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16"/>
        <w:tblW w:w="10031" w:type="dxa"/>
        <w:tblLayout w:type="fixed"/>
        <w:tblLook w:val="0000" w:firstRow="0" w:lastRow="0" w:firstColumn="0" w:lastColumn="0" w:noHBand="0" w:noVBand="0"/>
      </w:tblPr>
      <w:tblGrid>
        <w:gridCol w:w="6911"/>
        <w:gridCol w:w="3120"/>
      </w:tblGrid>
      <w:tr w:rsidR="008F7651" w:rsidRPr="00F0152B" w:rsidTr="007C61D7">
        <w:trPr>
          <w:cantSplit/>
        </w:trPr>
        <w:tc>
          <w:tcPr>
            <w:tcW w:w="6911" w:type="dxa"/>
          </w:tcPr>
          <w:p w:rsidR="008F7651" w:rsidRPr="00F0152B" w:rsidRDefault="008F7651" w:rsidP="007C1F51">
            <w:pPr>
              <w:spacing w:before="360" w:after="48"/>
              <w:rPr>
                <w:position w:val="6"/>
                <w:szCs w:val="22"/>
                <w:lang w:val="ru-RU"/>
              </w:rPr>
            </w:pPr>
            <w:bookmarkStart w:id="0" w:name="_Toc387242718"/>
            <w:bookmarkStart w:id="1" w:name="_Toc419389931"/>
            <w:bookmarkStart w:id="2" w:name="_Toc419404429"/>
            <w:r w:rsidRPr="00F0152B">
              <w:rPr>
                <w:b/>
                <w:smallCaps/>
                <w:sz w:val="28"/>
                <w:szCs w:val="28"/>
                <w:lang w:val="ru-RU"/>
              </w:rPr>
              <w:t>СОВЕТ 201</w:t>
            </w:r>
            <w:r w:rsidR="007C1F51" w:rsidRPr="00F0152B">
              <w:rPr>
                <w:b/>
                <w:smallCaps/>
                <w:sz w:val="28"/>
                <w:szCs w:val="28"/>
                <w:lang w:val="ru-RU"/>
              </w:rPr>
              <w:t>8</w:t>
            </w:r>
            <w:r w:rsidRPr="00F0152B">
              <w:rPr>
                <w:b/>
                <w:smallCaps/>
                <w:sz w:val="24"/>
                <w:szCs w:val="24"/>
                <w:lang w:val="ru-RU"/>
              </w:rPr>
              <w:br/>
            </w:r>
            <w:r w:rsidRPr="00F0152B">
              <w:rPr>
                <w:rFonts w:cs="Arial"/>
                <w:b/>
                <w:bCs/>
                <w:szCs w:val="22"/>
                <w:lang w:val="ru-RU"/>
              </w:rPr>
              <w:t>Женева</w:t>
            </w:r>
            <w:r w:rsidRPr="00F0152B">
              <w:rPr>
                <w:b/>
                <w:bCs/>
                <w:szCs w:val="22"/>
                <w:lang w:val="ru-RU"/>
              </w:rPr>
              <w:t xml:space="preserve">, </w:t>
            </w:r>
            <w:r w:rsidR="009545E8" w:rsidRPr="00F0152B">
              <w:rPr>
                <w:b/>
                <w:bCs/>
                <w:szCs w:val="22"/>
                <w:lang w:val="ru-RU"/>
              </w:rPr>
              <w:t>1</w:t>
            </w:r>
            <w:r w:rsidR="00A7358D" w:rsidRPr="00F0152B">
              <w:rPr>
                <w:b/>
                <w:bCs/>
                <w:szCs w:val="22"/>
                <w:lang w:val="ru-RU"/>
              </w:rPr>
              <w:t>7</w:t>
            </w:r>
            <w:r w:rsidR="009545E8" w:rsidRPr="00F0152B">
              <w:rPr>
                <w:b/>
                <w:bCs/>
                <w:szCs w:val="22"/>
                <w:lang w:val="ru-RU"/>
              </w:rPr>
              <w:t>−</w:t>
            </w:r>
            <w:r w:rsidRPr="00F0152B">
              <w:rPr>
                <w:b/>
                <w:bCs/>
                <w:szCs w:val="22"/>
                <w:lang w:val="ru-RU"/>
              </w:rPr>
              <w:t>2</w:t>
            </w:r>
            <w:r w:rsidR="007C1F51" w:rsidRPr="00F0152B">
              <w:rPr>
                <w:b/>
                <w:bCs/>
                <w:szCs w:val="22"/>
                <w:lang w:val="ru-RU"/>
              </w:rPr>
              <w:t>7</w:t>
            </w:r>
            <w:r w:rsidRPr="00F0152B">
              <w:rPr>
                <w:b/>
                <w:bCs/>
                <w:lang w:val="ru-RU"/>
              </w:rPr>
              <w:t xml:space="preserve"> </w:t>
            </w:r>
            <w:r w:rsidR="007C1F51" w:rsidRPr="00F0152B">
              <w:rPr>
                <w:b/>
                <w:bCs/>
                <w:lang w:val="ru-RU"/>
              </w:rPr>
              <w:t>апреля</w:t>
            </w:r>
            <w:r w:rsidRPr="00F0152B">
              <w:rPr>
                <w:b/>
                <w:bCs/>
                <w:lang w:val="ru-RU"/>
              </w:rPr>
              <w:t xml:space="preserve"> 201</w:t>
            </w:r>
            <w:r w:rsidR="007C1F51" w:rsidRPr="00F0152B">
              <w:rPr>
                <w:b/>
                <w:bCs/>
                <w:lang w:val="ru-RU"/>
              </w:rPr>
              <w:t>8</w:t>
            </w:r>
            <w:r w:rsidRPr="00F0152B">
              <w:rPr>
                <w:b/>
                <w:bCs/>
                <w:lang w:val="ru-RU"/>
              </w:rPr>
              <w:t xml:space="preserve"> года</w:t>
            </w:r>
          </w:p>
        </w:tc>
        <w:tc>
          <w:tcPr>
            <w:tcW w:w="3120" w:type="dxa"/>
          </w:tcPr>
          <w:p w:rsidR="008F7651" w:rsidRPr="00F0152B" w:rsidRDefault="008F7651" w:rsidP="008F7651">
            <w:pPr>
              <w:spacing w:before="0"/>
              <w:rPr>
                <w:szCs w:val="22"/>
                <w:lang w:val="ru-RU"/>
              </w:rPr>
            </w:pPr>
            <w:bookmarkStart w:id="3" w:name="ditulogo"/>
            <w:bookmarkEnd w:id="3"/>
            <w:r w:rsidRPr="00F0152B">
              <w:rPr>
                <w:noProof/>
                <w:lang w:eastAsia="zh-CN"/>
              </w:rPr>
              <w:drawing>
                <wp:inline distT="0" distB="0" distL="0" distR="0" wp14:anchorId="27826BE7" wp14:editId="5172569B">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8F7651" w:rsidRPr="00F0152B" w:rsidTr="007C61D7">
        <w:trPr>
          <w:cantSplit/>
        </w:trPr>
        <w:tc>
          <w:tcPr>
            <w:tcW w:w="6911" w:type="dxa"/>
            <w:tcBorders>
              <w:bottom w:val="single" w:sz="12" w:space="0" w:color="auto"/>
            </w:tcBorders>
          </w:tcPr>
          <w:p w:rsidR="008F7651" w:rsidRPr="00F0152B" w:rsidRDefault="008F7651" w:rsidP="008F7651">
            <w:pPr>
              <w:spacing w:before="0" w:after="48"/>
              <w:rPr>
                <w:b/>
                <w:smallCaps/>
                <w:szCs w:val="22"/>
                <w:lang w:val="ru-RU"/>
              </w:rPr>
            </w:pPr>
          </w:p>
        </w:tc>
        <w:tc>
          <w:tcPr>
            <w:tcW w:w="3120" w:type="dxa"/>
            <w:tcBorders>
              <w:bottom w:val="single" w:sz="12" w:space="0" w:color="auto"/>
            </w:tcBorders>
          </w:tcPr>
          <w:p w:rsidR="008F7651" w:rsidRPr="00F0152B" w:rsidRDefault="008F7651" w:rsidP="008F7651">
            <w:pPr>
              <w:spacing w:before="0"/>
              <w:rPr>
                <w:szCs w:val="22"/>
                <w:lang w:val="ru-RU"/>
              </w:rPr>
            </w:pPr>
          </w:p>
        </w:tc>
      </w:tr>
      <w:tr w:rsidR="008F7651" w:rsidRPr="00F0152B" w:rsidTr="007C61D7">
        <w:trPr>
          <w:cantSplit/>
        </w:trPr>
        <w:tc>
          <w:tcPr>
            <w:tcW w:w="6911" w:type="dxa"/>
            <w:tcBorders>
              <w:top w:val="single" w:sz="12" w:space="0" w:color="auto"/>
            </w:tcBorders>
          </w:tcPr>
          <w:p w:rsidR="008F7651" w:rsidRPr="00F0152B" w:rsidRDefault="008F7651" w:rsidP="008F7651">
            <w:pPr>
              <w:spacing w:before="0"/>
              <w:rPr>
                <w:b/>
                <w:smallCaps/>
                <w:szCs w:val="22"/>
                <w:lang w:val="ru-RU"/>
              </w:rPr>
            </w:pPr>
          </w:p>
        </w:tc>
        <w:tc>
          <w:tcPr>
            <w:tcW w:w="3120" w:type="dxa"/>
            <w:tcBorders>
              <w:top w:val="single" w:sz="12" w:space="0" w:color="auto"/>
            </w:tcBorders>
          </w:tcPr>
          <w:p w:rsidR="008F7651" w:rsidRPr="00F0152B" w:rsidRDefault="008F7651" w:rsidP="008F7651">
            <w:pPr>
              <w:spacing w:before="0"/>
              <w:rPr>
                <w:szCs w:val="22"/>
                <w:lang w:val="ru-RU"/>
              </w:rPr>
            </w:pPr>
          </w:p>
        </w:tc>
      </w:tr>
      <w:tr w:rsidR="008F7651" w:rsidRPr="00F0152B" w:rsidTr="007C61D7">
        <w:trPr>
          <w:cantSplit/>
          <w:trHeight w:val="23"/>
        </w:trPr>
        <w:tc>
          <w:tcPr>
            <w:tcW w:w="6911" w:type="dxa"/>
            <w:vMerge w:val="restart"/>
          </w:tcPr>
          <w:p w:rsidR="008F7651" w:rsidRPr="00F0152B" w:rsidRDefault="008F7651" w:rsidP="0053777B">
            <w:pPr>
              <w:tabs>
                <w:tab w:val="left" w:pos="851"/>
              </w:tabs>
              <w:spacing w:before="0"/>
              <w:rPr>
                <w:b/>
                <w:szCs w:val="22"/>
                <w:lang w:val="ru-RU"/>
              </w:rPr>
            </w:pPr>
            <w:r w:rsidRPr="00F0152B">
              <w:rPr>
                <w:b/>
                <w:bCs/>
                <w:szCs w:val="22"/>
                <w:lang w:val="ru-RU"/>
              </w:rPr>
              <w:t>Пункт повестки дня:</w:t>
            </w:r>
            <w:r w:rsidRPr="00F0152B">
              <w:rPr>
                <w:b/>
                <w:bCs/>
                <w:caps/>
                <w:szCs w:val="22"/>
                <w:lang w:val="ru-RU"/>
              </w:rPr>
              <w:t xml:space="preserve"> ADM </w:t>
            </w:r>
            <w:r w:rsidR="009545E8" w:rsidRPr="00F0152B">
              <w:rPr>
                <w:b/>
                <w:bCs/>
                <w:caps/>
                <w:szCs w:val="22"/>
                <w:lang w:val="ru-RU"/>
              </w:rPr>
              <w:t>11</w:t>
            </w:r>
          </w:p>
        </w:tc>
        <w:tc>
          <w:tcPr>
            <w:tcW w:w="3120" w:type="dxa"/>
          </w:tcPr>
          <w:p w:rsidR="008F7651" w:rsidRPr="00F0152B" w:rsidRDefault="008F7651" w:rsidP="0015373F">
            <w:pPr>
              <w:tabs>
                <w:tab w:val="left" w:pos="851"/>
              </w:tabs>
              <w:spacing w:before="0"/>
              <w:rPr>
                <w:b/>
                <w:bCs/>
                <w:szCs w:val="22"/>
                <w:lang w:val="ru-RU"/>
              </w:rPr>
            </w:pPr>
            <w:r w:rsidRPr="00F0152B">
              <w:rPr>
                <w:b/>
                <w:bCs/>
                <w:szCs w:val="22"/>
                <w:lang w:val="ru-RU"/>
              </w:rPr>
              <w:t>Документ</w:t>
            </w:r>
            <w:r w:rsidR="007C1F51" w:rsidRPr="00F0152B">
              <w:rPr>
                <w:b/>
                <w:bCs/>
                <w:szCs w:val="22"/>
                <w:lang w:val="ru-RU"/>
              </w:rPr>
              <w:t xml:space="preserve"> C18</w:t>
            </w:r>
            <w:r w:rsidRPr="00F0152B">
              <w:rPr>
                <w:b/>
                <w:bCs/>
                <w:szCs w:val="22"/>
                <w:lang w:val="ru-RU"/>
              </w:rPr>
              <w:t>/42-R</w:t>
            </w:r>
          </w:p>
        </w:tc>
      </w:tr>
      <w:tr w:rsidR="008F7651" w:rsidRPr="00F0152B" w:rsidTr="007C61D7">
        <w:trPr>
          <w:cantSplit/>
          <w:trHeight w:val="23"/>
        </w:trPr>
        <w:tc>
          <w:tcPr>
            <w:tcW w:w="6911" w:type="dxa"/>
            <w:vMerge/>
          </w:tcPr>
          <w:p w:rsidR="008F7651" w:rsidRPr="00F0152B" w:rsidRDefault="008F7651" w:rsidP="008F7651">
            <w:pPr>
              <w:tabs>
                <w:tab w:val="left" w:pos="851"/>
              </w:tabs>
              <w:rPr>
                <w:b/>
                <w:szCs w:val="22"/>
                <w:lang w:val="ru-RU"/>
              </w:rPr>
            </w:pPr>
          </w:p>
        </w:tc>
        <w:tc>
          <w:tcPr>
            <w:tcW w:w="3120" w:type="dxa"/>
          </w:tcPr>
          <w:p w:rsidR="008F7651" w:rsidRPr="00F0152B" w:rsidRDefault="007C1F51" w:rsidP="002213ED">
            <w:pPr>
              <w:tabs>
                <w:tab w:val="left" w:pos="993"/>
              </w:tabs>
              <w:spacing w:before="0"/>
              <w:rPr>
                <w:b/>
                <w:bCs/>
                <w:szCs w:val="22"/>
                <w:lang w:val="ru-RU"/>
              </w:rPr>
            </w:pPr>
            <w:r w:rsidRPr="00F0152B">
              <w:rPr>
                <w:b/>
                <w:bCs/>
                <w:szCs w:val="22"/>
                <w:lang w:val="ru-RU"/>
              </w:rPr>
              <w:t>4 апреля 2018</w:t>
            </w:r>
            <w:r w:rsidR="008F7651" w:rsidRPr="00F0152B">
              <w:rPr>
                <w:b/>
                <w:bCs/>
                <w:szCs w:val="22"/>
                <w:lang w:val="ru-RU"/>
              </w:rPr>
              <w:t xml:space="preserve"> года</w:t>
            </w:r>
          </w:p>
        </w:tc>
      </w:tr>
      <w:tr w:rsidR="008F7651" w:rsidRPr="00F0152B" w:rsidTr="007C61D7">
        <w:trPr>
          <w:cantSplit/>
          <w:trHeight w:val="23"/>
        </w:trPr>
        <w:tc>
          <w:tcPr>
            <w:tcW w:w="6911" w:type="dxa"/>
            <w:vMerge/>
          </w:tcPr>
          <w:p w:rsidR="008F7651" w:rsidRPr="00F0152B" w:rsidRDefault="008F7651" w:rsidP="008F7651">
            <w:pPr>
              <w:tabs>
                <w:tab w:val="left" w:pos="851"/>
              </w:tabs>
              <w:rPr>
                <w:b/>
                <w:szCs w:val="22"/>
                <w:lang w:val="ru-RU"/>
              </w:rPr>
            </w:pPr>
          </w:p>
        </w:tc>
        <w:tc>
          <w:tcPr>
            <w:tcW w:w="3120" w:type="dxa"/>
          </w:tcPr>
          <w:p w:rsidR="008F7651" w:rsidRPr="00F0152B" w:rsidRDefault="008F7651" w:rsidP="008F7651">
            <w:pPr>
              <w:tabs>
                <w:tab w:val="left" w:pos="993"/>
              </w:tabs>
              <w:spacing w:before="0"/>
              <w:rPr>
                <w:b/>
                <w:bCs/>
                <w:szCs w:val="22"/>
                <w:lang w:val="ru-RU"/>
              </w:rPr>
            </w:pPr>
            <w:r w:rsidRPr="00F0152B">
              <w:rPr>
                <w:b/>
                <w:bCs/>
                <w:szCs w:val="22"/>
                <w:lang w:val="ru-RU"/>
              </w:rPr>
              <w:t>Оригинал: английский</w:t>
            </w:r>
          </w:p>
        </w:tc>
      </w:tr>
      <w:tr w:rsidR="008F7651" w:rsidRPr="00F0152B" w:rsidTr="007C61D7">
        <w:trPr>
          <w:cantSplit/>
        </w:trPr>
        <w:tc>
          <w:tcPr>
            <w:tcW w:w="10031" w:type="dxa"/>
            <w:gridSpan w:val="2"/>
          </w:tcPr>
          <w:p w:rsidR="008F7651" w:rsidRPr="00F0152B" w:rsidRDefault="008F7651" w:rsidP="008F7651">
            <w:pPr>
              <w:pStyle w:val="Source"/>
              <w:rPr>
                <w:szCs w:val="22"/>
                <w:lang w:val="ru-RU"/>
              </w:rPr>
            </w:pPr>
            <w:bookmarkStart w:id="4" w:name="dtitle2" w:colFirst="0" w:colLast="0"/>
            <w:r w:rsidRPr="00F0152B">
              <w:rPr>
                <w:lang w:val="ru-RU"/>
              </w:rPr>
              <w:t>Отчет Генерального секретаря</w:t>
            </w:r>
          </w:p>
        </w:tc>
      </w:tr>
      <w:tr w:rsidR="008F7651" w:rsidRPr="00F0152B" w:rsidTr="007C61D7">
        <w:trPr>
          <w:cantSplit/>
        </w:trPr>
        <w:tc>
          <w:tcPr>
            <w:tcW w:w="10031" w:type="dxa"/>
            <w:gridSpan w:val="2"/>
          </w:tcPr>
          <w:p w:rsidR="008F7651" w:rsidRPr="00F0152B" w:rsidRDefault="0053777B" w:rsidP="005D2495">
            <w:pPr>
              <w:pStyle w:val="Title1"/>
              <w:rPr>
                <w:szCs w:val="22"/>
                <w:lang w:val="ru-RU"/>
              </w:rPr>
            </w:pPr>
            <w:bookmarkStart w:id="5" w:name="dtitle3" w:colFirst="0" w:colLast="0"/>
            <w:bookmarkEnd w:id="4"/>
            <w:r w:rsidRPr="00F0152B">
              <w:rPr>
                <w:szCs w:val="22"/>
                <w:lang w:val="ru-RU"/>
              </w:rPr>
              <w:t>ОТЧЕТ О ФИНАНСОВОЙ ДЕЯТЕЛЬНОСТИ ЗА 201</w:t>
            </w:r>
            <w:r w:rsidR="005D2495" w:rsidRPr="00F0152B">
              <w:rPr>
                <w:szCs w:val="22"/>
                <w:lang w:val="ru-RU"/>
              </w:rPr>
              <w:t>7</w:t>
            </w:r>
            <w:r w:rsidRPr="00F0152B">
              <w:rPr>
                <w:szCs w:val="22"/>
                <w:lang w:val="ru-RU"/>
              </w:rPr>
              <w:t xml:space="preserve"> ФИНАНСОВЫЙ ГОД</w:t>
            </w:r>
            <w:r w:rsidR="00AD5991" w:rsidRPr="00F0152B">
              <w:rPr>
                <w:szCs w:val="22"/>
                <w:lang w:val="ru-RU"/>
              </w:rPr>
              <w:t xml:space="preserve"> (</w:t>
            </w:r>
            <w:r w:rsidR="00AD5991" w:rsidRPr="00F0152B">
              <w:rPr>
                <w:i/>
                <w:iCs/>
                <w:szCs w:val="22"/>
                <w:lang w:val="ru-RU"/>
              </w:rPr>
              <w:t>НЕПРОВЕРЕННЫЙ</w:t>
            </w:r>
            <w:r w:rsidR="00AD5991" w:rsidRPr="00F0152B">
              <w:rPr>
                <w:szCs w:val="22"/>
                <w:lang w:val="ru-RU"/>
              </w:rPr>
              <w:t>)</w:t>
            </w:r>
          </w:p>
        </w:tc>
      </w:tr>
    </w:tbl>
    <w:p w:rsidR="00D969D0" w:rsidRPr="00F0152B" w:rsidRDefault="00D969D0" w:rsidP="001B3DEF">
      <w:pPr>
        <w:spacing w:before="240"/>
        <w:rPr>
          <w:lang w:val="ru-RU"/>
        </w:rPr>
      </w:pPr>
      <w:bookmarkStart w:id="6" w:name="_Toc357006004"/>
      <w:bookmarkEnd w:id="5"/>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969D0" w:rsidRPr="00F0152B" w:rsidTr="005B27AA">
        <w:trPr>
          <w:trHeight w:val="3372"/>
        </w:trPr>
        <w:tc>
          <w:tcPr>
            <w:tcW w:w="8080" w:type="dxa"/>
            <w:tcBorders>
              <w:top w:val="single" w:sz="12" w:space="0" w:color="auto"/>
              <w:left w:val="single" w:sz="12" w:space="0" w:color="auto"/>
              <w:bottom w:val="single" w:sz="12" w:space="0" w:color="auto"/>
              <w:right w:val="single" w:sz="12" w:space="0" w:color="auto"/>
            </w:tcBorders>
          </w:tcPr>
          <w:p w:rsidR="00D969D0" w:rsidRPr="00F0152B" w:rsidRDefault="00D969D0" w:rsidP="001B3DEF">
            <w:pPr>
              <w:pStyle w:val="Headingb"/>
              <w:rPr>
                <w:lang w:val="ru-RU"/>
              </w:rPr>
            </w:pPr>
            <w:r w:rsidRPr="00F0152B">
              <w:rPr>
                <w:lang w:val="ru-RU"/>
              </w:rPr>
              <w:t>Резюме</w:t>
            </w:r>
          </w:p>
          <w:p w:rsidR="00D969D0" w:rsidRPr="00F0152B" w:rsidRDefault="00D969D0" w:rsidP="001B3DEF">
            <w:pPr>
              <w:rPr>
                <w:szCs w:val="22"/>
                <w:lang w:val="ru-RU"/>
              </w:rPr>
            </w:pPr>
            <w:r w:rsidRPr="00F0152B">
              <w:rPr>
                <w:lang w:val="ru-RU"/>
              </w:rPr>
              <w:t>В соответствии с положениями п. 101 Конвенции Международного союза электросвязи и Статьи 30 Финансового регламента Союза Генеральному секретарю поручено ежегодно представлять Совету отчет о финансовой деятельности</w:t>
            </w:r>
            <w:r w:rsidRPr="00F0152B">
              <w:rPr>
                <w:szCs w:val="22"/>
                <w:lang w:val="ru-RU"/>
              </w:rPr>
              <w:t>.</w:t>
            </w:r>
          </w:p>
          <w:p w:rsidR="00D969D0" w:rsidRPr="00F0152B" w:rsidRDefault="00D969D0" w:rsidP="00D969D0">
            <w:pPr>
              <w:rPr>
                <w:lang w:val="ru-RU"/>
              </w:rPr>
            </w:pPr>
            <w:r w:rsidRPr="00F0152B">
              <w:rPr>
                <w:lang w:val="ru-RU"/>
              </w:rPr>
              <w:t>В Отчете о</w:t>
            </w:r>
            <w:r w:rsidR="005D2495" w:rsidRPr="00F0152B">
              <w:rPr>
                <w:lang w:val="ru-RU"/>
              </w:rPr>
              <w:t xml:space="preserve"> финансовой деятельности за 2017</w:t>
            </w:r>
            <w:r w:rsidRPr="00F0152B">
              <w:rPr>
                <w:lang w:val="ru-RU"/>
              </w:rPr>
              <w:t xml:space="preserve"> финансовый год представлены:</w:t>
            </w:r>
          </w:p>
          <w:p w:rsidR="00D969D0" w:rsidRPr="00F0152B" w:rsidRDefault="00D969D0" w:rsidP="005D2495">
            <w:pPr>
              <w:pStyle w:val="enumlev1"/>
              <w:spacing w:before="120"/>
              <w:ind w:left="567" w:hanging="533"/>
              <w:rPr>
                <w:lang w:val="ru-RU"/>
              </w:rPr>
            </w:pPr>
            <w:r w:rsidRPr="00F0152B">
              <w:rPr>
                <w:lang w:val="ru-RU"/>
              </w:rPr>
              <w:t>•</w:t>
            </w:r>
            <w:r w:rsidRPr="00F0152B">
              <w:rPr>
                <w:lang w:val="ru-RU"/>
              </w:rPr>
              <w:tab/>
            </w:r>
            <w:r w:rsidR="00900DF4" w:rsidRPr="00F0152B">
              <w:rPr>
                <w:lang w:val="ru-RU"/>
              </w:rPr>
              <w:t>не</w:t>
            </w:r>
            <w:r w:rsidRPr="00F0152B">
              <w:rPr>
                <w:lang w:val="ru-RU"/>
              </w:rPr>
              <w:t>проверенные счета бюджет</w:t>
            </w:r>
            <w:r w:rsidR="00C8431C" w:rsidRPr="00F0152B">
              <w:rPr>
                <w:lang w:val="ru-RU"/>
              </w:rPr>
              <w:t>а Союза за 201</w:t>
            </w:r>
            <w:r w:rsidR="005D2495" w:rsidRPr="00F0152B">
              <w:rPr>
                <w:lang w:val="ru-RU"/>
              </w:rPr>
              <w:t>7</w:t>
            </w:r>
            <w:r w:rsidR="0015373F" w:rsidRPr="00F0152B">
              <w:rPr>
                <w:lang w:val="ru-RU"/>
              </w:rPr>
              <w:t xml:space="preserve"> финансовый год;</w:t>
            </w:r>
          </w:p>
          <w:p w:rsidR="00D969D0" w:rsidRPr="00F0152B" w:rsidRDefault="00D969D0" w:rsidP="005D2495">
            <w:pPr>
              <w:pStyle w:val="enumlev1"/>
              <w:spacing w:before="120"/>
              <w:ind w:left="567" w:hanging="533"/>
              <w:rPr>
                <w:szCs w:val="17"/>
                <w:lang w:val="ru-RU"/>
              </w:rPr>
            </w:pPr>
            <w:r w:rsidRPr="00F0152B">
              <w:rPr>
                <w:szCs w:val="17"/>
                <w:lang w:val="ru-RU"/>
              </w:rPr>
              <w:t>•</w:t>
            </w:r>
            <w:r w:rsidRPr="00F0152B">
              <w:rPr>
                <w:szCs w:val="17"/>
                <w:lang w:val="ru-RU"/>
              </w:rPr>
              <w:tab/>
            </w:r>
            <w:r w:rsidR="00900DF4" w:rsidRPr="00F0152B">
              <w:rPr>
                <w:szCs w:val="17"/>
                <w:lang w:val="ru-RU"/>
              </w:rPr>
              <w:t>не</w:t>
            </w:r>
            <w:r w:rsidRPr="00F0152B">
              <w:rPr>
                <w:lang w:val="ru-RU"/>
              </w:rPr>
              <w:t>проверенные</w:t>
            </w:r>
            <w:r w:rsidR="00C8431C" w:rsidRPr="00F0152B">
              <w:rPr>
                <w:szCs w:val="17"/>
                <w:lang w:val="ru-RU"/>
              </w:rPr>
              <w:t xml:space="preserve"> счета за 201</w:t>
            </w:r>
            <w:r w:rsidR="005D2495" w:rsidRPr="00F0152B">
              <w:rPr>
                <w:szCs w:val="17"/>
                <w:lang w:val="ru-RU"/>
              </w:rPr>
              <w:t>7</w:t>
            </w:r>
            <w:r w:rsidRPr="00F0152B">
              <w:rPr>
                <w:szCs w:val="17"/>
                <w:lang w:val="ru-RU"/>
              </w:rPr>
              <w:t> год по проектам технического сотрудничества, добровольных взносов, а также Страховой кассы персонала МСЭ;</w:t>
            </w:r>
          </w:p>
          <w:p w:rsidR="00D969D0" w:rsidRPr="00F0152B" w:rsidRDefault="00D969D0" w:rsidP="00900DF4">
            <w:pPr>
              <w:pStyle w:val="enumlev1"/>
              <w:spacing w:before="120"/>
              <w:ind w:left="567" w:hanging="533"/>
              <w:rPr>
                <w:szCs w:val="22"/>
                <w:lang w:val="ru-RU"/>
              </w:rPr>
            </w:pPr>
            <w:r w:rsidRPr="00F0152B">
              <w:rPr>
                <w:szCs w:val="17"/>
                <w:lang w:val="ru-RU"/>
              </w:rPr>
              <w:t>•</w:t>
            </w:r>
            <w:r w:rsidRPr="00F0152B">
              <w:rPr>
                <w:szCs w:val="17"/>
                <w:lang w:val="ru-RU"/>
              </w:rPr>
              <w:tab/>
            </w:r>
            <w:r w:rsidR="00900DF4" w:rsidRPr="00F0152B">
              <w:rPr>
                <w:szCs w:val="17"/>
                <w:lang w:val="ru-RU"/>
              </w:rPr>
              <w:t xml:space="preserve">непроверенные счета </w:t>
            </w:r>
            <w:r w:rsidRPr="00F0152B">
              <w:rPr>
                <w:szCs w:val="17"/>
                <w:lang w:val="ru-RU"/>
              </w:rPr>
              <w:t>Всемирно</w:t>
            </w:r>
            <w:r w:rsidR="00900DF4" w:rsidRPr="00F0152B">
              <w:rPr>
                <w:szCs w:val="17"/>
                <w:lang w:val="ru-RU"/>
              </w:rPr>
              <w:t>го</w:t>
            </w:r>
            <w:r w:rsidRPr="00F0152B">
              <w:rPr>
                <w:szCs w:val="17"/>
                <w:lang w:val="ru-RU"/>
              </w:rPr>
              <w:t xml:space="preserve"> мероприяти</w:t>
            </w:r>
            <w:r w:rsidR="00900DF4" w:rsidRPr="00F0152B">
              <w:rPr>
                <w:szCs w:val="17"/>
                <w:lang w:val="ru-RU"/>
              </w:rPr>
              <w:t>я</w:t>
            </w:r>
            <w:r w:rsidRPr="00F0152B">
              <w:rPr>
                <w:szCs w:val="17"/>
                <w:lang w:val="ru-RU"/>
              </w:rPr>
              <w:t xml:space="preserve"> </w:t>
            </w:r>
            <w:r w:rsidRPr="00F0152B">
              <w:rPr>
                <w:lang w:val="ru-RU"/>
              </w:rPr>
              <w:t>ITU Telecom-201</w:t>
            </w:r>
            <w:r w:rsidR="005D2495" w:rsidRPr="00F0152B">
              <w:rPr>
                <w:lang w:val="ru-RU"/>
              </w:rPr>
              <w:t>7</w:t>
            </w:r>
            <w:r w:rsidRPr="00F0152B">
              <w:rPr>
                <w:lang w:val="ru-RU"/>
              </w:rPr>
              <w:t>.</w:t>
            </w:r>
          </w:p>
          <w:p w:rsidR="00D969D0" w:rsidRPr="00F0152B" w:rsidRDefault="00D969D0" w:rsidP="001B3DEF">
            <w:pPr>
              <w:pStyle w:val="Headingb"/>
              <w:rPr>
                <w:lang w:val="ru-RU"/>
              </w:rPr>
            </w:pPr>
            <w:r w:rsidRPr="00F0152B">
              <w:rPr>
                <w:lang w:val="ru-RU"/>
              </w:rPr>
              <w:t>Необходимые действия</w:t>
            </w:r>
          </w:p>
          <w:p w:rsidR="00D969D0" w:rsidRPr="00F0152B" w:rsidRDefault="00900DF4" w:rsidP="00900DF4">
            <w:pPr>
              <w:rPr>
                <w:rFonts w:cs="Calibri"/>
                <w:b/>
                <w:bCs/>
                <w:lang w:val="ru-RU"/>
              </w:rPr>
            </w:pPr>
            <w:r w:rsidRPr="00F0152B">
              <w:rPr>
                <w:szCs w:val="24"/>
                <w:lang w:val="ru-RU"/>
              </w:rPr>
              <w:t xml:space="preserve">Проверенные счета Союза за </w:t>
            </w:r>
            <w:r w:rsidR="005D2495" w:rsidRPr="00F0152B">
              <w:rPr>
                <w:szCs w:val="24"/>
                <w:lang w:val="ru-RU"/>
              </w:rPr>
              <w:t>2017</w:t>
            </w:r>
            <w:r w:rsidRPr="00F0152B">
              <w:rPr>
                <w:szCs w:val="24"/>
                <w:lang w:val="ru-RU"/>
              </w:rPr>
              <w:t xml:space="preserve"> финансовый год будут представлены Совету для рассмотрения и утверждения на его заключительной сессии в </w:t>
            </w:r>
            <w:r w:rsidR="005D2495" w:rsidRPr="00F0152B">
              <w:rPr>
                <w:szCs w:val="24"/>
                <w:lang w:val="ru-RU"/>
              </w:rPr>
              <w:t>2018</w:t>
            </w:r>
            <w:r w:rsidRPr="00F0152B">
              <w:rPr>
                <w:szCs w:val="24"/>
                <w:lang w:val="ru-RU"/>
              </w:rPr>
              <w:t> году</w:t>
            </w:r>
            <w:r w:rsidR="00D969D0" w:rsidRPr="00F0152B">
              <w:rPr>
                <w:lang w:val="ru-RU"/>
              </w:rPr>
              <w:t xml:space="preserve">. </w:t>
            </w:r>
          </w:p>
          <w:p w:rsidR="00D969D0" w:rsidRPr="00F0152B" w:rsidRDefault="00900DF4" w:rsidP="001B3DEF">
            <w:pPr>
              <w:rPr>
                <w:lang w:val="ru-RU"/>
              </w:rPr>
            </w:pPr>
            <w:r w:rsidRPr="00F0152B">
              <w:rPr>
                <w:color w:val="000000"/>
                <w:lang w:val="ru-RU"/>
              </w:rPr>
              <w:t xml:space="preserve">Совету предлагается </w:t>
            </w:r>
            <w:r w:rsidRPr="00F0152B">
              <w:rPr>
                <w:b/>
                <w:bCs/>
                <w:color w:val="000000"/>
                <w:lang w:val="ru-RU"/>
              </w:rPr>
              <w:t>принять к сведению</w:t>
            </w:r>
            <w:r w:rsidRPr="00F0152B">
              <w:rPr>
                <w:color w:val="000000"/>
                <w:lang w:val="ru-RU"/>
              </w:rPr>
              <w:t xml:space="preserve"> </w:t>
            </w:r>
            <w:r w:rsidR="001A591C" w:rsidRPr="00F0152B">
              <w:rPr>
                <w:color w:val="000000"/>
                <w:lang w:val="ru-RU"/>
              </w:rPr>
              <w:t>настоящий непроверенный отчет о </w:t>
            </w:r>
            <w:r w:rsidRPr="00F0152B">
              <w:rPr>
                <w:color w:val="000000"/>
                <w:lang w:val="ru-RU"/>
              </w:rPr>
              <w:t>финансовой деятельности</w:t>
            </w:r>
            <w:r w:rsidR="00D969D0" w:rsidRPr="00F0152B">
              <w:rPr>
                <w:rFonts w:cs="Calibri"/>
                <w:lang w:val="ru-RU"/>
              </w:rPr>
              <w:t xml:space="preserve">. </w:t>
            </w:r>
          </w:p>
          <w:p w:rsidR="00D969D0" w:rsidRPr="00F0152B" w:rsidRDefault="00D969D0" w:rsidP="001B3DEF">
            <w:pPr>
              <w:jc w:val="center"/>
              <w:rPr>
                <w:caps/>
                <w:szCs w:val="22"/>
                <w:lang w:val="ru-RU"/>
              </w:rPr>
            </w:pPr>
            <w:r w:rsidRPr="00F0152B">
              <w:rPr>
                <w:caps/>
                <w:szCs w:val="22"/>
                <w:lang w:val="ru-RU"/>
              </w:rPr>
              <w:t>____________</w:t>
            </w:r>
          </w:p>
          <w:p w:rsidR="00D969D0" w:rsidRPr="00F0152B" w:rsidRDefault="00D969D0" w:rsidP="001B3DEF">
            <w:pPr>
              <w:pStyle w:val="Headingb"/>
              <w:rPr>
                <w:lang w:val="ru-RU"/>
              </w:rPr>
            </w:pPr>
            <w:r w:rsidRPr="00F0152B">
              <w:rPr>
                <w:lang w:val="ru-RU"/>
              </w:rPr>
              <w:t>Справочные материалы</w:t>
            </w:r>
          </w:p>
          <w:p w:rsidR="00D969D0" w:rsidRPr="00F0152B" w:rsidRDefault="00D969D0" w:rsidP="001B3DEF">
            <w:pPr>
              <w:spacing w:after="120"/>
              <w:rPr>
                <w:i/>
                <w:iCs/>
                <w:lang w:val="ru-RU"/>
              </w:rPr>
            </w:pPr>
            <w:r w:rsidRPr="00F0152B">
              <w:rPr>
                <w:rFonts w:cs="Calibri"/>
                <w:i/>
                <w:iCs/>
                <w:lang w:val="ru-RU"/>
              </w:rPr>
              <w:t xml:space="preserve">Конвенция: п. </w:t>
            </w:r>
            <w:hyperlink r:id="rId9" w:anchor="cv101" w:history="1">
              <w:r w:rsidRPr="00F0152B">
                <w:rPr>
                  <w:rFonts w:cs="Calibri"/>
                  <w:i/>
                  <w:iCs/>
                  <w:color w:val="0000FF"/>
                  <w:u w:val="single"/>
                  <w:lang w:val="ru-RU"/>
                </w:rPr>
                <w:t>101</w:t>
              </w:r>
            </w:hyperlink>
            <w:r w:rsidRPr="00F0152B">
              <w:rPr>
                <w:rFonts w:cs="Calibri"/>
                <w:i/>
                <w:iCs/>
                <w:lang w:val="ru-RU"/>
              </w:rPr>
              <w:br/>
              <w:t xml:space="preserve">Финансовый регламент Союза: </w:t>
            </w:r>
            <w:hyperlink r:id="rId10" w:history="1">
              <w:r w:rsidRPr="00F0152B">
                <w:rPr>
                  <w:rFonts w:cs="Calibri"/>
                  <w:i/>
                  <w:iCs/>
                  <w:color w:val="0000FF"/>
                  <w:u w:val="single"/>
                  <w:lang w:val="ru-RU"/>
                </w:rPr>
                <w:t>Статья 30</w:t>
              </w:r>
            </w:hyperlink>
          </w:p>
        </w:tc>
      </w:tr>
    </w:tbl>
    <w:p w:rsidR="00D969D0" w:rsidRPr="00F0152B" w:rsidRDefault="00D969D0" w:rsidP="001B3DEF">
      <w:pPr>
        <w:spacing w:before="1080"/>
        <w:rPr>
          <w:lang w:val="ru-RU"/>
        </w:rPr>
      </w:pPr>
      <w:r w:rsidRPr="00F0152B">
        <w:rPr>
          <w:b/>
          <w:bCs/>
          <w:lang w:val="ru-RU"/>
        </w:rPr>
        <w:t>Приложения</w:t>
      </w:r>
      <w:r w:rsidR="005D2495" w:rsidRPr="00F0152B">
        <w:rPr>
          <w:lang w:val="ru-RU"/>
        </w:rPr>
        <w:t>: 10</w:t>
      </w:r>
    </w:p>
    <w:p w:rsidR="00D969D0" w:rsidRPr="00F0152B" w:rsidRDefault="00D969D0" w:rsidP="00D969D0">
      <w:pPr>
        <w:rPr>
          <w:lang w:val="ru-RU"/>
        </w:rPr>
      </w:pPr>
      <w:r w:rsidRPr="00F0152B">
        <w:rPr>
          <w:lang w:val="ru-RU"/>
        </w:rPr>
        <w:br w:type="page"/>
      </w:r>
    </w:p>
    <w:p w:rsidR="00D969D0" w:rsidRPr="00F0152B" w:rsidRDefault="00D969D0" w:rsidP="001B3DEF">
      <w:pPr>
        <w:pStyle w:val="Annexref"/>
        <w:rPr>
          <w:sz w:val="23"/>
          <w:szCs w:val="23"/>
          <w:lang w:val="ru-RU"/>
        </w:rPr>
      </w:pPr>
      <w:r w:rsidRPr="00F0152B">
        <w:rPr>
          <w:noProof/>
          <w:lang w:eastAsia="zh-CN"/>
        </w:rPr>
        <w:lastRenderedPageBreak/>
        <w:drawing>
          <wp:inline distT="0" distB="0" distL="0" distR="0" wp14:anchorId="2A716269" wp14:editId="5AD91169">
            <wp:extent cx="600075" cy="685800"/>
            <wp:effectExtent l="0" t="0" r="9525" b="0"/>
            <wp:docPr id="2" name="Picture 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rsidR="00D969D0" w:rsidRPr="00F0152B" w:rsidRDefault="00D969D0" w:rsidP="00D22BA9">
      <w:pPr>
        <w:pStyle w:val="Arttitle"/>
        <w:rPr>
          <w:sz w:val="30"/>
          <w:szCs w:val="30"/>
          <w:lang w:val="ru-RU"/>
        </w:rPr>
      </w:pPr>
      <w:r w:rsidRPr="00F0152B">
        <w:rPr>
          <w:sz w:val="30"/>
          <w:szCs w:val="30"/>
          <w:lang w:val="ru-RU"/>
        </w:rPr>
        <w:t>Отчет о финансовой деятельности</w:t>
      </w:r>
    </w:p>
    <w:p w:rsidR="00D969D0" w:rsidRPr="00F0152B" w:rsidRDefault="00D969D0" w:rsidP="00905EFE">
      <w:pPr>
        <w:spacing w:before="480"/>
        <w:rPr>
          <w:lang w:val="ru-RU"/>
        </w:rPr>
      </w:pPr>
      <w:r w:rsidRPr="00F0152B">
        <w:rPr>
          <w:lang w:val="ru-RU"/>
        </w:rPr>
        <w:t xml:space="preserve">В соответствии со Статьей 30 Финансового регламента Союза </w:t>
      </w:r>
      <w:r w:rsidR="00E66103" w:rsidRPr="00F0152B">
        <w:rPr>
          <w:lang w:val="ru-RU"/>
        </w:rPr>
        <w:t>2010</w:t>
      </w:r>
      <w:r w:rsidR="00905EFE" w:rsidRPr="00F0152B">
        <w:rPr>
          <w:lang w:val="ru-RU"/>
        </w:rPr>
        <w:t> </w:t>
      </w:r>
      <w:r w:rsidR="00E66103" w:rsidRPr="00F0152B">
        <w:rPr>
          <w:lang w:val="ru-RU"/>
        </w:rPr>
        <w:t xml:space="preserve">года издания </w:t>
      </w:r>
      <w:r w:rsidRPr="00F0152B">
        <w:rPr>
          <w:lang w:val="ru-RU"/>
        </w:rPr>
        <w:t xml:space="preserve">в настоящем Отчете о финансовой деятельности, касающемся </w:t>
      </w:r>
      <w:r w:rsidR="005D03B2" w:rsidRPr="00F0152B">
        <w:rPr>
          <w:lang w:val="ru-RU"/>
        </w:rPr>
        <w:t>не</w:t>
      </w:r>
      <w:r w:rsidRPr="00F0152B">
        <w:rPr>
          <w:lang w:val="ru-RU"/>
        </w:rPr>
        <w:t xml:space="preserve">проверенных счетов, представлены финансовые результаты по состоянию </w:t>
      </w:r>
      <w:r w:rsidR="007D6BA2" w:rsidRPr="00F0152B">
        <w:rPr>
          <w:lang w:val="ru-RU"/>
        </w:rPr>
        <w:t xml:space="preserve">на </w:t>
      </w:r>
      <w:r w:rsidR="005A5C8B" w:rsidRPr="00F0152B">
        <w:rPr>
          <w:lang w:val="ru-RU"/>
        </w:rPr>
        <w:t>31 декабря</w:t>
      </w:r>
      <w:r w:rsidR="007D6BA2" w:rsidRPr="00F0152B">
        <w:rPr>
          <w:lang w:val="ru-RU"/>
        </w:rPr>
        <w:t xml:space="preserve"> 201</w:t>
      </w:r>
      <w:r w:rsidR="00A70026" w:rsidRPr="00F0152B">
        <w:rPr>
          <w:lang w:val="ru-RU"/>
        </w:rPr>
        <w:t>7</w:t>
      </w:r>
      <w:r w:rsidRPr="00F0152B">
        <w:rPr>
          <w:lang w:val="ru-RU"/>
        </w:rPr>
        <w:t> года по счетам Международного союза электросвязи (МСЭ)</w:t>
      </w:r>
      <w:r w:rsidR="007D6BA2" w:rsidRPr="00F0152B">
        <w:rPr>
          <w:lang w:val="ru-RU"/>
        </w:rPr>
        <w:t>.</w:t>
      </w:r>
    </w:p>
    <w:p w:rsidR="007D6BA2" w:rsidRPr="00F0152B" w:rsidRDefault="0002670A" w:rsidP="004C7665">
      <w:pPr>
        <w:rPr>
          <w:lang w:val="ru-RU"/>
        </w:rPr>
      </w:pPr>
      <w:r w:rsidRPr="00F0152B">
        <w:rPr>
          <w:lang w:val="ru-RU"/>
        </w:rPr>
        <w:t>Финансов</w:t>
      </w:r>
      <w:r w:rsidR="00E66103" w:rsidRPr="00F0152B">
        <w:rPr>
          <w:lang w:val="ru-RU"/>
        </w:rPr>
        <w:t>ая отчетность</w:t>
      </w:r>
      <w:r w:rsidRPr="00F0152B">
        <w:rPr>
          <w:lang w:val="ru-RU"/>
        </w:rPr>
        <w:t xml:space="preserve"> за</w:t>
      </w:r>
      <w:r w:rsidR="007D6BA2" w:rsidRPr="00F0152B">
        <w:rPr>
          <w:lang w:val="ru-RU"/>
        </w:rPr>
        <w:t xml:space="preserve"> 201</w:t>
      </w:r>
      <w:r w:rsidR="00A70026" w:rsidRPr="00F0152B">
        <w:rPr>
          <w:lang w:val="ru-RU"/>
        </w:rPr>
        <w:t>7</w:t>
      </w:r>
      <w:r w:rsidR="00905EFE" w:rsidRPr="00F0152B">
        <w:rPr>
          <w:lang w:val="ru-RU"/>
        </w:rPr>
        <w:t> </w:t>
      </w:r>
      <w:r w:rsidRPr="00F0152B">
        <w:rPr>
          <w:lang w:val="ru-RU"/>
        </w:rPr>
        <w:t>год был</w:t>
      </w:r>
      <w:r w:rsidR="0082681A" w:rsidRPr="00F0152B">
        <w:rPr>
          <w:lang w:val="ru-RU"/>
        </w:rPr>
        <w:t>а</w:t>
      </w:r>
      <w:r w:rsidRPr="00F0152B">
        <w:rPr>
          <w:lang w:val="ru-RU"/>
        </w:rPr>
        <w:t xml:space="preserve"> подготовлен</w:t>
      </w:r>
      <w:r w:rsidR="0082681A" w:rsidRPr="00F0152B">
        <w:rPr>
          <w:lang w:val="ru-RU"/>
        </w:rPr>
        <w:t>а</w:t>
      </w:r>
      <w:r w:rsidRPr="00F0152B">
        <w:rPr>
          <w:lang w:val="ru-RU"/>
        </w:rPr>
        <w:t xml:space="preserve"> в соответствии с</w:t>
      </w:r>
      <w:r w:rsidR="007D6BA2" w:rsidRPr="00F0152B">
        <w:rPr>
          <w:lang w:val="ru-RU"/>
        </w:rPr>
        <w:t xml:space="preserve"> </w:t>
      </w:r>
      <w:r w:rsidRPr="00F0152B">
        <w:rPr>
          <w:color w:val="000000"/>
          <w:lang w:val="ru-RU"/>
        </w:rPr>
        <w:t>Международными стандартами финансовой отчетности для общественного сектора</w:t>
      </w:r>
      <w:r w:rsidR="007D6BA2" w:rsidRPr="00F0152B">
        <w:rPr>
          <w:lang w:val="ru-RU"/>
        </w:rPr>
        <w:t xml:space="preserve"> (IPSAS). </w:t>
      </w:r>
      <w:r w:rsidRPr="00F0152B">
        <w:rPr>
          <w:lang w:val="ru-RU"/>
        </w:rPr>
        <w:t>Финансов</w:t>
      </w:r>
      <w:r w:rsidR="00E66103" w:rsidRPr="00F0152B">
        <w:rPr>
          <w:lang w:val="ru-RU"/>
        </w:rPr>
        <w:t>ая отчетность</w:t>
      </w:r>
      <w:r w:rsidRPr="00F0152B">
        <w:rPr>
          <w:lang w:val="ru-RU"/>
        </w:rPr>
        <w:t xml:space="preserve"> за 201</w:t>
      </w:r>
      <w:r w:rsidR="00A70026" w:rsidRPr="00F0152B">
        <w:rPr>
          <w:lang w:val="ru-RU"/>
        </w:rPr>
        <w:t>7</w:t>
      </w:r>
      <w:r w:rsidR="00905EFE" w:rsidRPr="00F0152B">
        <w:rPr>
          <w:lang w:val="ru-RU"/>
        </w:rPr>
        <w:t> </w:t>
      </w:r>
      <w:r w:rsidRPr="00F0152B">
        <w:rPr>
          <w:lang w:val="ru-RU"/>
        </w:rPr>
        <w:t>год представля</w:t>
      </w:r>
      <w:r w:rsidR="00E66103" w:rsidRPr="00F0152B">
        <w:rPr>
          <w:lang w:val="ru-RU"/>
        </w:rPr>
        <w:t>е</w:t>
      </w:r>
      <w:r w:rsidRPr="00F0152B">
        <w:rPr>
          <w:lang w:val="ru-RU"/>
        </w:rPr>
        <w:t xml:space="preserve">т собой </w:t>
      </w:r>
      <w:r w:rsidR="00A70026" w:rsidRPr="00F0152B">
        <w:rPr>
          <w:lang w:val="ru-RU"/>
        </w:rPr>
        <w:t>девятый</w:t>
      </w:r>
      <w:r w:rsidRPr="00F0152B">
        <w:rPr>
          <w:lang w:val="ru-RU"/>
        </w:rPr>
        <w:t xml:space="preserve"> комплект финансовых </w:t>
      </w:r>
      <w:r w:rsidR="00E66103" w:rsidRPr="00F0152B">
        <w:rPr>
          <w:lang w:val="ru-RU"/>
        </w:rPr>
        <w:t>документов</w:t>
      </w:r>
      <w:r w:rsidRPr="00F0152B">
        <w:rPr>
          <w:lang w:val="ru-RU"/>
        </w:rPr>
        <w:t>,</w:t>
      </w:r>
      <w:r w:rsidR="00905EFE" w:rsidRPr="00F0152B">
        <w:rPr>
          <w:lang w:val="ru-RU"/>
        </w:rPr>
        <w:t xml:space="preserve"> которые</w:t>
      </w:r>
      <w:r w:rsidRPr="00F0152B">
        <w:rPr>
          <w:lang w:val="ru-RU"/>
        </w:rPr>
        <w:t xml:space="preserve"> </w:t>
      </w:r>
      <w:r w:rsidR="0069003D" w:rsidRPr="00F0152B">
        <w:rPr>
          <w:lang w:val="ru-RU"/>
        </w:rPr>
        <w:t>должны подготавливаться</w:t>
      </w:r>
      <w:r w:rsidRPr="00F0152B">
        <w:rPr>
          <w:lang w:val="ru-RU"/>
        </w:rPr>
        <w:t xml:space="preserve"> в соответствии с </w:t>
      </w:r>
      <w:r w:rsidR="007D6BA2" w:rsidRPr="00F0152B">
        <w:rPr>
          <w:lang w:val="ru-RU"/>
        </w:rPr>
        <w:t>IPSAS</w:t>
      </w:r>
      <w:r w:rsidR="004C7665" w:rsidRPr="00F0152B">
        <w:rPr>
          <w:lang w:val="ru-RU"/>
        </w:rPr>
        <w:t>,</w:t>
      </w:r>
      <w:r w:rsidR="0082681A" w:rsidRPr="00F0152B">
        <w:rPr>
          <w:lang w:val="ru-RU"/>
        </w:rPr>
        <w:t xml:space="preserve"> и </w:t>
      </w:r>
      <w:r w:rsidRPr="00F0152B">
        <w:rPr>
          <w:lang w:val="ru-RU"/>
        </w:rPr>
        <w:t>охватыва</w:t>
      </w:r>
      <w:r w:rsidR="004C7665" w:rsidRPr="00F0152B">
        <w:rPr>
          <w:lang w:val="ru-RU"/>
        </w:rPr>
        <w:t>е</w:t>
      </w:r>
      <w:r w:rsidR="00905EFE" w:rsidRPr="00F0152B">
        <w:rPr>
          <w:lang w:val="ru-RU"/>
        </w:rPr>
        <w:t>т</w:t>
      </w:r>
      <w:r w:rsidR="007D6BA2" w:rsidRPr="00F0152B">
        <w:rPr>
          <w:lang w:val="ru-RU"/>
        </w:rPr>
        <w:t>:</w:t>
      </w:r>
    </w:p>
    <w:p w:rsidR="00D969D0" w:rsidRPr="00F0152B" w:rsidRDefault="007D6BA2" w:rsidP="005D03B2">
      <w:pPr>
        <w:pStyle w:val="enumlev1"/>
        <w:spacing w:before="86"/>
        <w:ind w:left="567" w:hanging="567"/>
        <w:rPr>
          <w:lang w:val="ru-RU"/>
        </w:rPr>
      </w:pPr>
      <w:r w:rsidRPr="00F0152B">
        <w:rPr>
          <w:lang w:val="ru-RU"/>
        </w:rPr>
        <w:t>–</w:t>
      </w:r>
      <w:r w:rsidRPr="00F0152B">
        <w:rPr>
          <w:lang w:val="ru-RU"/>
        </w:rPr>
        <w:tab/>
        <w:t>201</w:t>
      </w:r>
      <w:r w:rsidR="005D03B2" w:rsidRPr="00F0152B">
        <w:rPr>
          <w:lang w:val="ru-RU"/>
        </w:rPr>
        <w:t>7</w:t>
      </w:r>
      <w:r w:rsidR="00D969D0" w:rsidRPr="00F0152B">
        <w:rPr>
          <w:lang w:val="ru-RU"/>
        </w:rPr>
        <w:t xml:space="preserve"> финансовый год Союза;</w:t>
      </w:r>
    </w:p>
    <w:p w:rsidR="00D969D0" w:rsidRPr="00F0152B" w:rsidRDefault="00D969D0" w:rsidP="00905EFE">
      <w:pPr>
        <w:pStyle w:val="enumlev1"/>
        <w:spacing w:before="86"/>
        <w:ind w:left="567" w:hanging="567"/>
        <w:rPr>
          <w:lang w:val="ru-RU"/>
        </w:rPr>
      </w:pPr>
      <w:r w:rsidRPr="00F0152B">
        <w:rPr>
          <w:lang w:val="ru-RU"/>
        </w:rPr>
        <w:t>–</w:t>
      </w:r>
      <w:r w:rsidRPr="00F0152B">
        <w:rPr>
          <w:lang w:val="ru-RU"/>
        </w:rPr>
        <w:tab/>
        <w:t>Страхов</w:t>
      </w:r>
      <w:r w:rsidR="0082681A" w:rsidRPr="00F0152B">
        <w:rPr>
          <w:lang w:val="ru-RU"/>
        </w:rPr>
        <w:t>ую</w:t>
      </w:r>
      <w:r w:rsidRPr="00F0152B">
        <w:rPr>
          <w:lang w:val="ru-RU"/>
        </w:rPr>
        <w:t xml:space="preserve"> касс</w:t>
      </w:r>
      <w:r w:rsidR="0082681A" w:rsidRPr="00F0152B">
        <w:rPr>
          <w:lang w:val="ru-RU"/>
        </w:rPr>
        <w:t>у</w:t>
      </w:r>
      <w:r w:rsidRPr="00F0152B">
        <w:rPr>
          <w:lang w:val="ru-RU"/>
        </w:rPr>
        <w:t xml:space="preserve"> персонала МСЭ за 201</w:t>
      </w:r>
      <w:r w:rsidR="00A70026" w:rsidRPr="00F0152B">
        <w:rPr>
          <w:lang w:val="ru-RU"/>
        </w:rPr>
        <w:t>7</w:t>
      </w:r>
      <w:r w:rsidR="00905EFE" w:rsidRPr="00F0152B">
        <w:rPr>
          <w:lang w:val="ru-RU"/>
        </w:rPr>
        <w:t> </w:t>
      </w:r>
      <w:r w:rsidRPr="00F0152B">
        <w:rPr>
          <w:lang w:val="ru-RU"/>
        </w:rPr>
        <w:t>год;</w:t>
      </w:r>
    </w:p>
    <w:p w:rsidR="00D969D0" w:rsidRPr="00F0152B" w:rsidRDefault="00D969D0" w:rsidP="00905EFE">
      <w:pPr>
        <w:pStyle w:val="enumlev1"/>
        <w:spacing w:before="86"/>
        <w:ind w:left="567" w:hanging="567"/>
        <w:rPr>
          <w:lang w:val="ru-RU"/>
        </w:rPr>
      </w:pPr>
      <w:r w:rsidRPr="00F0152B">
        <w:rPr>
          <w:lang w:val="ru-RU"/>
        </w:rPr>
        <w:t>–</w:t>
      </w:r>
      <w:r w:rsidRPr="00F0152B">
        <w:rPr>
          <w:lang w:val="ru-RU"/>
        </w:rPr>
        <w:tab/>
        <w:t>Объединенный пенсионный фонд персонала Организации Объединенных Наций за 201</w:t>
      </w:r>
      <w:r w:rsidR="00A70026" w:rsidRPr="00F0152B">
        <w:rPr>
          <w:lang w:val="ru-RU"/>
        </w:rPr>
        <w:t>7</w:t>
      </w:r>
      <w:r w:rsidR="00905EFE" w:rsidRPr="00F0152B">
        <w:rPr>
          <w:lang w:val="ru-RU"/>
        </w:rPr>
        <w:t> </w:t>
      </w:r>
      <w:r w:rsidRPr="00F0152B">
        <w:rPr>
          <w:lang w:val="ru-RU"/>
        </w:rPr>
        <w:t>год;</w:t>
      </w:r>
    </w:p>
    <w:p w:rsidR="00D969D0" w:rsidRPr="00F0152B" w:rsidRDefault="00D969D0" w:rsidP="00905EFE">
      <w:pPr>
        <w:pStyle w:val="enumlev1"/>
        <w:spacing w:before="86"/>
        <w:ind w:left="567" w:hanging="567"/>
        <w:rPr>
          <w:lang w:val="ru-RU"/>
        </w:rPr>
      </w:pPr>
      <w:r w:rsidRPr="00F0152B">
        <w:rPr>
          <w:lang w:val="ru-RU"/>
        </w:rPr>
        <w:t>–</w:t>
      </w:r>
      <w:r w:rsidRPr="00F0152B">
        <w:rPr>
          <w:lang w:val="ru-RU"/>
        </w:rPr>
        <w:tab/>
        <w:t>проекты технического сотрудничества, финансируемые Программой развития Организации Объ</w:t>
      </w:r>
      <w:r w:rsidR="007D6BA2" w:rsidRPr="00F0152B">
        <w:rPr>
          <w:lang w:val="ru-RU"/>
        </w:rPr>
        <w:t>единенных Наций (ПРООН), за 201</w:t>
      </w:r>
      <w:r w:rsidR="00A70026" w:rsidRPr="00F0152B">
        <w:rPr>
          <w:lang w:val="ru-RU"/>
        </w:rPr>
        <w:t>7</w:t>
      </w:r>
      <w:r w:rsidR="00905EFE" w:rsidRPr="00F0152B">
        <w:rPr>
          <w:lang w:val="ru-RU"/>
        </w:rPr>
        <w:t> </w:t>
      </w:r>
      <w:r w:rsidRPr="00F0152B">
        <w:rPr>
          <w:lang w:val="ru-RU"/>
        </w:rPr>
        <w:t>год;</w:t>
      </w:r>
    </w:p>
    <w:p w:rsidR="00D969D0" w:rsidRPr="00F0152B" w:rsidRDefault="007D6BA2" w:rsidP="00905EFE">
      <w:pPr>
        <w:pStyle w:val="enumlev1"/>
        <w:spacing w:before="86"/>
        <w:ind w:left="567" w:hanging="567"/>
        <w:rPr>
          <w:lang w:val="ru-RU"/>
        </w:rPr>
      </w:pPr>
      <w:r w:rsidRPr="00F0152B">
        <w:rPr>
          <w:lang w:val="ru-RU"/>
        </w:rPr>
        <w:t>–</w:t>
      </w:r>
      <w:r w:rsidRPr="00F0152B">
        <w:rPr>
          <w:lang w:val="ru-RU"/>
        </w:rPr>
        <w:tab/>
        <w:t>целевые фонды за 201</w:t>
      </w:r>
      <w:r w:rsidR="00A70026" w:rsidRPr="00F0152B">
        <w:rPr>
          <w:lang w:val="ru-RU"/>
        </w:rPr>
        <w:t>7</w:t>
      </w:r>
      <w:r w:rsidR="00905EFE" w:rsidRPr="00F0152B">
        <w:rPr>
          <w:lang w:val="ru-RU"/>
        </w:rPr>
        <w:t> </w:t>
      </w:r>
      <w:r w:rsidR="00D969D0" w:rsidRPr="00F0152B">
        <w:rPr>
          <w:lang w:val="ru-RU"/>
        </w:rPr>
        <w:t>год;</w:t>
      </w:r>
    </w:p>
    <w:p w:rsidR="00D969D0" w:rsidRPr="00F0152B" w:rsidRDefault="00D969D0" w:rsidP="00905EFE">
      <w:pPr>
        <w:pStyle w:val="enumlev1"/>
        <w:spacing w:before="86"/>
        <w:ind w:left="567" w:hanging="567"/>
        <w:rPr>
          <w:lang w:val="ru-RU"/>
        </w:rPr>
      </w:pPr>
      <w:r w:rsidRPr="00F0152B">
        <w:rPr>
          <w:lang w:val="ru-RU"/>
        </w:rPr>
        <w:t>–</w:t>
      </w:r>
      <w:r w:rsidRPr="00F0152B">
        <w:rPr>
          <w:lang w:val="ru-RU"/>
        </w:rPr>
        <w:tab/>
        <w:t>добровольные взносы за 201</w:t>
      </w:r>
      <w:r w:rsidR="00A70026" w:rsidRPr="00F0152B">
        <w:rPr>
          <w:lang w:val="ru-RU"/>
        </w:rPr>
        <w:t>7</w:t>
      </w:r>
      <w:r w:rsidR="00905EFE" w:rsidRPr="00F0152B">
        <w:rPr>
          <w:lang w:val="ru-RU"/>
        </w:rPr>
        <w:t> </w:t>
      </w:r>
      <w:r w:rsidRPr="00F0152B">
        <w:rPr>
          <w:lang w:val="ru-RU"/>
        </w:rPr>
        <w:t xml:space="preserve">год; </w:t>
      </w:r>
    </w:p>
    <w:p w:rsidR="00D969D0" w:rsidRPr="00F0152B" w:rsidRDefault="00D969D0" w:rsidP="00A70026">
      <w:pPr>
        <w:pStyle w:val="enumlev1"/>
        <w:spacing w:before="86"/>
        <w:ind w:left="567" w:hanging="567"/>
        <w:rPr>
          <w:lang w:val="ru-RU"/>
        </w:rPr>
      </w:pPr>
      <w:r w:rsidRPr="00F0152B">
        <w:rPr>
          <w:lang w:val="ru-RU"/>
        </w:rPr>
        <w:t>–</w:t>
      </w:r>
      <w:r w:rsidRPr="00F0152B">
        <w:rPr>
          <w:lang w:val="ru-RU"/>
        </w:rPr>
        <w:tab/>
        <w:t xml:space="preserve">Фонд развития ИКТ за </w:t>
      </w:r>
      <w:r w:rsidR="00905EFE" w:rsidRPr="00F0152B">
        <w:rPr>
          <w:lang w:val="ru-RU"/>
        </w:rPr>
        <w:t>2017 год</w:t>
      </w:r>
      <w:r w:rsidRPr="00F0152B">
        <w:rPr>
          <w:lang w:val="ru-RU"/>
        </w:rPr>
        <w:t>;</w:t>
      </w:r>
    </w:p>
    <w:p w:rsidR="00A70026" w:rsidRPr="00F0152B" w:rsidRDefault="00D969D0" w:rsidP="00A70026">
      <w:pPr>
        <w:pStyle w:val="enumlev1"/>
        <w:spacing w:before="86"/>
        <w:ind w:left="567" w:hanging="567"/>
        <w:rPr>
          <w:lang w:val="ru-RU"/>
        </w:rPr>
      </w:pPr>
      <w:r w:rsidRPr="00F0152B">
        <w:rPr>
          <w:lang w:val="ru-RU"/>
        </w:rPr>
        <w:t>–</w:t>
      </w:r>
      <w:r w:rsidRPr="00F0152B">
        <w:rPr>
          <w:lang w:val="ru-RU"/>
        </w:rPr>
        <w:tab/>
      </w:r>
      <w:r w:rsidRPr="00F0152B">
        <w:rPr>
          <w:szCs w:val="17"/>
          <w:lang w:val="ru-RU"/>
        </w:rPr>
        <w:t xml:space="preserve">Всемирное мероприятие </w:t>
      </w:r>
      <w:r w:rsidRPr="00F0152B">
        <w:rPr>
          <w:lang w:val="ru-RU"/>
        </w:rPr>
        <w:t>ITU Telecom-201</w:t>
      </w:r>
      <w:r w:rsidR="00A70026" w:rsidRPr="00F0152B">
        <w:rPr>
          <w:lang w:val="ru-RU"/>
        </w:rPr>
        <w:t>7;</w:t>
      </w:r>
    </w:p>
    <w:p w:rsidR="00D969D0" w:rsidRPr="00F0152B" w:rsidRDefault="00A70026" w:rsidP="005D03B2">
      <w:pPr>
        <w:pStyle w:val="enumlev1"/>
        <w:spacing w:before="86"/>
        <w:ind w:left="567" w:hanging="567"/>
        <w:rPr>
          <w:lang w:val="ru-RU"/>
        </w:rPr>
      </w:pPr>
      <w:r w:rsidRPr="00F0152B">
        <w:rPr>
          <w:lang w:val="ru-RU"/>
        </w:rPr>
        <w:t>−</w:t>
      </w:r>
      <w:r w:rsidRPr="00F0152B">
        <w:rPr>
          <w:lang w:val="ru-RU"/>
        </w:rPr>
        <w:tab/>
      </w:r>
      <w:r w:rsidR="005D03B2" w:rsidRPr="00F0152B">
        <w:rPr>
          <w:lang w:val="ru-RU"/>
        </w:rPr>
        <w:t xml:space="preserve">проект </w:t>
      </w:r>
      <w:r w:rsidR="006C697E" w:rsidRPr="00F0152B">
        <w:rPr>
          <w:lang w:val="ru-RU"/>
        </w:rPr>
        <w:t xml:space="preserve">строительства </w:t>
      </w:r>
      <w:r w:rsidR="005D03B2" w:rsidRPr="00F0152B">
        <w:rPr>
          <w:lang w:val="ru-RU"/>
        </w:rPr>
        <w:t>нового здания</w:t>
      </w:r>
      <w:r w:rsidR="00D969D0" w:rsidRPr="00F0152B">
        <w:rPr>
          <w:lang w:val="ru-RU"/>
        </w:rPr>
        <w:t>.</w:t>
      </w:r>
    </w:p>
    <w:p w:rsidR="00D969D0" w:rsidRPr="00F0152B" w:rsidRDefault="00D969D0" w:rsidP="001B3DEF">
      <w:pPr>
        <w:rPr>
          <w:lang w:val="ru-RU"/>
        </w:rPr>
      </w:pPr>
      <w:r w:rsidRPr="00F0152B">
        <w:rPr>
          <w:lang w:val="ru-RU"/>
        </w:rPr>
        <w:br w:type="page"/>
      </w:r>
    </w:p>
    <w:p w:rsidR="00D969D0" w:rsidRPr="00F0152B" w:rsidRDefault="00D969D0" w:rsidP="001B3DEF">
      <w:pPr>
        <w:jc w:val="center"/>
        <w:rPr>
          <w:w w:val="105"/>
          <w:lang w:val="ru-RU"/>
        </w:rPr>
      </w:pPr>
      <w:r w:rsidRPr="00F0152B">
        <w:rPr>
          <w:w w:val="105"/>
          <w:lang w:val="ru-RU"/>
        </w:rPr>
        <w:lastRenderedPageBreak/>
        <w:t>СОДЕРЖАНИЕ</w:t>
      </w:r>
    </w:p>
    <w:p w:rsidR="00D969D0" w:rsidRPr="00F0152B" w:rsidRDefault="00D969D0" w:rsidP="001B3DEF">
      <w:pPr>
        <w:tabs>
          <w:tab w:val="left" w:pos="851"/>
        </w:tabs>
        <w:spacing w:after="120"/>
        <w:jc w:val="right"/>
        <w:rPr>
          <w:rFonts w:cs="Palatino Linotype"/>
          <w:b/>
          <w:bCs/>
          <w:w w:val="105"/>
          <w:lang w:val="ru-RU"/>
        </w:rPr>
      </w:pPr>
      <w:r w:rsidRPr="00F0152B">
        <w:rPr>
          <w:rFonts w:cs="Palatino Linotype"/>
          <w:b/>
          <w:bCs/>
          <w:w w:val="105"/>
          <w:lang w:val="ru-RU"/>
        </w:rPr>
        <w:t>Стр</w:t>
      </w:r>
      <w:r w:rsidRPr="00F0152B">
        <w:rPr>
          <w:rFonts w:cs="Palatino Linotype"/>
          <w:w w:val="105"/>
          <w:lang w:val="ru-RU"/>
        </w:rPr>
        <w:t>.</w:t>
      </w:r>
    </w:p>
    <w:p w:rsidR="00482AB2" w:rsidRPr="00F0152B" w:rsidRDefault="00482AB2" w:rsidP="00482AB2">
      <w:pPr>
        <w:pStyle w:val="TOC1"/>
        <w:tabs>
          <w:tab w:val="clear" w:pos="7938"/>
          <w:tab w:val="clear" w:pos="8789"/>
          <w:tab w:val="left" w:leader="dot" w:pos="8788"/>
          <w:tab w:val="right" w:pos="9639"/>
        </w:tabs>
        <w:spacing w:before="160"/>
        <w:ind w:right="851"/>
        <w:rPr>
          <w:rFonts w:asciiTheme="minorHAnsi" w:eastAsiaTheme="minorEastAsia" w:hAnsiTheme="minorHAnsi" w:cstheme="minorBidi"/>
          <w:noProof/>
          <w:szCs w:val="22"/>
          <w:lang w:val="ru-RU" w:eastAsia="zh-CN"/>
        </w:rPr>
      </w:pPr>
      <w:r w:rsidRPr="00F0152B">
        <w:rPr>
          <w:w w:val="105"/>
          <w:lang w:val="ru-RU"/>
        </w:rPr>
        <w:fldChar w:fldCharType="begin"/>
      </w:r>
      <w:r w:rsidRPr="00F0152B">
        <w:rPr>
          <w:w w:val="105"/>
          <w:lang w:val="ru-RU"/>
        </w:rPr>
        <w:instrText xml:space="preserve"> TOC \o "1-1" \t "Annex_No,1" </w:instrText>
      </w:r>
      <w:r w:rsidRPr="00F0152B">
        <w:rPr>
          <w:w w:val="105"/>
          <w:lang w:val="ru-RU"/>
        </w:rPr>
        <w:fldChar w:fldCharType="separate"/>
      </w:r>
      <w:r w:rsidRPr="00F0152B">
        <w:rPr>
          <w:noProof/>
          <w:lang w:val="ru-RU"/>
        </w:rPr>
        <w:t>Предисловие Генерального секретаря</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_Toc511401204 \h </w:instrText>
      </w:r>
      <w:r w:rsidRPr="00F0152B">
        <w:rPr>
          <w:noProof/>
          <w:lang w:val="ru-RU"/>
        </w:rPr>
      </w:r>
      <w:r w:rsidRPr="00F0152B">
        <w:rPr>
          <w:noProof/>
          <w:lang w:val="ru-RU"/>
        </w:rPr>
        <w:fldChar w:fldCharType="separate"/>
      </w:r>
      <w:r w:rsidR="00E61FEE">
        <w:rPr>
          <w:noProof/>
          <w:lang w:val="ru-RU"/>
        </w:rPr>
        <w:t>4</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right="851"/>
        <w:rPr>
          <w:rFonts w:asciiTheme="minorHAnsi" w:eastAsiaTheme="minorEastAsia" w:hAnsiTheme="minorHAnsi" w:cstheme="minorBidi"/>
          <w:noProof/>
          <w:szCs w:val="22"/>
          <w:lang w:val="ru-RU" w:eastAsia="zh-CN"/>
        </w:rPr>
      </w:pPr>
      <w:r w:rsidRPr="00F0152B">
        <w:rPr>
          <w:noProof/>
          <w:w w:val="105"/>
          <w:lang w:val="ru-RU"/>
        </w:rPr>
        <w:t>Отчет руководства за 2017 год</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_Toc511401205 \h </w:instrText>
      </w:r>
      <w:r w:rsidRPr="00F0152B">
        <w:rPr>
          <w:noProof/>
          <w:lang w:val="ru-RU"/>
        </w:rPr>
      </w:r>
      <w:r w:rsidRPr="00F0152B">
        <w:rPr>
          <w:noProof/>
          <w:lang w:val="ru-RU"/>
        </w:rPr>
        <w:fldChar w:fldCharType="separate"/>
      </w:r>
      <w:r w:rsidR="00E61FEE">
        <w:rPr>
          <w:noProof/>
          <w:lang w:val="ru-RU"/>
        </w:rPr>
        <w:t>14</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right="851"/>
        <w:rPr>
          <w:rFonts w:asciiTheme="minorHAnsi" w:eastAsiaTheme="minorEastAsia" w:hAnsiTheme="minorHAnsi" w:cstheme="minorBidi"/>
          <w:noProof/>
          <w:szCs w:val="22"/>
          <w:lang w:val="ru-RU" w:eastAsia="zh-CN"/>
        </w:rPr>
      </w:pPr>
      <w:r w:rsidRPr="00F0152B">
        <w:rPr>
          <w:noProof/>
          <w:lang w:val="ru-RU"/>
        </w:rPr>
        <w:t>Заключение о внутреннем контроле за 2017 год</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_Toc511401206 \h </w:instrText>
      </w:r>
      <w:r w:rsidRPr="00F0152B">
        <w:rPr>
          <w:noProof/>
          <w:lang w:val="ru-RU"/>
        </w:rPr>
      </w:r>
      <w:r w:rsidRPr="00F0152B">
        <w:rPr>
          <w:noProof/>
          <w:lang w:val="ru-RU"/>
        </w:rPr>
        <w:fldChar w:fldCharType="separate"/>
      </w:r>
      <w:r w:rsidR="00E61FEE">
        <w:rPr>
          <w:noProof/>
          <w:lang w:val="ru-RU"/>
        </w:rPr>
        <w:t>16</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right="851"/>
        <w:rPr>
          <w:rFonts w:asciiTheme="minorHAnsi" w:eastAsiaTheme="minorEastAsia" w:hAnsiTheme="minorHAnsi" w:cstheme="minorBidi"/>
          <w:noProof/>
          <w:szCs w:val="22"/>
          <w:lang w:val="ru-RU" w:eastAsia="zh-CN"/>
        </w:rPr>
      </w:pPr>
      <w:r w:rsidRPr="00F0152B">
        <w:rPr>
          <w:noProof/>
          <w:lang w:val="ru-RU"/>
        </w:rPr>
        <w:t>Сертификация финансовой отчетности за год, завершившийся 31 декабря 2017 года</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_Toc511401207 \h </w:instrText>
      </w:r>
      <w:r w:rsidRPr="00F0152B">
        <w:rPr>
          <w:noProof/>
          <w:lang w:val="ru-RU"/>
        </w:rPr>
      </w:r>
      <w:r w:rsidRPr="00F0152B">
        <w:rPr>
          <w:noProof/>
          <w:lang w:val="ru-RU"/>
        </w:rPr>
        <w:fldChar w:fldCharType="separate"/>
      </w:r>
      <w:r w:rsidR="00E61FEE">
        <w:rPr>
          <w:noProof/>
          <w:lang w:val="ru-RU"/>
        </w:rPr>
        <w:t>20</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right="851"/>
        <w:rPr>
          <w:rFonts w:asciiTheme="minorHAnsi" w:eastAsiaTheme="minorEastAsia" w:hAnsiTheme="minorHAnsi" w:cstheme="minorBidi"/>
          <w:noProof/>
          <w:szCs w:val="22"/>
          <w:lang w:val="ru-RU" w:eastAsia="zh-CN"/>
        </w:rPr>
      </w:pPr>
      <w:r w:rsidRPr="00F0152B">
        <w:rPr>
          <w:noProof/>
          <w:lang w:val="ru-RU"/>
        </w:rPr>
        <w:t>ФИНАНСОВАЯ ОТЧЕТНОСТЬ</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_Toc511401208 \h </w:instrText>
      </w:r>
      <w:r w:rsidRPr="00F0152B">
        <w:rPr>
          <w:noProof/>
          <w:lang w:val="ru-RU"/>
        </w:rPr>
      </w:r>
      <w:r w:rsidRPr="00F0152B">
        <w:rPr>
          <w:noProof/>
          <w:lang w:val="ru-RU"/>
        </w:rPr>
        <w:fldChar w:fldCharType="separate"/>
      </w:r>
      <w:r w:rsidR="00E61FEE">
        <w:rPr>
          <w:noProof/>
          <w:lang w:val="ru-RU"/>
        </w:rPr>
        <w:t>21</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left="709" w:right="851" w:hanging="709"/>
        <w:rPr>
          <w:rFonts w:asciiTheme="minorHAnsi" w:eastAsiaTheme="minorEastAsia" w:hAnsiTheme="minorHAnsi" w:cstheme="minorBidi"/>
          <w:noProof/>
          <w:szCs w:val="22"/>
          <w:lang w:val="ru-RU" w:eastAsia="zh-CN"/>
        </w:rPr>
      </w:pPr>
      <w:r w:rsidRPr="00F0152B">
        <w:rPr>
          <w:noProof/>
          <w:lang w:val="ru-RU"/>
        </w:rPr>
        <w:t>I</w:t>
      </w:r>
      <w:r w:rsidRPr="00F0152B">
        <w:rPr>
          <w:rFonts w:asciiTheme="minorHAnsi" w:eastAsiaTheme="minorEastAsia" w:hAnsiTheme="minorHAnsi" w:cstheme="minorBidi"/>
          <w:noProof/>
          <w:szCs w:val="22"/>
          <w:lang w:val="ru-RU" w:eastAsia="zh-CN"/>
        </w:rPr>
        <w:tab/>
      </w:r>
      <w:r w:rsidRPr="00F0152B">
        <w:rPr>
          <w:noProof/>
          <w:lang w:val="ru-RU"/>
        </w:rPr>
        <w:t>РЕГУЛЯРНЫЙ БЮДЖЕТ (Приложение А1)</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_Toc511401209 \h </w:instrText>
      </w:r>
      <w:r w:rsidRPr="00F0152B">
        <w:rPr>
          <w:noProof/>
          <w:lang w:val="ru-RU"/>
        </w:rPr>
      </w:r>
      <w:r w:rsidRPr="00F0152B">
        <w:rPr>
          <w:noProof/>
          <w:lang w:val="ru-RU"/>
        </w:rPr>
        <w:fldChar w:fldCharType="separate"/>
      </w:r>
      <w:r w:rsidR="00E61FEE">
        <w:rPr>
          <w:noProof/>
          <w:lang w:val="ru-RU"/>
        </w:rPr>
        <w:t>71</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left="709" w:right="851" w:hanging="709"/>
        <w:rPr>
          <w:rFonts w:asciiTheme="minorHAnsi" w:eastAsiaTheme="minorEastAsia" w:hAnsiTheme="minorHAnsi" w:cstheme="minorBidi"/>
          <w:noProof/>
          <w:szCs w:val="22"/>
          <w:lang w:val="ru-RU" w:eastAsia="zh-CN"/>
        </w:rPr>
      </w:pPr>
      <w:r w:rsidRPr="00F0152B">
        <w:rPr>
          <w:noProof/>
          <w:lang w:val="ru-RU"/>
        </w:rPr>
        <w:t>II</w:t>
      </w:r>
      <w:r w:rsidRPr="00F0152B">
        <w:rPr>
          <w:rFonts w:asciiTheme="minorHAnsi" w:eastAsiaTheme="minorEastAsia" w:hAnsiTheme="minorHAnsi" w:cstheme="minorBidi"/>
          <w:noProof/>
          <w:szCs w:val="22"/>
          <w:lang w:val="ru-RU" w:eastAsia="zh-CN"/>
        </w:rPr>
        <w:tab/>
      </w:r>
      <w:r w:rsidRPr="00F0152B">
        <w:rPr>
          <w:noProof/>
          <w:lang w:val="ru-RU"/>
        </w:rPr>
        <w:t>НОВЫЕ ПОМЕЩЕНИЯ ШТАБ-КВАРТИРЫ (Приложение A2)</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_Toc511401210 \h </w:instrText>
      </w:r>
      <w:r w:rsidRPr="00F0152B">
        <w:rPr>
          <w:noProof/>
          <w:lang w:val="ru-RU"/>
        </w:rPr>
      </w:r>
      <w:r w:rsidRPr="00F0152B">
        <w:rPr>
          <w:noProof/>
          <w:lang w:val="ru-RU"/>
        </w:rPr>
        <w:fldChar w:fldCharType="separate"/>
      </w:r>
      <w:r w:rsidR="00E61FEE">
        <w:rPr>
          <w:noProof/>
          <w:lang w:val="ru-RU"/>
        </w:rPr>
        <w:t>74</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left="709" w:right="851" w:hanging="709"/>
        <w:rPr>
          <w:rFonts w:asciiTheme="minorHAnsi" w:eastAsiaTheme="minorEastAsia" w:hAnsiTheme="minorHAnsi" w:cstheme="minorBidi"/>
          <w:noProof/>
          <w:szCs w:val="22"/>
          <w:lang w:val="ru-RU" w:eastAsia="zh-CN"/>
        </w:rPr>
      </w:pPr>
      <w:r w:rsidRPr="00F0152B">
        <w:rPr>
          <w:noProof/>
          <w:w w:val="105"/>
          <w:lang w:val="ru-RU"/>
        </w:rPr>
        <w:t>III</w:t>
      </w:r>
      <w:r w:rsidRPr="00F0152B">
        <w:rPr>
          <w:rFonts w:asciiTheme="minorHAnsi" w:eastAsiaTheme="minorEastAsia" w:hAnsiTheme="minorHAnsi" w:cstheme="minorBidi"/>
          <w:noProof/>
          <w:szCs w:val="22"/>
          <w:lang w:val="ru-RU" w:eastAsia="zh-CN"/>
        </w:rPr>
        <w:tab/>
      </w:r>
      <w:r w:rsidRPr="00F0152B">
        <w:rPr>
          <w:noProof/>
          <w:lang w:val="ru-RU"/>
        </w:rPr>
        <w:t>СТРАХОВАЯ КАССА ПЕРСОНАЛА (Приложение A3)</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_Toc511401211 \h </w:instrText>
      </w:r>
      <w:r w:rsidRPr="00F0152B">
        <w:rPr>
          <w:noProof/>
          <w:lang w:val="ru-RU"/>
        </w:rPr>
      </w:r>
      <w:r w:rsidRPr="00F0152B">
        <w:rPr>
          <w:noProof/>
          <w:lang w:val="ru-RU"/>
        </w:rPr>
        <w:fldChar w:fldCharType="separate"/>
      </w:r>
      <w:r w:rsidR="00E61FEE">
        <w:rPr>
          <w:noProof/>
          <w:lang w:val="ru-RU"/>
        </w:rPr>
        <w:t>74</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left="709" w:right="851" w:hanging="709"/>
        <w:rPr>
          <w:rFonts w:asciiTheme="minorHAnsi" w:eastAsiaTheme="minorEastAsia" w:hAnsiTheme="minorHAnsi" w:cstheme="minorBidi"/>
          <w:noProof/>
          <w:szCs w:val="22"/>
          <w:lang w:val="ru-RU" w:eastAsia="zh-CN"/>
        </w:rPr>
      </w:pPr>
      <w:r w:rsidRPr="00F0152B">
        <w:rPr>
          <w:noProof/>
          <w:lang w:val="ru-RU"/>
        </w:rPr>
        <w:t>IV</w:t>
      </w:r>
      <w:r w:rsidRPr="00F0152B">
        <w:rPr>
          <w:rFonts w:asciiTheme="minorHAnsi" w:eastAsiaTheme="minorEastAsia" w:hAnsiTheme="minorHAnsi" w:cstheme="minorBidi"/>
          <w:noProof/>
          <w:szCs w:val="22"/>
          <w:lang w:val="ru-RU" w:eastAsia="zh-CN"/>
        </w:rPr>
        <w:tab/>
      </w:r>
      <w:r w:rsidRPr="00F0152B">
        <w:rPr>
          <w:noProof/>
          <w:lang w:val="ru-RU"/>
        </w:rPr>
        <w:t>ПРОГРАММА РАЗВИТИЯ ОРГАНИЗАЦИИ ОБЪЕДИНЕННЫХ НАЦИЙ (Приложение A4)</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_Toc511401212 \h </w:instrText>
      </w:r>
      <w:r w:rsidRPr="00F0152B">
        <w:rPr>
          <w:noProof/>
          <w:lang w:val="ru-RU"/>
        </w:rPr>
      </w:r>
      <w:r w:rsidRPr="00F0152B">
        <w:rPr>
          <w:noProof/>
          <w:lang w:val="ru-RU"/>
        </w:rPr>
        <w:fldChar w:fldCharType="separate"/>
      </w:r>
      <w:r w:rsidR="00E61FEE">
        <w:rPr>
          <w:noProof/>
          <w:lang w:val="ru-RU"/>
        </w:rPr>
        <w:t>75</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left="709" w:right="851" w:hanging="709"/>
        <w:rPr>
          <w:rFonts w:asciiTheme="minorHAnsi" w:eastAsiaTheme="minorEastAsia" w:hAnsiTheme="minorHAnsi" w:cstheme="minorBidi"/>
          <w:noProof/>
          <w:szCs w:val="22"/>
          <w:lang w:val="ru-RU" w:eastAsia="zh-CN"/>
        </w:rPr>
      </w:pPr>
      <w:r w:rsidRPr="00F0152B">
        <w:rPr>
          <w:noProof/>
          <w:w w:val="105"/>
          <w:lang w:val="ru-RU"/>
        </w:rPr>
        <w:t>V</w:t>
      </w:r>
      <w:r w:rsidRPr="00F0152B">
        <w:rPr>
          <w:rFonts w:asciiTheme="minorHAnsi" w:eastAsiaTheme="minorEastAsia" w:hAnsiTheme="minorHAnsi" w:cstheme="minorBidi"/>
          <w:noProof/>
          <w:szCs w:val="22"/>
          <w:lang w:val="ru-RU" w:eastAsia="zh-CN"/>
        </w:rPr>
        <w:tab/>
      </w:r>
      <w:r w:rsidRPr="00F0152B">
        <w:rPr>
          <w:noProof/>
          <w:lang w:val="ru-RU"/>
        </w:rPr>
        <w:t>ЦЕЛЕВЫЕ ФОНДЫ (Приложение A5)</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_Toc511401213 \h </w:instrText>
      </w:r>
      <w:r w:rsidRPr="00F0152B">
        <w:rPr>
          <w:noProof/>
          <w:lang w:val="ru-RU"/>
        </w:rPr>
      </w:r>
      <w:r w:rsidRPr="00F0152B">
        <w:rPr>
          <w:noProof/>
          <w:lang w:val="ru-RU"/>
        </w:rPr>
        <w:fldChar w:fldCharType="separate"/>
      </w:r>
      <w:r w:rsidR="00E61FEE">
        <w:rPr>
          <w:noProof/>
          <w:lang w:val="ru-RU"/>
        </w:rPr>
        <w:t>75</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left="709" w:right="851" w:hanging="709"/>
        <w:rPr>
          <w:rFonts w:asciiTheme="minorHAnsi" w:eastAsiaTheme="minorEastAsia" w:hAnsiTheme="minorHAnsi" w:cstheme="minorBidi"/>
          <w:noProof/>
          <w:szCs w:val="22"/>
          <w:lang w:val="ru-RU" w:eastAsia="zh-CN"/>
        </w:rPr>
      </w:pPr>
      <w:r w:rsidRPr="00F0152B">
        <w:rPr>
          <w:noProof/>
          <w:w w:val="105"/>
          <w:lang w:val="ru-RU"/>
        </w:rPr>
        <w:t>V</w:t>
      </w:r>
      <w:r w:rsidRPr="00F0152B">
        <w:rPr>
          <w:noProof/>
          <w:lang w:val="ru-RU"/>
        </w:rPr>
        <w:t>I</w:t>
      </w:r>
      <w:r w:rsidRPr="00F0152B">
        <w:rPr>
          <w:rFonts w:asciiTheme="minorHAnsi" w:eastAsiaTheme="minorEastAsia" w:hAnsiTheme="minorHAnsi" w:cstheme="minorBidi"/>
          <w:noProof/>
          <w:szCs w:val="22"/>
          <w:lang w:val="ru-RU" w:eastAsia="zh-CN"/>
        </w:rPr>
        <w:tab/>
      </w:r>
      <w:r w:rsidRPr="00F0152B">
        <w:rPr>
          <w:noProof/>
          <w:lang w:val="ru-RU"/>
        </w:rPr>
        <w:t>ДОБРОВОЛЬНЫЕ ВЗНОСЫ (Приложение A6)</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_Toc511401214 \h </w:instrText>
      </w:r>
      <w:r w:rsidRPr="00F0152B">
        <w:rPr>
          <w:noProof/>
          <w:lang w:val="ru-RU"/>
        </w:rPr>
      </w:r>
      <w:r w:rsidRPr="00F0152B">
        <w:rPr>
          <w:noProof/>
          <w:lang w:val="ru-RU"/>
        </w:rPr>
        <w:fldChar w:fldCharType="separate"/>
      </w:r>
      <w:r w:rsidR="00E61FEE">
        <w:rPr>
          <w:noProof/>
          <w:lang w:val="ru-RU"/>
        </w:rPr>
        <w:t>76</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left="709" w:right="851" w:hanging="709"/>
        <w:rPr>
          <w:rFonts w:asciiTheme="minorHAnsi" w:eastAsiaTheme="minorEastAsia" w:hAnsiTheme="minorHAnsi" w:cstheme="minorBidi"/>
          <w:noProof/>
          <w:szCs w:val="22"/>
          <w:lang w:val="ru-RU" w:eastAsia="zh-CN"/>
        </w:rPr>
      </w:pPr>
      <w:r w:rsidRPr="00F0152B">
        <w:rPr>
          <w:noProof/>
          <w:w w:val="105"/>
          <w:lang w:val="ru-RU"/>
        </w:rPr>
        <w:t>VI</w:t>
      </w:r>
      <w:r w:rsidRPr="00F0152B">
        <w:rPr>
          <w:noProof/>
          <w:lang w:val="ru-RU"/>
        </w:rPr>
        <w:t>I</w:t>
      </w:r>
      <w:r w:rsidRPr="00F0152B">
        <w:rPr>
          <w:rFonts w:asciiTheme="minorHAnsi" w:eastAsiaTheme="minorEastAsia" w:hAnsiTheme="minorHAnsi" w:cstheme="minorBidi"/>
          <w:noProof/>
          <w:szCs w:val="22"/>
          <w:lang w:val="ru-RU" w:eastAsia="zh-CN"/>
        </w:rPr>
        <w:tab/>
      </w:r>
      <w:r w:rsidRPr="00F0152B">
        <w:rPr>
          <w:noProof/>
          <w:lang w:val="ru-RU"/>
        </w:rPr>
        <w:t>ФОНД РАЗВИТИЯ ИКТ (Приложение A7)</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_Toc511401215 \h </w:instrText>
      </w:r>
      <w:r w:rsidRPr="00F0152B">
        <w:rPr>
          <w:noProof/>
          <w:lang w:val="ru-RU"/>
        </w:rPr>
      </w:r>
      <w:r w:rsidRPr="00F0152B">
        <w:rPr>
          <w:noProof/>
          <w:lang w:val="ru-RU"/>
        </w:rPr>
        <w:fldChar w:fldCharType="separate"/>
      </w:r>
      <w:r w:rsidR="00E61FEE">
        <w:rPr>
          <w:noProof/>
          <w:lang w:val="ru-RU"/>
        </w:rPr>
        <w:t>76</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left="709" w:right="851" w:hanging="709"/>
        <w:rPr>
          <w:rFonts w:asciiTheme="minorHAnsi" w:eastAsiaTheme="minorEastAsia" w:hAnsiTheme="minorHAnsi" w:cstheme="minorBidi"/>
          <w:noProof/>
          <w:szCs w:val="22"/>
          <w:lang w:val="ru-RU" w:eastAsia="zh-CN"/>
        </w:rPr>
      </w:pPr>
      <w:r w:rsidRPr="00F0152B">
        <w:rPr>
          <w:noProof/>
          <w:lang w:val="ru-RU"/>
        </w:rPr>
        <w:t>VIII</w:t>
      </w:r>
      <w:r w:rsidRPr="00F0152B">
        <w:rPr>
          <w:rFonts w:asciiTheme="minorHAnsi" w:eastAsiaTheme="minorEastAsia" w:hAnsiTheme="minorHAnsi" w:cstheme="minorBidi"/>
          <w:noProof/>
          <w:szCs w:val="22"/>
          <w:lang w:val="ru-RU" w:eastAsia="zh-CN"/>
        </w:rPr>
        <w:tab/>
      </w:r>
      <w:r w:rsidRPr="00F0152B">
        <w:rPr>
          <w:noProof/>
          <w:lang w:val="ru-RU"/>
        </w:rPr>
        <w:t>ВСЕМИРНОЕ МЕРОПРИЯТИЕ TELECOM-2017 (Приложение A8)</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_Toc511401216 \h </w:instrText>
      </w:r>
      <w:r w:rsidRPr="00F0152B">
        <w:rPr>
          <w:noProof/>
          <w:lang w:val="ru-RU"/>
        </w:rPr>
      </w:r>
      <w:r w:rsidRPr="00F0152B">
        <w:rPr>
          <w:noProof/>
          <w:lang w:val="ru-RU"/>
        </w:rPr>
        <w:fldChar w:fldCharType="separate"/>
      </w:r>
      <w:r w:rsidR="00E61FEE">
        <w:rPr>
          <w:noProof/>
          <w:lang w:val="ru-RU"/>
        </w:rPr>
        <w:t>76</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left="709" w:right="851" w:hanging="709"/>
        <w:rPr>
          <w:rFonts w:asciiTheme="minorHAnsi" w:eastAsiaTheme="minorEastAsia" w:hAnsiTheme="minorHAnsi" w:cstheme="minorBidi"/>
          <w:noProof/>
          <w:szCs w:val="22"/>
          <w:lang w:val="ru-RU" w:eastAsia="zh-CN"/>
        </w:rPr>
      </w:pPr>
      <w:r w:rsidRPr="00F0152B">
        <w:rPr>
          <w:noProof/>
          <w:lang w:val="ru-RU"/>
        </w:rPr>
        <w:t>IX</w:t>
      </w:r>
      <w:r w:rsidRPr="00F0152B">
        <w:rPr>
          <w:rFonts w:asciiTheme="minorHAnsi" w:eastAsiaTheme="minorEastAsia" w:hAnsiTheme="minorHAnsi" w:cstheme="minorBidi"/>
          <w:noProof/>
          <w:szCs w:val="22"/>
          <w:lang w:val="ru-RU" w:eastAsia="zh-CN"/>
        </w:rPr>
        <w:tab/>
      </w:r>
      <w:r w:rsidRPr="00F0152B">
        <w:rPr>
          <w:noProof/>
          <w:lang w:val="ru-RU"/>
        </w:rPr>
        <w:t>ВНЕШНЯЯ АУДИТОРСКАЯ ПРОВЕРКА СЧЕТОВ СОЮЗА</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_Toc511401217 \h </w:instrText>
      </w:r>
      <w:r w:rsidRPr="00F0152B">
        <w:rPr>
          <w:noProof/>
          <w:lang w:val="ru-RU"/>
        </w:rPr>
      </w:r>
      <w:r w:rsidRPr="00F0152B">
        <w:rPr>
          <w:noProof/>
          <w:lang w:val="ru-RU"/>
        </w:rPr>
        <w:fldChar w:fldCharType="separate"/>
      </w:r>
      <w:r w:rsidR="00E61FEE">
        <w:rPr>
          <w:noProof/>
          <w:lang w:val="ru-RU"/>
        </w:rPr>
        <w:t>78</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right="851"/>
        <w:rPr>
          <w:rFonts w:asciiTheme="minorHAnsi" w:eastAsiaTheme="minorEastAsia" w:hAnsiTheme="minorHAnsi" w:cstheme="minorBidi"/>
          <w:noProof/>
          <w:szCs w:val="22"/>
          <w:lang w:val="ru-RU" w:eastAsia="zh-CN"/>
        </w:rPr>
      </w:pPr>
      <w:r w:rsidRPr="00F0152B">
        <w:rPr>
          <w:noProof/>
          <w:lang w:val="ru-RU"/>
        </w:rPr>
        <w:t>ПРИЛОЖЕНИЕ А1</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_Toc511401219 \h </w:instrText>
      </w:r>
      <w:r w:rsidRPr="00F0152B">
        <w:rPr>
          <w:noProof/>
          <w:lang w:val="ru-RU"/>
        </w:rPr>
      </w:r>
      <w:r w:rsidRPr="00F0152B">
        <w:rPr>
          <w:noProof/>
          <w:lang w:val="ru-RU"/>
        </w:rPr>
        <w:fldChar w:fldCharType="separate"/>
      </w:r>
      <w:r w:rsidR="00E61FEE">
        <w:rPr>
          <w:noProof/>
          <w:lang w:val="ru-RU"/>
        </w:rPr>
        <w:t>80</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right="851"/>
        <w:rPr>
          <w:rFonts w:asciiTheme="minorHAnsi" w:eastAsiaTheme="minorEastAsia" w:hAnsiTheme="minorHAnsi" w:cstheme="minorBidi"/>
          <w:noProof/>
          <w:szCs w:val="22"/>
          <w:lang w:val="ru-RU" w:eastAsia="zh-CN"/>
        </w:rPr>
      </w:pPr>
      <w:r w:rsidRPr="00F0152B">
        <w:rPr>
          <w:noProof/>
          <w:lang w:val="ru-RU"/>
        </w:rPr>
        <w:t>ПРИЛОЖЕНИЕ A2</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_Toc511401220 \h </w:instrText>
      </w:r>
      <w:r w:rsidRPr="00F0152B">
        <w:rPr>
          <w:noProof/>
          <w:lang w:val="ru-RU"/>
        </w:rPr>
      </w:r>
      <w:r w:rsidRPr="00F0152B">
        <w:rPr>
          <w:noProof/>
          <w:lang w:val="ru-RU"/>
        </w:rPr>
        <w:fldChar w:fldCharType="separate"/>
      </w:r>
      <w:r w:rsidR="00E61FEE">
        <w:rPr>
          <w:noProof/>
          <w:lang w:val="ru-RU"/>
        </w:rPr>
        <w:t>81</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right="851"/>
        <w:rPr>
          <w:rFonts w:asciiTheme="minorHAnsi" w:eastAsiaTheme="minorEastAsia" w:hAnsiTheme="minorHAnsi" w:cstheme="minorBidi"/>
          <w:noProof/>
          <w:szCs w:val="22"/>
          <w:lang w:val="ru-RU" w:eastAsia="zh-CN"/>
        </w:rPr>
      </w:pPr>
      <w:r w:rsidRPr="00F0152B">
        <w:rPr>
          <w:noProof/>
          <w:lang w:val="ru-RU"/>
        </w:rPr>
        <w:t>ПРИЛОЖЕНИЕ А3</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_Toc511401221 \h </w:instrText>
      </w:r>
      <w:r w:rsidRPr="00F0152B">
        <w:rPr>
          <w:noProof/>
          <w:lang w:val="ru-RU"/>
        </w:rPr>
      </w:r>
      <w:r w:rsidRPr="00F0152B">
        <w:rPr>
          <w:noProof/>
          <w:lang w:val="ru-RU"/>
        </w:rPr>
        <w:fldChar w:fldCharType="separate"/>
      </w:r>
      <w:r w:rsidR="00E61FEE">
        <w:rPr>
          <w:noProof/>
          <w:lang w:val="ru-RU"/>
        </w:rPr>
        <w:t>82</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right="851"/>
        <w:rPr>
          <w:rFonts w:asciiTheme="minorHAnsi" w:eastAsiaTheme="minorEastAsia" w:hAnsiTheme="minorHAnsi" w:cstheme="minorBidi"/>
          <w:noProof/>
          <w:szCs w:val="22"/>
          <w:lang w:val="ru-RU" w:eastAsia="zh-CN"/>
        </w:rPr>
      </w:pPr>
      <w:r w:rsidRPr="00F0152B">
        <w:rPr>
          <w:noProof/>
          <w:lang w:val="ru-RU"/>
        </w:rPr>
        <w:t>ПРИЛОЖЕНИЕ A4</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_Toc511401222 \h </w:instrText>
      </w:r>
      <w:r w:rsidRPr="00F0152B">
        <w:rPr>
          <w:noProof/>
          <w:lang w:val="ru-RU"/>
        </w:rPr>
      </w:r>
      <w:r w:rsidRPr="00F0152B">
        <w:rPr>
          <w:noProof/>
          <w:lang w:val="ru-RU"/>
        </w:rPr>
        <w:fldChar w:fldCharType="separate"/>
      </w:r>
      <w:r w:rsidR="00E61FEE">
        <w:rPr>
          <w:noProof/>
          <w:lang w:val="ru-RU"/>
        </w:rPr>
        <w:t>83</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right="851"/>
        <w:rPr>
          <w:rFonts w:asciiTheme="minorHAnsi" w:eastAsiaTheme="minorEastAsia" w:hAnsiTheme="minorHAnsi" w:cstheme="minorBidi"/>
          <w:noProof/>
          <w:szCs w:val="22"/>
          <w:lang w:val="ru-RU" w:eastAsia="zh-CN"/>
        </w:rPr>
      </w:pPr>
      <w:r w:rsidRPr="00F0152B">
        <w:rPr>
          <w:noProof/>
          <w:lang w:val="ru-RU"/>
        </w:rPr>
        <w:t>ПРИЛОЖЕНИЕ A5</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_Toc511401223 \h </w:instrText>
      </w:r>
      <w:r w:rsidRPr="00F0152B">
        <w:rPr>
          <w:noProof/>
          <w:lang w:val="ru-RU"/>
        </w:rPr>
      </w:r>
      <w:r w:rsidRPr="00F0152B">
        <w:rPr>
          <w:noProof/>
          <w:lang w:val="ru-RU"/>
        </w:rPr>
        <w:fldChar w:fldCharType="separate"/>
      </w:r>
      <w:r w:rsidR="00E61FEE">
        <w:rPr>
          <w:noProof/>
          <w:lang w:val="ru-RU"/>
        </w:rPr>
        <w:t>84</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right="851"/>
        <w:rPr>
          <w:rFonts w:asciiTheme="minorHAnsi" w:eastAsiaTheme="minorEastAsia" w:hAnsiTheme="minorHAnsi" w:cstheme="minorBidi"/>
          <w:noProof/>
          <w:szCs w:val="22"/>
          <w:lang w:val="ru-RU" w:eastAsia="zh-CN"/>
        </w:rPr>
      </w:pPr>
      <w:r w:rsidRPr="00F0152B">
        <w:rPr>
          <w:noProof/>
          <w:lang w:val="ru-RU"/>
        </w:rPr>
        <w:t>ПРИЛОЖЕНИЕ A6</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_Toc511401224 \h </w:instrText>
      </w:r>
      <w:r w:rsidRPr="00F0152B">
        <w:rPr>
          <w:noProof/>
          <w:lang w:val="ru-RU"/>
        </w:rPr>
      </w:r>
      <w:r w:rsidRPr="00F0152B">
        <w:rPr>
          <w:noProof/>
          <w:lang w:val="ru-RU"/>
        </w:rPr>
        <w:fldChar w:fldCharType="separate"/>
      </w:r>
      <w:r w:rsidR="00E61FEE">
        <w:rPr>
          <w:noProof/>
          <w:lang w:val="ru-RU"/>
        </w:rPr>
        <w:t>92</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right="851"/>
        <w:rPr>
          <w:rFonts w:asciiTheme="minorHAnsi" w:eastAsiaTheme="minorEastAsia" w:hAnsiTheme="minorHAnsi" w:cstheme="minorBidi"/>
          <w:noProof/>
          <w:szCs w:val="22"/>
          <w:lang w:val="ru-RU" w:eastAsia="zh-CN"/>
        </w:rPr>
      </w:pPr>
      <w:r w:rsidRPr="00F0152B">
        <w:rPr>
          <w:noProof/>
          <w:lang w:val="ru-RU"/>
        </w:rPr>
        <w:t>ПРИЛОЖЕНИЕ А7</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_Toc511401225 \h </w:instrText>
      </w:r>
      <w:r w:rsidRPr="00F0152B">
        <w:rPr>
          <w:noProof/>
          <w:lang w:val="ru-RU"/>
        </w:rPr>
      </w:r>
      <w:r w:rsidRPr="00F0152B">
        <w:rPr>
          <w:noProof/>
          <w:lang w:val="ru-RU"/>
        </w:rPr>
        <w:fldChar w:fldCharType="separate"/>
      </w:r>
      <w:r w:rsidR="00E61FEE">
        <w:rPr>
          <w:noProof/>
          <w:lang w:val="ru-RU"/>
        </w:rPr>
        <w:t>96</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right="851"/>
        <w:rPr>
          <w:rFonts w:asciiTheme="minorHAnsi" w:eastAsiaTheme="minorEastAsia" w:hAnsiTheme="minorHAnsi" w:cstheme="minorBidi"/>
          <w:noProof/>
          <w:szCs w:val="22"/>
          <w:lang w:val="ru-RU" w:eastAsia="zh-CN"/>
        </w:rPr>
      </w:pPr>
      <w:r w:rsidRPr="00F0152B">
        <w:rPr>
          <w:noProof/>
          <w:lang w:val="ru-RU"/>
        </w:rPr>
        <w:t>ПРИЛОЖЕНИЕ А8</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_Toc511401226 \h </w:instrText>
      </w:r>
      <w:r w:rsidRPr="00F0152B">
        <w:rPr>
          <w:noProof/>
          <w:lang w:val="ru-RU"/>
        </w:rPr>
      </w:r>
      <w:r w:rsidRPr="00F0152B">
        <w:rPr>
          <w:noProof/>
          <w:lang w:val="ru-RU"/>
        </w:rPr>
        <w:fldChar w:fldCharType="separate"/>
      </w:r>
      <w:r w:rsidR="00E61FEE">
        <w:rPr>
          <w:noProof/>
          <w:lang w:val="ru-RU"/>
        </w:rPr>
        <w:t>97</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right="851"/>
        <w:rPr>
          <w:rFonts w:asciiTheme="minorHAnsi" w:eastAsiaTheme="minorEastAsia" w:hAnsiTheme="minorHAnsi" w:cstheme="minorBidi"/>
          <w:noProof/>
          <w:szCs w:val="22"/>
          <w:lang w:val="ru-RU" w:eastAsia="zh-CN"/>
        </w:rPr>
      </w:pPr>
      <w:r w:rsidRPr="00F0152B">
        <w:rPr>
          <w:noProof/>
          <w:lang w:val="ru-RU"/>
        </w:rPr>
        <w:t>ПРИЛОЖЕНИЕ В</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_Toc511401227 \h </w:instrText>
      </w:r>
      <w:r w:rsidRPr="00F0152B">
        <w:rPr>
          <w:noProof/>
          <w:lang w:val="ru-RU"/>
        </w:rPr>
      </w:r>
      <w:r w:rsidRPr="00F0152B">
        <w:rPr>
          <w:noProof/>
          <w:lang w:val="ru-RU"/>
        </w:rPr>
        <w:fldChar w:fldCharType="separate"/>
      </w:r>
      <w:r w:rsidR="00E61FEE">
        <w:rPr>
          <w:noProof/>
          <w:lang w:val="ru-RU"/>
        </w:rPr>
        <w:t>98</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right="851"/>
        <w:rPr>
          <w:rFonts w:asciiTheme="minorHAnsi" w:eastAsiaTheme="minorEastAsia" w:hAnsiTheme="minorHAnsi" w:cstheme="minorBidi"/>
          <w:noProof/>
          <w:szCs w:val="22"/>
          <w:lang w:val="ru-RU" w:eastAsia="zh-CN"/>
        </w:rPr>
      </w:pPr>
      <w:r w:rsidRPr="00F0152B">
        <w:rPr>
          <w:noProof/>
          <w:lang w:val="ru-RU"/>
        </w:rPr>
        <w:t>ПРИЛОЖЕНИЕ С</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_Toc511401228 \h </w:instrText>
      </w:r>
      <w:r w:rsidRPr="00F0152B">
        <w:rPr>
          <w:noProof/>
          <w:lang w:val="ru-RU"/>
        </w:rPr>
      </w:r>
      <w:r w:rsidRPr="00F0152B">
        <w:rPr>
          <w:noProof/>
          <w:lang w:val="ru-RU"/>
        </w:rPr>
        <w:fldChar w:fldCharType="separate"/>
      </w:r>
      <w:r w:rsidR="00E61FEE">
        <w:rPr>
          <w:noProof/>
          <w:lang w:val="ru-RU"/>
        </w:rPr>
        <w:t>108</w:t>
      </w:r>
      <w:r w:rsidRPr="00F0152B">
        <w:rPr>
          <w:noProof/>
          <w:lang w:val="ru-RU"/>
        </w:rPr>
        <w:fldChar w:fldCharType="end"/>
      </w:r>
    </w:p>
    <w:p w:rsidR="00482AB2" w:rsidRPr="00F0152B" w:rsidRDefault="00482AB2" w:rsidP="00482AB2">
      <w:pPr>
        <w:pStyle w:val="TOC1"/>
        <w:tabs>
          <w:tab w:val="clear" w:pos="7938"/>
          <w:tab w:val="clear" w:pos="8789"/>
          <w:tab w:val="left" w:leader="dot" w:pos="8788"/>
          <w:tab w:val="right" w:pos="9639"/>
        </w:tabs>
        <w:spacing w:before="160"/>
        <w:ind w:right="851"/>
        <w:rPr>
          <w:rFonts w:asciiTheme="minorHAnsi" w:eastAsiaTheme="minorEastAsia" w:hAnsiTheme="minorHAnsi" w:cstheme="minorBidi"/>
          <w:noProof/>
          <w:szCs w:val="22"/>
          <w:lang w:val="ru-RU" w:eastAsia="zh-CN"/>
        </w:rPr>
      </w:pPr>
      <w:r w:rsidRPr="00F0152B">
        <w:rPr>
          <w:noProof/>
          <w:lang w:val="ru-RU"/>
        </w:rPr>
        <w:t>ПРИЛОЖЕНИЕ D</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_Toc511401229 \h </w:instrText>
      </w:r>
      <w:r w:rsidRPr="00F0152B">
        <w:rPr>
          <w:noProof/>
          <w:lang w:val="ru-RU"/>
        </w:rPr>
      </w:r>
      <w:r w:rsidRPr="00F0152B">
        <w:rPr>
          <w:noProof/>
          <w:lang w:val="ru-RU"/>
        </w:rPr>
        <w:fldChar w:fldCharType="separate"/>
      </w:r>
      <w:r w:rsidR="00E61FEE">
        <w:rPr>
          <w:noProof/>
          <w:lang w:val="ru-RU"/>
        </w:rPr>
        <w:t>111</w:t>
      </w:r>
      <w:r w:rsidRPr="00F0152B">
        <w:rPr>
          <w:noProof/>
          <w:lang w:val="ru-RU"/>
        </w:rPr>
        <w:fldChar w:fldCharType="end"/>
      </w:r>
    </w:p>
    <w:p w:rsidR="00D969D0" w:rsidRPr="00F0152B" w:rsidRDefault="00482AB2" w:rsidP="00482AB2">
      <w:pPr>
        <w:tabs>
          <w:tab w:val="left" w:pos="851"/>
          <w:tab w:val="left" w:pos="1276"/>
          <w:tab w:val="left" w:leader="dot" w:pos="8789"/>
          <w:tab w:val="left" w:leader="dot" w:pos="8931"/>
          <w:tab w:val="left" w:leader="dot" w:pos="9214"/>
          <w:tab w:val="right" w:pos="9498"/>
          <w:tab w:val="right" w:pos="9639"/>
          <w:tab w:val="right" w:pos="9781"/>
        </w:tabs>
        <w:spacing w:before="200"/>
        <w:ind w:left="794" w:right="851" w:hanging="794"/>
        <w:rPr>
          <w:w w:val="105"/>
          <w:lang w:val="ru-RU"/>
        </w:rPr>
      </w:pPr>
      <w:r w:rsidRPr="00F0152B">
        <w:rPr>
          <w:w w:val="105"/>
          <w:lang w:val="ru-RU"/>
        </w:rPr>
        <w:fldChar w:fldCharType="end"/>
      </w:r>
      <w:r w:rsidR="00D969D0" w:rsidRPr="00F0152B">
        <w:rPr>
          <w:w w:val="105"/>
          <w:lang w:val="ru-RU"/>
        </w:rPr>
        <w:br w:type="page"/>
      </w:r>
    </w:p>
    <w:p w:rsidR="00D969D0" w:rsidRPr="00F0152B" w:rsidRDefault="00D969D0" w:rsidP="00FE53CB">
      <w:pPr>
        <w:pStyle w:val="Heading1"/>
        <w:rPr>
          <w:lang w:val="ru-RU"/>
        </w:rPr>
      </w:pPr>
      <w:bookmarkStart w:id="7" w:name="_Toc358374591"/>
      <w:bookmarkStart w:id="8" w:name="_Toc387242704"/>
      <w:bookmarkStart w:id="9" w:name="_Toc387243276"/>
      <w:bookmarkStart w:id="10" w:name="_Toc419389909"/>
      <w:bookmarkStart w:id="11" w:name="_Toc419404343"/>
      <w:bookmarkStart w:id="12" w:name="_Toc452103223"/>
      <w:bookmarkStart w:id="13" w:name="_Toc452103879"/>
      <w:bookmarkStart w:id="14" w:name="_Toc482803647"/>
      <w:bookmarkStart w:id="15" w:name="_Toc482809952"/>
      <w:bookmarkStart w:id="16" w:name="_Toc482810291"/>
      <w:bookmarkStart w:id="17" w:name="_Toc482900953"/>
      <w:bookmarkStart w:id="18" w:name="_Toc511401204"/>
      <w:bookmarkStart w:id="19" w:name="_Toc511401533"/>
      <w:r w:rsidRPr="00F0152B">
        <w:rPr>
          <w:lang w:val="ru-RU"/>
        </w:rPr>
        <w:lastRenderedPageBreak/>
        <w:t>Предисловие Генерального секретаря</w:t>
      </w:r>
      <w:bookmarkEnd w:id="7"/>
      <w:bookmarkEnd w:id="8"/>
      <w:bookmarkEnd w:id="9"/>
      <w:bookmarkEnd w:id="10"/>
      <w:bookmarkEnd w:id="11"/>
      <w:bookmarkEnd w:id="12"/>
      <w:bookmarkEnd w:id="13"/>
      <w:bookmarkEnd w:id="14"/>
      <w:bookmarkEnd w:id="15"/>
      <w:bookmarkEnd w:id="16"/>
      <w:bookmarkEnd w:id="17"/>
      <w:bookmarkEnd w:id="18"/>
      <w:bookmarkEnd w:id="19"/>
    </w:p>
    <w:p w:rsidR="00D969D0" w:rsidRPr="00F0152B" w:rsidRDefault="00D969D0" w:rsidP="00905EFE">
      <w:pPr>
        <w:pStyle w:val="Normalaftertitle"/>
        <w:rPr>
          <w:lang w:val="ru-RU"/>
        </w:rPr>
      </w:pPr>
      <w:r w:rsidRPr="00F0152B">
        <w:rPr>
          <w:lang w:val="ru-RU"/>
        </w:rPr>
        <w:t>1</w:t>
      </w:r>
      <w:r w:rsidRPr="00F0152B">
        <w:rPr>
          <w:lang w:val="ru-RU"/>
        </w:rPr>
        <w:tab/>
        <w:t xml:space="preserve">Имею честь представить Совету на </w:t>
      </w:r>
      <w:r w:rsidR="005D03B2" w:rsidRPr="00F0152B">
        <w:rPr>
          <w:lang w:val="ru-RU"/>
        </w:rPr>
        <w:t>рассмотрение</w:t>
      </w:r>
      <w:r w:rsidRPr="00F0152B">
        <w:rPr>
          <w:lang w:val="ru-RU"/>
        </w:rPr>
        <w:t>, в соответствии со Статьей</w:t>
      </w:r>
      <w:r w:rsidR="00905EFE" w:rsidRPr="00F0152B">
        <w:rPr>
          <w:lang w:val="ru-RU"/>
        </w:rPr>
        <w:t> </w:t>
      </w:r>
      <w:r w:rsidRPr="00F0152B">
        <w:rPr>
          <w:lang w:val="ru-RU"/>
        </w:rPr>
        <w:t>30 Финансового регламента Союза</w:t>
      </w:r>
      <w:r w:rsidR="00E66103" w:rsidRPr="00F0152B">
        <w:rPr>
          <w:lang w:val="ru-RU"/>
        </w:rPr>
        <w:t xml:space="preserve"> 2010</w:t>
      </w:r>
      <w:r w:rsidR="00905EFE" w:rsidRPr="00F0152B">
        <w:rPr>
          <w:lang w:val="ru-RU"/>
        </w:rPr>
        <w:t> </w:t>
      </w:r>
      <w:r w:rsidR="00E66103" w:rsidRPr="00F0152B">
        <w:rPr>
          <w:lang w:val="ru-RU"/>
        </w:rPr>
        <w:t>года издания</w:t>
      </w:r>
      <w:r w:rsidRPr="00F0152B">
        <w:rPr>
          <w:lang w:val="ru-RU"/>
        </w:rPr>
        <w:t xml:space="preserve">, </w:t>
      </w:r>
      <w:r w:rsidR="00BE0962" w:rsidRPr="00F0152B">
        <w:rPr>
          <w:lang w:val="ru-RU"/>
        </w:rPr>
        <w:t xml:space="preserve">непроверенную </w:t>
      </w:r>
      <w:r w:rsidRPr="00F0152B">
        <w:rPr>
          <w:lang w:val="ru-RU"/>
        </w:rPr>
        <w:t>финансовую отчетность за финансовый год, ко</w:t>
      </w:r>
      <w:r w:rsidR="00A70026" w:rsidRPr="00F0152B">
        <w:rPr>
          <w:lang w:val="ru-RU"/>
        </w:rPr>
        <w:t xml:space="preserve">торый завершился </w:t>
      </w:r>
      <w:r w:rsidR="005A5C8B" w:rsidRPr="00F0152B">
        <w:rPr>
          <w:lang w:val="ru-RU"/>
        </w:rPr>
        <w:t>31 декабря</w:t>
      </w:r>
      <w:r w:rsidR="00A70026" w:rsidRPr="00F0152B">
        <w:rPr>
          <w:lang w:val="ru-RU"/>
        </w:rPr>
        <w:t xml:space="preserve"> </w:t>
      </w:r>
      <w:r w:rsidR="00905EFE" w:rsidRPr="00F0152B">
        <w:rPr>
          <w:lang w:val="ru-RU"/>
        </w:rPr>
        <w:t>2017 год</w:t>
      </w:r>
      <w:r w:rsidRPr="00F0152B">
        <w:rPr>
          <w:lang w:val="ru-RU"/>
        </w:rPr>
        <w:t xml:space="preserve">а. </w:t>
      </w:r>
    </w:p>
    <w:p w:rsidR="00D969D0" w:rsidRPr="00F0152B" w:rsidRDefault="00D969D0" w:rsidP="0069003D">
      <w:pPr>
        <w:rPr>
          <w:lang w:val="ru-RU"/>
        </w:rPr>
      </w:pPr>
      <w:r w:rsidRPr="00F0152B">
        <w:rPr>
          <w:lang w:val="ru-RU"/>
        </w:rPr>
        <w:t>2</w:t>
      </w:r>
      <w:r w:rsidRPr="00F0152B">
        <w:rPr>
          <w:lang w:val="ru-RU"/>
        </w:rPr>
        <w:tab/>
        <w:t xml:space="preserve">Кроме того, </w:t>
      </w:r>
      <w:r w:rsidR="00BE0962" w:rsidRPr="00F0152B">
        <w:rPr>
          <w:lang w:val="ru-RU"/>
        </w:rPr>
        <w:t xml:space="preserve">заключительной сессии </w:t>
      </w:r>
      <w:r w:rsidRPr="00F0152B">
        <w:rPr>
          <w:lang w:val="ru-RU"/>
        </w:rPr>
        <w:t>Совет</w:t>
      </w:r>
      <w:r w:rsidR="00BE0962" w:rsidRPr="00F0152B">
        <w:rPr>
          <w:lang w:val="ru-RU"/>
        </w:rPr>
        <w:t xml:space="preserve">а, которая будет проведена в Дубае 27 октября </w:t>
      </w:r>
      <w:r w:rsidR="00905EFE" w:rsidRPr="00F0152B">
        <w:rPr>
          <w:lang w:val="ru-RU"/>
        </w:rPr>
        <w:t>2018 год</w:t>
      </w:r>
      <w:r w:rsidR="00BE0962" w:rsidRPr="00F0152B">
        <w:rPr>
          <w:lang w:val="ru-RU"/>
        </w:rPr>
        <w:t xml:space="preserve">а, </w:t>
      </w:r>
      <w:r w:rsidRPr="00F0152B">
        <w:rPr>
          <w:lang w:val="ru-RU"/>
        </w:rPr>
        <w:t xml:space="preserve">будет представлен Отчет Внешнего аудитора </w:t>
      </w:r>
      <w:r w:rsidR="00E75677" w:rsidRPr="00F0152B">
        <w:rPr>
          <w:lang w:val="ru-RU"/>
        </w:rPr>
        <w:t xml:space="preserve">по финансовой отчетности за </w:t>
      </w:r>
      <w:r w:rsidR="00905EFE" w:rsidRPr="00F0152B">
        <w:rPr>
          <w:lang w:val="ru-RU"/>
        </w:rPr>
        <w:t>2017 год</w:t>
      </w:r>
      <w:r w:rsidR="001A591C" w:rsidRPr="00F0152B">
        <w:rPr>
          <w:lang w:val="ru-RU"/>
        </w:rPr>
        <w:t>, а </w:t>
      </w:r>
      <w:r w:rsidRPr="00F0152B">
        <w:rPr>
          <w:lang w:val="ru-RU"/>
        </w:rPr>
        <w:t>также его заключение</w:t>
      </w:r>
      <w:r w:rsidR="0069003D" w:rsidRPr="00F0152B">
        <w:rPr>
          <w:lang w:val="ru-RU"/>
        </w:rPr>
        <w:t xml:space="preserve"> по</w:t>
      </w:r>
      <w:r w:rsidRPr="00F0152B">
        <w:rPr>
          <w:lang w:val="ru-RU"/>
        </w:rPr>
        <w:t xml:space="preserve"> финансовой отчетности, как это предусм</w:t>
      </w:r>
      <w:r w:rsidR="0069003D" w:rsidRPr="00F0152B">
        <w:rPr>
          <w:lang w:val="ru-RU"/>
        </w:rPr>
        <w:t>отрено</w:t>
      </w:r>
      <w:r w:rsidRPr="00F0152B">
        <w:rPr>
          <w:lang w:val="ru-RU"/>
        </w:rPr>
        <w:t xml:space="preserve"> Статьей</w:t>
      </w:r>
      <w:r w:rsidR="00BE0962" w:rsidRPr="00F0152B">
        <w:rPr>
          <w:lang w:val="ru-RU"/>
        </w:rPr>
        <w:t> </w:t>
      </w:r>
      <w:r w:rsidRPr="00F0152B">
        <w:rPr>
          <w:lang w:val="ru-RU"/>
        </w:rPr>
        <w:t>28 Финансового регламента Союза и Приложением</w:t>
      </w:r>
      <w:r w:rsidR="00BE0962" w:rsidRPr="00F0152B">
        <w:rPr>
          <w:lang w:val="ru-RU"/>
        </w:rPr>
        <w:t> </w:t>
      </w:r>
      <w:r w:rsidRPr="00F0152B">
        <w:rPr>
          <w:lang w:val="ru-RU"/>
        </w:rPr>
        <w:t xml:space="preserve">1 к нему. </w:t>
      </w:r>
    </w:p>
    <w:p w:rsidR="00D969D0" w:rsidRPr="00F0152B" w:rsidRDefault="00D969D0" w:rsidP="00E75677">
      <w:pPr>
        <w:rPr>
          <w:lang w:val="ru-RU"/>
        </w:rPr>
      </w:pPr>
      <w:r w:rsidRPr="00F0152B">
        <w:rPr>
          <w:lang w:val="ru-RU"/>
        </w:rPr>
        <w:t>3</w:t>
      </w:r>
      <w:r w:rsidRPr="00F0152B">
        <w:rPr>
          <w:lang w:val="ru-RU"/>
        </w:rPr>
        <w:tab/>
        <w:t xml:space="preserve">Финансовая отчетность за </w:t>
      </w:r>
      <w:r w:rsidR="00905EFE" w:rsidRPr="00F0152B">
        <w:rPr>
          <w:lang w:val="ru-RU"/>
        </w:rPr>
        <w:t>2017 год</w:t>
      </w:r>
      <w:r w:rsidRPr="00F0152B">
        <w:rPr>
          <w:lang w:val="ru-RU"/>
        </w:rPr>
        <w:t xml:space="preserve"> была составлена в соответствии с Международными стандартами финансовой отчетности для общественного сектора (IPSAS). </w:t>
      </w:r>
      <w:r w:rsidR="00DE2F58" w:rsidRPr="00F0152B">
        <w:rPr>
          <w:lang w:val="ru-RU"/>
        </w:rPr>
        <w:t>В соответствии с Финансовым регламентом установлен двухгодичный бюджетный период</w:t>
      </w:r>
      <w:r w:rsidR="006B06BF" w:rsidRPr="00F0152B">
        <w:rPr>
          <w:lang w:val="ru-RU"/>
        </w:rPr>
        <w:t>;</w:t>
      </w:r>
      <w:r w:rsidR="00DE2F58" w:rsidRPr="00F0152B">
        <w:rPr>
          <w:lang w:val="ru-RU"/>
        </w:rPr>
        <w:t xml:space="preserve"> однако в целях полного соблюдения</w:t>
      </w:r>
      <w:r w:rsidR="006B06BF" w:rsidRPr="00F0152B">
        <w:rPr>
          <w:lang w:val="ru-RU"/>
        </w:rPr>
        <w:t xml:space="preserve"> IPSAS, </w:t>
      </w:r>
      <w:r w:rsidR="00DE2F58" w:rsidRPr="00F0152B">
        <w:rPr>
          <w:lang w:val="ru-RU"/>
        </w:rPr>
        <w:t>финансов</w:t>
      </w:r>
      <w:r w:rsidR="0082681A" w:rsidRPr="00F0152B">
        <w:rPr>
          <w:lang w:val="ru-RU"/>
        </w:rPr>
        <w:t>ая</w:t>
      </w:r>
      <w:r w:rsidR="00DE2F58" w:rsidRPr="00F0152B">
        <w:rPr>
          <w:lang w:val="ru-RU"/>
        </w:rPr>
        <w:t xml:space="preserve"> </w:t>
      </w:r>
      <w:r w:rsidR="0082681A" w:rsidRPr="00F0152B">
        <w:rPr>
          <w:lang w:val="ru-RU"/>
        </w:rPr>
        <w:t>отчетность</w:t>
      </w:r>
      <w:r w:rsidR="00DE2F58" w:rsidRPr="00F0152B">
        <w:rPr>
          <w:lang w:val="ru-RU"/>
        </w:rPr>
        <w:t xml:space="preserve"> представля</w:t>
      </w:r>
      <w:r w:rsidR="0082681A" w:rsidRPr="00F0152B">
        <w:rPr>
          <w:lang w:val="ru-RU"/>
        </w:rPr>
        <w:t>е</w:t>
      </w:r>
      <w:r w:rsidR="00DE2F58" w:rsidRPr="00F0152B">
        <w:rPr>
          <w:lang w:val="ru-RU"/>
        </w:rPr>
        <w:t xml:space="preserve">тся на </w:t>
      </w:r>
      <w:r w:rsidR="0082681A" w:rsidRPr="00F0152B">
        <w:rPr>
          <w:lang w:val="ru-RU"/>
        </w:rPr>
        <w:t>годовой</w:t>
      </w:r>
      <w:r w:rsidR="00DE2F58" w:rsidRPr="00F0152B">
        <w:rPr>
          <w:lang w:val="ru-RU"/>
        </w:rPr>
        <w:t xml:space="preserve"> основе</w:t>
      </w:r>
      <w:r w:rsidR="006B06BF" w:rsidRPr="00F0152B">
        <w:rPr>
          <w:lang w:val="ru-RU"/>
        </w:rPr>
        <w:t>.</w:t>
      </w:r>
    </w:p>
    <w:p w:rsidR="006B06BF" w:rsidRPr="00F0152B" w:rsidRDefault="00D969D0" w:rsidP="004C7665">
      <w:pPr>
        <w:rPr>
          <w:lang w:val="ru-RU"/>
        </w:rPr>
      </w:pPr>
      <w:r w:rsidRPr="00F0152B">
        <w:rPr>
          <w:lang w:val="ru-RU"/>
        </w:rPr>
        <w:t>4</w:t>
      </w:r>
      <w:r w:rsidRPr="00F0152B">
        <w:rPr>
          <w:lang w:val="ru-RU"/>
        </w:rPr>
        <w:tab/>
      </w:r>
      <w:r w:rsidR="00DE2F58" w:rsidRPr="00F0152B">
        <w:rPr>
          <w:lang w:val="ru-RU"/>
        </w:rPr>
        <w:t>Финансов</w:t>
      </w:r>
      <w:r w:rsidR="00E66103" w:rsidRPr="00F0152B">
        <w:rPr>
          <w:lang w:val="ru-RU"/>
        </w:rPr>
        <w:t>ая отчетность</w:t>
      </w:r>
      <w:r w:rsidR="00DE2F58" w:rsidRPr="00F0152B">
        <w:rPr>
          <w:lang w:val="ru-RU"/>
        </w:rPr>
        <w:t xml:space="preserve"> за</w:t>
      </w:r>
      <w:r w:rsidR="006B06BF" w:rsidRPr="00F0152B">
        <w:rPr>
          <w:lang w:val="ru-RU"/>
        </w:rPr>
        <w:t xml:space="preserve"> </w:t>
      </w:r>
      <w:r w:rsidR="00905EFE" w:rsidRPr="00F0152B">
        <w:rPr>
          <w:lang w:val="ru-RU"/>
        </w:rPr>
        <w:t>2017 год</w:t>
      </w:r>
      <w:r w:rsidR="00DE2F58" w:rsidRPr="00F0152B">
        <w:rPr>
          <w:lang w:val="ru-RU"/>
        </w:rPr>
        <w:t xml:space="preserve"> представля</w:t>
      </w:r>
      <w:r w:rsidR="0082681A" w:rsidRPr="00F0152B">
        <w:rPr>
          <w:lang w:val="ru-RU"/>
        </w:rPr>
        <w:t>е</w:t>
      </w:r>
      <w:r w:rsidR="00DE2F58" w:rsidRPr="00F0152B">
        <w:rPr>
          <w:lang w:val="ru-RU"/>
        </w:rPr>
        <w:t xml:space="preserve">т собой </w:t>
      </w:r>
      <w:r w:rsidR="001D4E98" w:rsidRPr="00F0152B">
        <w:rPr>
          <w:lang w:val="ru-RU"/>
        </w:rPr>
        <w:t>девятый</w:t>
      </w:r>
      <w:r w:rsidR="00DE2F58" w:rsidRPr="00F0152B">
        <w:rPr>
          <w:lang w:val="ru-RU"/>
        </w:rPr>
        <w:t xml:space="preserve"> комплект финансовых </w:t>
      </w:r>
      <w:r w:rsidR="00E66103" w:rsidRPr="00F0152B">
        <w:rPr>
          <w:lang w:val="ru-RU"/>
        </w:rPr>
        <w:t>документов</w:t>
      </w:r>
      <w:r w:rsidR="00DE2F58" w:rsidRPr="00F0152B">
        <w:rPr>
          <w:lang w:val="ru-RU"/>
        </w:rPr>
        <w:t xml:space="preserve">, </w:t>
      </w:r>
      <w:r w:rsidR="0082681A" w:rsidRPr="00F0152B">
        <w:rPr>
          <w:lang w:val="ru-RU"/>
        </w:rPr>
        <w:t xml:space="preserve">которые должны </w:t>
      </w:r>
      <w:r w:rsidR="00DE2F58" w:rsidRPr="00F0152B">
        <w:rPr>
          <w:lang w:val="ru-RU"/>
        </w:rPr>
        <w:t>подгот</w:t>
      </w:r>
      <w:r w:rsidR="0082681A" w:rsidRPr="00F0152B">
        <w:rPr>
          <w:lang w:val="ru-RU"/>
        </w:rPr>
        <w:t>авливаться</w:t>
      </w:r>
      <w:r w:rsidR="00DE2F58" w:rsidRPr="00F0152B">
        <w:rPr>
          <w:lang w:val="ru-RU"/>
        </w:rPr>
        <w:t xml:space="preserve"> в соответствии с </w:t>
      </w:r>
      <w:r w:rsidR="006B06BF" w:rsidRPr="00F0152B">
        <w:rPr>
          <w:lang w:val="ru-RU"/>
        </w:rPr>
        <w:t xml:space="preserve">IPSAS. </w:t>
      </w:r>
      <w:r w:rsidR="00DE2F58" w:rsidRPr="00F0152B">
        <w:rPr>
          <w:lang w:val="ru-RU"/>
        </w:rPr>
        <w:t xml:space="preserve">МСЭ применяет стандарты </w:t>
      </w:r>
      <w:r w:rsidR="006B06BF" w:rsidRPr="00F0152B">
        <w:rPr>
          <w:lang w:val="ru-RU"/>
        </w:rPr>
        <w:t>IPSAS</w:t>
      </w:r>
      <w:r w:rsidR="00DE2F58" w:rsidRPr="00F0152B">
        <w:rPr>
          <w:lang w:val="ru-RU"/>
        </w:rPr>
        <w:t>, действующие по состоянию на</w:t>
      </w:r>
      <w:r w:rsidR="006B06BF" w:rsidRPr="00F0152B">
        <w:rPr>
          <w:lang w:val="ru-RU"/>
        </w:rPr>
        <w:t xml:space="preserve"> 1</w:t>
      </w:r>
      <w:r w:rsidR="001D4E98" w:rsidRPr="00F0152B">
        <w:rPr>
          <w:lang w:val="ru-RU"/>
        </w:rPr>
        <w:t> </w:t>
      </w:r>
      <w:r w:rsidR="00DE2F58" w:rsidRPr="00F0152B">
        <w:rPr>
          <w:lang w:val="ru-RU"/>
        </w:rPr>
        <w:t>января</w:t>
      </w:r>
      <w:r w:rsidR="006B06BF" w:rsidRPr="00F0152B">
        <w:rPr>
          <w:lang w:val="ru-RU"/>
        </w:rPr>
        <w:t xml:space="preserve"> </w:t>
      </w:r>
      <w:r w:rsidR="00905EFE" w:rsidRPr="00F0152B">
        <w:rPr>
          <w:lang w:val="ru-RU"/>
        </w:rPr>
        <w:t>2017 год</w:t>
      </w:r>
      <w:r w:rsidR="00DE2F58" w:rsidRPr="00F0152B">
        <w:rPr>
          <w:lang w:val="ru-RU"/>
        </w:rPr>
        <w:t>а</w:t>
      </w:r>
      <w:r w:rsidR="006B06BF" w:rsidRPr="00F0152B">
        <w:rPr>
          <w:lang w:val="ru-RU"/>
        </w:rPr>
        <w:t xml:space="preserve">, </w:t>
      </w:r>
      <w:r w:rsidR="00DE2F58" w:rsidRPr="00F0152B">
        <w:rPr>
          <w:lang w:val="ru-RU"/>
        </w:rPr>
        <w:t>и принципы</w:t>
      </w:r>
      <w:r w:rsidR="005C33FA" w:rsidRPr="00F0152B">
        <w:rPr>
          <w:lang w:val="ru-RU"/>
        </w:rPr>
        <w:t xml:space="preserve"> бухгалтерского учета</w:t>
      </w:r>
      <w:r w:rsidR="00DE2F58" w:rsidRPr="00F0152B">
        <w:rPr>
          <w:lang w:val="ru-RU"/>
        </w:rPr>
        <w:t xml:space="preserve">, применяемые в соответствии с описанием, содержащимся в </w:t>
      </w:r>
      <w:r w:rsidR="005C33FA" w:rsidRPr="00F0152B">
        <w:rPr>
          <w:lang w:val="ru-RU"/>
        </w:rPr>
        <w:t>Примечании</w:t>
      </w:r>
      <w:r w:rsidR="004C7665" w:rsidRPr="00F0152B">
        <w:rPr>
          <w:lang w:val="ru-RU"/>
        </w:rPr>
        <w:t> </w:t>
      </w:r>
      <w:r w:rsidR="006B06BF" w:rsidRPr="00F0152B">
        <w:rPr>
          <w:lang w:val="ru-RU"/>
        </w:rPr>
        <w:t>2. Единственное отступление, сделанное в финансовой отчетности, состоит в отсутствии капитализации прямых затрат на рабочую силу при оценке публикаций вопреки требованиям IPSAS 12. Капитализация затрат на рабочую силу могла бы привести к тому, что при оценке публикаций была бы существенно завышена их чистая реализуемая стоимость, основанная на нынешнем ценообразовании на публикации, и таким образом к снижению текущей себестоимости замещения при применении соответственно более низких затрат или чистой реализуемой стоимости.</w:t>
      </w:r>
    </w:p>
    <w:p w:rsidR="00D969D0" w:rsidRPr="00F0152B" w:rsidRDefault="00D969D0" w:rsidP="005C33FA">
      <w:pPr>
        <w:rPr>
          <w:lang w:val="ru-RU" w:eastAsia="fr-FR"/>
        </w:rPr>
      </w:pPr>
      <w:r w:rsidRPr="00F0152B">
        <w:rPr>
          <w:lang w:val="ru-RU" w:eastAsia="fr-FR"/>
        </w:rPr>
        <w:t>5</w:t>
      </w:r>
      <w:r w:rsidRPr="00F0152B">
        <w:rPr>
          <w:lang w:val="ru-RU" w:eastAsia="fr-FR"/>
        </w:rPr>
        <w:tab/>
        <w:t xml:space="preserve">В Документе C11/INF/9 </w:t>
      </w:r>
      <w:r w:rsidRPr="00F0152B">
        <w:rPr>
          <w:rFonts w:asciiTheme="minorHAnsi" w:hAnsiTheme="minorHAnsi"/>
          <w:color w:val="000000" w:themeColor="text1"/>
          <w:spacing w:val="-5"/>
          <w:w w:val="105"/>
          <w:lang w:val="ru-RU"/>
        </w:rPr>
        <w:t xml:space="preserve">представлены определения некоторых важнейших финансовых терминов, которые </w:t>
      </w:r>
      <w:r w:rsidR="005C33FA" w:rsidRPr="00F0152B">
        <w:rPr>
          <w:rFonts w:asciiTheme="minorHAnsi" w:hAnsiTheme="minorHAnsi"/>
          <w:color w:val="000000" w:themeColor="text1"/>
          <w:spacing w:val="-5"/>
          <w:w w:val="105"/>
          <w:lang w:val="ru-RU"/>
        </w:rPr>
        <w:t>облегчат использование и понимание</w:t>
      </w:r>
      <w:r w:rsidRPr="00F0152B">
        <w:rPr>
          <w:rFonts w:asciiTheme="minorHAnsi" w:hAnsiTheme="minorHAnsi"/>
          <w:color w:val="000000" w:themeColor="text1"/>
          <w:spacing w:val="-5"/>
          <w:w w:val="105"/>
          <w:lang w:val="ru-RU"/>
        </w:rPr>
        <w:t xml:space="preserve"> читател</w:t>
      </w:r>
      <w:r w:rsidR="005C33FA" w:rsidRPr="00F0152B">
        <w:rPr>
          <w:rFonts w:asciiTheme="minorHAnsi" w:hAnsiTheme="minorHAnsi"/>
          <w:color w:val="000000" w:themeColor="text1"/>
          <w:spacing w:val="-5"/>
          <w:w w:val="105"/>
          <w:lang w:val="ru-RU"/>
        </w:rPr>
        <w:t>ями</w:t>
      </w:r>
      <w:r w:rsidRPr="00F0152B">
        <w:rPr>
          <w:rFonts w:asciiTheme="minorHAnsi" w:hAnsiTheme="minorHAnsi"/>
          <w:color w:val="000000" w:themeColor="text1"/>
          <w:spacing w:val="-5"/>
          <w:w w:val="105"/>
          <w:lang w:val="ru-RU"/>
        </w:rPr>
        <w:t xml:space="preserve"> финансов</w:t>
      </w:r>
      <w:r w:rsidR="005C33FA" w:rsidRPr="00F0152B">
        <w:rPr>
          <w:rFonts w:asciiTheme="minorHAnsi" w:hAnsiTheme="minorHAnsi"/>
          <w:color w:val="000000" w:themeColor="text1"/>
          <w:spacing w:val="-5"/>
          <w:w w:val="105"/>
          <w:lang w:val="ru-RU"/>
        </w:rPr>
        <w:t>ой</w:t>
      </w:r>
      <w:r w:rsidRPr="00F0152B">
        <w:rPr>
          <w:rFonts w:asciiTheme="minorHAnsi" w:hAnsiTheme="minorHAnsi"/>
          <w:color w:val="000000" w:themeColor="text1"/>
          <w:spacing w:val="-5"/>
          <w:w w:val="105"/>
          <w:lang w:val="ru-RU"/>
        </w:rPr>
        <w:t xml:space="preserve"> отчетност</w:t>
      </w:r>
      <w:r w:rsidR="005C33FA" w:rsidRPr="00F0152B">
        <w:rPr>
          <w:rFonts w:asciiTheme="minorHAnsi" w:hAnsiTheme="minorHAnsi"/>
          <w:color w:val="000000" w:themeColor="text1"/>
          <w:spacing w:val="-5"/>
          <w:w w:val="105"/>
          <w:lang w:val="ru-RU"/>
        </w:rPr>
        <w:t>и</w:t>
      </w:r>
      <w:r w:rsidRPr="00F0152B">
        <w:rPr>
          <w:rFonts w:asciiTheme="minorHAnsi" w:hAnsiTheme="minorHAnsi"/>
          <w:color w:val="000000" w:themeColor="text1"/>
          <w:spacing w:val="-5"/>
          <w:w w:val="105"/>
          <w:lang w:val="ru-RU"/>
        </w:rPr>
        <w:t xml:space="preserve">. </w:t>
      </w:r>
    </w:p>
    <w:p w:rsidR="00D969D0" w:rsidRPr="00F0152B" w:rsidRDefault="00D969D0" w:rsidP="00E75677">
      <w:pPr>
        <w:pStyle w:val="Headingb"/>
        <w:spacing w:before="120"/>
        <w:rPr>
          <w:b w:val="0"/>
          <w:lang w:val="ru-RU"/>
        </w:rPr>
      </w:pPr>
      <w:r w:rsidRPr="00F0152B">
        <w:rPr>
          <w:lang w:val="ru-RU"/>
        </w:rPr>
        <w:t xml:space="preserve">Важнейшие события в финансовом периоде </w:t>
      </w:r>
      <w:r w:rsidR="00905EFE" w:rsidRPr="00F0152B">
        <w:rPr>
          <w:lang w:val="ru-RU"/>
        </w:rPr>
        <w:t>2017 год</w:t>
      </w:r>
      <w:r w:rsidRPr="00F0152B">
        <w:rPr>
          <w:lang w:val="ru-RU"/>
        </w:rPr>
        <w:t>а</w:t>
      </w:r>
    </w:p>
    <w:p w:rsidR="00D969D0" w:rsidRPr="00F0152B" w:rsidRDefault="006B06BF" w:rsidP="00EF6594">
      <w:pPr>
        <w:rPr>
          <w:lang w:val="ru-RU"/>
        </w:rPr>
      </w:pPr>
      <w:r w:rsidRPr="00F0152B">
        <w:rPr>
          <w:lang w:val="ru-RU"/>
        </w:rPr>
        <w:t>6</w:t>
      </w:r>
      <w:r w:rsidR="00D969D0" w:rsidRPr="00F0152B">
        <w:rPr>
          <w:lang w:val="ru-RU"/>
        </w:rPr>
        <w:tab/>
        <w:t xml:space="preserve">Выполненная Союзом в </w:t>
      </w:r>
      <w:r w:rsidR="00905EFE" w:rsidRPr="00F0152B">
        <w:rPr>
          <w:lang w:val="ru-RU"/>
        </w:rPr>
        <w:t>2017 год</w:t>
      </w:r>
      <w:r w:rsidR="00D969D0" w:rsidRPr="00F0152B">
        <w:rPr>
          <w:lang w:val="ru-RU"/>
        </w:rPr>
        <w:t xml:space="preserve">у программа деятельности включала, помимо многочисленных собраний и конференций, </w:t>
      </w:r>
      <w:r w:rsidR="00EF6594" w:rsidRPr="00F0152B">
        <w:rPr>
          <w:lang w:val="ru-RU"/>
        </w:rPr>
        <w:t>ниже</w:t>
      </w:r>
      <w:r w:rsidR="00D969D0" w:rsidRPr="00F0152B">
        <w:rPr>
          <w:lang w:val="ru-RU"/>
        </w:rPr>
        <w:t>следующие основные мероприятия</w:t>
      </w:r>
      <w:r w:rsidR="00EF6594" w:rsidRPr="00F0152B">
        <w:rPr>
          <w:lang w:val="ru-RU"/>
        </w:rPr>
        <w:t>.</w:t>
      </w:r>
      <w:r w:rsidR="00D969D0" w:rsidRPr="00F0152B">
        <w:rPr>
          <w:lang w:val="ru-RU"/>
        </w:rPr>
        <w:t xml:space="preserve"> </w:t>
      </w:r>
    </w:p>
    <w:p w:rsidR="00BD32CE" w:rsidRPr="00F0152B" w:rsidRDefault="00BD32CE" w:rsidP="00B513BD">
      <w:pPr>
        <w:rPr>
          <w:lang w:val="ru-RU"/>
        </w:rPr>
      </w:pPr>
      <w:r w:rsidRPr="00F0152B">
        <w:rPr>
          <w:lang w:val="ru-RU"/>
        </w:rPr>
        <w:t>7</w:t>
      </w:r>
      <w:r w:rsidRPr="00F0152B">
        <w:rPr>
          <w:lang w:val="ru-RU"/>
        </w:rPr>
        <w:tab/>
      </w:r>
      <w:r w:rsidR="00E75677" w:rsidRPr="00F0152B">
        <w:rPr>
          <w:lang w:val="ru-RU"/>
        </w:rPr>
        <w:t>Международный День "Девушки в ИКТ"</w:t>
      </w:r>
      <w:r w:rsidR="001D4E98" w:rsidRPr="00F0152B">
        <w:rPr>
          <w:lang w:val="ru-RU"/>
        </w:rPr>
        <w:t>, который</w:t>
      </w:r>
      <w:r w:rsidR="00E75677" w:rsidRPr="00F0152B">
        <w:rPr>
          <w:lang w:val="ru-RU"/>
        </w:rPr>
        <w:t xml:space="preserve"> отмечается каждый четвертый четверг апреля для стимулирования большего числа девушек и молодых женщин к выбору профессий в сфере ИКТ и учебе в этой области. Эта кампания со времени ее учреждения в 2011</w:t>
      </w:r>
      <w:r w:rsidR="00BE0962" w:rsidRPr="00F0152B">
        <w:rPr>
          <w:lang w:val="ru-RU"/>
        </w:rPr>
        <w:t> год</w:t>
      </w:r>
      <w:r w:rsidR="00E75677" w:rsidRPr="00F0152B">
        <w:rPr>
          <w:lang w:val="ru-RU"/>
        </w:rPr>
        <w:t xml:space="preserve">у </w:t>
      </w:r>
      <w:r w:rsidR="001D4E98" w:rsidRPr="00F0152B">
        <w:rPr>
          <w:lang w:val="ru-RU"/>
        </w:rPr>
        <w:t xml:space="preserve">и </w:t>
      </w:r>
      <w:r w:rsidR="00E75677" w:rsidRPr="00F0152B">
        <w:rPr>
          <w:lang w:val="ru-RU"/>
        </w:rPr>
        <w:t xml:space="preserve">до </w:t>
      </w:r>
      <w:r w:rsidR="00905EFE" w:rsidRPr="00F0152B">
        <w:rPr>
          <w:lang w:val="ru-RU"/>
        </w:rPr>
        <w:t>2017 год</w:t>
      </w:r>
      <w:r w:rsidR="00E75677" w:rsidRPr="00F0152B">
        <w:rPr>
          <w:lang w:val="ru-RU"/>
        </w:rPr>
        <w:t>а охватила 300 000</w:t>
      </w:r>
      <w:r w:rsidR="00B513BD" w:rsidRPr="00F0152B">
        <w:rPr>
          <w:lang w:val="ru-RU"/>
        </w:rPr>
        <w:t> </w:t>
      </w:r>
      <w:r w:rsidR="00E75677" w:rsidRPr="00F0152B">
        <w:rPr>
          <w:lang w:val="ru-RU"/>
        </w:rPr>
        <w:t>девушек в 166</w:t>
      </w:r>
      <w:r w:rsidR="00B513BD" w:rsidRPr="00F0152B">
        <w:rPr>
          <w:lang w:val="ru-RU"/>
        </w:rPr>
        <w:t> </w:t>
      </w:r>
      <w:r w:rsidR="00E75677" w:rsidRPr="00F0152B">
        <w:rPr>
          <w:lang w:val="ru-RU"/>
        </w:rPr>
        <w:t xml:space="preserve">странах. В </w:t>
      </w:r>
      <w:r w:rsidR="00905EFE" w:rsidRPr="00F0152B">
        <w:rPr>
          <w:lang w:val="ru-RU"/>
        </w:rPr>
        <w:t>2017 год</w:t>
      </w:r>
      <w:r w:rsidR="00E75677" w:rsidRPr="00F0152B">
        <w:rPr>
          <w:lang w:val="ru-RU"/>
        </w:rPr>
        <w:t xml:space="preserve">у в этот день </w:t>
      </w:r>
      <w:r w:rsidR="001D4E98" w:rsidRPr="00F0152B">
        <w:rPr>
          <w:lang w:val="ru-RU"/>
        </w:rPr>
        <w:t>было проведено</w:t>
      </w:r>
      <w:r w:rsidR="00E75677" w:rsidRPr="00F0152B">
        <w:rPr>
          <w:lang w:val="ru-RU"/>
        </w:rPr>
        <w:t xml:space="preserve"> </w:t>
      </w:r>
      <w:r w:rsidR="001D4E98" w:rsidRPr="00F0152B">
        <w:rPr>
          <w:lang w:val="ru-RU"/>
        </w:rPr>
        <w:t>более</w:t>
      </w:r>
      <w:r w:rsidR="00E75677" w:rsidRPr="00F0152B">
        <w:rPr>
          <w:lang w:val="ru-RU"/>
        </w:rPr>
        <w:t xml:space="preserve"> 2100</w:t>
      </w:r>
      <w:r w:rsidR="001D4E98" w:rsidRPr="00F0152B">
        <w:rPr>
          <w:lang w:val="ru-RU"/>
        </w:rPr>
        <w:t> </w:t>
      </w:r>
      <w:r w:rsidR="00E75677" w:rsidRPr="00F0152B">
        <w:rPr>
          <w:lang w:val="ru-RU"/>
        </w:rPr>
        <w:t>мероприятий в 134 странах, в которых приняли участие более 70</w:t>
      </w:r>
      <w:r w:rsidR="001D4E98" w:rsidRPr="00F0152B">
        <w:rPr>
          <w:lang w:val="ru-RU"/>
        </w:rPr>
        <w:t> </w:t>
      </w:r>
      <w:r w:rsidR="00E75677" w:rsidRPr="00F0152B">
        <w:rPr>
          <w:lang w:val="ru-RU"/>
        </w:rPr>
        <w:t>000</w:t>
      </w:r>
      <w:r w:rsidR="00B513BD" w:rsidRPr="00F0152B">
        <w:rPr>
          <w:lang w:val="ru-RU"/>
        </w:rPr>
        <w:t> </w:t>
      </w:r>
      <w:r w:rsidR="00E75677" w:rsidRPr="00F0152B">
        <w:rPr>
          <w:lang w:val="ru-RU"/>
        </w:rPr>
        <w:t>девушек и молодых женщин. Флагманское мероприятие Д</w:t>
      </w:r>
      <w:r w:rsidR="001D4E98" w:rsidRPr="00F0152B">
        <w:rPr>
          <w:lang w:val="ru-RU"/>
        </w:rPr>
        <w:t>ень</w:t>
      </w:r>
      <w:r w:rsidR="00E75677" w:rsidRPr="00F0152B">
        <w:rPr>
          <w:lang w:val="ru-RU"/>
        </w:rPr>
        <w:t xml:space="preserve"> "Девушки в ИКТ", пров</w:t>
      </w:r>
      <w:r w:rsidR="001D4E98" w:rsidRPr="00F0152B">
        <w:rPr>
          <w:lang w:val="ru-RU"/>
        </w:rPr>
        <w:t>одимое</w:t>
      </w:r>
      <w:r w:rsidR="00E75677" w:rsidRPr="00F0152B">
        <w:rPr>
          <w:lang w:val="ru-RU"/>
        </w:rPr>
        <w:t xml:space="preserve"> в Женеве, было подключено к мероприятию Д</w:t>
      </w:r>
      <w:r w:rsidR="001D4E98" w:rsidRPr="00F0152B">
        <w:rPr>
          <w:lang w:val="ru-RU"/>
        </w:rPr>
        <w:t>ень</w:t>
      </w:r>
      <w:r w:rsidR="00E75677" w:rsidRPr="00F0152B">
        <w:rPr>
          <w:lang w:val="ru-RU"/>
        </w:rPr>
        <w:t xml:space="preserve"> "Девушки в ИКТ", проводи</w:t>
      </w:r>
      <w:r w:rsidR="001D4E98" w:rsidRPr="00F0152B">
        <w:rPr>
          <w:lang w:val="ru-RU"/>
        </w:rPr>
        <w:t>мому</w:t>
      </w:r>
      <w:r w:rsidR="00E75677" w:rsidRPr="00F0152B">
        <w:rPr>
          <w:lang w:val="ru-RU"/>
        </w:rPr>
        <w:t xml:space="preserve"> в Вильнюсе, Литва, в </w:t>
      </w:r>
      <w:r w:rsidR="001D4E98" w:rsidRPr="00F0152B">
        <w:rPr>
          <w:lang w:val="ru-RU"/>
        </w:rPr>
        <w:t>период работы</w:t>
      </w:r>
      <w:r w:rsidR="00E75677" w:rsidRPr="00F0152B">
        <w:rPr>
          <w:lang w:val="ru-RU"/>
        </w:rPr>
        <w:t xml:space="preserve"> РПС-ЕВР, и к мероприятию, организованному компанией Alfa Telecom в Бейруте, Ливан. </w:t>
      </w:r>
    </w:p>
    <w:p w:rsidR="00FA0BB7" w:rsidRPr="00F0152B" w:rsidRDefault="00FA0BB7" w:rsidP="00A7358D">
      <w:pPr>
        <w:rPr>
          <w:lang w:val="ru-RU"/>
        </w:rPr>
      </w:pPr>
      <w:r w:rsidRPr="00F0152B">
        <w:rPr>
          <w:lang w:val="ru-RU"/>
        </w:rPr>
        <w:t>8</w:t>
      </w:r>
      <w:r w:rsidRPr="00F0152B">
        <w:rPr>
          <w:lang w:val="ru-RU"/>
        </w:rPr>
        <w:tab/>
        <w:t xml:space="preserve">Форум ВВУИО </w:t>
      </w:r>
      <w:r w:rsidR="00905EFE" w:rsidRPr="00F0152B">
        <w:rPr>
          <w:lang w:val="ru-RU"/>
        </w:rPr>
        <w:t>2017 год</w:t>
      </w:r>
      <w:r w:rsidR="009D3B75" w:rsidRPr="00F0152B">
        <w:rPr>
          <w:lang w:val="ru-RU"/>
        </w:rPr>
        <w:t>а</w:t>
      </w:r>
      <w:r w:rsidR="00EF6594" w:rsidRPr="00F0152B">
        <w:rPr>
          <w:lang w:val="ru-RU"/>
        </w:rPr>
        <w:t>, который</w:t>
      </w:r>
      <w:r w:rsidR="009D3B75" w:rsidRPr="00F0152B">
        <w:rPr>
          <w:lang w:val="ru-RU"/>
        </w:rPr>
        <w:t xml:space="preserve"> </w:t>
      </w:r>
      <w:r w:rsidRPr="00F0152B">
        <w:rPr>
          <w:lang w:val="ru-RU"/>
        </w:rPr>
        <w:t>проводился</w:t>
      </w:r>
      <w:r w:rsidR="00200375" w:rsidRPr="00F0152B">
        <w:rPr>
          <w:lang w:val="ru-RU"/>
        </w:rPr>
        <w:t xml:space="preserve"> c 12 по 16</w:t>
      </w:r>
      <w:r w:rsidR="00EF6594" w:rsidRPr="00F0152B">
        <w:rPr>
          <w:lang w:val="ru-RU"/>
        </w:rPr>
        <w:t> </w:t>
      </w:r>
      <w:r w:rsidR="00200375" w:rsidRPr="00F0152B">
        <w:rPr>
          <w:lang w:val="ru-RU"/>
        </w:rPr>
        <w:t>июня</w:t>
      </w:r>
      <w:r w:rsidRPr="00F0152B">
        <w:rPr>
          <w:lang w:val="ru-RU"/>
        </w:rPr>
        <w:t xml:space="preserve"> </w:t>
      </w:r>
      <w:r w:rsidR="00905EFE" w:rsidRPr="00F0152B">
        <w:rPr>
          <w:lang w:val="ru-RU"/>
        </w:rPr>
        <w:t>2017 год</w:t>
      </w:r>
      <w:r w:rsidRPr="00F0152B">
        <w:rPr>
          <w:lang w:val="ru-RU"/>
        </w:rPr>
        <w:t>а</w:t>
      </w:r>
      <w:r w:rsidR="00200375" w:rsidRPr="00F0152B">
        <w:rPr>
          <w:lang w:val="ru-RU"/>
        </w:rPr>
        <w:t xml:space="preserve"> в Женеве</w:t>
      </w:r>
      <w:r w:rsidRPr="00F0152B">
        <w:rPr>
          <w:lang w:val="ru-RU"/>
        </w:rPr>
        <w:t xml:space="preserve">. </w:t>
      </w:r>
      <w:r w:rsidR="00EF6594" w:rsidRPr="00F0152B">
        <w:rPr>
          <w:lang w:val="ru-RU"/>
        </w:rPr>
        <w:t>Этот Форум</w:t>
      </w:r>
      <w:r w:rsidRPr="00F0152B">
        <w:rPr>
          <w:lang w:val="ru-RU"/>
        </w:rPr>
        <w:t xml:space="preserve"> является крупнейшим в мире ежегодным собранием </w:t>
      </w:r>
      <w:r w:rsidR="00EF6594" w:rsidRPr="00F0152B">
        <w:rPr>
          <w:lang w:val="ru-RU"/>
        </w:rPr>
        <w:t xml:space="preserve">заинтересованных сторон </w:t>
      </w:r>
      <w:r w:rsidRPr="00F0152B">
        <w:rPr>
          <w:lang w:val="ru-RU"/>
        </w:rPr>
        <w:t>сообщества "ИКТ в интересах развития"</w:t>
      </w:r>
      <w:r w:rsidR="00EF6594" w:rsidRPr="00F0152B">
        <w:rPr>
          <w:lang w:val="ru-RU"/>
        </w:rPr>
        <w:t xml:space="preserve"> и </w:t>
      </w:r>
      <w:r w:rsidRPr="00F0152B">
        <w:rPr>
          <w:lang w:val="ru-RU"/>
        </w:rPr>
        <w:t>организуе</w:t>
      </w:r>
      <w:r w:rsidR="00EF6594" w:rsidRPr="00F0152B">
        <w:rPr>
          <w:lang w:val="ru-RU"/>
        </w:rPr>
        <w:t>тся совместно</w:t>
      </w:r>
      <w:r w:rsidRPr="00F0152B">
        <w:rPr>
          <w:lang w:val="ru-RU"/>
        </w:rPr>
        <w:t xml:space="preserve"> МСЭ, ЮНЕСКО, </w:t>
      </w:r>
      <w:r w:rsidR="00EF6594" w:rsidRPr="00F0152B">
        <w:rPr>
          <w:lang w:val="ru-RU"/>
        </w:rPr>
        <w:t xml:space="preserve">ЮНКТАД и </w:t>
      </w:r>
      <w:r w:rsidRPr="00F0152B">
        <w:rPr>
          <w:lang w:val="ru-RU"/>
        </w:rPr>
        <w:t xml:space="preserve">ПРООН в тесном сотрудничестве со всеми </w:t>
      </w:r>
      <w:r w:rsidR="00EF6594" w:rsidRPr="00F0152B">
        <w:rPr>
          <w:lang w:val="ru-RU"/>
        </w:rPr>
        <w:t>учреждениями Организации Объединенных Наций.</w:t>
      </w:r>
      <w:r w:rsidR="00BE7C78" w:rsidRPr="00F0152B">
        <w:rPr>
          <w:lang w:val="ru-RU"/>
        </w:rPr>
        <w:t xml:space="preserve"> Форум был посвящен тенденциям в области устойчивого развития и инициативам по расширению охвата ИКТ в приоритетных областях ключевых Целей Организации Объединенных Наций в области устойчивого развития (ЦУР), таких как здравоохранение, образование, расширение прав и возможностей женщин, охрана окружающей среды, инфраструктура и инновации. Это мероприятие зарекомендовало себя как </w:t>
      </w:r>
      <w:r w:rsidRPr="00F0152B">
        <w:rPr>
          <w:lang w:val="ru-RU"/>
        </w:rPr>
        <w:t>эффективны</w:t>
      </w:r>
      <w:r w:rsidR="00BE7C78" w:rsidRPr="00F0152B">
        <w:rPr>
          <w:lang w:val="ru-RU"/>
        </w:rPr>
        <w:t>й</w:t>
      </w:r>
      <w:r w:rsidRPr="00F0152B">
        <w:rPr>
          <w:lang w:val="ru-RU"/>
        </w:rPr>
        <w:t xml:space="preserve"> механизм</w:t>
      </w:r>
      <w:r w:rsidR="00B513BD" w:rsidRPr="00F0152B">
        <w:rPr>
          <w:lang w:val="ru-RU"/>
        </w:rPr>
        <w:t xml:space="preserve"> для</w:t>
      </w:r>
      <w:r w:rsidRPr="00F0152B">
        <w:rPr>
          <w:lang w:val="ru-RU"/>
        </w:rPr>
        <w:t xml:space="preserve"> координации </w:t>
      </w:r>
      <w:r w:rsidR="00BE7C78" w:rsidRPr="00F0152B">
        <w:rPr>
          <w:lang w:val="ru-RU"/>
        </w:rPr>
        <w:t>деятельности</w:t>
      </w:r>
      <w:r w:rsidRPr="00F0152B">
        <w:rPr>
          <w:lang w:val="ru-RU"/>
        </w:rPr>
        <w:t xml:space="preserve"> с участием</w:t>
      </w:r>
      <w:r w:rsidR="00BE7C78" w:rsidRPr="00F0152B">
        <w:rPr>
          <w:lang w:val="ru-RU"/>
        </w:rPr>
        <w:t xml:space="preserve"> многих</w:t>
      </w:r>
      <w:r w:rsidRPr="00F0152B">
        <w:rPr>
          <w:lang w:val="ru-RU"/>
        </w:rPr>
        <w:t xml:space="preserve"> заинтересованных сторон, обмена информацией, создания знаний, обмена передовым опытом</w:t>
      </w:r>
      <w:r w:rsidR="00BE7C78" w:rsidRPr="00F0152B">
        <w:rPr>
          <w:lang w:val="ru-RU"/>
        </w:rPr>
        <w:t xml:space="preserve"> и</w:t>
      </w:r>
      <w:r w:rsidRPr="00F0152B">
        <w:rPr>
          <w:lang w:val="ru-RU"/>
        </w:rPr>
        <w:t xml:space="preserve"> продолжает оказывать помощь в формировании партнерств с участием многих заинтересованных сторон</w:t>
      </w:r>
      <w:r w:rsidR="00BC4CA4" w:rsidRPr="00F0152B">
        <w:rPr>
          <w:lang w:val="ru-RU"/>
        </w:rPr>
        <w:t xml:space="preserve"> и</w:t>
      </w:r>
      <w:r w:rsidRPr="00F0152B">
        <w:rPr>
          <w:lang w:val="ru-RU"/>
        </w:rPr>
        <w:t xml:space="preserve"> государственно</w:t>
      </w:r>
      <w:r w:rsidR="00BC4CA4" w:rsidRPr="00F0152B">
        <w:rPr>
          <w:lang w:val="ru-RU"/>
        </w:rPr>
        <w:t>-</w:t>
      </w:r>
      <w:r w:rsidRPr="00F0152B">
        <w:rPr>
          <w:lang w:val="ru-RU"/>
        </w:rPr>
        <w:t>частн</w:t>
      </w:r>
      <w:r w:rsidR="008D0E19" w:rsidRPr="00F0152B">
        <w:rPr>
          <w:lang w:val="ru-RU"/>
        </w:rPr>
        <w:t>ых</w:t>
      </w:r>
      <w:r w:rsidRPr="00F0152B">
        <w:rPr>
          <w:lang w:val="ru-RU"/>
        </w:rPr>
        <w:t xml:space="preserve"> </w:t>
      </w:r>
      <w:r w:rsidR="008D0E19" w:rsidRPr="00F0152B">
        <w:rPr>
          <w:lang w:val="ru-RU"/>
        </w:rPr>
        <w:t>партнерств</w:t>
      </w:r>
      <w:r w:rsidRPr="00F0152B">
        <w:rPr>
          <w:lang w:val="ru-RU"/>
        </w:rPr>
        <w:t xml:space="preserve"> для достижения целей развития.</w:t>
      </w:r>
      <w:r w:rsidR="00BE7C78" w:rsidRPr="00F0152B">
        <w:rPr>
          <w:lang w:val="ru-RU"/>
        </w:rPr>
        <w:t xml:space="preserve"> </w:t>
      </w:r>
    </w:p>
    <w:p w:rsidR="00FA0BB7" w:rsidRPr="00F0152B" w:rsidRDefault="00200375" w:rsidP="009A6B7F">
      <w:pPr>
        <w:rPr>
          <w:lang w:val="ru-RU"/>
        </w:rPr>
      </w:pPr>
      <w:r w:rsidRPr="00F0152B">
        <w:rPr>
          <w:lang w:val="ru-RU"/>
        </w:rPr>
        <w:lastRenderedPageBreak/>
        <w:t>9</w:t>
      </w:r>
      <w:r w:rsidR="00CF1EF7" w:rsidRPr="00F0152B">
        <w:rPr>
          <w:lang w:val="ru-RU"/>
        </w:rPr>
        <w:tab/>
      </w:r>
      <w:r w:rsidR="006C3BE1" w:rsidRPr="00F0152B">
        <w:rPr>
          <w:lang w:val="ru-RU"/>
        </w:rPr>
        <w:t xml:space="preserve">Всемирное мероприятие </w:t>
      </w:r>
      <w:r w:rsidRPr="00F0152B">
        <w:rPr>
          <w:lang w:val="ru-RU"/>
        </w:rPr>
        <w:t>ITU Telecom</w:t>
      </w:r>
      <w:r w:rsidR="006C3BE1" w:rsidRPr="00F0152B">
        <w:rPr>
          <w:lang w:val="ru-RU"/>
        </w:rPr>
        <w:t>-</w:t>
      </w:r>
      <w:r w:rsidRPr="00F0152B">
        <w:rPr>
          <w:lang w:val="ru-RU"/>
        </w:rPr>
        <w:t>2017</w:t>
      </w:r>
      <w:r w:rsidR="006C3BE1" w:rsidRPr="00F0152B">
        <w:rPr>
          <w:lang w:val="ru-RU"/>
        </w:rPr>
        <w:t>, которое состоялось в Пусане, Республика Корея,</w:t>
      </w:r>
      <w:r w:rsidRPr="00F0152B">
        <w:rPr>
          <w:lang w:val="ru-RU"/>
        </w:rPr>
        <w:t xml:space="preserve"> 25</w:t>
      </w:r>
      <w:r w:rsidR="006C3BE1" w:rsidRPr="00F0152B">
        <w:rPr>
          <w:lang w:val="ru-RU"/>
        </w:rPr>
        <w:t>–</w:t>
      </w:r>
      <w:r w:rsidRPr="00F0152B">
        <w:rPr>
          <w:lang w:val="ru-RU"/>
        </w:rPr>
        <w:t>28</w:t>
      </w:r>
      <w:r w:rsidR="006C3BE1" w:rsidRPr="00F0152B">
        <w:rPr>
          <w:lang w:val="ru-RU"/>
        </w:rPr>
        <w:t xml:space="preserve"> сентября </w:t>
      </w:r>
      <w:r w:rsidR="00905EFE" w:rsidRPr="00F0152B">
        <w:rPr>
          <w:lang w:val="ru-RU"/>
        </w:rPr>
        <w:t>2017 год</w:t>
      </w:r>
      <w:r w:rsidR="006C3BE1" w:rsidRPr="00F0152B">
        <w:rPr>
          <w:lang w:val="ru-RU"/>
        </w:rPr>
        <w:t>а</w:t>
      </w:r>
      <w:r w:rsidRPr="00F0152B">
        <w:rPr>
          <w:lang w:val="ru-RU"/>
        </w:rPr>
        <w:t xml:space="preserve">, </w:t>
      </w:r>
      <w:r w:rsidR="006C3BE1" w:rsidRPr="00F0152B">
        <w:rPr>
          <w:lang w:val="ru-RU"/>
        </w:rPr>
        <w:t xml:space="preserve">и было посвящено теме "«Умная» цифровая трансформация, глобальные возможности". </w:t>
      </w:r>
      <w:r w:rsidR="00A03892" w:rsidRPr="00F0152B">
        <w:rPr>
          <w:lang w:val="ru-RU"/>
        </w:rPr>
        <w:t>Как</w:t>
      </w:r>
      <w:r w:rsidR="00814F84" w:rsidRPr="00F0152B">
        <w:rPr>
          <w:lang w:val="ru-RU"/>
        </w:rPr>
        <w:t xml:space="preserve"> глобальн</w:t>
      </w:r>
      <w:r w:rsidR="00A03892" w:rsidRPr="00F0152B">
        <w:rPr>
          <w:lang w:val="ru-RU"/>
        </w:rPr>
        <w:t>ая</w:t>
      </w:r>
      <w:r w:rsidR="00814F84" w:rsidRPr="00F0152B">
        <w:rPr>
          <w:lang w:val="ru-RU"/>
        </w:rPr>
        <w:t xml:space="preserve"> платформ</w:t>
      </w:r>
      <w:r w:rsidR="00A03892" w:rsidRPr="00F0152B">
        <w:rPr>
          <w:lang w:val="ru-RU"/>
        </w:rPr>
        <w:t>а</w:t>
      </w:r>
      <w:r w:rsidR="00814F84" w:rsidRPr="00F0152B">
        <w:rPr>
          <w:lang w:val="ru-RU"/>
        </w:rPr>
        <w:t xml:space="preserve"> для ускорения инноваций в области ИКТ </w:t>
      </w:r>
      <w:r w:rsidR="00D042B3" w:rsidRPr="00F0152B">
        <w:rPr>
          <w:lang w:val="ru-RU"/>
        </w:rPr>
        <w:t>в целях обеспечения</w:t>
      </w:r>
      <w:r w:rsidR="00814F84" w:rsidRPr="00F0152B">
        <w:rPr>
          <w:lang w:val="ru-RU"/>
        </w:rPr>
        <w:t xml:space="preserve"> социального блага, это мероприятие привлекло</w:t>
      </w:r>
      <w:r w:rsidR="00CF1EF7" w:rsidRPr="00F0152B">
        <w:rPr>
          <w:lang w:val="ru-RU"/>
        </w:rPr>
        <w:t xml:space="preserve"> представителей правительств, компаний, а также малых и средних предприятий (МСП), работающих на развивающихся и развитых рынках всего мира</w:t>
      </w:r>
      <w:r w:rsidR="00CF1EF7" w:rsidRPr="00F0152B">
        <w:rPr>
          <w:rFonts w:eastAsia="SimSun"/>
          <w:lang w:val="ru-RU"/>
        </w:rPr>
        <w:t xml:space="preserve">. Оно </w:t>
      </w:r>
      <w:r w:rsidR="00CF1EF7" w:rsidRPr="00F0152B">
        <w:rPr>
          <w:lang w:val="ru-RU"/>
        </w:rPr>
        <w:t>включало выставку цифровых решений, форум для обмена знаниями</w:t>
      </w:r>
      <w:r w:rsidR="006C3BE1" w:rsidRPr="00F0152B">
        <w:rPr>
          <w:lang w:val="ru-RU"/>
        </w:rPr>
        <w:t>, программу присуждения наград</w:t>
      </w:r>
      <w:r w:rsidR="006C3BE1" w:rsidRPr="00F0152B">
        <w:rPr>
          <w:color w:val="000000"/>
          <w:lang w:val="ru-RU"/>
        </w:rPr>
        <w:t xml:space="preserve"> в знак признания профессионального мастерства и инновационного характера решений ИКТ, имеющих социальные последствия,</w:t>
      </w:r>
      <w:r w:rsidR="00CF1EF7" w:rsidRPr="00F0152B">
        <w:rPr>
          <w:lang w:val="ru-RU"/>
        </w:rPr>
        <w:t xml:space="preserve"> и центр установления контактов между странами, организациями и отдельными лицами</w:t>
      </w:r>
      <w:r w:rsidR="00CF1EF7" w:rsidRPr="00F0152B">
        <w:rPr>
          <w:rFonts w:eastAsia="SimSun"/>
          <w:lang w:val="ru-RU"/>
        </w:rPr>
        <w:t>.</w:t>
      </w:r>
      <w:r w:rsidR="00CF1EF7" w:rsidRPr="00F0152B">
        <w:rPr>
          <w:lang w:val="ru-RU"/>
        </w:rPr>
        <w:t xml:space="preserve"> </w:t>
      </w:r>
      <w:r w:rsidR="00A03892" w:rsidRPr="00F0152B">
        <w:rPr>
          <w:lang w:val="ru-RU"/>
        </w:rPr>
        <w:t xml:space="preserve">Всемирное мероприятие </w:t>
      </w:r>
      <w:r w:rsidRPr="00F0152B">
        <w:rPr>
          <w:lang w:val="ru-RU"/>
        </w:rPr>
        <w:t>ITU Telecom</w:t>
      </w:r>
      <w:r w:rsidR="00A03892" w:rsidRPr="00F0152B">
        <w:rPr>
          <w:lang w:val="ru-RU"/>
        </w:rPr>
        <w:noBreakHyphen/>
      </w:r>
      <w:r w:rsidRPr="00F0152B">
        <w:rPr>
          <w:lang w:val="ru-RU"/>
        </w:rPr>
        <w:t>2017</w:t>
      </w:r>
      <w:r w:rsidR="00A03892" w:rsidRPr="00F0152B">
        <w:rPr>
          <w:lang w:val="ru-RU"/>
        </w:rPr>
        <w:t xml:space="preserve"> </w:t>
      </w:r>
      <w:r w:rsidR="009A6B7F" w:rsidRPr="00F0152B">
        <w:rPr>
          <w:lang w:val="ru-RU"/>
        </w:rPr>
        <w:t>характеризуется следующими</w:t>
      </w:r>
      <w:r w:rsidR="00A03892" w:rsidRPr="00F0152B">
        <w:rPr>
          <w:lang w:val="ru-RU"/>
        </w:rPr>
        <w:t xml:space="preserve"> цифра</w:t>
      </w:r>
      <w:r w:rsidR="009A6B7F" w:rsidRPr="00F0152B">
        <w:rPr>
          <w:lang w:val="ru-RU"/>
        </w:rPr>
        <w:t>ми</w:t>
      </w:r>
      <w:r w:rsidR="00A03892" w:rsidRPr="00F0152B">
        <w:rPr>
          <w:lang w:val="ru-RU"/>
        </w:rPr>
        <w:t>:</w:t>
      </w:r>
      <w:r w:rsidRPr="00F0152B">
        <w:rPr>
          <w:lang w:val="ru-RU"/>
        </w:rPr>
        <w:t xml:space="preserve"> 9100</w:t>
      </w:r>
      <w:r w:rsidR="00A03892" w:rsidRPr="00F0152B">
        <w:rPr>
          <w:lang w:val="ru-RU"/>
        </w:rPr>
        <w:t xml:space="preserve"> участников из </w:t>
      </w:r>
      <w:r w:rsidRPr="00F0152B">
        <w:rPr>
          <w:lang w:val="ru-RU"/>
        </w:rPr>
        <w:t>126</w:t>
      </w:r>
      <w:r w:rsidR="00A03892" w:rsidRPr="00F0152B">
        <w:rPr>
          <w:lang w:val="ru-RU"/>
        </w:rPr>
        <w:t xml:space="preserve"> стран, </w:t>
      </w:r>
      <w:r w:rsidRPr="00F0152B">
        <w:rPr>
          <w:lang w:val="ru-RU"/>
        </w:rPr>
        <w:t>459</w:t>
      </w:r>
      <w:r w:rsidR="00A03892" w:rsidRPr="00F0152B">
        <w:rPr>
          <w:lang w:val="ru-RU"/>
        </w:rPr>
        <w:t xml:space="preserve"> экспонентов и </w:t>
      </w:r>
      <w:r w:rsidRPr="00F0152B">
        <w:rPr>
          <w:lang w:val="ru-RU"/>
        </w:rPr>
        <w:t>125</w:t>
      </w:r>
      <w:r w:rsidR="00A03892" w:rsidRPr="00F0152B">
        <w:rPr>
          <w:lang w:val="ru-RU"/>
        </w:rPr>
        <w:t xml:space="preserve"> докладчика из </w:t>
      </w:r>
      <w:r w:rsidRPr="00F0152B">
        <w:rPr>
          <w:lang w:val="ru-RU"/>
        </w:rPr>
        <w:t>41</w:t>
      </w:r>
      <w:r w:rsidR="00A03892" w:rsidRPr="00F0152B">
        <w:rPr>
          <w:lang w:val="ru-RU"/>
        </w:rPr>
        <w:t> страны</w:t>
      </w:r>
      <w:r w:rsidRPr="00F0152B">
        <w:rPr>
          <w:lang w:val="ru-RU"/>
        </w:rPr>
        <w:t>.</w:t>
      </w:r>
    </w:p>
    <w:p w:rsidR="00200375" w:rsidRPr="00F0152B" w:rsidRDefault="00200375" w:rsidP="00A7358D">
      <w:pPr>
        <w:rPr>
          <w:lang w:val="ru-RU"/>
        </w:rPr>
      </w:pPr>
      <w:r w:rsidRPr="00F0152B">
        <w:rPr>
          <w:lang w:val="ru-RU"/>
        </w:rPr>
        <w:t>10</w:t>
      </w:r>
      <w:r w:rsidRPr="00F0152B">
        <w:rPr>
          <w:lang w:val="ru-RU"/>
        </w:rPr>
        <w:tab/>
      </w:r>
      <w:r w:rsidR="009A6B7F" w:rsidRPr="00F0152B">
        <w:rPr>
          <w:lang w:val="ru-RU"/>
        </w:rPr>
        <w:t xml:space="preserve">Седьмая Всемирная конференция по развитию электросвязи (ВКРЭ-17), которая была проведена </w:t>
      </w:r>
      <w:r w:rsidRPr="00F0152B">
        <w:rPr>
          <w:lang w:val="ru-RU"/>
        </w:rPr>
        <w:t>9</w:t>
      </w:r>
      <w:r w:rsidR="009A6B7F" w:rsidRPr="00F0152B">
        <w:rPr>
          <w:lang w:val="ru-RU"/>
        </w:rPr>
        <w:t>–</w:t>
      </w:r>
      <w:r w:rsidRPr="00F0152B">
        <w:rPr>
          <w:lang w:val="ru-RU"/>
        </w:rPr>
        <w:t>20 </w:t>
      </w:r>
      <w:r w:rsidR="009A6B7F" w:rsidRPr="00F0152B">
        <w:rPr>
          <w:lang w:val="ru-RU"/>
        </w:rPr>
        <w:t>октября</w:t>
      </w:r>
      <w:r w:rsidRPr="00F0152B">
        <w:rPr>
          <w:lang w:val="ru-RU"/>
        </w:rPr>
        <w:t xml:space="preserve"> </w:t>
      </w:r>
      <w:r w:rsidR="00905EFE" w:rsidRPr="00F0152B">
        <w:rPr>
          <w:lang w:val="ru-RU"/>
        </w:rPr>
        <w:t>2017 год</w:t>
      </w:r>
      <w:r w:rsidR="009A6B7F" w:rsidRPr="00F0152B">
        <w:rPr>
          <w:lang w:val="ru-RU"/>
        </w:rPr>
        <w:t>а в Буэнос-Айресе, Аргентина</w:t>
      </w:r>
      <w:r w:rsidRPr="00F0152B">
        <w:rPr>
          <w:lang w:val="ru-RU"/>
        </w:rPr>
        <w:t xml:space="preserve">. </w:t>
      </w:r>
      <w:r w:rsidR="009A6B7F" w:rsidRPr="00F0152B">
        <w:rPr>
          <w:lang w:val="ru-RU"/>
        </w:rPr>
        <w:t xml:space="preserve">Эта конференция </w:t>
      </w:r>
      <w:r w:rsidR="009A6B7F" w:rsidRPr="00F0152B">
        <w:rPr>
          <w:color w:val="000000"/>
          <w:lang w:val="ru-RU"/>
        </w:rPr>
        <w:t xml:space="preserve">предоставляет членам возможность обсудить новейшие тенденции в развитии электросвязи/ИКТ и установить приоритеты </w:t>
      </w:r>
      <w:r w:rsidR="00A7358D" w:rsidRPr="00F0152B">
        <w:rPr>
          <w:color w:val="000000"/>
          <w:lang w:val="ru-RU"/>
        </w:rPr>
        <w:t>Сектора развития электросвязи МСЭ (</w:t>
      </w:r>
      <w:r w:rsidR="009A6B7F" w:rsidRPr="00F0152B">
        <w:rPr>
          <w:color w:val="000000"/>
          <w:lang w:val="ru-RU"/>
        </w:rPr>
        <w:t>МСЭ-D</w:t>
      </w:r>
      <w:r w:rsidR="00A7358D" w:rsidRPr="00F0152B">
        <w:rPr>
          <w:color w:val="000000"/>
          <w:lang w:val="ru-RU"/>
        </w:rPr>
        <w:t>)</w:t>
      </w:r>
      <w:r w:rsidR="009A6B7F" w:rsidRPr="00F0152B">
        <w:rPr>
          <w:color w:val="000000"/>
          <w:lang w:val="ru-RU"/>
        </w:rPr>
        <w:t xml:space="preserve"> на период между двумя ВКРЭ.</w:t>
      </w:r>
      <w:r w:rsidRPr="00F0152B">
        <w:rPr>
          <w:lang w:val="ru-RU"/>
        </w:rPr>
        <w:t xml:space="preserve"> </w:t>
      </w:r>
      <w:r w:rsidR="009A6B7F" w:rsidRPr="00F0152B">
        <w:rPr>
          <w:lang w:val="ru-RU"/>
        </w:rPr>
        <w:t xml:space="preserve">Она </w:t>
      </w:r>
      <w:r w:rsidR="009A6B7F" w:rsidRPr="00F0152B">
        <w:rPr>
          <w:color w:val="000000"/>
          <w:lang w:val="ru-RU"/>
        </w:rPr>
        <w:t>дает также возможность сравнить инициативы, разработанные на региональном уровне в ходе подготовительного процесса, и включить их в работу и планы в области развития во всемирном масштабе</w:t>
      </w:r>
      <w:r w:rsidRPr="00F0152B">
        <w:rPr>
          <w:lang w:val="ru-RU"/>
        </w:rPr>
        <w:t xml:space="preserve">. </w:t>
      </w:r>
      <w:r w:rsidR="009A6B7F" w:rsidRPr="00F0152B">
        <w:rPr>
          <w:lang w:val="ru-RU"/>
        </w:rPr>
        <w:t xml:space="preserve">Конференция собрала более 1360 участников, в том числе </w:t>
      </w:r>
      <w:r w:rsidR="004370AF" w:rsidRPr="00F0152B">
        <w:rPr>
          <w:color w:val="000000"/>
          <w:lang w:val="ru-RU"/>
        </w:rPr>
        <w:t>более 1010</w:t>
      </w:r>
      <w:r w:rsidR="00B513BD" w:rsidRPr="00F0152B">
        <w:rPr>
          <w:color w:val="000000"/>
          <w:lang w:val="ru-RU"/>
        </w:rPr>
        <w:t> </w:t>
      </w:r>
      <w:r w:rsidR="004370AF" w:rsidRPr="00F0152B">
        <w:rPr>
          <w:color w:val="000000"/>
          <w:lang w:val="ru-RU"/>
        </w:rPr>
        <w:t>делегатов от правительств,</w:t>
      </w:r>
      <w:r w:rsidR="004370AF" w:rsidRPr="00F0152B">
        <w:rPr>
          <w:lang w:val="ru-RU"/>
        </w:rPr>
        <w:t xml:space="preserve"> из 134 Государств-Членов и два представителя от Палестины</w:t>
      </w:r>
      <w:r w:rsidRPr="00F0152B">
        <w:rPr>
          <w:lang w:val="ru-RU"/>
        </w:rPr>
        <w:t xml:space="preserve">. </w:t>
      </w:r>
      <w:r w:rsidR="004370AF" w:rsidRPr="00F0152B">
        <w:rPr>
          <w:lang w:val="ru-RU"/>
        </w:rPr>
        <w:t xml:space="preserve">Конференция одобрила </w:t>
      </w:r>
      <w:r w:rsidR="00A7358D" w:rsidRPr="00F0152B">
        <w:rPr>
          <w:lang w:val="ru-RU"/>
        </w:rPr>
        <w:t xml:space="preserve">Стратегический </w:t>
      </w:r>
      <w:r w:rsidR="004370AF" w:rsidRPr="00F0152B">
        <w:rPr>
          <w:lang w:val="ru-RU"/>
        </w:rPr>
        <w:t>план, который будет служить руководством для работы БРЭ в период 2020</w:t>
      </w:r>
      <w:r w:rsidRPr="00F0152B">
        <w:rPr>
          <w:lang w:val="ru-RU"/>
        </w:rPr>
        <w:t>−2023</w:t>
      </w:r>
      <w:r w:rsidR="004370AF" w:rsidRPr="00F0152B">
        <w:rPr>
          <w:lang w:val="ru-RU"/>
        </w:rPr>
        <w:t> годов</w:t>
      </w:r>
      <w:r w:rsidRPr="00F0152B">
        <w:rPr>
          <w:lang w:val="ru-RU"/>
        </w:rPr>
        <w:t xml:space="preserve">. </w:t>
      </w:r>
      <w:r w:rsidR="004370AF" w:rsidRPr="00F0152B">
        <w:rPr>
          <w:lang w:val="ru-RU"/>
        </w:rPr>
        <w:t>Для каждого региона были приняты также по пять региональных инициатив, которые будут преобразованы в конкретные проекты</w:t>
      </w:r>
      <w:r w:rsidRPr="00F0152B">
        <w:rPr>
          <w:lang w:val="ru-RU"/>
        </w:rPr>
        <w:t>,</w:t>
      </w:r>
      <w:r w:rsidR="004370AF" w:rsidRPr="00F0152B">
        <w:rPr>
          <w:lang w:val="ru-RU"/>
        </w:rPr>
        <w:t xml:space="preserve"> проведены</w:t>
      </w:r>
      <w:r w:rsidRPr="00F0152B">
        <w:rPr>
          <w:lang w:val="ru-RU"/>
        </w:rPr>
        <w:t xml:space="preserve"> 13</w:t>
      </w:r>
      <w:r w:rsidR="004370AF" w:rsidRPr="00F0152B">
        <w:rPr>
          <w:lang w:val="ru-RU"/>
        </w:rPr>
        <w:t> сопутствующих мероприятий</w:t>
      </w:r>
      <w:r w:rsidRPr="00F0152B">
        <w:rPr>
          <w:lang w:val="ru-RU"/>
        </w:rPr>
        <w:t xml:space="preserve"> </w:t>
      </w:r>
      <w:r w:rsidR="004370AF" w:rsidRPr="00F0152B">
        <w:rPr>
          <w:lang w:val="ru-RU"/>
        </w:rPr>
        <w:t>по темам, связанным с ИКТ для достижения ЦУР</w:t>
      </w:r>
      <w:r w:rsidRPr="00F0152B">
        <w:rPr>
          <w:lang w:val="ru-RU"/>
        </w:rPr>
        <w:t xml:space="preserve">, </w:t>
      </w:r>
      <w:r w:rsidR="004370AF" w:rsidRPr="00F0152B">
        <w:rPr>
          <w:lang w:val="ru-RU"/>
        </w:rPr>
        <w:t xml:space="preserve">а также состоялось празднование 25-й годовщины Сектора развития электросвязи МСЭ </w:t>
      </w:r>
      <w:r w:rsidRPr="00F0152B">
        <w:rPr>
          <w:lang w:val="ru-RU"/>
        </w:rPr>
        <w:t>(</w:t>
      </w:r>
      <w:r w:rsidR="004370AF" w:rsidRPr="00F0152B">
        <w:rPr>
          <w:lang w:val="ru-RU"/>
        </w:rPr>
        <w:t>МСЭ</w:t>
      </w:r>
      <w:r w:rsidR="00A7358D" w:rsidRPr="00F0152B">
        <w:rPr>
          <w:lang w:val="ru-RU"/>
        </w:rPr>
        <w:t>-</w:t>
      </w:r>
      <w:r w:rsidRPr="00F0152B">
        <w:rPr>
          <w:lang w:val="ru-RU"/>
        </w:rPr>
        <w:t>D).</w:t>
      </w:r>
    </w:p>
    <w:p w:rsidR="00D969D0" w:rsidRPr="00F0152B" w:rsidRDefault="00D969D0" w:rsidP="003F3EFD">
      <w:pPr>
        <w:rPr>
          <w:lang w:val="ru-RU" w:eastAsia="fr-FR"/>
        </w:rPr>
      </w:pPr>
      <w:bookmarkStart w:id="20" w:name="OLE_LINK4"/>
      <w:bookmarkStart w:id="21" w:name="OLE_LINK3"/>
      <w:r w:rsidRPr="00F0152B">
        <w:rPr>
          <w:lang w:val="ru-RU"/>
        </w:rPr>
        <w:t>11</w:t>
      </w:r>
      <w:r w:rsidRPr="00F0152B">
        <w:rPr>
          <w:lang w:val="ru-RU"/>
        </w:rPr>
        <w:tab/>
      </w:r>
      <w:r w:rsidR="003F3EFD" w:rsidRPr="00F0152B">
        <w:rPr>
          <w:rFonts w:cs="Segoe UI"/>
          <w:color w:val="000000"/>
          <w:lang w:val="ru-RU"/>
        </w:rPr>
        <w:t>Эти д</w:t>
      </w:r>
      <w:r w:rsidR="00725790" w:rsidRPr="00F0152B">
        <w:rPr>
          <w:rFonts w:cs="Segoe UI"/>
          <w:color w:val="000000"/>
          <w:lang w:val="ru-RU"/>
        </w:rPr>
        <w:t>остигнутые результаты и деятельность стали возможными благодаря последовательному и оптимальному управлению финансовыми ресурсами Союза</w:t>
      </w:r>
      <w:r w:rsidR="00725790" w:rsidRPr="00F0152B">
        <w:rPr>
          <w:lang w:val="ru-RU" w:eastAsia="fr-FR"/>
        </w:rPr>
        <w:t>.</w:t>
      </w:r>
    </w:p>
    <w:p w:rsidR="00725790" w:rsidRPr="00F0152B" w:rsidRDefault="00725790" w:rsidP="00966E47">
      <w:pPr>
        <w:rPr>
          <w:lang w:val="ru-RU"/>
        </w:rPr>
      </w:pPr>
      <w:r w:rsidRPr="00F0152B">
        <w:rPr>
          <w:lang w:val="ru-RU" w:eastAsia="fr-FR"/>
        </w:rPr>
        <w:t>12</w:t>
      </w:r>
      <w:r w:rsidRPr="00F0152B">
        <w:rPr>
          <w:lang w:val="ru-RU" w:eastAsia="fr-FR"/>
        </w:rPr>
        <w:tab/>
      </w:r>
      <w:proofErr w:type="gramStart"/>
      <w:r w:rsidR="00200375" w:rsidRPr="00F0152B">
        <w:rPr>
          <w:lang w:val="ru-RU"/>
        </w:rPr>
        <w:t>В</w:t>
      </w:r>
      <w:proofErr w:type="gramEnd"/>
      <w:r w:rsidR="00200375" w:rsidRPr="00F0152B">
        <w:rPr>
          <w:lang w:val="ru-RU"/>
        </w:rPr>
        <w:t xml:space="preserve"> течение </w:t>
      </w:r>
      <w:r w:rsidR="00905EFE" w:rsidRPr="00F0152B">
        <w:rPr>
          <w:lang w:val="ru-RU"/>
        </w:rPr>
        <w:t>2017 год</w:t>
      </w:r>
      <w:r w:rsidRPr="00F0152B">
        <w:rPr>
          <w:lang w:val="ru-RU"/>
        </w:rPr>
        <w:t>а Союз продолжил скоординированную работу над совершенствованием процессов и экономией затрат согласно поручению, кото</w:t>
      </w:r>
      <w:r w:rsidR="002F0E68" w:rsidRPr="00F0152B">
        <w:rPr>
          <w:lang w:val="ru-RU"/>
        </w:rPr>
        <w:t>рое содержится в Приложении</w:t>
      </w:r>
      <w:r w:rsidR="00966E47" w:rsidRPr="00F0152B">
        <w:rPr>
          <w:lang w:val="ru-RU"/>
        </w:rPr>
        <w:t> </w:t>
      </w:r>
      <w:r w:rsidR="002F0E68" w:rsidRPr="00F0152B">
        <w:rPr>
          <w:lang w:val="ru-RU"/>
        </w:rPr>
        <w:t>2 к </w:t>
      </w:r>
      <w:r w:rsidRPr="00F0152B">
        <w:rPr>
          <w:lang w:val="ru-RU"/>
        </w:rPr>
        <w:t>Решению 5 (Пересм. Пусан, 2014</w:t>
      </w:r>
      <w:r w:rsidR="005A5C8B" w:rsidRPr="00F0152B">
        <w:rPr>
          <w:lang w:val="ru-RU"/>
        </w:rPr>
        <w:t> г.)</w:t>
      </w:r>
      <w:r w:rsidRPr="00F0152B">
        <w:rPr>
          <w:lang w:val="ru-RU"/>
        </w:rPr>
        <w:t>.</w:t>
      </w:r>
    </w:p>
    <w:p w:rsidR="00725790" w:rsidRPr="00F0152B" w:rsidRDefault="00725790" w:rsidP="00313465">
      <w:pPr>
        <w:rPr>
          <w:lang w:val="ru-RU"/>
        </w:rPr>
      </w:pPr>
      <w:r w:rsidRPr="00F0152B">
        <w:rPr>
          <w:lang w:val="ru-RU"/>
        </w:rPr>
        <w:t>13</w:t>
      </w:r>
      <w:r w:rsidRPr="00F0152B">
        <w:rPr>
          <w:lang w:val="ru-RU"/>
        </w:rPr>
        <w:tab/>
        <w:t xml:space="preserve">МСЭ является активным участником совместно финансируемой деятельности Организации Объединенных Наций. В результате ряда недавних инициатив удалось снизить затраты организаций-участниц </w:t>
      </w:r>
      <w:r w:rsidR="00313465" w:rsidRPr="00F0152B">
        <w:rPr>
          <w:lang w:val="ru-RU"/>
        </w:rPr>
        <w:t>благодаря</w:t>
      </w:r>
      <w:r w:rsidRPr="00F0152B">
        <w:rPr>
          <w:lang w:val="ru-RU"/>
        </w:rPr>
        <w:t xml:space="preserve"> уменьшени</w:t>
      </w:r>
      <w:r w:rsidR="00313465" w:rsidRPr="00F0152B">
        <w:rPr>
          <w:lang w:val="ru-RU"/>
        </w:rPr>
        <w:t>ю</w:t>
      </w:r>
      <w:r w:rsidRPr="00F0152B">
        <w:rPr>
          <w:lang w:val="ru-RU"/>
        </w:rPr>
        <w:t xml:space="preserve"> затрат на электроэнергию, канцелярские товары, мазут и почтовые услуги, а также </w:t>
      </w:r>
      <w:r w:rsidR="00313465" w:rsidRPr="00F0152B">
        <w:rPr>
          <w:lang w:val="ru-RU"/>
        </w:rPr>
        <w:t>благодаря</w:t>
      </w:r>
      <w:r w:rsidRPr="00F0152B">
        <w:rPr>
          <w:lang w:val="ru-RU"/>
        </w:rPr>
        <w:t xml:space="preserve"> согласовани</w:t>
      </w:r>
      <w:r w:rsidR="00313465" w:rsidRPr="00F0152B">
        <w:rPr>
          <w:lang w:val="ru-RU"/>
        </w:rPr>
        <w:t>ю</w:t>
      </w:r>
      <w:r w:rsidRPr="00F0152B">
        <w:rPr>
          <w:lang w:val="ru-RU"/>
        </w:rPr>
        <w:t xml:space="preserve"> цен на авиабилеты с авиакомпаниями.</w:t>
      </w:r>
    </w:p>
    <w:bookmarkEnd w:id="20"/>
    <w:bookmarkEnd w:id="21"/>
    <w:p w:rsidR="00D969D0" w:rsidRPr="00F0152B" w:rsidRDefault="00D969D0" w:rsidP="00D969D0">
      <w:pPr>
        <w:pStyle w:val="Headingb"/>
        <w:rPr>
          <w:lang w:val="ru-RU"/>
        </w:rPr>
      </w:pPr>
      <w:r w:rsidRPr="00F0152B">
        <w:rPr>
          <w:lang w:val="ru-RU"/>
        </w:rPr>
        <w:t>Основные аспекты Отчета о финансовой деятельности</w:t>
      </w:r>
    </w:p>
    <w:p w:rsidR="00D969D0" w:rsidRPr="00F0152B" w:rsidRDefault="00725790" w:rsidP="00D969D0">
      <w:pPr>
        <w:rPr>
          <w:szCs w:val="24"/>
          <w:lang w:val="ru-RU" w:eastAsia="fr-FR"/>
        </w:rPr>
      </w:pPr>
      <w:r w:rsidRPr="00F0152B">
        <w:rPr>
          <w:szCs w:val="24"/>
          <w:lang w:val="ru-RU" w:eastAsia="fr-FR"/>
        </w:rPr>
        <w:t>14</w:t>
      </w:r>
      <w:r w:rsidR="00D969D0" w:rsidRPr="00F0152B">
        <w:rPr>
          <w:szCs w:val="24"/>
          <w:lang w:val="ru-RU" w:eastAsia="fr-FR"/>
        </w:rPr>
        <w:tab/>
      </w:r>
      <w:r w:rsidR="00D969D0" w:rsidRPr="00F0152B">
        <w:rPr>
          <w:lang w:val="ru-RU"/>
        </w:rPr>
        <w:t xml:space="preserve">Счета Союза ведутся в швейцарских франках. Представленная финансовая отчетность </w:t>
      </w:r>
      <w:r w:rsidR="00D969D0" w:rsidRPr="00F0152B">
        <w:rPr>
          <w:szCs w:val="24"/>
          <w:lang w:val="ru-RU" w:eastAsia="fr-FR"/>
        </w:rPr>
        <w:t xml:space="preserve">включает внебюджетные виды деятельности Союза. </w:t>
      </w:r>
    </w:p>
    <w:p w:rsidR="00440E15" w:rsidRPr="00F0152B" w:rsidRDefault="00440E15" w:rsidP="00200375">
      <w:pPr>
        <w:spacing w:after="240"/>
        <w:rPr>
          <w:lang w:val="ru-RU"/>
        </w:rPr>
      </w:pPr>
      <w:r w:rsidRPr="00F0152B">
        <w:rPr>
          <w:lang w:val="ru-RU"/>
        </w:rPr>
        <w:t>15</w:t>
      </w:r>
      <w:r w:rsidRPr="00F0152B">
        <w:rPr>
          <w:lang w:val="ru-RU"/>
        </w:rPr>
        <w:tab/>
      </w:r>
      <w:proofErr w:type="gramStart"/>
      <w:r w:rsidR="003934BC" w:rsidRPr="00F0152B">
        <w:rPr>
          <w:lang w:val="ru-RU"/>
        </w:rPr>
        <w:t>В</w:t>
      </w:r>
      <w:proofErr w:type="gramEnd"/>
      <w:r w:rsidR="003934BC" w:rsidRPr="00F0152B">
        <w:rPr>
          <w:lang w:val="ru-RU"/>
        </w:rPr>
        <w:t xml:space="preserve"> представленной ниже таблице резюмируется финансовое положение МСЭ в</w:t>
      </w:r>
      <w:r w:rsidR="00200375" w:rsidRPr="00F0152B">
        <w:rPr>
          <w:lang w:val="ru-RU"/>
        </w:rPr>
        <w:t xml:space="preserve"> </w:t>
      </w:r>
      <w:r w:rsidR="00905EFE" w:rsidRPr="00F0152B">
        <w:rPr>
          <w:lang w:val="ru-RU"/>
        </w:rPr>
        <w:t>2017 год</w:t>
      </w:r>
      <w:r w:rsidR="003934BC" w:rsidRPr="00F0152B">
        <w:rPr>
          <w:lang w:val="ru-RU"/>
        </w:rPr>
        <w:t>у в сравнении с</w:t>
      </w:r>
      <w:r w:rsidRPr="00F0152B">
        <w:rPr>
          <w:lang w:val="ru-RU"/>
        </w:rPr>
        <w:t xml:space="preserve"> 201</w:t>
      </w:r>
      <w:r w:rsidR="00200375" w:rsidRPr="00F0152B">
        <w:rPr>
          <w:lang w:val="ru-RU"/>
        </w:rPr>
        <w:t>6</w:t>
      </w:r>
      <w:r w:rsidR="00BE0962" w:rsidRPr="00F0152B">
        <w:rPr>
          <w:lang w:val="ru-RU"/>
        </w:rPr>
        <w:t> год</w:t>
      </w:r>
      <w:r w:rsidR="003934BC" w:rsidRPr="00F0152B">
        <w:rPr>
          <w:lang w:val="ru-RU"/>
        </w:rPr>
        <w:t>ом</w:t>
      </w:r>
      <w:r w:rsidRPr="00F0152B">
        <w:rPr>
          <w:lang w:val="ru-RU"/>
        </w:rPr>
        <w:t>.</w:t>
      </w:r>
    </w:p>
    <w:tbl>
      <w:tblPr>
        <w:tblW w:w="6615" w:type="dxa"/>
        <w:tblInd w:w="18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29"/>
        <w:gridCol w:w="1893"/>
        <w:gridCol w:w="1893"/>
      </w:tblGrid>
      <w:tr w:rsidR="006718B1" w:rsidRPr="00F0152B" w:rsidTr="00E42ACE">
        <w:tc>
          <w:tcPr>
            <w:tcW w:w="2829" w:type="dxa"/>
            <w:shd w:val="clear" w:color="auto" w:fill="auto"/>
            <w:noWrap/>
            <w:vAlign w:val="center"/>
            <w:hideMark/>
          </w:tcPr>
          <w:p w:rsidR="006718B1" w:rsidRPr="00F0152B" w:rsidRDefault="002E2049" w:rsidP="002F0E68">
            <w:pPr>
              <w:pStyle w:val="Tablehead"/>
              <w:rPr>
                <w:lang w:val="ru-RU" w:eastAsia="zh-CN"/>
              </w:rPr>
            </w:pPr>
            <w:r w:rsidRPr="00F0152B">
              <w:rPr>
                <w:lang w:val="ru-RU" w:eastAsia="zh-CN"/>
              </w:rPr>
              <w:t xml:space="preserve">В </w:t>
            </w:r>
            <w:r w:rsidR="002F0E68" w:rsidRPr="00F0152B">
              <w:rPr>
                <w:lang w:val="ru-RU" w:eastAsia="zh-CN"/>
              </w:rPr>
              <w:t>тыс. шв. фр.</w:t>
            </w:r>
          </w:p>
        </w:tc>
        <w:tc>
          <w:tcPr>
            <w:tcW w:w="1893" w:type="dxa"/>
            <w:shd w:val="clear" w:color="auto" w:fill="auto"/>
            <w:noWrap/>
            <w:vAlign w:val="center"/>
            <w:hideMark/>
          </w:tcPr>
          <w:p w:rsidR="006718B1" w:rsidRPr="00F0152B" w:rsidRDefault="00200375" w:rsidP="00F56E14">
            <w:pPr>
              <w:pStyle w:val="Tablehead"/>
              <w:rPr>
                <w:lang w:val="ru-RU" w:eastAsia="zh-CN"/>
              </w:rPr>
            </w:pPr>
            <w:r w:rsidRPr="00F0152B">
              <w:rPr>
                <w:lang w:val="ru-RU" w:eastAsia="zh-CN"/>
              </w:rPr>
              <w:t>2017</w:t>
            </w:r>
            <w:r w:rsidR="006718B1" w:rsidRPr="00F0152B">
              <w:rPr>
                <w:lang w:val="ru-RU" w:eastAsia="zh-CN"/>
              </w:rPr>
              <w:t xml:space="preserve"> г.</w:t>
            </w:r>
          </w:p>
        </w:tc>
        <w:tc>
          <w:tcPr>
            <w:tcW w:w="1893" w:type="dxa"/>
            <w:shd w:val="clear" w:color="auto" w:fill="auto"/>
            <w:noWrap/>
            <w:vAlign w:val="center"/>
            <w:hideMark/>
          </w:tcPr>
          <w:p w:rsidR="006718B1" w:rsidRPr="00F0152B" w:rsidRDefault="006718B1" w:rsidP="00200375">
            <w:pPr>
              <w:pStyle w:val="Tablehead"/>
              <w:rPr>
                <w:lang w:val="ru-RU" w:eastAsia="zh-CN"/>
              </w:rPr>
            </w:pPr>
            <w:r w:rsidRPr="00F0152B">
              <w:rPr>
                <w:lang w:val="ru-RU" w:eastAsia="zh-CN"/>
              </w:rPr>
              <w:t>201</w:t>
            </w:r>
            <w:r w:rsidR="00200375" w:rsidRPr="00F0152B">
              <w:rPr>
                <w:lang w:val="ru-RU" w:eastAsia="zh-CN"/>
              </w:rPr>
              <w:t>6</w:t>
            </w:r>
            <w:r w:rsidRPr="00F0152B">
              <w:rPr>
                <w:lang w:val="ru-RU" w:eastAsia="zh-CN"/>
              </w:rPr>
              <w:t xml:space="preserve"> г.</w:t>
            </w:r>
          </w:p>
        </w:tc>
      </w:tr>
      <w:tr w:rsidR="00B75058" w:rsidRPr="00F0152B" w:rsidTr="006964EC">
        <w:tc>
          <w:tcPr>
            <w:tcW w:w="2829" w:type="dxa"/>
            <w:shd w:val="clear" w:color="auto" w:fill="auto"/>
            <w:noWrap/>
            <w:vAlign w:val="bottom"/>
            <w:hideMark/>
          </w:tcPr>
          <w:p w:rsidR="00B75058" w:rsidRPr="00F0152B" w:rsidRDefault="00B75058" w:rsidP="00B75058">
            <w:pPr>
              <w:pStyle w:val="Tabletext"/>
              <w:rPr>
                <w:lang w:val="ru-RU" w:eastAsia="zh-CN"/>
              </w:rPr>
            </w:pPr>
            <w:r w:rsidRPr="00F0152B">
              <w:rPr>
                <w:lang w:val="ru-RU" w:eastAsia="zh-CN"/>
              </w:rPr>
              <w:t>Доходы</w:t>
            </w:r>
          </w:p>
        </w:tc>
        <w:tc>
          <w:tcPr>
            <w:tcW w:w="1893" w:type="dxa"/>
            <w:shd w:val="clear" w:color="auto" w:fill="auto"/>
            <w:noWrap/>
            <w:hideMark/>
          </w:tcPr>
          <w:p w:rsidR="00B75058" w:rsidRPr="00F0152B" w:rsidRDefault="00B75058" w:rsidP="003F3EFD">
            <w:pPr>
              <w:pStyle w:val="Tabletext"/>
              <w:ind w:right="567"/>
              <w:jc w:val="right"/>
              <w:rPr>
                <w:lang w:val="ru-RU"/>
              </w:rPr>
            </w:pPr>
            <w:r w:rsidRPr="00F0152B">
              <w:rPr>
                <w:lang w:val="ru-RU"/>
              </w:rPr>
              <w:t>178 537</w:t>
            </w:r>
          </w:p>
        </w:tc>
        <w:tc>
          <w:tcPr>
            <w:tcW w:w="1893" w:type="dxa"/>
            <w:shd w:val="clear" w:color="auto" w:fill="auto"/>
            <w:noWrap/>
            <w:hideMark/>
          </w:tcPr>
          <w:p w:rsidR="00B75058" w:rsidRPr="00F0152B" w:rsidRDefault="00B75058" w:rsidP="003F3EFD">
            <w:pPr>
              <w:pStyle w:val="Tabletext"/>
              <w:ind w:right="567"/>
              <w:jc w:val="right"/>
              <w:rPr>
                <w:lang w:val="ru-RU"/>
              </w:rPr>
            </w:pPr>
            <w:r w:rsidRPr="00F0152B">
              <w:rPr>
                <w:lang w:val="ru-RU"/>
              </w:rPr>
              <w:t>176 502</w:t>
            </w:r>
          </w:p>
        </w:tc>
      </w:tr>
      <w:tr w:rsidR="00B75058" w:rsidRPr="00F0152B" w:rsidTr="006964EC">
        <w:tc>
          <w:tcPr>
            <w:tcW w:w="2829" w:type="dxa"/>
            <w:shd w:val="clear" w:color="auto" w:fill="auto"/>
            <w:noWrap/>
            <w:vAlign w:val="bottom"/>
            <w:hideMark/>
          </w:tcPr>
          <w:p w:rsidR="00B75058" w:rsidRPr="00F0152B" w:rsidRDefault="00B75058" w:rsidP="00B75058">
            <w:pPr>
              <w:pStyle w:val="Tabletext"/>
              <w:rPr>
                <w:lang w:val="ru-RU" w:eastAsia="zh-CN"/>
              </w:rPr>
            </w:pPr>
            <w:r w:rsidRPr="00F0152B">
              <w:rPr>
                <w:lang w:val="ru-RU" w:eastAsia="zh-CN"/>
              </w:rPr>
              <w:t>Расходы</w:t>
            </w:r>
          </w:p>
        </w:tc>
        <w:tc>
          <w:tcPr>
            <w:tcW w:w="1893" w:type="dxa"/>
            <w:shd w:val="clear" w:color="auto" w:fill="auto"/>
            <w:noWrap/>
            <w:hideMark/>
          </w:tcPr>
          <w:p w:rsidR="00B75058" w:rsidRPr="00F0152B" w:rsidRDefault="00B75058" w:rsidP="003F3EFD">
            <w:pPr>
              <w:pStyle w:val="Tabletext"/>
              <w:ind w:right="567"/>
              <w:jc w:val="right"/>
              <w:rPr>
                <w:lang w:val="ru-RU"/>
              </w:rPr>
            </w:pPr>
            <w:r w:rsidRPr="00F0152B">
              <w:rPr>
                <w:lang w:val="ru-RU"/>
              </w:rPr>
              <w:t>195 615</w:t>
            </w:r>
          </w:p>
        </w:tc>
        <w:tc>
          <w:tcPr>
            <w:tcW w:w="1893" w:type="dxa"/>
            <w:shd w:val="clear" w:color="auto" w:fill="auto"/>
            <w:noWrap/>
            <w:hideMark/>
          </w:tcPr>
          <w:p w:rsidR="00B75058" w:rsidRPr="00F0152B" w:rsidRDefault="00B75058" w:rsidP="003F3EFD">
            <w:pPr>
              <w:pStyle w:val="Tabletext"/>
              <w:ind w:right="567"/>
              <w:jc w:val="right"/>
              <w:rPr>
                <w:lang w:val="ru-RU"/>
              </w:rPr>
            </w:pPr>
            <w:r w:rsidRPr="00F0152B">
              <w:rPr>
                <w:lang w:val="ru-RU"/>
              </w:rPr>
              <w:t>188 195</w:t>
            </w:r>
          </w:p>
        </w:tc>
      </w:tr>
      <w:tr w:rsidR="00B75058" w:rsidRPr="00F0152B" w:rsidTr="006964EC">
        <w:tc>
          <w:tcPr>
            <w:tcW w:w="2829" w:type="dxa"/>
            <w:shd w:val="clear" w:color="auto" w:fill="auto"/>
            <w:noWrap/>
            <w:vAlign w:val="bottom"/>
            <w:hideMark/>
          </w:tcPr>
          <w:p w:rsidR="00B75058" w:rsidRPr="00F0152B" w:rsidRDefault="00B75058" w:rsidP="00B75058">
            <w:pPr>
              <w:pStyle w:val="Tabletext"/>
              <w:rPr>
                <w:b/>
                <w:bCs/>
                <w:lang w:val="ru-RU" w:eastAsia="zh-CN"/>
              </w:rPr>
            </w:pPr>
            <w:r w:rsidRPr="00F0152B">
              <w:rPr>
                <w:b/>
                <w:bCs/>
                <w:sz w:val="18"/>
                <w:szCs w:val="18"/>
                <w:lang w:val="ru-RU"/>
              </w:rPr>
              <w:t>Активное сальдо</w:t>
            </w:r>
            <w:r w:rsidRPr="00F0152B">
              <w:rPr>
                <w:b/>
                <w:bCs/>
                <w:lang w:val="ru-RU" w:eastAsia="zh-CN"/>
              </w:rPr>
              <w:t xml:space="preserve"> (дефицит)</w:t>
            </w:r>
          </w:p>
        </w:tc>
        <w:tc>
          <w:tcPr>
            <w:tcW w:w="1893" w:type="dxa"/>
            <w:shd w:val="clear" w:color="auto" w:fill="auto"/>
            <w:noWrap/>
            <w:hideMark/>
          </w:tcPr>
          <w:p w:rsidR="00B75058" w:rsidRPr="00F0152B" w:rsidRDefault="00B75058" w:rsidP="003F3EFD">
            <w:pPr>
              <w:pStyle w:val="Tabletext"/>
              <w:ind w:right="567"/>
              <w:jc w:val="right"/>
              <w:rPr>
                <w:b/>
                <w:bCs/>
                <w:lang w:val="ru-RU"/>
              </w:rPr>
            </w:pPr>
            <w:r w:rsidRPr="00F0152B">
              <w:rPr>
                <w:b/>
                <w:bCs/>
                <w:lang w:val="ru-RU"/>
              </w:rPr>
              <w:t>−17 078</w:t>
            </w:r>
          </w:p>
        </w:tc>
        <w:tc>
          <w:tcPr>
            <w:tcW w:w="1893" w:type="dxa"/>
            <w:shd w:val="clear" w:color="auto" w:fill="auto"/>
            <w:noWrap/>
            <w:hideMark/>
          </w:tcPr>
          <w:p w:rsidR="00B75058" w:rsidRPr="00F0152B" w:rsidRDefault="00B75058" w:rsidP="003F3EFD">
            <w:pPr>
              <w:pStyle w:val="Tabletext"/>
              <w:ind w:right="567"/>
              <w:jc w:val="right"/>
              <w:rPr>
                <w:b/>
                <w:bCs/>
                <w:lang w:val="ru-RU"/>
              </w:rPr>
            </w:pPr>
            <w:r w:rsidRPr="00F0152B">
              <w:rPr>
                <w:b/>
                <w:bCs/>
                <w:lang w:val="ru-RU"/>
              </w:rPr>
              <w:t>−11 693</w:t>
            </w:r>
          </w:p>
        </w:tc>
      </w:tr>
      <w:tr w:rsidR="00B75058" w:rsidRPr="00F0152B" w:rsidTr="006964EC">
        <w:tc>
          <w:tcPr>
            <w:tcW w:w="2829" w:type="dxa"/>
            <w:shd w:val="clear" w:color="auto" w:fill="auto"/>
            <w:noWrap/>
            <w:vAlign w:val="bottom"/>
            <w:hideMark/>
          </w:tcPr>
          <w:p w:rsidR="00B75058" w:rsidRPr="00F0152B" w:rsidRDefault="00B75058" w:rsidP="00B75058">
            <w:pPr>
              <w:pStyle w:val="Tabletext"/>
              <w:rPr>
                <w:lang w:val="ru-RU" w:eastAsia="zh-CN"/>
              </w:rPr>
            </w:pPr>
            <w:r w:rsidRPr="00F0152B">
              <w:rPr>
                <w:lang w:val="ru-RU" w:eastAsia="zh-CN"/>
              </w:rPr>
              <w:t>Активы</w:t>
            </w:r>
          </w:p>
        </w:tc>
        <w:tc>
          <w:tcPr>
            <w:tcW w:w="1893" w:type="dxa"/>
            <w:shd w:val="clear" w:color="auto" w:fill="auto"/>
            <w:noWrap/>
            <w:hideMark/>
          </w:tcPr>
          <w:p w:rsidR="00B75058" w:rsidRPr="00F0152B" w:rsidRDefault="00B75058" w:rsidP="003F3EFD">
            <w:pPr>
              <w:pStyle w:val="Tabletext"/>
              <w:ind w:right="567"/>
              <w:jc w:val="right"/>
              <w:rPr>
                <w:lang w:val="ru-RU"/>
              </w:rPr>
            </w:pPr>
            <w:r w:rsidRPr="00F0152B">
              <w:rPr>
                <w:lang w:val="ru-RU"/>
              </w:rPr>
              <w:t>372 774</w:t>
            </w:r>
          </w:p>
        </w:tc>
        <w:tc>
          <w:tcPr>
            <w:tcW w:w="1893" w:type="dxa"/>
            <w:shd w:val="clear" w:color="auto" w:fill="auto"/>
            <w:noWrap/>
            <w:hideMark/>
          </w:tcPr>
          <w:p w:rsidR="00B75058" w:rsidRPr="00F0152B" w:rsidRDefault="00B75058" w:rsidP="003F3EFD">
            <w:pPr>
              <w:pStyle w:val="Tabletext"/>
              <w:ind w:right="567"/>
              <w:jc w:val="right"/>
              <w:rPr>
                <w:lang w:val="ru-RU"/>
              </w:rPr>
            </w:pPr>
            <w:r w:rsidRPr="00F0152B">
              <w:rPr>
                <w:lang w:val="ru-RU"/>
              </w:rPr>
              <w:t xml:space="preserve">372 976 </w:t>
            </w:r>
          </w:p>
        </w:tc>
      </w:tr>
      <w:tr w:rsidR="00B75058" w:rsidRPr="00F0152B" w:rsidTr="006964EC">
        <w:tc>
          <w:tcPr>
            <w:tcW w:w="2829" w:type="dxa"/>
            <w:shd w:val="clear" w:color="auto" w:fill="auto"/>
            <w:noWrap/>
            <w:vAlign w:val="bottom"/>
            <w:hideMark/>
          </w:tcPr>
          <w:p w:rsidR="00B75058" w:rsidRPr="00F0152B" w:rsidRDefault="00B75058" w:rsidP="00B75058">
            <w:pPr>
              <w:pStyle w:val="Tabletext"/>
              <w:rPr>
                <w:lang w:val="ru-RU" w:eastAsia="zh-CN"/>
              </w:rPr>
            </w:pPr>
            <w:r w:rsidRPr="00F0152B">
              <w:rPr>
                <w:lang w:val="ru-RU" w:eastAsia="zh-CN"/>
              </w:rPr>
              <w:t>Пассивы</w:t>
            </w:r>
          </w:p>
        </w:tc>
        <w:tc>
          <w:tcPr>
            <w:tcW w:w="1893" w:type="dxa"/>
            <w:shd w:val="clear" w:color="auto" w:fill="auto"/>
            <w:noWrap/>
            <w:hideMark/>
          </w:tcPr>
          <w:p w:rsidR="00B75058" w:rsidRPr="00F0152B" w:rsidRDefault="00B75058" w:rsidP="003F3EFD">
            <w:pPr>
              <w:pStyle w:val="Tabletext"/>
              <w:ind w:right="567"/>
              <w:jc w:val="right"/>
              <w:rPr>
                <w:lang w:val="ru-RU"/>
              </w:rPr>
            </w:pPr>
            <w:r w:rsidRPr="00F0152B">
              <w:rPr>
                <w:lang w:val="ru-RU"/>
              </w:rPr>
              <w:t>855 297</w:t>
            </w:r>
          </w:p>
        </w:tc>
        <w:tc>
          <w:tcPr>
            <w:tcW w:w="1893" w:type="dxa"/>
            <w:shd w:val="clear" w:color="auto" w:fill="auto"/>
            <w:noWrap/>
            <w:hideMark/>
          </w:tcPr>
          <w:p w:rsidR="00B75058" w:rsidRPr="00F0152B" w:rsidRDefault="00B75058" w:rsidP="003F3EFD">
            <w:pPr>
              <w:pStyle w:val="Tabletext"/>
              <w:ind w:right="567"/>
              <w:jc w:val="right"/>
              <w:rPr>
                <w:lang w:val="ru-RU"/>
              </w:rPr>
            </w:pPr>
            <w:r w:rsidRPr="00F0152B">
              <w:rPr>
                <w:lang w:val="ru-RU"/>
              </w:rPr>
              <w:t>792 131</w:t>
            </w:r>
          </w:p>
        </w:tc>
      </w:tr>
      <w:tr w:rsidR="00B75058" w:rsidRPr="00F0152B" w:rsidTr="006964EC">
        <w:tc>
          <w:tcPr>
            <w:tcW w:w="2829" w:type="dxa"/>
            <w:shd w:val="clear" w:color="auto" w:fill="auto"/>
            <w:noWrap/>
            <w:vAlign w:val="bottom"/>
            <w:hideMark/>
          </w:tcPr>
          <w:p w:rsidR="00B75058" w:rsidRPr="00F0152B" w:rsidRDefault="00B75058" w:rsidP="00B75058">
            <w:pPr>
              <w:pStyle w:val="Tabletext"/>
              <w:rPr>
                <w:b/>
                <w:bCs/>
                <w:lang w:val="ru-RU" w:eastAsia="zh-CN"/>
              </w:rPr>
            </w:pPr>
            <w:r w:rsidRPr="00F0152B">
              <w:rPr>
                <w:b/>
                <w:bCs/>
                <w:lang w:val="ru-RU" w:eastAsia="zh-CN"/>
              </w:rPr>
              <w:t>Чистые активы</w:t>
            </w:r>
          </w:p>
        </w:tc>
        <w:tc>
          <w:tcPr>
            <w:tcW w:w="1893" w:type="dxa"/>
            <w:shd w:val="clear" w:color="auto" w:fill="auto"/>
            <w:noWrap/>
            <w:hideMark/>
          </w:tcPr>
          <w:p w:rsidR="00B75058" w:rsidRPr="00F0152B" w:rsidRDefault="00B75058" w:rsidP="0048772B">
            <w:pPr>
              <w:pStyle w:val="Tabletext"/>
              <w:ind w:right="567"/>
              <w:jc w:val="right"/>
              <w:rPr>
                <w:b/>
                <w:bCs/>
                <w:lang w:val="ru-RU"/>
              </w:rPr>
            </w:pPr>
            <w:r w:rsidRPr="00F0152B">
              <w:rPr>
                <w:b/>
                <w:bCs/>
                <w:lang w:val="ru-RU"/>
              </w:rPr>
              <w:t xml:space="preserve">482 583 </w:t>
            </w:r>
          </w:p>
        </w:tc>
        <w:tc>
          <w:tcPr>
            <w:tcW w:w="1893" w:type="dxa"/>
            <w:shd w:val="clear" w:color="auto" w:fill="auto"/>
            <w:noWrap/>
            <w:hideMark/>
          </w:tcPr>
          <w:p w:rsidR="00B75058" w:rsidRPr="00F0152B" w:rsidRDefault="00B75058" w:rsidP="0048772B">
            <w:pPr>
              <w:pStyle w:val="Tabletext"/>
              <w:ind w:right="567"/>
              <w:jc w:val="right"/>
              <w:rPr>
                <w:b/>
                <w:bCs/>
                <w:lang w:val="ru-RU"/>
              </w:rPr>
            </w:pPr>
            <w:r w:rsidRPr="00F0152B">
              <w:rPr>
                <w:b/>
                <w:bCs/>
                <w:lang w:val="ru-RU"/>
              </w:rPr>
              <w:t>419 155</w:t>
            </w:r>
          </w:p>
        </w:tc>
      </w:tr>
    </w:tbl>
    <w:p w:rsidR="00E42ACE" w:rsidRPr="00F0152B" w:rsidRDefault="00E42ACE" w:rsidP="0000549F">
      <w:pPr>
        <w:pStyle w:val="Normalaftertitle"/>
        <w:rPr>
          <w:lang w:val="ru-RU" w:eastAsia="fr-FR"/>
        </w:rPr>
      </w:pPr>
      <w:r w:rsidRPr="00F0152B">
        <w:rPr>
          <w:lang w:val="ru-RU" w:eastAsia="fr-FR"/>
        </w:rPr>
        <w:lastRenderedPageBreak/>
        <w:t>16</w:t>
      </w:r>
      <w:r w:rsidRPr="00F0152B">
        <w:rPr>
          <w:lang w:val="ru-RU" w:eastAsia="fr-FR"/>
        </w:rPr>
        <w:tab/>
      </w:r>
      <w:r w:rsidR="00A1104E" w:rsidRPr="00F0152B">
        <w:rPr>
          <w:lang w:val="ru-RU" w:eastAsia="fr-FR"/>
        </w:rPr>
        <w:t>Показанные в представленной выше таблице финансовые результаты</w:t>
      </w:r>
      <w:r w:rsidR="005F22BE" w:rsidRPr="00F0152B">
        <w:rPr>
          <w:lang w:val="ru-RU" w:eastAsia="fr-FR"/>
        </w:rPr>
        <w:t xml:space="preserve"> </w:t>
      </w:r>
      <w:r w:rsidR="00513406" w:rsidRPr="00F0152B">
        <w:rPr>
          <w:lang w:val="ru-RU" w:eastAsia="fr-FR"/>
        </w:rPr>
        <w:t>в</w:t>
      </w:r>
      <w:r w:rsidR="005F22BE" w:rsidRPr="00F0152B">
        <w:rPr>
          <w:lang w:val="ru-RU" w:eastAsia="fr-FR"/>
        </w:rPr>
        <w:t>ключают некоторые не предусмотренные в бюджете статьи расходов, такие как</w:t>
      </w:r>
      <w:r w:rsidRPr="00F0152B">
        <w:rPr>
          <w:lang w:val="ru-RU" w:eastAsia="fr-FR"/>
        </w:rPr>
        <w:t xml:space="preserve"> </w:t>
      </w:r>
      <w:r w:rsidR="005F22BE" w:rsidRPr="00F0152B">
        <w:rPr>
          <w:lang w:val="ru-RU" w:eastAsia="fr-FR"/>
        </w:rPr>
        <w:t>Обесценение и корректировка Фонда АСХИ</w:t>
      </w:r>
      <w:r w:rsidRPr="00F0152B">
        <w:rPr>
          <w:lang w:val="ru-RU" w:eastAsia="fr-FR"/>
        </w:rPr>
        <w:t xml:space="preserve">. </w:t>
      </w:r>
      <w:r w:rsidR="005F22BE" w:rsidRPr="00F0152B">
        <w:rPr>
          <w:lang w:val="ru-RU" w:eastAsia="fr-FR"/>
        </w:rPr>
        <w:t>Что касается требования</w:t>
      </w:r>
      <w:r w:rsidRPr="00F0152B">
        <w:rPr>
          <w:lang w:val="ru-RU" w:eastAsia="fr-FR"/>
        </w:rPr>
        <w:t xml:space="preserve"> IPSAS 24,</w:t>
      </w:r>
      <w:r w:rsidR="005F22BE" w:rsidRPr="00F0152B">
        <w:rPr>
          <w:lang w:val="ru-RU" w:eastAsia="fr-FR"/>
        </w:rPr>
        <w:t xml:space="preserve"> то сопоставление сум</w:t>
      </w:r>
      <w:r w:rsidR="002F0E68" w:rsidRPr="00F0152B">
        <w:rPr>
          <w:lang w:val="ru-RU" w:eastAsia="fr-FR"/>
        </w:rPr>
        <w:t>м, предусмотренных в бюджете, с </w:t>
      </w:r>
      <w:r w:rsidR="00A7358D" w:rsidRPr="00F0152B">
        <w:rPr>
          <w:lang w:val="ru-RU" w:eastAsia="fr-FR"/>
        </w:rPr>
        <w:t>фактическими суммами</w:t>
      </w:r>
      <w:r w:rsidR="005F22BE" w:rsidRPr="00F0152B">
        <w:rPr>
          <w:lang w:val="ru-RU" w:eastAsia="fr-FR"/>
        </w:rPr>
        <w:t xml:space="preserve"> представлено в Таблице</w:t>
      </w:r>
      <w:r w:rsidRPr="00F0152B">
        <w:rPr>
          <w:lang w:val="ru-RU" w:eastAsia="fr-FR"/>
        </w:rPr>
        <w:t xml:space="preserve"> V </w:t>
      </w:r>
      <w:r w:rsidR="005F22BE" w:rsidRPr="00F0152B">
        <w:rPr>
          <w:lang w:val="ru-RU" w:eastAsia="fr-FR"/>
        </w:rPr>
        <w:t>финансов</w:t>
      </w:r>
      <w:r w:rsidR="0000549F" w:rsidRPr="00F0152B">
        <w:rPr>
          <w:lang w:val="ru-RU" w:eastAsia="fr-FR"/>
        </w:rPr>
        <w:t>ой отчетности</w:t>
      </w:r>
      <w:r w:rsidRPr="00F0152B">
        <w:rPr>
          <w:lang w:val="ru-RU" w:eastAsia="fr-FR"/>
        </w:rPr>
        <w:t>.</w:t>
      </w:r>
    </w:p>
    <w:p w:rsidR="00E42ACE" w:rsidRPr="00F0152B" w:rsidRDefault="00E42ACE" w:rsidP="00F119E0">
      <w:pPr>
        <w:rPr>
          <w:szCs w:val="24"/>
          <w:lang w:val="ru-RU" w:eastAsia="fr-FR"/>
        </w:rPr>
      </w:pPr>
      <w:r w:rsidRPr="00F0152B">
        <w:rPr>
          <w:szCs w:val="24"/>
          <w:lang w:val="ru-RU" w:eastAsia="fr-FR"/>
        </w:rPr>
        <w:t>17</w:t>
      </w:r>
      <w:r w:rsidRPr="00F0152B">
        <w:rPr>
          <w:szCs w:val="24"/>
          <w:lang w:val="ru-RU" w:eastAsia="fr-FR"/>
        </w:rPr>
        <w:tab/>
      </w:r>
      <w:r w:rsidR="00B65392" w:rsidRPr="00F0152B">
        <w:rPr>
          <w:szCs w:val="24"/>
          <w:lang w:val="ru-RU" w:eastAsia="fr-FR"/>
        </w:rPr>
        <w:t xml:space="preserve">На бюджетной основе активное сальдо Союза в </w:t>
      </w:r>
      <w:r w:rsidR="00905EFE" w:rsidRPr="00F0152B">
        <w:rPr>
          <w:szCs w:val="24"/>
          <w:lang w:val="ru-RU" w:eastAsia="fr-FR"/>
        </w:rPr>
        <w:t>2017 год</w:t>
      </w:r>
      <w:r w:rsidR="00B65392" w:rsidRPr="00F0152B">
        <w:rPr>
          <w:szCs w:val="24"/>
          <w:lang w:val="ru-RU" w:eastAsia="fr-FR"/>
        </w:rPr>
        <w:t>у составило</w:t>
      </w:r>
      <w:r w:rsidR="001C1A50" w:rsidRPr="00F0152B">
        <w:rPr>
          <w:szCs w:val="24"/>
          <w:lang w:val="ru-RU" w:eastAsia="fr-FR"/>
        </w:rPr>
        <w:t xml:space="preserve"> </w:t>
      </w:r>
      <w:r w:rsidR="00B75058" w:rsidRPr="00F0152B">
        <w:rPr>
          <w:szCs w:val="24"/>
          <w:lang w:val="ru-RU" w:eastAsia="fr-FR"/>
        </w:rPr>
        <w:t>11,36</w:t>
      </w:r>
      <w:r w:rsidR="00F119E0" w:rsidRPr="00F0152B">
        <w:rPr>
          <w:szCs w:val="24"/>
          <w:lang w:val="ru-RU" w:eastAsia="fr-FR"/>
        </w:rPr>
        <w:t> млн.</w:t>
      </w:r>
      <w:r w:rsidR="00B65392" w:rsidRPr="00F0152B">
        <w:rPr>
          <w:szCs w:val="24"/>
          <w:lang w:val="ru-RU" w:eastAsia="fr-FR"/>
        </w:rPr>
        <w:t xml:space="preserve"> швейцарских франков</w:t>
      </w:r>
      <w:r w:rsidRPr="00F0152B">
        <w:rPr>
          <w:szCs w:val="24"/>
          <w:lang w:val="ru-RU" w:eastAsia="fr-FR"/>
        </w:rPr>
        <w:t xml:space="preserve">. </w:t>
      </w:r>
      <w:r w:rsidR="00BD748E" w:rsidRPr="00F0152B">
        <w:rPr>
          <w:lang w:val="ru-RU"/>
        </w:rPr>
        <w:t>В соответствии с пунктом</w:t>
      </w:r>
      <w:r w:rsidR="00F119E0" w:rsidRPr="00F0152B">
        <w:rPr>
          <w:lang w:val="ru-RU"/>
        </w:rPr>
        <w:t> </w:t>
      </w:r>
      <w:r w:rsidR="00BD748E" w:rsidRPr="00F0152B">
        <w:rPr>
          <w:lang w:val="ru-RU"/>
        </w:rPr>
        <w:t>5 Статьи</w:t>
      </w:r>
      <w:r w:rsidR="00F119E0" w:rsidRPr="00F0152B">
        <w:rPr>
          <w:lang w:val="ru-RU"/>
        </w:rPr>
        <w:t> </w:t>
      </w:r>
      <w:r w:rsidR="00BD748E" w:rsidRPr="00F0152B">
        <w:rPr>
          <w:lang w:val="ru-RU"/>
        </w:rPr>
        <w:t>10 и пунктом</w:t>
      </w:r>
      <w:r w:rsidR="00F119E0" w:rsidRPr="00F0152B">
        <w:rPr>
          <w:lang w:val="ru-RU"/>
        </w:rPr>
        <w:t> </w:t>
      </w:r>
      <w:r w:rsidR="00BD748E" w:rsidRPr="00F0152B">
        <w:rPr>
          <w:lang w:val="ru-RU"/>
        </w:rPr>
        <w:t>4 Статьи</w:t>
      </w:r>
      <w:r w:rsidR="00F119E0" w:rsidRPr="00F0152B">
        <w:rPr>
          <w:lang w:val="ru-RU"/>
        </w:rPr>
        <w:t> </w:t>
      </w:r>
      <w:r w:rsidR="00BD748E" w:rsidRPr="00F0152B">
        <w:rPr>
          <w:lang w:val="ru-RU"/>
        </w:rPr>
        <w:t>12 Финансового</w:t>
      </w:r>
      <w:r w:rsidR="00A7358D" w:rsidRPr="00F0152B">
        <w:rPr>
          <w:lang w:val="ru-RU"/>
        </w:rPr>
        <w:t xml:space="preserve"> регламента и Финансовых правил</w:t>
      </w:r>
      <w:r w:rsidR="00BD748E" w:rsidRPr="00F0152B">
        <w:rPr>
          <w:lang w:val="ru-RU"/>
        </w:rPr>
        <w:t xml:space="preserve"> Генеральный секретарь санкционировал</w:t>
      </w:r>
      <w:r w:rsidR="003F3EFD" w:rsidRPr="00F0152B">
        <w:rPr>
          <w:lang w:val="ru-RU"/>
        </w:rPr>
        <w:t xml:space="preserve"> и предложил</w:t>
      </w:r>
      <w:r w:rsidR="00BD748E" w:rsidRPr="00F0152B">
        <w:rPr>
          <w:lang w:val="ru-RU"/>
        </w:rPr>
        <w:t xml:space="preserve"> следующее распределение активного сальдо бюджета </w:t>
      </w:r>
      <w:r w:rsidR="00905EFE" w:rsidRPr="00F0152B">
        <w:rPr>
          <w:lang w:val="ru-RU"/>
        </w:rPr>
        <w:t>2017 год</w:t>
      </w:r>
      <w:r w:rsidR="00BD748E" w:rsidRPr="00F0152B">
        <w:rPr>
          <w:lang w:val="ru-RU"/>
        </w:rPr>
        <w:t xml:space="preserve">а. </w:t>
      </w:r>
      <w:r w:rsidR="00B75058" w:rsidRPr="00F0152B">
        <w:rPr>
          <w:lang w:val="ru-RU"/>
        </w:rPr>
        <w:t>3</w:t>
      </w:r>
      <w:r w:rsidR="003F3EFD" w:rsidRPr="00F0152B">
        <w:rPr>
          <w:lang w:val="ru-RU"/>
        </w:rPr>
        <w:t>,</w:t>
      </w:r>
      <w:r w:rsidR="00B75058" w:rsidRPr="00F0152B">
        <w:rPr>
          <w:lang w:val="ru-RU"/>
        </w:rPr>
        <w:t>415</w:t>
      </w:r>
      <w:r w:rsidR="00F119E0" w:rsidRPr="00F0152B">
        <w:rPr>
          <w:szCs w:val="24"/>
          <w:lang w:val="ru-RU" w:eastAsia="fr-FR"/>
        </w:rPr>
        <w:t> млн.</w:t>
      </w:r>
      <w:r w:rsidR="00801F64" w:rsidRPr="00F0152B">
        <w:rPr>
          <w:szCs w:val="24"/>
          <w:lang w:val="ru-RU" w:eastAsia="fr-FR"/>
        </w:rPr>
        <w:t xml:space="preserve"> швейцарских франков </w:t>
      </w:r>
      <w:r w:rsidR="00801F64" w:rsidRPr="00F0152B">
        <w:rPr>
          <w:lang w:val="ru-RU"/>
        </w:rPr>
        <w:t>выплачено согласно Резолюции </w:t>
      </w:r>
      <w:r w:rsidR="00B75058" w:rsidRPr="00F0152B">
        <w:rPr>
          <w:lang w:val="ru-RU"/>
        </w:rPr>
        <w:t>1387</w:t>
      </w:r>
      <w:r w:rsidR="00801F64" w:rsidRPr="00F0152B">
        <w:rPr>
          <w:lang w:val="ru-RU"/>
        </w:rPr>
        <w:t>;</w:t>
      </w:r>
      <w:r w:rsidR="00B75058" w:rsidRPr="00F0152B">
        <w:rPr>
          <w:lang w:val="ru-RU"/>
        </w:rPr>
        <w:t xml:space="preserve"> 1</w:t>
      </w:r>
      <w:r w:rsidR="00F119E0" w:rsidRPr="00F0152B">
        <w:rPr>
          <w:lang w:val="ru-RU"/>
        </w:rPr>
        <w:t> млн.</w:t>
      </w:r>
      <w:r w:rsidR="00801F64" w:rsidRPr="00F0152B">
        <w:rPr>
          <w:szCs w:val="24"/>
          <w:lang w:val="ru-RU" w:eastAsia="fr-FR"/>
        </w:rPr>
        <w:t xml:space="preserve"> швейцарских франков выплачен в Капитальный фонд ИКТ для финансирования нового обновления программного обеспечения</w:t>
      </w:r>
      <w:r w:rsidR="00801F64" w:rsidRPr="00F0152B">
        <w:rPr>
          <w:lang w:val="ru-RU"/>
        </w:rPr>
        <w:t>;</w:t>
      </w:r>
      <w:r w:rsidR="00B75058" w:rsidRPr="00F0152B">
        <w:rPr>
          <w:lang w:val="ru-RU"/>
        </w:rPr>
        <w:t xml:space="preserve"> 2</w:t>
      </w:r>
      <w:r w:rsidR="00F119E0" w:rsidRPr="00F0152B">
        <w:rPr>
          <w:szCs w:val="24"/>
          <w:lang w:val="ru-RU" w:eastAsia="fr-FR"/>
        </w:rPr>
        <w:t> млн.</w:t>
      </w:r>
      <w:r w:rsidR="00801F64" w:rsidRPr="00F0152B">
        <w:rPr>
          <w:szCs w:val="24"/>
          <w:lang w:val="ru-RU" w:eastAsia="fr-FR"/>
        </w:rPr>
        <w:t xml:space="preserve"> швейцарских </w:t>
      </w:r>
      <w:r w:rsidR="00117913" w:rsidRPr="00F0152B">
        <w:rPr>
          <w:szCs w:val="24"/>
          <w:lang w:val="ru-RU" w:eastAsia="fr-FR"/>
        </w:rPr>
        <w:t>франков – на </w:t>
      </w:r>
      <w:r w:rsidR="00801F64" w:rsidRPr="00F0152B">
        <w:rPr>
          <w:szCs w:val="24"/>
          <w:lang w:val="ru-RU" w:eastAsia="fr-FR"/>
        </w:rPr>
        <w:t>региональные инициативы</w:t>
      </w:r>
      <w:r w:rsidR="00B75058" w:rsidRPr="00F0152B">
        <w:rPr>
          <w:lang w:val="ru-RU"/>
        </w:rPr>
        <w:t>, 260</w:t>
      </w:r>
      <w:r w:rsidR="00801F64" w:rsidRPr="00F0152B">
        <w:rPr>
          <w:lang w:val="ru-RU"/>
        </w:rPr>
        <w:t> </w:t>
      </w:r>
      <w:r w:rsidR="00C95DE4" w:rsidRPr="00F0152B">
        <w:rPr>
          <w:lang w:val="ru-RU"/>
        </w:rPr>
        <w:t>тыс.</w:t>
      </w:r>
      <w:r w:rsidR="00B75058" w:rsidRPr="00F0152B">
        <w:rPr>
          <w:lang w:val="ru-RU"/>
        </w:rPr>
        <w:t xml:space="preserve"> </w:t>
      </w:r>
      <w:r w:rsidR="00801F64" w:rsidRPr="00F0152B">
        <w:rPr>
          <w:szCs w:val="24"/>
          <w:lang w:val="ru-RU" w:eastAsia="fr-FR"/>
        </w:rPr>
        <w:t>швейцарских франков – на п</w:t>
      </w:r>
      <w:r w:rsidR="00AB510A" w:rsidRPr="00F0152B">
        <w:rPr>
          <w:szCs w:val="24"/>
          <w:lang w:val="ru-RU" w:eastAsia="fr-FR"/>
        </w:rPr>
        <w:t>о</w:t>
      </w:r>
      <w:r w:rsidR="00801F64" w:rsidRPr="00F0152B">
        <w:rPr>
          <w:szCs w:val="24"/>
          <w:lang w:val="ru-RU" w:eastAsia="fr-FR"/>
        </w:rPr>
        <w:t>ст</w:t>
      </w:r>
      <w:r w:rsidR="00B75058" w:rsidRPr="00F0152B">
        <w:rPr>
          <w:lang w:val="ru-RU"/>
        </w:rPr>
        <w:t xml:space="preserve"> G5 </w:t>
      </w:r>
      <w:r w:rsidR="00801F64" w:rsidRPr="00F0152B">
        <w:rPr>
          <w:lang w:val="ru-RU"/>
        </w:rPr>
        <w:t>для Совета персонала;</w:t>
      </w:r>
      <w:r w:rsidR="00B75058" w:rsidRPr="00F0152B">
        <w:rPr>
          <w:lang w:val="ru-RU"/>
        </w:rPr>
        <w:t xml:space="preserve"> 45</w:t>
      </w:r>
      <w:r w:rsidR="00801F64" w:rsidRPr="00F0152B">
        <w:rPr>
          <w:lang w:val="ru-RU"/>
        </w:rPr>
        <w:t> </w:t>
      </w:r>
      <w:r w:rsidR="00C95DE4" w:rsidRPr="00F0152B">
        <w:rPr>
          <w:lang w:val="ru-RU"/>
        </w:rPr>
        <w:t>тыс.</w:t>
      </w:r>
      <w:r w:rsidR="00801F64" w:rsidRPr="00F0152B">
        <w:rPr>
          <w:lang w:val="ru-RU"/>
        </w:rPr>
        <w:t> –</w:t>
      </w:r>
      <w:r w:rsidR="00B75058" w:rsidRPr="00F0152B">
        <w:rPr>
          <w:lang w:val="ru-RU"/>
        </w:rPr>
        <w:t xml:space="preserve"> </w:t>
      </w:r>
      <w:r w:rsidR="00801F64" w:rsidRPr="00F0152B">
        <w:rPr>
          <w:lang w:val="ru-RU"/>
        </w:rPr>
        <w:t>на инициативу по фирменной символике</w:t>
      </w:r>
      <w:r w:rsidR="00B75058" w:rsidRPr="00F0152B">
        <w:rPr>
          <w:lang w:val="ru-RU"/>
        </w:rPr>
        <w:t>, 44</w:t>
      </w:r>
      <w:r w:rsidR="00801F64" w:rsidRPr="00F0152B">
        <w:rPr>
          <w:lang w:val="ru-RU"/>
        </w:rPr>
        <w:t> </w:t>
      </w:r>
      <w:r w:rsidR="00C95DE4" w:rsidRPr="00F0152B">
        <w:rPr>
          <w:lang w:val="ru-RU"/>
        </w:rPr>
        <w:t>тыс.</w:t>
      </w:r>
      <w:r w:rsidR="00883BF4" w:rsidRPr="00F0152B">
        <w:rPr>
          <w:szCs w:val="24"/>
          <w:lang w:val="ru-RU" w:eastAsia="fr-FR"/>
        </w:rPr>
        <w:t xml:space="preserve"> швейцарских франков </w:t>
      </w:r>
      <w:r w:rsidR="00801F64" w:rsidRPr="00F0152B">
        <w:rPr>
          <w:lang w:val="ru-RU"/>
        </w:rPr>
        <w:t>– на миссии по оценке безопасности;</w:t>
      </w:r>
      <w:r w:rsidR="00B75058" w:rsidRPr="00F0152B">
        <w:rPr>
          <w:lang w:val="ru-RU"/>
        </w:rPr>
        <w:t xml:space="preserve"> 200</w:t>
      </w:r>
      <w:r w:rsidR="00883BF4" w:rsidRPr="00F0152B">
        <w:rPr>
          <w:lang w:val="ru-RU"/>
        </w:rPr>
        <w:t> </w:t>
      </w:r>
      <w:r w:rsidR="00C95DE4" w:rsidRPr="00F0152B">
        <w:rPr>
          <w:lang w:val="ru-RU"/>
        </w:rPr>
        <w:t>тыс.</w:t>
      </w:r>
      <w:r w:rsidR="00883BF4" w:rsidRPr="00F0152B">
        <w:rPr>
          <w:szCs w:val="24"/>
          <w:lang w:val="ru-RU" w:eastAsia="fr-FR"/>
        </w:rPr>
        <w:t xml:space="preserve"> швейцарских франков – </w:t>
      </w:r>
      <w:r w:rsidR="00C95DE4" w:rsidRPr="00F0152B">
        <w:rPr>
          <w:lang w:val="ru-RU"/>
        </w:rPr>
        <w:t>БРЭ</w:t>
      </w:r>
      <w:r w:rsidR="00C95DE4" w:rsidRPr="00F0152B">
        <w:rPr>
          <w:szCs w:val="24"/>
          <w:lang w:val="ru-RU" w:eastAsia="fr-FR"/>
        </w:rPr>
        <w:t xml:space="preserve"> для</w:t>
      </w:r>
      <w:r w:rsidR="00883BF4" w:rsidRPr="00F0152B">
        <w:rPr>
          <w:szCs w:val="24"/>
          <w:lang w:val="ru-RU" w:eastAsia="fr-FR"/>
        </w:rPr>
        <w:t xml:space="preserve"> </w:t>
      </w:r>
      <w:r w:rsidR="00883BF4" w:rsidRPr="00F0152B">
        <w:rPr>
          <w:lang w:val="ru-RU"/>
        </w:rPr>
        <w:t>цифров</w:t>
      </w:r>
      <w:r w:rsidR="00C95DE4" w:rsidRPr="00F0152B">
        <w:rPr>
          <w:lang w:val="ru-RU"/>
        </w:rPr>
        <w:t>ой</w:t>
      </w:r>
      <w:r w:rsidR="00883BF4" w:rsidRPr="00F0152B">
        <w:rPr>
          <w:lang w:val="ru-RU"/>
        </w:rPr>
        <w:t xml:space="preserve"> идентичност</w:t>
      </w:r>
      <w:r w:rsidR="00C95DE4" w:rsidRPr="00F0152B">
        <w:rPr>
          <w:lang w:val="ru-RU"/>
        </w:rPr>
        <w:t>и</w:t>
      </w:r>
      <w:r w:rsidR="00883BF4" w:rsidRPr="00F0152B">
        <w:rPr>
          <w:lang w:val="ru-RU"/>
        </w:rPr>
        <w:t>;</w:t>
      </w:r>
      <w:r w:rsidR="00B75058" w:rsidRPr="00F0152B">
        <w:rPr>
          <w:lang w:val="ru-RU"/>
        </w:rPr>
        <w:t xml:space="preserve"> 47</w:t>
      </w:r>
      <w:r w:rsidR="00883BF4" w:rsidRPr="00F0152B">
        <w:rPr>
          <w:lang w:val="ru-RU"/>
        </w:rPr>
        <w:t> </w:t>
      </w:r>
      <w:r w:rsidR="00C95DE4" w:rsidRPr="00F0152B">
        <w:rPr>
          <w:lang w:val="ru-RU"/>
        </w:rPr>
        <w:t>тыс.</w:t>
      </w:r>
      <w:r w:rsidR="00117913" w:rsidRPr="00F0152B">
        <w:rPr>
          <w:szCs w:val="24"/>
          <w:lang w:val="ru-RU" w:eastAsia="fr-FR"/>
        </w:rPr>
        <w:t> </w:t>
      </w:r>
      <w:r w:rsidR="00AB510A" w:rsidRPr="00F0152B">
        <w:rPr>
          <w:szCs w:val="24"/>
          <w:lang w:val="ru-RU" w:eastAsia="fr-FR"/>
        </w:rPr>
        <w:t>швейцарских франков</w:t>
      </w:r>
      <w:r w:rsidR="00883BF4" w:rsidRPr="00F0152B">
        <w:rPr>
          <w:lang w:val="ru-RU"/>
        </w:rPr>
        <w:t> –</w:t>
      </w:r>
      <w:r w:rsidR="00AB510A" w:rsidRPr="00F0152B">
        <w:rPr>
          <w:lang w:val="ru-RU"/>
        </w:rPr>
        <w:t xml:space="preserve"> </w:t>
      </w:r>
      <w:r w:rsidR="00883BF4" w:rsidRPr="00F0152B">
        <w:rPr>
          <w:lang w:val="ru-RU"/>
        </w:rPr>
        <w:t xml:space="preserve">БРЭ </w:t>
      </w:r>
      <w:r w:rsidR="00AB510A" w:rsidRPr="00F0152B">
        <w:rPr>
          <w:lang w:val="ru-RU"/>
        </w:rPr>
        <w:t xml:space="preserve">для проекта </w:t>
      </w:r>
      <w:r w:rsidR="00883BF4" w:rsidRPr="00F0152B">
        <w:rPr>
          <w:lang w:val="ru-RU"/>
        </w:rPr>
        <w:t xml:space="preserve">по </w:t>
      </w:r>
      <w:r w:rsidR="00883BF4" w:rsidRPr="00F0152B">
        <w:rPr>
          <w:color w:val="000000"/>
          <w:lang w:val="ru-RU"/>
        </w:rPr>
        <w:t>статистическим данным об электронных отходах;</w:t>
      </w:r>
      <w:r w:rsidR="00B75058" w:rsidRPr="00F0152B">
        <w:rPr>
          <w:lang w:val="ru-RU"/>
        </w:rPr>
        <w:t xml:space="preserve"> 500</w:t>
      </w:r>
      <w:r w:rsidR="00883BF4" w:rsidRPr="00F0152B">
        <w:rPr>
          <w:lang w:val="ru-RU"/>
        </w:rPr>
        <w:t> </w:t>
      </w:r>
      <w:r w:rsidR="00C95DE4" w:rsidRPr="00F0152B">
        <w:rPr>
          <w:lang w:val="ru-RU"/>
        </w:rPr>
        <w:t>тыс</w:t>
      </w:r>
      <w:r w:rsidR="00AB510A" w:rsidRPr="00F0152B">
        <w:rPr>
          <w:lang w:val="ru-RU"/>
        </w:rPr>
        <w:t>.</w:t>
      </w:r>
      <w:r w:rsidR="00AB510A" w:rsidRPr="00F0152B">
        <w:rPr>
          <w:szCs w:val="24"/>
          <w:lang w:val="ru-RU" w:eastAsia="fr-FR"/>
        </w:rPr>
        <w:t xml:space="preserve"> швейцарских франков</w:t>
      </w:r>
      <w:r w:rsidR="00C95DE4" w:rsidRPr="00F0152B">
        <w:rPr>
          <w:lang w:val="ru-RU"/>
        </w:rPr>
        <w:t> –</w:t>
      </w:r>
      <w:r w:rsidR="00AB510A" w:rsidRPr="00F0152B">
        <w:rPr>
          <w:lang w:val="ru-RU"/>
        </w:rPr>
        <w:t xml:space="preserve"> </w:t>
      </w:r>
      <w:r w:rsidR="00C95DE4" w:rsidRPr="00F0152B">
        <w:rPr>
          <w:lang w:val="ru-RU"/>
        </w:rPr>
        <w:t xml:space="preserve">БРЭ </w:t>
      </w:r>
      <w:r w:rsidR="00AB510A" w:rsidRPr="00F0152B">
        <w:rPr>
          <w:lang w:val="ru-RU"/>
        </w:rPr>
        <w:t>для</w:t>
      </w:r>
      <w:r w:rsidR="00C95DE4" w:rsidRPr="00F0152B">
        <w:rPr>
          <w:lang w:val="ru-RU"/>
        </w:rPr>
        <w:t xml:space="preserve"> совершенствование национальных планов </w:t>
      </w:r>
      <w:r w:rsidR="00C95DE4" w:rsidRPr="00F0152B">
        <w:rPr>
          <w:color w:val="000000"/>
          <w:lang w:val="ru-RU"/>
        </w:rPr>
        <w:t>в чрезвычайных ситуациях</w:t>
      </w:r>
      <w:r w:rsidR="00C95DE4" w:rsidRPr="00F0152B">
        <w:rPr>
          <w:lang w:val="ru-RU"/>
        </w:rPr>
        <w:t>;</w:t>
      </w:r>
      <w:r w:rsidR="00B75058" w:rsidRPr="00F0152B">
        <w:rPr>
          <w:lang w:val="ru-RU"/>
        </w:rPr>
        <w:t xml:space="preserve"> </w:t>
      </w:r>
      <w:r w:rsidR="00EF44DE" w:rsidRPr="00F0152B">
        <w:rPr>
          <w:lang w:val="ru-RU"/>
        </w:rPr>
        <w:t>5</w:t>
      </w:r>
      <w:r w:rsidR="00B75058" w:rsidRPr="00F0152B">
        <w:rPr>
          <w:szCs w:val="24"/>
          <w:lang w:val="ru-RU" w:eastAsia="fr-FR"/>
        </w:rPr>
        <w:t>27</w:t>
      </w:r>
      <w:r w:rsidR="00F119E0" w:rsidRPr="00F0152B">
        <w:rPr>
          <w:szCs w:val="24"/>
          <w:lang w:val="ru-RU" w:eastAsia="fr-FR"/>
        </w:rPr>
        <w:t> </w:t>
      </w:r>
      <w:r w:rsidR="00B75058" w:rsidRPr="00F0152B">
        <w:rPr>
          <w:szCs w:val="24"/>
          <w:lang w:val="ru-RU" w:eastAsia="fr-FR"/>
        </w:rPr>
        <w:t>тыс.</w:t>
      </w:r>
      <w:r w:rsidR="00AB510A" w:rsidRPr="00F0152B">
        <w:rPr>
          <w:szCs w:val="24"/>
          <w:lang w:val="ru-RU" w:eastAsia="fr-FR"/>
        </w:rPr>
        <w:t xml:space="preserve"> </w:t>
      </w:r>
      <w:r w:rsidR="00D042B3" w:rsidRPr="00F0152B">
        <w:rPr>
          <w:szCs w:val="24"/>
          <w:lang w:val="ru-RU" w:eastAsia="fr-FR"/>
        </w:rPr>
        <w:t>швейцарских франков</w:t>
      </w:r>
      <w:r w:rsidR="00C95DE4" w:rsidRPr="00F0152B">
        <w:rPr>
          <w:szCs w:val="24"/>
          <w:lang w:val="ru-RU" w:eastAsia="fr-FR"/>
        </w:rPr>
        <w:t> </w:t>
      </w:r>
      <w:r w:rsidR="00D042B3" w:rsidRPr="00F0152B">
        <w:rPr>
          <w:szCs w:val="24"/>
          <w:lang w:val="ru-RU" w:eastAsia="fr-FR"/>
        </w:rPr>
        <w:t>– на проекты</w:t>
      </w:r>
      <w:r w:rsidR="00B87D4B" w:rsidRPr="00F0152B">
        <w:rPr>
          <w:szCs w:val="24"/>
          <w:lang w:val="ru-RU" w:eastAsia="fr-FR"/>
        </w:rPr>
        <w:t xml:space="preserve"> </w:t>
      </w:r>
      <w:r w:rsidR="00D042B3" w:rsidRPr="00F0152B">
        <w:rPr>
          <w:szCs w:val="24"/>
          <w:lang w:val="ru-RU" w:eastAsia="fr-FR"/>
        </w:rPr>
        <w:t>БСЭ;</w:t>
      </w:r>
      <w:r w:rsidRPr="00F0152B">
        <w:rPr>
          <w:szCs w:val="24"/>
          <w:lang w:val="ru-RU" w:eastAsia="fr-FR"/>
        </w:rPr>
        <w:t xml:space="preserve"> 1</w:t>
      </w:r>
      <w:r w:rsidR="00B75058" w:rsidRPr="00F0152B">
        <w:rPr>
          <w:szCs w:val="24"/>
          <w:lang w:val="ru-RU" w:eastAsia="fr-FR"/>
        </w:rPr>
        <w:t>,5</w:t>
      </w:r>
      <w:r w:rsidR="00F119E0" w:rsidRPr="00F0152B">
        <w:rPr>
          <w:szCs w:val="24"/>
          <w:lang w:val="ru-RU" w:eastAsia="fr-FR"/>
        </w:rPr>
        <w:t> млн.</w:t>
      </w:r>
      <w:r w:rsidR="00D042B3" w:rsidRPr="00F0152B">
        <w:rPr>
          <w:szCs w:val="24"/>
          <w:lang w:val="ru-RU" w:eastAsia="fr-FR"/>
        </w:rPr>
        <w:t xml:space="preserve"> швейцарских франков – </w:t>
      </w:r>
      <w:r w:rsidR="00A76330" w:rsidRPr="00F0152B">
        <w:rPr>
          <w:szCs w:val="24"/>
          <w:lang w:val="ru-RU" w:eastAsia="fr-FR"/>
        </w:rPr>
        <w:t>в</w:t>
      </w:r>
      <w:r w:rsidR="00D042B3" w:rsidRPr="00F0152B">
        <w:rPr>
          <w:szCs w:val="24"/>
          <w:lang w:val="ru-RU" w:eastAsia="fr-FR"/>
        </w:rPr>
        <w:t xml:space="preserve"> Фонд медицинского страхования;</w:t>
      </w:r>
      <w:r w:rsidR="001C1A50" w:rsidRPr="00F0152B">
        <w:rPr>
          <w:szCs w:val="24"/>
          <w:lang w:val="ru-RU" w:eastAsia="fr-FR"/>
        </w:rPr>
        <w:t xml:space="preserve"> </w:t>
      </w:r>
      <w:r w:rsidR="00B75058" w:rsidRPr="00F0152B">
        <w:rPr>
          <w:szCs w:val="24"/>
          <w:lang w:val="ru-RU" w:eastAsia="fr-FR"/>
        </w:rPr>
        <w:t>1</w:t>
      </w:r>
      <w:r w:rsidR="00F119E0" w:rsidRPr="00F0152B">
        <w:rPr>
          <w:szCs w:val="24"/>
          <w:lang w:val="ru-RU" w:eastAsia="fr-FR"/>
        </w:rPr>
        <w:t> млн.</w:t>
      </w:r>
      <w:r w:rsidR="002F0E68" w:rsidRPr="00F0152B">
        <w:rPr>
          <w:szCs w:val="24"/>
          <w:lang w:val="ru-RU" w:eastAsia="fr-FR"/>
        </w:rPr>
        <w:t> </w:t>
      </w:r>
      <w:r w:rsidR="00D042B3" w:rsidRPr="00F0152B">
        <w:rPr>
          <w:szCs w:val="24"/>
          <w:lang w:val="ru-RU" w:eastAsia="fr-FR"/>
        </w:rPr>
        <w:t xml:space="preserve">швейцарских </w:t>
      </w:r>
      <w:r w:rsidR="002F0E68" w:rsidRPr="00F0152B">
        <w:rPr>
          <w:szCs w:val="24"/>
          <w:lang w:val="ru-RU" w:eastAsia="fr-FR"/>
        </w:rPr>
        <w:t>франков −</w:t>
      </w:r>
      <w:r w:rsidR="00D042B3" w:rsidRPr="00F0152B">
        <w:rPr>
          <w:szCs w:val="24"/>
          <w:lang w:val="ru-RU" w:eastAsia="fr-FR"/>
        </w:rPr>
        <w:t xml:space="preserve"> </w:t>
      </w:r>
      <w:r w:rsidR="00A76330" w:rsidRPr="00F0152B">
        <w:rPr>
          <w:szCs w:val="24"/>
          <w:lang w:val="ru-RU" w:eastAsia="fr-FR"/>
        </w:rPr>
        <w:t>в</w:t>
      </w:r>
      <w:r w:rsidR="00D042B3" w:rsidRPr="00F0152B">
        <w:rPr>
          <w:szCs w:val="24"/>
          <w:lang w:val="ru-RU" w:eastAsia="fr-FR"/>
        </w:rPr>
        <w:t xml:space="preserve"> Фонд АСХИ</w:t>
      </w:r>
      <w:r w:rsidRPr="00F0152B">
        <w:rPr>
          <w:szCs w:val="24"/>
          <w:lang w:val="ru-RU" w:eastAsia="fr-FR"/>
        </w:rPr>
        <w:t>.</w:t>
      </w:r>
      <w:r w:rsidR="00D042B3" w:rsidRPr="00F0152B">
        <w:rPr>
          <w:szCs w:val="24"/>
          <w:lang w:val="ru-RU" w:eastAsia="fr-FR"/>
        </w:rPr>
        <w:t xml:space="preserve"> После этого распределения</w:t>
      </w:r>
      <w:r w:rsidR="001C1A50" w:rsidRPr="00F0152B">
        <w:rPr>
          <w:szCs w:val="24"/>
          <w:lang w:val="ru-RU" w:eastAsia="fr-FR"/>
        </w:rPr>
        <w:t xml:space="preserve"> 0,</w:t>
      </w:r>
      <w:r w:rsidR="00B75058" w:rsidRPr="00F0152B">
        <w:rPr>
          <w:szCs w:val="24"/>
          <w:lang w:val="ru-RU" w:eastAsia="fr-FR"/>
        </w:rPr>
        <w:t>682</w:t>
      </w:r>
      <w:r w:rsidR="00F119E0" w:rsidRPr="00F0152B">
        <w:rPr>
          <w:szCs w:val="24"/>
          <w:lang w:val="ru-RU" w:eastAsia="fr-FR"/>
        </w:rPr>
        <w:t> млн.</w:t>
      </w:r>
      <w:r w:rsidR="00D042B3" w:rsidRPr="00F0152B">
        <w:rPr>
          <w:szCs w:val="24"/>
          <w:lang w:val="ru-RU" w:eastAsia="fr-FR"/>
        </w:rPr>
        <w:t xml:space="preserve"> швейцарских франков было </w:t>
      </w:r>
      <w:r w:rsidR="00AB510A" w:rsidRPr="00F0152B">
        <w:rPr>
          <w:szCs w:val="24"/>
          <w:lang w:val="ru-RU" w:eastAsia="fr-FR"/>
        </w:rPr>
        <w:t>зачислено</w:t>
      </w:r>
      <w:r w:rsidR="00D042B3" w:rsidRPr="00F0152B">
        <w:rPr>
          <w:szCs w:val="24"/>
          <w:lang w:val="ru-RU" w:eastAsia="fr-FR"/>
        </w:rPr>
        <w:t xml:space="preserve"> на Резервный счет</w:t>
      </w:r>
      <w:r w:rsidR="001C1A50" w:rsidRPr="00F0152B">
        <w:rPr>
          <w:szCs w:val="24"/>
          <w:lang w:val="ru-RU" w:eastAsia="fr-FR"/>
        </w:rPr>
        <w:t>.</w:t>
      </w:r>
      <w:r w:rsidR="00B37519" w:rsidRPr="00F0152B">
        <w:rPr>
          <w:szCs w:val="24"/>
          <w:lang w:val="ru-RU" w:eastAsia="fr-FR"/>
        </w:rPr>
        <w:t xml:space="preserve"> По состоянию на</w:t>
      </w:r>
      <w:r w:rsidRPr="00F0152B">
        <w:rPr>
          <w:szCs w:val="24"/>
          <w:lang w:val="ru-RU" w:eastAsia="fr-FR"/>
        </w:rPr>
        <w:t xml:space="preserve"> </w:t>
      </w:r>
      <w:r w:rsidR="005A5C8B" w:rsidRPr="00F0152B">
        <w:rPr>
          <w:szCs w:val="24"/>
          <w:lang w:val="ru-RU" w:eastAsia="fr-FR"/>
        </w:rPr>
        <w:t>31 декабря</w:t>
      </w:r>
      <w:r w:rsidRPr="00F0152B">
        <w:rPr>
          <w:szCs w:val="24"/>
          <w:lang w:val="ru-RU" w:eastAsia="fr-FR"/>
        </w:rPr>
        <w:t xml:space="preserve"> </w:t>
      </w:r>
      <w:r w:rsidR="00905EFE" w:rsidRPr="00F0152B">
        <w:rPr>
          <w:szCs w:val="24"/>
          <w:lang w:val="ru-RU" w:eastAsia="fr-FR"/>
        </w:rPr>
        <w:t>2017 год</w:t>
      </w:r>
      <w:r w:rsidR="00B37519" w:rsidRPr="00F0152B">
        <w:rPr>
          <w:szCs w:val="24"/>
          <w:lang w:val="ru-RU" w:eastAsia="fr-FR"/>
        </w:rPr>
        <w:t>а остаток на Резервном</w:t>
      </w:r>
      <w:r w:rsidRPr="00F0152B">
        <w:rPr>
          <w:szCs w:val="24"/>
          <w:lang w:val="ru-RU" w:eastAsia="fr-FR"/>
        </w:rPr>
        <w:t xml:space="preserve"> </w:t>
      </w:r>
      <w:r w:rsidR="00B37519" w:rsidRPr="00F0152B">
        <w:rPr>
          <w:szCs w:val="24"/>
          <w:lang w:val="ru-RU" w:eastAsia="fr-FR"/>
        </w:rPr>
        <w:t>счет</w:t>
      </w:r>
      <w:r w:rsidR="0082681A" w:rsidRPr="00F0152B">
        <w:rPr>
          <w:szCs w:val="24"/>
          <w:lang w:val="ru-RU" w:eastAsia="fr-FR"/>
        </w:rPr>
        <w:t>е</w:t>
      </w:r>
      <w:r w:rsidR="00B37519" w:rsidRPr="00F0152B">
        <w:rPr>
          <w:szCs w:val="24"/>
          <w:lang w:val="ru-RU" w:eastAsia="fr-FR"/>
        </w:rPr>
        <w:t xml:space="preserve"> составил </w:t>
      </w:r>
      <w:r w:rsidR="00B37519" w:rsidRPr="00C41876">
        <w:rPr>
          <w:szCs w:val="24"/>
          <w:lang w:val="ru-RU" w:eastAsia="fr-FR"/>
        </w:rPr>
        <w:t>27,</w:t>
      </w:r>
      <w:r w:rsidR="00B75058" w:rsidRPr="00C41876">
        <w:rPr>
          <w:szCs w:val="24"/>
          <w:lang w:val="ru-RU" w:eastAsia="fr-FR"/>
        </w:rPr>
        <w:t>7</w:t>
      </w:r>
      <w:r w:rsidR="00F119E0" w:rsidRPr="00C41876">
        <w:rPr>
          <w:szCs w:val="24"/>
          <w:lang w:val="ru-RU" w:eastAsia="fr-FR"/>
        </w:rPr>
        <w:t> млн.</w:t>
      </w:r>
      <w:r w:rsidR="00B37519" w:rsidRPr="00F0152B">
        <w:rPr>
          <w:szCs w:val="24"/>
          <w:lang w:val="ru-RU" w:eastAsia="fr-FR"/>
        </w:rPr>
        <w:t xml:space="preserve"> швейцарских франков, что соответствует</w:t>
      </w:r>
      <w:r w:rsidR="001C1A50" w:rsidRPr="00F0152B">
        <w:rPr>
          <w:szCs w:val="24"/>
          <w:lang w:val="ru-RU" w:eastAsia="fr-FR"/>
        </w:rPr>
        <w:t xml:space="preserve"> 1</w:t>
      </w:r>
      <w:r w:rsidR="00B75058" w:rsidRPr="00F0152B">
        <w:rPr>
          <w:szCs w:val="24"/>
          <w:lang w:val="ru-RU" w:eastAsia="fr-FR"/>
        </w:rPr>
        <w:t>7</w:t>
      </w:r>
      <w:r w:rsidR="001C1A50" w:rsidRPr="00F0152B">
        <w:rPr>
          <w:szCs w:val="24"/>
          <w:lang w:val="ru-RU" w:eastAsia="fr-FR"/>
        </w:rPr>
        <w:t>,</w:t>
      </w:r>
      <w:r w:rsidR="00B75058" w:rsidRPr="00F0152B">
        <w:rPr>
          <w:szCs w:val="24"/>
          <w:lang w:val="ru-RU" w:eastAsia="fr-FR"/>
        </w:rPr>
        <w:t>2</w:t>
      </w:r>
      <w:r w:rsidR="00F119E0" w:rsidRPr="00F0152B">
        <w:rPr>
          <w:szCs w:val="24"/>
          <w:lang w:val="ru-RU" w:eastAsia="fr-FR"/>
        </w:rPr>
        <w:t> </w:t>
      </w:r>
      <w:r w:rsidR="00B37519" w:rsidRPr="00F0152B">
        <w:rPr>
          <w:szCs w:val="24"/>
          <w:lang w:val="ru-RU" w:eastAsia="fr-FR"/>
        </w:rPr>
        <w:t>процента бюджета</w:t>
      </w:r>
      <w:r w:rsidRPr="00F0152B">
        <w:rPr>
          <w:szCs w:val="24"/>
          <w:lang w:val="ru-RU" w:eastAsia="fr-FR"/>
        </w:rPr>
        <w:t xml:space="preserve"> </w:t>
      </w:r>
      <w:r w:rsidR="00B75058" w:rsidRPr="00F0152B">
        <w:rPr>
          <w:szCs w:val="24"/>
          <w:lang w:val="ru-RU" w:eastAsia="fr-FR"/>
        </w:rPr>
        <w:t xml:space="preserve">на </w:t>
      </w:r>
      <w:r w:rsidR="00905EFE" w:rsidRPr="00F0152B">
        <w:rPr>
          <w:szCs w:val="24"/>
          <w:lang w:val="ru-RU" w:eastAsia="fr-FR"/>
        </w:rPr>
        <w:t>2017 год</w:t>
      </w:r>
      <w:r w:rsidR="00B75058" w:rsidRPr="00F0152B">
        <w:rPr>
          <w:szCs w:val="24"/>
          <w:lang w:val="ru-RU" w:eastAsia="fr-FR"/>
        </w:rPr>
        <w:t xml:space="preserve"> </w:t>
      </w:r>
      <w:r w:rsidRPr="00F0152B">
        <w:rPr>
          <w:szCs w:val="24"/>
          <w:lang w:val="ru-RU" w:eastAsia="fr-FR"/>
        </w:rPr>
        <w:t>(27</w:t>
      </w:r>
      <w:r w:rsidR="001C1A50" w:rsidRPr="00F0152B">
        <w:rPr>
          <w:szCs w:val="24"/>
          <w:lang w:val="ru-RU" w:eastAsia="fr-FR"/>
        </w:rPr>
        <w:t>,</w:t>
      </w:r>
      <w:r w:rsidR="00B75058" w:rsidRPr="00F0152B">
        <w:rPr>
          <w:szCs w:val="24"/>
          <w:lang w:val="ru-RU" w:eastAsia="fr-FR"/>
        </w:rPr>
        <w:t>1</w:t>
      </w:r>
      <w:r w:rsidR="00F119E0" w:rsidRPr="00F0152B">
        <w:rPr>
          <w:szCs w:val="24"/>
          <w:lang w:val="ru-RU" w:eastAsia="fr-FR"/>
        </w:rPr>
        <w:t> млн.</w:t>
      </w:r>
      <w:r w:rsidR="00B37519" w:rsidRPr="00F0152B">
        <w:rPr>
          <w:szCs w:val="24"/>
          <w:lang w:val="ru-RU" w:eastAsia="fr-FR"/>
        </w:rPr>
        <w:t xml:space="preserve"> швейцарских франков в</w:t>
      </w:r>
      <w:r w:rsidRPr="00F0152B">
        <w:rPr>
          <w:szCs w:val="24"/>
          <w:lang w:val="ru-RU" w:eastAsia="fr-FR"/>
        </w:rPr>
        <w:t xml:space="preserve"> 201</w:t>
      </w:r>
      <w:r w:rsidR="00B75058" w:rsidRPr="00F0152B">
        <w:rPr>
          <w:szCs w:val="24"/>
          <w:lang w:val="ru-RU" w:eastAsia="fr-FR"/>
        </w:rPr>
        <w:t>6</w:t>
      </w:r>
      <w:r w:rsidR="005A5C8B" w:rsidRPr="00F0152B">
        <w:rPr>
          <w:szCs w:val="24"/>
          <w:lang w:val="ru-RU" w:eastAsia="fr-FR"/>
        </w:rPr>
        <w:t> г.)</w:t>
      </w:r>
      <w:r w:rsidRPr="00F0152B">
        <w:rPr>
          <w:szCs w:val="24"/>
          <w:lang w:val="ru-RU" w:eastAsia="fr-FR"/>
        </w:rPr>
        <w:t>.</w:t>
      </w:r>
    </w:p>
    <w:p w:rsidR="00E42ACE" w:rsidRPr="00F0152B" w:rsidRDefault="00B75058" w:rsidP="004F6C7F">
      <w:pPr>
        <w:spacing w:after="240"/>
        <w:rPr>
          <w:szCs w:val="24"/>
          <w:lang w:val="ru-RU" w:eastAsia="fr-FR"/>
        </w:rPr>
      </w:pPr>
      <w:r w:rsidRPr="00F0152B">
        <w:rPr>
          <w:szCs w:val="24"/>
          <w:lang w:val="ru-RU" w:eastAsia="fr-FR"/>
        </w:rPr>
        <w:t>18</w:t>
      </w:r>
      <w:r w:rsidR="00E42ACE" w:rsidRPr="00F0152B">
        <w:rPr>
          <w:szCs w:val="24"/>
          <w:lang w:val="ru-RU" w:eastAsia="fr-FR"/>
        </w:rPr>
        <w:tab/>
      </w:r>
      <w:r w:rsidR="008A4B2B" w:rsidRPr="00F0152B">
        <w:rPr>
          <w:szCs w:val="24"/>
          <w:lang w:val="ru-RU" w:eastAsia="fr-FR"/>
        </w:rPr>
        <w:t>В</w:t>
      </w:r>
      <w:r w:rsidR="00E42ACE" w:rsidRPr="00F0152B">
        <w:rPr>
          <w:szCs w:val="24"/>
          <w:lang w:val="ru-RU" w:eastAsia="fr-FR"/>
        </w:rPr>
        <w:t xml:space="preserve"> </w:t>
      </w:r>
      <w:r w:rsidR="00905EFE" w:rsidRPr="00F0152B">
        <w:rPr>
          <w:szCs w:val="24"/>
          <w:lang w:val="ru-RU" w:eastAsia="fr-FR"/>
        </w:rPr>
        <w:t>2017 год</w:t>
      </w:r>
      <w:r w:rsidR="008A4B2B" w:rsidRPr="00F0152B">
        <w:rPr>
          <w:szCs w:val="24"/>
          <w:lang w:val="ru-RU" w:eastAsia="fr-FR"/>
        </w:rPr>
        <w:t xml:space="preserve">у </w:t>
      </w:r>
      <w:r w:rsidR="0082681A" w:rsidRPr="00F0152B">
        <w:rPr>
          <w:szCs w:val="24"/>
          <w:lang w:val="ru-RU" w:eastAsia="fr-FR"/>
        </w:rPr>
        <w:t>доходы</w:t>
      </w:r>
      <w:r w:rsidR="008A4B2B" w:rsidRPr="00F0152B">
        <w:rPr>
          <w:szCs w:val="24"/>
          <w:lang w:val="ru-RU" w:eastAsia="fr-FR"/>
        </w:rPr>
        <w:t xml:space="preserve"> МСЭ составили</w:t>
      </w:r>
      <w:r w:rsidR="001C1A50" w:rsidRPr="00F0152B">
        <w:rPr>
          <w:szCs w:val="24"/>
          <w:lang w:val="ru-RU" w:eastAsia="fr-FR"/>
        </w:rPr>
        <w:t xml:space="preserve"> 17</w:t>
      </w:r>
      <w:r w:rsidRPr="00F0152B">
        <w:rPr>
          <w:szCs w:val="24"/>
          <w:lang w:val="ru-RU" w:eastAsia="fr-FR"/>
        </w:rPr>
        <w:t>8</w:t>
      </w:r>
      <w:r w:rsidR="001C1A50" w:rsidRPr="00F0152B">
        <w:rPr>
          <w:szCs w:val="24"/>
          <w:lang w:val="ru-RU" w:eastAsia="fr-FR"/>
        </w:rPr>
        <w:t> </w:t>
      </w:r>
      <w:r w:rsidR="00E42ACE" w:rsidRPr="00F0152B">
        <w:rPr>
          <w:szCs w:val="24"/>
          <w:lang w:val="ru-RU" w:eastAsia="fr-FR"/>
        </w:rPr>
        <w:t>5</w:t>
      </w:r>
      <w:r w:rsidRPr="00F0152B">
        <w:rPr>
          <w:szCs w:val="24"/>
          <w:lang w:val="ru-RU" w:eastAsia="fr-FR"/>
        </w:rPr>
        <w:t>37</w:t>
      </w:r>
      <w:r w:rsidR="002B0CCF" w:rsidRPr="00F0152B">
        <w:rPr>
          <w:szCs w:val="24"/>
          <w:lang w:val="ru-RU" w:eastAsia="fr-FR"/>
        </w:rPr>
        <w:t> </w:t>
      </w:r>
      <w:r w:rsidR="004F6C7F" w:rsidRPr="00F0152B">
        <w:rPr>
          <w:szCs w:val="24"/>
          <w:lang w:val="ru-RU" w:eastAsia="fr-FR"/>
        </w:rPr>
        <w:t>000</w:t>
      </w:r>
      <w:r w:rsidR="008A4B2B" w:rsidRPr="00F0152B">
        <w:rPr>
          <w:szCs w:val="24"/>
          <w:lang w:val="ru-RU" w:eastAsia="fr-FR"/>
        </w:rPr>
        <w:t xml:space="preserve"> швейцарских франков</w:t>
      </w:r>
      <w:r w:rsidR="00E42ACE" w:rsidRPr="00F0152B">
        <w:rPr>
          <w:szCs w:val="24"/>
          <w:lang w:val="ru-RU" w:eastAsia="fr-FR"/>
        </w:rPr>
        <w:t xml:space="preserve"> (17</w:t>
      </w:r>
      <w:r w:rsidRPr="00F0152B">
        <w:rPr>
          <w:szCs w:val="24"/>
          <w:lang w:val="ru-RU" w:eastAsia="fr-FR"/>
        </w:rPr>
        <w:t>6</w:t>
      </w:r>
      <w:r w:rsidR="00BD748E" w:rsidRPr="00F0152B">
        <w:rPr>
          <w:szCs w:val="24"/>
          <w:lang w:val="ru-RU" w:eastAsia="fr-FR"/>
        </w:rPr>
        <w:t> </w:t>
      </w:r>
      <w:r w:rsidRPr="00F0152B">
        <w:rPr>
          <w:szCs w:val="24"/>
          <w:lang w:val="ru-RU" w:eastAsia="fr-FR"/>
        </w:rPr>
        <w:t>502 </w:t>
      </w:r>
      <w:r w:rsidR="004F6C7F" w:rsidRPr="00F0152B">
        <w:rPr>
          <w:szCs w:val="24"/>
          <w:lang w:val="ru-RU" w:eastAsia="fr-FR"/>
        </w:rPr>
        <w:t>000</w:t>
      </w:r>
      <w:r w:rsidR="001D3614" w:rsidRPr="00F0152B">
        <w:rPr>
          <w:szCs w:val="24"/>
          <w:lang w:val="ru-RU" w:eastAsia="fr-FR"/>
        </w:rPr>
        <w:t xml:space="preserve"> швейцарских франков </w:t>
      </w:r>
      <w:r w:rsidR="008A4B2B" w:rsidRPr="00F0152B">
        <w:rPr>
          <w:szCs w:val="24"/>
          <w:lang w:val="ru-RU" w:eastAsia="fr-FR"/>
        </w:rPr>
        <w:t>в</w:t>
      </w:r>
      <w:r w:rsidR="002F0E68" w:rsidRPr="00F0152B">
        <w:rPr>
          <w:szCs w:val="24"/>
          <w:lang w:val="ru-RU" w:eastAsia="fr-FR"/>
        </w:rPr>
        <w:t> </w:t>
      </w:r>
      <w:r w:rsidR="00E42ACE" w:rsidRPr="00F0152B">
        <w:rPr>
          <w:szCs w:val="24"/>
          <w:lang w:val="ru-RU" w:eastAsia="fr-FR"/>
        </w:rPr>
        <w:t>201</w:t>
      </w:r>
      <w:r w:rsidRPr="00F0152B">
        <w:rPr>
          <w:szCs w:val="24"/>
          <w:lang w:val="ru-RU" w:eastAsia="fr-FR"/>
        </w:rPr>
        <w:t>6</w:t>
      </w:r>
      <w:r w:rsidR="005A5C8B" w:rsidRPr="00F0152B">
        <w:rPr>
          <w:szCs w:val="24"/>
          <w:lang w:val="ru-RU" w:eastAsia="fr-FR"/>
        </w:rPr>
        <w:t> г.)</w:t>
      </w:r>
      <w:r w:rsidR="00812C4E" w:rsidRPr="00F0152B">
        <w:rPr>
          <w:szCs w:val="24"/>
          <w:lang w:val="ru-RU" w:eastAsia="fr-FR"/>
        </w:rPr>
        <w:t>, которые отражаются следующим образом</w:t>
      </w:r>
      <w:r w:rsidR="00E42ACE" w:rsidRPr="00F0152B">
        <w:rPr>
          <w:szCs w:val="24"/>
          <w:lang w:val="ru-RU" w:eastAsia="fr-FR"/>
        </w:rPr>
        <w:t>:</w:t>
      </w:r>
    </w:p>
    <w:p w:rsidR="00614CA1" w:rsidRPr="00F0152B" w:rsidRDefault="00D805FC" w:rsidP="00FA72A6">
      <w:pPr>
        <w:pStyle w:val="Figure"/>
        <w:rPr>
          <w:lang w:val="ru-RU"/>
        </w:rPr>
      </w:pPr>
      <w:r w:rsidRPr="00F0152B">
        <w:rPr>
          <w:noProof/>
          <w:lang w:eastAsia="zh-CN"/>
        </w:rPr>
        <mc:AlternateContent>
          <mc:Choice Requires="wps">
            <w:drawing>
              <wp:anchor distT="0" distB="0" distL="114300" distR="114300" simplePos="0" relativeHeight="251672576" behindDoc="0" locked="0" layoutInCell="1" allowOverlap="1" wp14:anchorId="547DDCFC" wp14:editId="7B938257">
                <wp:simplePos x="0" y="0"/>
                <wp:positionH relativeFrom="column">
                  <wp:posOffset>1045845</wp:posOffset>
                </wp:positionH>
                <wp:positionV relativeFrom="paragraph">
                  <wp:posOffset>2057400</wp:posOffset>
                </wp:positionV>
                <wp:extent cx="3952875" cy="409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952875" cy="409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1267"/>
                              <w:gridCol w:w="1377"/>
                              <w:gridCol w:w="1386"/>
                              <w:gridCol w:w="1357"/>
                            </w:tblGrid>
                            <w:tr w:rsidR="00C41876" w:rsidRPr="008274C8" w:rsidTr="000C4BF0">
                              <w:trPr>
                                <w:trHeight w:val="253"/>
                              </w:trPr>
                              <w:tc>
                                <w:tcPr>
                                  <w:tcW w:w="1267" w:type="dxa"/>
                                  <w:shd w:val="clear" w:color="auto" w:fill="FFFFFF" w:themeFill="background1"/>
                                </w:tcPr>
                                <w:p w:rsidR="00C41876" w:rsidRPr="008274C8" w:rsidRDefault="00C41876" w:rsidP="00382FFD">
                                  <w:pPr>
                                    <w:spacing w:before="0"/>
                                    <w:jc w:val="center"/>
                                    <w:rPr>
                                      <w:sz w:val="18"/>
                                      <w:szCs w:val="18"/>
                                      <w:lang w:val="ru-RU" w:eastAsia="fr-FR"/>
                                    </w:rPr>
                                  </w:pPr>
                                  <w:r w:rsidRPr="008274C8">
                                    <w:rPr>
                                      <w:sz w:val="18"/>
                                      <w:szCs w:val="18"/>
                                      <w:lang w:val="ru-RU" w:eastAsia="fr-FR"/>
                                    </w:rPr>
                                    <w:t>Начисленные</w:t>
                                  </w:r>
                                  <w:r w:rsidRPr="008274C8">
                                    <w:rPr>
                                      <w:sz w:val="18"/>
                                      <w:szCs w:val="18"/>
                                      <w:lang w:val="ru-RU" w:eastAsia="fr-FR"/>
                                    </w:rPr>
                                    <w:br/>
                                    <w:t>взносы</w:t>
                                  </w:r>
                                </w:p>
                              </w:tc>
                              <w:tc>
                                <w:tcPr>
                                  <w:tcW w:w="1377" w:type="dxa"/>
                                  <w:shd w:val="clear" w:color="auto" w:fill="FFFFFF" w:themeFill="background1"/>
                                </w:tcPr>
                                <w:p w:rsidR="00C41876" w:rsidRPr="008274C8" w:rsidRDefault="00C41876" w:rsidP="008274C8">
                                  <w:pPr>
                                    <w:spacing w:before="0" w:after="60"/>
                                    <w:jc w:val="center"/>
                                    <w:rPr>
                                      <w:sz w:val="18"/>
                                      <w:szCs w:val="18"/>
                                      <w:lang w:val="ru-RU" w:eastAsia="fr-FR"/>
                                    </w:rPr>
                                  </w:pPr>
                                  <w:r w:rsidRPr="008274C8">
                                    <w:rPr>
                                      <w:sz w:val="18"/>
                                      <w:szCs w:val="18"/>
                                      <w:lang w:val="ru-RU" w:eastAsia="fr-FR"/>
                                    </w:rPr>
                                    <w:t xml:space="preserve">Добровольные </w:t>
                                  </w:r>
                                  <w:r w:rsidRPr="008274C8">
                                    <w:rPr>
                                      <w:sz w:val="18"/>
                                      <w:szCs w:val="18"/>
                                      <w:lang w:val="ru-RU" w:eastAsia="fr-FR"/>
                                    </w:rPr>
                                    <w:br/>
                                    <w:t>взносы</w:t>
                                  </w:r>
                                </w:p>
                              </w:tc>
                              <w:tc>
                                <w:tcPr>
                                  <w:tcW w:w="1386" w:type="dxa"/>
                                  <w:shd w:val="clear" w:color="auto" w:fill="FFFFFF" w:themeFill="background1"/>
                                </w:tcPr>
                                <w:p w:rsidR="00C41876" w:rsidRPr="008274C8" w:rsidRDefault="00C41876" w:rsidP="00382FFD">
                                  <w:pPr>
                                    <w:spacing w:before="0"/>
                                    <w:jc w:val="center"/>
                                    <w:rPr>
                                      <w:sz w:val="18"/>
                                      <w:szCs w:val="18"/>
                                      <w:lang w:val="ru-RU" w:eastAsia="fr-FR"/>
                                    </w:rPr>
                                  </w:pPr>
                                  <w:r w:rsidRPr="008274C8">
                                    <w:rPr>
                                      <w:sz w:val="18"/>
                                      <w:szCs w:val="18"/>
                                      <w:lang w:val="ru-RU" w:eastAsia="fr-FR"/>
                                    </w:rPr>
                                    <w:t>Другие доходы</w:t>
                                  </w:r>
                                  <w:r w:rsidRPr="008274C8">
                                    <w:rPr>
                                      <w:sz w:val="18"/>
                                      <w:szCs w:val="18"/>
                                      <w:lang w:val="ru-RU" w:eastAsia="fr-FR"/>
                                    </w:rPr>
                                    <w:br/>
                                    <w:t>от деятельности</w:t>
                                  </w:r>
                                </w:p>
                              </w:tc>
                              <w:tc>
                                <w:tcPr>
                                  <w:tcW w:w="1357" w:type="dxa"/>
                                  <w:shd w:val="clear" w:color="auto" w:fill="FFFFFF" w:themeFill="background1"/>
                                </w:tcPr>
                                <w:p w:rsidR="00C41876" w:rsidRPr="008274C8" w:rsidRDefault="00C41876" w:rsidP="00382FFD">
                                  <w:pPr>
                                    <w:spacing w:before="0"/>
                                    <w:jc w:val="center"/>
                                    <w:rPr>
                                      <w:sz w:val="18"/>
                                      <w:szCs w:val="18"/>
                                      <w:lang w:val="ru-RU" w:eastAsia="fr-FR"/>
                                    </w:rPr>
                                  </w:pPr>
                                  <w:r w:rsidRPr="008274C8">
                                    <w:rPr>
                                      <w:sz w:val="18"/>
                                      <w:szCs w:val="18"/>
                                      <w:lang w:val="ru-RU" w:eastAsia="fr-FR"/>
                                    </w:rPr>
                                    <w:t xml:space="preserve">Финансовые </w:t>
                                  </w:r>
                                  <w:r w:rsidRPr="008274C8">
                                    <w:rPr>
                                      <w:sz w:val="18"/>
                                      <w:szCs w:val="18"/>
                                      <w:lang w:val="ru-RU" w:eastAsia="fr-FR"/>
                                    </w:rPr>
                                    <w:br/>
                                    <w:t>доходы</w:t>
                                  </w:r>
                                </w:p>
                              </w:tc>
                            </w:tr>
                          </w:tbl>
                          <w:p w:rsidR="00C41876" w:rsidRPr="00382FFD" w:rsidRDefault="00C41876" w:rsidP="00382FFD">
                            <w:pPr>
                              <w:spacing w:before="0"/>
                              <w:rPr>
                                <w:sz w:val="18"/>
                                <w:szCs w:val="1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DDCFC" id="_x0000_t202" coordsize="21600,21600" o:spt="202" path="m,l,21600r21600,l21600,xe">
                <v:stroke joinstyle="miter"/>
                <v:path gradientshapeok="t" o:connecttype="rect"/>
              </v:shapetype>
              <v:shape id="Text Box 3" o:spid="_x0000_s1026" type="#_x0000_t202" style="position:absolute;left:0;text-align:left;margin-left:82.35pt;margin-top:162pt;width:311.2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IjQIAALIFAAAOAAAAZHJzL2Uyb0RvYy54bWysVEtPGzEQvlfqf7B8L7skDYUoG5SCqCoh&#10;QA0VZ8drJ1Ztj2s72U1/PWPv5gHlQtXL7tgz83nmm8fksjWabIQPCmxFT09KSoTlUCu7rOjPx5tP&#10;55SEyGzNNFhR0a0I9HL68cOkcWMxgBXoWniCIDaMG1fRVYxuXBSBr4Rh4QScsKiU4A2LePTLovas&#10;QXSji0FZnhUN+Np54CIEvL3ulHSa8aUUPN5LGUQkuqIYW8xfn7+L9C2mEzZeeuZWivdhsH+IwjBl&#10;8dE91DWLjKy9+gvKKO4hgIwnHEwBUioucg6YzWn5Kpv5ijmRc0FygtvTFP4fLL/bPHii6ooOKbHM&#10;YIkeRRvJV2jJMLHTuDBGo7lDs9jiNVZ5dx/wMiXdSm/SH9MhqEeet3tuExjHy+HFaHD+ZUQJR93n&#10;8mKEMsIXB2/nQ/wmwJAkVNRj7TKlbHMbYme6M0mPBdCqvlFa50PqF3GlPdkwrLSOOUYEf2GlLWkq&#10;ejYclRn4hS533AFhsXwDAfG0Tc+J3Fl9WImhjoksxa0WyUbbH0Iis5mQN2JknAu7jzNbJyuJGb3H&#10;sbc/RPUe5y4P9Mgvg417Z6Ms+I6ll9TWv3bEyM4ea3iUdxJju2j7zllAvcXG8dANXnD8RmF1b1mI&#10;D8zjpGGv4PaI9/iRGrA60EuUrMD/ees+2eMAoJaSBie3ouH3mnlBif5ucTSGZ2WZRv344I8Pi+OD&#10;XZsrwJY5xT3leBbR2Ue9E6UH84RLZpZeRRWzHN+uaNyJV7HbJ7ikuJjNshEOt2Px1s4dT9CJ3tS7&#10;j+0T865v8IijcQe7GWfjV33e2SZPC7N1BKnyECSCO1Z74nEx5DHql1jaPMfnbHVYtdNnAAAA//8D&#10;AFBLAwQUAAYACAAAACEAltab/eEAAAALAQAADwAAAGRycy9kb3ducmV2LnhtbEyPwU7DMBBE70j8&#10;g7VIXKrWSWibKMSpEJBLxYUWOLvxkkTE6xC7beDrWU5wnNmn2ZliM9lenHD0nSMF8SICgVQ701Gj&#10;4GVfzTMQPmgyuneECr7Qw6a8vCh0btyZnvG0C43gEPK5VtCGMORS+rpFq/3CDUh8e3ej1YHl2Egz&#10;6jOH214mUbSWVnfEH1o94H2L9cfuaBU8PuBTtYq/t7Nt/GnrGb6+2bRS6vpqursFEXAKfzD81ufq&#10;UHKngzuS8aJnvV6mjCq4SZY8iok0SxMQB3aybAWyLOT/DeUPAAAA//8DAFBLAQItABQABgAIAAAA&#10;IQC2gziS/gAAAOEBAAATAAAAAAAAAAAAAAAAAAAAAABbQ29udGVudF9UeXBlc10ueG1sUEsBAi0A&#10;FAAGAAgAAAAhADj9If/WAAAAlAEAAAsAAAAAAAAAAAAAAAAALwEAAF9yZWxzLy5yZWxzUEsBAi0A&#10;FAAGAAgAAAAhAH5CdEiNAgAAsgUAAA4AAAAAAAAAAAAAAAAALgIAAGRycy9lMm9Eb2MueG1sUEsB&#10;Ai0AFAAGAAgAAAAhAJbWm/3hAAAACwEAAA8AAAAAAAAAAAAAAAAA5wQAAGRycy9kb3ducmV2Lnht&#10;bFBLBQYAAAAABAAEAPMAAAD1BQAAAAA=&#10;" fillcolor="white [3201]" strokecolor="white [3212]" strokeweight=".5pt">
                <v:textbox inset="1mm,1mm,1mm,1mm">
                  <w:txbxContent>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1267"/>
                        <w:gridCol w:w="1377"/>
                        <w:gridCol w:w="1386"/>
                        <w:gridCol w:w="1357"/>
                      </w:tblGrid>
                      <w:tr w:rsidR="00C41876" w:rsidRPr="008274C8" w:rsidTr="000C4BF0">
                        <w:trPr>
                          <w:trHeight w:val="253"/>
                        </w:trPr>
                        <w:tc>
                          <w:tcPr>
                            <w:tcW w:w="1267" w:type="dxa"/>
                            <w:shd w:val="clear" w:color="auto" w:fill="FFFFFF" w:themeFill="background1"/>
                          </w:tcPr>
                          <w:p w:rsidR="00C41876" w:rsidRPr="008274C8" w:rsidRDefault="00C41876" w:rsidP="00382FFD">
                            <w:pPr>
                              <w:spacing w:before="0"/>
                              <w:jc w:val="center"/>
                              <w:rPr>
                                <w:sz w:val="18"/>
                                <w:szCs w:val="18"/>
                                <w:lang w:val="ru-RU" w:eastAsia="fr-FR"/>
                              </w:rPr>
                            </w:pPr>
                            <w:r w:rsidRPr="008274C8">
                              <w:rPr>
                                <w:sz w:val="18"/>
                                <w:szCs w:val="18"/>
                                <w:lang w:val="ru-RU" w:eastAsia="fr-FR"/>
                              </w:rPr>
                              <w:t>Начисленные</w:t>
                            </w:r>
                            <w:r w:rsidRPr="008274C8">
                              <w:rPr>
                                <w:sz w:val="18"/>
                                <w:szCs w:val="18"/>
                                <w:lang w:val="ru-RU" w:eastAsia="fr-FR"/>
                              </w:rPr>
                              <w:br/>
                              <w:t>взносы</w:t>
                            </w:r>
                          </w:p>
                        </w:tc>
                        <w:tc>
                          <w:tcPr>
                            <w:tcW w:w="1377" w:type="dxa"/>
                            <w:shd w:val="clear" w:color="auto" w:fill="FFFFFF" w:themeFill="background1"/>
                          </w:tcPr>
                          <w:p w:rsidR="00C41876" w:rsidRPr="008274C8" w:rsidRDefault="00C41876" w:rsidP="008274C8">
                            <w:pPr>
                              <w:spacing w:before="0" w:after="60"/>
                              <w:jc w:val="center"/>
                              <w:rPr>
                                <w:sz w:val="18"/>
                                <w:szCs w:val="18"/>
                                <w:lang w:val="ru-RU" w:eastAsia="fr-FR"/>
                              </w:rPr>
                            </w:pPr>
                            <w:r w:rsidRPr="008274C8">
                              <w:rPr>
                                <w:sz w:val="18"/>
                                <w:szCs w:val="18"/>
                                <w:lang w:val="ru-RU" w:eastAsia="fr-FR"/>
                              </w:rPr>
                              <w:t xml:space="preserve">Добровольные </w:t>
                            </w:r>
                            <w:r w:rsidRPr="008274C8">
                              <w:rPr>
                                <w:sz w:val="18"/>
                                <w:szCs w:val="18"/>
                                <w:lang w:val="ru-RU" w:eastAsia="fr-FR"/>
                              </w:rPr>
                              <w:br/>
                              <w:t>взносы</w:t>
                            </w:r>
                          </w:p>
                        </w:tc>
                        <w:tc>
                          <w:tcPr>
                            <w:tcW w:w="1386" w:type="dxa"/>
                            <w:shd w:val="clear" w:color="auto" w:fill="FFFFFF" w:themeFill="background1"/>
                          </w:tcPr>
                          <w:p w:rsidR="00C41876" w:rsidRPr="008274C8" w:rsidRDefault="00C41876" w:rsidP="00382FFD">
                            <w:pPr>
                              <w:spacing w:before="0"/>
                              <w:jc w:val="center"/>
                              <w:rPr>
                                <w:sz w:val="18"/>
                                <w:szCs w:val="18"/>
                                <w:lang w:val="ru-RU" w:eastAsia="fr-FR"/>
                              </w:rPr>
                            </w:pPr>
                            <w:r w:rsidRPr="008274C8">
                              <w:rPr>
                                <w:sz w:val="18"/>
                                <w:szCs w:val="18"/>
                                <w:lang w:val="ru-RU" w:eastAsia="fr-FR"/>
                              </w:rPr>
                              <w:t>Другие доходы</w:t>
                            </w:r>
                            <w:r w:rsidRPr="008274C8">
                              <w:rPr>
                                <w:sz w:val="18"/>
                                <w:szCs w:val="18"/>
                                <w:lang w:val="ru-RU" w:eastAsia="fr-FR"/>
                              </w:rPr>
                              <w:br/>
                              <w:t>от деятельности</w:t>
                            </w:r>
                          </w:p>
                        </w:tc>
                        <w:tc>
                          <w:tcPr>
                            <w:tcW w:w="1357" w:type="dxa"/>
                            <w:shd w:val="clear" w:color="auto" w:fill="FFFFFF" w:themeFill="background1"/>
                          </w:tcPr>
                          <w:p w:rsidR="00C41876" w:rsidRPr="008274C8" w:rsidRDefault="00C41876" w:rsidP="00382FFD">
                            <w:pPr>
                              <w:spacing w:before="0"/>
                              <w:jc w:val="center"/>
                              <w:rPr>
                                <w:sz w:val="18"/>
                                <w:szCs w:val="18"/>
                                <w:lang w:val="ru-RU" w:eastAsia="fr-FR"/>
                              </w:rPr>
                            </w:pPr>
                            <w:r w:rsidRPr="008274C8">
                              <w:rPr>
                                <w:sz w:val="18"/>
                                <w:szCs w:val="18"/>
                                <w:lang w:val="ru-RU" w:eastAsia="fr-FR"/>
                              </w:rPr>
                              <w:t xml:space="preserve">Финансовые </w:t>
                            </w:r>
                            <w:r w:rsidRPr="008274C8">
                              <w:rPr>
                                <w:sz w:val="18"/>
                                <w:szCs w:val="18"/>
                                <w:lang w:val="ru-RU" w:eastAsia="fr-FR"/>
                              </w:rPr>
                              <w:br/>
                              <w:t>доходы</w:t>
                            </w:r>
                          </w:p>
                        </w:tc>
                      </w:tr>
                    </w:tbl>
                    <w:p w:rsidR="00C41876" w:rsidRPr="00382FFD" w:rsidRDefault="00C41876" w:rsidP="00382FFD">
                      <w:pPr>
                        <w:spacing w:before="0"/>
                        <w:rPr>
                          <w:sz w:val="18"/>
                          <w:szCs w:val="18"/>
                        </w:rPr>
                      </w:pPr>
                    </w:p>
                  </w:txbxContent>
                </v:textbox>
              </v:shape>
            </w:pict>
          </mc:Fallback>
        </mc:AlternateContent>
      </w:r>
      <w:r w:rsidR="00614CA1" w:rsidRPr="00F0152B">
        <w:rPr>
          <w:noProof/>
          <w:lang w:eastAsia="zh-CN"/>
        </w:rPr>
        <w:drawing>
          <wp:inline distT="0" distB="0" distL="0" distR="0" wp14:anchorId="64FC38CB" wp14:editId="3B1BA0E2">
            <wp:extent cx="48006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3549" w:rsidRPr="00F0152B" w:rsidRDefault="00970EE4" w:rsidP="002207C1">
      <w:pPr>
        <w:spacing w:before="360"/>
        <w:rPr>
          <w:lang w:val="ru-RU"/>
        </w:rPr>
      </w:pPr>
      <w:r w:rsidRPr="00F0152B">
        <w:rPr>
          <w:lang w:val="ru-RU"/>
        </w:rPr>
        <w:t>19</w:t>
      </w:r>
      <w:r w:rsidR="00EC3549" w:rsidRPr="00F0152B">
        <w:rPr>
          <w:lang w:val="ru-RU"/>
        </w:rPr>
        <w:tab/>
      </w:r>
      <w:r w:rsidR="00812C4E" w:rsidRPr="00F0152B">
        <w:rPr>
          <w:lang w:val="ru-RU"/>
        </w:rPr>
        <w:t xml:space="preserve">Основным источником </w:t>
      </w:r>
      <w:r w:rsidR="0082681A" w:rsidRPr="00F0152B">
        <w:rPr>
          <w:lang w:val="ru-RU"/>
        </w:rPr>
        <w:t>доходов</w:t>
      </w:r>
      <w:r w:rsidR="00812C4E" w:rsidRPr="00F0152B">
        <w:rPr>
          <w:lang w:val="ru-RU"/>
        </w:rPr>
        <w:t xml:space="preserve"> являются </w:t>
      </w:r>
      <w:r w:rsidR="001376FA" w:rsidRPr="00F0152B">
        <w:rPr>
          <w:lang w:val="ru-RU"/>
        </w:rPr>
        <w:t>начис</w:t>
      </w:r>
      <w:r w:rsidR="00812C4E" w:rsidRPr="00F0152B">
        <w:rPr>
          <w:lang w:val="ru-RU"/>
        </w:rPr>
        <w:t>ленные взносы, уровень которых составил</w:t>
      </w:r>
      <w:r w:rsidR="00EC3549" w:rsidRPr="00F0152B">
        <w:rPr>
          <w:lang w:val="ru-RU"/>
        </w:rPr>
        <w:t xml:space="preserve"> 70 </w:t>
      </w:r>
      <w:r w:rsidR="00812C4E" w:rsidRPr="00F0152B">
        <w:rPr>
          <w:lang w:val="ru-RU"/>
        </w:rPr>
        <w:t>процентов в</w:t>
      </w:r>
      <w:r w:rsidR="00117913" w:rsidRPr="00F0152B">
        <w:rPr>
          <w:lang w:val="ru-RU"/>
        </w:rPr>
        <w:t xml:space="preserve"> 2017</w:t>
      </w:r>
      <w:r w:rsidR="00BE0962" w:rsidRPr="00F0152B">
        <w:rPr>
          <w:lang w:val="ru-RU"/>
        </w:rPr>
        <w:t> год</w:t>
      </w:r>
      <w:r w:rsidR="00812C4E" w:rsidRPr="00F0152B">
        <w:rPr>
          <w:lang w:val="ru-RU"/>
        </w:rPr>
        <w:t>у</w:t>
      </w:r>
      <w:r w:rsidR="002207C1" w:rsidRPr="00F0152B">
        <w:rPr>
          <w:lang w:val="ru-RU"/>
        </w:rPr>
        <w:t xml:space="preserve"> и является стабильным по сравнению с </w:t>
      </w:r>
      <w:r w:rsidR="00EC3549" w:rsidRPr="00F0152B">
        <w:rPr>
          <w:lang w:val="ru-RU"/>
        </w:rPr>
        <w:t>201</w:t>
      </w:r>
      <w:r w:rsidR="002207C1" w:rsidRPr="00F0152B">
        <w:rPr>
          <w:lang w:val="ru-RU"/>
        </w:rPr>
        <w:t>6</w:t>
      </w:r>
      <w:r w:rsidR="00BE0962" w:rsidRPr="00F0152B">
        <w:rPr>
          <w:lang w:val="ru-RU"/>
        </w:rPr>
        <w:t> год</w:t>
      </w:r>
      <w:r w:rsidR="002207C1" w:rsidRPr="00F0152B">
        <w:rPr>
          <w:lang w:val="ru-RU"/>
        </w:rPr>
        <w:t>ом</w:t>
      </w:r>
      <w:r w:rsidR="00EC3549" w:rsidRPr="00F0152B">
        <w:rPr>
          <w:lang w:val="ru-RU"/>
        </w:rPr>
        <w:t xml:space="preserve">, </w:t>
      </w:r>
      <w:r w:rsidR="002207C1" w:rsidRPr="00F0152B">
        <w:rPr>
          <w:lang w:val="ru-RU"/>
        </w:rPr>
        <w:t>далее</w:t>
      </w:r>
      <w:r w:rsidR="00812C4E" w:rsidRPr="00F0152B">
        <w:rPr>
          <w:lang w:val="ru-RU"/>
        </w:rPr>
        <w:t xml:space="preserve"> следуют доходы от деятельности, составляющие</w:t>
      </w:r>
      <w:r w:rsidR="00EC3549" w:rsidRPr="00F0152B">
        <w:rPr>
          <w:lang w:val="ru-RU"/>
        </w:rPr>
        <w:t xml:space="preserve"> </w:t>
      </w:r>
      <w:r w:rsidR="002207C1" w:rsidRPr="00F0152B">
        <w:rPr>
          <w:lang w:val="ru-RU"/>
        </w:rPr>
        <w:t>25</w:t>
      </w:r>
      <w:r w:rsidR="00EC3549" w:rsidRPr="00F0152B">
        <w:rPr>
          <w:lang w:val="ru-RU"/>
        </w:rPr>
        <w:t> </w:t>
      </w:r>
      <w:r w:rsidR="00812C4E" w:rsidRPr="00F0152B">
        <w:rPr>
          <w:lang w:val="ru-RU"/>
        </w:rPr>
        <w:t xml:space="preserve">процентов, которые включают в основном </w:t>
      </w:r>
      <w:r w:rsidR="000D2C80" w:rsidRPr="00F0152B">
        <w:rPr>
          <w:lang w:val="ru-RU"/>
        </w:rPr>
        <w:t>доходы</w:t>
      </w:r>
      <w:r w:rsidR="00812C4E" w:rsidRPr="00F0152B">
        <w:rPr>
          <w:lang w:val="ru-RU"/>
        </w:rPr>
        <w:t xml:space="preserve"> от продажи публикаций и обработки заявок на регистрацию спутниковых сетей</w:t>
      </w:r>
      <w:r w:rsidR="00960A63" w:rsidRPr="00F0152B">
        <w:rPr>
          <w:lang w:val="ru-RU"/>
        </w:rPr>
        <w:t xml:space="preserve"> (SNF)</w:t>
      </w:r>
      <w:r w:rsidR="00EC3549" w:rsidRPr="00F0152B">
        <w:rPr>
          <w:lang w:val="ru-RU"/>
        </w:rPr>
        <w:t>.</w:t>
      </w:r>
      <w:r w:rsidR="00812C4E" w:rsidRPr="00F0152B">
        <w:rPr>
          <w:lang w:val="ru-RU"/>
        </w:rPr>
        <w:t xml:space="preserve"> </w:t>
      </w:r>
    </w:p>
    <w:p w:rsidR="00970EE4" w:rsidRPr="00F0152B" w:rsidRDefault="00970EE4" w:rsidP="00FA72A6">
      <w:pPr>
        <w:pStyle w:val="Figure"/>
        <w:rPr>
          <w:lang w:val="ru-RU"/>
        </w:rPr>
      </w:pPr>
      <w:r w:rsidRPr="00F0152B">
        <w:rPr>
          <w:noProof/>
          <w:lang w:eastAsia="zh-CN"/>
        </w:rPr>
        <w:lastRenderedPageBreak/>
        <w:drawing>
          <wp:inline distT="0" distB="0" distL="0" distR="0" wp14:anchorId="2DF7CF7A" wp14:editId="16DF38D7">
            <wp:extent cx="5181600" cy="42291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3549" w:rsidRPr="00F0152B" w:rsidRDefault="00214EC9" w:rsidP="00960A63">
      <w:pPr>
        <w:keepNext/>
        <w:spacing w:before="360"/>
        <w:rPr>
          <w:lang w:val="ru-RU"/>
        </w:rPr>
      </w:pPr>
      <w:r w:rsidRPr="00F0152B">
        <w:rPr>
          <w:lang w:val="ru-RU"/>
        </w:rPr>
        <w:t>20</w:t>
      </w:r>
      <w:r w:rsidR="002E49E3" w:rsidRPr="00F0152B">
        <w:rPr>
          <w:lang w:val="ru-RU"/>
        </w:rPr>
        <w:tab/>
      </w:r>
      <w:r w:rsidR="000A140D" w:rsidRPr="00F0152B">
        <w:rPr>
          <w:lang w:val="ru-RU"/>
        </w:rPr>
        <w:t>В</w:t>
      </w:r>
      <w:r w:rsidR="00EC3549" w:rsidRPr="00F0152B">
        <w:rPr>
          <w:lang w:val="ru-RU"/>
        </w:rPr>
        <w:t xml:space="preserve"> 201</w:t>
      </w:r>
      <w:r w:rsidR="00970EE4" w:rsidRPr="00F0152B">
        <w:rPr>
          <w:lang w:val="ru-RU"/>
        </w:rPr>
        <w:t>7</w:t>
      </w:r>
      <w:r w:rsidR="000A140D" w:rsidRPr="00F0152B">
        <w:rPr>
          <w:lang w:val="ru-RU"/>
        </w:rPr>
        <w:t xml:space="preserve"> расходы МСЭ составили</w:t>
      </w:r>
      <w:r w:rsidR="00EC3549" w:rsidRPr="00F0152B">
        <w:rPr>
          <w:lang w:val="ru-RU"/>
        </w:rPr>
        <w:t xml:space="preserve"> </w:t>
      </w:r>
      <w:r w:rsidR="00970EE4" w:rsidRPr="00F0152B">
        <w:rPr>
          <w:lang w:val="ru-RU"/>
        </w:rPr>
        <w:t>195 615 </w:t>
      </w:r>
      <w:r w:rsidR="00960A63" w:rsidRPr="00F0152B">
        <w:rPr>
          <w:lang w:val="ru-RU"/>
        </w:rPr>
        <w:t>000</w:t>
      </w:r>
      <w:r w:rsidR="000A140D" w:rsidRPr="00F0152B">
        <w:rPr>
          <w:lang w:val="ru-RU"/>
        </w:rPr>
        <w:t xml:space="preserve"> </w:t>
      </w:r>
      <w:r w:rsidR="000A140D" w:rsidRPr="00F0152B">
        <w:rPr>
          <w:szCs w:val="24"/>
          <w:lang w:val="ru-RU" w:eastAsia="fr-FR"/>
        </w:rPr>
        <w:t>швейцарских франков</w:t>
      </w:r>
      <w:r w:rsidR="00EC3549" w:rsidRPr="00F0152B">
        <w:rPr>
          <w:lang w:val="ru-RU"/>
        </w:rPr>
        <w:t xml:space="preserve"> (</w:t>
      </w:r>
      <w:r w:rsidR="00970EE4" w:rsidRPr="00F0152B">
        <w:rPr>
          <w:lang w:val="ru-RU"/>
        </w:rPr>
        <w:t>188 195 </w:t>
      </w:r>
      <w:r w:rsidR="00960A63" w:rsidRPr="00F0152B">
        <w:rPr>
          <w:lang w:val="ru-RU"/>
        </w:rPr>
        <w:t>000</w:t>
      </w:r>
      <w:r w:rsidR="00970EE4" w:rsidRPr="00F0152B">
        <w:rPr>
          <w:lang w:val="ru-RU"/>
        </w:rPr>
        <w:t xml:space="preserve"> </w:t>
      </w:r>
      <w:r w:rsidR="000A140D" w:rsidRPr="00F0152B">
        <w:rPr>
          <w:szCs w:val="24"/>
          <w:lang w:val="ru-RU" w:eastAsia="fr-FR"/>
        </w:rPr>
        <w:t>швейцарских франков в</w:t>
      </w:r>
      <w:r w:rsidR="00EC3549" w:rsidRPr="00F0152B">
        <w:rPr>
          <w:lang w:val="ru-RU"/>
        </w:rPr>
        <w:t xml:space="preserve"> 201</w:t>
      </w:r>
      <w:r w:rsidR="00D967D4" w:rsidRPr="00F0152B">
        <w:rPr>
          <w:lang w:val="ru-RU"/>
        </w:rPr>
        <w:t>6</w:t>
      </w:r>
      <w:r w:rsidR="005A5C8B" w:rsidRPr="00F0152B">
        <w:rPr>
          <w:lang w:val="ru-RU"/>
        </w:rPr>
        <w:t> г.)</w:t>
      </w:r>
      <w:r w:rsidR="000A140D" w:rsidRPr="00F0152B">
        <w:rPr>
          <w:lang w:val="ru-RU"/>
        </w:rPr>
        <w:t>, распределяемые следующим образом</w:t>
      </w:r>
      <w:r w:rsidR="00EC3549" w:rsidRPr="00F0152B">
        <w:rPr>
          <w:lang w:val="ru-RU"/>
        </w:rPr>
        <w:t>:</w:t>
      </w:r>
    </w:p>
    <w:p w:rsidR="00D967D4" w:rsidRPr="00F0152B" w:rsidRDefault="00D21E76" w:rsidP="00FA72A6">
      <w:pPr>
        <w:pStyle w:val="Figure"/>
        <w:rPr>
          <w:lang w:val="ru-RU" w:eastAsia="zh-CN"/>
        </w:rPr>
      </w:pPr>
      <w:r w:rsidRPr="00F0152B">
        <w:rPr>
          <w:noProof/>
          <w:lang w:eastAsia="zh-CN"/>
        </w:rPr>
        <mc:AlternateContent>
          <mc:Choice Requires="wps">
            <w:drawing>
              <wp:anchor distT="0" distB="0" distL="114300" distR="114300" simplePos="0" relativeHeight="251674624" behindDoc="0" locked="0" layoutInCell="1" allowOverlap="1" wp14:anchorId="0C944874" wp14:editId="2FAC5465">
                <wp:simplePos x="0" y="0"/>
                <wp:positionH relativeFrom="column">
                  <wp:posOffset>451485</wp:posOffset>
                </wp:positionH>
                <wp:positionV relativeFrom="paragraph">
                  <wp:posOffset>2159000</wp:posOffset>
                </wp:positionV>
                <wp:extent cx="5638800" cy="1402715"/>
                <wp:effectExtent l="0" t="0" r="19050" b="26035"/>
                <wp:wrapNone/>
                <wp:docPr id="4" name="Text Box 4"/>
                <wp:cNvGraphicFramePr/>
                <a:graphic xmlns:a="http://schemas.openxmlformats.org/drawingml/2006/main">
                  <a:graphicData uri="http://schemas.microsoft.com/office/word/2010/wordprocessingShape">
                    <wps:wsp>
                      <wps:cNvSpPr txBox="1"/>
                      <wps:spPr>
                        <a:xfrm>
                          <a:off x="0" y="0"/>
                          <a:ext cx="5638800" cy="14027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135"/>
                              <w:gridCol w:w="992"/>
                              <w:gridCol w:w="850"/>
                              <w:gridCol w:w="1134"/>
                              <w:gridCol w:w="993"/>
                              <w:gridCol w:w="992"/>
                              <w:gridCol w:w="1087"/>
                              <w:gridCol w:w="834"/>
                              <w:gridCol w:w="914"/>
                            </w:tblGrid>
                            <w:tr w:rsidR="00C41876" w:rsidRPr="005C59E6" w:rsidTr="000C4BF0">
                              <w:trPr>
                                <w:cantSplit/>
                                <w:trHeight w:val="2017"/>
                              </w:trPr>
                              <w:tc>
                                <w:tcPr>
                                  <w:tcW w:w="1135" w:type="dxa"/>
                                  <w:shd w:val="clear" w:color="auto" w:fill="FFFFFF" w:themeFill="background1"/>
                                  <w:noWrap/>
                                  <w:textDirection w:val="btLr"/>
                                  <w:vAlign w:val="center"/>
                                </w:tcPr>
                                <w:p w:rsidR="00C41876" w:rsidRPr="005C59E6" w:rsidRDefault="00C41876" w:rsidP="00DE35E6">
                                  <w:pPr>
                                    <w:spacing w:before="0"/>
                                    <w:ind w:left="113" w:right="113"/>
                                    <w:jc w:val="right"/>
                                    <w:rPr>
                                      <w:sz w:val="18"/>
                                      <w:szCs w:val="18"/>
                                      <w:lang w:val="ru-RU" w:eastAsia="fr-FR"/>
                                    </w:rPr>
                                  </w:pPr>
                                  <w:r w:rsidRPr="005C59E6">
                                    <w:rPr>
                                      <w:sz w:val="18"/>
                                      <w:szCs w:val="18"/>
                                      <w:lang w:val="ru-RU" w:eastAsia="fr-FR"/>
                                    </w:rPr>
                                    <w:t>Расходы по персоналу</w:t>
                                  </w:r>
                                </w:p>
                              </w:tc>
                              <w:tc>
                                <w:tcPr>
                                  <w:tcW w:w="992" w:type="dxa"/>
                                  <w:shd w:val="clear" w:color="auto" w:fill="FFFFFF" w:themeFill="background1"/>
                                  <w:noWrap/>
                                  <w:textDirection w:val="btLr"/>
                                  <w:vAlign w:val="center"/>
                                </w:tcPr>
                                <w:p w:rsidR="00C41876" w:rsidRPr="005C59E6" w:rsidRDefault="00C41876" w:rsidP="000D2C80">
                                  <w:pPr>
                                    <w:spacing w:before="0" w:after="60"/>
                                    <w:ind w:left="113" w:right="113"/>
                                    <w:jc w:val="right"/>
                                    <w:rPr>
                                      <w:sz w:val="18"/>
                                      <w:szCs w:val="18"/>
                                      <w:lang w:val="ru-RU" w:eastAsia="fr-FR"/>
                                    </w:rPr>
                                  </w:pPr>
                                  <w:r w:rsidRPr="005C59E6">
                                    <w:rPr>
                                      <w:sz w:val="18"/>
                                      <w:szCs w:val="18"/>
                                      <w:lang w:val="ru-RU" w:eastAsia="fr-FR"/>
                                    </w:rPr>
                                    <w:t>Расходы на служебные командировки</w:t>
                                  </w:r>
                                </w:p>
                              </w:tc>
                              <w:tc>
                                <w:tcPr>
                                  <w:tcW w:w="850" w:type="dxa"/>
                                  <w:shd w:val="clear" w:color="auto" w:fill="FFFFFF" w:themeFill="background1"/>
                                  <w:noWrap/>
                                  <w:textDirection w:val="btLr"/>
                                  <w:vAlign w:val="center"/>
                                </w:tcPr>
                                <w:p w:rsidR="00C41876" w:rsidRPr="005C59E6" w:rsidRDefault="00C41876" w:rsidP="00DE35E6">
                                  <w:pPr>
                                    <w:spacing w:before="0"/>
                                    <w:ind w:left="113" w:right="113"/>
                                    <w:jc w:val="right"/>
                                    <w:rPr>
                                      <w:sz w:val="18"/>
                                      <w:szCs w:val="18"/>
                                      <w:lang w:val="ru-RU" w:eastAsia="fr-FR"/>
                                    </w:rPr>
                                  </w:pPr>
                                  <w:r w:rsidRPr="005C59E6">
                                    <w:rPr>
                                      <w:sz w:val="18"/>
                                      <w:szCs w:val="18"/>
                                      <w:lang w:val="ru-RU" w:eastAsia="fr-FR"/>
                                    </w:rPr>
                                    <w:t>Контрактные услуги</w:t>
                                  </w:r>
                                </w:p>
                              </w:tc>
                              <w:tc>
                                <w:tcPr>
                                  <w:tcW w:w="1134" w:type="dxa"/>
                                  <w:shd w:val="clear" w:color="auto" w:fill="FFFFFF" w:themeFill="background1"/>
                                  <w:noWrap/>
                                  <w:textDirection w:val="btLr"/>
                                  <w:vAlign w:val="center"/>
                                </w:tcPr>
                                <w:p w:rsidR="00C41876" w:rsidRPr="005C59E6" w:rsidRDefault="00C41876" w:rsidP="00DE35E6">
                                  <w:pPr>
                                    <w:spacing w:before="0"/>
                                    <w:ind w:left="113" w:right="113"/>
                                    <w:jc w:val="right"/>
                                    <w:rPr>
                                      <w:sz w:val="18"/>
                                      <w:szCs w:val="18"/>
                                      <w:lang w:val="ru-RU" w:eastAsia="fr-FR"/>
                                    </w:rPr>
                                  </w:pPr>
                                  <w:r w:rsidRPr="005C59E6">
                                    <w:rPr>
                                      <w:sz w:val="18"/>
                                      <w:szCs w:val="18"/>
                                      <w:lang w:val="ru-RU" w:eastAsia="fr-FR"/>
                                    </w:rPr>
                                    <w:t>Аренда и эксплуатация помещений и оборудования</w:t>
                                  </w:r>
                                </w:p>
                              </w:tc>
                              <w:tc>
                                <w:tcPr>
                                  <w:tcW w:w="993" w:type="dxa"/>
                                  <w:shd w:val="clear" w:color="auto" w:fill="FFFFFF" w:themeFill="background1"/>
                                  <w:noWrap/>
                                  <w:textDirection w:val="btLr"/>
                                  <w:vAlign w:val="center"/>
                                </w:tcPr>
                                <w:p w:rsidR="00C41876" w:rsidRPr="005C59E6" w:rsidRDefault="00C41876" w:rsidP="000D2C80">
                                  <w:pPr>
                                    <w:spacing w:before="0"/>
                                    <w:ind w:left="113" w:right="113"/>
                                    <w:jc w:val="right"/>
                                    <w:rPr>
                                      <w:sz w:val="18"/>
                                      <w:szCs w:val="18"/>
                                      <w:lang w:val="ru-RU" w:eastAsia="fr-FR"/>
                                    </w:rPr>
                                  </w:pPr>
                                  <w:r w:rsidRPr="005C59E6">
                                    <w:rPr>
                                      <w:sz w:val="18"/>
                                      <w:szCs w:val="18"/>
                                      <w:lang w:val="ru-RU" w:eastAsia="fr-FR"/>
                                    </w:rPr>
                                    <w:t>Оборудование и предметы снабжения</w:t>
                                  </w:r>
                                </w:p>
                              </w:tc>
                              <w:tc>
                                <w:tcPr>
                                  <w:tcW w:w="992" w:type="dxa"/>
                                  <w:shd w:val="clear" w:color="auto" w:fill="FFFFFF" w:themeFill="background1"/>
                                  <w:noWrap/>
                                  <w:textDirection w:val="btLr"/>
                                  <w:vAlign w:val="center"/>
                                </w:tcPr>
                                <w:p w:rsidR="00C41876" w:rsidRPr="005C59E6" w:rsidRDefault="00C41876" w:rsidP="000D2C80">
                                  <w:pPr>
                                    <w:spacing w:before="0"/>
                                    <w:ind w:left="113" w:right="113"/>
                                    <w:jc w:val="right"/>
                                    <w:rPr>
                                      <w:sz w:val="18"/>
                                      <w:szCs w:val="18"/>
                                      <w:lang w:val="ru-RU" w:eastAsia="fr-FR"/>
                                    </w:rPr>
                                  </w:pPr>
                                  <w:r w:rsidRPr="005C59E6">
                                    <w:rPr>
                                      <w:sz w:val="18"/>
                                      <w:szCs w:val="18"/>
                                      <w:lang w:val="ru-RU" w:eastAsia="fr-FR"/>
                                    </w:rPr>
                                    <w:t>Амортизация и потеря стоимости</w:t>
                                  </w:r>
                                </w:p>
                              </w:tc>
                              <w:tc>
                                <w:tcPr>
                                  <w:tcW w:w="1087" w:type="dxa"/>
                                  <w:shd w:val="clear" w:color="auto" w:fill="FFFFFF" w:themeFill="background1"/>
                                  <w:noWrap/>
                                  <w:textDirection w:val="btLr"/>
                                  <w:vAlign w:val="center"/>
                                </w:tcPr>
                                <w:p w:rsidR="00C41876" w:rsidRPr="005C59E6" w:rsidRDefault="00C41876" w:rsidP="00632B3C">
                                  <w:pPr>
                                    <w:spacing w:before="0"/>
                                    <w:ind w:left="113" w:right="113"/>
                                    <w:jc w:val="right"/>
                                    <w:rPr>
                                      <w:sz w:val="18"/>
                                      <w:szCs w:val="18"/>
                                      <w:lang w:val="ru-RU" w:eastAsia="fr-FR"/>
                                    </w:rPr>
                                  </w:pPr>
                                  <w:r w:rsidRPr="005C59E6">
                                    <w:rPr>
                                      <w:sz w:val="18"/>
                                      <w:szCs w:val="18"/>
                                      <w:lang w:val="ru-RU" w:eastAsia="fr-FR"/>
                                    </w:rPr>
                                    <w:t>Расходы по перевозке, электросвязи и услугам</w:t>
                                  </w:r>
                                </w:p>
                              </w:tc>
                              <w:tc>
                                <w:tcPr>
                                  <w:tcW w:w="834" w:type="dxa"/>
                                  <w:shd w:val="clear" w:color="auto" w:fill="FFFFFF" w:themeFill="background1"/>
                                  <w:noWrap/>
                                  <w:textDirection w:val="btLr"/>
                                  <w:vAlign w:val="center"/>
                                </w:tcPr>
                                <w:p w:rsidR="00C41876" w:rsidRPr="005C59E6" w:rsidRDefault="00C41876" w:rsidP="00DE35E6">
                                  <w:pPr>
                                    <w:spacing w:before="0"/>
                                    <w:ind w:left="113" w:right="113"/>
                                    <w:jc w:val="right"/>
                                    <w:rPr>
                                      <w:sz w:val="18"/>
                                      <w:szCs w:val="18"/>
                                      <w:lang w:val="ru-RU" w:eastAsia="fr-FR"/>
                                    </w:rPr>
                                  </w:pPr>
                                  <w:r w:rsidRPr="005C59E6">
                                    <w:rPr>
                                      <w:sz w:val="18"/>
                                      <w:szCs w:val="18"/>
                                      <w:lang w:val="ru-RU" w:eastAsia="fr-FR"/>
                                    </w:rPr>
                                    <w:t>Прочие расходы</w:t>
                                  </w:r>
                                </w:p>
                              </w:tc>
                              <w:tc>
                                <w:tcPr>
                                  <w:tcW w:w="914" w:type="dxa"/>
                                  <w:shd w:val="clear" w:color="auto" w:fill="FFFFFF" w:themeFill="background1"/>
                                  <w:noWrap/>
                                  <w:textDirection w:val="btLr"/>
                                  <w:vAlign w:val="center"/>
                                </w:tcPr>
                                <w:p w:rsidR="00C41876" w:rsidRPr="005C59E6" w:rsidRDefault="00C41876" w:rsidP="00DE35E6">
                                  <w:pPr>
                                    <w:spacing w:before="0"/>
                                    <w:ind w:left="113" w:right="113"/>
                                    <w:jc w:val="right"/>
                                    <w:rPr>
                                      <w:sz w:val="18"/>
                                      <w:szCs w:val="18"/>
                                      <w:lang w:val="ru-RU" w:eastAsia="fr-FR"/>
                                    </w:rPr>
                                  </w:pPr>
                                  <w:r w:rsidRPr="005C59E6">
                                    <w:rPr>
                                      <w:sz w:val="18"/>
                                      <w:szCs w:val="18"/>
                                      <w:lang w:val="ru-RU" w:eastAsia="fr-FR"/>
                                    </w:rPr>
                                    <w:t>Финансовые расходы</w:t>
                                  </w:r>
                                </w:p>
                              </w:tc>
                            </w:tr>
                          </w:tbl>
                          <w:p w:rsidR="00C41876" w:rsidRPr="0039644C" w:rsidRDefault="00C41876" w:rsidP="0039644C">
                            <w:pPr>
                              <w:spacing w:before="0"/>
                              <w:rPr>
                                <w:sz w:val="10"/>
                                <w:szCs w:val="1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44874" id="Text Box 4" o:spid="_x0000_s1027" type="#_x0000_t202" style="position:absolute;left:0;text-align:left;margin-left:35.55pt;margin-top:170pt;width:444pt;height:11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twjwIAALoFAAAOAAAAZHJzL2Uyb0RvYy54bWysVEtv2zAMvg/YfxB0X+30kRVBnSJr0WFA&#10;0RZrh54VWUqEyaImMbGzXz9Kdh7teumwi02J5Cfy4+PismssW6sQDbiKj45KzpSTUBu3qPiPp5tP&#10;55xFFK4WFpyq+EZFfjn9+OGi9RN1DEuwtQqMQFyctL7iS0Q/KYool6oR8Qi8cqTUEBqBdAyLog6i&#10;JfTGFsdlOS5aCLUPIFWMdHvdK/k042utJN5rHRUyW3GKDfM35O88fYvphZgsgvBLI4cwxD9E0Qjj&#10;6NEd1LVAwVbB/AXVGBkggsYjCU0BWhupcg6Uzah8lc3jUniVcyFyot/RFP8frLxbPwRm6oqfcuZE&#10;QyV6Uh2yL9Cx08RO6+OEjB49mWFH11Tl7X2ky5R0p0OT/pQOIz3xvNlxm8AkXZ6NT87PS1JJ0o1O&#10;y+PPo7OEU+zdfYj4VUHDklDxQMXLnIr1bcTedGuSXotgTX1jrM2H1DDqyga2FlRqizlIAn9hZR1r&#10;Kz4+OSsz8Atdbrk9wnzxBgLhWZeeU7m1hrASRT0VWcKNVcnGuu9KE7WZkTdiFFIqt4szWycrTRm9&#10;x3Gw30f1Huc+D/LIL4PDnXNjHISepZfU1j+3xOjenmp4kHcSsZt3uad2nTKHekMNFKAfwOjljaEi&#10;34qIDyLQxFFj0BbBe/poC1QkGCTOlhB+v3Wf7GkQSMtZSxNc8fhrJYLizH5zNCIn4zL1Gx4ewuFh&#10;fnhwq+YKqHNGtK+8zCI5B7RbUQdonmnZzNKrpBJO0tsVx614hf1eoWUl1WyWjWjIvcBb9+hlgk4s&#10;pxZ+6p5F8EOfI43IHWxnXUxetXtvmzwdzFYI2uRZSDz3rA7804LI0zQss7SBDs/Zar9yp38AAAD/&#10;/wMAUEsDBBQABgAIAAAAIQD8TFcl4AAAAAoBAAAPAAAAZHJzL2Rvd25yZXYueG1sTI9NT8MwDIbv&#10;SPyHyEhcJpYU6EZL0wkBvUxcGB/nrDFtReOUJtsKv37mBEfbj14/b7GaXC/2OIbOk4ZkrkAg1d52&#10;1Gh4fakubkCEaMia3hNq+MYAq/L0pDC59Qd6xv0mNoJDKORGQxvjkEsZ6hadCXM/IPHtw4/ORB7H&#10;RtrRHDjc9fJSqYV0piP+0JoB71usPzc7p+HxAZ+qNPlZz9bJl6tn+PbulpXW52fT3S2IiFP8g+FX&#10;n9WhZKet35ENotewTBImNVxdK+7EQJZmvNlqSBcqA1kW8n+F8ggAAP//AwBQSwECLQAUAAYACAAA&#10;ACEAtoM4kv4AAADhAQAAEwAAAAAAAAAAAAAAAAAAAAAAW0NvbnRlbnRfVHlwZXNdLnhtbFBLAQIt&#10;ABQABgAIAAAAIQA4/SH/1gAAAJQBAAALAAAAAAAAAAAAAAAAAC8BAABfcmVscy8ucmVsc1BLAQIt&#10;ABQABgAIAAAAIQBIDEtwjwIAALoFAAAOAAAAAAAAAAAAAAAAAC4CAABkcnMvZTJvRG9jLnhtbFBL&#10;AQItABQABgAIAAAAIQD8TFcl4AAAAAoBAAAPAAAAAAAAAAAAAAAAAOkEAABkcnMvZG93bnJldi54&#10;bWxQSwUGAAAAAAQABADzAAAA9gUAAAAA&#10;" fillcolor="white [3201]" strokecolor="white [3212]" strokeweight=".5pt">
                <v:textbox inset="1mm,1mm,1mm,1mm">
                  <w:txbxContent>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135"/>
                        <w:gridCol w:w="992"/>
                        <w:gridCol w:w="850"/>
                        <w:gridCol w:w="1134"/>
                        <w:gridCol w:w="993"/>
                        <w:gridCol w:w="992"/>
                        <w:gridCol w:w="1087"/>
                        <w:gridCol w:w="834"/>
                        <w:gridCol w:w="914"/>
                      </w:tblGrid>
                      <w:tr w:rsidR="00C41876" w:rsidRPr="005C59E6" w:rsidTr="000C4BF0">
                        <w:trPr>
                          <w:cantSplit/>
                          <w:trHeight w:val="2017"/>
                        </w:trPr>
                        <w:tc>
                          <w:tcPr>
                            <w:tcW w:w="1135" w:type="dxa"/>
                            <w:shd w:val="clear" w:color="auto" w:fill="FFFFFF" w:themeFill="background1"/>
                            <w:noWrap/>
                            <w:textDirection w:val="btLr"/>
                            <w:vAlign w:val="center"/>
                          </w:tcPr>
                          <w:p w:rsidR="00C41876" w:rsidRPr="005C59E6" w:rsidRDefault="00C41876" w:rsidP="00DE35E6">
                            <w:pPr>
                              <w:spacing w:before="0"/>
                              <w:ind w:left="113" w:right="113"/>
                              <w:jc w:val="right"/>
                              <w:rPr>
                                <w:sz w:val="18"/>
                                <w:szCs w:val="18"/>
                                <w:lang w:val="ru-RU" w:eastAsia="fr-FR"/>
                              </w:rPr>
                            </w:pPr>
                            <w:r w:rsidRPr="005C59E6">
                              <w:rPr>
                                <w:sz w:val="18"/>
                                <w:szCs w:val="18"/>
                                <w:lang w:val="ru-RU" w:eastAsia="fr-FR"/>
                              </w:rPr>
                              <w:t>Расходы по персоналу</w:t>
                            </w:r>
                          </w:p>
                        </w:tc>
                        <w:tc>
                          <w:tcPr>
                            <w:tcW w:w="992" w:type="dxa"/>
                            <w:shd w:val="clear" w:color="auto" w:fill="FFFFFF" w:themeFill="background1"/>
                            <w:noWrap/>
                            <w:textDirection w:val="btLr"/>
                            <w:vAlign w:val="center"/>
                          </w:tcPr>
                          <w:p w:rsidR="00C41876" w:rsidRPr="005C59E6" w:rsidRDefault="00C41876" w:rsidP="000D2C80">
                            <w:pPr>
                              <w:spacing w:before="0" w:after="60"/>
                              <w:ind w:left="113" w:right="113"/>
                              <w:jc w:val="right"/>
                              <w:rPr>
                                <w:sz w:val="18"/>
                                <w:szCs w:val="18"/>
                                <w:lang w:val="ru-RU" w:eastAsia="fr-FR"/>
                              </w:rPr>
                            </w:pPr>
                            <w:r w:rsidRPr="005C59E6">
                              <w:rPr>
                                <w:sz w:val="18"/>
                                <w:szCs w:val="18"/>
                                <w:lang w:val="ru-RU" w:eastAsia="fr-FR"/>
                              </w:rPr>
                              <w:t>Расходы на служебные командировки</w:t>
                            </w:r>
                          </w:p>
                        </w:tc>
                        <w:tc>
                          <w:tcPr>
                            <w:tcW w:w="850" w:type="dxa"/>
                            <w:shd w:val="clear" w:color="auto" w:fill="FFFFFF" w:themeFill="background1"/>
                            <w:noWrap/>
                            <w:textDirection w:val="btLr"/>
                            <w:vAlign w:val="center"/>
                          </w:tcPr>
                          <w:p w:rsidR="00C41876" w:rsidRPr="005C59E6" w:rsidRDefault="00C41876" w:rsidP="00DE35E6">
                            <w:pPr>
                              <w:spacing w:before="0"/>
                              <w:ind w:left="113" w:right="113"/>
                              <w:jc w:val="right"/>
                              <w:rPr>
                                <w:sz w:val="18"/>
                                <w:szCs w:val="18"/>
                                <w:lang w:val="ru-RU" w:eastAsia="fr-FR"/>
                              </w:rPr>
                            </w:pPr>
                            <w:r w:rsidRPr="005C59E6">
                              <w:rPr>
                                <w:sz w:val="18"/>
                                <w:szCs w:val="18"/>
                                <w:lang w:val="ru-RU" w:eastAsia="fr-FR"/>
                              </w:rPr>
                              <w:t>Контрактные услуги</w:t>
                            </w:r>
                          </w:p>
                        </w:tc>
                        <w:tc>
                          <w:tcPr>
                            <w:tcW w:w="1134" w:type="dxa"/>
                            <w:shd w:val="clear" w:color="auto" w:fill="FFFFFF" w:themeFill="background1"/>
                            <w:noWrap/>
                            <w:textDirection w:val="btLr"/>
                            <w:vAlign w:val="center"/>
                          </w:tcPr>
                          <w:p w:rsidR="00C41876" w:rsidRPr="005C59E6" w:rsidRDefault="00C41876" w:rsidP="00DE35E6">
                            <w:pPr>
                              <w:spacing w:before="0"/>
                              <w:ind w:left="113" w:right="113"/>
                              <w:jc w:val="right"/>
                              <w:rPr>
                                <w:sz w:val="18"/>
                                <w:szCs w:val="18"/>
                                <w:lang w:val="ru-RU" w:eastAsia="fr-FR"/>
                              </w:rPr>
                            </w:pPr>
                            <w:r w:rsidRPr="005C59E6">
                              <w:rPr>
                                <w:sz w:val="18"/>
                                <w:szCs w:val="18"/>
                                <w:lang w:val="ru-RU" w:eastAsia="fr-FR"/>
                              </w:rPr>
                              <w:t>Аренда и эксплуатация помещений и оборудования</w:t>
                            </w:r>
                          </w:p>
                        </w:tc>
                        <w:tc>
                          <w:tcPr>
                            <w:tcW w:w="993" w:type="dxa"/>
                            <w:shd w:val="clear" w:color="auto" w:fill="FFFFFF" w:themeFill="background1"/>
                            <w:noWrap/>
                            <w:textDirection w:val="btLr"/>
                            <w:vAlign w:val="center"/>
                          </w:tcPr>
                          <w:p w:rsidR="00C41876" w:rsidRPr="005C59E6" w:rsidRDefault="00C41876" w:rsidP="000D2C80">
                            <w:pPr>
                              <w:spacing w:before="0"/>
                              <w:ind w:left="113" w:right="113"/>
                              <w:jc w:val="right"/>
                              <w:rPr>
                                <w:sz w:val="18"/>
                                <w:szCs w:val="18"/>
                                <w:lang w:val="ru-RU" w:eastAsia="fr-FR"/>
                              </w:rPr>
                            </w:pPr>
                            <w:r w:rsidRPr="005C59E6">
                              <w:rPr>
                                <w:sz w:val="18"/>
                                <w:szCs w:val="18"/>
                                <w:lang w:val="ru-RU" w:eastAsia="fr-FR"/>
                              </w:rPr>
                              <w:t>Оборудование и предметы снабжения</w:t>
                            </w:r>
                          </w:p>
                        </w:tc>
                        <w:tc>
                          <w:tcPr>
                            <w:tcW w:w="992" w:type="dxa"/>
                            <w:shd w:val="clear" w:color="auto" w:fill="FFFFFF" w:themeFill="background1"/>
                            <w:noWrap/>
                            <w:textDirection w:val="btLr"/>
                            <w:vAlign w:val="center"/>
                          </w:tcPr>
                          <w:p w:rsidR="00C41876" w:rsidRPr="005C59E6" w:rsidRDefault="00C41876" w:rsidP="000D2C80">
                            <w:pPr>
                              <w:spacing w:before="0"/>
                              <w:ind w:left="113" w:right="113"/>
                              <w:jc w:val="right"/>
                              <w:rPr>
                                <w:sz w:val="18"/>
                                <w:szCs w:val="18"/>
                                <w:lang w:val="ru-RU" w:eastAsia="fr-FR"/>
                              </w:rPr>
                            </w:pPr>
                            <w:r w:rsidRPr="005C59E6">
                              <w:rPr>
                                <w:sz w:val="18"/>
                                <w:szCs w:val="18"/>
                                <w:lang w:val="ru-RU" w:eastAsia="fr-FR"/>
                              </w:rPr>
                              <w:t>Амортизация и потеря стоимости</w:t>
                            </w:r>
                          </w:p>
                        </w:tc>
                        <w:tc>
                          <w:tcPr>
                            <w:tcW w:w="1087" w:type="dxa"/>
                            <w:shd w:val="clear" w:color="auto" w:fill="FFFFFF" w:themeFill="background1"/>
                            <w:noWrap/>
                            <w:textDirection w:val="btLr"/>
                            <w:vAlign w:val="center"/>
                          </w:tcPr>
                          <w:p w:rsidR="00C41876" w:rsidRPr="005C59E6" w:rsidRDefault="00C41876" w:rsidP="00632B3C">
                            <w:pPr>
                              <w:spacing w:before="0"/>
                              <w:ind w:left="113" w:right="113"/>
                              <w:jc w:val="right"/>
                              <w:rPr>
                                <w:sz w:val="18"/>
                                <w:szCs w:val="18"/>
                                <w:lang w:val="ru-RU" w:eastAsia="fr-FR"/>
                              </w:rPr>
                            </w:pPr>
                            <w:r w:rsidRPr="005C59E6">
                              <w:rPr>
                                <w:sz w:val="18"/>
                                <w:szCs w:val="18"/>
                                <w:lang w:val="ru-RU" w:eastAsia="fr-FR"/>
                              </w:rPr>
                              <w:t>Расходы по перевозке, электросвязи и услугам</w:t>
                            </w:r>
                          </w:p>
                        </w:tc>
                        <w:tc>
                          <w:tcPr>
                            <w:tcW w:w="834" w:type="dxa"/>
                            <w:shd w:val="clear" w:color="auto" w:fill="FFFFFF" w:themeFill="background1"/>
                            <w:noWrap/>
                            <w:textDirection w:val="btLr"/>
                            <w:vAlign w:val="center"/>
                          </w:tcPr>
                          <w:p w:rsidR="00C41876" w:rsidRPr="005C59E6" w:rsidRDefault="00C41876" w:rsidP="00DE35E6">
                            <w:pPr>
                              <w:spacing w:before="0"/>
                              <w:ind w:left="113" w:right="113"/>
                              <w:jc w:val="right"/>
                              <w:rPr>
                                <w:sz w:val="18"/>
                                <w:szCs w:val="18"/>
                                <w:lang w:val="ru-RU" w:eastAsia="fr-FR"/>
                              </w:rPr>
                            </w:pPr>
                            <w:r w:rsidRPr="005C59E6">
                              <w:rPr>
                                <w:sz w:val="18"/>
                                <w:szCs w:val="18"/>
                                <w:lang w:val="ru-RU" w:eastAsia="fr-FR"/>
                              </w:rPr>
                              <w:t>Прочие расходы</w:t>
                            </w:r>
                          </w:p>
                        </w:tc>
                        <w:tc>
                          <w:tcPr>
                            <w:tcW w:w="914" w:type="dxa"/>
                            <w:shd w:val="clear" w:color="auto" w:fill="FFFFFF" w:themeFill="background1"/>
                            <w:noWrap/>
                            <w:textDirection w:val="btLr"/>
                            <w:vAlign w:val="center"/>
                          </w:tcPr>
                          <w:p w:rsidR="00C41876" w:rsidRPr="005C59E6" w:rsidRDefault="00C41876" w:rsidP="00DE35E6">
                            <w:pPr>
                              <w:spacing w:before="0"/>
                              <w:ind w:left="113" w:right="113"/>
                              <w:jc w:val="right"/>
                              <w:rPr>
                                <w:sz w:val="18"/>
                                <w:szCs w:val="18"/>
                                <w:lang w:val="ru-RU" w:eastAsia="fr-FR"/>
                              </w:rPr>
                            </w:pPr>
                            <w:r w:rsidRPr="005C59E6">
                              <w:rPr>
                                <w:sz w:val="18"/>
                                <w:szCs w:val="18"/>
                                <w:lang w:val="ru-RU" w:eastAsia="fr-FR"/>
                              </w:rPr>
                              <w:t>Финансовые расходы</w:t>
                            </w:r>
                          </w:p>
                        </w:tc>
                      </w:tr>
                    </w:tbl>
                    <w:p w:rsidR="00C41876" w:rsidRPr="0039644C" w:rsidRDefault="00C41876" w:rsidP="0039644C">
                      <w:pPr>
                        <w:spacing w:before="0"/>
                        <w:rPr>
                          <w:sz w:val="10"/>
                          <w:szCs w:val="10"/>
                        </w:rPr>
                      </w:pPr>
                    </w:p>
                  </w:txbxContent>
                </v:textbox>
              </v:shape>
            </w:pict>
          </mc:Fallback>
        </mc:AlternateContent>
      </w:r>
      <w:r w:rsidR="00D967D4" w:rsidRPr="00F0152B">
        <w:rPr>
          <w:noProof/>
          <w:lang w:eastAsia="zh-CN"/>
        </w:rPr>
        <w:drawing>
          <wp:inline distT="0" distB="0" distL="0" distR="0" wp14:anchorId="012E80C2" wp14:editId="700E52B0">
            <wp:extent cx="6120765" cy="3686175"/>
            <wp:effectExtent l="0" t="0" r="1333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3549" w:rsidRPr="00F0152B" w:rsidRDefault="00D967D4" w:rsidP="002D6B63">
      <w:pPr>
        <w:keepNext/>
        <w:spacing w:before="360"/>
        <w:rPr>
          <w:lang w:val="ru-RU"/>
        </w:rPr>
      </w:pPr>
      <w:r w:rsidRPr="00F0152B">
        <w:rPr>
          <w:lang w:val="ru-RU"/>
        </w:rPr>
        <w:lastRenderedPageBreak/>
        <w:t>21</w:t>
      </w:r>
      <w:r w:rsidR="00EC3549" w:rsidRPr="00F0152B">
        <w:rPr>
          <w:lang w:val="ru-RU"/>
        </w:rPr>
        <w:tab/>
      </w:r>
      <w:r w:rsidR="000A140D" w:rsidRPr="00F0152B">
        <w:rPr>
          <w:lang w:val="ru-RU"/>
        </w:rPr>
        <w:t xml:space="preserve">Основная категория расходов МСЭ приходится на </w:t>
      </w:r>
      <w:r w:rsidR="00632B3C" w:rsidRPr="00F0152B">
        <w:rPr>
          <w:lang w:val="ru-RU"/>
        </w:rPr>
        <w:t>расходы</w:t>
      </w:r>
      <w:r w:rsidR="000A140D" w:rsidRPr="00F0152B">
        <w:rPr>
          <w:lang w:val="ru-RU"/>
        </w:rPr>
        <w:t xml:space="preserve"> по персоналу, составившие</w:t>
      </w:r>
      <w:r w:rsidR="00EC3549" w:rsidRPr="00F0152B">
        <w:rPr>
          <w:lang w:val="ru-RU"/>
        </w:rPr>
        <w:t xml:space="preserve"> 7</w:t>
      </w:r>
      <w:r w:rsidRPr="00F0152B">
        <w:rPr>
          <w:lang w:val="ru-RU"/>
        </w:rPr>
        <w:t>6</w:t>
      </w:r>
      <w:r w:rsidR="00EC3549" w:rsidRPr="00F0152B">
        <w:rPr>
          <w:lang w:val="ru-RU"/>
        </w:rPr>
        <w:t> </w:t>
      </w:r>
      <w:r w:rsidR="000A140D" w:rsidRPr="00F0152B">
        <w:rPr>
          <w:lang w:val="ru-RU"/>
        </w:rPr>
        <w:t>процентов в</w:t>
      </w:r>
      <w:r w:rsidR="00EC3549" w:rsidRPr="00F0152B">
        <w:rPr>
          <w:lang w:val="ru-RU"/>
        </w:rPr>
        <w:t xml:space="preserve"> </w:t>
      </w:r>
      <w:r w:rsidR="00905EFE" w:rsidRPr="00F0152B">
        <w:rPr>
          <w:lang w:val="ru-RU"/>
        </w:rPr>
        <w:t>2017 год</w:t>
      </w:r>
      <w:r w:rsidR="000A140D" w:rsidRPr="00F0152B">
        <w:rPr>
          <w:lang w:val="ru-RU"/>
        </w:rPr>
        <w:t>у против</w:t>
      </w:r>
      <w:r w:rsidR="00FA72A6" w:rsidRPr="00F0152B">
        <w:rPr>
          <w:lang w:val="ru-RU"/>
        </w:rPr>
        <w:t xml:space="preserve"> 78</w:t>
      </w:r>
      <w:r w:rsidR="00EC3549" w:rsidRPr="00F0152B">
        <w:rPr>
          <w:lang w:val="ru-RU"/>
        </w:rPr>
        <w:t> </w:t>
      </w:r>
      <w:r w:rsidR="000A140D" w:rsidRPr="00F0152B">
        <w:rPr>
          <w:lang w:val="ru-RU"/>
        </w:rPr>
        <w:t>процентов в</w:t>
      </w:r>
      <w:r w:rsidR="00EC3549" w:rsidRPr="00F0152B">
        <w:rPr>
          <w:lang w:val="ru-RU"/>
        </w:rPr>
        <w:t xml:space="preserve"> 201</w:t>
      </w:r>
      <w:r w:rsidR="00FA72A6" w:rsidRPr="00F0152B">
        <w:rPr>
          <w:lang w:val="ru-RU"/>
        </w:rPr>
        <w:t>6</w:t>
      </w:r>
      <w:r w:rsidR="00BE0962" w:rsidRPr="00F0152B">
        <w:rPr>
          <w:lang w:val="ru-RU"/>
        </w:rPr>
        <w:t> год</w:t>
      </w:r>
      <w:r w:rsidR="000A140D" w:rsidRPr="00F0152B">
        <w:rPr>
          <w:lang w:val="ru-RU"/>
        </w:rPr>
        <w:t>у</w:t>
      </w:r>
      <w:r w:rsidR="00EC3549" w:rsidRPr="00F0152B">
        <w:rPr>
          <w:lang w:val="ru-RU"/>
        </w:rPr>
        <w:t xml:space="preserve">. </w:t>
      </w:r>
      <w:r w:rsidR="000A140D" w:rsidRPr="00F0152B">
        <w:rPr>
          <w:lang w:val="ru-RU"/>
        </w:rPr>
        <w:t>Эта тенденция связана с исполнением бюджета на</w:t>
      </w:r>
      <w:r w:rsidR="001D3614" w:rsidRPr="00F0152B">
        <w:rPr>
          <w:lang w:val="ru-RU"/>
        </w:rPr>
        <w:t xml:space="preserve"> 2016−</w:t>
      </w:r>
      <w:r w:rsidR="00905EFE" w:rsidRPr="00F0152B">
        <w:rPr>
          <w:lang w:val="ru-RU"/>
        </w:rPr>
        <w:t>2017 год</w:t>
      </w:r>
      <w:r w:rsidR="000A140D" w:rsidRPr="00F0152B">
        <w:rPr>
          <w:lang w:val="ru-RU"/>
        </w:rPr>
        <w:t xml:space="preserve">ы, принятого на сессии Совета в </w:t>
      </w:r>
      <w:r w:rsidR="00EC3549" w:rsidRPr="00F0152B">
        <w:rPr>
          <w:lang w:val="ru-RU"/>
        </w:rPr>
        <w:t>2015</w:t>
      </w:r>
      <w:r w:rsidR="00BE0962" w:rsidRPr="00F0152B">
        <w:rPr>
          <w:lang w:val="ru-RU"/>
        </w:rPr>
        <w:t> год</w:t>
      </w:r>
      <w:r w:rsidR="000A140D" w:rsidRPr="00F0152B">
        <w:rPr>
          <w:lang w:val="ru-RU"/>
        </w:rPr>
        <w:t xml:space="preserve">у, в котором </w:t>
      </w:r>
      <w:r w:rsidR="00632B3C" w:rsidRPr="00F0152B">
        <w:rPr>
          <w:lang w:val="ru-RU"/>
        </w:rPr>
        <w:t>расходы</w:t>
      </w:r>
      <w:r w:rsidR="000A140D" w:rsidRPr="00F0152B">
        <w:rPr>
          <w:lang w:val="ru-RU"/>
        </w:rPr>
        <w:t xml:space="preserve"> по персоналу уменьшены на</w:t>
      </w:r>
      <w:r w:rsidR="00EC3549" w:rsidRPr="00F0152B">
        <w:rPr>
          <w:lang w:val="ru-RU"/>
        </w:rPr>
        <w:t xml:space="preserve"> 2 </w:t>
      </w:r>
      <w:r w:rsidR="000A140D" w:rsidRPr="00F0152B">
        <w:rPr>
          <w:lang w:val="ru-RU"/>
        </w:rPr>
        <w:t>процента</w:t>
      </w:r>
      <w:r w:rsidR="00EC3549" w:rsidRPr="00F0152B">
        <w:rPr>
          <w:lang w:val="ru-RU"/>
        </w:rPr>
        <w:t>.</w:t>
      </w:r>
    </w:p>
    <w:p w:rsidR="00EC3549" w:rsidRPr="00F0152B" w:rsidRDefault="00931D4E" w:rsidP="00FA72A6">
      <w:pPr>
        <w:pStyle w:val="Figuretitle"/>
        <w:spacing w:after="160"/>
        <w:rPr>
          <w:lang w:val="ru-RU"/>
        </w:rPr>
      </w:pPr>
      <w:r w:rsidRPr="00F0152B">
        <w:rPr>
          <w:lang w:val="ru-RU"/>
        </w:rPr>
        <w:t>Финансовое положение</w:t>
      </w:r>
      <w:r w:rsidR="00EC3549" w:rsidRPr="00F0152B">
        <w:rPr>
          <w:lang w:val="ru-RU"/>
        </w:rPr>
        <w:t>:</w:t>
      </w:r>
      <w:r w:rsidR="00B1212A" w:rsidRPr="00F0152B">
        <w:rPr>
          <w:lang w:val="ru-RU"/>
        </w:rPr>
        <w:t xml:space="preserve"> </w:t>
      </w:r>
      <w:r w:rsidRPr="00F0152B">
        <w:rPr>
          <w:lang w:val="ru-RU"/>
        </w:rPr>
        <w:t>распределение активов в</w:t>
      </w:r>
      <w:r w:rsidR="00EC3549" w:rsidRPr="00F0152B">
        <w:rPr>
          <w:lang w:val="ru-RU"/>
        </w:rPr>
        <w:t xml:space="preserve"> </w:t>
      </w:r>
      <w:r w:rsidR="00905EFE" w:rsidRPr="00F0152B">
        <w:rPr>
          <w:lang w:val="ru-RU"/>
        </w:rPr>
        <w:t>2017 год</w:t>
      </w:r>
      <w:r w:rsidRPr="00F0152B">
        <w:rPr>
          <w:lang w:val="ru-RU"/>
        </w:rPr>
        <w:t>у</w:t>
      </w:r>
    </w:p>
    <w:p w:rsidR="00FA72A6" w:rsidRPr="00F0152B" w:rsidRDefault="00FA72A6" w:rsidP="002D6B63">
      <w:pPr>
        <w:pStyle w:val="Figure"/>
        <w:keepNext w:val="0"/>
        <w:keepLines w:val="0"/>
        <w:rPr>
          <w:lang w:val="ru-RU" w:eastAsia="zh-CN"/>
        </w:rPr>
      </w:pPr>
      <w:r w:rsidRPr="00F0152B">
        <w:rPr>
          <w:noProof/>
          <w:lang w:eastAsia="zh-CN"/>
        </w:rPr>
        <w:drawing>
          <wp:inline distT="0" distB="0" distL="0" distR="0" wp14:anchorId="70871D53" wp14:editId="0A7CFA68">
            <wp:extent cx="4876800" cy="3481388"/>
            <wp:effectExtent l="0" t="0" r="0" b="508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3549" w:rsidRPr="00F0152B" w:rsidRDefault="00D92CBB" w:rsidP="00A51F09">
      <w:pPr>
        <w:pStyle w:val="Figuretitle"/>
        <w:spacing w:before="360" w:after="160"/>
        <w:rPr>
          <w:lang w:val="ru-RU"/>
        </w:rPr>
      </w:pPr>
      <w:r w:rsidRPr="00F0152B">
        <w:rPr>
          <w:lang w:val="ru-RU"/>
        </w:rPr>
        <w:t>Финансовое положение</w:t>
      </w:r>
      <w:r w:rsidR="00EC3549" w:rsidRPr="00F0152B">
        <w:rPr>
          <w:lang w:val="ru-RU"/>
        </w:rPr>
        <w:t>:</w:t>
      </w:r>
      <w:r w:rsidR="00B1212A" w:rsidRPr="00F0152B">
        <w:rPr>
          <w:lang w:val="ru-RU"/>
        </w:rPr>
        <w:t xml:space="preserve"> </w:t>
      </w:r>
      <w:r w:rsidR="00F86A97" w:rsidRPr="00F0152B">
        <w:rPr>
          <w:lang w:val="ru-RU"/>
        </w:rPr>
        <w:t>с</w:t>
      </w:r>
      <w:r w:rsidRPr="00F0152B">
        <w:rPr>
          <w:lang w:val="ru-RU"/>
        </w:rPr>
        <w:t>равнение активов в</w:t>
      </w:r>
      <w:r w:rsidR="00EC3549" w:rsidRPr="00F0152B">
        <w:rPr>
          <w:lang w:val="ru-RU"/>
        </w:rPr>
        <w:t xml:space="preserve"> 201</w:t>
      </w:r>
      <w:r w:rsidR="00FA72A6" w:rsidRPr="00F0152B">
        <w:rPr>
          <w:lang w:val="ru-RU"/>
        </w:rPr>
        <w:t>7</w:t>
      </w:r>
      <w:r w:rsidR="00EC3549" w:rsidRPr="00F0152B">
        <w:rPr>
          <w:lang w:val="ru-RU"/>
        </w:rPr>
        <w:t xml:space="preserve"> </w:t>
      </w:r>
      <w:r w:rsidRPr="00F0152B">
        <w:rPr>
          <w:lang w:val="ru-RU"/>
        </w:rPr>
        <w:t>и</w:t>
      </w:r>
      <w:r w:rsidR="00EC3549" w:rsidRPr="00F0152B">
        <w:rPr>
          <w:lang w:val="ru-RU"/>
        </w:rPr>
        <w:t xml:space="preserve"> 201</w:t>
      </w:r>
      <w:r w:rsidR="00FA72A6" w:rsidRPr="00F0152B">
        <w:rPr>
          <w:lang w:val="ru-RU"/>
        </w:rPr>
        <w:t>6</w:t>
      </w:r>
      <w:r w:rsidR="00BE0962" w:rsidRPr="00F0152B">
        <w:rPr>
          <w:lang w:val="ru-RU"/>
        </w:rPr>
        <w:t> год</w:t>
      </w:r>
      <w:r w:rsidRPr="00F0152B">
        <w:rPr>
          <w:lang w:val="ru-RU"/>
        </w:rPr>
        <w:t>ах</w:t>
      </w:r>
    </w:p>
    <w:p w:rsidR="00FA72A6" w:rsidRPr="00F0152B" w:rsidRDefault="006964EC" w:rsidP="00FA72A6">
      <w:pPr>
        <w:pStyle w:val="Figure"/>
        <w:rPr>
          <w:lang w:val="ru-RU" w:eastAsia="zh-CN"/>
        </w:rPr>
      </w:pPr>
      <w:r w:rsidRPr="00F0152B">
        <w:rPr>
          <w:noProof/>
          <w:lang w:eastAsia="zh-CN"/>
        </w:rPr>
        <mc:AlternateContent>
          <mc:Choice Requires="wps">
            <w:drawing>
              <wp:anchor distT="0" distB="0" distL="114300" distR="114300" simplePos="0" relativeHeight="251676672" behindDoc="0" locked="0" layoutInCell="1" allowOverlap="1" wp14:anchorId="779F27FE" wp14:editId="2FCE2EAA">
                <wp:simplePos x="0" y="0"/>
                <wp:positionH relativeFrom="column">
                  <wp:posOffset>842010</wp:posOffset>
                </wp:positionH>
                <wp:positionV relativeFrom="paragraph">
                  <wp:posOffset>2408555</wp:posOffset>
                </wp:positionV>
                <wp:extent cx="4852035" cy="495300"/>
                <wp:effectExtent l="0" t="0" r="24765" b="19050"/>
                <wp:wrapNone/>
                <wp:docPr id="5" name="Text Box 5"/>
                <wp:cNvGraphicFramePr/>
                <a:graphic xmlns:a="http://schemas.openxmlformats.org/drawingml/2006/main">
                  <a:graphicData uri="http://schemas.microsoft.com/office/word/2010/wordprocessingShape">
                    <wps:wsp>
                      <wps:cNvSpPr txBox="1"/>
                      <wps:spPr>
                        <a:xfrm>
                          <a:off x="0" y="0"/>
                          <a:ext cx="4852035" cy="495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1344"/>
                              <w:gridCol w:w="1208"/>
                              <w:gridCol w:w="1134"/>
                              <w:gridCol w:w="1276"/>
                              <w:gridCol w:w="1275"/>
                              <w:gridCol w:w="1276"/>
                            </w:tblGrid>
                            <w:tr w:rsidR="00C41876" w:rsidRPr="00C10DBF" w:rsidTr="006964EC">
                              <w:trPr>
                                <w:trHeight w:val="253"/>
                              </w:trPr>
                              <w:tc>
                                <w:tcPr>
                                  <w:tcW w:w="1344" w:type="dxa"/>
                                  <w:shd w:val="clear" w:color="auto" w:fill="FFFFFF" w:themeFill="background1"/>
                                </w:tcPr>
                                <w:p w:rsidR="00C41876" w:rsidRPr="00C10DBF" w:rsidRDefault="00C41876" w:rsidP="006964EC">
                                  <w:pPr>
                                    <w:spacing w:before="0" w:after="40" w:line="160" w:lineRule="exact"/>
                                    <w:ind w:left="-57" w:right="-57"/>
                                    <w:jc w:val="center"/>
                                    <w:rPr>
                                      <w:sz w:val="16"/>
                                      <w:szCs w:val="16"/>
                                      <w:lang w:val="ru-RU" w:eastAsia="fr-FR"/>
                                    </w:rPr>
                                  </w:pPr>
                                  <w:r w:rsidRPr="00A43829">
                                    <w:rPr>
                                      <w:sz w:val="16"/>
                                      <w:szCs w:val="16"/>
                                      <w:lang w:val="ru-RU" w:eastAsia="fr-FR"/>
                                    </w:rPr>
                                    <w:t>Денежные средства и эквиваленты денежных средств</w:t>
                                  </w:r>
                                </w:p>
                              </w:tc>
                              <w:tc>
                                <w:tcPr>
                                  <w:tcW w:w="1208" w:type="dxa"/>
                                  <w:shd w:val="clear" w:color="auto" w:fill="FFFFFF" w:themeFill="background1"/>
                                </w:tcPr>
                                <w:p w:rsidR="00C41876" w:rsidRPr="00C10DBF" w:rsidRDefault="00C41876" w:rsidP="006964EC">
                                  <w:pPr>
                                    <w:spacing w:before="0" w:line="160" w:lineRule="exact"/>
                                    <w:ind w:left="-57" w:right="-57"/>
                                    <w:jc w:val="center"/>
                                    <w:rPr>
                                      <w:sz w:val="16"/>
                                      <w:szCs w:val="16"/>
                                      <w:lang w:val="ru-RU" w:eastAsia="fr-FR"/>
                                    </w:rPr>
                                  </w:pPr>
                                  <w:r w:rsidRPr="00C10DBF">
                                    <w:rPr>
                                      <w:sz w:val="16"/>
                                      <w:szCs w:val="16"/>
                                      <w:lang w:val="ru-RU" w:eastAsia="fr-FR"/>
                                    </w:rPr>
                                    <w:t>Инвестиции</w:t>
                                  </w:r>
                                </w:p>
                              </w:tc>
                              <w:tc>
                                <w:tcPr>
                                  <w:tcW w:w="1134" w:type="dxa"/>
                                  <w:shd w:val="clear" w:color="auto" w:fill="FFFFFF" w:themeFill="background1"/>
                                </w:tcPr>
                                <w:p w:rsidR="00C41876" w:rsidRPr="00C10DBF" w:rsidRDefault="00C41876" w:rsidP="006964EC">
                                  <w:pPr>
                                    <w:spacing w:before="0" w:line="160" w:lineRule="exact"/>
                                    <w:ind w:left="-57" w:right="-57"/>
                                    <w:jc w:val="center"/>
                                    <w:rPr>
                                      <w:sz w:val="16"/>
                                      <w:szCs w:val="16"/>
                                      <w:lang w:val="ru-RU" w:eastAsia="fr-FR"/>
                                    </w:rPr>
                                  </w:pPr>
                                  <w:r w:rsidRPr="00C10DBF">
                                    <w:rPr>
                                      <w:sz w:val="16"/>
                                      <w:szCs w:val="16"/>
                                      <w:lang w:val="ru-RU" w:eastAsia="fr-FR"/>
                                    </w:rPr>
                                    <w:t>Долговые обязательства</w:t>
                                  </w:r>
                                </w:p>
                              </w:tc>
                              <w:tc>
                                <w:tcPr>
                                  <w:tcW w:w="1276" w:type="dxa"/>
                                  <w:shd w:val="clear" w:color="auto" w:fill="FFFFFF" w:themeFill="background1"/>
                                </w:tcPr>
                                <w:p w:rsidR="00C41876" w:rsidRPr="00C10DBF" w:rsidRDefault="00C41876" w:rsidP="006964EC">
                                  <w:pPr>
                                    <w:spacing w:before="0" w:line="160" w:lineRule="exact"/>
                                    <w:ind w:left="-57" w:right="-57"/>
                                    <w:jc w:val="center"/>
                                    <w:rPr>
                                      <w:sz w:val="16"/>
                                      <w:szCs w:val="16"/>
                                      <w:lang w:val="ru-RU" w:eastAsia="fr-FR"/>
                                    </w:rPr>
                                  </w:pPr>
                                  <w:r w:rsidRPr="00C10DBF">
                                    <w:rPr>
                                      <w:sz w:val="16"/>
                                      <w:szCs w:val="16"/>
                                      <w:lang w:val="ru-RU" w:eastAsia="fr-FR"/>
                                    </w:rPr>
                                    <w:t xml:space="preserve">Прочие </w:t>
                                  </w:r>
                                  <w:r>
                                    <w:rPr>
                                      <w:sz w:val="16"/>
                                      <w:szCs w:val="16"/>
                                      <w:lang w:val="ru-RU" w:eastAsia="fr-FR"/>
                                    </w:rPr>
                                    <w:br/>
                                  </w:r>
                                  <w:r w:rsidRPr="00C10DBF">
                                    <w:rPr>
                                      <w:sz w:val="16"/>
                                      <w:szCs w:val="16"/>
                                      <w:lang w:val="ru-RU" w:eastAsia="fr-FR"/>
                                    </w:rPr>
                                    <w:t>долговые обязательства</w:t>
                                  </w:r>
                                </w:p>
                              </w:tc>
                              <w:tc>
                                <w:tcPr>
                                  <w:tcW w:w="1275" w:type="dxa"/>
                                  <w:shd w:val="clear" w:color="auto" w:fill="FFFFFF" w:themeFill="background1"/>
                                </w:tcPr>
                                <w:p w:rsidR="00C41876" w:rsidRPr="00C10DBF" w:rsidRDefault="00C41876" w:rsidP="006964EC">
                                  <w:pPr>
                                    <w:spacing w:before="0" w:line="160" w:lineRule="exact"/>
                                    <w:ind w:left="-57" w:right="-57"/>
                                    <w:jc w:val="center"/>
                                    <w:rPr>
                                      <w:sz w:val="16"/>
                                      <w:szCs w:val="16"/>
                                      <w:lang w:val="ru-RU" w:eastAsia="fr-FR"/>
                                    </w:rPr>
                                  </w:pPr>
                                  <w:r w:rsidRPr="00C10DBF">
                                    <w:rPr>
                                      <w:sz w:val="16"/>
                                      <w:szCs w:val="16"/>
                                      <w:lang w:val="ru-RU" w:eastAsia="fr-FR"/>
                                    </w:rPr>
                                    <w:t>Материальные активы</w:t>
                                  </w:r>
                                </w:p>
                              </w:tc>
                              <w:tc>
                                <w:tcPr>
                                  <w:tcW w:w="1276" w:type="dxa"/>
                                  <w:shd w:val="clear" w:color="auto" w:fill="FFFFFF" w:themeFill="background1"/>
                                </w:tcPr>
                                <w:p w:rsidR="00C41876" w:rsidRPr="00C10DBF" w:rsidRDefault="00C41876" w:rsidP="006964EC">
                                  <w:pPr>
                                    <w:spacing w:before="0" w:line="160" w:lineRule="exact"/>
                                    <w:ind w:left="-57" w:right="-57"/>
                                    <w:jc w:val="center"/>
                                    <w:rPr>
                                      <w:sz w:val="16"/>
                                      <w:szCs w:val="16"/>
                                      <w:lang w:val="ru-RU" w:eastAsia="fr-FR"/>
                                    </w:rPr>
                                  </w:pPr>
                                  <w:r>
                                    <w:rPr>
                                      <w:sz w:val="16"/>
                                      <w:szCs w:val="16"/>
                                      <w:lang w:val="ru-RU" w:eastAsia="fr-FR"/>
                                    </w:rPr>
                                    <w:t>Другие активы</w:t>
                                  </w:r>
                                </w:p>
                              </w:tc>
                            </w:tr>
                          </w:tbl>
                          <w:p w:rsidR="00C41876" w:rsidRPr="00C10DBF" w:rsidRDefault="00C41876" w:rsidP="00C10DBF">
                            <w:pPr>
                              <w:spacing w:before="0"/>
                              <w:rPr>
                                <w:sz w:val="10"/>
                                <w:szCs w:val="1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F27FE" id="Text Box 5" o:spid="_x0000_s1028" type="#_x0000_t202" style="position:absolute;left:0;text-align:left;margin-left:66.3pt;margin-top:189.65pt;width:382.0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xzdjwIAALkFAAAOAAAAZHJzL2Uyb0RvYy54bWysVFtP2zAUfp+0/2D5fSS0FLGKFHUgpkkI&#10;0GDi2XXs1prt49luk+7X79hJemG8MO0lsX2+c/vO5fKqNZpshA8KbEVPT0pKhOVQK7us6I/n208X&#10;lITIbM00WFHRrQj0avbxw2XjpmIEK9C18ASN2DBtXEVXMbppUQS+EoaFE3DColCCNyzi1S+L2rMG&#10;rRtdjMryvGjA184DFyHg600npLNsX0rB44OUQUSiK4qxxfz1+btI32J2yaZLz9xK8T4M9g9RGKYs&#10;Ot2ZumGRkbVXf5kyinsIIOMJB1OAlIqLnANmc1q+yuZpxZzIuSA5we1oCv/PLL/fPHqi6opOKLHM&#10;YImeRRvJF2jJJLHTuDBF0JNDWGzxGas8vAd8TEm30pv0x3QIypHn7Y7bZIzj49nFZFSO0QlH2dnn&#10;ybjM5Bd7bedD/CrAkHSoqMfaZUrZ5i5EjAShAyQ5C6BVfau0zpfUL+Jae7JhWGkdc4yocYTSljQV&#10;PR9Pymz4SJY7bm9hsXzDAtrTNrkTubP6sBJDHRP5FLdaJIy234VEZjMhb8TIOBd2F2dGJ5TEjN6j&#10;2OP3Ub1HucsDNbJnsHGnbJQF37F0TG39cyBGdngszEHe6RjbRZtbajQ0ygLqLfaPh27+guO3Cot8&#10;x0J8ZB4HDlsGl0h8wI/UgEWC/kTJCvzvt94THucApZQ0OMAVDb/WzAtK9DeLEzI+L7HFSDy8+MPL&#10;4vBi1+YasHNOcV05no+o7KMejtKDecFdM09eUcQsR98VjcPxOnZrBXcVF/N5BuGMOxbv7JPjyXRi&#10;ObXwc/vCvOv7POKE3MMw6mz6qt07bNK0MF9HkCrPQuK5Y7XnH/dDHpF+l6UFdHjPqP3Gnf0BAAD/&#10;/wMAUEsDBBQABgAIAAAAIQB+7WFa4gAAAAsBAAAPAAAAZHJzL2Rvd25yZXYueG1sTI/LTsMwEEX3&#10;SPyDNUhsKuqkoUkb4lQIyKZiQ3ms3XhIIuJxiN028PUMK1hezdG9Z4rNZHtxxNF3jhTE8wgEUu1M&#10;R42Cl+fqagXCB01G945QwRd62JTnZ4XOjTvREx53oRFcQj7XCtoQhlxKX7dotZ+7AYlv7260OnAc&#10;G2lGfeJy28tFFKXS6o54odUD3rVYf+wOVsHDPT5Wy/h7O9vGn7ae4eubzSqlLi+m2xsQAafwB8Ov&#10;PqtDyU57dyDjRc85WaSMKkiydQKCidU6zUDsFVwvswRkWcj/P5Q/AAAA//8DAFBLAQItABQABgAI&#10;AAAAIQC2gziS/gAAAOEBAAATAAAAAAAAAAAAAAAAAAAAAABbQ29udGVudF9UeXBlc10ueG1sUEsB&#10;Ai0AFAAGAAgAAAAhADj9If/WAAAAlAEAAAsAAAAAAAAAAAAAAAAALwEAAF9yZWxzLy5yZWxzUEsB&#10;Ai0AFAAGAAgAAAAhAHm7HN2PAgAAuQUAAA4AAAAAAAAAAAAAAAAALgIAAGRycy9lMm9Eb2MueG1s&#10;UEsBAi0AFAAGAAgAAAAhAH7tYVriAAAACwEAAA8AAAAAAAAAAAAAAAAA6QQAAGRycy9kb3ducmV2&#10;LnhtbFBLBQYAAAAABAAEAPMAAAD4BQAAAAA=&#10;" fillcolor="white [3201]" strokecolor="white [3212]" strokeweight=".5pt">
                <v:textbox inset="1mm,1mm,1mm,1mm">
                  <w:txbxContent>
                    <w:tbl>
                      <w:tblPr>
                        <w:tblStyle w:val="TableGrid"/>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1344"/>
                        <w:gridCol w:w="1208"/>
                        <w:gridCol w:w="1134"/>
                        <w:gridCol w:w="1276"/>
                        <w:gridCol w:w="1275"/>
                        <w:gridCol w:w="1276"/>
                      </w:tblGrid>
                      <w:tr w:rsidR="00C41876" w:rsidRPr="00C10DBF" w:rsidTr="006964EC">
                        <w:trPr>
                          <w:trHeight w:val="253"/>
                        </w:trPr>
                        <w:tc>
                          <w:tcPr>
                            <w:tcW w:w="1344" w:type="dxa"/>
                            <w:shd w:val="clear" w:color="auto" w:fill="FFFFFF" w:themeFill="background1"/>
                          </w:tcPr>
                          <w:p w:rsidR="00C41876" w:rsidRPr="00C10DBF" w:rsidRDefault="00C41876" w:rsidP="006964EC">
                            <w:pPr>
                              <w:spacing w:before="0" w:after="40" w:line="160" w:lineRule="exact"/>
                              <w:ind w:left="-57" w:right="-57"/>
                              <w:jc w:val="center"/>
                              <w:rPr>
                                <w:sz w:val="16"/>
                                <w:szCs w:val="16"/>
                                <w:lang w:val="ru-RU" w:eastAsia="fr-FR"/>
                              </w:rPr>
                            </w:pPr>
                            <w:r w:rsidRPr="00A43829">
                              <w:rPr>
                                <w:sz w:val="16"/>
                                <w:szCs w:val="16"/>
                                <w:lang w:val="ru-RU" w:eastAsia="fr-FR"/>
                              </w:rPr>
                              <w:t>Денежные средства и эквиваленты денежных средств</w:t>
                            </w:r>
                          </w:p>
                        </w:tc>
                        <w:tc>
                          <w:tcPr>
                            <w:tcW w:w="1208" w:type="dxa"/>
                            <w:shd w:val="clear" w:color="auto" w:fill="FFFFFF" w:themeFill="background1"/>
                          </w:tcPr>
                          <w:p w:rsidR="00C41876" w:rsidRPr="00C10DBF" w:rsidRDefault="00C41876" w:rsidP="006964EC">
                            <w:pPr>
                              <w:spacing w:before="0" w:line="160" w:lineRule="exact"/>
                              <w:ind w:left="-57" w:right="-57"/>
                              <w:jc w:val="center"/>
                              <w:rPr>
                                <w:sz w:val="16"/>
                                <w:szCs w:val="16"/>
                                <w:lang w:val="ru-RU" w:eastAsia="fr-FR"/>
                              </w:rPr>
                            </w:pPr>
                            <w:r w:rsidRPr="00C10DBF">
                              <w:rPr>
                                <w:sz w:val="16"/>
                                <w:szCs w:val="16"/>
                                <w:lang w:val="ru-RU" w:eastAsia="fr-FR"/>
                              </w:rPr>
                              <w:t>Инвестиции</w:t>
                            </w:r>
                          </w:p>
                        </w:tc>
                        <w:tc>
                          <w:tcPr>
                            <w:tcW w:w="1134" w:type="dxa"/>
                            <w:shd w:val="clear" w:color="auto" w:fill="FFFFFF" w:themeFill="background1"/>
                          </w:tcPr>
                          <w:p w:rsidR="00C41876" w:rsidRPr="00C10DBF" w:rsidRDefault="00C41876" w:rsidP="006964EC">
                            <w:pPr>
                              <w:spacing w:before="0" w:line="160" w:lineRule="exact"/>
                              <w:ind w:left="-57" w:right="-57"/>
                              <w:jc w:val="center"/>
                              <w:rPr>
                                <w:sz w:val="16"/>
                                <w:szCs w:val="16"/>
                                <w:lang w:val="ru-RU" w:eastAsia="fr-FR"/>
                              </w:rPr>
                            </w:pPr>
                            <w:r w:rsidRPr="00C10DBF">
                              <w:rPr>
                                <w:sz w:val="16"/>
                                <w:szCs w:val="16"/>
                                <w:lang w:val="ru-RU" w:eastAsia="fr-FR"/>
                              </w:rPr>
                              <w:t>Долговые обязательства</w:t>
                            </w:r>
                          </w:p>
                        </w:tc>
                        <w:tc>
                          <w:tcPr>
                            <w:tcW w:w="1276" w:type="dxa"/>
                            <w:shd w:val="clear" w:color="auto" w:fill="FFFFFF" w:themeFill="background1"/>
                          </w:tcPr>
                          <w:p w:rsidR="00C41876" w:rsidRPr="00C10DBF" w:rsidRDefault="00C41876" w:rsidP="006964EC">
                            <w:pPr>
                              <w:spacing w:before="0" w:line="160" w:lineRule="exact"/>
                              <w:ind w:left="-57" w:right="-57"/>
                              <w:jc w:val="center"/>
                              <w:rPr>
                                <w:sz w:val="16"/>
                                <w:szCs w:val="16"/>
                                <w:lang w:val="ru-RU" w:eastAsia="fr-FR"/>
                              </w:rPr>
                            </w:pPr>
                            <w:r w:rsidRPr="00C10DBF">
                              <w:rPr>
                                <w:sz w:val="16"/>
                                <w:szCs w:val="16"/>
                                <w:lang w:val="ru-RU" w:eastAsia="fr-FR"/>
                              </w:rPr>
                              <w:t xml:space="preserve">Прочие </w:t>
                            </w:r>
                            <w:r>
                              <w:rPr>
                                <w:sz w:val="16"/>
                                <w:szCs w:val="16"/>
                                <w:lang w:val="ru-RU" w:eastAsia="fr-FR"/>
                              </w:rPr>
                              <w:br/>
                            </w:r>
                            <w:r w:rsidRPr="00C10DBF">
                              <w:rPr>
                                <w:sz w:val="16"/>
                                <w:szCs w:val="16"/>
                                <w:lang w:val="ru-RU" w:eastAsia="fr-FR"/>
                              </w:rPr>
                              <w:t>долговые обязательства</w:t>
                            </w:r>
                          </w:p>
                        </w:tc>
                        <w:tc>
                          <w:tcPr>
                            <w:tcW w:w="1275" w:type="dxa"/>
                            <w:shd w:val="clear" w:color="auto" w:fill="FFFFFF" w:themeFill="background1"/>
                          </w:tcPr>
                          <w:p w:rsidR="00C41876" w:rsidRPr="00C10DBF" w:rsidRDefault="00C41876" w:rsidP="006964EC">
                            <w:pPr>
                              <w:spacing w:before="0" w:line="160" w:lineRule="exact"/>
                              <w:ind w:left="-57" w:right="-57"/>
                              <w:jc w:val="center"/>
                              <w:rPr>
                                <w:sz w:val="16"/>
                                <w:szCs w:val="16"/>
                                <w:lang w:val="ru-RU" w:eastAsia="fr-FR"/>
                              </w:rPr>
                            </w:pPr>
                            <w:r w:rsidRPr="00C10DBF">
                              <w:rPr>
                                <w:sz w:val="16"/>
                                <w:szCs w:val="16"/>
                                <w:lang w:val="ru-RU" w:eastAsia="fr-FR"/>
                              </w:rPr>
                              <w:t>Материальные активы</w:t>
                            </w:r>
                          </w:p>
                        </w:tc>
                        <w:tc>
                          <w:tcPr>
                            <w:tcW w:w="1276" w:type="dxa"/>
                            <w:shd w:val="clear" w:color="auto" w:fill="FFFFFF" w:themeFill="background1"/>
                          </w:tcPr>
                          <w:p w:rsidR="00C41876" w:rsidRPr="00C10DBF" w:rsidRDefault="00C41876" w:rsidP="006964EC">
                            <w:pPr>
                              <w:spacing w:before="0" w:line="160" w:lineRule="exact"/>
                              <w:ind w:left="-57" w:right="-57"/>
                              <w:jc w:val="center"/>
                              <w:rPr>
                                <w:sz w:val="16"/>
                                <w:szCs w:val="16"/>
                                <w:lang w:val="ru-RU" w:eastAsia="fr-FR"/>
                              </w:rPr>
                            </w:pPr>
                            <w:r>
                              <w:rPr>
                                <w:sz w:val="16"/>
                                <w:szCs w:val="16"/>
                                <w:lang w:val="ru-RU" w:eastAsia="fr-FR"/>
                              </w:rPr>
                              <w:t>Другие активы</w:t>
                            </w:r>
                          </w:p>
                        </w:tc>
                      </w:tr>
                    </w:tbl>
                    <w:p w:rsidR="00C41876" w:rsidRPr="00C10DBF" w:rsidRDefault="00C41876" w:rsidP="00C10DBF">
                      <w:pPr>
                        <w:spacing w:before="0"/>
                        <w:rPr>
                          <w:sz w:val="10"/>
                          <w:szCs w:val="10"/>
                        </w:rPr>
                      </w:pPr>
                    </w:p>
                  </w:txbxContent>
                </v:textbox>
              </v:shape>
            </w:pict>
          </mc:Fallback>
        </mc:AlternateContent>
      </w:r>
      <w:r w:rsidR="00FA72A6" w:rsidRPr="00F0152B">
        <w:rPr>
          <w:noProof/>
          <w:lang w:eastAsia="zh-CN"/>
        </w:rPr>
        <w:drawing>
          <wp:inline distT="0" distB="0" distL="0" distR="0" wp14:anchorId="13E0FF1C" wp14:editId="39A7965C">
            <wp:extent cx="5313872" cy="3096883"/>
            <wp:effectExtent l="0" t="0" r="1270" b="889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C4BF0" w:rsidRPr="00F0152B" w:rsidRDefault="000C4BF0">
      <w:pPr>
        <w:tabs>
          <w:tab w:val="clear" w:pos="794"/>
          <w:tab w:val="clear" w:pos="1191"/>
          <w:tab w:val="clear" w:pos="1588"/>
          <w:tab w:val="clear" w:pos="1985"/>
        </w:tabs>
        <w:overflowPunct/>
        <w:autoSpaceDE/>
        <w:autoSpaceDN/>
        <w:adjustRightInd/>
        <w:spacing w:before="0"/>
        <w:textAlignment w:val="auto"/>
        <w:rPr>
          <w:lang w:val="ru-RU"/>
        </w:rPr>
      </w:pPr>
      <w:r w:rsidRPr="00F0152B">
        <w:rPr>
          <w:lang w:val="ru-RU"/>
        </w:rPr>
        <w:br w:type="page"/>
      </w:r>
    </w:p>
    <w:p w:rsidR="00EC3549" w:rsidRPr="00F0152B" w:rsidRDefault="00EC3549" w:rsidP="009D5F1C">
      <w:pPr>
        <w:spacing w:before="360"/>
        <w:rPr>
          <w:lang w:val="ru-RU"/>
        </w:rPr>
      </w:pPr>
      <w:r w:rsidRPr="00F0152B">
        <w:rPr>
          <w:lang w:val="ru-RU"/>
        </w:rPr>
        <w:lastRenderedPageBreak/>
        <w:t>2</w:t>
      </w:r>
      <w:r w:rsidR="00FA72A6" w:rsidRPr="00F0152B">
        <w:rPr>
          <w:lang w:val="ru-RU"/>
        </w:rPr>
        <w:t>2</w:t>
      </w:r>
      <w:r w:rsidRPr="00F0152B">
        <w:rPr>
          <w:lang w:val="ru-RU"/>
        </w:rPr>
        <w:tab/>
      </w:r>
      <w:r w:rsidR="008F534A" w:rsidRPr="00F0152B">
        <w:rPr>
          <w:lang w:val="ru-RU"/>
        </w:rPr>
        <w:t xml:space="preserve">Сравнение активов свидетельствует о реклассификации </w:t>
      </w:r>
      <w:r w:rsidR="00A43829" w:rsidRPr="00F0152B">
        <w:rPr>
          <w:lang w:val="ru-RU"/>
        </w:rPr>
        <w:t>денежных</w:t>
      </w:r>
      <w:r w:rsidR="008F534A" w:rsidRPr="00F0152B">
        <w:rPr>
          <w:lang w:val="ru-RU"/>
        </w:rPr>
        <w:t xml:space="preserve"> средств из инвестиций в </w:t>
      </w:r>
      <w:r w:rsidR="00A43829" w:rsidRPr="00F0152B">
        <w:rPr>
          <w:lang w:val="ru-RU"/>
        </w:rPr>
        <w:t>денежные средства и эквиваленты денежных средств</w:t>
      </w:r>
      <w:r w:rsidRPr="00F0152B">
        <w:rPr>
          <w:lang w:val="ru-RU"/>
        </w:rPr>
        <w:t>.</w:t>
      </w:r>
      <w:r w:rsidR="00B1212A" w:rsidRPr="00F0152B">
        <w:rPr>
          <w:lang w:val="ru-RU"/>
        </w:rPr>
        <w:t xml:space="preserve"> </w:t>
      </w:r>
      <w:r w:rsidR="008F534A" w:rsidRPr="00F0152B">
        <w:rPr>
          <w:lang w:val="ru-RU"/>
        </w:rPr>
        <w:t xml:space="preserve">После введения в </w:t>
      </w:r>
      <w:r w:rsidRPr="00F0152B">
        <w:rPr>
          <w:lang w:val="ru-RU"/>
        </w:rPr>
        <w:t>2015</w:t>
      </w:r>
      <w:r w:rsidR="00BE0962" w:rsidRPr="00F0152B">
        <w:rPr>
          <w:lang w:val="ru-RU"/>
        </w:rPr>
        <w:t> год</w:t>
      </w:r>
      <w:r w:rsidR="008F534A" w:rsidRPr="00F0152B">
        <w:rPr>
          <w:lang w:val="ru-RU"/>
        </w:rPr>
        <w:t xml:space="preserve">у </w:t>
      </w:r>
      <w:r w:rsidR="009D5F1C" w:rsidRPr="00F0152B">
        <w:rPr>
          <w:lang w:val="ru-RU"/>
        </w:rPr>
        <w:t>отрицательных</w:t>
      </w:r>
      <w:r w:rsidR="008F534A" w:rsidRPr="00F0152B">
        <w:rPr>
          <w:lang w:val="ru-RU"/>
        </w:rPr>
        <w:t xml:space="preserve"> процентных ставок на </w:t>
      </w:r>
      <w:r w:rsidR="008F534A" w:rsidRPr="00F0152B">
        <w:rPr>
          <w:szCs w:val="24"/>
          <w:lang w:val="ru-RU" w:eastAsia="fr-FR"/>
        </w:rPr>
        <w:t>швейцарские франки и евро МСЭ пришлось реорганизовать кассовые операции</w:t>
      </w:r>
      <w:r w:rsidR="00377327" w:rsidRPr="00F0152B">
        <w:rPr>
          <w:szCs w:val="24"/>
          <w:lang w:val="ru-RU" w:eastAsia="fr-FR"/>
        </w:rPr>
        <w:t xml:space="preserve">, </w:t>
      </w:r>
      <w:r w:rsidR="00081675" w:rsidRPr="00F0152B">
        <w:rPr>
          <w:szCs w:val="24"/>
          <w:lang w:val="ru-RU" w:eastAsia="fr-FR"/>
        </w:rPr>
        <w:t xml:space="preserve">в результате чего </w:t>
      </w:r>
      <w:r w:rsidR="00A43829" w:rsidRPr="00F0152B">
        <w:rPr>
          <w:szCs w:val="24"/>
          <w:lang w:val="ru-RU" w:eastAsia="fr-FR"/>
        </w:rPr>
        <w:t>денежные</w:t>
      </w:r>
      <w:r w:rsidR="00377327" w:rsidRPr="00F0152B">
        <w:rPr>
          <w:szCs w:val="24"/>
          <w:lang w:val="ru-RU" w:eastAsia="fr-FR"/>
        </w:rPr>
        <w:t xml:space="preserve"> средств</w:t>
      </w:r>
      <w:r w:rsidR="00081675" w:rsidRPr="00F0152B">
        <w:rPr>
          <w:szCs w:val="24"/>
          <w:lang w:val="ru-RU" w:eastAsia="fr-FR"/>
        </w:rPr>
        <w:t>а были размещены</w:t>
      </w:r>
      <w:r w:rsidR="00377327" w:rsidRPr="00F0152B">
        <w:rPr>
          <w:szCs w:val="24"/>
          <w:lang w:val="ru-RU" w:eastAsia="fr-FR"/>
        </w:rPr>
        <w:t xml:space="preserve"> </w:t>
      </w:r>
      <w:r w:rsidR="00081675" w:rsidRPr="00F0152B">
        <w:rPr>
          <w:szCs w:val="24"/>
          <w:lang w:val="ru-RU" w:eastAsia="fr-FR"/>
        </w:rPr>
        <w:t>на текущие счета</w:t>
      </w:r>
      <w:r w:rsidR="00377327" w:rsidRPr="00F0152B">
        <w:rPr>
          <w:szCs w:val="24"/>
          <w:lang w:val="ru-RU" w:eastAsia="fr-FR"/>
        </w:rPr>
        <w:t xml:space="preserve"> нескольки</w:t>
      </w:r>
      <w:r w:rsidR="00081675" w:rsidRPr="00F0152B">
        <w:rPr>
          <w:szCs w:val="24"/>
          <w:lang w:val="ru-RU" w:eastAsia="fr-FR"/>
        </w:rPr>
        <w:t>х б</w:t>
      </w:r>
      <w:r w:rsidR="00377327" w:rsidRPr="00F0152B">
        <w:rPr>
          <w:szCs w:val="24"/>
          <w:lang w:val="ru-RU" w:eastAsia="fr-FR"/>
        </w:rPr>
        <w:t>анк</w:t>
      </w:r>
      <w:r w:rsidR="00081675" w:rsidRPr="00F0152B">
        <w:rPr>
          <w:szCs w:val="24"/>
          <w:lang w:val="ru-RU" w:eastAsia="fr-FR"/>
        </w:rPr>
        <w:t>ов</w:t>
      </w:r>
      <w:r w:rsidR="00377327" w:rsidRPr="00F0152B">
        <w:rPr>
          <w:szCs w:val="24"/>
          <w:lang w:val="ru-RU" w:eastAsia="fr-FR"/>
        </w:rPr>
        <w:t xml:space="preserve"> вместо краткосрочных депозитных счетов, как это было в прошлом</w:t>
      </w:r>
      <w:r w:rsidRPr="00F0152B">
        <w:rPr>
          <w:lang w:val="ru-RU"/>
        </w:rPr>
        <w:t>.</w:t>
      </w:r>
    </w:p>
    <w:p w:rsidR="00EC3549" w:rsidRPr="00F0152B" w:rsidRDefault="00377327" w:rsidP="00F86A97">
      <w:pPr>
        <w:pStyle w:val="Figuretitle"/>
        <w:spacing w:after="160"/>
        <w:rPr>
          <w:lang w:val="ru-RU"/>
        </w:rPr>
      </w:pPr>
      <w:r w:rsidRPr="00F0152B">
        <w:rPr>
          <w:lang w:val="ru-RU"/>
        </w:rPr>
        <w:t>Финансовое положение</w:t>
      </w:r>
      <w:r w:rsidR="00EC3549" w:rsidRPr="00F0152B">
        <w:rPr>
          <w:lang w:val="ru-RU"/>
        </w:rPr>
        <w:t>:</w:t>
      </w:r>
      <w:r w:rsidR="00B1212A" w:rsidRPr="00F0152B">
        <w:rPr>
          <w:lang w:val="ru-RU"/>
        </w:rPr>
        <w:t xml:space="preserve"> </w:t>
      </w:r>
      <w:r w:rsidR="00F86A97" w:rsidRPr="00F0152B">
        <w:rPr>
          <w:lang w:val="ru-RU"/>
        </w:rPr>
        <w:t>распределение</w:t>
      </w:r>
      <w:r w:rsidRPr="00F0152B">
        <w:rPr>
          <w:lang w:val="ru-RU"/>
        </w:rPr>
        <w:t xml:space="preserve"> </w:t>
      </w:r>
      <w:r w:rsidR="00F86A97" w:rsidRPr="00F0152B">
        <w:rPr>
          <w:lang w:val="ru-RU"/>
        </w:rPr>
        <w:t>пассивов</w:t>
      </w:r>
      <w:r w:rsidRPr="00F0152B">
        <w:rPr>
          <w:lang w:val="ru-RU"/>
        </w:rPr>
        <w:t xml:space="preserve"> </w:t>
      </w:r>
      <w:r w:rsidR="00F86A97" w:rsidRPr="00F0152B">
        <w:rPr>
          <w:lang w:val="ru-RU"/>
        </w:rPr>
        <w:t>в</w:t>
      </w:r>
      <w:r w:rsidR="00EC3549" w:rsidRPr="00F0152B">
        <w:rPr>
          <w:lang w:val="ru-RU"/>
        </w:rPr>
        <w:t xml:space="preserve"> </w:t>
      </w:r>
      <w:r w:rsidR="00905EFE" w:rsidRPr="00F0152B">
        <w:rPr>
          <w:lang w:val="ru-RU"/>
        </w:rPr>
        <w:t>2017 год</w:t>
      </w:r>
      <w:r w:rsidR="00F86A97" w:rsidRPr="00F0152B">
        <w:rPr>
          <w:lang w:val="ru-RU"/>
        </w:rPr>
        <w:t>у</w:t>
      </w:r>
    </w:p>
    <w:p w:rsidR="001277EB" w:rsidRPr="00F0152B" w:rsidRDefault="001277EB" w:rsidP="001277EB">
      <w:pPr>
        <w:pStyle w:val="Figure"/>
        <w:keepNext w:val="0"/>
        <w:keepLines w:val="0"/>
        <w:rPr>
          <w:lang w:val="ru-RU" w:eastAsia="zh-CN"/>
        </w:rPr>
      </w:pPr>
      <w:r w:rsidRPr="00F0152B">
        <w:rPr>
          <w:noProof/>
          <w:lang w:eastAsia="zh-CN"/>
        </w:rPr>
        <w:drawing>
          <wp:inline distT="0" distB="0" distL="0" distR="0" wp14:anchorId="6D40224F" wp14:editId="50711733">
            <wp:extent cx="4572000" cy="2852737"/>
            <wp:effectExtent l="0" t="0" r="0" b="508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C3549" w:rsidRPr="00F0152B" w:rsidRDefault="003C7079" w:rsidP="005C59E6">
      <w:pPr>
        <w:pStyle w:val="Figuretitle"/>
        <w:spacing w:before="360" w:after="160"/>
        <w:rPr>
          <w:lang w:val="ru-RU"/>
        </w:rPr>
      </w:pPr>
      <w:r w:rsidRPr="00F0152B">
        <w:rPr>
          <w:lang w:val="ru-RU"/>
        </w:rPr>
        <w:t>С</w:t>
      </w:r>
      <w:r w:rsidR="003B2041" w:rsidRPr="00F0152B">
        <w:rPr>
          <w:lang w:val="ru-RU"/>
        </w:rPr>
        <w:t>равнение</w:t>
      </w:r>
      <w:r w:rsidRPr="00F0152B">
        <w:rPr>
          <w:lang w:val="ru-RU"/>
        </w:rPr>
        <w:t xml:space="preserve"> пассивов</w:t>
      </w:r>
      <w:r w:rsidR="00EC3549" w:rsidRPr="00F0152B">
        <w:rPr>
          <w:lang w:val="ru-RU"/>
        </w:rPr>
        <w:t>:</w:t>
      </w:r>
      <w:r w:rsidR="00B1212A" w:rsidRPr="00F0152B">
        <w:rPr>
          <w:lang w:val="ru-RU"/>
        </w:rPr>
        <w:t xml:space="preserve"> </w:t>
      </w:r>
      <w:r w:rsidR="005C59E6" w:rsidRPr="00F0152B">
        <w:rPr>
          <w:lang w:val="ru-RU"/>
        </w:rPr>
        <w:t xml:space="preserve">по состоянию на </w:t>
      </w:r>
      <w:r w:rsidR="005A5C8B" w:rsidRPr="00F0152B">
        <w:rPr>
          <w:lang w:val="ru-RU"/>
        </w:rPr>
        <w:t>31 декабря</w:t>
      </w:r>
      <w:r w:rsidR="005C59E6" w:rsidRPr="00F0152B">
        <w:rPr>
          <w:lang w:val="ru-RU"/>
        </w:rPr>
        <w:t xml:space="preserve"> </w:t>
      </w:r>
      <w:r w:rsidR="00905EFE" w:rsidRPr="00F0152B">
        <w:rPr>
          <w:lang w:val="ru-RU"/>
        </w:rPr>
        <w:t>2017 год</w:t>
      </w:r>
      <w:r w:rsidRPr="00F0152B">
        <w:rPr>
          <w:lang w:val="ru-RU"/>
        </w:rPr>
        <w:t>а пассивы составили</w:t>
      </w:r>
      <w:r w:rsidR="00EC3549" w:rsidRPr="00F0152B">
        <w:rPr>
          <w:lang w:val="ru-RU"/>
        </w:rPr>
        <w:t> </w:t>
      </w:r>
      <w:r w:rsidR="005C59E6" w:rsidRPr="00F0152B">
        <w:rPr>
          <w:lang w:val="ru-RU"/>
        </w:rPr>
        <w:t>855 297</w:t>
      </w:r>
      <w:r w:rsidR="004F7090" w:rsidRPr="00F0152B">
        <w:rPr>
          <w:lang w:val="ru-RU"/>
        </w:rPr>
        <w:t> </w:t>
      </w:r>
      <w:r w:rsidR="005C59E6" w:rsidRPr="00F0152B">
        <w:rPr>
          <w:lang w:val="ru-RU"/>
        </w:rPr>
        <w:t>швейцарских</w:t>
      </w:r>
      <w:r w:rsidRPr="00F0152B">
        <w:rPr>
          <w:lang w:val="ru-RU"/>
        </w:rPr>
        <w:t xml:space="preserve"> франк</w:t>
      </w:r>
      <w:r w:rsidR="005C59E6" w:rsidRPr="00F0152B">
        <w:rPr>
          <w:lang w:val="ru-RU"/>
        </w:rPr>
        <w:t>ов</w:t>
      </w:r>
    </w:p>
    <w:p w:rsidR="005C59E6" w:rsidRPr="00F0152B" w:rsidRDefault="00C6566F" w:rsidP="003A03B4">
      <w:pPr>
        <w:pStyle w:val="Figure"/>
        <w:rPr>
          <w:lang w:val="ru-RU"/>
        </w:rPr>
      </w:pPr>
      <w:r w:rsidRPr="00F0152B">
        <w:rPr>
          <w:noProof/>
          <w:lang w:eastAsia="zh-CN"/>
        </w:rPr>
        <mc:AlternateContent>
          <mc:Choice Requires="wps">
            <w:drawing>
              <wp:anchor distT="0" distB="0" distL="114300" distR="114300" simplePos="0" relativeHeight="251678720" behindDoc="0" locked="0" layoutInCell="1" allowOverlap="1" wp14:anchorId="1D93EBF3" wp14:editId="4ECF9CBF">
                <wp:simplePos x="0" y="0"/>
                <wp:positionH relativeFrom="column">
                  <wp:posOffset>1045845</wp:posOffset>
                </wp:positionH>
                <wp:positionV relativeFrom="paragraph">
                  <wp:posOffset>2047875</wp:posOffset>
                </wp:positionV>
                <wp:extent cx="4261485" cy="447675"/>
                <wp:effectExtent l="0" t="0" r="24765" b="28575"/>
                <wp:wrapNone/>
                <wp:docPr id="6" name="Text Box 6"/>
                <wp:cNvGraphicFramePr/>
                <a:graphic xmlns:a="http://schemas.openxmlformats.org/drawingml/2006/main">
                  <a:graphicData uri="http://schemas.microsoft.com/office/word/2010/wordprocessingShape">
                    <wps:wsp>
                      <wps:cNvSpPr txBox="1"/>
                      <wps:spPr>
                        <a:xfrm>
                          <a:off x="0" y="0"/>
                          <a:ext cx="4261485"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1418"/>
                              <w:gridCol w:w="992"/>
                              <w:gridCol w:w="992"/>
                              <w:gridCol w:w="952"/>
                              <w:gridCol w:w="1176"/>
                              <w:gridCol w:w="991"/>
                            </w:tblGrid>
                            <w:tr w:rsidR="00C41876" w:rsidRPr="00C10DBF" w:rsidTr="00C6566F">
                              <w:trPr>
                                <w:trHeight w:val="253"/>
                              </w:trPr>
                              <w:tc>
                                <w:tcPr>
                                  <w:tcW w:w="1418" w:type="dxa"/>
                                  <w:shd w:val="clear" w:color="auto" w:fill="FFFFFF" w:themeFill="background1"/>
                                </w:tcPr>
                                <w:p w:rsidR="00C41876" w:rsidRPr="00C10DBF" w:rsidRDefault="00C41876" w:rsidP="004E39B2">
                                  <w:pPr>
                                    <w:spacing w:before="0"/>
                                    <w:ind w:left="-57" w:right="-57"/>
                                    <w:jc w:val="center"/>
                                    <w:rPr>
                                      <w:sz w:val="16"/>
                                      <w:szCs w:val="16"/>
                                      <w:lang w:val="ru-RU" w:eastAsia="fr-FR"/>
                                    </w:rPr>
                                  </w:pPr>
                                  <w:r>
                                    <w:rPr>
                                      <w:sz w:val="16"/>
                                      <w:szCs w:val="16"/>
                                      <w:lang w:val="ru-RU" w:eastAsia="fr-FR"/>
                                    </w:rPr>
                                    <w:t xml:space="preserve">Подлежащие уплате </w:t>
                                  </w:r>
                                  <w:r>
                                    <w:rPr>
                                      <w:sz w:val="16"/>
                                      <w:szCs w:val="16"/>
                                      <w:lang w:val="ru-RU" w:eastAsia="fr-FR"/>
                                    </w:rPr>
                                    <w:br/>
                                    <w:t xml:space="preserve">и начисленные </w:t>
                                  </w:r>
                                  <w:r>
                                    <w:rPr>
                                      <w:sz w:val="16"/>
                                      <w:szCs w:val="16"/>
                                      <w:lang w:val="ru-RU" w:eastAsia="fr-FR"/>
                                    </w:rPr>
                                    <w:br/>
                                    <w:t>средства</w:t>
                                  </w:r>
                                </w:p>
                              </w:tc>
                              <w:tc>
                                <w:tcPr>
                                  <w:tcW w:w="992" w:type="dxa"/>
                                  <w:shd w:val="clear" w:color="auto" w:fill="FFFFFF" w:themeFill="background1"/>
                                </w:tcPr>
                                <w:p w:rsidR="00C41876" w:rsidRPr="00C10DBF" w:rsidRDefault="00C41876" w:rsidP="004E39B2">
                                  <w:pPr>
                                    <w:spacing w:before="0"/>
                                    <w:ind w:left="-57" w:right="-57"/>
                                    <w:jc w:val="center"/>
                                    <w:rPr>
                                      <w:sz w:val="16"/>
                                      <w:szCs w:val="16"/>
                                      <w:lang w:val="ru-RU" w:eastAsia="fr-FR"/>
                                    </w:rPr>
                                  </w:pPr>
                                  <w:r>
                                    <w:rPr>
                                      <w:sz w:val="16"/>
                                      <w:szCs w:val="16"/>
                                      <w:lang w:val="ru-RU" w:eastAsia="fr-FR"/>
                                    </w:rPr>
                                    <w:t>Доходы будущих периодов</w:t>
                                  </w:r>
                                </w:p>
                              </w:tc>
                              <w:tc>
                                <w:tcPr>
                                  <w:tcW w:w="992" w:type="dxa"/>
                                  <w:shd w:val="clear" w:color="auto" w:fill="FFFFFF" w:themeFill="background1"/>
                                </w:tcPr>
                                <w:p w:rsidR="00C41876" w:rsidRPr="00C10DBF" w:rsidRDefault="00C41876" w:rsidP="004E39B2">
                                  <w:pPr>
                                    <w:spacing w:before="0"/>
                                    <w:ind w:left="-57" w:right="-57"/>
                                    <w:jc w:val="center"/>
                                    <w:rPr>
                                      <w:sz w:val="16"/>
                                      <w:szCs w:val="16"/>
                                      <w:lang w:val="ru-RU" w:eastAsia="fr-FR"/>
                                    </w:rPr>
                                  </w:pPr>
                                  <w:r>
                                    <w:rPr>
                                      <w:sz w:val="16"/>
                                      <w:szCs w:val="16"/>
                                      <w:lang w:val="ru-RU" w:eastAsia="fr-FR"/>
                                    </w:rPr>
                                    <w:t xml:space="preserve">Прочие </w:t>
                                  </w:r>
                                  <w:r>
                                    <w:rPr>
                                      <w:sz w:val="16"/>
                                      <w:szCs w:val="16"/>
                                      <w:lang w:val="ru-RU" w:eastAsia="fr-FR"/>
                                    </w:rPr>
                                    <w:br/>
                                    <w:t>пассивы</w:t>
                                  </w:r>
                                </w:p>
                              </w:tc>
                              <w:tc>
                                <w:tcPr>
                                  <w:tcW w:w="952" w:type="dxa"/>
                                  <w:shd w:val="clear" w:color="auto" w:fill="FFFFFF" w:themeFill="background1"/>
                                </w:tcPr>
                                <w:p w:rsidR="00C41876" w:rsidRPr="00C10DBF" w:rsidRDefault="00C41876" w:rsidP="004E39B2">
                                  <w:pPr>
                                    <w:spacing w:before="0"/>
                                    <w:ind w:left="-57" w:right="-57"/>
                                    <w:jc w:val="center"/>
                                    <w:rPr>
                                      <w:sz w:val="16"/>
                                      <w:szCs w:val="16"/>
                                      <w:lang w:val="ru-RU" w:eastAsia="fr-FR"/>
                                    </w:rPr>
                                  </w:pPr>
                                  <w:r>
                                    <w:rPr>
                                      <w:sz w:val="16"/>
                                      <w:szCs w:val="16"/>
                                      <w:lang w:val="ru-RU" w:eastAsia="fr-FR"/>
                                    </w:rPr>
                                    <w:t>Займы</w:t>
                                  </w:r>
                                </w:p>
                              </w:tc>
                              <w:tc>
                                <w:tcPr>
                                  <w:tcW w:w="1176" w:type="dxa"/>
                                  <w:shd w:val="clear" w:color="auto" w:fill="FFFFFF" w:themeFill="background1"/>
                                </w:tcPr>
                                <w:p w:rsidR="00C41876" w:rsidRPr="00C10DBF" w:rsidRDefault="00C41876" w:rsidP="004E39B2">
                                  <w:pPr>
                                    <w:spacing w:before="0"/>
                                    <w:ind w:left="-57" w:right="-57"/>
                                    <w:jc w:val="center"/>
                                    <w:rPr>
                                      <w:sz w:val="16"/>
                                      <w:szCs w:val="16"/>
                                      <w:lang w:val="ru-RU" w:eastAsia="fr-FR"/>
                                    </w:rPr>
                                  </w:pPr>
                                  <w:r>
                                    <w:rPr>
                                      <w:sz w:val="16"/>
                                      <w:szCs w:val="16"/>
                                      <w:lang w:val="ru-RU" w:eastAsia="fr-FR"/>
                                    </w:rPr>
                                    <w:t>Вознаграждение сотрудников</w:t>
                                  </w:r>
                                </w:p>
                              </w:tc>
                              <w:tc>
                                <w:tcPr>
                                  <w:tcW w:w="991" w:type="dxa"/>
                                  <w:shd w:val="clear" w:color="auto" w:fill="FFFFFF" w:themeFill="background1"/>
                                </w:tcPr>
                                <w:p w:rsidR="00C41876" w:rsidRPr="00C10DBF" w:rsidRDefault="00C41876" w:rsidP="004E39B2">
                                  <w:pPr>
                                    <w:spacing w:before="0"/>
                                    <w:ind w:left="-57" w:right="-57"/>
                                    <w:jc w:val="center"/>
                                    <w:rPr>
                                      <w:sz w:val="16"/>
                                      <w:szCs w:val="16"/>
                                      <w:lang w:val="ru-RU" w:eastAsia="fr-FR"/>
                                    </w:rPr>
                                  </w:pPr>
                                  <w:r>
                                    <w:rPr>
                                      <w:sz w:val="16"/>
                                      <w:szCs w:val="16"/>
                                      <w:lang w:val="ru-RU" w:eastAsia="fr-FR"/>
                                    </w:rPr>
                                    <w:t xml:space="preserve">Средства третьих </w:t>
                                  </w:r>
                                  <w:r>
                                    <w:rPr>
                                      <w:sz w:val="16"/>
                                      <w:szCs w:val="16"/>
                                      <w:lang w:val="ru-RU" w:eastAsia="fr-FR"/>
                                    </w:rPr>
                                    <w:br/>
                                    <w:t>сторон</w:t>
                                  </w:r>
                                </w:p>
                              </w:tc>
                            </w:tr>
                          </w:tbl>
                          <w:p w:rsidR="00C41876" w:rsidRPr="00C10DBF" w:rsidRDefault="00C41876" w:rsidP="004E39B2">
                            <w:pPr>
                              <w:spacing w:before="0"/>
                              <w:rPr>
                                <w:sz w:val="10"/>
                                <w:szCs w:val="1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3EBF3" id="Text Box 6" o:spid="_x0000_s1029" type="#_x0000_t202" style="position:absolute;left:0;text-align:left;margin-left:82.35pt;margin-top:161.25pt;width:335.5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vCkAIAALkFAAAOAAAAZHJzL2Uyb0RvYy54bWysVN9P2zAQfp+0/8Hy+0gKpaCKFHUgpkkI&#10;EDDx7Dp2a832ebbbpPvrd3aStjBemPaSnH13n++++3Fx2RpNNsIHBbaio6OSEmE51MouK/rj+ebL&#10;OSUhMlszDVZUdCsCvZx9/nTRuKk4hhXoWniCIDZMG1fRVYxuWhSBr4Rh4QicsKiU4A2LePTLovas&#10;QXSji+OynBQN+Np54CIEvL3ulHSW8aUUPN5LGUQkuqIYW8xfn7+L9C1mF2y69MytFO/DYP8QhWHK&#10;4qM7qGsWGVl79ReUUdxDABmPOJgCpFRc5Bwwm1H5JpunFXMi54LkBLejKfw/WH63efBE1RWdUGKZ&#10;wRI9izaSr9CSSWKncWGKRk8OzWKL11jl4T7gZUq6ld6kP6ZDUI88b3fcJjCOl+PjyWh8fkoJR914&#10;fDY5O00wxd7b+RC/CTAkCRX1WLtMKdvchtiZDibpsQBa1TdK63xI/SKutCcbhpXWMceI4K+stCUN&#10;JnpyWmbgV7rccXuExfIdBMTTNj0ncmf1YSWGOiayFLdaJBttH4VEZjMh78TIOBd2F2e2TlYSM/qI&#10;Y2+/j+ojzl0e6JFfBht3zkZZ8B1Lr6mtfw7EyM4ea3iQdxJju2hzS50MjbKAeov946Gbv+D4jcIi&#10;37IQH5jHgcOWwSUS7/EjNWCRoJcoWYH//d59ssc5QC0lDQ5wRcOvNfOCEv3d4oScTMoyTfzhwR8e&#10;FocHuzZXgJ0zwnXleBbR2Uc9iNKDecFdM0+voopZjm9XNA7iVezWCu4qLubzbIQz7li8tU+OJ+jE&#10;cmrh5/aFedf3ecQJuYNh1Nn0Tbt3tsnTwnwdQao8C4nnjtWef9wPeZr6XZYW0OE5W+037uwPAAAA&#10;//8DAFBLAwQUAAYACAAAACEAmEVe8OEAAAALAQAADwAAAGRycy9kb3ducmV2LnhtbEyPS0/DMBCE&#10;70j8B2uRuFTUeZC2hDgVAnKpuFAeZzdekoh4HWK3Dfz6Lic4zuyn2ZliPdleHHD0nSMF8TwCgVQ7&#10;01Gj4PWlulqB8EGT0b0jVPCNHtbl+Vmhc+OO9IyHbWgEh5DPtYI2hCGX0tctWu3nbkDi24cbrQ4s&#10;x0aaUR853PYyiaKFtLoj/tDqAe9brD+3e6vg8QGfqiz+2cw28ZetZ/j2bpeVUpcX090tiIBT+IPh&#10;tz5Xh5I77dyejBc968X1klEFaZJkIJhYpRmP2bFzk0Ygy0L+31CeAAAA//8DAFBLAQItABQABgAI&#10;AAAAIQC2gziS/gAAAOEBAAATAAAAAAAAAAAAAAAAAAAAAABbQ29udGVudF9UeXBlc10ueG1sUEsB&#10;Ai0AFAAGAAgAAAAhADj9If/WAAAAlAEAAAsAAAAAAAAAAAAAAAAALwEAAF9yZWxzLy5yZWxzUEsB&#10;Ai0AFAAGAAgAAAAhAOupK8KQAgAAuQUAAA4AAAAAAAAAAAAAAAAALgIAAGRycy9lMm9Eb2MueG1s&#10;UEsBAi0AFAAGAAgAAAAhAJhFXvDhAAAACwEAAA8AAAAAAAAAAAAAAAAA6gQAAGRycy9kb3ducmV2&#10;LnhtbFBLBQYAAAAABAAEAPMAAAD4BQAAAAA=&#10;" fillcolor="white [3201]" strokecolor="white [3212]" strokeweight=".5pt">
                <v:textbox inset="1mm,1mm,1mm,1mm">
                  <w:txbxContent>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1418"/>
                        <w:gridCol w:w="992"/>
                        <w:gridCol w:w="992"/>
                        <w:gridCol w:w="952"/>
                        <w:gridCol w:w="1176"/>
                        <w:gridCol w:w="991"/>
                      </w:tblGrid>
                      <w:tr w:rsidR="00C41876" w:rsidRPr="00C10DBF" w:rsidTr="00C6566F">
                        <w:trPr>
                          <w:trHeight w:val="253"/>
                        </w:trPr>
                        <w:tc>
                          <w:tcPr>
                            <w:tcW w:w="1418" w:type="dxa"/>
                            <w:shd w:val="clear" w:color="auto" w:fill="FFFFFF" w:themeFill="background1"/>
                          </w:tcPr>
                          <w:p w:rsidR="00C41876" w:rsidRPr="00C10DBF" w:rsidRDefault="00C41876" w:rsidP="004E39B2">
                            <w:pPr>
                              <w:spacing w:before="0"/>
                              <w:ind w:left="-57" w:right="-57"/>
                              <w:jc w:val="center"/>
                              <w:rPr>
                                <w:sz w:val="16"/>
                                <w:szCs w:val="16"/>
                                <w:lang w:val="ru-RU" w:eastAsia="fr-FR"/>
                              </w:rPr>
                            </w:pPr>
                            <w:r>
                              <w:rPr>
                                <w:sz w:val="16"/>
                                <w:szCs w:val="16"/>
                                <w:lang w:val="ru-RU" w:eastAsia="fr-FR"/>
                              </w:rPr>
                              <w:t xml:space="preserve">Подлежащие уплате </w:t>
                            </w:r>
                            <w:r>
                              <w:rPr>
                                <w:sz w:val="16"/>
                                <w:szCs w:val="16"/>
                                <w:lang w:val="ru-RU" w:eastAsia="fr-FR"/>
                              </w:rPr>
                              <w:br/>
                              <w:t xml:space="preserve">и начисленные </w:t>
                            </w:r>
                            <w:r>
                              <w:rPr>
                                <w:sz w:val="16"/>
                                <w:szCs w:val="16"/>
                                <w:lang w:val="ru-RU" w:eastAsia="fr-FR"/>
                              </w:rPr>
                              <w:br/>
                              <w:t>средства</w:t>
                            </w:r>
                          </w:p>
                        </w:tc>
                        <w:tc>
                          <w:tcPr>
                            <w:tcW w:w="992" w:type="dxa"/>
                            <w:shd w:val="clear" w:color="auto" w:fill="FFFFFF" w:themeFill="background1"/>
                          </w:tcPr>
                          <w:p w:rsidR="00C41876" w:rsidRPr="00C10DBF" w:rsidRDefault="00C41876" w:rsidP="004E39B2">
                            <w:pPr>
                              <w:spacing w:before="0"/>
                              <w:ind w:left="-57" w:right="-57"/>
                              <w:jc w:val="center"/>
                              <w:rPr>
                                <w:sz w:val="16"/>
                                <w:szCs w:val="16"/>
                                <w:lang w:val="ru-RU" w:eastAsia="fr-FR"/>
                              </w:rPr>
                            </w:pPr>
                            <w:r>
                              <w:rPr>
                                <w:sz w:val="16"/>
                                <w:szCs w:val="16"/>
                                <w:lang w:val="ru-RU" w:eastAsia="fr-FR"/>
                              </w:rPr>
                              <w:t>Доходы будущих периодов</w:t>
                            </w:r>
                          </w:p>
                        </w:tc>
                        <w:tc>
                          <w:tcPr>
                            <w:tcW w:w="992" w:type="dxa"/>
                            <w:shd w:val="clear" w:color="auto" w:fill="FFFFFF" w:themeFill="background1"/>
                          </w:tcPr>
                          <w:p w:rsidR="00C41876" w:rsidRPr="00C10DBF" w:rsidRDefault="00C41876" w:rsidP="004E39B2">
                            <w:pPr>
                              <w:spacing w:before="0"/>
                              <w:ind w:left="-57" w:right="-57"/>
                              <w:jc w:val="center"/>
                              <w:rPr>
                                <w:sz w:val="16"/>
                                <w:szCs w:val="16"/>
                                <w:lang w:val="ru-RU" w:eastAsia="fr-FR"/>
                              </w:rPr>
                            </w:pPr>
                            <w:r>
                              <w:rPr>
                                <w:sz w:val="16"/>
                                <w:szCs w:val="16"/>
                                <w:lang w:val="ru-RU" w:eastAsia="fr-FR"/>
                              </w:rPr>
                              <w:t xml:space="preserve">Прочие </w:t>
                            </w:r>
                            <w:r>
                              <w:rPr>
                                <w:sz w:val="16"/>
                                <w:szCs w:val="16"/>
                                <w:lang w:val="ru-RU" w:eastAsia="fr-FR"/>
                              </w:rPr>
                              <w:br/>
                              <w:t>пассивы</w:t>
                            </w:r>
                          </w:p>
                        </w:tc>
                        <w:tc>
                          <w:tcPr>
                            <w:tcW w:w="952" w:type="dxa"/>
                            <w:shd w:val="clear" w:color="auto" w:fill="FFFFFF" w:themeFill="background1"/>
                          </w:tcPr>
                          <w:p w:rsidR="00C41876" w:rsidRPr="00C10DBF" w:rsidRDefault="00C41876" w:rsidP="004E39B2">
                            <w:pPr>
                              <w:spacing w:before="0"/>
                              <w:ind w:left="-57" w:right="-57"/>
                              <w:jc w:val="center"/>
                              <w:rPr>
                                <w:sz w:val="16"/>
                                <w:szCs w:val="16"/>
                                <w:lang w:val="ru-RU" w:eastAsia="fr-FR"/>
                              </w:rPr>
                            </w:pPr>
                            <w:r>
                              <w:rPr>
                                <w:sz w:val="16"/>
                                <w:szCs w:val="16"/>
                                <w:lang w:val="ru-RU" w:eastAsia="fr-FR"/>
                              </w:rPr>
                              <w:t>Займы</w:t>
                            </w:r>
                          </w:p>
                        </w:tc>
                        <w:tc>
                          <w:tcPr>
                            <w:tcW w:w="1176" w:type="dxa"/>
                            <w:shd w:val="clear" w:color="auto" w:fill="FFFFFF" w:themeFill="background1"/>
                          </w:tcPr>
                          <w:p w:rsidR="00C41876" w:rsidRPr="00C10DBF" w:rsidRDefault="00C41876" w:rsidP="004E39B2">
                            <w:pPr>
                              <w:spacing w:before="0"/>
                              <w:ind w:left="-57" w:right="-57"/>
                              <w:jc w:val="center"/>
                              <w:rPr>
                                <w:sz w:val="16"/>
                                <w:szCs w:val="16"/>
                                <w:lang w:val="ru-RU" w:eastAsia="fr-FR"/>
                              </w:rPr>
                            </w:pPr>
                            <w:r>
                              <w:rPr>
                                <w:sz w:val="16"/>
                                <w:szCs w:val="16"/>
                                <w:lang w:val="ru-RU" w:eastAsia="fr-FR"/>
                              </w:rPr>
                              <w:t>Вознаграждение сотрудников</w:t>
                            </w:r>
                          </w:p>
                        </w:tc>
                        <w:tc>
                          <w:tcPr>
                            <w:tcW w:w="991" w:type="dxa"/>
                            <w:shd w:val="clear" w:color="auto" w:fill="FFFFFF" w:themeFill="background1"/>
                          </w:tcPr>
                          <w:p w:rsidR="00C41876" w:rsidRPr="00C10DBF" w:rsidRDefault="00C41876" w:rsidP="004E39B2">
                            <w:pPr>
                              <w:spacing w:before="0"/>
                              <w:ind w:left="-57" w:right="-57"/>
                              <w:jc w:val="center"/>
                              <w:rPr>
                                <w:sz w:val="16"/>
                                <w:szCs w:val="16"/>
                                <w:lang w:val="ru-RU" w:eastAsia="fr-FR"/>
                              </w:rPr>
                            </w:pPr>
                            <w:r>
                              <w:rPr>
                                <w:sz w:val="16"/>
                                <w:szCs w:val="16"/>
                                <w:lang w:val="ru-RU" w:eastAsia="fr-FR"/>
                              </w:rPr>
                              <w:t xml:space="preserve">Средства третьих </w:t>
                            </w:r>
                            <w:r>
                              <w:rPr>
                                <w:sz w:val="16"/>
                                <w:szCs w:val="16"/>
                                <w:lang w:val="ru-RU" w:eastAsia="fr-FR"/>
                              </w:rPr>
                              <w:br/>
                              <w:t>сторон</w:t>
                            </w:r>
                          </w:p>
                        </w:tc>
                      </w:tr>
                    </w:tbl>
                    <w:p w:rsidR="00C41876" w:rsidRPr="00C10DBF" w:rsidRDefault="00C41876" w:rsidP="004E39B2">
                      <w:pPr>
                        <w:spacing w:before="0"/>
                        <w:rPr>
                          <w:sz w:val="10"/>
                          <w:szCs w:val="10"/>
                        </w:rPr>
                      </w:pPr>
                    </w:p>
                  </w:txbxContent>
                </v:textbox>
              </v:shape>
            </w:pict>
          </mc:Fallback>
        </mc:AlternateContent>
      </w:r>
      <w:r w:rsidR="005C59E6" w:rsidRPr="00F0152B">
        <w:rPr>
          <w:noProof/>
          <w:lang w:eastAsia="zh-CN"/>
        </w:rPr>
        <w:drawing>
          <wp:inline distT="0" distB="0" distL="0" distR="0" wp14:anchorId="0DBD3291" wp14:editId="2E499CB9">
            <wp:extent cx="4572000" cy="2743200"/>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3549" w:rsidRPr="00F0152B" w:rsidRDefault="007422EE" w:rsidP="005A5C8B">
      <w:pPr>
        <w:spacing w:before="360"/>
        <w:rPr>
          <w:lang w:val="ru-RU"/>
        </w:rPr>
      </w:pPr>
      <w:r w:rsidRPr="00F0152B">
        <w:rPr>
          <w:lang w:val="ru-RU"/>
        </w:rPr>
        <w:t>23</w:t>
      </w:r>
      <w:r w:rsidR="00EC3549" w:rsidRPr="00F0152B">
        <w:rPr>
          <w:lang w:val="ru-RU"/>
        </w:rPr>
        <w:tab/>
      </w:r>
      <w:r w:rsidR="00081675" w:rsidRPr="00F0152B">
        <w:rPr>
          <w:lang w:val="ru-RU"/>
        </w:rPr>
        <w:t xml:space="preserve">Наиболее значительные </w:t>
      </w:r>
      <w:r w:rsidR="00D93D42" w:rsidRPr="00F0152B">
        <w:rPr>
          <w:lang w:val="ru-RU"/>
        </w:rPr>
        <w:t>пассивы</w:t>
      </w:r>
      <w:r w:rsidR="00081675" w:rsidRPr="00F0152B">
        <w:rPr>
          <w:lang w:val="ru-RU"/>
        </w:rPr>
        <w:t xml:space="preserve"> связаны с будущим</w:t>
      </w:r>
      <w:r w:rsidR="00A43829" w:rsidRPr="00F0152B">
        <w:rPr>
          <w:lang w:val="ru-RU"/>
        </w:rPr>
        <w:t xml:space="preserve"> вознаграждением</w:t>
      </w:r>
      <w:r w:rsidR="00081675" w:rsidRPr="00F0152B">
        <w:rPr>
          <w:lang w:val="ru-RU"/>
        </w:rPr>
        <w:t xml:space="preserve"> со</w:t>
      </w:r>
      <w:r w:rsidR="00CB3D86" w:rsidRPr="00F0152B">
        <w:rPr>
          <w:lang w:val="ru-RU"/>
        </w:rPr>
        <w:t>т</w:t>
      </w:r>
      <w:r w:rsidR="00081675" w:rsidRPr="00F0152B">
        <w:rPr>
          <w:lang w:val="ru-RU"/>
        </w:rPr>
        <w:t>рудников, накапливаемым как членами персонала, так и вышедшими в отставку сотрудниками</w:t>
      </w:r>
      <w:r w:rsidR="00EC3549" w:rsidRPr="00F0152B">
        <w:rPr>
          <w:lang w:val="ru-RU"/>
        </w:rPr>
        <w:t>.</w:t>
      </w:r>
      <w:r w:rsidR="00081675" w:rsidRPr="00F0152B">
        <w:rPr>
          <w:lang w:val="ru-RU"/>
        </w:rPr>
        <w:t xml:space="preserve"> Они составляли</w:t>
      </w:r>
      <w:r w:rsidRPr="00F0152B">
        <w:rPr>
          <w:lang w:val="ru-RU"/>
        </w:rPr>
        <w:t xml:space="preserve"> 72</w:t>
      </w:r>
      <w:r w:rsidR="005A5C8B" w:rsidRPr="00F0152B">
        <w:rPr>
          <w:lang w:val="ru-RU"/>
        </w:rPr>
        <w:t> </w:t>
      </w:r>
      <w:r w:rsidR="00081675" w:rsidRPr="00F0152B">
        <w:rPr>
          <w:lang w:val="ru-RU"/>
        </w:rPr>
        <w:t>процента всех обязательств МСЭ по состоянию на</w:t>
      </w:r>
      <w:r w:rsidR="00EC3549" w:rsidRPr="00F0152B">
        <w:rPr>
          <w:lang w:val="ru-RU"/>
        </w:rPr>
        <w:t xml:space="preserve"> </w:t>
      </w:r>
      <w:r w:rsidR="005A5C8B" w:rsidRPr="00F0152B">
        <w:rPr>
          <w:lang w:val="ru-RU"/>
        </w:rPr>
        <w:t>31 декабря</w:t>
      </w:r>
      <w:r w:rsidR="00EC3549" w:rsidRPr="00F0152B">
        <w:rPr>
          <w:lang w:val="ru-RU"/>
        </w:rPr>
        <w:t xml:space="preserve"> </w:t>
      </w:r>
      <w:r w:rsidR="00905EFE" w:rsidRPr="00F0152B">
        <w:rPr>
          <w:lang w:val="ru-RU"/>
        </w:rPr>
        <w:t>2017 год</w:t>
      </w:r>
      <w:r w:rsidR="00081675" w:rsidRPr="00F0152B">
        <w:rPr>
          <w:lang w:val="ru-RU"/>
        </w:rPr>
        <w:t>а</w:t>
      </w:r>
      <w:r w:rsidR="00EC3549" w:rsidRPr="00F0152B">
        <w:rPr>
          <w:lang w:val="ru-RU"/>
        </w:rPr>
        <w:t>.</w:t>
      </w:r>
    </w:p>
    <w:p w:rsidR="00EC3549" w:rsidRPr="00F0152B" w:rsidRDefault="007422EE" w:rsidP="00467633">
      <w:pPr>
        <w:rPr>
          <w:lang w:val="ru-RU"/>
        </w:rPr>
      </w:pPr>
      <w:r w:rsidRPr="00F0152B">
        <w:rPr>
          <w:lang w:val="ru-RU"/>
        </w:rPr>
        <w:t>24</w:t>
      </w:r>
      <w:r w:rsidR="00EC3549" w:rsidRPr="00F0152B">
        <w:rPr>
          <w:lang w:val="ru-RU"/>
        </w:rPr>
        <w:tab/>
      </w:r>
      <w:r w:rsidR="00D93D42" w:rsidRPr="00F0152B">
        <w:rPr>
          <w:color w:val="000000"/>
          <w:lang w:val="ru-RU"/>
        </w:rPr>
        <w:t>Обязательства по медицинскому страхованию после выхода в отставку (АСХИ)</w:t>
      </w:r>
      <w:r w:rsidR="00D93D42" w:rsidRPr="00F0152B">
        <w:rPr>
          <w:lang w:val="ru-RU"/>
        </w:rPr>
        <w:t xml:space="preserve"> составляли</w:t>
      </w:r>
      <w:r w:rsidRPr="00F0152B">
        <w:rPr>
          <w:lang w:val="ru-RU"/>
        </w:rPr>
        <w:t xml:space="preserve"> 97</w:t>
      </w:r>
      <w:r w:rsidR="00EC3549" w:rsidRPr="00F0152B">
        <w:rPr>
          <w:lang w:val="ru-RU"/>
        </w:rPr>
        <w:t> </w:t>
      </w:r>
      <w:r w:rsidR="00D93D42" w:rsidRPr="00F0152B">
        <w:rPr>
          <w:lang w:val="ru-RU"/>
        </w:rPr>
        <w:t xml:space="preserve">процентов от общих обязательств в связи с </w:t>
      </w:r>
      <w:r w:rsidR="00A43829" w:rsidRPr="00F0152B">
        <w:rPr>
          <w:lang w:val="ru-RU"/>
        </w:rPr>
        <w:t>вознаграждением</w:t>
      </w:r>
      <w:r w:rsidR="00D93D42" w:rsidRPr="00F0152B">
        <w:rPr>
          <w:lang w:val="ru-RU"/>
        </w:rPr>
        <w:t xml:space="preserve"> сотрудников и в </w:t>
      </w:r>
      <w:r w:rsidR="00905EFE" w:rsidRPr="00F0152B">
        <w:rPr>
          <w:lang w:val="ru-RU"/>
        </w:rPr>
        <w:t>2017 год</w:t>
      </w:r>
      <w:r w:rsidR="00D93D42" w:rsidRPr="00F0152B">
        <w:rPr>
          <w:lang w:val="ru-RU"/>
        </w:rPr>
        <w:t xml:space="preserve">у они выросли в основном за счет </w:t>
      </w:r>
      <w:r w:rsidR="001A3A7D" w:rsidRPr="00F0152B">
        <w:rPr>
          <w:lang w:val="ru-RU"/>
        </w:rPr>
        <w:t xml:space="preserve">обновления демографического допущения, предоставленного </w:t>
      </w:r>
      <w:r w:rsidR="00467633" w:rsidRPr="00F0152B">
        <w:rPr>
          <w:lang w:val="ru-RU"/>
        </w:rPr>
        <w:lastRenderedPageBreak/>
        <w:t>Организацией Объединенных Наций</w:t>
      </w:r>
      <w:r w:rsidR="001A3A7D" w:rsidRPr="00F0152B">
        <w:rPr>
          <w:lang w:val="ru-RU"/>
        </w:rPr>
        <w:t xml:space="preserve"> всем организациям, </w:t>
      </w:r>
      <w:r w:rsidR="00467633" w:rsidRPr="00F0152B">
        <w:rPr>
          <w:lang w:val="ru-RU"/>
        </w:rPr>
        <w:t>но</w:t>
      </w:r>
      <w:r w:rsidR="001A3A7D" w:rsidRPr="00F0152B">
        <w:rPr>
          <w:lang w:val="ru-RU"/>
        </w:rPr>
        <w:t xml:space="preserve"> также </w:t>
      </w:r>
      <w:r w:rsidR="00467633" w:rsidRPr="00F0152B">
        <w:rPr>
          <w:lang w:val="ru-RU"/>
        </w:rPr>
        <w:t>и за счет</w:t>
      </w:r>
      <w:r w:rsidR="001A3A7D" w:rsidRPr="00F0152B">
        <w:rPr>
          <w:lang w:val="ru-RU"/>
        </w:rPr>
        <w:t xml:space="preserve"> </w:t>
      </w:r>
      <w:r w:rsidR="00D93D42" w:rsidRPr="00F0152B">
        <w:rPr>
          <w:lang w:val="ru-RU"/>
        </w:rPr>
        <w:t>снижения</w:t>
      </w:r>
      <w:r w:rsidR="00EC3549" w:rsidRPr="00F0152B">
        <w:rPr>
          <w:lang w:val="ru-RU"/>
        </w:rPr>
        <w:t xml:space="preserve"> </w:t>
      </w:r>
      <w:r w:rsidR="00D93D42" w:rsidRPr="00F0152B">
        <w:rPr>
          <w:lang w:val="ru-RU"/>
        </w:rPr>
        <w:t>ставки дисконтирования до уровня</w:t>
      </w:r>
      <w:r w:rsidR="00EC3549" w:rsidRPr="00F0152B">
        <w:rPr>
          <w:lang w:val="ru-RU"/>
        </w:rPr>
        <w:t xml:space="preserve"> </w:t>
      </w:r>
      <w:r w:rsidR="004948A1" w:rsidRPr="00F0152B">
        <w:rPr>
          <w:lang w:val="ru-RU"/>
        </w:rPr>
        <w:t>0,</w:t>
      </w:r>
      <w:r w:rsidR="00EC3549" w:rsidRPr="00F0152B">
        <w:rPr>
          <w:lang w:val="ru-RU"/>
        </w:rPr>
        <w:t>9</w:t>
      </w:r>
      <w:r w:rsidRPr="00F0152B">
        <w:rPr>
          <w:lang w:val="ru-RU"/>
        </w:rPr>
        <w:t>0</w:t>
      </w:r>
      <w:r w:rsidR="00EC3549" w:rsidRPr="00F0152B">
        <w:rPr>
          <w:lang w:val="ru-RU"/>
        </w:rPr>
        <w:t> </w:t>
      </w:r>
      <w:r w:rsidR="00D93D42" w:rsidRPr="00F0152B">
        <w:rPr>
          <w:lang w:val="ru-RU"/>
        </w:rPr>
        <w:t>процента в</w:t>
      </w:r>
      <w:r w:rsidR="00EC3549" w:rsidRPr="00F0152B">
        <w:rPr>
          <w:lang w:val="ru-RU"/>
        </w:rPr>
        <w:t xml:space="preserve"> </w:t>
      </w:r>
      <w:r w:rsidR="00905EFE" w:rsidRPr="00F0152B">
        <w:rPr>
          <w:lang w:val="ru-RU"/>
        </w:rPr>
        <w:t>2017 год</w:t>
      </w:r>
      <w:r w:rsidR="00D93D42" w:rsidRPr="00F0152B">
        <w:rPr>
          <w:lang w:val="ru-RU"/>
        </w:rPr>
        <w:t xml:space="preserve">у </w:t>
      </w:r>
      <w:r w:rsidR="00EC3549" w:rsidRPr="00F0152B">
        <w:rPr>
          <w:lang w:val="ru-RU"/>
        </w:rPr>
        <w:t>(</w:t>
      </w:r>
      <w:r w:rsidR="00D93D42" w:rsidRPr="00F0152B">
        <w:rPr>
          <w:lang w:val="ru-RU"/>
        </w:rPr>
        <w:t>против</w:t>
      </w:r>
      <w:r w:rsidR="00EC3549" w:rsidRPr="00F0152B">
        <w:rPr>
          <w:lang w:val="ru-RU"/>
        </w:rPr>
        <w:t xml:space="preserve"> </w:t>
      </w:r>
      <w:r w:rsidRPr="00F0152B">
        <w:rPr>
          <w:lang w:val="ru-RU"/>
        </w:rPr>
        <w:t>0,92</w:t>
      </w:r>
      <w:r w:rsidR="00EC3549" w:rsidRPr="00F0152B">
        <w:rPr>
          <w:lang w:val="ru-RU"/>
        </w:rPr>
        <w:t> </w:t>
      </w:r>
      <w:r w:rsidR="00D93D42" w:rsidRPr="00F0152B">
        <w:rPr>
          <w:lang w:val="ru-RU"/>
        </w:rPr>
        <w:t>процента в</w:t>
      </w:r>
      <w:r w:rsidR="00EC3549" w:rsidRPr="00F0152B">
        <w:rPr>
          <w:lang w:val="ru-RU"/>
        </w:rPr>
        <w:t xml:space="preserve"> 201</w:t>
      </w:r>
      <w:r w:rsidRPr="00F0152B">
        <w:rPr>
          <w:lang w:val="ru-RU"/>
        </w:rPr>
        <w:t>6</w:t>
      </w:r>
      <w:r w:rsidR="005A5C8B" w:rsidRPr="00F0152B">
        <w:rPr>
          <w:lang w:val="ru-RU"/>
        </w:rPr>
        <w:t> г.)</w:t>
      </w:r>
      <w:r w:rsidR="00EC3549" w:rsidRPr="00F0152B">
        <w:rPr>
          <w:lang w:val="ru-RU"/>
        </w:rPr>
        <w:t>.</w:t>
      </w:r>
    </w:p>
    <w:p w:rsidR="00EC3549" w:rsidRPr="00F0152B" w:rsidRDefault="007422EE" w:rsidP="007422EE">
      <w:pPr>
        <w:rPr>
          <w:lang w:val="ru-RU"/>
        </w:rPr>
      </w:pPr>
      <w:r w:rsidRPr="00F0152B">
        <w:rPr>
          <w:lang w:val="ru-RU"/>
        </w:rPr>
        <w:t>25</w:t>
      </w:r>
      <w:r w:rsidR="004948A1" w:rsidRPr="00F0152B">
        <w:rPr>
          <w:lang w:val="ru-RU"/>
        </w:rPr>
        <w:tab/>
        <w:t xml:space="preserve">Активное сальдо бюджета </w:t>
      </w:r>
      <w:r w:rsidR="00905EFE" w:rsidRPr="00F0152B">
        <w:rPr>
          <w:lang w:val="ru-RU"/>
        </w:rPr>
        <w:t>2017 год</w:t>
      </w:r>
      <w:r w:rsidR="004948A1" w:rsidRPr="00F0152B">
        <w:rPr>
          <w:lang w:val="ru-RU"/>
        </w:rPr>
        <w:t>а было достигнуто за счет постоянного жесткого управления ресурсами МСЭ, которое позволило также прибегнуть в ограниченном числе случаев, если это выгодно Союзу, к досрочному прекращению службы, применяемому на индивидуальной основе, без замены сотрудника, оставляющего свою должность.</w:t>
      </w:r>
    </w:p>
    <w:p w:rsidR="00EC3549" w:rsidRPr="00F0152B" w:rsidRDefault="007422EE" w:rsidP="007422EE">
      <w:pPr>
        <w:rPr>
          <w:lang w:val="ru-RU"/>
        </w:rPr>
      </w:pPr>
      <w:r w:rsidRPr="00F0152B">
        <w:rPr>
          <w:lang w:val="ru-RU"/>
        </w:rPr>
        <w:t>26</w:t>
      </w:r>
      <w:r w:rsidR="00181225" w:rsidRPr="00F0152B">
        <w:rPr>
          <w:lang w:val="ru-RU"/>
        </w:rPr>
        <w:tab/>
        <w:t xml:space="preserve">Следует отметить, что некоторые расходы не были учтены в бюджете. Речь в основном идет об обесценении, неполученных курсовых прибылях и </w:t>
      </w:r>
      <w:proofErr w:type="gramStart"/>
      <w:r w:rsidR="00181225" w:rsidRPr="00F0152B">
        <w:rPr>
          <w:lang w:val="ru-RU"/>
        </w:rPr>
        <w:t>убытках</w:t>
      </w:r>
      <w:proofErr w:type="gramEnd"/>
      <w:r w:rsidR="00181225" w:rsidRPr="00F0152B">
        <w:rPr>
          <w:lang w:val="ru-RU"/>
        </w:rPr>
        <w:t xml:space="preserve"> и корректировке Фонда медицинского страхования после выхода в отставку (АСХИ). Эти расходы имеют по большей части статистический характер и не представляют оттока денежных средств в течение года. Обзор этих позиций приводится в настоящем документе в Таблице V – Сравнительной таблице предусмотренных в бюджете сумм и фактических сумм за финансовый период </w:t>
      </w:r>
      <w:r w:rsidR="00905EFE" w:rsidRPr="00F0152B">
        <w:rPr>
          <w:lang w:val="ru-RU"/>
        </w:rPr>
        <w:t>2017 год</w:t>
      </w:r>
      <w:r w:rsidR="00181225" w:rsidRPr="00F0152B">
        <w:rPr>
          <w:lang w:val="ru-RU"/>
        </w:rPr>
        <w:t>а.</w:t>
      </w:r>
    </w:p>
    <w:p w:rsidR="00EC3549" w:rsidRPr="00F0152B" w:rsidRDefault="007422EE" w:rsidP="007422EE">
      <w:pPr>
        <w:rPr>
          <w:lang w:val="ru-RU"/>
        </w:rPr>
      </w:pPr>
      <w:r w:rsidRPr="00F0152B">
        <w:rPr>
          <w:lang w:val="ru-RU"/>
        </w:rPr>
        <w:t>27</w:t>
      </w:r>
      <w:r w:rsidR="00181225" w:rsidRPr="00F0152B">
        <w:rPr>
          <w:lang w:val="ru-RU"/>
        </w:rPr>
        <w:tab/>
      </w:r>
      <w:r w:rsidR="00765F01" w:rsidRPr="00F0152B">
        <w:rPr>
          <w:lang w:val="ru-RU"/>
        </w:rPr>
        <w:t>Денежные взносы, полученные для целевых фондов, составили</w:t>
      </w:r>
      <w:r w:rsidR="00EC3549" w:rsidRPr="00F0152B">
        <w:rPr>
          <w:lang w:val="ru-RU"/>
        </w:rPr>
        <w:t> </w:t>
      </w:r>
      <w:r w:rsidRPr="00F0152B">
        <w:rPr>
          <w:lang w:val="ru-RU"/>
        </w:rPr>
        <w:t>9</w:t>
      </w:r>
      <w:r w:rsidR="00181225" w:rsidRPr="00F0152B">
        <w:rPr>
          <w:lang w:val="ru-RU"/>
        </w:rPr>
        <w:t>,</w:t>
      </w:r>
      <w:r w:rsidRPr="00F0152B">
        <w:rPr>
          <w:lang w:val="ru-RU"/>
        </w:rPr>
        <w:t>8</w:t>
      </w:r>
      <w:r w:rsidR="00F119E0" w:rsidRPr="00F0152B">
        <w:rPr>
          <w:lang w:val="ru-RU"/>
        </w:rPr>
        <w:t> млн.</w:t>
      </w:r>
      <w:r w:rsidR="00765F01" w:rsidRPr="00F0152B">
        <w:rPr>
          <w:lang w:val="ru-RU"/>
        </w:rPr>
        <w:t xml:space="preserve"> </w:t>
      </w:r>
      <w:r w:rsidR="00765F01" w:rsidRPr="00F0152B">
        <w:rPr>
          <w:szCs w:val="24"/>
          <w:lang w:val="ru-RU" w:eastAsia="fr-FR"/>
        </w:rPr>
        <w:t>швейцарских франков</w:t>
      </w:r>
      <w:r w:rsidR="00765F01" w:rsidRPr="00F0152B">
        <w:rPr>
          <w:lang w:val="ru-RU"/>
        </w:rPr>
        <w:t xml:space="preserve"> в</w:t>
      </w:r>
      <w:r w:rsidR="00EC3549" w:rsidRPr="00F0152B">
        <w:rPr>
          <w:lang w:val="ru-RU"/>
        </w:rPr>
        <w:t xml:space="preserve"> </w:t>
      </w:r>
      <w:r w:rsidR="00905EFE" w:rsidRPr="00F0152B">
        <w:rPr>
          <w:lang w:val="ru-RU"/>
        </w:rPr>
        <w:t>2017 год</w:t>
      </w:r>
      <w:r w:rsidR="00765F01" w:rsidRPr="00F0152B">
        <w:rPr>
          <w:lang w:val="ru-RU"/>
        </w:rPr>
        <w:t>у</w:t>
      </w:r>
      <w:r w:rsidR="00EC3549" w:rsidRPr="00F0152B">
        <w:rPr>
          <w:lang w:val="ru-RU"/>
        </w:rPr>
        <w:t xml:space="preserve"> (</w:t>
      </w:r>
      <w:r w:rsidRPr="00F0152B">
        <w:rPr>
          <w:lang w:val="ru-RU"/>
        </w:rPr>
        <w:t>3</w:t>
      </w:r>
      <w:r w:rsidR="00181225" w:rsidRPr="00F0152B">
        <w:rPr>
          <w:lang w:val="ru-RU"/>
        </w:rPr>
        <w:t>,</w:t>
      </w:r>
      <w:r w:rsidR="00EC3549" w:rsidRPr="00F0152B">
        <w:rPr>
          <w:lang w:val="ru-RU"/>
        </w:rPr>
        <w:t>2</w:t>
      </w:r>
      <w:r w:rsidR="00F119E0" w:rsidRPr="00F0152B">
        <w:rPr>
          <w:lang w:val="ru-RU"/>
        </w:rPr>
        <w:t> млн.</w:t>
      </w:r>
      <w:r w:rsidR="00765F01" w:rsidRPr="00F0152B">
        <w:rPr>
          <w:lang w:val="ru-RU"/>
        </w:rPr>
        <w:t xml:space="preserve"> </w:t>
      </w:r>
      <w:r w:rsidR="00765F01" w:rsidRPr="00F0152B">
        <w:rPr>
          <w:szCs w:val="24"/>
          <w:lang w:val="ru-RU" w:eastAsia="fr-FR"/>
        </w:rPr>
        <w:t>швейцарских франков</w:t>
      </w:r>
      <w:r w:rsidR="00765F01" w:rsidRPr="00F0152B">
        <w:rPr>
          <w:lang w:val="ru-RU"/>
        </w:rPr>
        <w:t xml:space="preserve"> в</w:t>
      </w:r>
      <w:r w:rsidR="00EC3549" w:rsidRPr="00F0152B">
        <w:rPr>
          <w:lang w:val="ru-RU"/>
        </w:rPr>
        <w:t xml:space="preserve"> 201</w:t>
      </w:r>
      <w:r w:rsidRPr="00F0152B">
        <w:rPr>
          <w:lang w:val="ru-RU"/>
        </w:rPr>
        <w:t>6</w:t>
      </w:r>
      <w:r w:rsidR="005A5C8B" w:rsidRPr="00F0152B">
        <w:rPr>
          <w:lang w:val="ru-RU"/>
        </w:rPr>
        <w:t> г.)</w:t>
      </w:r>
      <w:r w:rsidR="00EC3549" w:rsidRPr="00F0152B">
        <w:rPr>
          <w:lang w:val="ru-RU"/>
        </w:rPr>
        <w:t>.</w:t>
      </w:r>
    </w:p>
    <w:p w:rsidR="00EC3549" w:rsidRPr="00F0152B" w:rsidRDefault="007422EE" w:rsidP="007422EE">
      <w:pPr>
        <w:rPr>
          <w:lang w:val="ru-RU"/>
        </w:rPr>
      </w:pPr>
      <w:r w:rsidRPr="00F0152B">
        <w:rPr>
          <w:lang w:val="ru-RU"/>
        </w:rPr>
        <w:t>28</w:t>
      </w:r>
      <w:r w:rsidR="00181225" w:rsidRPr="00F0152B">
        <w:rPr>
          <w:lang w:val="ru-RU"/>
        </w:rPr>
        <w:tab/>
      </w:r>
      <w:r w:rsidR="00AD2480" w:rsidRPr="00F0152B">
        <w:rPr>
          <w:lang w:val="ru-RU"/>
        </w:rPr>
        <w:t>Добровольные денежные взносы, полученные для различных видов деятельности, составили</w:t>
      </w:r>
      <w:r w:rsidR="00181225" w:rsidRPr="00F0152B">
        <w:rPr>
          <w:lang w:val="ru-RU"/>
        </w:rPr>
        <w:t> 1,</w:t>
      </w:r>
      <w:r w:rsidRPr="00F0152B">
        <w:rPr>
          <w:lang w:val="ru-RU"/>
        </w:rPr>
        <w:t>3</w:t>
      </w:r>
      <w:r w:rsidR="00F119E0" w:rsidRPr="00F0152B">
        <w:rPr>
          <w:lang w:val="ru-RU"/>
        </w:rPr>
        <w:t> млн.</w:t>
      </w:r>
      <w:r w:rsidR="00AD2480" w:rsidRPr="00F0152B">
        <w:rPr>
          <w:lang w:val="ru-RU"/>
        </w:rPr>
        <w:t xml:space="preserve"> </w:t>
      </w:r>
      <w:r w:rsidR="00AD2480" w:rsidRPr="00F0152B">
        <w:rPr>
          <w:szCs w:val="24"/>
          <w:lang w:val="ru-RU" w:eastAsia="fr-FR"/>
        </w:rPr>
        <w:t>швейцарских франков</w:t>
      </w:r>
      <w:r w:rsidR="00AD2480" w:rsidRPr="00F0152B">
        <w:rPr>
          <w:lang w:val="ru-RU"/>
        </w:rPr>
        <w:t xml:space="preserve"> в</w:t>
      </w:r>
      <w:r w:rsidR="00EC3549" w:rsidRPr="00F0152B">
        <w:rPr>
          <w:lang w:val="ru-RU"/>
        </w:rPr>
        <w:t xml:space="preserve"> </w:t>
      </w:r>
      <w:r w:rsidR="00905EFE" w:rsidRPr="00F0152B">
        <w:rPr>
          <w:lang w:val="ru-RU"/>
        </w:rPr>
        <w:t>2017 год</w:t>
      </w:r>
      <w:r w:rsidR="00AD2480" w:rsidRPr="00F0152B">
        <w:rPr>
          <w:lang w:val="ru-RU"/>
        </w:rPr>
        <w:t>у</w:t>
      </w:r>
      <w:r w:rsidR="00EC3549" w:rsidRPr="00F0152B">
        <w:rPr>
          <w:lang w:val="ru-RU"/>
        </w:rPr>
        <w:t xml:space="preserve"> (</w:t>
      </w:r>
      <w:r w:rsidRPr="00F0152B">
        <w:rPr>
          <w:lang w:val="ru-RU"/>
        </w:rPr>
        <w:t>1</w:t>
      </w:r>
      <w:r w:rsidR="00181225" w:rsidRPr="00F0152B">
        <w:rPr>
          <w:lang w:val="ru-RU"/>
        </w:rPr>
        <w:t>,</w:t>
      </w:r>
      <w:r w:rsidRPr="00F0152B">
        <w:rPr>
          <w:lang w:val="ru-RU"/>
        </w:rPr>
        <w:t>06</w:t>
      </w:r>
      <w:r w:rsidR="00F119E0" w:rsidRPr="00F0152B">
        <w:rPr>
          <w:lang w:val="ru-RU"/>
        </w:rPr>
        <w:t> млн.</w:t>
      </w:r>
      <w:r w:rsidR="00AD2480" w:rsidRPr="00F0152B">
        <w:rPr>
          <w:lang w:val="ru-RU"/>
        </w:rPr>
        <w:t xml:space="preserve"> </w:t>
      </w:r>
      <w:r w:rsidR="00AD2480" w:rsidRPr="00F0152B">
        <w:rPr>
          <w:szCs w:val="24"/>
          <w:lang w:val="ru-RU" w:eastAsia="fr-FR"/>
        </w:rPr>
        <w:t>швейцарских франков</w:t>
      </w:r>
      <w:r w:rsidR="00AD2480" w:rsidRPr="00F0152B">
        <w:rPr>
          <w:lang w:val="ru-RU"/>
        </w:rPr>
        <w:t xml:space="preserve"> в</w:t>
      </w:r>
      <w:r w:rsidR="00EC3549" w:rsidRPr="00F0152B">
        <w:rPr>
          <w:lang w:val="ru-RU"/>
        </w:rPr>
        <w:t xml:space="preserve"> 201</w:t>
      </w:r>
      <w:r w:rsidRPr="00F0152B">
        <w:rPr>
          <w:lang w:val="ru-RU"/>
        </w:rPr>
        <w:t>6</w:t>
      </w:r>
      <w:r w:rsidR="005A5C8B" w:rsidRPr="00F0152B">
        <w:rPr>
          <w:lang w:val="ru-RU"/>
        </w:rPr>
        <w:t> г.)</w:t>
      </w:r>
      <w:r w:rsidR="00EC3549" w:rsidRPr="00F0152B">
        <w:rPr>
          <w:lang w:val="ru-RU"/>
        </w:rPr>
        <w:t>.</w:t>
      </w:r>
    </w:p>
    <w:p w:rsidR="00EC3549" w:rsidRPr="00F0152B" w:rsidRDefault="007422EE" w:rsidP="007422EE">
      <w:pPr>
        <w:rPr>
          <w:lang w:val="ru-RU"/>
        </w:rPr>
      </w:pPr>
      <w:r w:rsidRPr="00F0152B">
        <w:rPr>
          <w:lang w:val="ru-RU"/>
        </w:rPr>
        <w:t>29</w:t>
      </w:r>
      <w:r w:rsidR="00181225" w:rsidRPr="00F0152B">
        <w:rPr>
          <w:lang w:val="ru-RU"/>
        </w:rPr>
        <w:tab/>
        <w:t>Остаток средств в Фонде развития ИКТ составил н</w:t>
      </w:r>
      <w:r w:rsidR="00CB3D86" w:rsidRPr="00F0152B">
        <w:rPr>
          <w:lang w:val="ru-RU"/>
        </w:rPr>
        <w:t xml:space="preserve">а </w:t>
      </w:r>
      <w:r w:rsidR="005A5C8B" w:rsidRPr="00F0152B">
        <w:rPr>
          <w:lang w:val="ru-RU"/>
        </w:rPr>
        <w:t>31 декабря</w:t>
      </w:r>
      <w:r w:rsidR="00CB3D86" w:rsidRPr="00F0152B">
        <w:rPr>
          <w:lang w:val="ru-RU"/>
        </w:rPr>
        <w:t xml:space="preserve"> </w:t>
      </w:r>
      <w:r w:rsidR="00905EFE" w:rsidRPr="00F0152B">
        <w:rPr>
          <w:lang w:val="ru-RU"/>
        </w:rPr>
        <w:t>2017 год</w:t>
      </w:r>
      <w:r w:rsidR="00CB3D86" w:rsidRPr="00F0152B">
        <w:rPr>
          <w:lang w:val="ru-RU"/>
        </w:rPr>
        <w:t xml:space="preserve">а </w:t>
      </w:r>
      <w:r w:rsidRPr="00F0152B">
        <w:rPr>
          <w:lang w:val="ru-RU"/>
        </w:rPr>
        <w:t>4</w:t>
      </w:r>
      <w:r w:rsidR="00CB3D86" w:rsidRPr="00F0152B">
        <w:rPr>
          <w:lang w:val="ru-RU"/>
        </w:rPr>
        <w:t>,</w:t>
      </w:r>
      <w:r w:rsidRPr="00F0152B">
        <w:rPr>
          <w:lang w:val="ru-RU"/>
        </w:rPr>
        <w:t>4</w:t>
      </w:r>
      <w:r w:rsidR="00F119E0" w:rsidRPr="00F0152B">
        <w:rPr>
          <w:lang w:val="ru-RU"/>
        </w:rPr>
        <w:t> млн.</w:t>
      </w:r>
      <w:r w:rsidR="00CB3D86" w:rsidRPr="00F0152B">
        <w:rPr>
          <w:lang w:val="ru-RU"/>
        </w:rPr>
        <w:t> </w:t>
      </w:r>
      <w:r w:rsidR="00181225" w:rsidRPr="00F0152B">
        <w:rPr>
          <w:lang w:val="ru-RU"/>
        </w:rPr>
        <w:t>швейц</w:t>
      </w:r>
      <w:r w:rsidRPr="00F0152B">
        <w:rPr>
          <w:lang w:val="ru-RU"/>
        </w:rPr>
        <w:t>арских франков (2,5</w:t>
      </w:r>
      <w:r w:rsidR="00F119E0" w:rsidRPr="00F0152B">
        <w:rPr>
          <w:lang w:val="ru-RU"/>
        </w:rPr>
        <w:t> млн.</w:t>
      </w:r>
      <w:r w:rsidR="00181225" w:rsidRPr="00F0152B">
        <w:rPr>
          <w:lang w:val="ru-RU"/>
        </w:rPr>
        <w:t xml:space="preserve"> швейцарских франков на </w:t>
      </w:r>
      <w:r w:rsidR="005A5C8B" w:rsidRPr="00F0152B">
        <w:rPr>
          <w:lang w:val="ru-RU"/>
        </w:rPr>
        <w:t>31 декабря</w:t>
      </w:r>
      <w:r w:rsidR="00181225" w:rsidRPr="00F0152B">
        <w:rPr>
          <w:lang w:val="ru-RU"/>
        </w:rPr>
        <w:t xml:space="preserve"> 201</w:t>
      </w:r>
      <w:r w:rsidRPr="00F0152B">
        <w:rPr>
          <w:lang w:val="ru-RU"/>
        </w:rPr>
        <w:t>6</w:t>
      </w:r>
      <w:r w:rsidR="005A5C8B" w:rsidRPr="00F0152B">
        <w:rPr>
          <w:lang w:val="ru-RU"/>
        </w:rPr>
        <w:t> г.)</w:t>
      </w:r>
      <w:r w:rsidR="00181225" w:rsidRPr="00F0152B">
        <w:rPr>
          <w:lang w:val="ru-RU"/>
        </w:rPr>
        <w:t>.</w:t>
      </w:r>
    </w:p>
    <w:p w:rsidR="00EC3549" w:rsidRPr="00F0152B" w:rsidRDefault="007422EE" w:rsidP="00F1228C">
      <w:pPr>
        <w:rPr>
          <w:lang w:val="ru-RU"/>
        </w:rPr>
      </w:pPr>
      <w:r w:rsidRPr="00F0152B">
        <w:rPr>
          <w:lang w:val="ru-RU"/>
        </w:rPr>
        <w:t>30</w:t>
      </w:r>
      <w:r w:rsidR="00181225" w:rsidRPr="00F0152B">
        <w:rPr>
          <w:lang w:val="ru-RU"/>
        </w:rPr>
        <w:tab/>
        <w:t xml:space="preserve">В </w:t>
      </w:r>
      <w:r w:rsidR="00905EFE" w:rsidRPr="00F0152B">
        <w:rPr>
          <w:lang w:val="ru-RU"/>
        </w:rPr>
        <w:t>2017 год</w:t>
      </w:r>
      <w:r w:rsidR="00181225" w:rsidRPr="00F0152B">
        <w:rPr>
          <w:lang w:val="ru-RU"/>
        </w:rPr>
        <w:t xml:space="preserve">у общая сумма расходов по проектам ПРООН составила </w:t>
      </w:r>
      <w:r w:rsidRPr="00F0152B">
        <w:rPr>
          <w:lang w:val="ru-RU"/>
        </w:rPr>
        <w:t>25 тыс.</w:t>
      </w:r>
      <w:r w:rsidR="00181225" w:rsidRPr="00F0152B">
        <w:rPr>
          <w:lang w:val="ru-RU"/>
        </w:rPr>
        <w:t xml:space="preserve"> швейцарских франков и </w:t>
      </w:r>
      <w:r w:rsidRPr="00F0152B">
        <w:rPr>
          <w:lang w:val="ru-RU"/>
        </w:rPr>
        <w:t>8</w:t>
      </w:r>
      <w:r w:rsidR="00F1228C" w:rsidRPr="00F0152B">
        <w:rPr>
          <w:lang w:val="ru-RU"/>
        </w:rPr>
        <w:t>,</w:t>
      </w:r>
      <w:r w:rsidRPr="00F0152B">
        <w:rPr>
          <w:lang w:val="ru-RU"/>
        </w:rPr>
        <w:t>9</w:t>
      </w:r>
      <w:r w:rsidR="00F119E0" w:rsidRPr="00F0152B">
        <w:rPr>
          <w:lang w:val="ru-RU"/>
        </w:rPr>
        <w:t> млн.</w:t>
      </w:r>
      <w:r w:rsidR="00181225" w:rsidRPr="00F0152B">
        <w:rPr>
          <w:lang w:val="ru-RU"/>
        </w:rPr>
        <w:t xml:space="preserve"> швейцарских франков – по проектам, финансируемым по линии целевых фондов. Общая сумма расходов по этим проектам составляет таким образом </w:t>
      </w:r>
      <w:r w:rsidRPr="00F0152B">
        <w:rPr>
          <w:lang w:val="ru-RU"/>
        </w:rPr>
        <w:t>8</w:t>
      </w:r>
      <w:r w:rsidR="00181225" w:rsidRPr="00F0152B">
        <w:rPr>
          <w:lang w:val="ru-RU"/>
        </w:rPr>
        <w:t>,</w:t>
      </w:r>
      <w:r w:rsidRPr="00F0152B">
        <w:rPr>
          <w:lang w:val="ru-RU"/>
        </w:rPr>
        <w:t>9</w:t>
      </w:r>
      <w:r w:rsidR="00F119E0" w:rsidRPr="00F0152B">
        <w:rPr>
          <w:rFonts w:eastAsia="SimSun"/>
          <w:lang w:val="ru-RU"/>
        </w:rPr>
        <w:t> млн.</w:t>
      </w:r>
      <w:r w:rsidR="00181225" w:rsidRPr="00F0152B">
        <w:rPr>
          <w:lang w:val="ru-RU"/>
        </w:rPr>
        <w:t xml:space="preserve"> швейцарских франков, создавая доход по линии вспомогательных затрат по проектам в размере 0</w:t>
      </w:r>
      <w:r w:rsidR="00181225" w:rsidRPr="00F0152B">
        <w:rPr>
          <w:rFonts w:eastAsia="SimSun"/>
          <w:lang w:val="ru-RU"/>
        </w:rPr>
        <w:t>,5</w:t>
      </w:r>
      <w:r w:rsidRPr="00F0152B">
        <w:rPr>
          <w:rFonts w:eastAsia="SimSun"/>
          <w:lang w:val="ru-RU"/>
        </w:rPr>
        <w:t>7</w:t>
      </w:r>
      <w:r w:rsidR="00F119E0" w:rsidRPr="00F0152B">
        <w:rPr>
          <w:rFonts w:eastAsia="SimSun"/>
          <w:lang w:val="ru-RU"/>
        </w:rPr>
        <w:t> млн.</w:t>
      </w:r>
      <w:r w:rsidR="00181225" w:rsidRPr="00F0152B">
        <w:rPr>
          <w:rFonts w:eastAsia="SimSun"/>
          <w:lang w:val="ru-RU"/>
        </w:rPr>
        <w:t xml:space="preserve"> швейцарских франков.</w:t>
      </w:r>
    </w:p>
    <w:p w:rsidR="00EC3549" w:rsidRPr="00F0152B" w:rsidRDefault="007422EE" w:rsidP="00434C6C">
      <w:pPr>
        <w:rPr>
          <w:lang w:val="ru-RU"/>
        </w:rPr>
      </w:pPr>
      <w:r w:rsidRPr="00F0152B">
        <w:rPr>
          <w:lang w:val="ru-RU"/>
        </w:rPr>
        <w:t>31</w:t>
      </w:r>
      <w:r w:rsidR="00181225" w:rsidRPr="00F0152B">
        <w:rPr>
          <w:lang w:val="ru-RU"/>
        </w:rPr>
        <w:tab/>
      </w:r>
      <w:r w:rsidR="005503FD" w:rsidRPr="00F0152B">
        <w:rPr>
          <w:lang w:val="ru-RU"/>
        </w:rPr>
        <w:t>Всемирное мероприятие</w:t>
      </w:r>
      <w:r w:rsidR="00EC3549" w:rsidRPr="00F0152B">
        <w:rPr>
          <w:lang w:val="ru-RU"/>
        </w:rPr>
        <w:t xml:space="preserve"> ITU </w:t>
      </w:r>
      <w:r w:rsidR="00CB3D86" w:rsidRPr="00F0152B">
        <w:rPr>
          <w:lang w:val="ru-RU"/>
        </w:rPr>
        <w:t>Telecom</w:t>
      </w:r>
      <w:r w:rsidR="005503FD" w:rsidRPr="00F0152B">
        <w:rPr>
          <w:lang w:val="ru-RU"/>
        </w:rPr>
        <w:t>-</w:t>
      </w:r>
      <w:r w:rsidR="00EC3549" w:rsidRPr="00F0152B">
        <w:rPr>
          <w:lang w:val="ru-RU"/>
        </w:rPr>
        <w:t>201</w:t>
      </w:r>
      <w:r w:rsidRPr="00F0152B">
        <w:rPr>
          <w:lang w:val="ru-RU"/>
        </w:rPr>
        <w:t>7</w:t>
      </w:r>
      <w:r w:rsidR="00EC3549" w:rsidRPr="00F0152B">
        <w:rPr>
          <w:lang w:val="ru-RU"/>
        </w:rPr>
        <w:t xml:space="preserve"> </w:t>
      </w:r>
      <w:r w:rsidR="005503FD" w:rsidRPr="00F0152B">
        <w:rPr>
          <w:lang w:val="ru-RU"/>
        </w:rPr>
        <w:t>закрылось с активным сальдо в</w:t>
      </w:r>
      <w:r w:rsidR="00EC3549" w:rsidRPr="00F0152B">
        <w:rPr>
          <w:lang w:val="ru-RU"/>
        </w:rPr>
        <w:t xml:space="preserve"> </w:t>
      </w:r>
      <w:r w:rsidRPr="00F0152B">
        <w:rPr>
          <w:lang w:val="ru-RU"/>
        </w:rPr>
        <w:t>23</w:t>
      </w:r>
      <w:r w:rsidR="00CB3D86" w:rsidRPr="00F0152B">
        <w:rPr>
          <w:lang w:val="ru-RU"/>
        </w:rPr>
        <w:t> </w:t>
      </w:r>
      <w:r w:rsidR="005503FD" w:rsidRPr="00F0152B">
        <w:rPr>
          <w:lang w:val="ru-RU"/>
        </w:rPr>
        <w:t>тыс.</w:t>
      </w:r>
      <w:r w:rsidR="00CB3D86" w:rsidRPr="00F0152B">
        <w:rPr>
          <w:lang w:val="ru-RU"/>
        </w:rPr>
        <w:t> </w:t>
      </w:r>
      <w:r w:rsidR="005503FD" w:rsidRPr="00F0152B">
        <w:rPr>
          <w:szCs w:val="24"/>
          <w:lang w:val="ru-RU" w:eastAsia="fr-FR"/>
        </w:rPr>
        <w:t>швейцарских франков, которые были выплачены в Оборотный выставочный фонд</w:t>
      </w:r>
      <w:r w:rsidR="00EC3549" w:rsidRPr="00F0152B">
        <w:rPr>
          <w:lang w:val="ru-RU"/>
        </w:rPr>
        <w:t>.</w:t>
      </w:r>
      <w:r w:rsidR="00B1212A" w:rsidRPr="00F0152B">
        <w:rPr>
          <w:lang w:val="ru-RU"/>
        </w:rPr>
        <w:t xml:space="preserve"> </w:t>
      </w:r>
      <w:r w:rsidR="00181225" w:rsidRPr="00F0152B">
        <w:rPr>
          <w:lang w:val="ru-RU"/>
        </w:rPr>
        <w:t xml:space="preserve">Остаток средств в Оборотном выставочном фонде составил </w:t>
      </w:r>
      <w:r w:rsidRPr="00F0152B">
        <w:rPr>
          <w:lang w:val="ru-RU"/>
        </w:rPr>
        <w:t>8</w:t>
      </w:r>
      <w:r w:rsidR="00181225" w:rsidRPr="00F0152B">
        <w:rPr>
          <w:lang w:val="ru-RU"/>
        </w:rPr>
        <w:t>,1</w:t>
      </w:r>
      <w:r w:rsidR="00F119E0" w:rsidRPr="00F0152B">
        <w:rPr>
          <w:lang w:val="ru-RU"/>
        </w:rPr>
        <w:t> млн.</w:t>
      </w:r>
      <w:r w:rsidR="00AE269A" w:rsidRPr="00F0152B">
        <w:rPr>
          <w:lang w:val="ru-RU"/>
        </w:rPr>
        <w:t> </w:t>
      </w:r>
      <w:r w:rsidR="00181225" w:rsidRPr="00F0152B">
        <w:rPr>
          <w:lang w:val="ru-RU"/>
        </w:rPr>
        <w:t xml:space="preserve">швейцарских франков по состоянию на </w:t>
      </w:r>
      <w:r w:rsidR="005A5C8B" w:rsidRPr="00F0152B">
        <w:rPr>
          <w:lang w:val="ru-RU"/>
        </w:rPr>
        <w:t>31 декабря</w:t>
      </w:r>
      <w:r w:rsidR="00181225" w:rsidRPr="00F0152B">
        <w:rPr>
          <w:lang w:val="ru-RU"/>
        </w:rPr>
        <w:t xml:space="preserve"> </w:t>
      </w:r>
      <w:r w:rsidR="00905EFE" w:rsidRPr="00F0152B">
        <w:rPr>
          <w:lang w:val="ru-RU"/>
        </w:rPr>
        <w:t>2017 год</w:t>
      </w:r>
      <w:r w:rsidR="00181225" w:rsidRPr="00F0152B">
        <w:rPr>
          <w:lang w:val="ru-RU"/>
        </w:rPr>
        <w:t>а (</w:t>
      </w:r>
      <w:r w:rsidRPr="00F0152B">
        <w:rPr>
          <w:lang w:val="ru-RU"/>
        </w:rPr>
        <w:t>10</w:t>
      </w:r>
      <w:r w:rsidR="00181225" w:rsidRPr="00F0152B">
        <w:rPr>
          <w:lang w:val="ru-RU"/>
        </w:rPr>
        <w:t>,</w:t>
      </w:r>
      <w:r w:rsidRPr="00F0152B">
        <w:rPr>
          <w:lang w:val="ru-RU"/>
        </w:rPr>
        <w:t>1</w:t>
      </w:r>
      <w:r w:rsidR="00F119E0" w:rsidRPr="00F0152B">
        <w:rPr>
          <w:lang w:val="ru-RU"/>
        </w:rPr>
        <w:t> млн.</w:t>
      </w:r>
      <w:r w:rsidR="00181225" w:rsidRPr="00F0152B">
        <w:rPr>
          <w:lang w:val="ru-RU"/>
        </w:rPr>
        <w:t xml:space="preserve"> швейцарских франков на </w:t>
      </w:r>
      <w:r w:rsidR="005A5C8B" w:rsidRPr="00F0152B">
        <w:rPr>
          <w:lang w:val="ru-RU"/>
        </w:rPr>
        <w:t>31 декабря</w:t>
      </w:r>
      <w:r w:rsidR="00181225" w:rsidRPr="00F0152B">
        <w:rPr>
          <w:lang w:val="ru-RU"/>
        </w:rPr>
        <w:t xml:space="preserve"> 201</w:t>
      </w:r>
      <w:r w:rsidRPr="00F0152B">
        <w:rPr>
          <w:lang w:val="ru-RU"/>
        </w:rPr>
        <w:t>6</w:t>
      </w:r>
      <w:r w:rsidR="005A5C8B" w:rsidRPr="00F0152B">
        <w:rPr>
          <w:lang w:val="ru-RU"/>
        </w:rPr>
        <w:t> г.)</w:t>
      </w:r>
      <w:r w:rsidR="00181225" w:rsidRPr="00F0152B">
        <w:rPr>
          <w:lang w:val="ru-RU"/>
        </w:rPr>
        <w:t>.</w:t>
      </w:r>
      <w:r w:rsidR="00072870" w:rsidRPr="00F0152B">
        <w:rPr>
          <w:lang w:val="ru-RU"/>
        </w:rPr>
        <w:t xml:space="preserve"> </w:t>
      </w:r>
      <w:r w:rsidR="00692D52" w:rsidRPr="00F0152B">
        <w:rPr>
          <w:lang w:val="ru-RU"/>
        </w:rPr>
        <w:t xml:space="preserve">Это уменьшение объясняется переводом </w:t>
      </w:r>
      <w:r w:rsidR="00072870" w:rsidRPr="00F0152B">
        <w:rPr>
          <w:lang w:val="ru-RU"/>
        </w:rPr>
        <w:t>2</w:t>
      </w:r>
      <w:r w:rsidR="00F119E0" w:rsidRPr="00F0152B">
        <w:rPr>
          <w:lang w:val="ru-RU"/>
        </w:rPr>
        <w:t> млн.</w:t>
      </w:r>
      <w:r w:rsidR="00692D52" w:rsidRPr="00F0152B">
        <w:rPr>
          <w:lang w:val="ru-RU"/>
        </w:rPr>
        <w:t xml:space="preserve"> долл. США в </w:t>
      </w:r>
      <w:r w:rsidR="00692D52" w:rsidRPr="00F0152B">
        <w:rPr>
          <w:color w:val="000000"/>
          <w:lang w:val="ru-RU"/>
        </w:rPr>
        <w:t xml:space="preserve">Фонд развития </w:t>
      </w:r>
      <w:r w:rsidR="00434C6C" w:rsidRPr="00F0152B">
        <w:rPr>
          <w:color w:val="000000"/>
          <w:lang w:val="ru-RU"/>
        </w:rPr>
        <w:t>ИКТ</w:t>
      </w:r>
      <w:r w:rsidR="00072870" w:rsidRPr="00F0152B">
        <w:rPr>
          <w:lang w:val="ru-RU"/>
        </w:rPr>
        <w:t>.</w:t>
      </w:r>
    </w:p>
    <w:p w:rsidR="00EC3549" w:rsidRPr="00F0152B" w:rsidRDefault="007422EE" w:rsidP="00434C6C">
      <w:pPr>
        <w:rPr>
          <w:lang w:val="ru-RU"/>
        </w:rPr>
      </w:pPr>
      <w:r w:rsidRPr="00F0152B">
        <w:rPr>
          <w:lang w:val="ru-RU"/>
        </w:rPr>
        <w:t>32</w:t>
      </w:r>
      <w:r w:rsidR="00AE269A" w:rsidRPr="00F0152B">
        <w:rPr>
          <w:lang w:val="ru-RU"/>
        </w:rPr>
        <w:tab/>
        <w:t>В Приложении</w:t>
      </w:r>
      <w:r w:rsidR="00434C6C" w:rsidRPr="00F0152B">
        <w:rPr>
          <w:lang w:val="ru-RU"/>
        </w:rPr>
        <w:t> </w:t>
      </w:r>
      <w:r w:rsidR="00AE269A" w:rsidRPr="00F0152B">
        <w:rPr>
          <w:lang w:val="ru-RU"/>
        </w:rPr>
        <w:t>C к настоящему документу показаны изменения в задолженностях по мероприятиям Telecom.</w:t>
      </w:r>
    </w:p>
    <w:p w:rsidR="00EC3549" w:rsidRPr="00F0152B" w:rsidRDefault="007422EE" w:rsidP="0084415A">
      <w:pPr>
        <w:rPr>
          <w:lang w:val="ru-RU"/>
        </w:rPr>
      </w:pPr>
      <w:r w:rsidRPr="00F0152B">
        <w:rPr>
          <w:lang w:val="ru-RU"/>
        </w:rPr>
        <w:t>33</w:t>
      </w:r>
      <w:r w:rsidR="00AE269A" w:rsidRPr="00F0152B">
        <w:rPr>
          <w:lang w:val="ru-RU"/>
        </w:rPr>
        <w:tab/>
      </w:r>
      <w:proofErr w:type="gramStart"/>
      <w:r w:rsidR="00AE269A" w:rsidRPr="00F0152B">
        <w:rPr>
          <w:lang w:val="ru-RU"/>
        </w:rPr>
        <w:t>В</w:t>
      </w:r>
      <w:proofErr w:type="gramEnd"/>
      <w:r w:rsidR="00AE269A" w:rsidRPr="00F0152B">
        <w:rPr>
          <w:lang w:val="ru-RU"/>
        </w:rPr>
        <w:t xml:space="preserve"> примечаниях, прилагаемых к финансовой отчетности, содержится соответствующая информация, которая касается финансовых аспектов, характерных для 201</w:t>
      </w:r>
      <w:r w:rsidR="0084415A" w:rsidRPr="00F0152B">
        <w:rPr>
          <w:lang w:val="ru-RU"/>
        </w:rPr>
        <w:t>7</w:t>
      </w:r>
      <w:r w:rsidR="00AE269A" w:rsidRPr="00F0152B">
        <w:rPr>
          <w:lang w:val="ru-RU"/>
        </w:rPr>
        <w:t xml:space="preserve"> финансового периода.</w:t>
      </w:r>
    </w:p>
    <w:p w:rsidR="00AE269A" w:rsidRPr="00F0152B" w:rsidRDefault="00AE269A" w:rsidP="00AE269A">
      <w:pPr>
        <w:pStyle w:val="Headingb"/>
        <w:rPr>
          <w:lang w:val="ru-RU"/>
        </w:rPr>
      </w:pPr>
      <w:r w:rsidRPr="00F0152B">
        <w:rPr>
          <w:lang w:val="ru-RU"/>
        </w:rPr>
        <w:t>Ключевые финансовые показатели</w:t>
      </w:r>
    </w:p>
    <w:p w:rsidR="00EC3549" w:rsidRPr="00F0152B" w:rsidRDefault="007422EE" w:rsidP="008A6BD4">
      <w:pPr>
        <w:rPr>
          <w:lang w:val="ru-RU"/>
        </w:rPr>
      </w:pPr>
      <w:r w:rsidRPr="00F0152B">
        <w:rPr>
          <w:lang w:val="ru-RU"/>
        </w:rPr>
        <w:t>34</w:t>
      </w:r>
      <w:r w:rsidR="00AE269A" w:rsidRPr="00F0152B">
        <w:rPr>
          <w:lang w:val="ru-RU"/>
        </w:rPr>
        <w:tab/>
        <w:t>Во исполнение рекомендации Рабочей группы Совета по финансовым и людским ресурсам МСЭ в 2015</w:t>
      </w:r>
      <w:r w:rsidR="00BE0962" w:rsidRPr="00F0152B">
        <w:rPr>
          <w:lang w:val="ru-RU"/>
        </w:rPr>
        <w:t> год</w:t>
      </w:r>
      <w:r w:rsidR="00AE269A" w:rsidRPr="00F0152B">
        <w:rPr>
          <w:lang w:val="ru-RU"/>
        </w:rPr>
        <w:t>у ввел представление ключевых показателей, которые являются полезным инструментом для понимания развития финансовой ситуации организации и име</w:t>
      </w:r>
      <w:r w:rsidR="008A6BD4" w:rsidRPr="00F0152B">
        <w:rPr>
          <w:lang w:val="ru-RU"/>
        </w:rPr>
        <w:t>ю</w:t>
      </w:r>
      <w:r w:rsidR="00AE269A" w:rsidRPr="00F0152B">
        <w:rPr>
          <w:lang w:val="ru-RU"/>
        </w:rPr>
        <w:t xml:space="preserve">т большое значение при составлении бюджета, ориентированного на результаты, и при системе управления, ориентированного на результаты. </w:t>
      </w:r>
    </w:p>
    <w:p w:rsidR="00EC3549" w:rsidRPr="00F0152B" w:rsidRDefault="007422EE" w:rsidP="00EC3549">
      <w:pPr>
        <w:rPr>
          <w:lang w:val="ru-RU"/>
        </w:rPr>
      </w:pPr>
      <w:r w:rsidRPr="00F0152B">
        <w:rPr>
          <w:lang w:val="ru-RU"/>
        </w:rPr>
        <w:t>35</w:t>
      </w:r>
      <w:r w:rsidR="00AE269A" w:rsidRPr="00F0152B">
        <w:rPr>
          <w:lang w:val="ru-RU"/>
        </w:rPr>
        <w:tab/>
        <w:t>Точное толкование результатов таких показателей необходимо для обеспечения корректного сравнения с другими организациями и специализированными учреждениями Организации Объединенных Наций.</w:t>
      </w:r>
    </w:p>
    <w:p w:rsidR="0066620B" w:rsidRPr="00F0152B" w:rsidRDefault="0066620B" w:rsidP="0066620B">
      <w:pPr>
        <w:pStyle w:val="Headingb"/>
        <w:spacing w:after="120"/>
        <w:rPr>
          <w:lang w:val="ru-RU"/>
        </w:rPr>
      </w:pPr>
      <w:r w:rsidRPr="00F0152B">
        <w:rPr>
          <w:lang w:val="ru-RU"/>
        </w:rPr>
        <w:lastRenderedPageBreak/>
        <w:t>Финансовая стабильность и безопасность/финансовый риск</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501"/>
      </w:tblGrid>
      <w:tr w:rsidR="00001CAC" w:rsidRPr="00F0152B" w:rsidTr="00DD4BB6">
        <w:trPr>
          <w:trHeight w:val="2594"/>
        </w:trPr>
        <w:tc>
          <w:tcPr>
            <w:tcW w:w="4284" w:type="dxa"/>
          </w:tcPr>
          <w:p w:rsidR="00001CAC" w:rsidRPr="00F0152B" w:rsidRDefault="00B5412B" w:rsidP="00B5412B">
            <w:pPr>
              <w:spacing w:before="0"/>
              <w:rPr>
                <w:lang w:val="ru-RU"/>
              </w:rPr>
            </w:pPr>
            <w:r w:rsidRPr="00F0152B">
              <w:rPr>
                <w:noProof/>
                <w:lang w:eastAsia="zh-CN"/>
              </w:rPr>
              <w:drawing>
                <wp:inline distT="0" distB="0" distL="0" distR="0" wp14:anchorId="22E802BB" wp14:editId="39BD72A9">
                  <wp:extent cx="2574290" cy="1619250"/>
                  <wp:effectExtent l="0" t="0" r="1651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501" w:type="dxa"/>
          </w:tcPr>
          <w:p w:rsidR="00001CAC" w:rsidRPr="00F0152B" w:rsidRDefault="00001CAC" w:rsidP="004E3A35">
            <w:pPr>
              <w:rPr>
                <w:lang w:val="ru-RU"/>
              </w:rPr>
            </w:pPr>
          </w:p>
          <w:tbl>
            <w:tblPr>
              <w:tblStyle w:val="TableGrid"/>
              <w:tblW w:w="5262" w:type="dxa"/>
              <w:tblLayout w:type="fixed"/>
              <w:tblLook w:val="04A0" w:firstRow="1" w:lastRow="0" w:firstColumn="1" w:lastColumn="0" w:noHBand="0" w:noVBand="1"/>
            </w:tblPr>
            <w:tblGrid>
              <w:gridCol w:w="278"/>
              <w:gridCol w:w="1383"/>
              <w:gridCol w:w="236"/>
              <w:gridCol w:w="841"/>
              <w:gridCol w:w="841"/>
              <w:gridCol w:w="841"/>
              <w:gridCol w:w="842"/>
            </w:tblGrid>
            <w:tr w:rsidR="00001CAC" w:rsidRPr="00F0152B" w:rsidTr="00BA3D57">
              <w:tc>
                <w:tcPr>
                  <w:tcW w:w="1897" w:type="dxa"/>
                  <w:gridSpan w:val="3"/>
                  <w:tcBorders>
                    <w:bottom w:val="single" w:sz="4" w:space="0" w:color="auto"/>
                  </w:tcBorders>
                  <w:shd w:val="clear" w:color="auto" w:fill="E7F6FF"/>
                  <w:vAlign w:val="center"/>
                </w:tcPr>
                <w:p w:rsidR="00001CAC" w:rsidRPr="00F0152B" w:rsidRDefault="00001CAC" w:rsidP="004E3A35">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Коэффициент задолженности</w:t>
                  </w:r>
                </w:p>
              </w:tc>
              <w:tc>
                <w:tcPr>
                  <w:tcW w:w="841" w:type="dxa"/>
                  <w:shd w:val="clear" w:color="auto" w:fill="E7F6FF"/>
                  <w:vAlign w:val="center"/>
                </w:tcPr>
                <w:p w:rsidR="00001CAC" w:rsidRPr="00F0152B" w:rsidRDefault="0084415A" w:rsidP="004E3A35">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2014</w:t>
                  </w:r>
                  <w:r w:rsidR="00001CAC" w:rsidRPr="00F0152B">
                    <w:rPr>
                      <w:rFonts w:asciiTheme="minorHAnsi" w:hAnsiTheme="minorHAnsi"/>
                      <w:b/>
                      <w:bCs/>
                      <w:sz w:val="18"/>
                      <w:szCs w:val="18"/>
                      <w:lang w:val="ru-RU"/>
                    </w:rPr>
                    <w:t xml:space="preserve"> г.</w:t>
                  </w:r>
                </w:p>
              </w:tc>
              <w:tc>
                <w:tcPr>
                  <w:tcW w:w="841" w:type="dxa"/>
                  <w:shd w:val="clear" w:color="auto" w:fill="E7F6FF"/>
                  <w:vAlign w:val="center"/>
                </w:tcPr>
                <w:p w:rsidR="00001CAC" w:rsidRPr="00F0152B" w:rsidRDefault="00001CAC"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w:t>
                  </w:r>
                  <w:r w:rsidR="0084415A" w:rsidRPr="00F0152B">
                    <w:rPr>
                      <w:rFonts w:asciiTheme="minorHAnsi" w:hAnsiTheme="minorHAnsi"/>
                      <w:b/>
                      <w:bCs/>
                      <w:sz w:val="18"/>
                      <w:szCs w:val="18"/>
                      <w:lang w:val="ru-RU"/>
                    </w:rPr>
                    <w:t>5</w:t>
                  </w:r>
                  <w:r w:rsidRPr="00F0152B">
                    <w:rPr>
                      <w:rFonts w:asciiTheme="minorHAnsi" w:hAnsiTheme="minorHAnsi"/>
                      <w:b/>
                      <w:bCs/>
                      <w:sz w:val="18"/>
                      <w:szCs w:val="18"/>
                      <w:lang w:val="ru-RU"/>
                    </w:rPr>
                    <w:t xml:space="preserve"> г.</w:t>
                  </w:r>
                </w:p>
              </w:tc>
              <w:tc>
                <w:tcPr>
                  <w:tcW w:w="841" w:type="dxa"/>
                  <w:shd w:val="clear" w:color="auto" w:fill="E7F6FF"/>
                  <w:vAlign w:val="center"/>
                </w:tcPr>
                <w:p w:rsidR="00001CAC" w:rsidRPr="00F0152B" w:rsidRDefault="00001CAC"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w:t>
                  </w:r>
                  <w:r w:rsidR="0084415A" w:rsidRPr="00F0152B">
                    <w:rPr>
                      <w:rFonts w:asciiTheme="minorHAnsi" w:hAnsiTheme="minorHAnsi"/>
                      <w:b/>
                      <w:bCs/>
                      <w:sz w:val="18"/>
                      <w:szCs w:val="18"/>
                      <w:lang w:val="ru-RU"/>
                    </w:rPr>
                    <w:t>6</w:t>
                  </w:r>
                  <w:r w:rsidRPr="00F0152B">
                    <w:rPr>
                      <w:rFonts w:asciiTheme="minorHAnsi" w:hAnsiTheme="minorHAnsi"/>
                      <w:b/>
                      <w:bCs/>
                      <w:sz w:val="18"/>
                      <w:szCs w:val="18"/>
                      <w:lang w:val="ru-RU"/>
                    </w:rPr>
                    <w:t xml:space="preserve"> г.</w:t>
                  </w:r>
                </w:p>
              </w:tc>
              <w:tc>
                <w:tcPr>
                  <w:tcW w:w="842" w:type="dxa"/>
                  <w:shd w:val="clear" w:color="auto" w:fill="E7F6FF"/>
                  <w:vAlign w:val="center"/>
                </w:tcPr>
                <w:p w:rsidR="00001CAC" w:rsidRPr="00F0152B" w:rsidRDefault="00001CAC"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w:t>
                  </w:r>
                  <w:r w:rsidR="0084415A" w:rsidRPr="00F0152B">
                    <w:rPr>
                      <w:rFonts w:asciiTheme="minorHAnsi" w:hAnsiTheme="minorHAnsi"/>
                      <w:b/>
                      <w:bCs/>
                      <w:sz w:val="18"/>
                      <w:szCs w:val="18"/>
                      <w:lang w:val="ru-RU"/>
                    </w:rPr>
                    <w:t>7</w:t>
                  </w:r>
                  <w:r w:rsidRPr="00F0152B">
                    <w:rPr>
                      <w:rFonts w:asciiTheme="minorHAnsi" w:hAnsiTheme="minorHAnsi"/>
                      <w:b/>
                      <w:bCs/>
                      <w:sz w:val="18"/>
                      <w:szCs w:val="18"/>
                      <w:lang w:val="ru-RU"/>
                    </w:rPr>
                    <w:t xml:space="preserve"> г.</w:t>
                  </w:r>
                </w:p>
              </w:tc>
            </w:tr>
            <w:tr w:rsidR="00221F8B" w:rsidRPr="00F0152B" w:rsidTr="00BA3D57">
              <w:tc>
                <w:tcPr>
                  <w:tcW w:w="278" w:type="dxa"/>
                  <w:tcBorders>
                    <w:bottom w:val="nil"/>
                    <w:right w:val="nil"/>
                  </w:tcBorders>
                  <w:vAlign w:val="center"/>
                </w:tcPr>
                <w:p w:rsidR="00FA3C5E" w:rsidRPr="00F0152B" w:rsidRDefault="00FA3C5E" w:rsidP="00FA3C5E">
                  <w:pPr>
                    <w:snapToGrid w:val="0"/>
                    <w:jc w:val="center"/>
                    <w:rPr>
                      <w:rFonts w:asciiTheme="minorHAnsi" w:hAnsiTheme="minorHAnsi"/>
                      <w:sz w:val="18"/>
                      <w:szCs w:val="18"/>
                      <w:lang w:val="ru-RU"/>
                    </w:rPr>
                  </w:pPr>
                </w:p>
              </w:tc>
              <w:tc>
                <w:tcPr>
                  <w:tcW w:w="1383" w:type="dxa"/>
                  <w:tcBorders>
                    <w:left w:val="nil"/>
                    <w:bottom w:val="single" w:sz="12" w:space="0" w:color="auto"/>
                    <w:right w:val="nil"/>
                  </w:tcBorders>
                  <w:vAlign w:val="center"/>
                </w:tcPr>
                <w:p w:rsidR="00FA3C5E" w:rsidRPr="00F0152B" w:rsidRDefault="00FA3C5E" w:rsidP="00BA3D57">
                  <w:pPr>
                    <w:snapToGrid w:val="0"/>
                    <w:ind w:left="-57" w:right="-57"/>
                    <w:jc w:val="center"/>
                    <w:rPr>
                      <w:rFonts w:asciiTheme="minorHAnsi" w:hAnsiTheme="minorHAnsi"/>
                      <w:b/>
                      <w:bCs/>
                      <w:sz w:val="18"/>
                      <w:szCs w:val="18"/>
                      <w:lang w:val="ru-RU"/>
                    </w:rPr>
                  </w:pPr>
                  <w:r w:rsidRPr="00F0152B">
                    <w:rPr>
                      <w:rFonts w:asciiTheme="minorHAnsi" w:hAnsiTheme="minorHAnsi"/>
                      <w:b/>
                      <w:bCs/>
                      <w:sz w:val="18"/>
                      <w:szCs w:val="18"/>
                      <w:lang w:val="ru-RU"/>
                    </w:rPr>
                    <w:t>Всего: пассивы</w:t>
                  </w:r>
                </w:p>
              </w:tc>
              <w:tc>
                <w:tcPr>
                  <w:tcW w:w="236" w:type="dxa"/>
                  <w:tcBorders>
                    <w:left w:val="nil"/>
                    <w:bottom w:val="nil"/>
                  </w:tcBorders>
                  <w:vAlign w:val="center"/>
                </w:tcPr>
                <w:p w:rsidR="00FA3C5E" w:rsidRPr="00F0152B" w:rsidRDefault="00FA3C5E" w:rsidP="00FA3C5E">
                  <w:pPr>
                    <w:snapToGrid w:val="0"/>
                    <w:spacing w:before="0"/>
                    <w:jc w:val="center"/>
                    <w:rPr>
                      <w:rFonts w:asciiTheme="minorHAnsi" w:hAnsiTheme="minorHAnsi"/>
                      <w:sz w:val="18"/>
                      <w:szCs w:val="18"/>
                      <w:lang w:val="ru-RU"/>
                    </w:rPr>
                  </w:pPr>
                </w:p>
              </w:tc>
              <w:tc>
                <w:tcPr>
                  <w:tcW w:w="841" w:type="dxa"/>
                  <w:vAlign w:val="center"/>
                </w:tcPr>
                <w:p w:rsidR="00FA3C5E" w:rsidRPr="00F0152B" w:rsidRDefault="00FA3C5E" w:rsidP="00FA3C5E">
                  <w:pPr>
                    <w:overflowPunct/>
                    <w:autoSpaceDE/>
                    <w:autoSpaceDN/>
                    <w:adjustRightInd/>
                    <w:spacing w:before="0"/>
                    <w:jc w:val="center"/>
                    <w:textAlignment w:val="auto"/>
                    <w:rPr>
                      <w:sz w:val="18"/>
                      <w:szCs w:val="20"/>
                      <w:lang w:val="ru-RU" w:eastAsia="zh-CN"/>
                    </w:rPr>
                  </w:pPr>
                  <w:r w:rsidRPr="00F0152B">
                    <w:rPr>
                      <w:sz w:val="18"/>
                      <w:szCs w:val="20"/>
                      <w:lang w:val="ru-RU" w:eastAsia="zh-CN"/>
                    </w:rPr>
                    <w:t>756 343</w:t>
                  </w:r>
                </w:p>
              </w:tc>
              <w:tc>
                <w:tcPr>
                  <w:tcW w:w="841" w:type="dxa"/>
                  <w:vAlign w:val="center"/>
                </w:tcPr>
                <w:p w:rsidR="00FA3C5E" w:rsidRPr="00F0152B" w:rsidRDefault="00FA3C5E" w:rsidP="00FA3C5E">
                  <w:pPr>
                    <w:spacing w:before="0"/>
                    <w:jc w:val="center"/>
                    <w:rPr>
                      <w:sz w:val="18"/>
                      <w:szCs w:val="20"/>
                      <w:lang w:val="ru-RU" w:eastAsia="zh-CN"/>
                    </w:rPr>
                  </w:pPr>
                  <w:r w:rsidRPr="00F0152B">
                    <w:rPr>
                      <w:sz w:val="18"/>
                      <w:szCs w:val="20"/>
                      <w:lang w:val="ru-RU" w:eastAsia="zh-CN"/>
                    </w:rPr>
                    <w:t>713 508</w:t>
                  </w:r>
                </w:p>
              </w:tc>
              <w:tc>
                <w:tcPr>
                  <w:tcW w:w="841" w:type="dxa"/>
                  <w:vAlign w:val="center"/>
                </w:tcPr>
                <w:p w:rsidR="00FA3C5E" w:rsidRPr="00F0152B" w:rsidRDefault="00FA3C5E" w:rsidP="00FA3C5E">
                  <w:pPr>
                    <w:spacing w:before="0"/>
                    <w:jc w:val="center"/>
                    <w:rPr>
                      <w:sz w:val="18"/>
                      <w:szCs w:val="20"/>
                      <w:lang w:val="ru-RU" w:eastAsia="zh-CN"/>
                    </w:rPr>
                  </w:pPr>
                  <w:r w:rsidRPr="00F0152B">
                    <w:rPr>
                      <w:sz w:val="18"/>
                      <w:szCs w:val="20"/>
                      <w:lang w:val="ru-RU" w:eastAsia="zh-CN"/>
                    </w:rPr>
                    <w:t>792 131</w:t>
                  </w:r>
                </w:p>
              </w:tc>
              <w:tc>
                <w:tcPr>
                  <w:tcW w:w="842" w:type="dxa"/>
                  <w:vAlign w:val="center"/>
                </w:tcPr>
                <w:p w:rsidR="00FA3C5E" w:rsidRPr="00F0152B" w:rsidRDefault="00FA3C5E" w:rsidP="00FA3C5E">
                  <w:pPr>
                    <w:spacing w:before="0"/>
                    <w:jc w:val="center"/>
                    <w:rPr>
                      <w:sz w:val="18"/>
                      <w:szCs w:val="20"/>
                      <w:lang w:val="ru-RU" w:eastAsia="zh-CN"/>
                    </w:rPr>
                  </w:pPr>
                  <w:r w:rsidRPr="00F0152B">
                    <w:rPr>
                      <w:sz w:val="18"/>
                      <w:szCs w:val="20"/>
                      <w:lang w:val="ru-RU" w:eastAsia="zh-CN"/>
                    </w:rPr>
                    <w:t>855 297</w:t>
                  </w:r>
                </w:p>
              </w:tc>
            </w:tr>
            <w:tr w:rsidR="00221F8B" w:rsidRPr="00F0152B" w:rsidTr="00BA3D57">
              <w:tc>
                <w:tcPr>
                  <w:tcW w:w="278" w:type="dxa"/>
                  <w:tcBorders>
                    <w:top w:val="nil"/>
                    <w:right w:val="nil"/>
                  </w:tcBorders>
                  <w:vAlign w:val="center"/>
                </w:tcPr>
                <w:p w:rsidR="00FA3C5E" w:rsidRPr="00F0152B" w:rsidRDefault="00FA3C5E" w:rsidP="00FA3C5E">
                  <w:pPr>
                    <w:snapToGrid w:val="0"/>
                    <w:spacing w:before="0" w:after="120"/>
                    <w:jc w:val="center"/>
                    <w:rPr>
                      <w:rFonts w:asciiTheme="minorHAnsi" w:hAnsiTheme="minorHAnsi"/>
                      <w:sz w:val="18"/>
                      <w:szCs w:val="18"/>
                      <w:lang w:val="ru-RU"/>
                    </w:rPr>
                  </w:pPr>
                </w:p>
              </w:tc>
              <w:tc>
                <w:tcPr>
                  <w:tcW w:w="1383" w:type="dxa"/>
                  <w:tcBorders>
                    <w:top w:val="single" w:sz="12" w:space="0" w:color="auto"/>
                    <w:left w:val="nil"/>
                    <w:right w:val="nil"/>
                  </w:tcBorders>
                  <w:vAlign w:val="center"/>
                </w:tcPr>
                <w:p w:rsidR="00FA3C5E" w:rsidRPr="00F0152B" w:rsidRDefault="00FA3C5E" w:rsidP="00B5412B">
                  <w:pPr>
                    <w:snapToGrid w:val="0"/>
                    <w:spacing w:before="0" w:after="120"/>
                    <w:ind w:left="-57" w:right="-57"/>
                    <w:jc w:val="center"/>
                    <w:rPr>
                      <w:rFonts w:asciiTheme="minorHAnsi" w:hAnsiTheme="minorHAnsi"/>
                      <w:b/>
                      <w:bCs/>
                      <w:sz w:val="18"/>
                      <w:szCs w:val="18"/>
                      <w:lang w:val="ru-RU"/>
                    </w:rPr>
                  </w:pPr>
                  <w:r w:rsidRPr="00F0152B">
                    <w:rPr>
                      <w:rFonts w:asciiTheme="minorHAnsi" w:hAnsiTheme="minorHAnsi"/>
                      <w:b/>
                      <w:bCs/>
                      <w:sz w:val="18"/>
                      <w:szCs w:val="18"/>
                      <w:lang w:val="ru-RU"/>
                    </w:rPr>
                    <w:t>Всего: активы</w:t>
                  </w:r>
                </w:p>
              </w:tc>
              <w:tc>
                <w:tcPr>
                  <w:tcW w:w="236" w:type="dxa"/>
                  <w:tcBorders>
                    <w:top w:val="nil"/>
                    <w:left w:val="nil"/>
                  </w:tcBorders>
                  <w:vAlign w:val="center"/>
                </w:tcPr>
                <w:p w:rsidR="00FA3C5E" w:rsidRPr="00F0152B" w:rsidRDefault="00FA3C5E" w:rsidP="00FA3C5E">
                  <w:pPr>
                    <w:snapToGrid w:val="0"/>
                    <w:spacing w:before="0"/>
                    <w:jc w:val="center"/>
                    <w:rPr>
                      <w:rFonts w:asciiTheme="minorHAnsi" w:hAnsiTheme="minorHAnsi"/>
                      <w:sz w:val="18"/>
                      <w:szCs w:val="18"/>
                      <w:lang w:val="ru-RU"/>
                    </w:rPr>
                  </w:pPr>
                </w:p>
              </w:tc>
              <w:tc>
                <w:tcPr>
                  <w:tcW w:w="841" w:type="dxa"/>
                  <w:vAlign w:val="center"/>
                </w:tcPr>
                <w:p w:rsidR="00FA3C5E" w:rsidRPr="00F0152B" w:rsidRDefault="00FA3C5E" w:rsidP="00FA3C5E">
                  <w:pPr>
                    <w:overflowPunct/>
                    <w:autoSpaceDE/>
                    <w:autoSpaceDN/>
                    <w:adjustRightInd/>
                    <w:spacing w:before="0"/>
                    <w:jc w:val="center"/>
                    <w:textAlignment w:val="auto"/>
                    <w:rPr>
                      <w:sz w:val="18"/>
                      <w:szCs w:val="20"/>
                      <w:lang w:val="ru-RU" w:eastAsia="zh-CN"/>
                    </w:rPr>
                  </w:pPr>
                  <w:r w:rsidRPr="00F0152B">
                    <w:rPr>
                      <w:sz w:val="18"/>
                      <w:szCs w:val="20"/>
                      <w:lang w:val="ru-RU" w:eastAsia="zh-CN"/>
                    </w:rPr>
                    <w:t>370 320</w:t>
                  </w:r>
                </w:p>
              </w:tc>
              <w:tc>
                <w:tcPr>
                  <w:tcW w:w="841" w:type="dxa"/>
                  <w:vAlign w:val="center"/>
                </w:tcPr>
                <w:p w:rsidR="00FA3C5E" w:rsidRPr="00F0152B" w:rsidRDefault="00FA3C5E" w:rsidP="00FA3C5E">
                  <w:pPr>
                    <w:spacing w:before="0"/>
                    <w:jc w:val="center"/>
                    <w:rPr>
                      <w:sz w:val="18"/>
                      <w:szCs w:val="20"/>
                      <w:lang w:val="ru-RU" w:eastAsia="zh-CN"/>
                    </w:rPr>
                  </w:pPr>
                  <w:r w:rsidRPr="00F0152B">
                    <w:rPr>
                      <w:sz w:val="18"/>
                      <w:szCs w:val="20"/>
                      <w:lang w:val="ru-RU" w:eastAsia="zh-CN"/>
                    </w:rPr>
                    <w:t>370 277</w:t>
                  </w:r>
                </w:p>
              </w:tc>
              <w:tc>
                <w:tcPr>
                  <w:tcW w:w="841" w:type="dxa"/>
                  <w:vAlign w:val="center"/>
                </w:tcPr>
                <w:p w:rsidR="00FA3C5E" w:rsidRPr="00F0152B" w:rsidRDefault="00FA3C5E" w:rsidP="00FA3C5E">
                  <w:pPr>
                    <w:spacing w:before="0"/>
                    <w:jc w:val="center"/>
                    <w:rPr>
                      <w:sz w:val="18"/>
                      <w:szCs w:val="20"/>
                      <w:lang w:val="ru-RU" w:eastAsia="zh-CN"/>
                    </w:rPr>
                  </w:pPr>
                  <w:r w:rsidRPr="00F0152B">
                    <w:rPr>
                      <w:sz w:val="18"/>
                      <w:szCs w:val="20"/>
                      <w:lang w:val="ru-RU" w:eastAsia="zh-CN"/>
                    </w:rPr>
                    <w:t>372 976</w:t>
                  </w:r>
                </w:p>
              </w:tc>
              <w:tc>
                <w:tcPr>
                  <w:tcW w:w="842" w:type="dxa"/>
                  <w:vAlign w:val="center"/>
                </w:tcPr>
                <w:p w:rsidR="00FA3C5E" w:rsidRPr="00F0152B" w:rsidRDefault="00FA3C5E" w:rsidP="00FA3C5E">
                  <w:pPr>
                    <w:spacing w:before="0"/>
                    <w:jc w:val="center"/>
                    <w:rPr>
                      <w:sz w:val="18"/>
                      <w:szCs w:val="20"/>
                      <w:lang w:val="ru-RU" w:eastAsia="zh-CN"/>
                    </w:rPr>
                  </w:pPr>
                  <w:r w:rsidRPr="00F0152B">
                    <w:rPr>
                      <w:sz w:val="18"/>
                      <w:szCs w:val="20"/>
                      <w:lang w:val="ru-RU" w:eastAsia="zh-CN"/>
                    </w:rPr>
                    <w:t>372 774</w:t>
                  </w:r>
                </w:p>
              </w:tc>
            </w:tr>
            <w:tr w:rsidR="00FA3C5E" w:rsidRPr="00F0152B" w:rsidTr="00BA3D57">
              <w:tc>
                <w:tcPr>
                  <w:tcW w:w="1897" w:type="dxa"/>
                  <w:gridSpan w:val="3"/>
                  <w:shd w:val="clear" w:color="auto" w:fill="C6DCF0"/>
                  <w:vAlign w:val="center"/>
                </w:tcPr>
                <w:p w:rsidR="00FA3C5E" w:rsidRPr="00F0152B" w:rsidRDefault="00FA3C5E" w:rsidP="00FA3C5E">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Коэффициент задолженности</w:t>
                  </w:r>
                </w:p>
              </w:tc>
              <w:tc>
                <w:tcPr>
                  <w:tcW w:w="841" w:type="dxa"/>
                  <w:shd w:val="clear" w:color="auto" w:fill="C6DCF0"/>
                  <w:vAlign w:val="center"/>
                </w:tcPr>
                <w:p w:rsidR="00FA3C5E" w:rsidRPr="00F0152B" w:rsidRDefault="00FA3C5E" w:rsidP="00FA3C5E">
                  <w:pPr>
                    <w:overflowPunct/>
                    <w:autoSpaceDE/>
                    <w:autoSpaceDN/>
                    <w:adjustRightInd/>
                    <w:spacing w:before="0"/>
                    <w:jc w:val="center"/>
                    <w:textAlignment w:val="auto"/>
                    <w:rPr>
                      <w:b/>
                      <w:bCs/>
                      <w:sz w:val="18"/>
                      <w:szCs w:val="20"/>
                      <w:lang w:val="ru-RU" w:eastAsia="zh-CN"/>
                    </w:rPr>
                  </w:pPr>
                  <w:r w:rsidRPr="00F0152B">
                    <w:rPr>
                      <w:b/>
                      <w:bCs/>
                      <w:sz w:val="18"/>
                      <w:szCs w:val="20"/>
                      <w:lang w:val="ru-RU" w:eastAsia="zh-CN"/>
                    </w:rPr>
                    <w:t>204%</w:t>
                  </w:r>
                </w:p>
              </w:tc>
              <w:tc>
                <w:tcPr>
                  <w:tcW w:w="841" w:type="dxa"/>
                  <w:shd w:val="clear" w:color="auto" w:fill="C6DCF0"/>
                  <w:vAlign w:val="center"/>
                </w:tcPr>
                <w:p w:rsidR="00FA3C5E" w:rsidRPr="00F0152B" w:rsidRDefault="00FA3C5E" w:rsidP="00FA3C5E">
                  <w:pPr>
                    <w:spacing w:before="0"/>
                    <w:jc w:val="center"/>
                    <w:rPr>
                      <w:b/>
                      <w:bCs/>
                      <w:sz w:val="18"/>
                      <w:szCs w:val="20"/>
                      <w:lang w:val="ru-RU" w:eastAsia="zh-CN"/>
                    </w:rPr>
                  </w:pPr>
                  <w:r w:rsidRPr="00F0152B">
                    <w:rPr>
                      <w:b/>
                      <w:bCs/>
                      <w:sz w:val="18"/>
                      <w:szCs w:val="20"/>
                      <w:lang w:val="ru-RU" w:eastAsia="zh-CN"/>
                    </w:rPr>
                    <w:t>193%</w:t>
                  </w:r>
                </w:p>
              </w:tc>
              <w:tc>
                <w:tcPr>
                  <w:tcW w:w="841" w:type="dxa"/>
                  <w:shd w:val="clear" w:color="auto" w:fill="C6DCF0"/>
                  <w:vAlign w:val="center"/>
                </w:tcPr>
                <w:p w:rsidR="00FA3C5E" w:rsidRPr="00F0152B" w:rsidRDefault="00FA3C5E" w:rsidP="00FA3C5E">
                  <w:pPr>
                    <w:spacing w:before="0"/>
                    <w:jc w:val="center"/>
                    <w:rPr>
                      <w:b/>
                      <w:bCs/>
                      <w:sz w:val="18"/>
                      <w:szCs w:val="20"/>
                      <w:lang w:val="ru-RU" w:eastAsia="zh-CN"/>
                    </w:rPr>
                  </w:pPr>
                  <w:r w:rsidRPr="00F0152B">
                    <w:rPr>
                      <w:b/>
                      <w:bCs/>
                      <w:sz w:val="18"/>
                      <w:szCs w:val="20"/>
                      <w:lang w:val="ru-RU" w:eastAsia="zh-CN"/>
                    </w:rPr>
                    <w:t>212%</w:t>
                  </w:r>
                </w:p>
              </w:tc>
              <w:tc>
                <w:tcPr>
                  <w:tcW w:w="842" w:type="dxa"/>
                  <w:shd w:val="clear" w:color="auto" w:fill="C6DCF0"/>
                  <w:vAlign w:val="center"/>
                </w:tcPr>
                <w:p w:rsidR="00FA3C5E" w:rsidRPr="00F0152B" w:rsidRDefault="00FA3C5E" w:rsidP="00FA3C5E">
                  <w:pPr>
                    <w:spacing w:before="0"/>
                    <w:jc w:val="center"/>
                    <w:rPr>
                      <w:b/>
                      <w:bCs/>
                      <w:sz w:val="18"/>
                      <w:szCs w:val="20"/>
                      <w:lang w:val="ru-RU" w:eastAsia="zh-CN"/>
                    </w:rPr>
                  </w:pPr>
                  <w:r w:rsidRPr="00F0152B">
                    <w:rPr>
                      <w:b/>
                      <w:bCs/>
                      <w:sz w:val="18"/>
                      <w:szCs w:val="20"/>
                      <w:lang w:val="ru-RU" w:eastAsia="zh-CN"/>
                    </w:rPr>
                    <w:t>229%</w:t>
                  </w:r>
                </w:p>
              </w:tc>
            </w:tr>
          </w:tbl>
          <w:p w:rsidR="00001CAC" w:rsidRPr="00F0152B" w:rsidRDefault="00001CAC" w:rsidP="004E3A35">
            <w:pPr>
              <w:spacing w:before="0"/>
              <w:rPr>
                <w:lang w:val="ru-RU"/>
              </w:rPr>
            </w:pPr>
          </w:p>
        </w:tc>
      </w:tr>
    </w:tbl>
    <w:p w:rsidR="0023467A" w:rsidRPr="00F0152B" w:rsidRDefault="0023467A" w:rsidP="0023467A">
      <w:pPr>
        <w:pStyle w:val="Headingb"/>
        <w:spacing w:after="120"/>
        <w:rPr>
          <w:lang w:val="ru-RU"/>
        </w:rPr>
      </w:pPr>
      <w:r w:rsidRPr="00F0152B">
        <w:rPr>
          <w:lang w:val="ru-RU"/>
        </w:rPr>
        <w:t>Резерв капитала и денежных средств</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497"/>
      </w:tblGrid>
      <w:tr w:rsidR="0023467A" w:rsidRPr="00F0152B" w:rsidTr="00BA3D57">
        <w:trPr>
          <w:trHeight w:val="2872"/>
        </w:trPr>
        <w:tc>
          <w:tcPr>
            <w:tcW w:w="4284" w:type="dxa"/>
          </w:tcPr>
          <w:p w:rsidR="0023467A" w:rsidRPr="00F0152B" w:rsidRDefault="004919D8" w:rsidP="004919D8">
            <w:pPr>
              <w:spacing w:before="0"/>
              <w:rPr>
                <w:lang w:val="ru-RU"/>
              </w:rPr>
            </w:pPr>
            <w:r w:rsidRPr="00F0152B">
              <w:rPr>
                <w:noProof/>
                <w:lang w:eastAsia="zh-CN"/>
              </w:rPr>
              <w:drawing>
                <wp:inline distT="0" distB="0" distL="0" distR="0" wp14:anchorId="33E4961C" wp14:editId="635F8C68">
                  <wp:extent cx="2574290" cy="1724025"/>
                  <wp:effectExtent l="0" t="0" r="1651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497" w:type="dxa"/>
          </w:tcPr>
          <w:p w:rsidR="004919D8" w:rsidRPr="00F0152B" w:rsidRDefault="004919D8" w:rsidP="004919D8">
            <w:pPr>
              <w:spacing w:before="0"/>
              <w:rPr>
                <w:sz w:val="10"/>
                <w:szCs w:val="10"/>
                <w:lang w:val="ru-RU"/>
              </w:rPr>
            </w:pPr>
          </w:p>
          <w:tbl>
            <w:tblPr>
              <w:tblStyle w:val="TableGrid"/>
              <w:tblW w:w="0" w:type="auto"/>
              <w:jc w:val="center"/>
              <w:tblLayout w:type="fixed"/>
              <w:tblLook w:val="04A0" w:firstRow="1" w:lastRow="0" w:firstColumn="1" w:lastColumn="0" w:noHBand="0" w:noVBand="1"/>
            </w:tblPr>
            <w:tblGrid>
              <w:gridCol w:w="245"/>
              <w:gridCol w:w="1405"/>
              <w:gridCol w:w="252"/>
              <w:gridCol w:w="839"/>
              <w:gridCol w:w="839"/>
              <w:gridCol w:w="839"/>
              <w:gridCol w:w="840"/>
            </w:tblGrid>
            <w:tr w:rsidR="0084415A" w:rsidRPr="00F0152B" w:rsidTr="00BA3D57">
              <w:trPr>
                <w:jc w:val="center"/>
              </w:trPr>
              <w:tc>
                <w:tcPr>
                  <w:tcW w:w="1902" w:type="dxa"/>
                  <w:gridSpan w:val="3"/>
                  <w:tcBorders>
                    <w:bottom w:val="single" w:sz="4" w:space="0" w:color="auto"/>
                  </w:tcBorders>
                  <w:shd w:val="clear" w:color="auto" w:fill="E7F6FF"/>
                  <w:vAlign w:val="center"/>
                </w:tcPr>
                <w:p w:rsidR="0084415A" w:rsidRPr="00F0152B" w:rsidRDefault="0084415A" w:rsidP="0084415A">
                  <w:pPr>
                    <w:snapToGrid w:val="0"/>
                    <w:spacing w:before="40" w:after="40"/>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Коэффициент резерва денежных средств (количество месяцев)</w:t>
                  </w:r>
                </w:p>
              </w:tc>
              <w:tc>
                <w:tcPr>
                  <w:tcW w:w="839"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2014 г.</w:t>
                  </w:r>
                </w:p>
              </w:tc>
              <w:tc>
                <w:tcPr>
                  <w:tcW w:w="839"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2015 г.</w:t>
                  </w:r>
                </w:p>
              </w:tc>
              <w:tc>
                <w:tcPr>
                  <w:tcW w:w="839"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2016 г.</w:t>
                  </w:r>
                </w:p>
              </w:tc>
              <w:tc>
                <w:tcPr>
                  <w:tcW w:w="840"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2017 г.</w:t>
                  </w:r>
                </w:p>
              </w:tc>
            </w:tr>
            <w:tr w:rsidR="000B5746" w:rsidRPr="00F0152B" w:rsidTr="00BA3D57">
              <w:trPr>
                <w:jc w:val="center"/>
              </w:trPr>
              <w:tc>
                <w:tcPr>
                  <w:tcW w:w="245" w:type="dxa"/>
                  <w:tcBorders>
                    <w:bottom w:val="nil"/>
                    <w:right w:val="nil"/>
                  </w:tcBorders>
                  <w:vAlign w:val="center"/>
                </w:tcPr>
                <w:p w:rsidR="000B5746" w:rsidRPr="00F0152B" w:rsidRDefault="000B5746" w:rsidP="000B5746">
                  <w:pPr>
                    <w:snapToGrid w:val="0"/>
                    <w:jc w:val="center"/>
                    <w:rPr>
                      <w:rFonts w:asciiTheme="minorHAnsi" w:hAnsiTheme="minorHAnsi"/>
                      <w:sz w:val="18"/>
                      <w:szCs w:val="18"/>
                      <w:lang w:val="ru-RU"/>
                    </w:rPr>
                  </w:pPr>
                </w:p>
              </w:tc>
              <w:tc>
                <w:tcPr>
                  <w:tcW w:w="1405" w:type="dxa"/>
                  <w:tcBorders>
                    <w:left w:val="nil"/>
                    <w:bottom w:val="single" w:sz="12" w:space="0" w:color="auto"/>
                    <w:right w:val="nil"/>
                  </w:tcBorders>
                  <w:vAlign w:val="center"/>
                </w:tcPr>
                <w:p w:rsidR="000B5746" w:rsidRPr="00F0152B" w:rsidRDefault="000B5746" w:rsidP="000B5746">
                  <w:pPr>
                    <w:snapToGrid w:val="0"/>
                    <w:spacing w:line="180" w:lineRule="exact"/>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Управ. денеж. потоками при закрытии сделки</w:t>
                  </w:r>
                </w:p>
              </w:tc>
              <w:tc>
                <w:tcPr>
                  <w:tcW w:w="252" w:type="dxa"/>
                  <w:tcBorders>
                    <w:left w:val="nil"/>
                    <w:bottom w:val="nil"/>
                  </w:tcBorders>
                  <w:vAlign w:val="center"/>
                </w:tcPr>
                <w:p w:rsidR="000B5746" w:rsidRPr="00F0152B" w:rsidRDefault="000B5746" w:rsidP="000B5746">
                  <w:pPr>
                    <w:snapToGrid w:val="0"/>
                    <w:jc w:val="center"/>
                    <w:rPr>
                      <w:rFonts w:asciiTheme="minorHAnsi" w:hAnsiTheme="minorHAnsi"/>
                      <w:sz w:val="18"/>
                      <w:szCs w:val="18"/>
                      <w:lang w:val="ru-RU"/>
                    </w:rPr>
                  </w:pPr>
                </w:p>
              </w:tc>
              <w:tc>
                <w:tcPr>
                  <w:tcW w:w="839" w:type="dxa"/>
                  <w:vAlign w:val="center"/>
                </w:tcPr>
                <w:p w:rsidR="000B5746" w:rsidRPr="00F0152B" w:rsidRDefault="000B5746" w:rsidP="000B5746">
                  <w:pPr>
                    <w:overflowPunct/>
                    <w:autoSpaceDE/>
                    <w:autoSpaceDN/>
                    <w:adjustRightInd/>
                    <w:spacing w:before="0"/>
                    <w:jc w:val="center"/>
                    <w:textAlignment w:val="auto"/>
                    <w:rPr>
                      <w:sz w:val="18"/>
                      <w:szCs w:val="20"/>
                      <w:lang w:val="ru-RU" w:eastAsia="zh-CN"/>
                    </w:rPr>
                  </w:pPr>
                  <w:r w:rsidRPr="00F0152B">
                    <w:rPr>
                      <w:sz w:val="18"/>
                      <w:szCs w:val="20"/>
                      <w:lang w:val="ru-RU" w:eastAsia="zh-CN"/>
                    </w:rPr>
                    <w:t>154 927</w:t>
                  </w:r>
                </w:p>
              </w:tc>
              <w:tc>
                <w:tcPr>
                  <w:tcW w:w="839" w:type="dxa"/>
                  <w:vAlign w:val="center"/>
                </w:tcPr>
                <w:p w:rsidR="000B5746" w:rsidRPr="00F0152B" w:rsidRDefault="000B5746" w:rsidP="000B5746">
                  <w:pPr>
                    <w:spacing w:before="0"/>
                    <w:jc w:val="center"/>
                    <w:rPr>
                      <w:sz w:val="18"/>
                      <w:szCs w:val="20"/>
                      <w:lang w:val="ru-RU" w:eastAsia="zh-CN"/>
                    </w:rPr>
                  </w:pPr>
                  <w:r w:rsidRPr="00F0152B">
                    <w:rPr>
                      <w:sz w:val="18"/>
                      <w:szCs w:val="20"/>
                      <w:lang w:val="ru-RU" w:eastAsia="zh-CN"/>
                    </w:rPr>
                    <w:t>160 397</w:t>
                  </w:r>
                </w:p>
              </w:tc>
              <w:tc>
                <w:tcPr>
                  <w:tcW w:w="839" w:type="dxa"/>
                  <w:vAlign w:val="center"/>
                </w:tcPr>
                <w:p w:rsidR="000B5746" w:rsidRPr="00F0152B" w:rsidRDefault="000B5746" w:rsidP="004919D8">
                  <w:pPr>
                    <w:spacing w:before="0"/>
                    <w:jc w:val="center"/>
                    <w:rPr>
                      <w:sz w:val="18"/>
                      <w:szCs w:val="20"/>
                      <w:lang w:val="ru-RU" w:eastAsia="zh-CN"/>
                    </w:rPr>
                  </w:pPr>
                  <w:r w:rsidRPr="00F0152B">
                    <w:rPr>
                      <w:sz w:val="18"/>
                      <w:szCs w:val="20"/>
                      <w:lang w:val="ru-RU" w:eastAsia="zh-CN"/>
                    </w:rPr>
                    <w:t>173</w:t>
                  </w:r>
                  <w:r w:rsidR="004919D8" w:rsidRPr="00F0152B">
                    <w:rPr>
                      <w:sz w:val="18"/>
                      <w:szCs w:val="20"/>
                      <w:lang w:val="ru-RU" w:eastAsia="zh-CN"/>
                    </w:rPr>
                    <w:t xml:space="preserve"> </w:t>
                  </w:r>
                  <w:r w:rsidRPr="00F0152B">
                    <w:rPr>
                      <w:sz w:val="18"/>
                      <w:szCs w:val="20"/>
                      <w:lang w:val="ru-RU" w:eastAsia="zh-CN"/>
                    </w:rPr>
                    <w:t>415</w:t>
                  </w:r>
                </w:p>
              </w:tc>
              <w:tc>
                <w:tcPr>
                  <w:tcW w:w="840" w:type="dxa"/>
                  <w:vAlign w:val="center"/>
                </w:tcPr>
                <w:p w:rsidR="000B5746" w:rsidRPr="00F0152B" w:rsidRDefault="004919D8" w:rsidP="000B5746">
                  <w:pPr>
                    <w:spacing w:before="0"/>
                    <w:jc w:val="center"/>
                    <w:rPr>
                      <w:sz w:val="18"/>
                      <w:szCs w:val="20"/>
                      <w:lang w:val="ru-RU" w:eastAsia="zh-CN"/>
                    </w:rPr>
                  </w:pPr>
                  <w:r w:rsidRPr="00F0152B">
                    <w:rPr>
                      <w:sz w:val="18"/>
                      <w:szCs w:val="20"/>
                      <w:lang w:val="ru-RU" w:eastAsia="zh-CN"/>
                    </w:rPr>
                    <w:t xml:space="preserve">166 </w:t>
                  </w:r>
                  <w:r w:rsidR="000B5746" w:rsidRPr="00F0152B">
                    <w:rPr>
                      <w:sz w:val="18"/>
                      <w:szCs w:val="20"/>
                      <w:lang w:val="ru-RU" w:eastAsia="zh-CN"/>
                    </w:rPr>
                    <w:t>660</w:t>
                  </w:r>
                </w:p>
              </w:tc>
            </w:tr>
            <w:tr w:rsidR="000B5746" w:rsidRPr="00F0152B" w:rsidTr="00BA3D57">
              <w:trPr>
                <w:jc w:val="center"/>
              </w:trPr>
              <w:tc>
                <w:tcPr>
                  <w:tcW w:w="245" w:type="dxa"/>
                  <w:tcBorders>
                    <w:top w:val="nil"/>
                    <w:right w:val="nil"/>
                  </w:tcBorders>
                  <w:vAlign w:val="center"/>
                </w:tcPr>
                <w:p w:rsidR="000B5746" w:rsidRPr="00F0152B" w:rsidRDefault="000B5746" w:rsidP="000B5746">
                  <w:pPr>
                    <w:snapToGrid w:val="0"/>
                    <w:spacing w:before="0" w:after="120"/>
                    <w:jc w:val="center"/>
                    <w:rPr>
                      <w:rFonts w:asciiTheme="minorHAnsi" w:hAnsiTheme="minorHAnsi"/>
                      <w:sz w:val="18"/>
                      <w:szCs w:val="18"/>
                      <w:lang w:val="ru-RU"/>
                    </w:rPr>
                  </w:pPr>
                </w:p>
              </w:tc>
              <w:tc>
                <w:tcPr>
                  <w:tcW w:w="1405" w:type="dxa"/>
                  <w:tcBorders>
                    <w:top w:val="single" w:sz="12" w:space="0" w:color="auto"/>
                    <w:left w:val="nil"/>
                    <w:right w:val="nil"/>
                  </w:tcBorders>
                  <w:vAlign w:val="center"/>
                </w:tcPr>
                <w:p w:rsidR="000B5746" w:rsidRPr="00F0152B" w:rsidRDefault="000B5746" w:rsidP="000B5746">
                  <w:pPr>
                    <w:snapToGrid w:val="0"/>
                    <w:spacing w:before="0" w:after="120"/>
                    <w:ind w:left="-57" w:right="-57"/>
                    <w:jc w:val="center"/>
                    <w:rPr>
                      <w:rFonts w:asciiTheme="minorHAnsi" w:hAnsiTheme="minorHAnsi"/>
                      <w:b/>
                      <w:bCs/>
                      <w:sz w:val="18"/>
                      <w:szCs w:val="18"/>
                      <w:lang w:val="ru-RU"/>
                    </w:rPr>
                  </w:pPr>
                  <w:r w:rsidRPr="00F0152B">
                    <w:rPr>
                      <w:rFonts w:asciiTheme="minorHAnsi" w:hAnsiTheme="minorHAnsi"/>
                      <w:b/>
                      <w:bCs/>
                      <w:sz w:val="18"/>
                      <w:szCs w:val="18"/>
                      <w:lang w:val="ru-RU"/>
                    </w:rPr>
                    <w:t>Сред. расходы за месяц</w:t>
                  </w:r>
                </w:p>
              </w:tc>
              <w:tc>
                <w:tcPr>
                  <w:tcW w:w="252" w:type="dxa"/>
                  <w:tcBorders>
                    <w:top w:val="nil"/>
                    <w:left w:val="nil"/>
                  </w:tcBorders>
                  <w:vAlign w:val="center"/>
                </w:tcPr>
                <w:p w:rsidR="000B5746" w:rsidRPr="00F0152B" w:rsidRDefault="000B5746" w:rsidP="000B5746">
                  <w:pPr>
                    <w:snapToGrid w:val="0"/>
                    <w:spacing w:before="0" w:after="120"/>
                    <w:jc w:val="center"/>
                    <w:rPr>
                      <w:rFonts w:asciiTheme="minorHAnsi" w:hAnsiTheme="minorHAnsi"/>
                      <w:sz w:val="18"/>
                      <w:szCs w:val="18"/>
                      <w:lang w:val="ru-RU"/>
                    </w:rPr>
                  </w:pPr>
                </w:p>
              </w:tc>
              <w:tc>
                <w:tcPr>
                  <w:tcW w:w="839" w:type="dxa"/>
                  <w:vAlign w:val="center"/>
                </w:tcPr>
                <w:p w:rsidR="000B5746" w:rsidRPr="00F0152B" w:rsidRDefault="000B5746" w:rsidP="000B5746">
                  <w:pPr>
                    <w:overflowPunct/>
                    <w:autoSpaceDE/>
                    <w:autoSpaceDN/>
                    <w:adjustRightInd/>
                    <w:spacing w:before="0"/>
                    <w:jc w:val="center"/>
                    <w:textAlignment w:val="auto"/>
                    <w:rPr>
                      <w:sz w:val="18"/>
                      <w:szCs w:val="20"/>
                      <w:lang w:val="ru-RU" w:eastAsia="zh-CN"/>
                    </w:rPr>
                  </w:pPr>
                  <w:r w:rsidRPr="00F0152B">
                    <w:rPr>
                      <w:sz w:val="18"/>
                      <w:szCs w:val="20"/>
                      <w:lang w:val="ru-RU" w:eastAsia="zh-CN"/>
                    </w:rPr>
                    <w:t>15 471</w:t>
                  </w:r>
                </w:p>
              </w:tc>
              <w:tc>
                <w:tcPr>
                  <w:tcW w:w="839" w:type="dxa"/>
                  <w:vAlign w:val="center"/>
                </w:tcPr>
                <w:p w:rsidR="000B5746" w:rsidRPr="00F0152B" w:rsidRDefault="000B5746" w:rsidP="000B5746">
                  <w:pPr>
                    <w:spacing w:before="0"/>
                    <w:jc w:val="center"/>
                    <w:rPr>
                      <w:sz w:val="18"/>
                      <w:szCs w:val="20"/>
                      <w:lang w:val="ru-RU" w:eastAsia="zh-CN"/>
                    </w:rPr>
                  </w:pPr>
                  <w:r w:rsidRPr="00F0152B">
                    <w:rPr>
                      <w:sz w:val="18"/>
                      <w:szCs w:val="20"/>
                      <w:lang w:val="ru-RU" w:eastAsia="zh-CN"/>
                    </w:rPr>
                    <w:t>15 842</w:t>
                  </w:r>
                </w:p>
              </w:tc>
              <w:tc>
                <w:tcPr>
                  <w:tcW w:w="839" w:type="dxa"/>
                  <w:vAlign w:val="center"/>
                </w:tcPr>
                <w:p w:rsidR="000B5746" w:rsidRPr="00F0152B" w:rsidRDefault="004919D8" w:rsidP="000B5746">
                  <w:pPr>
                    <w:spacing w:before="0"/>
                    <w:jc w:val="center"/>
                    <w:rPr>
                      <w:sz w:val="18"/>
                      <w:szCs w:val="20"/>
                      <w:lang w:val="ru-RU" w:eastAsia="zh-CN"/>
                    </w:rPr>
                  </w:pPr>
                  <w:r w:rsidRPr="00F0152B">
                    <w:rPr>
                      <w:sz w:val="18"/>
                      <w:szCs w:val="20"/>
                      <w:lang w:val="ru-RU" w:eastAsia="zh-CN"/>
                    </w:rPr>
                    <w:t xml:space="preserve">15 </w:t>
                  </w:r>
                  <w:r w:rsidR="000B5746" w:rsidRPr="00F0152B">
                    <w:rPr>
                      <w:sz w:val="18"/>
                      <w:szCs w:val="20"/>
                      <w:lang w:val="ru-RU" w:eastAsia="zh-CN"/>
                    </w:rPr>
                    <w:t>683</w:t>
                  </w:r>
                </w:p>
              </w:tc>
              <w:tc>
                <w:tcPr>
                  <w:tcW w:w="840" w:type="dxa"/>
                  <w:vAlign w:val="center"/>
                </w:tcPr>
                <w:p w:rsidR="000B5746" w:rsidRPr="00F0152B" w:rsidRDefault="004919D8" w:rsidP="000B5746">
                  <w:pPr>
                    <w:spacing w:before="0"/>
                    <w:jc w:val="center"/>
                    <w:rPr>
                      <w:sz w:val="18"/>
                      <w:szCs w:val="20"/>
                      <w:lang w:val="ru-RU" w:eastAsia="zh-CN"/>
                    </w:rPr>
                  </w:pPr>
                  <w:r w:rsidRPr="00F0152B">
                    <w:rPr>
                      <w:sz w:val="18"/>
                      <w:szCs w:val="20"/>
                      <w:lang w:val="ru-RU" w:eastAsia="zh-CN"/>
                    </w:rPr>
                    <w:t xml:space="preserve">16 </w:t>
                  </w:r>
                  <w:r w:rsidR="000B5746" w:rsidRPr="00F0152B">
                    <w:rPr>
                      <w:sz w:val="18"/>
                      <w:szCs w:val="20"/>
                      <w:lang w:val="ru-RU" w:eastAsia="zh-CN"/>
                    </w:rPr>
                    <w:t>301</w:t>
                  </w:r>
                </w:p>
              </w:tc>
            </w:tr>
            <w:tr w:rsidR="000B5746" w:rsidRPr="00F0152B" w:rsidTr="00BA3D57">
              <w:trPr>
                <w:jc w:val="center"/>
              </w:trPr>
              <w:tc>
                <w:tcPr>
                  <w:tcW w:w="1902" w:type="dxa"/>
                  <w:gridSpan w:val="3"/>
                  <w:shd w:val="clear" w:color="auto" w:fill="C6DCF0"/>
                  <w:vAlign w:val="center"/>
                </w:tcPr>
                <w:p w:rsidR="000B5746" w:rsidRPr="00F0152B" w:rsidRDefault="000B5746" w:rsidP="000B5746">
                  <w:pPr>
                    <w:snapToGrid w:val="0"/>
                    <w:spacing w:before="40" w:after="40"/>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Коэффициент резерва денежных средств</w:t>
                  </w:r>
                </w:p>
              </w:tc>
              <w:tc>
                <w:tcPr>
                  <w:tcW w:w="839" w:type="dxa"/>
                  <w:shd w:val="clear" w:color="auto" w:fill="C6DCF0"/>
                  <w:vAlign w:val="center"/>
                </w:tcPr>
                <w:p w:rsidR="000B5746" w:rsidRPr="00F0152B" w:rsidRDefault="000B5746" w:rsidP="000B5746">
                  <w:pPr>
                    <w:overflowPunct/>
                    <w:autoSpaceDE/>
                    <w:autoSpaceDN/>
                    <w:adjustRightInd/>
                    <w:spacing w:before="0"/>
                    <w:jc w:val="center"/>
                    <w:textAlignment w:val="auto"/>
                    <w:rPr>
                      <w:b/>
                      <w:bCs/>
                      <w:sz w:val="18"/>
                      <w:szCs w:val="20"/>
                      <w:lang w:val="ru-RU" w:eastAsia="zh-CN"/>
                    </w:rPr>
                  </w:pPr>
                  <w:r w:rsidRPr="00F0152B">
                    <w:rPr>
                      <w:b/>
                      <w:bCs/>
                      <w:sz w:val="18"/>
                      <w:szCs w:val="20"/>
                      <w:lang w:val="ru-RU" w:eastAsia="zh-CN"/>
                    </w:rPr>
                    <w:t>10</w:t>
                  </w:r>
                </w:p>
              </w:tc>
              <w:tc>
                <w:tcPr>
                  <w:tcW w:w="839" w:type="dxa"/>
                  <w:shd w:val="clear" w:color="auto" w:fill="C6DCF0"/>
                  <w:vAlign w:val="center"/>
                </w:tcPr>
                <w:p w:rsidR="000B5746" w:rsidRPr="00F0152B" w:rsidRDefault="000B5746" w:rsidP="000B5746">
                  <w:pPr>
                    <w:spacing w:before="0"/>
                    <w:jc w:val="center"/>
                    <w:rPr>
                      <w:b/>
                      <w:bCs/>
                      <w:sz w:val="18"/>
                      <w:szCs w:val="20"/>
                      <w:lang w:val="ru-RU" w:eastAsia="zh-CN"/>
                    </w:rPr>
                  </w:pPr>
                  <w:r w:rsidRPr="00F0152B">
                    <w:rPr>
                      <w:b/>
                      <w:bCs/>
                      <w:sz w:val="18"/>
                      <w:szCs w:val="20"/>
                      <w:lang w:val="ru-RU" w:eastAsia="zh-CN"/>
                    </w:rPr>
                    <w:t>10</w:t>
                  </w:r>
                </w:p>
              </w:tc>
              <w:tc>
                <w:tcPr>
                  <w:tcW w:w="839" w:type="dxa"/>
                  <w:shd w:val="clear" w:color="auto" w:fill="C6DCF0"/>
                  <w:vAlign w:val="center"/>
                </w:tcPr>
                <w:p w:rsidR="000B5746" w:rsidRPr="00F0152B" w:rsidRDefault="000B5746" w:rsidP="000B5746">
                  <w:pPr>
                    <w:spacing w:before="0"/>
                    <w:jc w:val="center"/>
                    <w:rPr>
                      <w:b/>
                      <w:bCs/>
                      <w:sz w:val="18"/>
                      <w:szCs w:val="20"/>
                      <w:lang w:val="ru-RU" w:eastAsia="zh-CN"/>
                    </w:rPr>
                  </w:pPr>
                  <w:r w:rsidRPr="00F0152B">
                    <w:rPr>
                      <w:b/>
                      <w:bCs/>
                      <w:sz w:val="18"/>
                      <w:szCs w:val="20"/>
                      <w:lang w:val="ru-RU" w:eastAsia="zh-CN"/>
                    </w:rPr>
                    <w:t>11</w:t>
                  </w:r>
                </w:p>
              </w:tc>
              <w:tc>
                <w:tcPr>
                  <w:tcW w:w="840" w:type="dxa"/>
                  <w:shd w:val="clear" w:color="auto" w:fill="C6DCF0"/>
                  <w:vAlign w:val="center"/>
                </w:tcPr>
                <w:p w:rsidR="000B5746" w:rsidRPr="00F0152B" w:rsidRDefault="000B5746" w:rsidP="000B5746">
                  <w:pPr>
                    <w:spacing w:before="0"/>
                    <w:jc w:val="center"/>
                    <w:rPr>
                      <w:b/>
                      <w:bCs/>
                      <w:sz w:val="18"/>
                      <w:szCs w:val="20"/>
                      <w:lang w:val="ru-RU" w:eastAsia="zh-CN"/>
                    </w:rPr>
                  </w:pPr>
                  <w:r w:rsidRPr="00F0152B">
                    <w:rPr>
                      <w:b/>
                      <w:bCs/>
                      <w:sz w:val="18"/>
                      <w:szCs w:val="20"/>
                      <w:lang w:val="ru-RU" w:eastAsia="zh-CN"/>
                    </w:rPr>
                    <w:t>10</w:t>
                  </w:r>
                </w:p>
              </w:tc>
            </w:tr>
          </w:tbl>
          <w:p w:rsidR="0023467A" w:rsidRPr="00F0152B" w:rsidRDefault="0023467A" w:rsidP="00207BBD">
            <w:pPr>
              <w:spacing w:before="0"/>
              <w:rPr>
                <w:lang w:val="ru-RU"/>
              </w:rPr>
            </w:pPr>
          </w:p>
        </w:tc>
      </w:tr>
    </w:tbl>
    <w:p w:rsidR="00207BBD" w:rsidRPr="00F0152B" w:rsidRDefault="00207BBD" w:rsidP="00DD4BB6">
      <w:pPr>
        <w:spacing w:before="200"/>
        <w:rPr>
          <w:lang w:val="ru-RU"/>
        </w:rPr>
      </w:pPr>
      <w:r w:rsidRPr="00F0152B">
        <w:rPr>
          <w:lang w:val="ru-RU"/>
        </w:rPr>
        <w:t>3</w:t>
      </w:r>
      <w:r w:rsidR="004919D8" w:rsidRPr="00F0152B">
        <w:rPr>
          <w:lang w:val="ru-RU"/>
        </w:rPr>
        <w:t>6</w:t>
      </w:r>
      <w:r w:rsidRPr="00F0152B">
        <w:rPr>
          <w:lang w:val="ru-RU"/>
        </w:rPr>
        <w:tab/>
      </w:r>
      <w:r w:rsidR="00234DF3" w:rsidRPr="00F0152B">
        <w:rPr>
          <w:lang w:val="ru-RU"/>
        </w:rPr>
        <w:t>Оценка резерва денежных средств выражается в количестве месяцев и отражает стабильность в течение ряда лет. Следует отметить, что часть денежных средств не имеется в наличии и поэтому требует тщательного контроля для покрытия месячных потребностей.</w:t>
      </w:r>
    </w:p>
    <w:p w:rsidR="00D969D0" w:rsidRPr="00F0152B" w:rsidRDefault="00D969D0" w:rsidP="00D969D0">
      <w:pPr>
        <w:pStyle w:val="Headingb"/>
        <w:spacing w:after="120"/>
        <w:rPr>
          <w:lang w:val="ru-RU"/>
        </w:rPr>
      </w:pPr>
      <w:r w:rsidRPr="00F0152B">
        <w:rPr>
          <w:lang w:val="ru-RU"/>
        </w:rPr>
        <w:t>Краткосрочная платежеспособность</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6"/>
        <w:gridCol w:w="5485"/>
      </w:tblGrid>
      <w:tr w:rsidR="00D969D0" w:rsidRPr="00F0152B" w:rsidTr="00DD4BB6">
        <w:trPr>
          <w:trHeight w:val="2687"/>
        </w:trPr>
        <w:tc>
          <w:tcPr>
            <w:tcW w:w="4296" w:type="dxa"/>
          </w:tcPr>
          <w:p w:rsidR="00D969D0" w:rsidRPr="00F0152B" w:rsidRDefault="004919D8" w:rsidP="004919D8">
            <w:pPr>
              <w:spacing w:before="0"/>
              <w:rPr>
                <w:lang w:val="ru-RU"/>
              </w:rPr>
            </w:pPr>
            <w:r w:rsidRPr="00F0152B">
              <w:rPr>
                <w:noProof/>
                <w:lang w:eastAsia="zh-CN"/>
              </w:rPr>
              <mc:AlternateContent>
                <mc:Choice Requires="wps">
                  <w:drawing>
                    <wp:anchor distT="0" distB="0" distL="114300" distR="114300" simplePos="0" relativeHeight="251665408" behindDoc="0" locked="0" layoutInCell="1" allowOverlap="1" wp14:anchorId="1BFA362A" wp14:editId="68FCAB6B">
                      <wp:simplePos x="0" y="0"/>
                      <wp:positionH relativeFrom="margin">
                        <wp:posOffset>588645</wp:posOffset>
                      </wp:positionH>
                      <wp:positionV relativeFrom="paragraph">
                        <wp:posOffset>17780</wp:posOffset>
                      </wp:positionV>
                      <wp:extent cx="1504950" cy="2762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1504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1876" w:rsidRPr="001909B4" w:rsidRDefault="00C41876" w:rsidP="008B607A">
                                  <w:pPr>
                                    <w:spacing w:before="0"/>
                                    <w:jc w:val="center"/>
                                    <w:rPr>
                                      <w:b/>
                                      <w:bCs/>
                                      <w:sz w:val="18"/>
                                      <w:szCs w:val="18"/>
                                      <w:lang w:val="ru-RU"/>
                                    </w:rPr>
                                  </w:pPr>
                                  <w:r w:rsidRPr="008B607A">
                                    <w:rPr>
                                      <w:b/>
                                      <w:bCs/>
                                      <w:sz w:val="18"/>
                                      <w:szCs w:val="18"/>
                                      <w:lang w:val="ru-RU"/>
                                    </w:rPr>
                                    <w:t>Отношение текущих активов к текущим пассивам</w:t>
                                  </w:r>
                                </w:p>
                                <w:p w:rsidR="00C41876" w:rsidRPr="0023467A" w:rsidRDefault="00C41876" w:rsidP="008B607A">
                                  <w:pPr>
                                    <w:spacing w:before="0"/>
                                    <w:jc w:val="center"/>
                                    <w:rPr>
                                      <w:b/>
                                      <w:bCs/>
                                      <w:sz w:val="18"/>
                                      <w:szCs w:val="18"/>
                                      <w:lang w:val="ru-R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A362A" id="Text Box 18" o:spid="_x0000_s1030" type="#_x0000_t202" style="position:absolute;margin-left:46.35pt;margin-top:1.4pt;width:118.5pt;height:2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pDgwIAAIMFAAAOAAAAZHJzL2Uyb0RvYy54bWysVN9P2zAQfp+0/8Hy+0jpgG0VKepATJMQ&#10;oMHEs+vYNJrj82y3SffX77OTtIzxwrQX53L+7s733Y/Ts64xbKN8qMmW/PBgwpmykqraPpb8+/3l&#10;u4+chShsJQxZVfKtCvxs/vbNaetmakorMpXyDE5smLWu5KsY3awoglypRoQDcsriUpNvRMSvfywq&#10;L1p4b0wxnUxOipZ85TxJFQK0F/0ln2f/WisZb7QOKjJTcrwt5tPnc5nOYn4qZo9euFUth2eIf3hF&#10;I2qLoDtXFyIKtvb1X66aWnoKpOOBpKYgrWupcg7I5nDyLJu7lXAq5wJygtvRFP6fW3m9ufWsrlA7&#10;VMqKBjW6V11kn6ljUIGf1oUZYHcOwNhBD+yoD1CmtDvtm/RFQgz3YHq7Yzd5k8noeHL06RhXEnfT&#10;DyfT6XFyU+ytnQ/xi6KGJaHkHtXLpIrNVYg9dISkYIFMXV3WxuSf1DHq3Hi2Eai1ifmNcP4HyljW&#10;lvzkPZ6RjCwl896zsUmjcs8M4VLmfYZZilujEsbYb0qDs5zoC7GFlMru4md0QmmEeo3hgN+/6jXG&#10;fR6wyJHJxp1xU1vyOfs8ZHvKqh8jZbrHozZP8k5i7JZdbpajsQGWVG3RF576yQpOXtYo3pUI8VZ4&#10;jBLqjfUQb3BoQyCfBomzFflfL+kTHh2OW85ajGbJw8+18Ioz89Wi99Mcj4IfheUo2HVzTuiAQywe&#10;J7MIAx/NKGpPzQO2xiJFwZWwErFKHkfxPPYLAltHqsUigzCtTsQre+dkcp1YTa143z0I74Z+jej0&#10;axqHVsyetW2PTZaWFutIus49nXjtWRz4xqTnqRi2UlolT/8zar87578BAAD//wMAUEsDBBQABgAI&#10;AAAAIQDMy8n83wAAAAcBAAAPAAAAZHJzL2Rvd25yZXYueG1sTI9BT8JAFITvJv6HzTPxYmBrIQVq&#10;t0RNPJhIjGA4L91nW9l9W7sLFH+9z5MeJzOZ+aZYDs6KI/ah9aTgdpyAQKq8aalW8L55Gs1BhKjJ&#10;aOsJFZwxwLK8vCh0bvyJ3vC4jrXgEgq5VtDE2OVShqpBp8PYd0jsffje6ciyr6Xp9YnLnZVpkmTS&#10;6ZZ4odEdPjZY7dcHp2B+nq5uttls+2lfnx+a7/qLXvZaqeur4f4ORMQh/oXhF5/RoWSmnT+QCcIq&#10;WKQzTipI+QDbk3TBeqdgmk1AloX8z1/+AAAA//8DAFBLAQItABQABgAIAAAAIQC2gziS/gAAAOEB&#10;AAATAAAAAAAAAAAAAAAAAAAAAABbQ29udGVudF9UeXBlc10ueG1sUEsBAi0AFAAGAAgAAAAhADj9&#10;If/WAAAAlAEAAAsAAAAAAAAAAAAAAAAALwEAAF9yZWxzLy5yZWxzUEsBAi0AFAAGAAgAAAAhALim&#10;2kODAgAAgwUAAA4AAAAAAAAAAAAAAAAALgIAAGRycy9lMm9Eb2MueG1sUEsBAi0AFAAGAAgAAAAh&#10;AMzLyfzfAAAABwEAAA8AAAAAAAAAAAAAAAAA3QQAAGRycy9kb3ducmV2LnhtbFBLBQYAAAAABAAE&#10;APMAAADpBQAAAAA=&#10;" fillcolor="white [3201]" stroked="f" strokeweight=".5pt">
                      <v:textbox inset="0,0,0,0">
                        <w:txbxContent>
                          <w:p w:rsidR="00C41876" w:rsidRPr="001909B4" w:rsidRDefault="00C41876" w:rsidP="008B607A">
                            <w:pPr>
                              <w:spacing w:before="0"/>
                              <w:jc w:val="center"/>
                              <w:rPr>
                                <w:b/>
                                <w:bCs/>
                                <w:sz w:val="18"/>
                                <w:szCs w:val="18"/>
                                <w:lang w:val="ru-RU"/>
                              </w:rPr>
                            </w:pPr>
                            <w:r w:rsidRPr="008B607A">
                              <w:rPr>
                                <w:b/>
                                <w:bCs/>
                                <w:sz w:val="18"/>
                                <w:szCs w:val="18"/>
                                <w:lang w:val="ru-RU"/>
                              </w:rPr>
                              <w:t>Отношение текущих активов к текущим пассивам</w:t>
                            </w:r>
                          </w:p>
                          <w:p w:rsidR="00C41876" w:rsidRPr="0023467A" w:rsidRDefault="00C41876" w:rsidP="008B607A">
                            <w:pPr>
                              <w:spacing w:before="0"/>
                              <w:jc w:val="center"/>
                              <w:rPr>
                                <w:b/>
                                <w:bCs/>
                                <w:sz w:val="18"/>
                                <w:szCs w:val="18"/>
                                <w:lang w:val="ru-RU"/>
                              </w:rPr>
                            </w:pPr>
                          </w:p>
                        </w:txbxContent>
                      </v:textbox>
                      <w10:wrap anchorx="margin"/>
                    </v:shape>
                  </w:pict>
                </mc:Fallback>
              </mc:AlternateContent>
            </w:r>
            <w:r w:rsidRPr="00F0152B">
              <w:rPr>
                <w:noProof/>
                <w:lang w:eastAsia="zh-CN"/>
              </w:rPr>
              <w:drawing>
                <wp:inline distT="0" distB="0" distL="0" distR="0" wp14:anchorId="4049109F" wp14:editId="4E0F7B0D">
                  <wp:extent cx="2574290" cy="1666875"/>
                  <wp:effectExtent l="0" t="0" r="1651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5485" w:type="dxa"/>
          </w:tcPr>
          <w:p w:rsidR="00D969D0" w:rsidRPr="00F0152B" w:rsidRDefault="00D969D0" w:rsidP="00682331">
            <w:pPr>
              <w:spacing w:before="0"/>
              <w:rPr>
                <w:sz w:val="18"/>
                <w:szCs w:val="18"/>
                <w:lang w:val="ru-RU"/>
              </w:rPr>
            </w:pPr>
          </w:p>
          <w:tbl>
            <w:tblPr>
              <w:tblStyle w:val="TableGrid"/>
              <w:tblW w:w="0" w:type="auto"/>
              <w:tblLayout w:type="fixed"/>
              <w:tblLook w:val="04A0" w:firstRow="1" w:lastRow="0" w:firstColumn="1" w:lastColumn="0" w:noHBand="0" w:noVBand="1"/>
            </w:tblPr>
            <w:tblGrid>
              <w:gridCol w:w="243"/>
              <w:gridCol w:w="1395"/>
              <w:gridCol w:w="252"/>
              <w:gridCol w:w="842"/>
              <w:gridCol w:w="842"/>
              <w:gridCol w:w="842"/>
              <w:gridCol w:w="843"/>
            </w:tblGrid>
            <w:tr w:rsidR="0084415A" w:rsidRPr="00F0152B" w:rsidTr="00221F8B">
              <w:tc>
                <w:tcPr>
                  <w:tcW w:w="1890" w:type="dxa"/>
                  <w:gridSpan w:val="3"/>
                  <w:tcBorders>
                    <w:bottom w:val="single" w:sz="4" w:space="0" w:color="auto"/>
                  </w:tcBorders>
                  <w:shd w:val="clear" w:color="auto" w:fill="E7F6FF"/>
                  <w:vAlign w:val="center"/>
                </w:tcPr>
                <w:p w:rsidR="0084415A" w:rsidRPr="00F0152B" w:rsidRDefault="0084415A" w:rsidP="0084415A">
                  <w:pPr>
                    <w:snapToGrid w:val="0"/>
                    <w:spacing w:before="40" w:after="40"/>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Отношение текущих активов к текущим пассивам</w:t>
                  </w:r>
                </w:p>
              </w:tc>
              <w:tc>
                <w:tcPr>
                  <w:tcW w:w="842"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2014 г.</w:t>
                  </w:r>
                </w:p>
              </w:tc>
              <w:tc>
                <w:tcPr>
                  <w:tcW w:w="842"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2015 г.</w:t>
                  </w:r>
                </w:p>
              </w:tc>
              <w:tc>
                <w:tcPr>
                  <w:tcW w:w="842"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2016 г.</w:t>
                  </w:r>
                </w:p>
              </w:tc>
              <w:tc>
                <w:tcPr>
                  <w:tcW w:w="843"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2017 г.</w:t>
                  </w:r>
                </w:p>
              </w:tc>
            </w:tr>
            <w:tr w:rsidR="004919D8" w:rsidRPr="00F0152B" w:rsidTr="00221F8B">
              <w:tc>
                <w:tcPr>
                  <w:tcW w:w="243" w:type="dxa"/>
                  <w:tcBorders>
                    <w:bottom w:val="nil"/>
                    <w:right w:val="nil"/>
                  </w:tcBorders>
                  <w:vAlign w:val="center"/>
                </w:tcPr>
                <w:p w:rsidR="004919D8" w:rsidRPr="00F0152B" w:rsidRDefault="004919D8" w:rsidP="004919D8">
                  <w:pPr>
                    <w:snapToGrid w:val="0"/>
                    <w:jc w:val="center"/>
                    <w:rPr>
                      <w:rFonts w:asciiTheme="minorHAnsi" w:hAnsiTheme="minorHAnsi"/>
                      <w:sz w:val="18"/>
                      <w:szCs w:val="18"/>
                      <w:lang w:val="ru-RU"/>
                    </w:rPr>
                  </w:pPr>
                </w:p>
              </w:tc>
              <w:tc>
                <w:tcPr>
                  <w:tcW w:w="1395" w:type="dxa"/>
                  <w:tcBorders>
                    <w:left w:val="nil"/>
                    <w:bottom w:val="single" w:sz="12" w:space="0" w:color="auto"/>
                    <w:right w:val="nil"/>
                  </w:tcBorders>
                  <w:vAlign w:val="center"/>
                </w:tcPr>
                <w:p w:rsidR="004919D8" w:rsidRPr="00F0152B" w:rsidRDefault="004919D8" w:rsidP="00BA3D57">
                  <w:pPr>
                    <w:snapToGrid w:val="0"/>
                    <w:ind w:left="-57" w:right="-57"/>
                    <w:jc w:val="center"/>
                    <w:rPr>
                      <w:rFonts w:asciiTheme="minorHAnsi" w:hAnsiTheme="minorHAnsi"/>
                      <w:b/>
                      <w:bCs/>
                      <w:sz w:val="18"/>
                      <w:szCs w:val="18"/>
                      <w:lang w:val="ru-RU"/>
                    </w:rPr>
                  </w:pPr>
                  <w:r w:rsidRPr="00F0152B">
                    <w:rPr>
                      <w:rFonts w:asciiTheme="minorHAnsi" w:hAnsiTheme="minorHAnsi"/>
                      <w:b/>
                      <w:bCs/>
                      <w:sz w:val="18"/>
                      <w:szCs w:val="18"/>
                      <w:lang w:val="ru-RU"/>
                    </w:rPr>
                    <w:t>Текущие активы</w:t>
                  </w:r>
                </w:p>
              </w:tc>
              <w:tc>
                <w:tcPr>
                  <w:tcW w:w="252" w:type="dxa"/>
                  <w:tcBorders>
                    <w:left w:val="nil"/>
                    <w:bottom w:val="nil"/>
                  </w:tcBorders>
                  <w:vAlign w:val="center"/>
                </w:tcPr>
                <w:p w:rsidR="004919D8" w:rsidRPr="00F0152B" w:rsidRDefault="004919D8" w:rsidP="004919D8">
                  <w:pPr>
                    <w:snapToGrid w:val="0"/>
                    <w:jc w:val="center"/>
                    <w:rPr>
                      <w:rFonts w:asciiTheme="minorHAnsi" w:hAnsiTheme="minorHAnsi"/>
                      <w:sz w:val="18"/>
                      <w:szCs w:val="18"/>
                      <w:lang w:val="ru-RU"/>
                    </w:rPr>
                  </w:pPr>
                </w:p>
              </w:tc>
              <w:tc>
                <w:tcPr>
                  <w:tcW w:w="842" w:type="dxa"/>
                  <w:vAlign w:val="center"/>
                </w:tcPr>
                <w:p w:rsidR="004919D8" w:rsidRPr="00F0152B" w:rsidRDefault="004919D8" w:rsidP="004919D8">
                  <w:pPr>
                    <w:overflowPunct/>
                    <w:autoSpaceDE/>
                    <w:autoSpaceDN/>
                    <w:adjustRightInd/>
                    <w:spacing w:before="0"/>
                    <w:jc w:val="center"/>
                    <w:textAlignment w:val="auto"/>
                    <w:rPr>
                      <w:sz w:val="18"/>
                      <w:szCs w:val="20"/>
                      <w:lang w:val="ru-RU" w:eastAsia="zh-CN"/>
                    </w:rPr>
                  </w:pPr>
                  <w:r w:rsidRPr="00F0152B">
                    <w:rPr>
                      <w:sz w:val="18"/>
                      <w:szCs w:val="20"/>
                      <w:lang w:val="ru-RU" w:eastAsia="zh-CN"/>
                    </w:rPr>
                    <w:t>258 794</w:t>
                  </w:r>
                </w:p>
              </w:tc>
              <w:tc>
                <w:tcPr>
                  <w:tcW w:w="842" w:type="dxa"/>
                  <w:vAlign w:val="center"/>
                </w:tcPr>
                <w:p w:rsidR="004919D8" w:rsidRPr="00F0152B" w:rsidRDefault="004919D8" w:rsidP="004919D8">
                  <w:pPr>
                    <w:spacing w:before="0"/>
                    <w:jc w:val="center"/>
                    <w:rPr>
                      <w:sz w:val="18"/>
                      <w:szCs w:val="20"/>
                      <w:lang w:val="ru-RU" w:eastAsia="zh-CN"/>
                    </w:rPr>
                  </w:pPr>
                  <w:r w:rsidRPr="00F0152B">
                    <w:rPr>
                      <w:sz w:val="18"/>
                      <w:szCs w:val="20"/>
                      <w:lang w:val="ru-RU" w:eastAsia="zh-CN"/>
                    </w:rPr>
                    <w:t>262 124</w:t>
                  </w:r>
                </w:p>
              </w:tc>
              <w:tc>
                <w:tcPr>
                  <w:tcW w:w="842" w:type="dxa"/>
                  <w:vAlign w:val="center"/>
                </w:tcPr>
                <w:p w:rsidR="004919D8" w:rsidRPr="00F0152B" w:rsidRDefault="004919D8" w:rsidP="004919D8">
                  <w:pPr>
                    <w:spacing w:before="0"/>
                    <w:jc w:val="center"/>
                    <w:rPr>
                      <w:sz w:val="18"/>
                      <w:szCs w:val="20"/>
                      <w:lang w:val="ru-RU" w:eastAsia="zh-CN"/>
                    </w:rPr>
                  </w:pPr>
                  <w:r w:rsidRPr="00F0152B">
                    <w:rPr>
                      <w:sz w:val="18"/>
                      <w:szCs w:val="20"/>
                      <w:lang w:val="ru-RU" w:eastAsia="zh-CN"/>
                    </w:rPr>
                    <w:t>268 910</w:t>
                  </w:r>
                </w:p>
              </w:tc>
              <w:tc>
                <w:tcPr>
                  <w:tcW w:w="843" w:type="dxa"/>
                  <w:vAlign w:val="center"/>
                </w:tcPr>
                <w:p w:rsidR="004919D8" w:rsidRPr="00F0152B" w:rsidRDefault="004919D8" w:rsidP="004919D8">
                  <w:pPr>
                    <w:spacing w:before="0"/>
                    <w:jc w:val="center"/>
                    <w:rPr>
                      <w:sz w:val="18"/>
                      <w:szCs w:val="20"/>
                      <w:lang w:val="ru-RU" w:eastAsia="zh-CN"/>
                    </w:rPr>
                  </w:pPr>
                  <w:r w:rsidRPr="00F0152B">
                    <w:rPr>
                      <w:sz w:val="18"/>
                      <w:szCs w:val="20"/>
                      <w:lang w:val="ru-RU" w:eastAsia="zh-CN"/>
                    </w:rPr>
                    <w:t>271 898</w:t>
                  </w:r>
                </w:p>
              </w:tc>
            </w:tr>
            <w:tr w:rsidR="004919D8" w:rsidRPr="00F0152B" w:rsidTr="00221F8B">
              <w:tc>
                <w:tcPr>
                  <w:tcW w:w="243" w:type="dxa"/>
                  <w:tcBorders>
                    <w:top w:val="nil"/>
                    <w:right w:val="nil"/>
                  </w:tcBorders>
                  <w:vAlign w:val="center"/>
                </w:tcPr>
                <w:p w:rsidR="004919D8" w:rsidRPr="00F0152B" w:rsidRDefault="004919D8" w:rsidP="004919D8">
                  <w:pPr>
                    <w:snapToGrid w:val="0"/>
                    <w:spacing w:before="0" w:after="120"/>
                    <w:jc w:val="center"/>
                    <w:rPr>
                      <w:rFonts w:asciiTheme="minorHAnsi" w:hAnsiTheme="minorHAnsi"/>
                      <w:sz w:val="18"/>
                      <w:szCs w:val="18"/>
                      <w:lang w:val="ru-RU"/>
                    </w:rPr>
                  </w:pPr>
                </w:p>
              </w:tc>
              <w:tc>
                <w:tcPr>
                  <w:tcW w:w="1395" w:type="dxa"/>
                  <w:tcBorders>
                    <w:top w:val="single" w:sz="12" w:space="0" w:color="auto"/>
                    <w:left w:val="nil"/>
                    <w:right w:val="nil"/>
                  </w:tcBorders>
                  <w:vAlign w:val="center"/>
                </w:tcPr>
                <w:p w:rsidR="004919D8" w:rsidRPr="00F0152B" w:rsidRDefault="004919D8" w:rsidP="004919D8">
                  <w:pPr>
                    <w:snapToGrid w:val="0"/>
                    <w:spacing w:before="0" w:after="120"/>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Текущие пассивы</w:t>
                  </w:r>
                </w:p>
              </w:tc>
              <w:tc>
                <w:tcPr>
                  <w:tcW w:w="252" w:type="dxa"/>
                  <w:tcBorders>
                    <w:top w:val="nil"/>
                    <w:left w:val="nil"/>
                  </w:tcBorders>
                  <w:vAlign w:val="center"/>
                </w:tcPr>
                <w:p w:rsidR="004919D8" w:rsidRPr="00F0152B" w:rsidRDefault="004919D8" w:rsidP="004919D8">
                  <w:pPr>
                    <w:snapToGrid w:val="0"/>
                    <w:spacing w:before="0" w:after="120"/>
                    <w:jc w:val="center"/>
                    <w:rPr>
                      <w:rFonts w:asciiTheme="minorHAnsi" w:hAnsiTheme="minorHAnsi"/>
                      <w:sz w:val="18"/>
                      <w:szCs w:val="18"/>
                      <w:lang w:val="ru-RU"/>
                    </w:rPr>
                  </w:pPr>
                </w:p>
              </w:tc>
              <w:tc>
                <w:tcPr>
                  <w:tcW w:w="842" w:type="dxa"/>
                  <w:vAlign w:val="center"/>
                </w:tcPr>
                <w:p w:rsidR="004919D8" w:rsidRPr="00F0152B" w:rsidRDefault="004919D8" w:rsidP="004919D8">
                  <w:pPr>
                    <w:overflowPunct/>
                    <w:autoSpaceDE/>
                    <w:autoSpaceDN/>
                    <w:adjustRightInd/>
                    <w:spacing w:before="0"/>
                    <w:jc w:val="center"/>
                    <w:textAlignment w:val="auto"/>
                    <w:rPr>
                      <w:sz w:val="18"/>
                      <w:szCs w:val="20"/>
                      <w:lang w:val="ru-RU" w:eastAsia="zh-CN"/>
                    </w:rPr>
                  </w:pPr>
                  <w:r w:rsidRPr="00F0152B">
                    <w:rPr>
                      <w:sz w:val="18"/>
                      <w:szCs w:val="20"/>
                      <w:lang w:val="ru-RU" w:eastAsia="zh-CN"/>
                    </w:rPr>
                    <w:t>144 439</w:t>
                  </w:r>
                </w:p>
              </w:tc>
              <w:tc>
                <w:tcPr>
                  <w:tcW w:w="842" w:type="dxa"/>
                  <w:vAlign w:val="center"/>
                </w:tcPr>
                <w:p w:rsidR="004919D8" w:rsidRPr="00F0152B" w:rsidRDefault="004919D8" w:rsidP="004919D8">
                  <w:pPr>
                    <w:spacing w:before="0"/>
                    <w:jc w:val="center"/>
                    <w:rPr>
                      <w:sz w:val="18"/>
                      <w:szCs w:val="20"/>
                      <w:lang w:val="ru-RU" w:eastAsia="zh-CN"/>
                    </w:rPr>
                  </w:pPr>
                  <w:r w:rsidRPr="00F0152B">
                    <w:rPr>
                      <w:sz w:val="18"/>
                      <w:szCs w:val="20"/>
                      <w:lang w:val="ru-RU" w:eastAsia="zh-CN"/>
                    </w:rPr>
                    <w:t>143 066</w:t>
                  </w:r>
                </w:p>
              </w:tc>
              <w:tc>
                <w:tcPr>
                  <w:tcW w:w="842" w:type="dxa"/>
                  <w:vAlign w:val="center"/>
                </w:tcPr>
                <w:p w:rsidR="004919D8" w:rsidRPr="00F0152B" w:rsidRDefault="004919D8" w:rsidP="004919D8">
                  <w:pPr>
                    <w:spacing w:before="0"/>
                    <w:jc w:val="center"/>
                    <w:rPr>
                      <w:sz w:val="18"/>
                      <w:szCs w:val="20"/>
                      <w:lang w:val="ru-RU" w:eastAsia="zh-CN"/>
                    </w:rPr>
                  </w:pPr>
                  <w:r w:rsidRPr="00F0152B">
                    <w:rPr>
                      <w:sz w:val="18"/>
                      <w:szCs w:val="20"/>
                      <w:lang w:val="ru-RU" w:eastAsia="zh-CN"/>
                    </w:rPr>
                    <w:t>147 284</w:t>
                  </w:r>
                </w:p>
              </w:tc>
              <w:tc>
                <w:tcPr>
                  <w:tcW w:w="843" w:type="dxa"/>
                  <w:vAlign w:val="center"/>
                </w:tcPr>
                <w:p w:rsidR="004919D8" w:rsidRPr="00F0152B" w:rsidRDefault="004919D8" w:rsidP="004919D8">
                  <w:pPr>
                    <w:spacing w:before="0"/>
                    <w:jc w:val="center"/>
                    <w:rPr>
                      <w:sz w:val="18"/>
                      <w:szCs w:val="20"/>
                      <w:lang w:val="ru-RU" w:eastAsia="zh-CN"/>
                    </w:rPr>
                  </w:pPr>
                  <w:r w:rsidRPr="00F0152B">
                    <w:rPr>
                      <w:sz w:val="18"/>
                      <w:szCs w:val="20"/>
                      <w:lang w:val="ru-RU" w:eastAsia="zh-CN"/>
                    </w:rPr>
                    <w:t>149 112</w:t>
                  </w:r>
                </w:p>
              </w:tc>
            </w:tr>
            <w:tr w:rsidR="004919D8" w:rsidRPr="00F0152B" w:rsidTr="00221F8B">
              <w:tc>
                <w:tcPr>
                  <w:tcW w:w="1890" w:type="dxa"/>
                  <w:gridSpan w:val="3"/>
                  <w:shd w:val="clear" w:color="auto" w:fill="C6DCF0"/>
                  <w:vAlign w:val="center"/>
                </w:tcPr>
                <w:p w:rsidR="004919D8" w:rsidRPr="00F0152B" w:rsidRDefault="004919D8" w:rsidP="004919D8">
                  <w:pPr>
                    <w:snapToGrid w:val="0"/>
                    <w:spacing w:before="40" w:after="40"/>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Отношение текущих активов к текущим пассивам</w:t>
                  </w:r>
                </w:p>
              </w:tc>
              <w:tc>
                <w:tcPr>
                  <w:tcW w:w="842" w:type="dxa"/>
                  <w:shd w:val="clear" w:color="auto" w:fill="C6DCF0"/>
                  <w:vAlign w:val="center"/>
                </w:tcPr>
                <w:p w:rsidR="004919D8" w:rsidRPr="00F0152B" w:rsidRDefault="004919D8" w:rsidP="004919D8">
                  <w:pPr>
                    <w:overflowPunct/>
                    <w:autoSpaceDE/>
                    <w:autoSpaceDN/>
                    <w:adjustRightInd/>
                    <w:spacing w:before="0"/>
                    <w:jc w:val="center"/>
                    <w:textAlignment w:val="auto"/>
                    <w:rPr>
                      <w:b/>
                      <w:bCs/>
                      <w:sz w:val="18"/>
                      <w:szCs w:val="20"/>
                      <w:lang w:val="ru-RU" w:eastAsia="zh-CN"/>
                    </w:rPr>
                  </w:pPr>
                  <w:r w:rsidRPr="00F0152B">
                    <w:rPr>
                      <w:b/>
                      <w:bCs/>
                      <w:sz w:val="18"/>
                      <w:szCs w:val="20"/>
                      <w:lang w:val="ru-RU" w:eastAsia="zh-CN"/>
                    </w:rPr>
                    <w:t>179%</w:t>
                  </w:r>
                </w:p>
              </w:tc>
              <w:tc>
                <w:tcPr>
                  <w:tcW w:w="842" w:type="dxa"/>
                  <w:shd w:val="clear" w:color="auto" w:fill="C6DCF0"/>
                  <w:vAlign w:val="center"/>
                </w:tcPr>
                <w:p w:rsidR="004919D8" w:rsidRPr="00F0152B" w:rsidRDefault="004919D8" w:rsidP="004919D8">
                  <w:pPr>
                    <w:spacing w:before="0"/>
                    <w:jc w:val="center"/>
                    <w:rPr>
                      <w:b/>
                      <w:bCs/>
                      <w:sz w:val="18"/>
                      <w:szCs w:val="20"/>
                      <w:lang w:val="ru-RU" w:eastAsia="zh-CN"/>
                    </w:rPr>
                  </w:pPr>
                  <w:r w:rsidRPr="00F0152B">
                    <w:rPr>
                      <w:b/>
                      <w:bCs/>
                      <w:sz w:val="18"/>
                      <w:szCs w:val="20"/>
                      <w:lang w:val="ru-RU" w:eastAsia="zh-CN"/>
                    </w:rPr>
                    <w:t>183%</w:t>
                  </w:r>
                </w:p>
              </w:tc>
              <w:tc>
                <w:tcPr>
                  <w:tcW w:w="842" w:type="dxa"/>
                  <w:shd w:val="clear" w:color="auto" w:fill="C6DCF0"/>
                  <w:vAlign w:val="center"/>
                </w:tcPr>
                <w:p w:rsidR="004919D8" w:rsidRPr="00F0152B" w:rsidRDefault="004919D8" w:rsidP="004919D8">
                  <w:pPr>
                    <w:spacing w:before="0"/>
                    <w:jc w:val="center"/>
                    <w:rPr>
                      <w:b/>
                      <w:bCs/>
                      <w:sz w:val="18"/>
                      <w:szCs w:val="20"/>
                      <w:lang w:val="ru-RU" w:eastAsia="zh-CN"/>
                    </w:rPr>
                  </w:pPr>
                  <w:r w:rsidRPr="00F0152B">
                    <w:rPr>
                      <w:b/>
                      <w:bCs/>
                      <w:sz w:val="18"/>
                      <w:szCs w:val="20"/>
                      <w:lang w:val="ru-RU" w:eastAsia="zh-CN"/>
                    </w:rPr>
                    <w:t>183%</w:t>
                  </w:r>
                </w:p>
              </w:tc>
              <w:tc>
                <w:tcPr>
                  <w:tcW w:w="843" w:type="dxa"/>
                  <w:shd w:val="clear" w:color="auto" w:fill="C6DCF0"/>
                  <w:vAlign w:val="center"/>
                </w:tcPr>
                <w:p w:rsidR="004919D8" w:rsidRPr="00F0152B" w:rsidRDefault="004919D8" w:rsidP="004919D8">
                  <w:pPr>
                    <w:spacing w:before="0"/>
                    <w:jc w:val="center"/>
                    <w:rPr>
                      <w:b/>
                      <w:bCs/>
                      <w:sz w:val="18"/>
                      <w:szCs w:val="20"/>
                      <w:lang w:val="ru-RU" w:eastAsia="zh-CN"/>
                    </w:rPr>
                  </w:pPr>
                  <w:r w:rsidRPr="00F0152B">
                    <w:rPr>
                      <w:b/>
                      <w:bCs/>
                      <w:sz w:val="18"/>
                      <w:szCs w:val="20"/>
                      <w:lang w:val="ru-RU" w:eastAsia="zh-CN"/>
                    </w:rPr>
                    <w:t>182%</w:t>
                  </w:r>
                </w:p>
              </w:tc>
            </w:tr>
          </w:tbl>
          <w:p w:rsidR="00D969D0" w:rsidRPr="00F0152B" w:rsidRDefault="00D969D0" w:rsidP="00D969D0">
            <w:pPr>
              <w:spacing w:before="0"/>
              <w:rPr>
                <w:lang w:val="ru-RU"/>
              </w:rPr>
            </w:pPr>
          </w:p>
        </w:tc>
      </w:tr>
    </w:tbl>
    <w:p w:rsidR="00DD4BB6" w:rsidRPr="00F0152B" w:rsidRDefault="00DD4BB6" w:rsidP="00DD4BB6">
      <w:pPr>
        <w:spacing w:before="60"/>
        <w:rPr>
          <w:szCs w:val="22"/>
          <w:lang w:val="ru-RU"/>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497"/>
      </w:tblGrid>
      <w:tr w:rsidR="00D969D0" w:rsidRPr="00F0152B" w:rsidTr="00DD4BB6">
        <w:trPr>
          <w:trHeight w:val="2998"/>
        </w:trPr>
        <w:tc>
          <w:tcPr>
            <w:tcW w:w="4284" w:type="dxa"/>
          </w:tcPr>
          <w:p w:rsidR="00D969D0" w:rsidRPr="00F0152B" w:rsidRDefault="00214EC9" w:rsidP="006C2298">
            <w:pPr>
              <w:spacing w:before="0"/>
              <w:rPr>
                <w:lang w:val="ru-RU"/>
              </w:rPr>
            </w:pPr>
            <w:r w:rsidRPr="00F0152B">
              <w:rPr>
                <w:noProof/>
                <w:lang w:eastAsia="zh-CN"/>
              </w:rPr>
              <mc:AlternateContent>
                <mc:Choice Requires="wps">
                  <w:drawing>
                    <wp:anchor distT="0" distB="0" distL="114300" distR="114300" simplePos="0" relativeHeight="251667456" behindDoc="0" locked="0" layoutInCell="1" allowOverlap="1" wp14:anchorId="2F180F2E" wp14:editId="490B25C9">
                      <wp:simplePos x="0" y="0"/>
                      <wp:positionH relativeFrom="margin">
                        <wp:posOffset>501043</wp:posOffset>
                      </wp:positionH>
                      <wp:positionV relativeFrom="paragraph">
                        <wp:posOffset>33769</wp:posOffset>
                      </wp:positionV>
                      <wp:extent cx="1504950" cy="150125"/>
                      <wp:effectExtent l="0" t="0" r="0" b="2540"/>
                      <wp:wrapNone/>
                      <wp:docPr id="21" name="Text Box 21"/>
                      <wp:cNvGraphicFramePr/>
                      <a:graphic xmlns:a="http://schemas.openxmlformats.org/drawingml/2006/main">
                        <a:graphicData uri="http://schemas.microsoft.com/office/word/2010/wordprocessingShape">
                          <wps:wsp>
                            <wps:cNvSpPr txBox="1"/>
                            <wps:spPr>
                              <a:xfrm>
                                <a:off x="0" y="0"/>
                                <a:ext cx="1504950" cy="15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1876" w:rsidRPr="0023467A" w:rsidRDefault="00C41876" w:rsidP="008B607A">
                                  <w:pPr>
                                    <w:spacing w:before="0"/>
                                    <w:jc w:val="center"/>
                                    <w:rPr>
                                      <w:b/>
                                      <w:bCs/>
                                      <w:sz w:val="18"/>
                                      <w:szCs w:val="18"/>
                                      <w:lang w:val="ru-RU"/>
                                    </w:rPr>
                                  </w:pPr>
                                  <w:r w:rsidRPr="008B607A">
                                    <w:rPr>
                                      <w:b/>
                                      <w:bCs/>
                                      <w:sz w:val="18"/>
                                      <w:szCs w:val="18"/>
                                      <w:lang w:val="ru-RU"/>
                                    </w:rPr>
                                    <w:t>Коэффициент наличности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80F2E" id="Text Box 21" o:spid="_x0000_s1031" type="#_x0000_t202" style="position:absolute;margin-left:39.45pt;margin-top:2.65pt;width:118.5pt;height:11.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I8fwIAAIMFAAAOAAAAZHJzL2Uyb0RvYy54bWysVFtv0zAUfkfiP1h+Z2kLm6BaOpVNQ0jT&#10;NrGhPbuOvUY4PsZ2m5Rfz2cnacfYyxAvyfE537lfTs+6xrCt8qEmW/Lp0YQzZSVVtX0s+ff7y3cf&#10;OQtR2EoYsqrkOxX42eLtm9PWzdWM1mQq5RmM2DBvXcnXMbp5UQS5Vo0IR+SUhVCTb0TE0z8WlRct&#10;rDemmE0mJ0VLvnKepAoB3IteyBfZvtZKxhutg4rMlByxxfz1+btK32JxKuaPXrh1LYcwxD9E0Yja&#10;wune1IWIgm18/ZepppaeAul4JKkpSOtaqpwDsplOnmVztxZO5VxQnOD2ZQr/z6y83t56Vlcln005&#10;s6JBj+5VF9ln6hhYqE/rwhywOwdg7MBHn0d+ADOl3WnfpD8SYpCj0rt9dZM1mZSOJx8+HUMkIcNj&#10;OjtOZoqDtvMhflHUsESU3KN7uahiexViDx0hyVkgU1eXtTH5kSZGnRvPtgK9NjHHCON/oIxlbclP&#10;3iOMpGQpqfeWjU0clWdmcJcy7zPMVNwZlTDGflMaNcuJvuBbSKns3n9GJ5SGq9coDvhDVK9R7vOA&#10;RvZMNu6Vm9qSz9nnJTuUrPoxlkz3ePTmSd6JjN2qy8OSO5c4K6p2mAtP/WYFJy9rNO9KhHgrPFYJ&#10;/cZ5iDf4aEMoPg0UZ2vyv17iJzwmHFLOWqxmycPPjfCKM/PVYvbTHo+EH4nVSNhNc06YAIwzoskk&#10;FHw0I6k9NQ+4GsvkBSJhJXyVPI7keewPBK6OVMtlBmFbnYhX9s7JZDpVNY3iffcgvBvmNWLSr2lc&#10;WjF/NrY9NmlaWm4i6TrP9KGKQ72x6XkrhquUTsnTd0YdbufiNwAAAP//AwBQSwMEFAAGAAgAAAAh&#10;APNVxT/eAAAABwEAAA8AAABkcnMvZG93bnJldi54bWxMjs1OwzAQhO9IvIO1SFwQddrSNoQ4FSBx&#10;QAIhCurZjZc41F6H2G1Tnp7lBMf50cxXLgfvxB772AZSMB5lIJDqYFpqFLy/PVzmIGLSZLQLhAqO&#10;GGFZnZ6UujDhQK+4X6VG8AjFQiuwKXWFlLG26HUchQ6Js4/Qe51Y9o00vT7wuHdykmVz6XVL/GB1&#10;h/cW6+1q5xXkx6vni/V8sf50L4939rv5oqetVur8bLi9AZFwSH9l+MVndKiYaRN2ZKJwChb5NTcV&#10;zKYgOJ6OZ6w3Cibsy6qU//mrHwAAAP//AwBQSwECLQAUAAYACAAAACEAtoM4kv4AAADhAQAAEwAA&#10;AAAAAAAAAAAAAAAAAAAAW0NvbnRlbnRfVHlwZXNdLnhtbFBLAQItABQABgAIAAAAIQA4/SH/1gAA&#10;AJQBAAALAAAAAAAAAAAAAAAAAC8BAABfcmVscy8ucmVsc1BLAQItABQABgAIAAAAIQCBCII8fwIA&#10;AIMFAAAOAAAAAAAAAAAAAAAAAC4CAABkcnMvZTJvRG9jLnhtbFBLAQItABQABgAIAAAAIQDzVcU/&#10;3gAAAAcBAAAPAAAAAAAAAAAAAAAAANkEAABkcnMvZG93bnJldi54bWxQSwUGAAAAAAQABADzAAAA&#10;5AUAAAAA&#10;" fillcolor="white [3201]" stroked="f" strokeweight=".5pt">
                      <v:textbox inset="0,0,0,0">
                        <w:txbxContent>
                          <w:p w:rsidR="00C41876" w:rsidRPr="0023467A" w:rsidRDefault="00C41876" w:rsidP="008B607A">
                            <w:pPr>
                              <w:spacing w:before="0"/>
                              <w:jc w:val="center"/>
                              <w:rPr>
                                <w:b/>
                                <w:bCs/>
                                <w:sz w:val="18"/>
                                <w:szCs w:val="18"/>
                                <w:lang w:val="ru-RU"/>
                              </w:rPr>
                            </w:pPr>
                            <w:r w:rsidRPr="008B607A">
                              <w:rPr>
                                <w:b/>
                                <w:bCs/>
                                <w:sz w:val="18"/>
                                <w:szCs w:val="18"/>
                                <w:lang w:val="ru-RU"/>
                              </w:rPr>
                              <w:t>Коэффициент наличности</w:t>
                            </w:r>
                          </w:p>
                        </w:txbxContent>
                      </v:textbox>
                      <w10:wrap anchorx="margin"/>
                    </v:shape>
                  </w:pict>
                </mc:Fallback>
              </mc:AlternateContent>
            </w:r>
            <w:r w:rsidR="006C2298" w:rsidRPr="00F0152B">
              <w:rPr>
                <w:noProof/>
                <w:lang w:eastAsia="zh-CN"/>
              </w:rPr>
              <w:drawing>
                <wp:inline distT="0" distB="0" distL="0" distR="0" wp14:anchorId="061C368C" wp14:editId="036551E2">
                  <wp:extent cx="2574290" cy="1847850"/>
                  <wp:effectExtent l="0" t="0" r="1651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497" w:type="dxa"/>
          </w:tcPr>
          <w:p w:rsidR="00D969D0" w:rsidRPr="00F0152B" w:rsidRDefault="00D969D0" w:rsidP="00D969D0">
            <w:pPr>
              <w:spacing w:before="0"/>
              <w:rPr>
                <w:sz w:val="16"/>
                <w:szCs w:val="16"/>
                <w:lang w:val="ru-RU"/>
              </w:rPr>
            </w:pPr>
          </w:p>
          <w:tbl>
            <w:tblPr>
              <w:tblStyle w:val="TableGrid"/>
              <w:tblW w:w="5276" w:type="dxa"/>
              <w:tblLayout w:type="fixed"/>
              <w:tblLook w:val="04A0" w:firstRow="1" w:lastRow="0" w:firstColumn="1" w:lastColumn="0" w:noHBand="0" w:noVBand="1"/>
            </w:tblPr>
            <w:tblGrid>
              <w:gridCol w:w="236"/>
              <w:gridCol w:w="1428"/>
              <w:gridCol w:w="238"/>
              <w:gridCol w:w="843"/>
              <w:gridCol w:w="844"/>
              <w:gridCol w:w="843"/>
              <w:gridCol w:w="844"/>
            </w:tblGrid>
            <w:tr w:rsidR="0084415A" w:rsidRPr="00F0152B" w:rsidTr="00221F8B">
              <w:tc>
                <w:tcPr>
                  <w:tcW w:w="1902" w:type="dxa"/>
                  <w:gridSpan w:val="3"/>
                  <w:tcBorders>
                    <w:bottom w:val="single" w:sz="4" w:space="0" w:color="auto"/>
                  </w:tcBorders>
                  <w:shd w:val="clear" w:color="auto" w:fill="E7F6FF"/>
                  <w:vAlign w:val="center"/>
                </w:tcPr>
                <w:p w:rsidR="0084415A" w:rsidRPr="00F0152B" w:rsidRDefault="0084415A" w:rsidP="0084415A">
                  <w:pPr>
                    <w:snapToGrid w:val="0"/>
                    <w:spacing w:before="40" w:after="40"/>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Коэффициент наличности</w:t>
                  </w:r>
                </w:p>
              </w:tc>
              <w:tc>
                <w:tcPr>
                  <w:tcW w:w="843"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2014 г.</w:t>
                  </w:r>
                </w:p>
              </w:tc>
              <w:tc>
                <w:tcPr>
                  <w:tcW w:w="844"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2015 г.</w:t>
                  </w:r>
                </w:p>
              </w:tc>
              <w:tc>
                <w:tcPr>
                  <w:tcW w:w="843"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2016 г.</w:t>
                  </w:r>
                </w:p>
              </w:tc>
              <w:tc>
                <w:tcPr>
                  <w:tcW w:w="844"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2017 г.</w:t>
                  </w:r>
                </w:p>
              </w:tc>
            </w:tr>
            <w:tr w:rsidR="004919D8" w:rsidRPr="00F0152B" w:rsidTr="00221F8B">
              <w:tc>
                <w:tcPr>
                  <w:tcW w:w="236" w:type="dxa"/>
                  <w:tcBorders>
                    <w:bottom w:val="nil"/>
                    <w:right w:val="nil"/>
                  </w:tcBorders>
                  <w:vAlign w:val="center"/>
                </w:tcPr>
                <w:p w:rsidR="004919D8" w:rsidRPr="00F0152B" w:rsidRDefault="004919D8" w:rsidP="004919D8">
                  <w:pPr>
                    <w:snapToGrid w:val="0"/>
                    <w:jc w:val="center"/>
                    <w:rPr>
                      <w:rFonts w:asciiTheme="minorHAnsi" w:hAnsiTheme="minorHAnsi"/>
                      <w:sz w:val="18"/>
                      <w:szCs w:val="18"/>
                      <w:lang w:val="ru-RU"/>
                    </w:rPr>
                  </w:pPr>
                </w:p>
              </w:tc>
              <w:tc>
                <w:tcPr>
                  <w:tcW w:w="1428" w:type="dxa"/>
                  <w:tcBorders>
                    <w:left w:val="nil"/>
                    <w:bottom w:val="single" w:sz="12" w:space="0" w:color="auto"/>
                    <w:right w:val="nil"/>
                  </w:tcBorders>
                  <w:vAlign w:val="center"/>
                </w:tcPr>
                <w:p w:rsidR="004919D8" w:rsidRPr="00F0152B" w:rsidRDefault="004919D8" w:rsidP="004919D8">
                  <w:pPr>
                    <w:snapToGrid w:val="0"/>
                    <w:spacing w:line="180" w:lineRule="exact"/>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Наличность и эквиваленты наличности</w:t>
                  </w:r>
                  <w:r w:rsidRPr="00F0152B">
                    <w:rPr>
                      <w:rFonts w:asciiTheme="minorHAnsi" w:hAnsiTheme="minorHAnsi"/>
                      <w:sz w:val="16"/>
                      <w:szCs w:val="16"/>
                      <w:lang w:val="ru-RU"/>
                    </w:rPr>
                    <w:t>*</w:t>
                  </w:r>
                </w:p>
              </w:tc>
              <w:tc>
                <w:tcPr>
                  <w:tcW w:w="238" w:type="dxa"/>
                  <w:tcBorders>
                    <w:left w:val="nil"/>
                    <w:bottom w:val="nil"/>
                  </w:tcBorders>
                  <w:vAlign w:val="center"/>
                </w:tcPr>
                <w:p w:rsidR="004919D8" w:rsidRPr="00F0152B" w:rsidRDefault="004919D8" w:rsidP="004919D8">
                  <w:pPr>
                    <w:snapToGrid w:val="0"/>
                    <w:jc w:val="center"/>
                    <w:rPr>
                      <w:rFonts w:asciiTheme="minorHAnsi" w:hAnsiTheme="minorHAnsi"/>
                      <w:sz w:val="18"/>
                      <w:szCs w:val="18"/>
                      <w:lang w:val="ru-RU"/>
                    </w:rPr>
                  </w:pPr>
                </w:p>
              </w:tc>
              <w:tc>
                <w:tcPr>
                  <w:tcW w:w="843" w:type="dxa"/>
                  <w:vAlign w:val="center"/>
                </w:tcPr>
                <w:p w:rsidR="004919D8" w:rsidRPr="00F0152B" w:rsidRDefault="004919D8" w:rsidP="004919D8">
                  <w:pPr>
                    <w:overflowPunct/>
                    <w:autoSpaceDE/>
                    <w:autoSpaceDN/>
                    <w:adjustRightInd/>
                    <w:spacing w:before="0"/>
                    <w:jc w:val="center"/>
                    <w:textAlignment w:val="auto"/>
                    <w:rPr>
                      <w:sz w:val="18"/>
                      <w:szCs w:val="20"/>
                      <w:lang w:val="ru-RU" w:eastAsia="zh-CN"/>
                    </w:rPr>
                  </w:pPr>
                  <w:r w:rsidRPr="00F0152B">
                    <w:rPr>
                      <w:sz w:val="18"/>
                      <w:szCs w:val="20"/>
                      <w:lang w:val="ru-RU" w:eastAsia="zh-CN"/>
                    </w:rPr>
                    <w:t>154</w:t>
                  </w:r>
                  <w:r w:rsidR="007D18DD" w:rsidRPr="00F0152B">
                    <w:rPr>
                      <w:sz w:val="18"/>
                      <w:szCs w:val="20"/>
                      <w:lang w:val="ru-RU" w:eastAsia="zh-CN"/>
                    </w:rPr>
                    <w:t xml:space="preserve"> </w:t>
                  </w:r>
                  <w:r w:rsidRPr="00F0152B">
                    <w:rPr>
                      <w:sz w:val="18"/>
                      <w:szCs w:val="20"/>
                      <w:lang w:val="ru-RU" w:eastAsia="zh-CN"/>
                    </w:rPr>
                    <w:t>927</w:t>
                  </w:r>
                </w:p>
              </w:tc>
              <w:tc>
                <w:tcPr>
                  <w:tcW w:w="844" w:type="dxa"/>
                  <w:vAlign w:val="center"/>
                </w:tcPr>
                <w:p w:rsidR="004919D8" w:rsidRPr="00F0152B" w:rsidRDefault="004919D8" w:rsidP="004919D8">
                  <w:pPr>
                    <w:spacing w:before="0"/>
                    <w:jc w:val="center"/>
                    <w:rPr>
                      <w:sz w:val="18"/>
                      <w:szCs w:val="20"/>
                      <w:lang w:val="ru-RU" w:eastAsia="zh-CN"/>
                    </w:rPr>
                  </w:pPr>
                  <w:r w:rsidRPr="00F0152B">
                    <w:rPr>
                      <w:sz w:val="18"/>
                      <w:szCs w:val="20"/>
                      <w:lang w:val="ru-RU" w:eastAsia="zh-CN"/>
                    </w:rPr>
                    <w:t>160</w:t>
                  </w:r>
                  <w:r w:rsidR="007D18DD" w:rsidRPr="00F0152B">
                    <w:rPr>
                      <w:sz w:val="18"/>
                      <w:szCs w:val="20"/>
                      <w:lang w:val="ru-RU" w:eastAsia="zh-CN"/>
                    </w:rPr>
                    <w:t xml:space="preserve"> </w:t>
                  </w:r>
                  <w:r w:rsidRPr="00F0152B">
                    <w:rPr>
                      <w:sz w:val="18"/>
                      <w:szCs w:val="20"/>
                      <w:lang w:val="ru-RU" w:eastAsia="zh-CN"/>
                    </w:rPr>
                    <w:t>397</w:t>
                  </w:r>
                </w:p>
              </w:tc>
              <w:tc>
                <w:tcPr>
                  <w:tcW w:w="843" w:type="dxa"/>
                  <w:vAlign w:val="center"/>
                </w:tcPr>
                <w:p w:rsidR="004919D8" w:rsidRPr="00F0152B" w:rsidRDefault="004919D8" w:rsidP="007D18DD">
                  <w:pPr>
                    <w:spacing w:before="0"/>
                    <w:jc w:val="center"/>
                    <w:rPr>
                      <w:sz w:val="18"/>
                      <w:szCs w:val="20"/>
                      <w:lang w:val="ru-RU" w:eastAsia="zh-CN"/>
                    </w:rPr>
                  </w:pPr>
                  <w:r w:rsidRPr="00F0152B">
                    <w:rPr>
                      <w:sz w:val="18"/>
                      <w:szCs w:val="20"/>
                      <w:lang w:val="ru-RU" w:eastAsia="zh-CN"/>
                    </w:rPr>
                    <w:t>173</w:t>
                  </w:r>
                  <w:r w:rsidR="007D18DD" w:rsidRPr="00F0152B">
                    <w:rPr>
                      <w:sz w:val="18"/>
                      <w:szCs w:val="20"/>
                      <w:lang w:val="ru-RU" w:eastAsia="zh-CN"/>
                    </w:rPr>
                    <w:t xml:space="preserve"> </w:t>
                  </w:r>
                  <w:r w:rsidRPr="00F0152B">
                    <w:rPr>
                      <w:sz w:val="18"/>
                      <w:szCs w:val="20"/>
                      <w:lang w:val="ru-RU" w:eastAsia="zh-CN"/>
                    </w:rPr>
                    <w:t>415</w:t>
                  </w:r>
                </w:p>
              </w:tc>
              <w:tc>
                <w:tcPr>
                  <w:tcW w:w="844" w:type="dxa"/>
                  <w:vAlign w:val="center"/>
                </w:tcPr>
                <w:p w:rsidR="004919D8" w:rsidRPr="00F0152B" w:rsidRDefault="007D18DD" w:rsidP="004919D8">
                  <w:pPr>
                    <w:spacing w:before="0"/>
                    <w:jc w:val="center"/>
                    <w:rPr>
                      <w:sz w:val="18"/>
                      <w:szCs w:val="20"/>
                      <w:lang w:val="ru-RU" w:eastAsia="zh-CN"/>
                    </w:rPr>
                  </w:pPr>
                  <w:r w:rsidRPr="00F0152B">
                    <w:rPr>
                      <w:sz w:val="18"/>
                      <w:szCs w:val="20"/>
                      <w:lang w:val="ru-RU" w:eastAsia="zh-CN"/>
                    </w:rPr>
                    <w:t xml:space="preserve">166 </w:t>
                  </w:r>
                  <w:r w:rsidR="004919D8" w:rsidRPr="00F0152B">
                    <w:rPr>
                      <w:sz w:val="18"/>
                      <w:szCs w:val="20"/>
                      <w:lang w:val="ru-RU" w:eastAsia="zh-CN"/>
                    </w:rPr>
                    <w:t>660</w:t>
                  </w:r>
                </w:p>
              </w:tc>
            </w:tr>
            <w:tr w:rsidR="004919D8" w:rsidRPr="00F0152B" w:rsidTr="00221F8B">
              <w:tc>
                <w:tcPr>
                  <w:tcW w:w="236" w:type="dxa"/>
                  <w:tcBorders>
                    <w:top w:val="nil"/>
                    <w:right w:val="nil"/>
                  </w:tcBorders>
                  <w:vAlign w:val="center"/>
                </w:tcPr>
                <w:p w:rsidR="004919D8" w:rsidRPr="00F0152B" w:rsidRDefault="004919D8" w:rsidP="004919D8">
                  <w:pPr>
                    <w:snapToGrid w:val="0"/>
                    <w:spacing w:before="0" w:after="120"/>
                    <w:jc w:val="center"/>
                    <w:rPr>
                      <w:rFonts w:asciiTheme="minorHAnsi" w:hAnsiTheme="minorHAnsi"/>
                      <w:sz w:val="18"/>
                      <w:szCs w:val="18"/>
                      <w:lang w:val="ru-RU"/>
                    </w:rPr>
                  </w:pPr>
                </w:p>
              </w:tc>
              <w:tc>
                <w:tcPr>
                  <w:tcW w:w="1428" w:type="dxa"/>
                  <w:tcBorders>
                    <w:top w:val="single" w:sz="12" w:space="0" w:color="auto"/>
                    <w:left w:val="nil"/>
                    <w:right w:val="nil"/>
                  </w:tcBorders>
                  <w:vAlign w:val="center"/>
                </w:tcPr>
                <w:p w:rsidR="004919D8" w:rsidRPr="00F0152B" w:rsidRDefault="004919D8" w:rsidP="004919D8">
                  <w:pPr>
                    <w:snapToGrid w:val="0"/>
                    <w:spacing w:before="0" w:after="120"/>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Текущие пассивы</w:t>
                  </w:r>
                </w:p>
              </w:tc>
              <w:tc>
                <w:tcPr>
                  <w:tcW w:w="238" w:type="dxa"/>
                  <w:tcBorders>
                    <w:top w:val="nil"/>
                    <w:left w:val="nil"/>
                  </w:tcBorders>
                  <w:vAlign w:val="center"/>
                </w:tcPr>
                <w:p w:rsidR="004919D8" w:rsidRPr="00F0152B" w:rsidRDefault="004919D8" w:rsidP="004919D8">
                  <w:pPr>
                    <w:snapToGrid w:val="0"/>
                    <w:spacing w:before="0" w:after="120"/>
                    <w:jc w:val="center"/>
                    <w:rPr>
                      <w:rFonts w:asciiTheme="minorHAnsi" w:hAnsiTheme="minorHAnsi"/>
                      <w:sz w:val="18"/>
                      <w:szCs w:val="18"/>
                      <w:lang w:val="ru-RU"/>
                    </w:rPr>
                  </w:pPr>
                </w:p>
              </w:tc>
              <w:tc>
                <w:tcPr>
                  <w:tcW w:w="843" w:type="dxa"/>
                  <w:vAlign w:val="center"/>
                </w:tcPr>
                <w:p w:rsidR="004919D8" w:rsidRPr="00F0152B" w:rsidRDefault="004919D8" w:rsidP="004919D8">
                  <w:pPr>
                    <w:overflowPunct/>
                    <w:autoSpaceDE/>
                    <w:autoSpaceDN/>
                    <w:adjustRightInd/>
                    <w:spacing w:before="0"/>
                    <w:jc w:val="center"/>
                    <w:textAlignment w:val="auto"/>
                    <w:rPr>
                      <w:sz w:val="18"/>
                      <w:szCs w:val="20"/>
                      <w:lang w:val="ru-RU" w:eastAsia="zh-CN"/>
                    </w:rPr>
                  </w:pPr>
                  <w:r w:rsidRPr="00F0152B">
                    <w:rPr>
                      <w:sz w:val="18"/>
                      <w:szCs w:val="20"/>
                      <w:lang w:val="ru-RU" w:eastAsia="zh-CN"/>
                    </w:rPr>
                    <w:t>144</w:t>
                  </w:r>
                  <w:r w:rsidR="007D18DD" w:rsidRPr="00F0152B">
                    <w:rPr>
                      <w:sz w:val="18"/>
                      <w:szCs w:val="20"/>
                      <w:lang w:val="ru-RU" w:eastAsia="zh-CN"/>
                    </w:rPr>
                    <w:t xml:space="preserve"> </w:t>
                  </w:r>
                  <w:r w:rsidRPr="00F0152B">
                    <w:rPr>
                      <w:sz w:val="18"/>
                      <w:szCs w:val="20"/>
                      <w:lang w:val="ru-RU" w:eastAsia="zh-CN"/>
                    </w:rPr>
                    <w:t>439</w:t>
                  </w:r>
                </w:p>
              </w:tc>
              <w:tc>
                <w:tcPr>
                  <w:tcW w:w="844" w:type="dxa"/>
                  <w:vAlign w:val="center"/>
                </w:tcPr>
                <w:p w:rsidR="004919D8" w:rsidRPr="00F0152B" w:rsidRDefault="004919D8" w:rsidP="004919D8">
                  <w:pPr>
                    <w:spacing w:before="0"/>
                    <w:jc w:val="center"/>
                    <w:rPr>
                      <w:sz w:val="18"/>
                      <w:szCs w:val="20"/>
                      <w:lang w:val="ru-RU" w:eastAsia="zh-CN"/>
                    </w:rPr>
                  </w:pPr>
                  <w:r w:rsidRPr="00F0152B">
                    <w:rPr>
                      <w:sz w:val="18"/>
                      <w:szCs w:val="20"/>
                      <w:lang w:val="ru-RU" w:eastAsia="zh-CN"/>
                    </w:rPr>
                    <w:t>143</w:t>
                  </w:r>
                  <w:r w:rsidR="007D18DD" w:rsidRPr="00F0152B">
                    <w:rPr>
                      <w:sz w:val="18"/>
                      <w:szCs w:val="20"/>
                      <w:lang w:val="ru-RU" w:eastAsia="zh-CN"/>
                    </w:rPr>
                    <w:t xml:space="preserve"> </w:t>
                  </w:r>
                  <w:r w:rsidRPr="00F0152B">
                    <w:rPr>
                      <w:sz w:val="18"/>
                      <w:szCs w:val="20"/>
                      <w:lang w:val="ru-RU" w:eastAsia="zh-CN"/>
                    </w:rPr>
                    <w:t>066</w:t>
                  </w:r>
                </w:p>
              </w:tc>
              <w:tc>
                <w:tcPr>
                  <w:tcW w:w="843" w:type="dxa"/>
                  <w:vAlign w:val="center"/>
                </w:tcPr>
                <w:p w:rsidR="004919D8" w:rsidRPr="00F0152B" w:rsidRDefault="007D18DD" w:rsidP="004919D8">
                  <w:pPr>
                    <w:spacing w:before="0"/>
                    <w:jc w:val="center"/>
                    <w:rPr>
                      <w:sz w:val="18"/>
                      <w:szCs w:val="20"/>
                      <w:lang w:val="ru-RU" w:eastAsia="zh-CN"/>
                    </w:rPr>
                  </w:pPr>
                  <w:r w:rsidRPr="00F0152B">
                    <w:rPr>
                      <w:sz w:val="18"/>
                      <w:szCs w:val="20"/>
                      <w:lang w:val="ru-RU" w:eastAsia="zh-CN"/>
                    </w:rPr>
                    <w:t xml:space="preserve">147 </w:t>
                  </w:r>
                  <w:r w:rsidR="004919D8" w:rsidRPr="00F0152B">
                    <w:rPr>
                      <w:sz w:val="18"/>
                      <w:szCs w:val="20"/>
                      <w:lang w:val="ru-RU" w:eastAsia="zh-CN"/>
                    </w:rPr>
                    <w:t>284</w:t>
                  </w:r>
                </w:p>
              </w:tc>
              <w:tc>
                <w:tcPr>
                  <w:tcW w:w="844" w:type="dxa"/>
                  <w:vAlign w:val="center"/>
                </w:tcPr>
                <w:p w:rsidR="004919D8" w:rsidRPr="00F0152B" w:rsidRDefault="007D18DD" w:rsidP="004919D8">
                  <w:pPr>
                    <w:spacing w:before="0"/>
                    <w:jc w:val="center"/>
                    <w:rPr>
                      <w:sz w:val="18"/>
                      <w:szCs w:val="20"/>
                      <w:lang w:val="ru-RU" w:eastAsia="zh-CN"/>
                    </w:rPr>
                  </w:pPr>
                  <w:r w:rsidRPr="00F0152B">
                    <w:rPr>
                      <w:sz w:val="18"/>
                      <w:szCs w:val="20"/>
                      <w:lang w:val="ru-RU" w:eastAsia="zh-CN"/>
                    </w:rPr>
                    <w:t xml:space="preserve">149 </w:t>
                  </w:r>
                  <w:r w:rsidR="004919D8" w:rsidRPr="00F0152B">
                    <w:rPr>
                      <w:sz w:val="18"/>
                      <w:szCs w:val="20"/>
                      <w:lang w:val="ru-RU" w:eastAsia="zh-CN"/>
                    </w:rPr>
                    <w:t>112</w:t>
                  </w:r>
                </w:p>
              </w:tc>
            </w:tr>
            <w:tr w:rsidR="004919D8" w:rsidRPr="00F0152B" w:rsidTr="00221F8B">
              <w:tc>
                <w:tcPr>
                  <w:tcW w:w="1902" w:type="dxa"/>
                  <w:gridSpan w:val="3"/>
                  <w:tcBorders>
                    <w:bottom w:val="single" w:sz="4" w:space="0" w:color="auto"/>
                  </w:tcBorders>
                  <w:shd w:val="clear" w:color="auto" w:fill="C6DCF0"/>
                  <w:vAlign w:val="center"/>
                </w:tcPr>
                <w:p w:rsidR="004919D8" w:rsidRPr="00F0152B" w:rsidRDefault="004919D8" w:rsidP="004919D8">
                  <w:pPr>
                    <w:snapToGrid w:val="0"/>
                    <w:spacing w:before="40" w:after="40"/>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Коэффициент наличности</w:t>
                  </w:r>
                </w:p>
              </w:tc>
              <w:tc>
                <w:tcPr>
                  <w:tcW w:w="843" w:type="dxa"/>
                  <w:tcBorders>
                    <w:bottom w:val="single" w:sz="4" w:space="0" w:color="auto"/>
                  </w:tcBorders>
                  <w:shd w:val="clear" w:color="auto" w:fill="C6DCF0"/>
                  <w:vAlign w:val="center"/>
                </w:tcPr>
                <w:p w:rsidR="004919D8" w:rsidRPr="00F0152B" w:rsidRDefault="004919D8" w:rsidP="004919D8">
                  <w:pPr>
                    <w:overflowPunct/>
                    <w:autoSpaceDE/>
                    <w:autoSpaceDN/>
                    <w:adjustRightInd/>
                    <w:spacing w:before="0"/>
                    <w:jc w:val="center"/>
                    <w:textAlignment w:val="auto"/>
                    <w:rPr>
                      <w:b/>
                      <w:bCs/>
                      <w:sz w:val="18"/>
                      <w:szCs w:val="20"/>
                      <w:lang w:val="ru-RU" w:eastAsia="zh-CN"/>
                    </w:rPr>
                  </w:pPr>
                  <w:r w:rsidRPr="00F0152B">
                    <w:rPr>
                      <w:b/>
                      <w:bCs/>
                      <w:sz w:val="18"/>
                      <w:szCs w:val="20"/>
                      <w:lang w:val="ru-RU" w:eastAsia="zh-CN"/>
                    </w:rPr>
                    <w:t>107%</w:t>
                  </w:r>
                </w:p>
              </w:tc>
              <w:tc>
                <w:tcPr>
                  <w:tcW w:w="844" w:type="dxa"/>
                  <w:tcBorders>
                    <w:bottom w:val="single" w:sz="4" w:space="0" w:color="auto"/>
                  </w:tcBorders>
                  <w:shd w:val="clear" w:color="auto" w:fill="C6DCF0"/>
                  <w:vAlign w:val="center"/>
                </w:tcPr>
                <w:p w:rsidR="004919D8" w:rsidRPr="00F0152B" w:rsidRDefault="004919D8" w:rsidP="004919D8">
                  <w:pPr>
                    <w:spacing w:before="0"/>
                    <w:jc w:val="center"/>
                    <w:rPr>
                      <w:b/>
                      <w:bCs/>
                      <w:sz w:val="18"/>
                      <w:szCs w:val="20"/>
                      <w:lang w:val="ru-RU" w:eastAsia="zh-CN"/>
                    </w:rPr>
                  </w:pPr>
                  <w:r w:rsidRPr="00F0152B">
                    <w:rPr>
                      <w:b/>
                      <w:bCs/>
                      <w:sz w:val="18"/>
                      <w:szCs w:val="20"/>
                      <w:lang w:val="ru-RU" w:eastAsia="zh-CN"/>
                    </w:rPr>
                    <w:t>112%</w:t>
                  </w:r>
                </w:p>
              </w:tc>
              <w:tc>
                <w:tcPr>
                  <w:tcW w:w="843" w:type="dxa"/>
                  <w:tcBorders>
                    <w:bottom w:val="single" w:sz="4" w:space="0" w:color="auto"/>
                  </w:tcBorders>
                  <w:shd w:val="clear" w:color="auto" w:fill="C6DCF0"/>
                  <w:vAlign w:val="center"/>
                </w:tcPr>
                <w:p w:rsidR="004919D8" w:rsidRPr="00F0152B" w:rsidRDefault="004919D8" w:rsidP="004919D8">
                  <w:pPr>
                    <w:spacing w:before="0"/>
                    <w:jc w:val="center"/>
                    <w:rPr>
                      <w:b/>
                      <w:bCs/>
                      <w:sz w:val="18"/>
                      <w:szCs w:val="20"/>
                      <w:lang w:val="ru-RU" w:eastAsia="zh-CN"/>
                    </w:rPr>
                  </w:pPr>
                  <w:r w:rsidRPr="00F0152B">
                    <w:rPr>
                      <w:b/>
                      <w:bCs/>
                      <w:sz w:val="18"/>
                      <w:szCs w:val="20"/>
                      <w:lang w:val="ru-RU" w:eastAsia="zh-CN"/>
                    </w:rPr>
                    <w:t>118%</w:t>
                  </w:r>
                </w:p>
              </w:tc>
              <w:tc>
                <w:tcPr>
                  <w:tcW w:w="844" w:type="dxa"/>
                  <w:tcBorders>
                    <w:bottom w:val="single" w:sz="4" w:space="0" w:color="auto"/>
                  </w:tcBorders>
                  <w:shd w:val="clear" w:color="auto" w:fill="C6DCF0"/>
                  <w:vAlign w:val="center"/>
                </w:tcPr>
                <w:p w:rsidR="004919D8" w:rsidRPr="00F0152B" w:rsidRDefault="004919D8" w:rsidP="004919D8">
                  <w:pPr>
                    <w:spacing w:before="0"/>
                    <w:jc w:val="center"/>
                    <w:rPr>
                      <w:b/>
                      <w:bCs/>
                      <w:sz w:val="18"/>
                      <w:szCs w:val="20"/>
                      <w:lang w:val="ru-RU" w:eastAsia="zh-CN"/>
                    </w:rPr>
                  </w:pPr>
                  <w:r w:rsidRPr="00F0152B">
                    <w:rPr>
                      <w:b/>
                      <w:bCs/>
                      <w:sz w:val="18"/>
                      <w:szCs w:val="20"/>
                      <w:lang w:val="ru-RU" w:eastAsia="zh-CN"/>
                    </w:rPr>
                    <w:t>112%</w:t>
                  </w:r>
                </w:p>
              </w:tc>
            </w:tr>
            <w:tr w:rsidR="00D969D0" w:rsidRPr="00F0152B" w:rsidTr="007D18DD">
              <w:tc>
                <w:tcPr>
                  <w:tcW w:w="5276" w:type="dxa"/>
                  <w:gridSpan w:val="7"/>
                  <w:tcBorders>
                    <w:left w:val="nil"/>
                    <w:bottom w:val="nil"/>
                    <w:right w:val="nil"/>
                  </w:tcBorders>
                  <w:shd w:val="clear" w:color="auto" w:fill="auto"/>
                  <w:vAlign w:val="center"/>
                </w:tcPr>
                <w:p w:rsidR="00D969D0" w:rsidRPr="00F0152B" w:rsidRDefault="00D969D0" w:rsidP="00D969D0">
                  <w:pPr>
                    <w:overflowPunct/>
                    <w:autoSpaceDE/>
                    <w:autoSpaceDN/>
                    <w:adjustRightInd/>
                    <w:spacing w:before="40" w:after="40"/>
                    <w:ind w:left="131" w:hanging="131"/>
                    <w:textAlignment w:val="auto"/>
                    <w:rPr>
                      <w:sz w:val="18"/>
                      <w:lang w:val="ru-RU" w:eastAsia="zh-CN"/>
                    </w:rPr>
                  </w:pPr>
                  <w:r w:rsidRPr="00F0152B">
                    <w:rPr>
                      <w:sz w:val="16"/>
                      <w:szCs w:val="20"/>
                      <w:lang w:val="ru-RU" w:eastAsia="zh-CN"/>
                    </w:rPr>
                    <w:t>*</w:t>
                  </w:r>
                  <w:r w:rsidRPr="00F0152B">
                    <w:rPr>
                      <w:sz w:val="18"/>
                      <w:lang w:val="ru-RU" w:eastAsia="zh-CN"/>
                    </w:rPr>
                    <w:tab/>
                    <w:t>Включает инвестиции со сроком погашения (наличными средствами) менее трех месяцев</w:t>
                  </w:r>
                  <w:r w:rsidR="00214EC9" w:rsidRPr="00F0152B">
                    <w:rPr>
                      <w:sz w:val="18"/>
                      <w:lang w:val="ru-RU" w:eastAsia="zh-CN"/>
                    </w:rPr>
                    <w:t>.</w:t>
                  </w:r>
                </w:p>
              </w:tc>
            </w:tr>
          </w:tbl>
          <w:p w:rsidR="00D969D0" w:rsidRPr="00F0152B" w:rsidRDefault="00D969D0" w:rsidP="00D969D0">
            <w:pPr>
              <w:spacing w:before="0"/>
              <w:rPr>
                <w:sz w:val="10"/>
                <w:szCs w:val="10"/>
                <w:lang w:val="ru-RU"/>
              </w:rPr>
            </w:pPr>
          </w:p>
        </w:tc>
      </w:tr>
    </w:tbl>
    <w:p w:rsidR="004D5D0B" w:rsidRPr="00F0152B" w:rsidRDefault="004919D8" w:rsidP="00434C6C">
      <w:pPr>
        <w:rPr>
          <w:lang w:val="ru-RU"/>
        </w:rPr>
      </w:pPr>
      <w:r w:rsidRPr="00F0152B">
        <w:rPr>
          <w:lang w:val="ru-RU"/>
        </w:rPr>
        <w:lastRenderedPageBreak/>
        <w:t>37</w:t>
      </w:r>
      <w:r w:rsidR="004D5D0B" w:rsidRPr="00F0152B">
        <w:rPr>
          <w:lang w:val="ru-RU"/>
        </w:rPr>
        <w:tab/>
      </w:r>
      <w:r w:rsidR="00E74568" w:rsidRPr="00F0152B">
        <w:rPr>
          <w:lang w:val="ru-RU"/>
        </w:rPr>
        <w:t>Коэффициент платежеспособности помогает увидеть финансовую стабильность МСЭ в краткосрочной перспективе. Высокий результат по этим двум коэффициентам, соответственно 18</w:t>
      </w:r>
      <w:r w:rsidRPr="00F0152B">
        <w:rPr>
          <w:lang w:val="ru-RU"/>
        </w:rPr>
        <w:t>2</w:t>
      </w:r>
      <w:r w:rsidR="002B0CCF" w:rsidRPr="00F0152B">
        <w:rPr>
          <w:lang w:val="ru-RU"/>
        </w:rPr>
        <w:t> </w:t>
      </w:r>
      <w:r w:rsidR="00C94101" w:rsidRPr="00F0152B">
        <w:rPr>
          <w:lang w:val="ru-RU"/>
        </w:rPr>
        <w:t xml:space="preserve">процента </w:t>
      </w:r>
      <w:r w:rsidR="00E74568" w:rsidRPr="00F0152B">
        <w:rPr>
          <w:lang w:val="ru-RU"/>
        </w:rPr>
        <w:t>и 11</w:t>
      </w:r>
      <w:r w:rsidRPr="00F0152B">
        <w:rPr>
          <w:lang w:val="ru-RU"/>
        </w:rPr>
        <w:t>2</w:t>
      </w:r>
      <w:r w:rsidR="00434C6C" w:rsidRPr="00F0152B">
        <w:rPr>
          <w:lang w:val="ru-RU"/>
        </w:rPr>
        <w:t> </w:t>
      </w:r>
      <w:r w:rsidR="00C94101" w:rsidRPr="00F0152B">
        <w:rPr>
          <w:lang w:val="ru-RU"/>
        </w:rPr>
        <w:t>процентов</w:t>
      </w:r>
      <w:r w:rsidR="00E74568" w:rsidRPr="00F0152B">
        <w:rPr>
          <w:lang w:val="ru-RU"/>
        </w:rPr>
        <w:t>, подтверждает прочное положение Союза и его способность выполнять краткосрочные обязательства.</w:t>
      </w:r>
    </w:p>
    <w:p w:rsidR="00D969D0" w:rsidRPr="00F0152B" w:rsidRDefault="00D969D0" w:rsidP="00D969D0">
      <w:pPr>
        <w:pStyle w:val="Headingb"/>
        <w:spacing w:after="120"/>
        <w:rPr>
          <w:lang w:val="ru-RU"/>
        </w:rPr>
      </w:pPr>
      <w:r w:rsidRPr="00F0152B">
        <w:rPr>
          <w:lang w:val="ru-RU"/>
        </w:rPr>
        <w:t>Результаты финансовой деятельности</w:t>
      </w:r>
    </w:p>
    <w:p w:rsidR="00716633" w:rsidRPr="00F0152B" w:rsidRDefault="009174A2" w:rsidP="00716633">
      <w:pPr>
        <w:spacing w:after="120"/>
        <w:rPr>
          <w:lang w:val="ru-RU"/>
        </w:rPr>
      </w:pPr>
      <w:r w:rsidRPr="00F0152B">
        <w:rPr>
          <w:lang w:val="ru-RU"/>
        </w:rPr>
        <w:t>38</w:t>
      </w:r>
      <w:r w:rsidR="00716633" w:rsidRPr="00F0152B">
        <w:rPr>
          <w:lang w:val="ru-RU"/>
        </w:rPr>
        <w:tab/>
        <w:t>Этот коэффициент представляет результаты финансовой деятельности по утвержденному регулярному бюджету и основан на бюджетных результатах.</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0"/>
        <w:gridCol w:w="5511"/>
      </w:tblGrid>
      <w:tr w:rsidR="00D969D0" w:rsidRPr="00F0152B" w:rsidTr="004C43BF">
        <w:trPr>
          <w:trHeight w:val="2960"/>
        </w:trPr>
        <w:tc>
          <w:tcPr>
            <w:tcW w:w="4270" w:type="dxa"/>
          </w:tcPr>
          <w:p w:rsidR="00D969D0" w:rsidRPr="00F0152B" w:rsidRDefault="004C43BF" w:rsidP="004C43BF">
            <w:pPr>
              <w:spacing w:before="0"/>
              <w:rPr>
                <w:lang w:val="ru-RU"/>
              </w:rPr>
            </w:pPr>
            <w:r w:rsidRPr="00F0152B">
              <w:rPr>
                <w:noProof/>
                <w:lang w:eastAsia="zh-CN"/>
              </w:rPr>
              <w:drawing>
                <wp:inline distT="0" distB="0" distL="0" distR="0" wp14:anchorId="61030758" wp14:editId="4C3D964E">
                  <wp:extent cx="2574290" cy="1847850"/>
                  <wp:effectExtent l="0" t="0" r="1651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5511" w:type="dxa"/>
          </w:tcPr>
          <w:p w:rsidR="00D969D0" w:rsidRPr="00F0152B" w:rsidRDefault="00D969D0" w:rsidP="00D969D0">
            <w:pPr>
              <w:rPr>
                <w:lang w:val="ru-RU"/>
              </w:rPr>
            </w:pPr>
          </w:p>
          <w:tbl>
            <w:tblPr>
              <w:tblStyle w:val="TableGrid"/>
              <w:tblW w:w="5290" w:type="dxa"/>
              <w:tblLayout w:type="fixed"/>
              <w:tblLook w:val="04A0" w:firstRow="1" w:lastRow="0" w:firstColumn="1" w:lastColumn="0" w:noHBand="0" w:noVBand="1"/>
            </w:tblPr>
            <w:tblGrid>
              <w:gridCol w:w="249"/>
              <w:gridCol w:w="1414"/>
              <w:gridCol w:w="253"/>
              <w:gridCol w:w="843"/>
              <w:gridCol w:w="844"/>
              <w:gridCol w:w="843"/>
              <w:gridCol w:w="844"/>
            </w:tblGrid>
            <w:tr w:rsidR="0084415A" w:rsidRPr="00F0152B" w:rsidTr="00632717">
              <w:tc>
                <w:tcPr>
                  <w:tcW w:w="1916" w:type="dxa"/>
                  <w:gridSpan w:val="3"/>
                  <w:tcBorders>
                    <w:bottom w:val="single" w:sz="4" w:space="0" w:color="auto"/>
                  </w:tcBorders>
                  <w:shd w:val="clear" w:color="auto" w:fill="E7F6FF"/>
                  <w:vAlign w:val="center"/>
                </w:tcPr>
                <w:p w:rsidR="0084415A" w:rsidRPr="00F0152B" w:rsidRDefault="0084415A" w:rsidP="0084415A">
                  <w:pPr>
                    <w:snapToGrid w:val="0"/>
                    <w:spacing w:before="40" w:after="40"/>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Коэффициент затрат по персоналу</w:t>
                  </w:r>
                </w:p>
              </w:tc>
              <w:tc>
                <w:tcPr>
                  <w:tcW w:w="843"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2014 г.</w:t>
                  </w:r>
                </w:p>
              </w:tc>
              <w:tc>
                <w:tcPr>
                  <w:tcW w:w="844"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2015 г.</w:t>
                  </w:r>
                </w:p>
              </w:tc>
              <w:tc>
                <w:tcPr>
                  <w:tcW w:w="843"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2016 г.</w:t>
                  </w:r>
                </w:p>
              </w:tc>
              <w:tc>
                <w:tcPr>
                  <w:tcW w:w="844"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2017 г.</w:t>
                  </w:r>
                </w:p>
              </w:tc>
            </w:tr>
            <w:tr w:rsidR="009174A2" w:rsidRPr="00F0152B" w:rsidTr="00632717">
              <w:tc>
                <w:tcPr>
                  <w:tcW w:w="249" w:type="dxa"/>
                  <w:tcBorders>
                    <w:bottom w:val="nil"/>
                    <w:right w:val="nil"/>
                  </w:tcBorders>
                  <w:vAlign w:val="center"/>
                </w:tcPr>
                <w:p w:rsidR="009174A2" w:rsidRPr="00F0152B" w:rsidRDefault="009174A2" w:rsidP="009174A2">
                  <w:pPr>
                    <w:snapToGrid w:val="0"/>
                    <w:jc w:val="center"/>
                    <w:rPr>
                      <w:rFonts w:asciiTheme="minorHAnsi" w:hAnsiTheme="minorHAnsi"/>
                      <w:sz w:val="18"/>
                      <w:szCs w:val="18"/>
                      <w:lang w:val="ru-RU"/>
                    </w:rPr>
                  </w:pPr>
                </w:p>
              </w:tc>
              <w:tc>
                <w:tcPr>
                  <w:tcW w:w="1414" w:type="dxa"/>
                  <w:tcBorders>
                    <w:left w:val="nil"/>
                    <w:bottom w:val="single" w:sz="12" w:space="0" w:color="auto"/>
                    <w:right w:val="nil"/>
                  </w:tcBorders>
                  <w:vAlign w:val="center"/>
                </w:tcPr>
                <w:p w:rsidR="009174A2" w:rsidRPr="00F0152B" w:rsidRDefault="009174A2" w:rsidP="009174A2">
                  <w:pPr>
                    <w:snapToGrid w:val="0"/>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Затраты по персоналу</w:t>
                  </w:r>
                </w:p>
              </w:tc>
              <w:tc>
                <w:tcPr>
                  <w:tcW w:w="253" w:type="dxa"/>
                  <w:tcBorders>
                    <w:left w:val="nil"/>
                    <w:bottom w:val="nil"/>
                  </w:tcBorders>
                  <w:vAlign w:val="center"/>
                </w:tcPr>
                <w:p w:rsidR="009174A2" w:rsidRPr="00F0152B" w:rsidRDefault="009174A2" w:rsidP="009174A2">
                  <w:pPr>
                    <w:snapToGrid w:val="0"/>
                    <w:jc w:val="center"/>
                    <w:rPr>
                      <w:rFonts w:asciiTheme="minorHAnsi" w:hAnsiTheme="minorHAnsi"/>
                      <w:sz w:val="18"/>
                      <w:szCs w:val="18"/>
                      <w:lang w:val="ru-RU"/>
                    </w:rPr>
                  </w:pPr>
                </w:p>
              </w:tc>
              <w:tc>
                <w:tcPr>
                  <w:tcW w:w="843" w:type="dxa"/>
                  <w:vAlign w:val="center"/>
                </w:tcPr>
                <w:p w:rsidR="009174A2" w:rsidRPr="00F0152B" w:rsidRDefault="009174A2" w:rsidP="009174A2">
                  <w:pPr>
                    <w:overflowPunct/>
                    <w:autoSpaceDE/>
                    <w:autoSpaceDN/>
                    <w:adjustRightInd/>
                    <w:spacing w:before="0"/>
                    <w:jc w:val="center"/>
                    <w:textAlignment w:val="auto"/>
                    <w:rPr>
                      <w:sz w:val="18"/>
                      <w:szCs w:val="20"/>
                      <w:lang w:val="ru-RU" w:eastAsia="zh-CN"/>
                    </w:rPr>
                  </w:pPr>
                  <w:r w:rsidRPr="00F0152B">
                    <w:rPr>
                      <w:sz w:val="18"/>
                      <w:szCs w:val="20"/>
                      <w:lang w:val="ru-RU" w:eastAsia="zh-CN"/>
                    </w:rPr>
                    <w:t>143 701</w:t>
                  </w:r>
                </w:p>
              </w:tc>
              <w:tc>
                <w:tcPr>
                  <w:tcW w:w="844" w:type="dxa"/>
                  <w:vAlign w:val="center"/>
                </w:tcPr>
                <w:p w:rsidR="009174A2" w:rsidRPr="00F0152B" w:rsidRDefault="009174A2" w:rsidP="009174A2">
                  <w:pPr>
                    <w:spacing w:before="0"/>
                    <w:jc w:val="center"/>
                    <w:rPr>
                      <w:sz w:val="18"/>
                      <w:szCs w:val="20"/>
                      <w:lang w:val="ru-RU" w:eastAsia="zh-CN"/>
                    </w:rPr>
                  </w:pPr>
                  <w:r w:rsidRPr="00F0152B">
                    <w:rPr>
                      <w:sz w:val="18"/>
                      <w:szCs w:val="20"/>
                      <w:lang w:val="ru-RU" w:eastAsia="zh-CN"/>
                    </w:rPr>
                    <w:t>150 790</w:t>
                  </w:r>
                </w:p>
              </w:tc>
              <w:tc>
                <w:tcPr>
                  <w:tcW w:w="843" w:type="dxa"/>
                  <w:vAlign w:val="center"/>
                </w:tcPr>
                <w:p w:rsidR="009174A2" w:rsidRPr="00F0152B" w:rsidRDefault="009174A2" w:rsidP="009174A2">
                  <w:pPr>
                    <w:spacing w:before="0"/>
                    <w:jc w:val="center"/>
                    <w:rPr>
                      <w:sz w:val="18"/>
                      <w:szCs w:val="20"/>
                      <w:lang w:val="ru-RU" w:eastAsia="zh-CN"/>
                    </w:rPr>
                  </w:pPr>
                  <w:r w:rsidRPr="00F0152B">
                    <w:rPr>
                      <w:sz w:val="18"/>
                      <w:szCs w:val="20"/>
                      <w:lang w:val="ru-RU" w:eastAsia="zh-CN"/>
                    </w:rPr>
                    <w:t>146 999</w:t>
                  </w:r>
                </w:p>
              </w:tc>
              <w:tc>
                <w:tcPr>
                  <w:tcW w:w="844" w:type="dxa"/>
                  <w:vAlign w:val="center"/>
                </w:tcPr>
                <w:p w:rsidR="009174A2" w:rsidRPr="00F0152B" w:rsidRDefault="009174A2" w:rsidP="009174A2">
                  <w:pPr>
                    <w:spacing w:before="0"/>
                    <w:jc w:val="center"/>
                    <w:rPr>
                      <w:sz w:val="18"/>
                      <w:szCs w:val="20"/>
                      <w:lang w:val="ru-RU" w:eastAsia="zh-CN"/>
                    </w:rPr>
                  </w:pPr>
                  <w:r w:rsidRPr="00F0152B">
                    <w:rPr>
                      <w:sz w:val="18"/>
                      <w:szCs w:val="20"/>
                      <w:lang w:val="ru-RU" w:eastAsia="zh-CN"/>
                    </w:rPr>
                    <w:t>148 748</w:t>
                  </w:r>
                </w:p>
              </w:tc>
            </w:tr>
            <w:tr w:rsidR="009174A2" w:rsidRPr="00F0152B" w:rsidTr="00632717">
              <w:tc>
                <w:tcPr>
                  <w:tcW w:w="249" w:type="dxa"/>
                  <w:tcBorders>
                    <w:top w:val="nil"/>
                    <w:right w:val="nil"/>
                  </w:tcBorders>
                  <w:vAlign w:val="center"/>
                </w:tcPr>
                <w:p w:rsidR="009174A2" w:rsidRPr="00F0152B" w:rsidRDefault="009174A2" w:rsidP="009174A2">
                  <w:pPr>
                    <w:snapToGrid w:val="0"/>
                    <w:spacing w:before="0" w:after="120"/>
                    <w:jc w:val="center"/>
                    <w:rPr>
                      <w:rFonts w:asciiTheme="minorHAnsi" w:hAnsiTheme="minorHAnsi"/>
                      <w:sz w:val="18"/>
                      <w:szCs w:val="18"/>
                      <w:lang w:val="ru-RU"/>
                    </w:rPr>
                  </w:pPr>
                </w:p>
              </w:tc>
              <w:tc>
                <w:tcPr>
                  <w:tcW w:w="1414" w:type="dxa"/>
                  <w:tcBorders>
                    <w:top w:val="single" w:sz="12" w:space="0" w:color="auto"/>
                    <w:left w:val="nil"/>
                    <w:right w:val="nil"/>
                  </w:tcBorders>
                  <w:vAlign w:val="center"/>
                </w:tcPr>
                <w:p w:rsidR="009174A2" w:rsidRPr="00F0152B" w:rsidRDefault="009174A2" w:rsidP="009174A2">
                  <w:pPr>
                    <w:snapToGrid w:val="0"/>
                    <w:spacing w:before="0" w:after="120"/>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Всего: расходы</w:t>
                  </w:r>
                </w:p>
              </w:tc>
              <w:tc>
                <w:tcPr>
                  <w:tcW w:w="253" w:type="dxa"/>
                  <w:tcBorders>
                    <w:top w:val="nil"/>
                    <w:left w:val="nil"/>
                  </w:tcBorders>
                  <w:vAlign w:val="center"/>
                </w:tcPr>
                <w:p w:rsidR="009174A2" w:rsidRPr="00F0152B" w:rsidRDefault="009174A2" w:rsidP="009174A2">
                  <w:pPr>
                    <w:snapToGrid w:val="0"/>
                    <w:spacing w:before="0" w:after="120"/>
                    <w:jc w:val="center"/>
                    <w:rPr>
                      <w:rFonts w:asciiTheme="minorHAnsi" w:hAnsiTheme="minorHAnsi"/>
                      <w:sz w:val="18"/>
                      <w:szCs w:val="18"/>
                      <w:lang w:val="ru-RU"/>
                    </w:rPr>
                  </w:pPr>
                </w:p>
              </w:tc>
              <w:tc>
                <w:tcPr>
                  <w:tcW w:w="843" w:type="dxa"/>
                  <w:vAlign w:val="center"/>
                </w:tcPr>
                <w:p w:rsidR="009174A2" w:rsidRPr="00F0152B" w:rsidRDefault="009174A2" w:rsidP="009174A2">
                  <w:pPr>
                    <w:overflowPunct/>
                    <w:autoSpaceDE/>
                    <w:autoSpaceDN/>
                    <w:adjustRightInd/>
                    <w:spacing w:before="0"/>
                    <w:jc w:val="center"/>
                    <w:textAlignment w:val="auto"/>
                    <w:rPr>
                      <w:sz w:val="18"/>
                      <w:szCs w:val="20"/>
                      <w:lang w:val="ru-RU" w:eastAsia="zh-CN"/>
                    </w:rPr>
                  </w:pPr>
                  <w:r w:rsidRPr="00F0152B">
                    <w:rPr>
                      <w:sz w:val="18"/>
                      <w:szCs w:val="20"/>
                      <w:lang w:val="ru-RU" w:eastAsia="zh-CN"/>
                    </w:rPr>
                    <w:t>185 646</w:t>
                  </w:r>
                </w:p>
              </w:tc>
              <w:tc>
                <w:tcPr>
                  <w:tcW w:w="844" w:type="dxa"/>
                  <w:vAlign w:val="center"/>
                </w:tcPr>
                <w:p w:rsidR="009174A2" w:rsidRPr="00F0152B" w:rsidRDefault="009174A2" w:rsidP="009174A2">
                  <w:pPr>
                    <w:spacing w:before="0"/>
                    <w:jc w:val="center"/>
                    <w:rPr>
                      <w:sz w:val="18"/>
                      <w:szCs w:val="20"/>
                      <w:lang w:val="ru-RU" w:eastAsia="zh-CN"/>
                    </w:rPr>
                  </w:pPr>
                  <w:r w:rsidRPr="00F0152B">
                    <w:rPr>
                      <w:sz w:val="18"/>
                      <w:szCs w:val="20"/>
                      <w:lang w:val="ru-RU" w:eastAsia="zh-CN"/>
                    </w:rPr>
                    <w:t>190 106</w:t>
                  </w:r>
                </w:p>
              </w:tc>
              <w:tc>
                <w:tcPr>
                  <w:tcW w:w="843" w:type="dxa"/>
                  <w:vAlign w:val="center"/>
                </w:tcPr>
                <w:p w:rsidR="009174A2" w:rsidRPr="00F0152B" w:rsidRDefault="009174A2" w:rsidP="009174A2">
                  <w:pPr>
                    <w:spacing w:before="0"/>
                    <w:jc w:val="center"/>
                    <w:rPr>
                      <w:sz w:val="18"/>
                      <w:szCs w:val="20"/>
                      <w:lang w:val="ru-RU" w:eastAsia="zh-CN"/>
                    </w:rPr>
                  </w:pPr>
                  <w:r w:rsidRPr="00F0152B">
                    <w:rPr>
                      <w:sz w:val="18"/>
                      <w:szCs w:val="20"/>
                      <w:lang w:val="ru-RU" w:eastAsia="zh-CN"/>
                    </w:rPr>
                    <w:t>188 195</w:t>
                  </w:r>
                </w:p>
              </w:tc>
              <w:tc>
                <w:tcPr>
                  <w:tcW w:w="844" w:type="dxa"/>
                  <w:vAlign w:val="center"/>
                </w:tcPr>
                <w:p w:rsidR="009174A2" w:rsidRPr="00F0152B" w:rsidRDefault="009174A2" w:rsidP="009174A2">
                  <w:pPr>
                    <w:spacing w:before="0"/>
                    <w:jc w:val="center"/>
                    <w:rPr>
                      <w:sz w:val="18"/>
                      <w:szCs w:val="20"/>
                      <w:lang w:val="ru-RU" w:eastAsia="zh-CN"/>
                    </w:rPr>
                  </w:pPr>
                  <w:r w:rsidRPr="00F0152B">
                    <w:rPr>
                      <w:sz w:val="18"/>
                      <w:szCs w:val="20"/>
                      <w:lang w:val="ru-RU" w:eastAsia="zh-CN"/>
                    </w:rPr>
                    <w:t>195 615</w:t>
                  </w:r>
                </w:p>
              </w:tc>
            </w:tr>
            <w:tr w:rsidR="009174A2" w:rsidRPr="00F0152B" w:rsidTr="00632717">
              <w:tc>
                <w:tcPr>
                  <w:tcW w:w="1916" w:type="dxa"/>
                  <w:gridSpan w:val="3"/>
                  <w:shd w:val="clear" w:color="auto" w:fill="C6DCF0"/>
                  <w:vAlign w:val="center"/>
                </w:tcPr>
                <w:p w:rsidR="009174A2" w:rsidRPr="00F0152B" w:rsidRDefault="009174A2" w:rsidP="009174A2">
                  <w:pPr>
                    <w:snapToGrid w:val="0"/>
                    <w:spacing w:before="40" w:after="40"/>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Коэффициент затрат по персоналу</w:t>
                  </w:r>
                </w:p>
              </w:tc>
              <w:tc>
                <w:tcPr>
                  <w:tcW w:w="843" w:type="dxa"/>
                  <w:shd w:val="clear" w:color="auto" w:fill="C6DCF0"/>
                  <w:vAlign w:val="center"/>
                </w:tcPr>
                <w:p w:rsidR="009174A2" w:rsidRPr="00F0152B" w:rsidRDefault="009174A2" w:rsidP="009174A2">
                  <w:pPr>
                    <w:overflowPunct/>
                    <w:autoSpaceDE/>
                    <w:autoSpaceDN/>
                    <w:adjustRightInd/>
                    <w:spacing w:before="0"/>
                    <w:jc w:val="center"/>
                    <w:textAlignment w:val="auto"/>
                    <w:rPr>
                      <w:b/>
                      <w:bCs/>
                      <w:sz w:val="18"/>
                      <w:szCs w:val="20"/>
                      <w:lang w:val="ru-RU" w:eastAsia="zh-CN"/>
                    </w:rPr>
                  </w:pPr>
                  <w:r w:rsidRPr="00F0152B">
                    <w:rPr>
                      <w:b/>
                      <w:bCs/>
                      <w:sz w:val="18"/>
                      <w:szCs w:val="20"/>
                      <w:lang w:val="ru-RU" w:eastAsia="zh-CN"/>
                    </w:rPr>
                    <w:t>77%</w:t>
                  </w:r>
                </w:p>
              </w:tc>
              <w:tc>
                <w:tcPr>
                  <w:tcW w:w="844" w:type="dxa"/>
                  <w:shd w:val="clear" w:color="auto" w:fill="C6DCF0"/>
                  <w:vAlign w:val="center"/>
                </w:tcPr>
                <w:p w:rsidR="009174A2" w:rsidRPr="00F0152B" w:rsidRDefault="009174A2" w:rsidP="009174A2">
                  <w:pPr>
                    <w:spacing w:before="0"/>
                    <w:jc w:val="center"/>
                    <w:rPr>
                      <w:b/>
                      <w:bCs/>
                      <w:sz w:val="18"/>
                      <w:szCs w:val="20"/>
                      <w:lang w:val="ru-RU" w:eastAsia="zh-CN"/>
                    </w:rPr>
                  </w:pPr>
                  <w:r w:rsidRPr="00F0152B">
                    <w:rPr>
                      <w:b/>
                      <w:bCs/>
                      <w:sz w:val="18"/>
                      <w:szCs w:val="20"/>
                      <w:lang w:val="ru-RU" w:eastAsia="zh-CN"/>
                    </w:rPr>
                    <w:t>79%</w:t>
                  </w:r>
                </w:p>
              </w:tc>
              <w:tc>
                <w:tcPr>
                  <w:tcW w:w="843" w:type="dxa"/>
                  <w:shd w:val="clear" w:color="auto" w:fill="C6DCF0"/>
                  <w:vAlign w:val="center"/>
                </w:tcPr>
                <w:p w:rsidR="009174A2" w:rsidRPr="00F0152B" w:rsidRDefault="009174A2" w:rsidP="009174A2">
                  <w:pPr>
                    <w:spacing w:before="0"/>
                    <w:jc w:val="center"/>
                    <w:rPr>
                      <w:b/>
                      <w:bCs/>
                      <w:sz w:val="18"/>
                      <w:szCs w:val="20"/>
                      <w:lang w:val="ru-RU" w:eastAsia="zh-CN"/>
                    </w:rPr>
                  </w:pPr>
                  <w:r w:rsidRPr="00F0152B">
                    <w:rPr>
                      <w:b/>
                      <w:bCs/>
                      <w:sz w:val="18"/>
                      <w:szCs w:val="20"/>
                      <w:lang w:val="ru-RU" w:eastAsia="zh-CN"/>
                    </w:rPr>
                    <w:t>78%</w:t>
                  </w:r>
                </w:p>
              </w:tc>
              <w:tc>
                <w:tcPr>
                  <w:tcW w:w="844" w:type="dxa"/>
                  <w:shd w:val="clear" w:color="auto" w:fill="C6DCF0"/>
                  <w:vAlign w:val="center"/>
                </w:tcPr>
                <w:p w:rsidR="009174A2" w:rsidRPr="00F0152B" w:rsidRDefault="009174A2" w:rsidP="009174A2">
                  <w:pPr>
                    <w:spacing w:before="0"/>
                    <w:jc w:val="center"/>
                    <w:rPr>
                      <w:b/>
                      <w:bCs/>
                      <w:sz w:val="18"/>
                      <w:szCs w:val="20"/>
                      <w:lang w:val="ru-RU" w:eastAsia="zh-CN"/>
                    </w:rPr>
                  </w:pPr>
                  <w:r w:rsidRPr="00F0152B">
                    <w:rPr>
                      <w:b/>
                      <w:bCs/>
                      <w:sz w:val="18"/>
                      <w:szCs w:val="20"/>
                      <w:lang w:val="ru-RU" w:eastAsia="zh-CN"/>
                    </w:rPr>
                    <w:t>76%</w:t>
                  </w:r>
                </w:p>
              </w:tc>
            </w:tr>
          </w:tbl>
          <w:p w:rsidR="00D969D0" w:rsidRPr="00F0152B" w:rsidRDefault="00D969D0" w:rsidP="00D969D0">
            <w:pPr>
              <w:spacing w:before="0"/>
              <w:rPr>
                <w:lang w:val="ru-RU"/>
              </w:rPr>
            </w:pPr>
          </w:p>
        </w:tc>
      </w:tr>
    </w:tbl>
    <w:p w:rsidR="00716633" w:rsidRPr="00F0152B" w:rsidRDefault="00716633" w:rsidP="00D969D0">
      <w:pPr>
        <w:ind w:left="-142"/>
        <w:rPr>
          <w:b/>
          <w:bCs/>
          <w:u w:val="single"/>
          <w:lang w:val="ru-RU"/>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0"/>
        <w:gridCol w:w="5511"/>
      </w:tblGrid>
      <w:tr w:rsidR="00D969D0" w:rsidRPr="00F0152B" w:rsidTr="009825F7">
        <w:trPr>
          <w:trHeight w:val="2635"/>
        </w:trPr>
        <w:tc>
          <w:tcPr>
            <w:tcW w:w="4270" w:type="dxa"/>
          </w:tcPr>
          <w:p w:rsidR="00D969D0" w:rsidRPr="00F0152B" w:rsidRDefault="00716633" w:rsidP="009825F7">
            <w:pPr>
              <w:spacing w:before="0"/>
              <w:rPr>
                <w:lang w:val="ru-RU"/>
              </w:rPr>
            </w:pPr>
            <w:r w:rsidRPr="00F0152B">
              <w:rPr>
                <w:noProof/>
                <w:lang w:eastAsia="zh-CN"/>
              </w:rPr>
              <mc:AlternateContent>
                <mc:Choice Requires="wps">
                  <w:drawing>
                    <wp:anchor distT="0" distB="0" distL="114300" distR="114300" simplePos="0" relativeHeight="251671552" behindDoc="0" locked="0" layoutInCell="1" allowOverlap="1" wp14:anchorId="71BC1848" wp14:editId="57FC7C37">
                      <wp:simplePos x="0" y="0"/>
                      <wp:positionH relativeFrom="margin">
                        <wp:posOffset>493395</wp:posOffset>
                      </wp:positionH>
                      <wp:positionV relativeFrom="paragraph">
                        <wp:posOffset>41275</wp:posOffset>
                      </wp:positionV>
                      <wp:extent cx="1504950" cy="2762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1504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1876" w:rsidRPr="0023467A" w:rsidRDefault="00C41876" w:rsidP="00716633">
                                  <w:pPr>
                                    <w:spacing w:before="0"/>
                                    <w:jc w:val="center"/>
                                    <w:rPr>
                                      <w:b/>
                                      <w:bCs/>
                                      <w:sz w:val="18"/>
                                      <w:szCs w:val="18"/>
                                    </w:rPr>
                                  </w:pPr>
                                  <w:r w:rsidRPr="00716633">
                                    <w:rPr>
                                      <w:b/>
                                      <w:bCs/>
                                      <w:sz w:val="18"/>
                                      <w:szCs w:val="18"/>
                                      <w:lang w:val="ru-RU"/>
                                    </w:rPr>
                                    <w:t xml:space="preserve">Коэффициент затрат </w:t>
                                  </w:r>
                                  <w:r>
                                    <w:rPr>
                                      <w:b/>
                                      <w:bCs/>
                                      <w:sz w:val="18"/>
                                      <w:szCs w:val="18"/>
                                      <w:lang w:val="ru-RU"/>
                                    </w:rPr>
                                    <w:br/>
                                  </w:r>
                                  <w:r w:rsidRPr="00716633">
                                    <w:rPr>
                                      <w:b/>
                                      <w:bCs/>
                                      <w:sz w:val="18"/>
                                      <w:szCs w:val="18"/>
                                      <w:lang w:val="ru-RU"/>
                                    </w:rPr>
                                    <w:t>по персоналу</w:t>
                                  </w:r>
                                </w:p>
                                <w:p w:rsidR="00C41876" w:rsidRPr="0023467A" w:rsidRDefault="00C41876" w:rsidP="00716633">
                                  <w:pPr>
                                    <w:spacing w:before="0"/>
                                    <w:jc w:val="center"/>
                                    <w:rPr>
                                      <w:b/>
                                      <w:bCs/>
                                      <w:sz w:val="18"/>
                                      <w:szCs w:val="18"/>
                                      <w:lang w:val="ru-R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C1848" id="Text Box 31" o:spid="_x0000_s1032" type="#_x0000_t202" style="position:absolute;margin-left:38.85pt;margin-top:3.25pt;width:118.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LLggIAAIMFAAAOAAAAZHJzL2Uyb0RvYy54bWysVFtP2zAUfp+0/2D5faSU0W0VKepATJMQ&#10;oNGJZ9exaTTHx7PdNt2v32cnaRnjhWkvzsk537lfzs7bxrCN8qEmW/LjoxFnykqqavtY8u+Lq3cf&#10;OQtR2EoYsqrkOxX4+eztm7Otm6oxrchUyjMYsWG6dSVfxeimRRHkSjUiHJFTFkJNvhERv/6xqLzY&#10;wnpjivFoNCm25CvnSaoQwL3shHyW7WutZLzVOqjITMkRW8yvz+8yvcXsTEwfvXCrWvZhiH+IohG1&#10;hdO9qUsRBVv7+i9TTS09BdLxSFJTkNa1VDkHZHM8epbN/Uo4lXNBcYLblyn8P7PyZnPnWV2V/OSY&#10;Mysa9Gih2sg+U8vAQn22LkwBu3cAxhZ89HngBzBT2q32TfoiIQY5Kr3bVzdZk0npdPT+0ylEErLx&#10;h8l4fJrMFAdt50P8oqhhiSi5R/dyUcXmOsQOOkCSs0Cmrq5qY/JPmhh1YTzbCPTaxBwjjP+BMpZt&#10;Sz45QRhJyVJS7ywbmzgqz0zvLmXeZZipuDMqYYz9pjRqlhN9wbeQUtm9/4xOKA1Xr1Hs8YeoXqPc&#10;5QGN7Jls3Cs3tSWfs89LdihZ9WMome7w6M2TvBMZ22Wbh2UyDMCSqh3mwlO3WcHJqxrNuxYh3gmP&#10;VUK/cR7iLR5tCMWnnuJsRf7XS/yEx4RDytkWq1ny8HMtvOLMfLWY/bTHA+EHYjkQdt1cECYA44xo&#10;MgkFH81Aak/NA67GPHmBSFgJXyWPA3kRuwOBqyPVfJ5B2FYn4rW9dzKZTlVNo7hoH4R3/bxGTPoN&#10;DUsrps/GtsMmTUvzdSRd55lOde2q2Ncbm563or9K6ZQ8/c+ow+2c/QYAAP//AwBQSwMEFAAGAAgA&#10;AAAhADfHiLneAAAABwEAAA8AAABkcnMvZG93bnJldi54bWxMjsFOwzAQRO9I/IO1SFwQtQttUoVs&#10;KkDigARCFNSzG5sk1F6H2G1Tvp7lBMfRjN68cjl6J/Z2iF0ghOlEgbBUB9NRg/D+9nC5ABGTJqNd&#10;IItwtBGW1elJqQsTDvRq96vUCIZQLDRCm1JfSBnr1nodJ6G3xN1HGLxOHIdGmkEfGO6dvFIqk153&#10;xA+t7u19a+vtaucRFsfZ88U6y9ef7uXxrv1uvuhpqxHPz8bbGxDJjulvDL/6rA4VO23CjkwUDiHP&#10;c14iZHMQXF9PZ5w3CHOlQFal/O9f/QAAAP//AwBQSwECLQAUAAYACAAAACEAtoM4kv4AAADhAQAA&#10;EwAAAAAAAAAAAAAAAAAAAAAAW0NvbnRlbnRfVHlwZXNdLnhtbFBLAQItABQABgAIAAAAIQA4/SH/&#10;1gAAAJQBAAALAAAAAAAAAAAAAAAAAC8BAABfcmVscy8ucmVsc1BLAQItABQABgAIAAAAIQABHXLL&#10;ggIAAIMFAAAOAAAAAAAAAAAAAAAAAC4CAABkcnMvZTJvRG9jLnhtbFBLAQItABQABgAIAAAAIQA3&#10;x4i53gAAAAcBAAAPAAAAAAAAAAAAAAAAANwEAABkcnMvZG93bnJldi54bWxQSwUGAAAAAAQABADz&#10;AAAA5wUAAAAA&#10;" fillcolor="white [3201]" stroked="f" strokeweight=".5pt">
                      <v:textbox inset="0,0,0,0">
                        <w:txbxContent>
                          <w:p w:rsidR="00C41876" w:rsidRPr="0023467A" w:rsidRDefault="00C41876" w:rsidP="00716633">
                            <w:pPr>
                              <w:spacing w:before="0"/>
                              <w:jc w:val="center"/>
                              <w:rPr>
                                <w:b/>
                                <w:bCs/>
                                <w:sz w:val="18"/>
                                <w:szCs w:val="18"/>
                              </w:rPr>
                            </w:pPr>
                            <w:r w:rsidRPr="00716633">
                              <w:rPr>
                                <w:b/>
                                <w:bCs/>
                                <w:sz w:val="18"/>
                                <w:szCs w:val="18"/>
                                <w:lang w:val="ru-RU"/>
                              </w:rPr>
                              <w:t xml:space="preserve">Коэффициент затрат </w:t>
                            </w:r>
                            <w:r>
                              <w:rPr>
                                <w:b/>
                                <w:bCs/>
                                <w:sz w:val="18"/>
                                <w:szCs w:val="18"/>
                                <w:lang w:val="ru-RU"/>
                              </w:rPr>
                              <w:br/>
                            </w:r>
                            <w:r w:rsidRPr="00716633">
                              <w:rPr>
                                <w:b/>
                                <w:bCs/>
                                <w:sz w:val="18"/>
                                <w:szCs w:val="18"/>
                                <w:lang w:val="ru-RU"/>
                              </w:rPr>
                              <w:t>по персоналу</w:t>
                            </w:r>
                          </w:p>
                          <w:p w:rsidR="00C41876" w:rsidRPr="0023467A" w:rsidRDefault="00C41876" w:rsidP="00716633">
                            <w:pPr>
                              <w:spacing w:before="0"/>
                              <w:jc w:val="center"/>
                              <w:rPr>
                                <w:b/>
                                <w:bCs/>
                                <w:sz w:val="18"/>
                                <w:szCs w:val="18"/>
                                <w:lang w:val="ru-RU"/>
                              </w:rPr>
                            </w:pPr>
                          </w:p>
                        </w:txbxContent>
                      </v:textbox>
                      <w10:wrap anchorx="margin"/>
                    </v:shape>
                  </w:pict>
                </mc:Fallback>
              </mc:AlternateContent>
            </w:r>
            <w:r w:rsidR="009825F7" w:rsidRPr="00F0152B">
              <w:rPr>
                <w:noProof/>
                <w:lang w:eastAsia="zh-CN"/>
              </w:rPr>
              <w:drawing>
                <wp:inline distT="0" distB="0" distL="0" distR="0" wp14:anchorId="0C361FC7" wp14:editId="136DC7F3">
                  <wp:extent cx="2575560" cy="1609725"/>
                  <wp:effectExtent l="0" t="0" r="15240"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511" w:type="dxa"/>
          </w:tcPr>
          <w:p w:rsidR="00D969D0" w:rsidRPr="00F0152B" w:rsidRDefault="00D969D0" w:rsidP="006545E5">
            <w:pPr>
              <w:spacing w:before="0"/>
              <w:rPr>
                <w:lang w:val="ru-RU"/>
              </w:rPr>
            </w:pPr>
          </w:p>
          <w:tbl>
            <w:tblPr>
              <w:tblStyle w:val="TableGrid"/>
              <w:tblW w:w="5298" w:type="dxa"/>
              <w:tblLayout w:type="fixed"/>
              <w:tblLook w:val="04A0" w:firstRow="1" w:lastRow="0" w:firstColumn="1" w:lastColumn="0" w:noHBand="0" w:noVBand="1"/>
            </w:tblPr>
            <w:tblGrid>
              <w:gridCol w:w="249"/>
              <w:gridCol w:w="1414"/>
              <w:gridCol w:w="253"/>
              <w:gridCol w:w="845"/>
              <w:gridCol w:w="846"/>
              <w:gridCol w:w="845"/>
              <w:gridCol w:w="846"/>
            </w:tblGrid>
            <w:tr w:rsidR="0084415A" w:rsidRPr="00F0152B" w:rsidTr="00632717">
              <w:tc>
                <w:tcPr>
                  <w:tcW w:w="1916" w:type="dxa"/>
                  <w:gridSpan w:val="3"/>
                  <w:tcBorders>
                    <w:bottom w:val="single" w:sz="4" w:space="0" w:color="auto"/>
                  </w:tcBorders>
                  <w:shd w:val="clear" w:color="auto" w:fill="E7F6FF"/>
                  <w:vAlign w:val="center"/>
                </w:tcPr>
                <w:p w:rsidR="0084415A" w:rsidRPr="00F0152B" w:rsidRDefault="0084415A" w:rsidP="0084415A">
                  <w:pPr>
                    <w:snapToGrid w:val="0"/>
                    <w:spacing w:before="40" w:after="40"/>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Коэффициент затрат по персоналу</w:t>
                  </w:r>
                </w:p>
              </w:tc>
              <w:tc>
                <w:tcPr>
                  <w:tcW w:w="845"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2014 г.</w:t>
                  </w:r>
                </w:p>
              </w:tc>
              <w:tc>
                <w:tcPr>
                  <w:tcW w:w="846"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2015 г.</w:t>
                  </w:r>
                </w:p>
              </w:tc>
              <w:tc>
                <w:tcPr>
                  <w:tcW w:w="845"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2016 г.</w:t>
                  </w:r>
                </w:p>
              </w:tc>
              <w:tc>
                <w:tcPr>
                  <w:tcW w:w="846" w:type="dxa"/>
                  <w:shd w:val="clear" w:color="auto" w:fill="E7F6FF"/>
                  <w:vAlign w:val="center"/>
                </w:tcPr>
                <w:p w:rsidR="0084415A" w:rsidRPr="00F0152B" w:rsidRDefault="0084415A" w:rsidP="0084415A">
                  <w:pPr>
                    <w:snapToGrid w:val="0"/>
                    <w:spacing w:before="40" w:after="40"/>
                    <w:jc w:val="center"/>
                    <w:rPr>
                      <w:rFonts w:asciiTheme="minorHAnsi" w:hAnsiTheme="minorHAnsi"/>
                      <w:b/>
                      <w:bCs/>
                      <w:sz w:val="18"/>
                      <w:szCs w:val="18"/>
                      <w:lang w:val="ru-RU"/>
                    </w:rPr>
                  </w:pPr>
                  <w:r w:rsidRPr="00F0152B">
                    <w:rPr>
                      <w:rFonts w:asciiTheme="minorHAnsi" w:hAnsiTheme="minorHAnsi"/>
                      <w:b/>
                      <w:bCs/>
                      <w:sz w:val="18"/>
                      <w:szCs w:val="18"/>
                      <w:lang w:val="ru-RU"/>
                    </w:rPr>
                    <w:t>2017 г.</w:t>
                  </w:r>
                </w:p>
              </w:tc>
            </w:tr>
            <w:tr w:rsidR="009174A2" w:rsidRPr="00F0152B" w:rsidTr="00632717">
              <w:tc>
                <w:tcPr>
                  <w:tcW w:w="249" w:type="dxa"/>
                  <w:tcBorders>
                    <w:bottom w:val="nil"/>
                    <w:right w:val="nil"/>
                  </w:tcBorders>
                  <w:vAlign w:val="center"/>
                </w:tcPr>
                <w:p w:rsidR="009174A2" w:rsidRPr="00F0152B" w:rsidRDefault="009174A2" w:rsidP="009174A2">
                  <w:pPr>
                    <w:snapToGrid w:val="0"/>
                    <w:jc w:val="center"/>
                    <w:rPr>
                      <w:rFonts w:asciiTheme="minorHAnsi" w:hAnsiTheme="minorHAnsi"/>
                      <w:sz w:val="18"/>
                      <w:szCs w:val="18"/>
                      <w:lang w:val="ru-RU"/>
                    </w:rPr>
                  </w:pPr>
                </w:p>
              </w:tc>
              <w:tc>
                <w:tcPr>
                  <w:tcW w:w="1414" w:type="dxa"/>
                  <w:tcBorders>
                    <w:left w:val="nil"/>
                    <w:bottom w:val="single" w:sz="12" w:space="0" w:color="auto"/>
                    <w:right w:val="nil"/>
                  </w:tcBorders>
                  <w:vAlign w:val="center"/>
                </w:tcPr>
                <w:p w:rsidR="009174A2" w:rsidRPr="00F0152B" w:rsidRDefault="009174A2" w:rsidP="009174A2">
                  <w:pPr>
                    <w:snapToGrid w:val="0"/>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Затраты по персоналу</w:t>
                  </w:r>
                </w:p>
              </w:tc>
              <w:tc>
                <w:tcPr>
                  <w:tcW w:w="253" w:type="dxa"/>
                  <w:tcBorders>
                    <w:left w:val="nil"/>
                    <w:bottom w:val="nil"/>
                  </w:tcBorders>
                  <w:vAlign w:val="center"/>
                </w:tcPr>
                <w:p w:rsidR="009174A2" w:rsidRPr="00F0152B" w:rsidRDefault="009174A2" w:rsidP="009174A2">
                  <w:pPr>
                    <w:snapToGrid w:val="0"/>
                    <w:jc w:val="center"/>
                    <w:rPr>
                      <w:rFonts w:asciiTheme="minorHAnsi" w:hAnsiTheme="minorHAnsi"/>
                      <w:sz w:val="18"/>
                      <w:szCs w:val="18"/>
                      <w:lang w:val="ru-RU"/>
                    </w:rPr>
                  </w:pPr>
                </w:p>
              </w:tc>
              <w:tc>
                <w:tcPr>
                  <w:tcW w:w="845" w:type="dxa"/>
                  <w:vAlign w:val="center"/>
                </w:tcPr>
                <w:p w:rsidR="009174A2" w:rsidRPr="00F0152B" w:rsidRDefault="009174A2" w:rsidP="009174A2">
                  <w:pPr>
                    <w:overflowPunct/>
                    <w:autoSpaceDE/>
                    <w:autoSpaceDN/>
                    <w:adjustRightInd/>
                    <w:spacing w:before="0"/>
                    <w:jc w:val="center"/>
                    <w:textAlignment w:val="auto"/>
                    <w:rPr>
                      <w:sz w:val="18"/>
                      <w:szCs w:val="20"/>
                      <w:lang w:val="ru-RU" w:eastAsia="zh-CN"/>
                    </w:rPr>
                  </w:pPr>
                  <w:r w:rsidRPr="00F0152B">
                    <w:rPr>
                      <w:sz w:val="18"/>
                      <w:szCs w:val="20"/>
                      <w:lang w:val="ru-RU" w:eastAsia="zh-CN"/>
                    </w:rPr>
                    <w:t>143 701</w:t>
                  </w:r>
                </w:p>
              </w:tc>
              <w:tc>
                <w:tcPr>
                  <w:tcW w:w="846" w:type="dxa"/>
                  <w:vAlign w:val="center"/>
                </w:tcPr>
                <w:p w:rsidR="009174A2" w:rsidRPr="00F0152B" w:rsidRDefault="009174A2" w:rsidP="009174A2">
                  <w:pPr>
                    <w:spacing w:before="0"/>
                    <w:jc w:val="center"/>
                    <w:rPr>
                      <w:sz w:val="18"/>
                      <w:szCs w:val="20"/>
                      <w:lang w:val="ru-RU" w:eastAsia="zh-CN"/>
                    </w:rPr>
                  </w:pPr>
                  <w:r w:rsidRPr="00F0152B">
                    <w:rPr>
                      <w:sz w:val="18"/>
                      <w:szCs w:val="20"/>
                      <w:lang w:val="ru-RU" w:eastAsia="zh-CN"/>
                    </w:rPr>
                    <w:t>150 790</w:t>
                  </w:r>
                </w:p>
              </w:tc>
              <w:tc>
                <w:tcPr>
                  <w:tcW w:w="845" w:type="dxa"/>
                  <w:vAlign w:val="center"/>
                </w:tcPr>
                <w:p w:rsidR="009174A2" w:rsidRPr="00F0152B" w:rsidRDefault="009174A2" w:rsidP="009174A2">
                  <w:pPr>
                    <w:spacing w:before="0"/>
                    <w:jc w:val="center"/>
                    <w:rPr>
                      <w:sz w:val="18"/>
                      <w:szCs w:val="20"/>
                      <w:lang w:val="ru-RU" w:eastAsia="zh-CN"/>
                    </w:rPr>
                  </w:pPr>
                  <w:r w:rsidRPr="00F0152B">
                    <w:rPr>
                      <w:sz w:val="18"/>
                      <w:szCs w:val="20"/>
                      <w:lang w:val="ru-RU" w:eastAsia="zh-CN"/>
                    </w:rPr>
                    <w:t>146 999</w:t>
                  </w:r>
                </w:p>
              </w:tc>
              <w:tc>
                <w:tcPr>
                  <w:tcW w:w="846" w:type="dxa"/>
                  <w:vAlign w:val="center"/>
                </w:tcPr>
                <w:p w:rsidR="009174A2" w:rsidRPr="00F0152B" w:rsidRDefault="009174A2" w:rsidP="009174A2">
                  <w:pPr>
                    <w:spacing w:before="0"/>
                    <w:jc w:val="center"/>
                    <w:rPr>
                      <w:sz w:val="18"/>
                      <w:szCs w:val="20"/>
                      <w:lang w:val="ru-RU" w:eastAsia="zh-CN"/>
                    </w:rPr>
                  </w:pPr>
                  <w:r w:rsidRPr="00F0152B">
                    <w:rPr>
                      <w:sz w:val="18"/>
                      <w:szCs w:val="20"/>
                      <w:lang w:val="ru-RU" w:eastAsia="zh-CN"/>
                    </w:rPr>
                    <w:t>148 748</w:t>
                  </w:r>
                </w:p>
              </w:tc>
            </w:tr>
            <w:tr w:rsidR="009174A2" w:rsidRPr="00F0152B" w:rsidTr="00632717">
              <w:tc>
                <w:tcPr>
                  <w:tcW w:w="249" w:type="dxa"/>
                  <w:tcBorders>
                    <w:top w:val="nil"/>
                    <w:right w:val="nil"/>
                  </w:tcBorders>
                  <w:vAlign w:val="center"/>
                </w:tcPr>
                <w:p w:rsidR="009174A2" w:rsidRPr="00F0152B" w:rsidRDefault="009174A2" w:rsidP="009174A2">
                  <w:pPr>
                    <w:snapToGrid w:val="0"/>
                    <w:spacing w:before="0" w:after="120"/>
                    <w:jc w:val="center"/>
                    <w:rPr>
                      <w:rFonts w:asciiTheme="minorHAnsi" w:hAnsiTheme="minorHAnsi"/>
                      <w:sz w:val="18"/>
                      <w:szCs w:val="18"/>
                      <w:lang w:val="ru-RU"/>
                    </w:rPr>
                  </w:pPr>
                </w:p>
              </w:tc>
              <w:tc>
                <w:tcPr>
                  <w:tcW w:w="1414" w:type="dxa"/>
                  <w:tcBorders>
                    <w:top w:val="single" w:sz="12" w:space="0" w:color="auto"/>
                    <w:left w:val="nil"/>
                    <w:right w:val="nil"/>
                  </w:tcBorders>
                  <w:vAlign w:val="center"/>
                </w:tcPr>
                <w:p w:rsidR="009174A2" w:rsidRPr="00F0152B" w:rsidRDefault="009174A2" w:rsidP="009174A2">
                  <w:pPr>
                    <w:snapToGrid w:val="0"/>
                    <w:spacing w:before="0" w:after="120"/>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Всего: доходы</w:t>
                  </w:r>
                </w:p>
              </w:tc>
              <w:tc>
                <w:tcPr>
                  <w:tcW w:w="253" w:type="dxa"/>
                  <w:tcBorders>
                    <w:top w:val="nil"/>
                    <w:left w:val="nil"/>
                  </w:tcBorders>
                  <w:vAlign w:val="center"/>
                </w:tcPr>
                <w:p w:rsidR="009174A2" w:rsidRPr="00F0152B" w:rsidRDefault="009174A2" w:rsidP="009174A2">
                  <w:pPr>
                    <w:snapToGrid w:val="0"/>
                    <w:spacing w:before="0" w:after="120"/>
                    <w:jc w:val="center"/>
                    <w:rPr>
                      <w:rFonts w:asciiTheme="minorHAnsi" w:hAnsiTheme="minorHAnsi"/>
                      <w:sz w:val="18"/>
                      <w:szCs w:val="18"/>
                      <w:lang w:val="ru-RU"/>
                    </w:rPr>
                  </w:pPr>
                </w:p>
              </w:tc>
              <w:tc>
                <w:tcPr>
                  <w:tcW w:w="845" w:type="dxa"/>
                  <w:vAlign w:val="center"/>
                </w:tcPr>
                <w:p w:rsidR="009174A2" w:rsidRPr="00F0152B" w:rsidRDefault="009174A2" w:rsidP="009174A2">
                  <w:pPr>
                    <w:overflowPunct/>
                    <w:autoSpaceDE/>
                    <w:autoSpaceDN/>
                    <w:adjustRightInd/>
                    <w:spacing w:before="0"/>
                    <w:jc w:val="center"/>
                    <w:textAlignment w:val="auto"/>
                    <w:rPr>
                      <w:sz w:val="18"/>
                      <w:szCs w:val="20"/>
                      <w:lang w:val="ru-RU" w:eastAsia="zh-CN"/>
                    </w:rPr>
                  </w:pPr>
                  <w:r w:rsidRPr="00F0152B">
                    <w:rPr>
                      <w:sz w:val="18"/>
                      <w:szCs w:val="20"/>
                      <w:lang w:val="ru-RU" w:eastAsia="zh-CN"/>
                    </w:rPr>
                    <w:t>180 105</w:t>
                  </w:r>
                </w:p>
              </w:tc>
              <w:tc>
                <w:tcPr>
                  <w:tcW w:w="846" w:type="dxa"/>
                  <w:vAlign w:val="center"/>
                </w:tcPr>
                <w:p w:rsidR="009174A2" w:rsidRPr="00F0152B" w:rsidRDefault="009174A2" w:rsidP="009174A2">
                  <w:pPr>
                    <w:spacing w:before="0"/>
                    <w:jc w:val="center"/>
                    <w:rPr>
                      <w:sz w:val="18"/>
                      <w:szCs w:val="20"/>
                      <w:lang w:val="ru-RU" w:eastAsia="zh-CN"/>
                    </w:rPr>
                  </w:pPr>
                  <w:r w:rsidRPr="00F0152B">
                    <w:rPr>
                      <w:sz w:val="18"/>
                      <w:szCs w:val="20"/>
                      <w:lang w:val="ru-RU" w:eastAsia="zh-CN"/>
                    </w:rPr>
                    <w:t>174 307</w:t>
                  </w:r>
                </w:p>
              </w:tc>
              <w:tc>
                <w:tcPr>
                  <w:tcW w:w="845" w:type="dxa"/>
                  <w:vAlign w:val="center"/>
                </w:tcPr>
                <w:p w:rsidR="009174A2" w:rsidRPr="00F0152B" w:rsidRDefault="009174A2" w:rsidP="009174A2">
                  <w:pPr>
                    <w:spacing w:before="0"/>
                    <w:jc w:val="center"/>
                    <w:rPr>
                      <w:sz w:val="18"/>
                      <w:szCs w:val="20"/>
                      <w:lang w:val="ru-RU" w:eastAsia="zh-CN"/>
                    </w:rPr>
                  </w:pPr>
                  <w:r w:rsidRPr="00F0152B">
                    <w:rPr>
                      <w:sz w:val="18"/>
                      <w:szCs w:val="20"/>
                      <w:lang w:val="ru-RU" w:eastAsia="zh-CN"/>
                    </w:rPr>
                    <w:t>176 502</w:t>
                  </w:r>
                </w:p>
              </w:tc>
              <w:tc>
                <w:tcPr>
                  <w:tcW w:w="846" w:type="dxa"/>
                  <w:vAlign w:val="center"/>
                </w:tcPr>
                <w:p w:rsidR="009174A2" w:rsidRPr="00F0152B" w:rsidRDefault="009174A2" w:rsidP="009174A2">
                  <w:pPr>
                    <w:spacing w:before="0"/>
                    <w:jc w:val="center"/>
                    <w:rPr>
                      <w:sz w:val="18"/>
                      <w:szCs w:val="20"/>
                      <w:lang w:val="ru-RU" w:eastAsia="zh-CN"/>
                    </w:rPr>
                  </w:pPr>
                  <w:r w:rsidRPr="00F0152B">
                    <w:rPr>
                      <w:sz w:val="18"/>
                      <w:szCs w:val="20"/>
                      <w:lang w:val="ru-RU" w:eastAsia="zh-CN"/>
                    </w:rPr>
                    <w:t>178 537</w:t>
                  </w:r>
                </w:p>
              </w:tc>
            </w:tr>
            <w:tr w:rsidR="009174A2" w:rsidRPr="00F0152B" w:rsidTr="00632717">
              <w:tc>
                <w:tcPr>
                  <w:tcW w:w="1916" w:type="dxa"/>
                  <w:gridSpan w:val="3"/>
                  <w:shd w:val="clear" w:color="auto" w:fill="C6DCF0"/>
                  <w:vAlign w:val="center"/>
                </w:tcPr>
                <w:p w:rsidR="009174A2" w:rsidRPr="00F0152B" w:rsidRDefault="009174A2" w:rsidP="009174A2">
                  <w:pPr>
                    <w:snapToGrid w:val="0"/>
                    <w:spacing w:before="40" w:after="40"/>
                    <w:ind w:left="-113" w:right="-113"/>
                    <w:jc w:val="center"/>
                    <w:rPr>
                      <w:rFonts w:asciiTheme="minorHAnsi" w:hAnsiTheme="minorHAnsi"/>
                      <w:b/>
                      <w:bCs/>
                      <w:sz w:val="18"/>
                      <w:szCs w:val="18"/>
                      <w:lang w:val="ru-RU"/>
                    </w:rPr>
                  </w:pPr>
                  <w:r w:rsidRPr="00F0152B">
                    <w:rPr>
                      <w:rFonts w:asciiTheme="minorHAnsi" w:hAnsiTheme="minorHAnsi"/>
                      <w:b/>
                      <w:bCs/>
                      <w:sz w:val="18"/>
                      <w:szCs w:val="18"/>
                      <w:lang w:val="ru-RU"/>
                    </w:rPr>
                    <w:t>Коэффициент затрат по персоналу</w:t>
                  </w:r>
                </w:p>
              </w:tc>
              <w:tc>
                <w:tcPr>
                  <w:tcW w:w="845" w:type="dxa"/>
                  <w:shd w:val="clear" w:color="auto" w:fill="C6DCF0"/>
                  <w:vAlign w:val="center"/>
                </w:tcPr>
                <w:p w:rsidR="009174A2" w:rsidRPr="00F0152B" w:rsidRDefault="009174A2" w:rsidP="009174A2">
                  <w:pPr>
                    <w:overflowPunct/>
                    <w:autoSpaceDE/>
                    <w:autoSpaceDN/>
                    <w:adjustRightInd/>
                    <w:spacing w:before="0"/>
                    <w:jc w:val="center"/>
                    <w:textAlignment w:val="auto"/>
                    <w:rPr>
                      <w:b/>
                      <w:bCs/>
                      <w:sz w:val="18"/>
                      <w:szCs w:val="20"/>
                      <w:lang w:val="ru-RU" w:eastAsia="zh-CN"/>
                    </w:rPr>
                  </w:pPr>
                  <w:r w:rsidRPr="00F0152B">
                    <w:rPr>
                      <w:b/>
                      <w:bCs/>
                      <w:sz w:val="18"/>
                      <w:szCs w:val="20"/>
                      <w:lang w:val="ru-RU" w:eastAsia="zh-CN"/>
                    </w:rPr>
                    <w:t>80%</w:t>
                  </w:r>
                </w:p>
              </w:tc>
              <w:tc>
                <w:tcPr>
                  <w:tcW w:w="846" w:type="dxa"/>
                  <w:shd w:val="clear" w:color="auto" w:fill="C6DCF0"/>
                  <w:vAlign w:val="center"/>
                </w:tcPr>
                <w:p w:rsidR="009174A2" w:rsidRPr="00F0152B" w:rsidRDefault="009174A2" w:rsidP="009174A2">
                  <w:pPr>
                    <w:spacing w:before="0"/>
                    <w:jc w:val="center"/>
                    <w:rPr>
                      <w:b/>
                      <w:bCs/>
                      <w:sz w:val="18"/>
                      <w:szCs w:val="20"/>
                      <w:lang w:val="ru-RU" w:eastAsia="zh-CN"/>
                    </w:rPr>
                  </w:pPr>
                  <w:r w:rsidRPr="00F0152B">
                    <w:rPr>
                      <w:b/>
                      <w:bCs/>
                      <w:sz w:val="18"/>
                      <w:szCs w:val="20"/>
                      <w:lang w:val="ru-RU" w:eastAsia="zh-CN"/>
                    </w:rPr>
                    <w:t>87%</w:t>
                  </w:r>
                </w:p>
              </w:tc>
              <w:tc>
                <w:tcPr>
                  <w:tcW w:w="845" w:type="dxa"/>
                  <w:shd w:val="clear" w:color="auto" w:fill="C6DCF0"/>
                  <w:vAlign w:val="center"/>
                </w:tcPr>
                <w:p w:rsidR="009174A2" w:rsidRPr="00F0152B" w:rsidRDefault="009174A2" w:rsidP="009174A2">
                  <w:pPr>
                    <w:spacing w:before="0"/>
                    <w:jc w:val="center"/>
                    <w:rPr>
                      <w:b/>
                      <w:bCs/>
                      <w:sz w:val="18"/>
                      <w:szCs w:val="20"/>
                      <w:lang w:val="ru-RU" w:eastAsia="zh-CN"/>
                    </w:rPr>
                  </w:pPr>
                  <w:r w:rsidRPr="00F0152B">
                    <w:rPr>
                      <w:b/>
                      <w:bCs/>
                      <w:sz w:val="18"/>
                      <w:szCs w:val="20"/>
                      <w:lang w:val="ru-RU" w:eastAsia="zh-CN"/>
                    </w:rPr>
                    <w:t>83%</w:t>
                  </w:r>
                </w:p>
              </w:tc>
              <w:tc>
                <w:tcPr>
                  <w:tcW w:w="846" w:type="dxa"/>
                  <w:shd w:val="clear" w:color="auto" w:fill="C6DCF0"/>
                  <w:vAlign w:val="center"/>
                </w:tcPr>
                <w:p w:rsidR="009174A2" w:rsidRPr="00F0152B" w:rsidRDefault="009174A2" w:rsidP="009174A2">
                  <w:pPr>
                    <w:spacing w:before="0"/>
                    <w:jc w:val="center"/>
                    <w:rPr>
                      <w:b/>
                      <w:bCs/>
                      <w:sz w:val="18"/>
                      <w:szCs w:val="20"/>
                      <w:lang w:val="ru-RU" w:eastAsia="zh-CN"/>
                    </w:rPr>
                  </w:pPr>
                  <w:r w:rsidRPr="00F0152B">
                    <w:rPr>
                      <w:b/>
                      <w:bCs/>
                      <w:sz w:val="18"/>
                      <w:szCs w:val="20"/>
                      <w:lang w:val="ru-RU" w:eastAsia="zh-CN"/>
                    </w:rPr>
                    <w:t>83%</w:t>
                  </w:r>
                </w:p>
              </w:tc>
            </w:tr>
          </w:tbl>
          <w:p w:rsidR="00D969D0" w:rsidRPr="00F0152B" w:rsidRDefault="00D969D0" w:rsidP="00D969D0">
            <w:pPr>
              <w:spacing w:before="0"/>
              <w:rPr>
                <w:lang w:val="ru-RU"/>
              </w:rPr>
            </w:pPr>
          </w:p>
        </w:tc>
      </w:tr>
    </w:tbl>
    <w:p w:rsidR="00D969D0" w:rsidRPr="00F0152B" w:rsidRDefault="000473E6" w:rsidP="00BA3D57">
      <w:pPr>
        <w:spacing w:before="240"/>
        <w:rPr>
          <w:lang w:val="ru-RU"/>
        </w:rPr>
      </w:pPr>
      <w:r w:rsidRPr="00F0152B">
        <w:rPr>
          <w:lang w:val="ru-RU"/>
        </w:rPr>
        <w:t>39</w:t>
      </w:r>
      <w:r w:rsidR="00515851" w:rsidRPr="00F0152B">
        <w:rPr>
          <w:lang w:val="ru-RU"/>
        </w:rPr>
        <w:tab/>
      </w:r>
      <w:r w:rsidR="00D969D0" w:rsidRPr="00F0152B">
        <w:rPr>
          <w:lang w:val="ru-RU"/>
        </w:rPr>
        <w:t>Динамика коэффициента, касающегося затрат по персоналу, за последние четыре года оставалась довольно стабил</w:t>
      </w:r>
      <w:r w:rsidR="00515851" w:rsidRPr="00F0152B">
        <w:rPr>
          <w:lang w:val="ru-RU"/>
        </w:rPr>
        <w:t>ьной. Основная часть доходов (83</w:t>
      </w:r>
      <w:r w:rsidR="00D969D0" w:rsidRPr="00F0152B">
        <w:rPr>
          <w:lang w:val="ru-RU"/>
        </w:rPr>
        <w:t>% в 201</w:t>
      </w:r>
      <w:r w:rsidR="00BA3D57" w:rsidRPr="00F0152B">
        <w:rPr>
          <w:lang w:val="ru-RU"/>
        </w:rPr>
        <w:t>7</w:t>
      </w:r>
      <w:r w:rsidR="005A5C8B" w:rsidRPr="00F0152B">
        <w:rPr>
          <w:lang w:val="ru-RU"/>
        </w:rPr>
        <w:t> г.)</w:t>
      </w:r>
      <w:r w:rsidR="00D969D0" w:rsidRPr="00F0152B">
        <w:rPr>
          <w:lang w:val="ru-RU"/>
        </w:rPr>
        <w:t xml:space="preserve"> распределяется на затраты по персоналу, что позволяет МСЭ реализовывать программу деятельности, принятую в оперативном плане во время ПК-14. </w:t>
      </w:r>
    </w:p>
    <w:p w:rsidR="00D969D0" w:rsidRPr="00F0152B" w:rsidRDefault="00D969D0" w:rsidP="001B3DEF">
      <w:pPr>
        <w:pStyle w:val="Headingb"/>
        <w:rPr>
          <w:lang w:val="ru-RU"/>
        </w:rPr>
      </w:pPr>
      <w:r w:rsidRPr="00F0152B">
        <w:rPr>
          <w:lang w:val="ru-RU"/>
        </w:rPr>
        <w:t>Непрерывность</w:t>
      </w:r>
    </w:p>
    <w:p w:rsidR="00D969D0" w:rsidRPr="00F0152B" w:rsidRDefault="00213EAB" w:rsidP="001B3DEF">
      <w:pPr>
        <w:rPr>
          <w:lang w:val="ru-RU"/>
        </w:rPr>
      </w:pPr>
      <w:r w:rsidRPr="00F0152B">
        <w:rPr>
          <w:lang w:val="ru-RU"/>
        </w:rPr>
        <w:t>40</w:t>
      </w:r>
      <w:r w:rsidR="00D969D0" w:rsidRPr="00F0152B">
        <w:rPr>
          <w:lang w:val="ru-RU"/>
        </w:rPr>
        <w:tab/>
        <w:t>Я оценил последствия любого потенциального уменьшения взносов, которое могло бы произойти в результате мировых экономических и финансовых кризисов, и изучил вопрос о том, могло ли это привести к сокращению видов деятельности Союза. Принимая во внимание планируемые виды деятельности и соответствующие риски, могу утверждать, что в среднесрочной перспективе Союз располагает достаточными ресурсами для продолжения своей работы. В связи с этим мы продолжим составлять финансовую отчетность Союза на основе принципа непрерывной деятельности.</w:t>
      </w:r>
    </w:p>
    <w:p w:rsidR="00D969D0" w:rsidRPr="00F0152B" w:rsidRDefault="00213EAB" w:rsidP="001B3DEF">
      <w:pPr>
        <w:rPr>
          <w:lang w:val="ru-RU"/>
        </w:rPr>
      </w:pPr>
      <w:r w:rsidRPr="00F0152B">
        <w:rPr>
          <w:lang w:val="ru-RU"/>
        </w:rPr>
        <w:t>41</w:t>
      </w:r>
      <w:r w:rsidR="00D969D0" w:rsidRPr="00F0152B">
        <w:rPr>
          <w:lang w:val="ru-RU"/>
        </w:rPr>
        <w:tab/>
        <w:t xml:space="preserve">Я осознаю свою ответственность в отношении прозрачности и доступности для общественности ежегодного отчета IMAC, ежегодного отчета о внешнем аудите и ежегодного отчета о внутреннем аудите после их утверждения Советом. </w:t>
      </w:r>
    </w:p>
    <w:p w:rsidR="00D969D0" w:rsidRPr="00F0152B" w:rsidRDefault="00213EAB" w:rsidP="00213EAB">
      <w:pPr>
        <w:rPr>
          <w:lang w:val="ru-RU"/>
        </w:rPr>
      </w:pPr>
      <w:r w:rsidRPr="00F0152B">
        <w:rPr>
          <w:lang w:val="ru-RU"/>
        </w:rPr>
        <w:t>42</w:t>
      </w:r>
      <w:r w:rsidR="00D969D0" w:rsidRPr="00F0152B">
        <w:rPr>
          <w:lang w:val="ru-RU"/>
        </w:rPr>
        <w:tab/>
      </w:r>
      <w:proofErr w:type="gramStart"/>
      <w:r w:rsidR="00D969D0" w:rsidRPr="00F0152B">
        <w:rPr>
          <w:lang w:val="ru-RU"/>
        </w:rPr>
        <w:t>В</w:t>
      </w:r>
      <w:proofErr w:type="gramEnd"/>
      <w:r w:rsidR="00D969D0" w:rsidRPr="00F0152B">
        <w:rPr>
          <w:lang w:val="ru-RU"/>
        </w:rPr>
        <w:t xml:space="preserve"> настоящий Отчет о финансовой деятельности было включено Заключение о внутреннем контроле за </w:t>
      </w:r>
      <w:r w:rsidR="00905EFE" w:rsidRPr="00F0152B">
        <w:rPr>
          <w:lang w:val="ru-RU"/>
        </w:rPr>
        <w:t>2017 год</w:t>
      </w:r>
      <w:r w:rsidR="00D969D0" w:rsidRPr="00F0152B">
        <w:rPr>
          <w:lang w:val="ru-RU"/>
        </w:rPr>
        <w:t>.</w:t>
      </w:r>
    </w:p>
    <w:p w:rsidR="00D969D0" w:rsidRPr="00F0152B" w:rsidRDefault="00D969D0" w:rsidP="001B3DEF">
      <w:pPr>
        <w:pStyle w:val="Headingb"/>
        <w:rPr>
          <w:lang w:val="ru-RU"/>
        </w:rPr>
      </w:pPr>
      <w:r w:rsidRPr="00F0152B">
        <w:rPr>
          <w:lang w:val="ru-RU"/>
        </w:rPr>
        <w:lastRenderedPageBreak/>
        <w:t>Ответственность</w:t>
      </w:r>
    </w:p>
    <w:p w:rsidR="00D969D0" w:rsidRPr="00F0152B" w:rsidRDefault="00BF06CA" w:rsidP="00214EC9">
      <w:pPr>
        <w:rPr>
          <w:lang w:val="ru-RU"/>
        </w:rPr>
      </w:pPr>
      <w:r w:rsidRPr="00F0152B">
        <w:rPr>
          <w:lang w:val="ru-RU"/>
        </w:rPr>
        <w:t>4</w:t>
      </w:r>
      <w:r w:rsidR="00214EC9" w:rsidRPr="00F0152B">
        <w:rPr>
          <w:lang w:val="ru-RU"/>
        </w:rPr>
        <w:t>3</w:t>
      </w:r>
      <w:r w:rsidR="00D969D0" w:rsidRPr="00F0152B">
        <w:rPr>
          <w:lang w:val="ru-RU"/>
        </w:rPr>
        <w:tab/>
        <w:t xml:space="preserve">Как предусматривается в Статье 30 Финансового регламента Союза, имею честь представить следующую финансовую отчетность, составленную в соответствии со стандартами IPSAS. Удостоверяю, что, насколько мне известно, все операции в рассматриваемом финансовом периоде были должным образом учтены в бухгалтерских проводках и что эти операции, а также финансовая отчетность и примечания к ней, которые являются неотъемлемой частью настоящего документа, правдиво отражают финансовое положение Союза на </w:t>
      </w:r>
      <w:r w:rsidR="005A5C8B" w:rsidRPr="00F0152B">
        <w:rPr>
          <w:lang w:val="ru-RU"/>
        </w:rPr>
        <w:t>31 декабря</w:t>
      </w:r>
      <w:r w:rsidRPr="00F0152B">
        <w:rPr>
          <w:lang w:val="ru-RU"/>
        </w:rPr>
        <w:t xml:space="preserve"> </w:t>
      </w:r>
      <w:r w:rsidR="00905EFE" w:rsidRPr="00F0152B">
        <w:rPr>
          <w:lang w:val="ru-RU"/>
        </w:rPr>
        <w:t>2017 год</w:t>
      </w:r>
      <w:r w:rsidR="00D969D0" w:rsidRPr="00F0152B">
        <w:rPr>
          <w:lang w:val="ru-RU"/>
        </w:rPr>
        <w:t xml:space="preserve">а. </w:t>
      </w:r>
    </w:p>
    <w:p w:rsidR="00D969D0" w:rsidRPr="00F0152B" w:rsidRDefault="00D969D0" w:rsidP="001B3DEF">
      <w:pPr>
        <w:pStyle w:val="enumlev1"/>
        <w:rPr>
          <w:lang w:val="ru-RU"/>
        </w:rPr>
      </w:pPr>
      <w:r w:rsidRPr="00F0152B">
        <w:rPr>
          <w:lang w:val="ru-RU"/>
        </w:rPr>
        <w:t>I</w:t>
      </w:r>
      <w:r w:rsidRPr="00F0152B">
        <w:rPr>
          <w:lang w:val="ru-RU"/>
        </w:rPr>
        <w:tab/>
        <w:t>Отчет о финансовом положении – Балансовая ведомость</w:t>
      </w:r>
      <w:r w:rsidR="00213EAB" w:rsidRPr="00F0152B">
        <w:rPr>
          <w:lang w:val="ru-RU"/>
        </w:rPr>
        <w:t xml:space="preserve"> по состоянию на </w:t>
      </w:r>
      <w:r w:rsidR="005A5C8B" w:rsidRPr="00F0152B">
        <w:rPr>
          <w:lang w:val="ru-RU"/>
        </w:rPr>
        <w:t>31 декабря</w:t>
      </w:r>
      <w:r w:rsidR="00213EAB" w:rsidRPr="00F0152B">
        <w:rPr>
          <w:lang w:val="ru-RU"/>
        </w:rPr>
        <w:t xml:space="preserve"> </w:t>
      </w:r>
      <w:r w:rsidR="00905EFE" w:rsidRPr="00F0152B">
        <w:rPr>
          <w:lang w:val="ru-RU"/>
        </w:rPr>
        <w:t>2017 год</w:t>
      </w:r>
      <w:r w:rsidRPr="00F0152B">
        <w:rPr>
          <w:lang w:val="ru-RU"/>
        </w:rPr>
        <w:t>а.</w:t>
      </w:r>
    </w:p>
    <w:p w:rsidR="00D969D0" w:rsidRPr="00F0152B" w:rsidRDefault="00D969D0" w:rsidP="00213EAB">
      <w:pPr>
        <w:pStyle w:val="enumlev1"/>
        <w:rPr>
          <w:lang w:val="ru-RU"/>
        </w:rPr>
      </w:pPr>
      <w:r w:rsidRPr="00F0152B">
        <w:rPr>
          <w:lang w:val="ru-RU"/>
        </w:rPr>
        <w:t>II</w:t>
      </w:r>
      <w:r w:rsidRPr="00F0152B">
        <w:rPr>
          <w:lang w:val="ru-RU"/>
        </w:rPr>
        <w:tab/>
        <w:t xml:space="preserve">Отчет о результатах финансовой деятельности за финансовый период, завершившийся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а.</w:t>
      </w:r>
    </w:p>
    <w:p w:rsidR="00D969D0" w:rsidRPr="00F0152B" w:rsidRDefault="00D969D0" w:rsidP="00213EAB">
      <w:pPr>
        <w:pStyle w:val="enumlev1"/>
        <w:rPr>
          <w:lang w:val="ru-RU"/>
        </w:rPr>
      </w:pPr>
      <w:r w:rsidRPr="00F0152B">
        <w:rPr>
          <w:lang w:val="ru-RU"/>
        </w:rPr>
        <w:t>III</w:t>
      </w:r>
      <w:r w:rsidRPr="00F0152B">
        <w:rPr>
          <w:lang w:val="ru-RU"/>
        </w:rPr>
        <w:tab/>
        <w:t xml:space="preserve">Отчет об изменениях в чистых активах за финансовый период, завершившийся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а.</w:t>
      </w:r>
    </w:p>
    <w:p w:rsidR="00D969D0" w:rsidRPr="00F0152B" w:rsidRDefault="00D969D0" w:rsidP="00213EAB">
      <w:pPr>
        <w:pStyle w:val="enumlev1"/>
        <w:rPr>
          <w:lang w:val="ru-RU"/>
        </w:rPr>
      </w:pPr>
      <w:r w:rsidRPr="00F0152B">
        <w:rPr>
          <w:lang w:val="ru-RU"/>
        </w:rPr>
        <w:t>IV</w:t>
      </w:r>
      <w:r w:rsidRPr="00F0152B">
        <w:rPr>
          <w:lang w:val="ru-RU"/>
        </w:rPr>
        <w:tab/>
      </w:r>
      <w:r w:rsidR="00A43829" w:rsidRPr="00F0152B">
        <w:rPr>
          <w:lang w:val="ru-RU"/>
        </w:rPr>
        <w:t>Отчет о</w:t>
      </w:r>
      <w:r w:rsidRPr="00F0152B">
        <w:rPr>
          <w:lang w:val="ru-RU"/>
        </w:rPr>
        <w:t xml:space="preserve"> движени</w:t>
      </w:r>
      <w:r w:rsidR="00A43829" w:rsidRPr="00F0152B">
        <w:rPr>
          <w:lang w:val="ru-RU"/>
        </w:rPr>
        <w:t>и</w:t>
      </w:r>
      <w:r w:rsidRPr="00F0152B">
        <w:rPr>
          <w:lang w:val="ru-RU"/>
        </w:rPr>
        <w:t xml:space="preserve"> денежных средств за финансовый период, завершившийся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а.</w:t>
      </w:r>
    </w:p>
    <w:p w:rsidR="00D969D0" w:rsidRPr="00F0152B" w:rsidRDefault="00D969D0" w:rsidP="00213EAB">
      <w:pPr>
        <w:pStyle w:val="enumlev1"/>
        <w:rPr>
          <w:lang w:val="ru-RU"/>
        </w:rPr>
      </w:pPr>
      <w:r w:rsidRPr="00F0152B">
        <w:rPr>
          <w:lang w:val="ru-RU"/>
        </w:rPr>
        <w:t>V</w:t>
      </w:r>
      <w:r w:rsidRPr="00F0152B">
        <w:rPr>
          <w:lang w:val="ru-RU"/>
        </w:rPr>
        <w:tab/>
      </w:r>
      <w:r w:rsidR="00A43829" w:rsidRPr="00F0152B">
        <w:rPr>
          <w:lang w:val="ru-RU"/>
        </w:rPr>
        <w:t>Отчет о сравнении</w:t>
      </w:r>
      <w:r w:rsidRPr="00F0152B">
        <w:rPr>
          <w:lang w:val="ru-RU"/>
        </w:rPr>
        <w:t xml:space="preserve"> предусмотренных в бюджете</w:t>
      </w:r>
      <w:r w:rsidR="00BF06CA" w:rsidRPr="00F0152B">
        <w:rPr>
          <w:lang w:val="ru-RU"/>
        </w:rPr>
        <w:t xml:space="preserve"> сумм и фактических сумм за 201</w:t>
      </w:r>
      <w:r w:rsidR="00213EAB" w:rsidRPr="00F0152B">
        <w:rPr>
          <w:lang w:val="ru-RU"/>
        </w:rPr>
        <w:t>7</w:t>
      </w:r>
      <w:r w:rsidRPr="00F0152B">
        <w:rPr>
          <w:lang w:val="ru-RU"/>
        </w:rPr>
        <w:t> финансовый</w:t>
      </w:r>
      <w:r w:rsidR="00BE0962" w:rsidRPr="00F0152B">
        <w:rPr>
          <w:lang w:val="ru-RU"/>
        </w:rPr>
        <w:t> год</w:t>
      </w:r>
      <w:r w:rsidRPr="00F0152B">
        <w:rPr>
          <w:lang w:val="ru-RU"/>
        </w:rPr>
        <w:t>.</w:t>
      </w:r>
    </w:p>
    <w:p w:rsidR="00D969D0" w:rsidRPr="00F0152B" w:rsidRDefault="00D969D0" w:rsidP="00D969D0">
      <w:pPr>
        <w:rPr>
          <w:lang w:val="ru-RU"/>
        </w:rPr>
      </w:pPr>
      <w:bookmarkStart w:id="22" w:name="_Toc358374592"/>
      <w:bookmarkStart w:id="23" w:name="_Toc387242705"/>
      <w:bookmarkStart w:id="24" w:name="_Toc387243277"/>
      <w:bookmarkStart w:id="25" w:name="_Toc419389910"/>
      <w:bookmarkStart w:id="26" w:name="_Toc419404344"/>
      <w:r w:rsidRPr="00F0152B">
        <w:rPr>
          <w:lang w:val="ru-RU"/>
        </w:rPr>
        <w:br w:type="page"/>
      </w:r>
    </w:p>
    <w:p w:rsidR="00D969D0" w:rsidRPr="00F0152B" w:rsidRDefault="00D969D0" w:rsidP="001F74A8">
      <w:pPr>
        <w:pStyle w:val="Heading1"/>
        <w:jc w:val="center"/>
        <w:rPr>
          <w:w w:val="105"/>
          <w:lang w:val="ru-RU"/>
        </w:rPr>
      </w:pPr>
      <w:bookmarkStart w:id="27" w:name="_Toc452103224"/>
      <w:bookmarkStart w:id="28" w:name="_Toc452103880"/>
      <w:bookmarkStart w:id="29" w:name="_Toc482803648"/>
      <w:bookmarkStart w:id="30" w:name="_Toc482809953"/>
      <w:bookmarkStart w:id="31" w:name="_Toc482810292"/>
      <w:bookmarkStart w:id="32" w:name="_Toc482900954"/>
      <w:bookmarkStart w:id="33" w:name="_Toc511401205"/>
      <w:bookmarkStart w:id="34" w:name="_Toc511401534"/>
      <w:r w:rsidRPr="00F0152B">
        <w:rPr>
          <w:w w:val="105"/>
          <w:lang w:val="ru-RU"/>
        </w:rPr>
        <w:lastRenderedPageBreak/>
        <w:t xml:space="preserve">Отчет руководства за </w:t>
      </w:r>
      <w:r w:rsidR="00905EFE" w:rsidRPr="00F0152B">
        <w:rPr>
          <w:w w:val="105"/>
          <w:lang w:val="ru-RU"/>
        </w:rPr>
        <w:t>2017 год</w:t>
      </w:r>
      <w:bookmarkEnd w:id="22"/>
      <w:bookmarkEnd w:id="23"/>
      <w:bookmarkEnd w:id="24"/>
      <w:bookmarkEnd w:id="25"/>
      <w:bookmarkEnd w:id="26"/>
      <w:bookmarkEnd w:id="27"/>
      <w:bookmarkEnd w:id="28"/>
      <w:bookmarkEnd w:id="29"/>
      <w:bookmarkEnd w:id="30"/>
      <w:bookmarkEnd w:id="31"/>
      <w:bookmarkEnd w:id="32"/>
      <w:bookmarkEnd w:id="33"/>
      <w:bookmarkEnd w:id="34"/>
    </w:p>
    <w:p w:rsidR="00D969D0" w:rsidRPr="00F0152B" w:rsidRDefault="00D0362D" w:rsidP="00D0362D">
      <w:pPr>
        <w:spacing w:before="480" w:after="480"/>
        <w:jc w:val="right"/>
        <w:rPr>
          <w:lang w:val="ru-RU"/>
        </w:rPr>
      </w:pPr>
      <w:r w:rsidRPr="00F0152B">
        <w:rPr>
          <w:lang w:val="ru-RU" w:eastAsia="zh-CN"/>
        </w:rPr>
        <w:t>Женева, 26</w:t>
      </w:r>
      <w:r w:rsidR="00D969D0" w:rsidRPr="00F0152B">
        <w:rPr>
          <w:lang w:val="ru-RU" w:eastAsia="zh-CN"/>
        </w:rPr>
        <w:t xml:space="preserve"> марта 201</w:t>
      </w:r>
      <w:r w:rsidRPr="00F0152B">
        <w:rPr>
          <w:lang w:val="ru-RU" w:eastAsia="zh-CN"/>
        </w:rPr>
        <w:t>8</w:t>
      </w:r>
      <w:r w:rsidR="00BE0962" w:rsidRPr="00F0152B">
        <w:rPr>
          <w:lang w:val="ru-RU" w:eastAsia="zh-CN"/>
        </w:rPr>
        <w:t> год</w:t>
      </w:r>
      <w:r w:rsidR="00D969D0" w:rsidRPr="00F0152B">
        <w:rPr>
          <w:lang w:val="ru-RU" w:eastAsia="zh-CN"/>
        </w:rPr>
        <w:t>а</w:t>
      </w:r>
    </w:p>
    <w:p w:rsidR="00D969D0" w:rsidRPr="00F0152B" w:rsidRDefault="00D969D0" w:rsidP="001B3DEF">
      <w:pPr>
        <w:pStyle w:val="Headingb"/>
        <w:rPr>
          <w:b w:val="0"/>
          <w:lang w:val="ru-RU" w:eastAsia="zh-CN"/>
        </w:rPr>
      </w:pPr>
      <w:r w:rsidRPr="00F0152B">
        <w:rPr>
          <w:lang w:val="ru-RU" w:eastAsia="zh-CN"/>
        </w:rPr>
        <w:t>Отчет высшего руководящего состава Международного союза электросвязи (МСЭ)</w:t>
      </w:r>
    </w:p>
    <w:p w:rsidR="00D969D0" w:rsidRPr="00F0152B" w:rsidRDefault="00D969D0" w:rsidP="00384969">
      <w:pPr>
        <w:rPr>
          <w:lang w:val="ru-RU" w:eastAsia="zh-CN"/>
        </w:rPr>
      </w:pPr>
      <w:r w:rsidRPr="00F0152B">
        <w:rPr>
          <w:lang w:val="ru-RU" w:eastAsia="zh-CN"/>
        </w:rPr>
        <w:t xml:space="preserve">В связи с аудиторской проверкой годовых счетов Международного </w:t>
      </w:r>
      <w:r w:rsidR="00BF06CA" w:rsidRPr="00F0152B">
        <w:rPr>
          <w:lang w:val="ru-RU" w:eastAsia="zh-CN"/>
        </w:rPr>
        <w:t>союза электросвязи (МСЭ) за 201</w:t>
      </w:r>
      <w:r w:rsidR="00384969" w:rsidRPr="00F0152B">
        <w:rPr>
          <w:lang w:val="ru-RU" w:eastAsia="zh-CN"/>
        </w:rPr>
        <w:t>7</w:t>
      </w:r>
      <w:r w:rsidRPr="00F0152B">
        <w:rPr>
          <w:lang w:val="ru-RU" w:eastAsia="zh-CN"/>
        </w:rPr>
        <w:t xml:space="preserve"> финансовый год по состоянию на </w:t>
      </w:r>
      <w:r w:rsidR="005A5C8B" w:rsidRPr="00F0152B">
        <w:rPr>
          <w:lang w:val="ru-RU" w:eastAsia="zh-CN"/>
        </w:rPr>
        <w:t>31 декабря</w:t>
      </w:r>
      <w:r w:rsidRPr="00F0152B">
        <w:rPr>
          <w:lang w:val="ru-RU" w:eastAsia="zh-CN"/>
        </w:rPr>
        <w:t xml:space="preserve"> </w:t>
      </w:r>
      <w:r w:rsidR="00905EFE" w:rsidRPr="00F0152B">
        <w:rPr>
          <w:lang w:val="ru-RU" w:eastAsia="zh-CN"/>
        </w:rPr>
        <w:t>2017 год</w:t>
      </w:r>
      <w:r w:rsidRPr="00F0152B">
        <w:rPr>
          <w:lang w:val="ru-RU" w:eastAsia="zh-CN"/>
        </w:rPr>
        <w:t xml:space="preserve">а мы представляем в настоящем документе Отчет руководства. </w:t>
      </w:r>
    </w:p>
    <w:p w:rsidR="00D969D0" w:rsidRPr="00F0152B" w:rsidRDefault="00D969D0" w:rsidP="001B3DEF">
      <w:pPr>
        <w:rPr>
          <w:lang w:val="ru-RU" w:eastAsia="zh-CN"/>
        </w:rPr>
      </w:pPr>
      <w:r w:rsidRPr="00F0152B">
        <w:rPr>
          <w:lang w:val="ru-RU" w:eastAsia="zh-CN"/>
        </w:rPr>
        <w:t>Мы подготовили годовые счета для представления Внешнему аудитору и для последующей передачи и утверждения Советом МСЭ. Мы знаем о своей ответственности в отношении прозрачности и доступности годовых счетов, а также создания и сохранения устойчивых систем бухгалтерского учета и внутреннего контроля, включая меры по предотвращению и обнаружению значительных ошибок и мошенничества.</w:t>
      </w:r>
      <w:bookmarkStart w:id="35" w:name="CurrentLocation"/>
      <w:bookmarkEnd w:id="35"/>
    </w:p>
    <w:p w:rsidR="00D969D0" w:rsidRPr="00F0152B" w:rsidRDefault="00D969D0" w:rsidP="001B3DEF">
      <w:pPr>
        <w:rPr>
          <w:lang w:val="ru-RU" w:eastAsia="zh-CN"/>
        </w:rPr>
      </w:pPr>
      <w:r w:rsidRPr="00F0152B">
        <w:rPr>
          <w:lang w:val="ru-RU" w:eastAsia="zh-CN"/>
        </w:rPr>
        <w:t>1</w:t>
      </w:r>
      <w:r w:rsidRPr="00F0152B">
        <w:rPr>
          <w:lang w:val="ru-RU" w:eastAsia="zh-CN"/>
        </w:rPr>
        <w:tab/>
        <w:t xml:space="preserve">Годовые счета, относящиеся к ним примечания и соответствующая предоставляемая информация соответствуют стандартам IPSAS, Финансовому регламенту и Финансовым правилам, а также соответствующим резолюциям, принятым руководящими органами Союза. </w:t>
      </w:r>
    </w:p>
    <w:p w:rsidR="00D969D0" w:rsidRPr="00F0152B" w:rsidRDefault="00D969D0" w:rsidP="001B3DEF">
      <w:pPr>
        <w:rPr>
          <w:lang w:val="ru-RU" w:eastAsia="zh-CN"/>
        </w:rPr>
      </w:pPr>
      <w:r w:rsidRPr="00F0152B">
        <w:rPr>
          <w:lang w:val="ru-RU" w:eastAsia="zh-CN"/>
        </w:rPr>
        <w:t>2</w:t>
      </w:r>
      <w:r w:rsidRPr="00F0152B">
        <w:rPr>
          <w:lang w:val="ru-RU" w:eastAsia="zh-CN"/>
        </w:rPr>
        <w:tab/>
        <w:t xml:space="preserve">Все транзакции были должным образом подтверждены документами. Мы предоставили Внешнему аудитору МСЭ всю необходимую информацию, обеспечили ему и его коллегам доступ к нашим бухгалтерским книгам и бухгалтерским документам, а также к деловой корреспонденции. Кроме того, мы проинформировали их о любых решениях, которые могли бы оказать существенное воздействие на годовые счета. Нашему Внешнему аудитору был предоставлен неограниченный доступ к работающим в организации лицам, от которых считали необходимым получить аудиторские доказательства. </w:t>
      </w:r>
    </w:p>
    <w:p w:rsidR="00D969D0" w:rsidRPr="00F0152B" w:rsidRDefault="00BF06CA" w:rsidP="00384969">
      <w:pPr>
        <w:rPr>
          <w:lang w:val="ru-RU" w:eastAsia="zh-CN"/>
        </w:rPr>
      </w:pPr>
      <w:r w:rsidRPr="00F0152B">
        <w:rPr>
          <w:lang w:val="ru-RU" w:eastAsia="zh-CN"/>
        </w:rPr>
        <w:t>3</w:t>
      </w:r>
      <w:r w:rsidRPr="00F0152B">
        <w:rPr>
          <w:lang w:val="ru-RU" w:eastAsia="zh-CN"/>
        </w:rPr>
        <w:tab/>
        <w:t xml:space="preserve">Все относящиеся к </w:t>
      </w:r>
      <w:r w:rsidR="00905EFE" w:rsidRPr="00F0152B">
        <w:rPr>
          <w:lang w:val="ru-RU" w:eastAsia="zh-CN"/>
        </w:rPr>
        <w:t>2017 год</w:t>
      </w:r>
      <w:r w:rsidR="00D969D0" w:rsidRPr="00F0152B">
        <w:rPr>
          <w:lang w:val="ru-RU" w:eastAsia="zh-CN"/>
        </w:rPr>
        <w:t xml:space="preserve">у транзакции были учтены в отчете о результатах финансовой деятельности на основе ассигнованных сумм. Все активы, пассивы и остатки собственных средств были учтены в отчете о финансовом положении на основе ассигнованных сумм. Поскольку МСЭ принадлежат достаточные юридические права в отношении всех активов, включенных в балансовую ведомость, не имеется ни одного объявленного взноса или обязательства по любым активам МСЭ, которые не упоминались бы в приложении. Отношения и транзакции между заинтересованными сторонами были должным образом учтены, и по ним была предоставлена информация в соответствии с требованиями IPSAS. Не имеется никаких других контрактов, кредитных соглашений, судебных тяжб или других споров, которые могли бы существенно изменить оценку годовых счетов МСЭ. </w:t>
      </w:r>
    </w:p>
    <w:p w:rsidR="00D969D0" w:rsidRPr="00F0152B" w:rsidRDefault="00D969D0" w:rsidP="001B3DEF">
      <w:pPr>
        <w:rPr>
          <w:lang w:val="ru-RU" w:eastAsia="zh-CN"/>
        </w:rPr>
      </w:pPr>
      <w:r w:rsidRPr="00F0152B">
        <w:rPr>
          <w:lang w:val="ru-RU" w:eastAsia="zh-CN"/>
        </w:rPr>
        <w:t>4</w:t>
      </w:r>
      <w:r w:rsidRPr="00F0152B">
        <w:rPr>
          <w:lang w:val="ru-RU" w:eastAsia="zh-CN"/>
        </w:rPr>
        <w:tab/>
        <w:t xml:space="preserve">Все мероприятия, которые проходят после даты составления финансовой отчетности и по которым согласно IPSAS требуется корректировка или предоставление информации, были скорректированы или по ним была предоставлена информация. </w:t>
      </w:r>
    </w:p>
    <w:p w:rsidR="00D969D0" w:rsidRPr="00F0152B" w:rsidRDefault="00D969D0" w:rsidP="001B3DEF">
      <w:pPr>
        <w:rPr>
          <w:lang w:val="ru-RU" w:eastAsia="zh-CN"/>
        </w:rPr>
      </w:pPr>
      <w:r w:rsidRPr="00F0152B">
        <w:rPr>
          <w:lang w:val="ru-RU" w:eastAsia="zh-CN"/>
        </w:rPr>
        <w:t>5</w:t>
      </w:r>
      <w:r w:rsidRPr="00F0152B">
        <w:rPr>
          <w:lang w:val="ru-RU" w:eastAsia="zh-CN"/>
        </w:rPr>
        <w:tab/>
        <w:t xml:space="preserve">Основные допущения, сделанные для оценки, и информация о текущей стоимости являются, по нашему мнению, обоснованными, отражают наши намерения и соответствуют применяемым принципам бухгалтерского учета. </w:t>
      </w:r>
    </w:p>
    <w:p w:rsidR="00D969D0" w:rsidRPr="00F0152B" w:rsidRDefault="00D969D0" w:rsidP="001B3DEF">
      <w:pPr>
        <w:rPr>
          <w:lang w:val="ru-RU" w:eastAsia="zh-CN"/>
        </w:rPr>
      </w:pPr>
      <w:r w:rsidRPr="00F0152B">
        <w:rPr>
          <w:lang w:val="ru-RU" w:eastAsia="zh-CN"/>
        </w:rPr>
        <w:t>6</w:t>
      </w:r>
      <w:r w:rsidRPr="00F0152B">
        <w:rPr>
          <w:lang w:val="ru-RU" w:eastAsia="zh-CN"/>
        </w:rPr>
        <w:tab/>
        <w:t xml:space="preserve">Мы подтверждаем, что действует система внутреннего контроля, касающегося финансовой отчетности, которая обеспечивает разумные гарантии в отношении надежности финансовой отчетности и подготовки ежегодных счетов для внешних целей в соответствии с Финансовым регламентом и Финансовыми правилами. Эта система включает надлежащую политику и процедуры, которые: </w:t>
      </w:r>
    </w:p>
    <w:p w:rsidR="00D969D0" w:rsidRPr="00F0152B" w:rsidRDefault="00D969D0" w:rsidP="001B3DEF">
      <w:pPr>
        <w:pStyle w:val="enumlev1"/>
        <w:rPr>
          <w:lang w:val="ru-RU" w:eastAsia="zh-CN"/>
        </w:rPr>
      </w:pPr>
      <w:r w:rsidRPr="00F0152B">
        <w:rPr>
          <w:lang w:val="ru-RU" w:eastAsia="zh-CN"/>
        </w:rPr>
        <w:t>•</w:t>
      </w:r>
      <w:r w:rsidRPr="00F0152B">
        <w:rPr>
          <w:lang w:val="ru-RU" w:eastAsia="zh-CN"/>
        </w:rPr>
        <w:tab/>
        <w:t>касаются ведения записей, отражающих с разумной подробностью, точностью и беспристрастностью соответствующую транзакцию;</w:t>
      </w:r>
    </w:p>
    <w:p w:rsidR="00D969D0" w:rsidRPr="00F0152B" w:rsidRDefault="00D969D0" w:rsidP="001B3DEF">
      <w:pPr>
        <w:pStyle w:val="enumlev1"/>
        <w:rPr>
          <w:lang w:val="ru-RU" w:eastAsia="zh-CN"/>
        </w:rPr>
      </w:pPr>
      <w:r w:rsidRPr="00F0152B">
        <w:rPr>
          <w:lang w:val="ru-RU" w:eastAsia="zh-CN"/>
        </w:rPr>
        <w:lastRenderedPageBreak/>
        <w:t>•</w:t>
      </w:r>
      <w:r w:rsidRPr="00F0152B">
        <w:rPr>
          <w:lang w:val="ru-RU" w:eastAsia="zh-CN"/>
        </w:rPr>
        <w:tab/>
        <w:t>обеспечивают разумные гарантии того, что транзакции необходимым образом регистрируются, что дает возможность подготовки ежегодных счетов, а также того, что поступления и издержки осуществляются в соответствии с разрешениями руководства согласно Финансовому регламенту и Финансовыми правилами;</w:t>
      </w:r>
    </w:p>
    <w:p w:rsidR="00D969D0" w:rsidRPr="00F0152B" w:rsidRDefault="00D969D0" w:rsidP="001B3DEF">
      <w:pPr>
        <w:pStyle w:val="enumlev1"/>
        <w:rPr>
          <w:lang w:val="ru-RU" w:eastAsia="zh-CN"/>
        </w:rPr>
      </w:pPr>
      <w:r w:rsidRPr="00F0152B">
        <w:rPr>
          <w:lang w:val="ru-RU" w:eastAsia="zh-CN"/>
        </w:rPr>
        <w:t>•</w:t>
      </w:r>
      <w:r w:rsidRPr="00F0152B">
        <w:rPr>
          <w:lang w:val="ru-RU" w:eastAsia="zh-CN"/>
        </w:rPr>
        <w:tab/>
        <w:t xml:space="preserve">обеспечивают разумные гарантии предотвращения или своевременного обнаружения несанкционированных приобретений, использования или ликвидации активов. </w:t>
      </w:r>
    </w:p>
    <w:p w:rsidR="00D969D0" w:rsidRPr="00F0152B" w:rsidRDefault="00D969D0" w:rsidP="001B3DEF">
      <w:pPr>
        <w:rPr>
          <w:lang w:val="ru-RU" w:eastAsia="zh-CN"/>
        </w:rPr>
      </w:pPr>
      <w:r w:rsidRPr="00F0152B">
        <w:rPr>
          <w:lang w:val="ru-RU" w:eastAsia="zh-CN"/>
        </w:rPr>
        <w:t>7</w:t>
      </w:r>
      <w:r w:rsidRPr="00F0152B">
        <w:rPr>
          <w:lang w:val="ru-RU" w:eastAsia="zh-CN"/>
        </w:rPr>
        <w:tab/>
        <w:t xml:space="preserve">Мы подтверждаем, что установленные риски и рекомендации, представленные Подразделением внутреннего аудита, Внешним аудитором и Независимым консультативным комитетом по управлению (IMAC), учтены и, в случае необходимости, по ним приняты меры. Рабочую группу Совета по финансовым и людским ресурсам ежегодно информируют о положении в области выполнения этих рекомендаций. </w:t>
      </w:r>
    </w:p>
    <w:p w:rsidR="00D969D0" w:rsidRPr="00F0152B" w:rsidRDefault="00D969D0" w:rsidP="001B3DEF">
      <w:pPr>
        <w:rPr>
          <w:lang w:val="ru-RU" w:eastAsia="zh-CN"/>
        </w:rPr>
      </w:pPr>
      <w:r w:rsidRPr="00F0152B">
        <w:rPr>
          <w:lang w:val="ru-RU" w:eastAsia="zh-CN"/>
        </w:rPr>
        <w:t>8</w:t>
      </w:r>
      <w:r w:rsidRPr="00F0152B">
        <w:rPr>
          <w:lang w:val="ru-RU" w:eastAsia="zh-CN"/>
        </w:rPr>
        <w:tab/>
        <w:t xml:space="preserve">Мы считаем, что воздействие нескорректированных различий, которые были выявлены в ходе аудиторской проверки (взятых по отдельности или вместе), является незначительным с точки зрения общей финансовой отчетности. </w:t>
      </w:r>
    </w:p>
    <w:p w:rsidR="00D969D0" w:rsidRPr="00F0152B" w:rsidRDefault="00D969D0" w:rsidP="00D07F9A">
      <w:pPr>
        <w:rPr>
          <w:lang w:val="ru-RU" w:eastAsia="zh-CN"/>
        </w:rPr>
      </w:pPr>
      <w:r w:rsidRPr="00F0152B">
        <w:rPr>
          <w:lang w:val="ru-RU" w:eastAsia="zh-CN"/>
        </w:rPr>
        <w:t>9</w:t>
      </w:r>
      <w:r w:rsidRPr="00F0152B">
        <w:rPr>
          <w:lang w:val="ru-RU" w:eastAsia="zh-CN"/>
        </w:rPr>
        <w:tab/>
      </w:r>
      <w:r w:rsidR="00CB0913" w:rsidRPr="00F0152B">
        <w:rPr>
          <w:lang w:val="ru-RU" w:eastAsia="zh-CN"/>
        </w:rPr>
        <w:t>Мы подтверждаем</w:t>
      </w:r>
      <w:r w:rsidR="00D07F9A" w:rsidRPr="00F0152B">
        <w:rPr>
          <w:lang w:val="ru-RU" w:eastAsia="zh-CN"/>
        </w:rPr>
        <w:t xml:space="preserve"> соблюдение</w:t>
      </w:r>
      <w:r w:rsidR="00384969" w:rsidRPr="00F0152B">
        <w:rPr>
          <w:lang w:val="ru-RU" w:eastAsia="zh-CN"/>
        </w:rPr>
        <w:t xml:space="preserve"> </w:t>
      </w:r>
      <w:r w:rsidR="00CB0913" w:rsidRPr="00F0152B">
        <w:rPr>
          <w:color w:val="000000"/>
          <w:lang w:val="ru-RU"/>
        </w:rPr>
        <w:t>Финансово</w:t>
      </w:r>
      <w:r w:rsidR="00D07F9A" w:rsidRPr="00F0152B">
        <w:rPr>
          <w:color w:val="000000"/>
          <w:lang w:val="ru-RU"/>
        </w:rPr>
        <w:t>го</w:t>
      </w:r>
      <w:r w:rsidR="00CB0913" w:rsidRPr="00F0152B">
        <w:rPr>
          <w:color w:val="000000"/>
          <w:lang w:val="ru-RU"/>
        </w:rPr>
        <w:t xml:space="preserve"> регламент</w:t>
      </w:r>
      <w:r w:rsidR="00D07F9A" w:rsidRPr="00F0152B">
        <w:rPr>
          <w:color w:val="000000"/>
          <w:lang w:val="ru-RU"/>
        </w:rPr>
        <w:t>а</w:t>
      </w:r>
      <w:r w:rsidR="00CB0913" w:rsidRPr="00F0152B">
        <w:rPr>
          <w:color w:val="000000"/>
          <w:lang w:val="ru-RU"/>
        </w:rPr>
        <w:t xml:space="preserve"> и Финансовы</w:t>
      </w:r>
      <w:r w:rsidR="00D07F9A" w:rsidRPr="00F0152B">
        <w:rPr>
          <w:color w:val="000000"/>
          <w:lang w:val="ru-RU"/>
        </w:rPr>
        <w:t>х</w:t>
      </w:r>
      <w:r w:rsidR="00CB0913" w:rsidRPr="00F0152B">
        <w:rPr>
          <w:color w:val="000000"/>
          <w:lang w:val="ru-RU"/>
        </w:rPr>
        <w:t xml:space="preserve"> правил МСЭ</w:t>
      </w:r>
      <w:r w:rsidR="00384969" w:rsidRPr="00F0152B">
        <w:rPr>
          <w:lang w:val="ru-RU" w:eastAsia="zh-CN"/>
        </w:rPr>
        <w:t xml:space="preserve"> (</w:t>
      </w:r>
      <w:r w:rsidR="00D07F9A" w:rsidRPr="00F0152B">
        <w:rPr>
          <w:lang w:val="ru-RU" w:eastAsia="zh-CN"/>
        </w:rPr>
        <w:t xml:space="preserve">п. 9 </w:t>
      </w:r>
      <w:r w:rsidR="00CB0913" w:rsidRPr="00F0152B">
        <w:rPr>
          <w:lang w:val="ru-RU" w:eastAsia="zh-CN"/>
        </w:rPr>
        <w:t>Стать</w:t>
      </w:r>
      <w:r w:rsidR="00D07F9A" w:rsidRPr="00F0152B">
        <w:rPr>
          <w:lang w:val="ru-RU" w:eastAsia="zh-CN"/>
        </w:rPr>
        <w:t>и </w:t>
      </w:r>
      <w:r w:rsidR="00384969" w:rsidRPr="00F0152B">
        <w:rPr>
          <w:lang w:val="ru-RU" w:eastAsia="zh-CN"/>
        </w:rPr>
        <w:t>28)</w:t>
      </w:r>
      <w:r w:rsidR="00D07F9A" w:rsidRPr="00F0152B">
        <w:rPr>
          <w:lang w:val="ru-RU" w:eastAsia="zh-CN"/>
        </w:rPr>
        <w:t xml:space="preserve">, где предусмотрено, что </w:t>
      </w:r>
      <w:r w:rsidR="00D07F9A" w:rsidRPr="00F0152B">
        <w:rPr>
          <w:i/>
          <w:iCs/>
          <w:lang w:val="ru-RU" w:eastAsia="zh-CN"/>
        </w:rPr>
        <w:t xml:space="preserve">Генеральный секретарь безотлагательно информирует </w:t>
      </w:r>
      <w:r w:rsidR="00B05E19" w:rsidRPr="00F0152B">
        <w:rPr>
          <w:i/>
          <w:iCs/>
          <w:lang w:val="ru-RU" w:eastAsia="zh-CN"/>
        </w:rPr>
        <w:t xml:space="preserve">Внешнего </w:t>
      </w:r>
      <w:r w:rsidR="00D07F9A" w:rsidRPr="00F0152B">
        <w:rPr>
          <w:i/>
          <w:iCs/>
          <w:lang w:val="ru-RU" w:eastAsia="zh-CN"/>
        </w:rPr>
        <w:t>аудитора о любых случаях мошенничества или предполагаемого мошенничества</w:t>
      </w:r>
      <w:r w:rsidR="00384969" w:rsidRPr="00F0152B">
        <w:rPr>
          <w:lang w:val="ru-RU" w:eastAsia="zh-CN"/>
        </w:rPr>
        <w:t xml:space="preserve">. </w:t>
      </w:r>
      <w:r w:rsidR="00D07F9A" w:rsidRPr="00F0152B">
        <w:rPr>
          <w:lang w:val="ru-RU" w:eastAsia="zh-CN"/>
        </w:rPr>
        <w:t>Нам не</w:t>
      </w:r>
      <w:r w:rsidRPr="00F0152B">
        <w:rPr>
          <w:lang w:val="ru-RU" w:eastAsia="zh-CN"/>
        </w:rPr>
        <w:t>известно</w:t>
      </w:r>
      <w:r w:rsidR="00D07F9A" w:rsidRPr="00F0152B">
        <w:rPr>
          <w:lang w:val="ru-RU" w:eastAsia="zh-CN"/>
        </w:rPr>
        <w:t xml:space="preserve"> также</w:t>
      </w:r>
      <w:r w:rsidRPr="00F0152B">
        <w:rPr>
          <w:lang w:val="ru-RU" w:eastAsia="zh-CN"/>
        </w:rPr>
        <w:t xml:space="preserve"> о каких</w:t>
      </w:r>
      <w:r w:rsidR="00CB0913" w:rsidRPr="00F0152B">
        <w:rPr>
          <w:lang w:val="ru-RU" w:eastAsia="zh-CN"/>
        </w:rPr>
        <w:t xml:space="preserve"> бы то ни было</w:t>
      </w:r>
      <w:r w:rsidR="00D07F9A" w:rsidRPr="00F0152B">
        <w:rPr>
          <w:lang w:val="ru-RU" w:eastAsia="zh-CN"/>
        </w:rPr>
        <w:t xml:space="preserve"> иных</w:t>
      </w:r>
      <w:r w:rsidRPr="00F0152B">
        <w:rPr>
          <w:lang w:val="ru-RU" w:eastAsia="zh-CN"/>
        </w:rPr>
        <w:t xml:space="preserve"> случаях, которые могли бы привести к обоснованным сомнениям по поводу способности МСЭ к непрерывной деятельности. </w:t>
      </w:r>
    </w:p>
    <w:p w:rsidR="00384969" w:rsidRPr="00F0152B" w:rsidRDefault="00384969" w:rsidP="0073526A">
      <w:pPr>
        <w:rPr>
          <w:lang w:val="ru-RU" w:eastAsia="zh-CN"/>
        </w:rPr>
      </w:pPr>
      <w:r w:rsidRPr="00F0152B">
        <w:rPr>
          <w:lang w:val="ru-RU" w:eastAsia="zh-CN"/>
        </w:rPr>
        <w:t>10</w:t>
      </w:r>
      <w:r w:rsidRPr="00F0152B">
        <w:rPr>
          <w:lang w:val="ru-RU" w:eastAsia="zh-CN"/>
        </w:rPr>
        <w:tab/>
      </w:r>
      <w:r w:rsidR="00D07F9A" w:rsidRPr="00F0152B">
        <w:rPr>
          <w:lang w:val="ru-RU" w:eastAsia="zh-CN"/>
        </w:rPr>
        <w:t>Именно в связи с этим и в целях смягчения риска мошенничества была разработана новая процедура закупок для определенных с</w:t>
      </w:r>
      <w:r w:rsidR="00FA4D52" w:rsidRPr="00F0152B">
        <w:rPr>
          <w:lang w:val="ru-RU" w:eastAsia="zh-CN"/>
        </w:rPr>
        <w:t xml:space="preserve">лучаев, с тем чтобы обеспечить </w:t>
      </w:r>
      <w:r w:rsidR="00D07F9A" w:rsidRPr="00F0152B">
        <w:rPr>
          <w:lang w:val="ru-RU" w:eastAsia="zh-CN"/>
        </w:rPr>
        <w:t>надлежащий уровень контроля</w:t>
      </w:r>
      <w:r w:rsidR="00FA4D52" w:rsidRPr="00F0152B">
        <w:rPr>
          <w:lang w:val="ru-RU" w:eastAsia="zh-CN"/>
        </w:rPr>
        <w:t xml:space="preserve"> и </w:t>
      </w:r>
      <w:r w:rsidR="0073526A" w:rsidRPr="00F0152B">
        <w:rPr>
          <w:lang w:val="ru-RU" w:eastAsia="zh-CN"/>
        </w:rPr>
        <w:t>разделение обязанностей по функциям составления требований, утверждения финансирования и закупки. Эта новая процедура введена на экспериментальной основе и до окончательного внедрения будет проведена ее полная оценка</w:t>
      </w:r>
      <w:r w:rsidRPr="00F0152B">
        <w:rPr>
          <w:lang w:val="ru-RU" w:eastAsia="zh-CN"/>
        </w:rPr>
        <w:t>.</w:t>
      </w:r>
    </w:p>
    <w:p w:rsidR="00D969D0" w:rsidRPr="00F0152B" w:rsidRDefault="00384969" w:rsidP="001B3DEF">
      <w:pPr>
        <w:rPr>
          <w:lang w:val="ru-RU" w:eastAsia="zh-CN"/>
        </w:rPr>
      </w:pPr>
      <w:r w:rsidRPr="00F0152B">
        <w:rPr>
          <w:lang w:val="ru-RU" w:eastAsia="zh-CN"/>
        </w:rPr>
        <w:t>11</w:t>
      </w:r>
      <w:r w:rsidR="00D969D0" w:rsidRPr="00F0152B">
        <w:rPr>
          <w:lang w:val="ru-RU" w:eastAsia="zh-CN"/>
        </w:rPr>
        <w:tab/>
        <w:t xml:space="preserve">При составлении этих ежегодных счетов были должным образом учтены все обстоятельства, которые воздействуют на счета и которые возникли до завершения работы по внешней аудиторской проверке. Мы обязательно и незамедлительно сообщим Внешнему аудитору о любом новом событии, которое может ретроспективно воздействовать на ежегодные счета и которое могло бы привлечь наше внимание до следующей сессии Совета. </w:t>
      </w:r>
    </w:p>
    <w:p w:rsidR="00D969D0" w:rsidRPr="00F0152B" w:rsidRDefault="00D969D0" w:rsidP="001B3DEF">
      <w:pPr>
        <w:tabs>
          <w:tab w:val="left" w:pos="851"/>
          <w:tab w:val="left" w:pos="5387"/>
        </w:tabs>
        <w:spacing w:before="1080"/>
        <w:rPr>
          <w:lang w:val="ru-RU"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843"/>
        <w:gridCol w:w="3685"/>
      </w:tblGrid>
      <w:tr w:rsidR="00940807" w:rsidRPr="00F0152B" w:rsidTr="00BF06CA">
        <w:tc>
          <w:tcPr>
            <w:tcW w:w="4111" w:type="dxa"/>
          </w:tcPr>
          <w:p w:rsidR="00940807" w:rsidRPr="00F0152B" w:rsidRDefault="00940807" w:rsidP="00D969D0">
            <w:pPr>
              <w:tabs>
                <w:tab w:val="left" w:pos="5387"/>
              </w:tabs>
              <w:spacing w:before="0"/>
              <w:jc w:val="center"/>
              <w:rPr>
                <w:lang w:val="ru-RU" w:eastAsia="zh-CN"/>
              </w:rPr>
            </w:pPr>
          </w:p>
        </w:tc>
        <w:tc>
          <w:tcPr>
            <w:tcW w:w="1843" w:type="dxa"/>
          </w:tcPr>
          <w:p w:rsidR="00940807" w:rsidRPr="00F0152B" w:rsidRDefault="00940807" w:rsidP="001B3DEF">
            <w:pPr>
              <w:tabs>
                <w:tab w:val="left" w:pos="5387"/>
              </w:tabs>
              <w:spacing w:before="0"/>
              <w:jc w:val="center"/>
              <w:rPr>
                <w:lang w:val="ru-RU" w:eastAsia="zh-CN"/>
              </w:rPr>
            </w:pPr>
          </w:p>
        </w:tc>
        <w:tc>
          <w:tcPr>
            <w:tcW w:w="3685" w:type="dxa"/>
          </w:tcPr>
          <w:p w:rsidR="00940807" w:rsidRPr="00F0152B" w:rsidRDefault="00940807" w:rsidP="001B3DEF">
            <w:pPr>
              <w:tabs>
                <w:tab w:val="left" w:pos="5387"/>
              </w:tabs>
              <w:spacing w:before="0"/>
              <w:jc w:val="center"/>
              <w:rPr>
                <w:lang w:val="ru-RU" w:eastAsia="zh-CN"/>
              </w:rPr>
            </w:pPr>
          </w:p>
        </w:tc>
      </w:tr>
      <w:tr w:rsidR="00D969D0" w:rsidRPr="00F0152B" w:rsidTr="00BF06CA">
        <w:tc>
          <w:tcPr>
            <w:tcW w:w="4111" w:type="dxa"/>
          </w:tcPr>
          <w:p w:rsidR="00D969D0" w:rsidRPr="00F0152B" w:rsidRDefault="00D969D0" w:rsidP="00D969D0">
            <w:pPr>
              <w:tabs>
                <w:tab w:val="left" w:pos="5387"/>
              </w:tabs>
              <w:spacing w:before="0"/>
              <w:jc w:val="center"/>
              <w:rPr>
                <w:lang w:val="ru-RU" w:eastAsia="zh-CN"/>
              </w:rPr>
            </w:pPr>
            <w:r w:rsidRPr="00F0152B">
              <w:rPr>
                <w:lang w:val="ru-RU" w:eastAsia="zh-CN"/>
              </w:rPr>
              <w:t xml:space="preserve">Алассан Ба </w:t>
            </w:r>
          </w:p>
        </w:tc>
        <w:tc>
          <w:tcPr>
            <w:tcW w:w="1843" w:type="dxa"/>
          </w:tcPr>
          <w:p w:rsidR="00D969D0" w:rsidRPr="00F0152B" w:rsidRDefault="00D969D0" w:rsidP="001B3DEF">
            <w:pPr>
              <w:tabs>
                <w:tab w:val="left" w:pos="5387"/>
              </w:tabs>
              <w:spacing w:before="0"/>
              <w:jc w:val="center"/>
              <w:rPr>
                <w:lang w:val="ru-RU" w:eastAsia="zh-CN"/>
              </w:rPr>
            </w:pPr>
          </w:p>
        </w:tc>
        <w:tc>
          <w:tcPr>
            <w:tcW w:w="3685" w:type="dxa"/>
          </w:tcPr>
          <w:p w:rsidR="00D969D0" w:rsidRPr="00F0152B" w:rsidRDefault="00D969D0" w:rsidP="001B3DEF">
            <w:pPr>
              <w:tabs>
                <w:tab w:val="left" w:pos="5387"/>
              </w:tabs>
              <w:spacing w:before="0"/>
              <w:jc w:val="center"/>
              <w:rPr>
                <w:lang w:val="ru-RU" w:eastAsia="zh-CN"/>
              </w:rPr>
            </w:pPr>
            <w:r w:rsidRPr="00F0152B">
              <w:rPr>
                <w:lang w:val="ru-RU" w:eastAsia="zh-CN"/>
              </w:rPr>
              <w:t>Хоулинь Чжао</w:t>
            </w:r>
          </w:p>
        </w:tc>
      </w:tr>
      <w:tr w:rsidR="00D969D0" w:rsidRPr="00F0152B" w:rsidTr="00BF06CA">
        <w:tc>
          <w:tcPr>
            <w:tcW w:w="4111" w:type="dxa"/>
          </w:tcPr>
          <w:p w:rsidR="00D969D0" w:rsidRPr="00F0152B" w:rsidRDefault="00D969D0" w:rsidP="00D969D0">
            <w:pPr>
              <w:tabs>
                <w:tab w:val="left" w:pos="5387"/>
              </w:tabs>
              <w:spacing w:before="0"/>
              <w:jc w:val="center"/>
              <w:rPr>
                <w:lang w:val="ru-RU" w:eastAsia="zh-CN"/>
              </w:rPr>
            </w:pPr>
            <w:r w:rsidRPr="00F0152B">
              <w:rPr>
                <w:lang w:val="ru-RU" w:eastAsia="zh-CN"/>
              </w:rPr>
              <w:t>Руководитель Департамента у</w:t>
            </w:r>
            <w:r w:rsidR="00384969" w:rsidRPr="00F0152B">
              <w:rPr>
                <w:lang w:val="ru-RU" w:eastAsia="zh-CN"/>
              </w:rPr>
              <w:t>правления финансовыми ресурсами</w:t>
            </w:r>
          </w:p>
        </w:tc>
        <w:tc>
          <w:tcPr>
            <w:tcW w:w="1843" w:type="dxa"/>
          </w:tcPr>
          <w:p w:rsidR="00D969D0" w:rsidRPr="00F0152B" w:rsidRDefault="00D969D0" w:rsidP="001B3DEF">
            <w:pPr>
              <w:tabs>
                <w:tab w:val="left" w:pos="5387"/>
              </w:tabs>
              <w:spacing w:before="0"/>
              <w:jc w:val="center"/>
              <w:rPr>
                <w:lang w:val="ru-RU" w:eastAsia="zh-CN"/>
              </w:rPr>
            </w:pPr>
          </w:p>
        </w:tc>
        <w:tc>
          <w:tcPr>
            <w:tcW w:w="3685" w:type="dxa"/>
          </w:tcPr>
          <w:p w:rsidR="00D969D0" w:rsidRPr="00F0152B" w:rsidRDefault="00D969D0" w:rsidP="001B3DEF">
            <w:pPr>
              <w:tabs>
                <w:tab w:val="left" w:pos="5387"/>
              </w:tabs>
              <w:spacing w:before="0"/>
              <w:jc w:val="center"/>
              <w:rPr>
                <w:lang w:val="ru-RU" w:eastAsia="zh-CN"/>
              </w:rPr>
            </w:pPr>
            <w:r w:rsidRPr="00F0152B">
              <w:rPr>
                <w:lang w:val="ru-RU" w:eastAsia="zh-CN"/>
              </w:rPr>
              <w:t>Генеральный секретарь</w:t>
            </w:r>
          </w:p>
        </w:tc>
      </w:tr>
    </w:tbl>
    <w:p w:rsidR="00D969D0" w:rsidRPr="00F0152B" w:rsidRDefault="00D969D0" w:rsidP="001B3DEF">
      <w:pPr>
        <w:rPr>
          <w:lang w:val="ru-RU"/>
        </w:rPr>
      </w:pPr>
      <w:r w:rsidRPr="00F0152B">
        <w:rPr>
          <w:lang w:val="ru-RU"/>
        </w:rPr>
        <w:br w:type="page"/>
      </w:r>
    </w:p>
    <w:p w:rsidR="00D969D0" w:rsidRPr="00F0152B" w:rsidRDefault="00D969D0" w:rsidP="001F74A8">
      <w:pPr>
        <w:pStyle w:val="Heading1"/>
        <w:jc w:val="center"/>
        <w:rPr>
          <w:lang w:val="ru-RU"/>
        </w:rPr>
      </w:pPr>
      <w:bookmarkStart w:id="36" w:name="_Toc358374593"/>
      <w:bookmarkStart w:id="37" w:name="_Toc387242706"/>
      <w:bookmarkStart w:id="38" w:name="_Toc419389911"/>
      <w:bookmarkStart w:id="39" w:name="_Toc419404345"/>
      <w:bookmarkStart w:id="40" w:name="_Toc452103225"/>
      <w:bookmarkStart w:id="41" w:name="_Toc452103881"/>
      <w:bookmarkStart w:id="42" w:name="_Toc482803649"/>
      <w:bookmarkStart w:id="43" w:name="_Toc482809954"/>
      <w:bookmarkStart w:id="44" w:name="_Toc482810293"/>
      <w:bookmarkStart w:id="45" w:name="_Toc482900955"/>
      <w:bookmarkStart w:id="46" w:name="_Toc511401206"/>
      <w:bookmarkStart w:id="47" w:name="_Toc511401535"/>
      <w:r w:rsidRPr="00F0152B">
        <w:rPr>
          <w:lang w:val="ru-RU"/>
        </w:rPr>
        <w:lastRenderedPageBreak/>
        <w:t xml:space="preserve">Заключение о внутреннем контроле за </w:t>
      </w:r>
      <w:r w:rsidR="00905EFE" w:rsidRPr="00F0152B">
        <w:rPr>
          <w:lang w:val="ru-RU"/>
        </w:rPr>
        <w:t>2017 год</w:t>
      </w:r>
      <w:bookmarkEnd w:id="36"/>
      <w:bookmarkEnd w:id="37"/>
      <w:bookmarkEnd w:id="38"/>
      <w:bookmarkEnd w:id="39"/>
      <w:bookmarkEnd w:id="40"/>
      <w:bookmarkEnd w:id="41"/>
      <w:bookmarkEnd w:id="42"/>
      <w:bookmarkEnd w:id="43"/>
      <w:bookmarkEnd w:id="44"/>
      <w:bookmarkEnd w:id="45"/>
      <w:bookmarkEnd w:id="46"/>
      <w:bookmarkEnd w:id="47"/>
    </w:p>
    <w:p w:rsidR="00D969D0" w:rsidRPr="00F0152B" w:rsidRDefault="00D969D0" w:rsidP="00F1009C">
      <w:pPr>
        <w:pStyle w:val="Headingb"/>
        <w:spacing w:before="360"/>
        <w:rPr>
          <w:lang w:val="ru-RU"/>
        </w:rPr>
      </w:pPr>
      <w:r w:rsidRPr="00F0152B">
        <w:rPr>
          <w:lang w:val="ru-RU"/>
        </w:rPr>
        <w:t>Сфера ответственности</w:t>
      </w:r>
    </w:p>
    <w:p w:rsidR="00D969D0" w:rsidRPr="00F0152B" w:rsidRDefault="00D969D0" w:rsidP="00D936F8">
      <w:pPr>
        <w:rPr>
          <w:b/>
          <w:lang w:val="ru-RU"/>
        </w:rPr>
      </w:pPr>
      <w:r w:rsidRPr="00F0152B">
        <w:rPr>
          <w:lang w:val="ru-RU"/>
        </w:rPr>
        <w:t>Как Генеральный секретарь Международного союза электросвязи (МСЭ) я должен действовать в качестве законного представителя Союза. Я принимаю все меры, которые требуются для обеспечения экономного использования ресурсов Союза, и ответственен перед Советом за все административные и финансовые аспекты деятельности Союза в соответствии с задачами, возложенными на меня, в частности в пп. 73</w:t>
      </w:r>
      <w:r w:rsidRPr="00F0152B">
        <w:rPr>
          <w:i/>
          <w:iCs/>
          <w:lang w:val="ru-RU"/>
        </w:rPr>
        <w:t>bis</w:t>
      </w:r>
      <w:r w:rsidRPr="00F0152B">
        <w:rPr>
          <w:lang w:val="ru-RU"/>
        </w:rPr>
        <w:t xml:space="preserve"> и 75 Статьи 11 Устава и в</w:t>
      </w:r>
      <w:r w:rsidR="00E470A9" w:rsidRPr="00F0152B">
        <w:rPr>
          <w:lang w:val="ru-RU"/>
        </w:rPr>
        <w:t xml:space="preserve"> Статьях 1, 10, 16, 28, 29 и 30 </w:t>
      </w:r>
      <w:r w:rsidR="00D936F8" w:rsidRPr="00F0152B">
        <w:rPr>
          <w:lang w:val="ru-RU"/>
        </w:rPr>
        <w:t xml:space="preserve">Финансового регламента и </w:t>
      </w:r>
      <w:r w:rsidRPr="00F0152B">
        <w:rPr>
          <w:lang w:val="ru-RU"/>
        </w:rPr>
        <w:t xml:space="preserve">Финансовых правил. </w:t>
      </w:r>
    </w:p>
    <w:p w:rsidR="00D969D0" w:rsidRPr="00F0152B" w:rsidRDefault="00D969D0" w:rsidP="001B3DEF">
      <w:pPr>
        <w:pStyle w:val="Headingb"/>
        <w:rPr>
          <w:lang w:val="ru-RU"/>
        </w:rPr>
      </w:pPr>
      <w:r w:rsidRPr="00F0152B">
        <w:rPr>
          <w:lang w:val="ru-RU"/>
        </w:rPr>
        <w:t>Предназначение системы внутреннего контроля</w:t>
      </w:r>
    </w:p>
    <w:p w:rsidR="00D969D0" w:rsidRPr="00F0152B" w:rsidRDefault="00D969D0" w:rsidP="001B3DEF">
      <w:pPr>
        <w:rPr>
          <w:lang w:val="ru-RU"/>
        </w:rPr>
      </w:pPr>
      <w:r w:rsidRPr="00F0152B">
        <w:rPr>
          <w:lang w:val="ru-RU"/>
        </w:rPr>
        <w:t xml:space="preserve">Система внутреннего контроля предназначена для сокращения риска и управления риском, связанным с тем, что организация не сможет выполнить свою политику, цели и задачи, а не для устранения такого риска. Поэтому она может обеспечить только разумные, а не абсолютные, гарантии эффективности. Эта система основана на текущих процессах, предназначенных для определения основных рисков, для оценки характера и степени этих рисков, а также для действенного, эффективного и экономного управления такими рисками. На руководство МСЭ возложена ответственность за создание сети процессов в целях осуществления контроля за операциями МСЭ таким образом, который обеспечивает разумные гарантии со стороны руководящих органов в отношении того, что: </w:t>
      </w:r>
    </w:p>
    <w:p w:rsidR="00D969D0" w:rsidRPr="00F0152B" w:rsidRDefault="00D969D0" w:rsidP="001B3DEF">
      <w:pPr>
        <w:pStyle w:val="enumlev1"/>
        <w:rPr>
          <w:lang w:val="ru-RU" w:eastAsia="zh-CN"/>
        </w:rPr>
      </w:pPr>
      <w:r w:rsidRPr="00F0152B">
        <w:rPr>
          <w:lang w:val="ru-RU" w:eastAsia="zh-CN"/>
        </w:rPr>
        <w:t>•</w:t>
      </w:r>
      <w:r w:rsidRPr="00F0152B">
        <w:rPr>
          <w:lang w:val="ru-RU" w:eastAsia="zh-CN"/>
        </w:rPr>
        <w:tab/>
        <w:t>выполняются планы, программы, цели и задачи организации;</w:t>
      </w:r>
    </w:p>
    <w:p w:rsidR="00D969D0" w:rsidRPr="00F0152B" w:rsidRDefault="00D969D0" w:rsidP="001B3DEF">
      <w:pPr>
        <w:pStyle w:val="enumlev1"/>
        <w:rPr>
          <w:lang w:val="ru-RU" w:eastAsia="zh-CN"/>
        </w:rPr>
      </w:pPr>
      <w:r w:rsidRPr="00F0152B">
        <w:rPr>
          <w:lang w:val="ru-RU" w:eastAsia="zh-CN"/>
        </w:rPr>
        <w:t>•</w:t>
      </w:r>
      <w:r w:rsidRPr="00F0152B">
        <w:rPr>
          <w:lang w:val="ru-RU" w:eastAsia="zh-CN"/>
        </w:rPr>
        <w:tab/>
        <w:t>ресурсы приобретаются экономно и применяются плодотворно; особое внимание уделяется качеству бизнес-процессов и постоянным усовершенствованиям;</w:t>
      </w:r>
    </w:p>
    <w:p w:rsidR="00D969D0" w:rsidRPr="00F0152B" w:rsidRDefault="00D969D0" w:rsidP="001B3DEF">
      <w:pPr>
        <w:pStyle w:val="enumlev1"/>
        <w:rPr>
          <w:lang w:val="ru-RU" w:eastAsia="zh-CN"/>
        </w:rPr>
      </w:pPr>
      <w:r w:rsidRPr="00F0152B">
        <w:rPr>
          <w:lang w:val="ru-RU" w:eastAsia="zh-CN"/>
        </w:rPr>
        <w:t>•</w:t>
      </w:r>
      <w:r w:rsidRPr="00F0152B">
        <w:rPr>
          <w:lang w:val="ru-RU" w:eastAsia="zh-CN"/>
        </w:rPr>
        <w:tab/>
        <w:t>ресурсы организации (включая ее сотрудников, систему, данные/информацию) надлежащим образом защищены;</w:t>
      </w:r>
    </w:p>
    <w:p w:rsidR="00D969D0" w:rsidRPr="00F0152B" w:rsidRDefault="00D969D0" w:rsidP="001B3DEF">
      <w:pPr>
        <w:pStyle w:val="enumlev1"/>
        <w:rPr>
          <w:lang w:val="ru-RU" w:eastAsia="zh-CN"/>
        </w:rPr>
      </w:pPr>
      <w:r w:rsidRPr="00F0152B">
        <w:rPr>
          <w:lang w:val="ru-RU" w:eastAsia="zh-CN"/>
        </w:rPr>
        <w:t>•</w:t>
      </w:r>
      <w:r w:rsidRPr="00F0152B">
        <w:rPr>
          <w:lang w:val="ru-RU" w:eastAsia="zh-CN"/>
        </w:rPr>
        <w:tab/>
        <w:t xml:space="preserve">действия избираемых должностных лиц, старших советников, сотрудников категории специалистов и сотрудников категории общего обслуживания соответствуют политике, стандартам, планам и процедурам организации, а также всем соответствующим законам, правилам и нормативным актам; </w:t>
      </w:r>
    </w:p>
    <w:p w:rsidR="00D969D0" w:rsidRPr="00F0152B" w:rsidRDefault="00D969D0" w:rsidP="001B3DEF">
      <w:pPr>
        <w:pStyle w:val="enumlev1"/>
        <w:rPr>
          <w:lang w:val="ru-RU" w:eastAsia="zh-CN"/>
        </w:rPr>
      </w:pPr>
      <w:r w:rsidRPr="00F0152B">
        <w:rPr>
          <w:lang w:val="ru-RU" w:eastAsia="zh-CN"/>
        </w:rPr>
        <w:t>•</w:t>
      </w:r>
      <w:r w:rsidRPr="00F0152B">
        <w:rPr>
          <w:lang w:val="ru-RU" w:eastAsia="zh-CN"/>
        </w:rPr>
        <w:tab/>
        <w:t>данные и информация, публикуемые внутри организации и за ее пределами, являются точными, надежными и своевременными.</w:t>
      </w:r>
    </w:p>
    <w:p w:rsidR="00D969D0" w:rsidRPr="00F0152B" w:rsidRDefault="00D969D0" w:rsidP="001B3DEF">
      <w:pPr>
        <w:rPr>
          <w:lang w:val="ru-RU"/>
        </w:rPr>
      </w:pPr>
      <w:r w:rsidRPr="00F0152B">
        <w:rPr>
          <w:lang w:val="ru-RU"/>
        </w:rPr>
        <w:t xml:space="preserve">Управление рисками и управление внутренним контролем являются функциями руководства и неотъемлемой частью общего процесса управления операциями. В связи с этим на руководителей МСЭ всех уровней возложены следующие обязанности. </w:t>
      </w:r>
    </w:p>
    <w:p w:rsidR="00D969D0" w:rsidRPr="00F0152B" w:rsidRDefault="00D969D0" w:rsidP="001B3DEF">
      <w:pPr>
        <w:pStyle w:val="enumlev1"/>
        <w:rPr>
          <w:lang w:val="ru-RU" w:eastAsia="zh-CN"/>
        </w:rPr>
      </w:pPr>
      <w:r w:rsidRPr="00F0152B">
        <w:rPr>
          <w:lang w:val="ru-RU" w:eastAsia="zh-CN"/>
        </w:rPr>
        <w:t>•</w:t>
      </w:r>
      <w:r w:rsidRPr="00F0152B">
        <w:rPr>
          <w:lang w:val="ru-RU" w:eastAsia="zh-CN"/>
        </w:rPr>
        <w:tab/>
        <w:t xml:space="preserve">Определение и оценка подверженности возможным рискам, связанным с их соответствующей сферой деятельности. </w:t>
      </w:r>
    </w:p>
    <w:p w:rsidR="00D969D0" w:rsidRPr="00F0152B" w:rsidRDefault="00D969D0" w:rsidP="001B3DEF">
      <w:pPr>
        <w:pStyle w:val="enumlev1"/>
        <w:rPr>
          <w:lang w:val="ru-RU" w:eastAsia="zh-CN"/>
        </w:rPr>
      </w:pPr>
      <w:r w:rsidRPr="00F0152B">
        <w:rPr>
          <w:lang w:val="ru-RU" w:eastAsia="zh-CN"/>
        </w:rPr>
        <w:t>•</w:t>
      </w:r>
      <w:r w:rsidRPr="00F0152B">
        <w:rPr>
          <w:lang w:val="ru-RU" w:eastAsia="zh-CN"/>
        </w:rPr>
        <w:tab/>
        <w:t xml:space="preserve">Уточнение и предложение политики, планов, а также оперативных стандартов, процедур, систем и других руководящих указаний, которые могут использоваться для максимального сокращения, смягчения и/или уменьшения рисков, связанных с выявленной подверженностью рискам. </w:t>
      </w:r>
    </w:p>
    <w:p w:rsidR="00D969D0" w:rsidRPr="00F0152B" w:rsidRDefault="00D969D0" w:rsidP="001B3DEF">
      <w:pPr>
        <w:pStyle w:val="enumlev1"/>
        <w:rPr>
          <w:lang w:val="ru-RU" w:eastAsia="zh-CN"/>
        </w:rPr>
      </w:pPr>
      <w:r w:rsidRPr="00F0152B">
        <w:rPr>
          <w:lang w:val="ru-RU" w:eastAsia="zh-CN"/>
        </w:rPr>
        <w:t>•</w:t>
      </w:r>
      <w:r w:rsidRPr="00F0152B">
        <w:rPr>
          <w:lang w:val="ru-RU" w:eastAsia="zh-CN"/>
        </w:rPr>
        <w:tab/>
        <w:t xml:space="preserve">Разработка практических процессов осуществления контроля, которые требуют от сотрудников выполнения и поощряют их к выполнению своих функций и обязанностей таким образом, который помогает достичь пяти задач контроля, изложенных в предыдущем пункте. </w:t>
      </w:r>
    </w:p>
    <w:p w:rsidR="00D969D0" w:rsidRPr="00F0152B" w:rsidRDefault="00D969D0" w:rsidP="001B3DEF">
      <w:pPr>
        <w:pStyle w:val="enumlev1"/>
        <w:rPr>
          <w:lang w:val="ru-RU" w:eastAsia="zh-CN"/>
        </w:rPr>
      </w:pPr>
      <w:r w:rsidRPr="00F0152B">
        <w:rPr>
          <w:lang w:val="ru-RU" w:eastAsia="zh-CN"/>
        </w:rPr>
        <w:t>•</w:t>
      </w:r>
      <w:r w:rsidRPr="00F0152B">
        <w:rPr>
          <w:lang w:val="ru-RU" w:eastAsia="zh-CN"/>
        </w:rPr>
        <w:tab/>
        <w:t>Поддержание эффективности процессов осуществления контроля, которые были разработаны, и содействие постоянному совершенствованию этих процессов.</w:t>
      </w:r>
    </w:p>
    <w:p w:rsidR="00D969D0" w:rsidRPr="00F0152B" w:rsidRDefault="00D969D0" w:rsidP="001B3DEF">
      <w:pPr>
        <w:pStyle w:val="Headingb"/>
        <w:rPr>
          <w:lang w:val="ru-RU"/>
        </w:rPr>
      </w:pPr>
      <w:r w:rsidRPr="00F0152B">
        <w:rPr>
          <w:lang w:val="ru-RU"/>
        </w:rPr>
        <w:lastRenderedPageBreak/>
        <w:t>Потенциал по регулированию рисков</w:t>
      </w:r>
    </w:p>
    <w:p w:rsidR="00D969D0" w:rsidRPr="00F0152B" w:rsidRDefault="00D969D0" w:rsidP="001B3DEF">
      <w:pPr>
        <w:rPr>
          <w:lang w:val="ru-RU"/>
        </w:rPr>
      </w:pPr>
      <w:r w:rsidRPr="00F0152B">
        <w:rPr>
          <w:lang w:val="ru-RU"/>
        </w:rPr>
        <w:t xml:space="preserve">Руководство МСЭ считает своим долгом внедрить во всей организации процесс управления совокупным риском (IRM) в качестве составной части системы внутреннего контроля. </w:t>
      </w:r>
    </w:p>
    <w:p w:rsidR="00D969D0" w:rsidRPr="00F0152B" w:rsidRDefault="00D969D0" w:rsidP="001B3DEF">
      <w:pPr>
        <w:rPr>
          <w:lang w:val="ru-RU"/>
        </w:rPr>
      </w:pPr>
      <w:r w:rsidRPr="00F0152B">
        <w:rPr>
          <w:lang w:val="ru-RU"/>
        </w:rPr>
        <w:t xml:space="preserve">В системе внутреннего контроля МСЭ основное внимание уделяется использованию SAP как комплексной системы управления информацией, которая: </w:t>
      </w:r>
    </w:p>
    <w:p w:rsidR="00D969D0" w:rsidRPr="00F0152B" w:rsidRDefault="00D969D0" w:rsidP="001B3DEF">
      <w:pPr>
        <w:pStyle w:val="enumlev1"/>
        <w:rPr>
          <w:lang w:val="ru-RU" w:eastAsia="zh-CN"/>
        </w:rPr>
      </w:pPr>
      <w:r w:rsidRPr="00F0152B">
        <w:rPr>
          <w:lang w:val="ru-RU" w:eastAsia="zh-CN"/>
        </w:rPr>
        <w:t>•</w:t>
      </w:r>
      <w:r w:rsidRPr="00F0152B">
        <w:rPr>
          <w:lang w:val="ru-RU" w:eastAsia="zh-CN"/>
        </w:rPr>
        <w:tab/>
        <w:t>отражает изменения в структуре, работе и полномочиях в организации;</w:t>
      </w:r>
    </w:p>
    <w:p w:rsidR="00D969D0" w:rsidRPr="00F0152B" w:rsidRDefault="00D969D0" w:rsidP="001B3DEF">
      <w:pPr>
        <w:pStyle w:val="enumlev1"/>
        <w:rPr>
          <w:lang w:val="ru-RU" w:eastAsia="zh-CN"/>
        </w:rPr>
      </w:pPr>
      <w:r w:rsidRPr="00F0152B">
        <w:rPr>
          <w:lang w:val="ru-RU" w:eastAsia="zh-CN"/>
        </w:rPr>
        <w:t>•</w:t>
      </w:r>
      <w:r w:rsidRPr="00F0152B">
        <w:rPr>
          <w:lang w:val="ru-RU" w:eastAsia="zh-CN"/>
        </w:rPr>
        <w:tab/>
        <w:t>фиксирует распределение в бюджете ресурсов, выделенных организации, как это излагается в основных текстах документов Союза, принятых Полномочной конференцией;</w:t>
      </w:r>
    </w:p>
    <w:p w:rsidR="00D969D0" w:rsidRPr="00F0152B" w:rsidRDefault="00D969D0" w:rsidP="001B3DEF">
      <w:pPr>
        <w:pStyle w:val="enumlev1"/>
        <w:rPr>
          <w:lang w:val="ru-RU" w:eastAsia="zh-CN"/>
        </w:rPr>
      </w:pPr>
      <w:r w:rsidRPr="00F0152B">
        <w:rPr>
          <w:lang w:val="ru-RU" w:eastAsia="zh-CN"/>
        </w:rPr>
        <w:t>•</w:t>
      </w:r>
      <w:r w:rsidRPr="00F0152B">
        <w:rPr>
          <w:lang w:val="ru-RU" w:eastAsia="zh-CN"/>
        </w:rPr>
        <w:tab/>
        <w:t xml:space="preserve">дает возможность проведения комплексного контроля системы и использования принципа "двойного контроля"; </w:t>
      </w:r>
    </w:p>
    <w:p w:rsidR="00D969D0" w:rsidRPr="00F0152B" w:rsidRDefault="00D969D0" w:rsidP="001B3DEF">
      <w:pPr>
        <w:pStyle w:val="enumlev1"/>
        <w:rPr>
          <w:lang w:val="ru-RU" w:eastAsia="zh-CN"/>
        </w:rPr>
      </w:pPr>
      <w:r w:rsidRPr="00F0152B">
        <w:rPr>
          <w:lang w:val="ru-RU" w:eastAsia="zh-CN"/>
        </w:rPr>
        <w:t>•</w:t>
      </w:r>
      <w:r w:rsidRPr="00F0152B">
        <w:rPr>
          <w:lang w:val="ru-RU" w:eastAsia="zh-CN"/>
        </w:rPr>
        <w:tab/>
        <w:t xml:space="preserve">дает возможность управления использованием ресурсов, мониторинга и измерения использования ресурсов с помощью предусмотренных в IPSAS бухгалтерского учета и отчетности, периодической инвентаризации, подтвержденных документами процессов закупок и контроля. </w:t>
      </w:r>
    </w:p>
    <w:p w:rsidR="00D969D0" w:rsidRPr="00F0152B" w:rsidRDefault="00D969D0" w:rsidP="001B3DEF">
      <w:pPr>
        <w:rPr>
          <w:lang w:val="ru-RU"/>
        </w:rPr>
      </w:pPr>
      <w:r w:rsidRPr="00F0152B">
        <w:rPr>
          <w:lang w:val="ru-RU"/>
        </w:rPr>
        <w:t xml:space="preserve">Надежность финансовой отчетности МСЭ и отслеживание потребления ресурсов в соответствии со стратегическими целями основаны на комплексной системе управления информацией и опираются на решимость жестко контролировать ресурсы. </w:t>
      </w:r>
    </w:p>
    <w:p w:rsidR="00D969D0" w:rsidRPr="00F0152B" w:rsidRDefault="00D969D0" w:rsidP="00D969D0">
      <w:pPr>
        <w:rPr>
          <w:lang w:val="ru-RU"/>
        </w:rPr>
      </w:pPr>
      <w:r w:rsidRPr="00F0152B">
        <w:rPr>
          <w:lang w:val="ru-RU"/>
        </w:rPr>
        <w:t xml:space="preserve">Кроме того, Комитет по контрактам помогает Генеральному секретарю в обеспечении эффективного использования ресурсов МСЭ в соответствии с насущными интересами Союза, а Подразделение по правовым вопросам и сотрудник по этике в рамках всей организации консультируют по вопросам соблюдения законов, правил и нормативных актов, а также распространения информации о политике МСЭ в области этики и пропагандирования такой политики. Благодаря своей работе по аудиту Подразделение внутреннего аудита также предоставляет Генеральному секретарю гарантии достоверности информации об управлении организацией, управлении рисками и эффективности контроля. </w:t>
      </w:r>
    </w:p>
    <w:p w:rsidR="00D969D0" w:rsidRPr="00F0152B" w:rsidRDefault="00D969D0" w:rsidP="00631E84">
      <w:pPr>
        <w:rPr>
          <w:lang w:val="ru-RU"/>
        </w:rPr>
      </w:pPr>
      <w:r w:rsidRPr="00F0152B">
        <w:rPr>
          <w:lang w:val="ru-RU"/>
        </w:rPr>
        <w:t>Управление стратегическими рисками включено в стратегическое планирование МСЭ путем определения стратегических рисков и соответствующих мер по их смягчению. Такая система управления рисками является частью Стратегического плана МСЭ на 2016−2019</w:t>
      </w:r>
      <w:r w:rsidR="00BE0962" w:rsidRPr="00F0152B">
        <w:rPr>
          <w:lang w:val="ru-RU"/>
        </w:rPr>
        <w:t> год</w:t>
      </w:r>
      <w:r w:rsidRPr="00F0152B">
        <w:rPr>
          <w:lang w:val="ru-RU"/>
        </w:rPr>
        <w:t>ы, который был утвержден во время Полномочной конференции 2014</w:t>
      </w:r>
      <w:r w:rsidR="00BE0962" w:rsidRPr="00F0152B">
        <w:rPr>
          <w:lang w:val="ru-RU"/>
        </w:rPr>
        <w:t> год</w:t>
      </w:r>
      <w:r w:rsidRPr="00F0152B">
        <w:rPr>
          <w:lang w:val="ru-RU"/>
        </w:rPr>
        <w:t>а, а также отражен в Резолюции 71. Продолжается разработка системы управления рисками с помощью разработки</w:t>
      </w:r>
      <w:r w:rsidR="00E250DE" w:rsidRPr="00F0152B">
        <w:rPr>
          <w:lang w:val="ru-RU"/>
        </w:rPr>
        <w:t xml:space="preserve"> политики управления рисками, заявления об управлении </w:t>
      </w:r>
      <w:r w:rsidR="00631E84" w:rsidRPr="00F0152B">
        <w:rPr>
          <w:lang w:val="ru-RU"/>
        </w:rPr>
        <w:t xml:space="preserve">корпоративными </w:t>
      </w:r>
      <w:r w:rsidR="00E250DE" w:rsidRPr="00F0152B">
        <w:rPr>
          <w:lang w:val="ru-RU"/>
        </w:rPr>
        <w:t xml:space="preserve">рисками и реестра управления </w:t>
      </w:r>
      <w:r w:rsidR="00631E84" w:rsidRPr="00F0152B">
        <w:rPr>
          <w:lang w:val="ru-RU"/>
        </w:rPr>
        <w:t xml:space="preserve">стратегическими </w:t>
      </w:r>
      <w:r w:rsidR="00E250DE" w:rsidRPr="00F0152B">
        <w:rPr>
          <w:lang w:val="ru-RU"/>
        </w:rPr>
        <w:t>рисками</w:t>
      </w:r>
      <w:r w:rsidRPr="00F0152B">
        <w:rPr>
          <w:lang w:val="ru-RU"/>
        </w:rPr>
        <w:t xml:space="preserve">. </w:t>
      </w:r>
    </w:p>
    <w:p w:rsidR="00F1009C" w:rsidRPr="00F0152B" w:rsidRDefault="00CF0002" w:rsidP="0036185D">
      <w:pPr>
        <w:rPr>
          <w:lang w:val="ru-RU"/>
        </w:rPr>
      </w:pPr>
      <w:r w:rsidRPr="00F0152B">
        <w:rPr>
          <w:lang w:val="ru-RU"/>
        </w:rPr>
        <w:t>Управление оперативными рисками также является частью процесса управления деятельностью МСЭ</w:t>
      </w:r>
      <w:r w:rsidR="00F1009C" w:rsidRPr="00F0152B">
        <w:rPr>
          <w:lang w:val="ru-RU"/>
        </w:rPr>
        <w:t xml:space="preserve">. </w:t>
      </w:r>
      <w:r w:rsidRPr="00F0152B">
        <w:rPr>
          <w:lang w:val="ru-RU"/>
        </w:rPr>
        <w:t>Руководство МСЭ, включая три Бюро и Генеральный секретариат, на регулярной основе рассматривают риски, связанные с достижением целей каждой структуры организации</w:t>
      </w:r>
      <w:r w:rsidR="00643218" w:rsidRPr="00F0152B">
        <w:rPr>
          <w:lang w:val="ru-RU"/>
        </w:rPr>
        <w:t>,</w:t>
      </w:r>
      <w:r w:rsidRPr="00F0152B">
        <w:rPr>
          <w:lang w:val="ru-RU"/>
        </w:rPr>
        <w:t xml:space="preserve"> и осуществляют необходимые меры </w:t>
      </w:r>
      <w:r w:rsidR="0036185D" w:rsidRPr="00F0152B">
        <w:rPr>
          <w:lang w:val="ru-RU"/>
        </w:rPr>
        <w:t xml:space="preserve">по их </w:t>
      </w:r>
      <w:r w:rsidRPr="00F0152B">
        <w:rPr>
          <w:lang w:val="ru-RU"/>
        </w:rPr>
        <w:t>смягчени</w:t>
      </w:r>
      <w:r w:rsidR="0036185D" w:rsidRPr="00F0152B">
        <w:rPr>
          <w:lang w:val="ru-RU"/>
        </w:rPr>
        <w:t>ю</w:t>
      </w:r>
      <w:r w:rsidRPr="00F0152B">
        <w:rPr>
          <w:lang w:val="ru-RU"/>
        </w:rPr>
        <w:t>, устанавливая вместе с тем меры контроля за рисками, чтобы проводить мониторинг положения с остаточными рисками</w:t>
      </w:r>
      <w:r w:rsidR="00F1009C" w:rsidRPr="00F0152B">
        <w:rPr>
          <w:lang w:val="ru-RU"/>
        </w:rPr>
        <w:t>.</w:t>
      </w:r>
    </w:p>
    <w:p w:rsidR="00D969D0" w:rsidRPr="00F0152B" w:rsidRDefault="00D969D0" w:rsidP="001B3DEF">
      <w:pPr>
        <w:pStyle w:val="Headingb"/>
        <w:rPr>
          <w:lang w:val="ru-RU"/>
        </w:rPr>
      </w:pPr>
      <w:r w:rsidRPr="00F0152B">
        <w:rPr>
          <w:lang w:val="ru-RU"/>
        </w:rPr>
        <w:t>Анализ эффективности</w:t>
      </w:r>
    </w:p>
    <w:p w:rsidR="00D969D0" w:rsidRPr="00F0152B" w:rsidRDefault="00D969D0" w:rsidP="00384969">
      <w:pPr>
        <w:rPr>
          <w:lang w:val="ru-RU"/>
        </w:rPr>
      </w:pPr>
      <w:r w:rsidRPr="00F0152B">
        <w:rPr>
          <w:lang w:val="ru-RU"/>
        </w:rPr>
        <w:t xml:space="preserve">Мой анализ эффективности системы внутреннего контроля составлен на основе информации, полученной в процессе работы исполнительных руководителей, которые отвечают за определение и поддержание системы внутреннего контроля в своих сферах ответственности. Я устанавливаю гарантии на основе внутренних сопроводительных писем, подписанных основными руководителями и должностными лицами МСЭ, подтверждающими, что соблюдались следующие требования для финансового периода </w:t>
      </w:r>
      <w:r w:rsidR="00905EFE" w:rsidRPr="00F0152B">
        <w:rPr>
          <w:lang w:val="ru-RU"/>
        </w:rPr>
        <w:t>2017 год</w:t>
      </w:r>
      <w:r w:rsidRPr="00F0152B">
        <w:rPr>
          <w:lang w:val="ru-RU"/>
        </w:rPr>
        <w:t xml:space="preserve">а: </w:t>
      </w:r>
    </w:p>
    <w:p w:rsidR="00D969D0" w:rsidRPr="00F0152B" w:rsidRDefault="00D969D0" w:rsidP="00E470A9">
      <w:pPr>
        <w:pStyle w:val="enumlev1"/>
        <w:spacing w:before="60"/>
        <w:rPr>
          <w:lang w:val="ru-RU" w:eastAsia="zh-CN"/>
        </w:rPr>
      </w:pPr>
      <w:r w:rsidRPr="00F0152B">
        <w:rPr>
          <w:lang w:val="ru-RU" w:eastAsia="zh-CN"/>
        </w:rPr>
        <w:t>•</w:t>
      </w:r>
      <w:r w:rsidRPr="00F0152B">
        <w:rPr>
          <w:lang w:val="ru-RU" w:eastAsia="zh-CN"/>
        </w:rPr>
        <w:tab/>
        <w:t>соответствие обязательств по расходам или обязательств и расходов ассигнованиям или иным финансовым положениям, утвержденным Советом, либо целям, правилам и положениям, касающимся соответствующих финансовых средств;</w:t>
      </w:r>
    </w:p>
    <w:p w:rsidR="00D969D0" w:rsidRPr="00F0152B" w:rsidRDefault="00D969D0" w:rsidP="00E470A9">
      <w:pPr>
        <w:pStyle w:val="enumlev1"/>
        <w:spacing w:before="60"/>
        <w:rPr>
          <w:lang w:val="ru-RU" w:eastAsia="zh-CN"/>
        </w:rPr>
      </w:pPr>
      <w:r w:rsidRPr="00F0152B">
        <w:rPr>
          <w:lang w:val="ru-RU" w:eastAsia="zh-CN"/>
        </w:rPr>
        <w:lastRenderedPageBreak/>
        <w:t>•</w:t>
      </w:r>
      <w:r w:rsidRPr="00F0152B">
        <w:rPr>
          <w:lang w:val="ru-RU" w:eastAsia="zh-CN"/>
        </w:rPr>
        <w:tab/>
        <w:t xml:space="preserve">эффективное, действенное и экономное использование ресурсов Союза; </w:t>
      </w:r>
    </w:p>
    <w:p w:rsidR="00D969D0" w:rsidRPr="00F0152B" w:rsidRDefault="00D969D0" w:rsidP="00E470A9">
      <w:pPr>
        <w:pStyle w:val="enumlev1"/>
        <w:spacing w:before="60"/>
        <w:rPr>
          <w:lang w:val="ru-RU" w:eastAsia="zh-CN"/>
        </w:rPr>
      </w:pPr>
      <w:r w:rsidRPr="00F0152B">
        <w:rPr>
          <w:lang w:val="ru-RU" w:eastAsia="zh-CN"/>
        </w:rPr>
        <w:t>•</w:t>
      </w:r>
      <w:r w:rsidRPr="00F0152B">
        <w:rPr>
          <w:lang w:val="ru-RU" w:eastAsia="zh-CN"/>
        </w:rPr>
        <w:tab/>
        <w:t>регулярный характер получения, хранения и использования всех средств и других ресурсов Союза;</w:t>
      </w:r>
    </w:p>
    <w:p w:rsidR="00D969D0" w:rsidRPr="00F0152B" w:rsidRDefault="00D969D0" w:rsidP="00E470A9">
      <w:pPr>
        <w:pStyle w:val="enumlev1"/>
        <w:spacing w:before="60"/>
        <w:rPr>
          <w:lang w:val="ru-RU" w:eastAsia="zh-CN"/>
        </w:rPr>
      </w:pPr>
      <w:r w:rsidRPr="00F0152B">
        <w:rPr>
          <w:lang w:val="ru-RU" w:eastAsia="zh-CN"/>
        </w:rPr>
        <w:t>•</w:t>
      </w:r>
      <w:r w:rsidRPr="00F0152B">
        <w:rPr>
          <w:lang w:val="ru-RU" w:eastAsia="zh-CN"/>
        </w:rPr>
        <w:tab/>
        <w:t>своевременность, полнота и точность финансовых и других административных данных.</w:t>
      </w:r>
    </w:p>
    <w:p w:rsidR="00D969D0" w:rsidRPr="00F0152B" w:rsidRDefault="00D969D0" w:rsidP="001B3DEF">
      <w:pPr>
        <w:rPr>
          <w:lang w:val="ru-RU"/>
        </w:rPr>
      </w:pPr>
      <w:r w:rsidRPr="00F0152B">
        <w:rPr>
          <w:lang w:val="ru-RU"/>
        </w:rPr>
        <w:t xml:space="preserve">Нормативная база МСЭ состоит из основных текстов документов Союза, регламентов и правил, служебных приказов, служебных меморандумов и информационных циркуляров. </w:t>
      </w:r>
    </w:p>
    <w:p w:rsidR="00D969D0" w:rsidRPr="00F0152B" w:rsidRDefault="00D969D0" w:rsidP="00384969">
      <w:pPr>
        <w:rPr>
          <w:lang w:val="ru-RU"/>
        </w:rPr>
      </w:pPr>
      <w:r w:rsidRPr="00F0152B">
        <w:rPr>
          <w:lang w:val="ru-RU"/>
        </w:rPr>
        <w:t xml:space="preserve">Внутренняя аудиторская проверка может проводиться Подразделением внутреннего аудита в отношении всех имеющихся в МСЭ систем, процессов, операций, функций и видов деятельности. При проведении своей работы Подразделение внутреннего аудита стремится соответствовать Международным профессиональным стандартам внутреннего аудита. Для получения гарантий того, что руководство организацией и управление рисками являются надлежащими и что контроль является эффективным, я полагаюсь на работу по проведению аудиторской проверки. </w:t>
      </w:r>
    </w:p>
    <w:p w:rsidR="00D969D0" w:rsidRPr="00F0152B" w:rsidRDefault="00D969D0" w:rsidP="0094212A">
      <w:pPr>
        <w:rPr>
          <w:lang w:val="ru-RU"/>
        </w:rPr>
      </w:pPr>
      <w:r w:rsidRPr="00F0152B">
        <w:rPr>
          <w:lang w:val="ru-RU"/>
        </w:rPr>
        <w:t xml:space="preserve">Кроме того, я получил отчеты Внешнего аудитора, в которых содержатся рекомендации, касающиеся вопросов внутреннего контроля. Все представленные Внешним аудитором рекомендации рассмотрены и при необходимости разработаны планы действий по устранению любых выявленных недостатков, чтобы обеспечить постоянное совершенствование. </w:t>
      </w:r>
      <w:r w:rsidR="00631E84" w:rsidRPr="00F0152B">
        <w:rPr>
          <w:lang w:val="ru-RU"/>
        </w:rPr>
        <w:t>От</w:t>
      </w:r>
      <w:r w:rsidR="0094212A" w:rsidRPr="00F0152B">
        <w:rPr>
          <w:lang w:val="ru-RU"/>
        </w:rPr>
        <w:t>веты</w:t>
      </w:r>
      <w:r w:rsidR="00631E84" w:rsidRPr="00F0152B">
        <w:rPr>
          <w:lang w:val="ru-RU"/>
        </w:rPr>
        <w:t xml:space="preserve"> руководства на</w:t>
      </w:r>
      <w:r w:rsidRPr="00F0152B">
        <w:rPr>
          <w:lang w:val="ru-RU"/>
        </w:rPr>
        <w:t xml:space="preserve"> рекомендации Внешнего аудитора </w:t>
      </w:r>
      <w:r w:rsidR="00643218" w:rsidRPr="00F0152B">
        <w:rPr>
          <w:lang w:val="ru-RU"/>
        </w:rPr>
        <w:t>отслеживаются Рабочей группой Совета по финансовым и людским ресурсам (РГС-ФЛР)</w:t>
      </w:r>
      <w:r w:rsidRPr="00F0152B">
        <w:rPr>
          <w:lang w:val="ru-RU"/>
        </w:rPr>
        <w:t xml:space="preserve">. </w:t>
      </w:r>
    </w:p>
    <w:p w:rsidR="00384969" w:rsidRPr="00F0152B" w:rsidRDefault="0037022A" w:rsidP="00FB7B04">
      <w:pPr>
        <w:rPr>
          <w:lang w:val="ru-RU"/>
        </w:rPr>
      </w:pPr>
      <w:r w:rsidRPr="00F0152B">
        <w:rPr>
          <w:lang w:val="ru-RU"/>
        </w:rPr>
        <w:t xml:space="preserve">Я принял к сведению выводы Внутреннего аудитора о необходимости совершенствовать руководство и управление рисками в отношении </w:t>
      </w:r>
      <w:r w:rsidR="00FB7B04" w:rsidRPr="00F0152B">
        <w:rPr>
          <w:lang w:val="ru-RU"/>
        </w:rPr>
        <w:t>ряда</w:t>
      </w:r>
      <w:r w:rsidRPr="00F0152B">
        <w:rPr>
          <w:lang w:val="ru-RU"/>
        </w:rPr>
        <w:t xml:space="preserve"> рассм</w:t>
      </w:r>
      <w:r w:rsidR="00FB7B04" w:rsidRPr="00F0152B">
        <w:rPr>
          <w:lang w:val="ru-RU"/>
        </w:rPr>
        <w:t>отренных</w:t>
      </w:r>
      <w:r w:rsidRPr="00F0152B">
        <w:rPr>
          <w:lang w:val="ru-RU"/>
        </w:rPr>
        <w:t xml:space="preserve"> процессов и </w:t>
      </w:r>
      <w:r w:rsidR="00FB7B04" w:rsidRPr="00F0152B">
        <w:rPr>
          <w:color w:val="000000"/>
          <w:lang w:val="ru-RU"/>
        </w:rPr>
        <w:t>повысить эффективность мер контроля в различных областях, где проводилась аудиторская проверка</w:t>
      </w:r>
      <w:r w:rsidRPr="00F0152B">
        <w:rPr>
          <w:lang w:val="ru-RU"/>
        </w:rPr>
        <w:t>. Были предприняты и будут продолжены действия по укреплению функций внутреннего контроля и снижению рисков</w:t>
      </w:r>
    </w:p>
    <w:p w:rsidR="00384969" w:rsidRPr="00F0152B" w:rsidRDefault="00FB7B04" w:rsidP="008F51B4">
      <w:pPr>
        <w:rPr>
          <w:lang w:val="ru-RU"/>
        </w:rPr>
      </w:pPr>
      <w:r w:rsidRPr="00F0152B">
        <w:rPr>
          <w:lang w:val="ru-RU"/>
        </w:rPr>
        <w:t>Я уделил большое внимание этим выводам и представил их в более широком контексте, с тем чтобы иметь реалистичную оценку сложившейся ситуации</w:t>
      </w:r>
      <w:r w:rsidR="00384969" w:rsidRPr="00F0152B">
        <w:rPr>
          <w:lang w:val="ru-RU"/>
        </w:rPr>
        <w:t xml:space="preserve">. </w:t>
      </w:r>
      <w:r w:rsidR="00ED5434" w:rsidRPr="00F0152B">
        <w:rPr>
          <w:lang w:val="ru-RU"/>
        </w:rPr>
        <w:t xml:space="preserve">Именно на этом основании я могу заявить, что </w:t>
      </w:r>
      <w:r w:rsidR="008F51B4" w:rsidRPr="00F0152B">
        <w:rPr>
          <w:lang w:val="ru-RU"/>
        </w:rPr>
        <w:t xml:space="preserve">по итогам работы по внутреннему аудиту, проведенной в </w:t>
      </w:r>
      <w:r w:rsidR="00905EFE" w:rsidRPr="00F0152B">
        <w:rPr>
          <w:lang w:val="ru-RU"/>
        </w:rPr>
        <w:t>2017 год</w:t>
      </w:r>
      <w:r w:rsidR="008F51B4" w:rsidRPr="00F0152B">
        <w:rPr>
          <w:lang w:val="ru-RU"/>
        </w:rPr>
        <w:t>у</w:t>
      </w:r>
      <w:r w:rsidR="00384969" w:rsidRPr="00F0152B">
        <w:rPr>
          <w:lang w:val="ru-RU"/>
        </w:rPr>
        <w:t>,</w:t>
      </w:r>
      <w:r w:rsidR="008F51B4" w:rsidRPr="00F0152B">
        <w:rPr>
          <w:lang w:val="ru-RU"/>
        </w:rPr>
        <w:t xml:space="preserve"> не было выявлено серьезных критических недостатков, которые могли бы свидетельствовать о значительной неэффективности внутреннего контроля</w:t>
      </w:r>
      <w:r w:rsidR="00384969" w:rsidRPr="00F0152B">
        <w:rPr>
          <w:lang w:val="ru-RU"/>
        </w:rPr>
        <w:t>.</w:t>
      </w:r>
    </w:p>
    <w:p w:rsidR="00D969D0" w:rsidRPr="00F0152B" w:rsidRDefault="00D969D0" w:rsidP="001B3DEF">
      <w:pPr>
        <w:rPr>
          <w:lang w:val="ru-RU"/>
        </w:rPr>
      </w:pPr>
      <w:r w:rsidRPr="00F0152B">
        <w:rPr>
          <w:lang w:val="ru-RU"/>
        </w:rPr>
        <w:t xml:space="preserve">Мне также были даны рекомендации Независимым консультативным комитетом по управлению (IMAC), который служит в качестве экспертного консультативного органа и помогает Генеральному секретарю и Совету в выполнении их функций по управлению, в том числе в обеспечении эффективности систем внутреннего контроля МСЭ, управления рисками и процессов управления. </w:t>
      </w:r>
    </w:p>
    <w:p w:rsidR="00D969D0" w:rsidRPr="00F0152B" w:rsidRDefault="00D969D0" w:rsidP="001B3DEF">
      <w:pPr>
        <w:pStyle w:val="Headingb"/>
        <w:rPr>
          <w:lang w:val="ru-RU"/>
        </w:rPr>
      </w:pPr>
      <w:r w:rsidRPr="00F0152B">
        <w:rPr>
          <w:lang w:val="ru-RU"/>
        </w:rPr>
        <w:t>Важные вопросы, связанные с внутренним контролем, к</w:t>
      </w:r>
      <w:r w:rsidR="00717022" w:rsidRPr="00F0152B">
        <w:rPr>
          <w:lang w:val="ru-RU"/>
        </w:rPr>
        <w:t>оторые возникали в течение года</w:t>
      </w:r>
    </w:p>
    <w:p w:rsidR="00384969" w:rsidRPr="00F0152B" w:rsidRDefault="00C96CEB" w:rsidP="0073526A">
      <w:pPr>
        <w:rPr>
          <w:lang w:val="ru-RU"/>
        </w:rPr>
      </w:pPr>
      <w:r w:rsidRPr="00F0152B">
        <w:rPr>
          <w:lang w:val="ru-RU"/>
        </w:rPr>
        <w:t>Мне было сообщено об областях, в которых возможно совершенствование процесса за</w:t>
      </w:r>
      <w:r w:rsidR="0073526A" w:rsidRPr="00F0152B">
        <w:rPr>
          <w:lang w:val="ru-RU"/>
        </w:rPr>
        <w:t>к</w:t>
      </w:r>
      <w:r w:rsidRPr="00F0152B">
        <w:rPr>
          <w:lang w:val="ru-RU"/>
        </w:rPr>
        <w:t>упок, и</w:t>
      </w:r>
      <w:r w:rsidR="0073526A" w:rsidRPr="00F0152B">
        <w:rPr>
          <w:lang w:val="ru-RU"/>
        </w:rPr>
        <w:t xml:space="preserve"> я</w:t>
      </w:r>
      <w:r w:rsidRPr="00F0152B">
        <w:rPr>
          <w:lang w:val="ru-RU"/>
        </w:rPr>
        <w:t xml:space="preserve"> просил соответствующие отделения предпринять необходимые шаги</w:t>
      </w:r>
      <w:r w:rsidR="0073526A" w:rsidRPr="00F0152B">
        <w:rPr>
          <w:lang w:val="ru-RU"/>
        </w:rPr>
        <w:t xml:space="preserve"> для улучшения функций контроля в этих областях</w:t>
      </w:r>
      <w:r w:rsidR="00384969" w:rsidRPr="00F0152B">
        <w:rPr>
          <w:lang w:val="ru-RU"/>
        </w:rPr>
        <w:t>.</w:t>
      </w:r>
    </w:p>
    <w:p w:rsidR="00384969" w:rsidRPr="00F0152B" w:rsidRDefault="0073526A" w:rsidP="0073526A">
      <w:pPr>
        <w:rPr>
          <w:lang w:val="ru-RU"/>
        </w:rPr>
      </w:pPr>
      <w:r w:rsidRPr="00F0152B">
        <w:rPr>
          <w:lang w:val="ru-RU" w:eastAsia="zh-CN"/>
        </w:rPr>
        <w:t>Была разработана новая процедура закупок для определенных случаев, с тем чтобы обеспечить надлежащий уровень контроля и разделение обязанностей по функциям составления требований, утверждения финансирования и закупки. Эта новая процедура введена на экспериментальной основе и до окончательного внедрения будет проведена ее полная оценка.</w:t>
      </w:r>
    </w:p>
    <w:p w:rsidR="00D969D0" w:rsidRPr="00F0152B" w:rsidRDefault="00D969D0" w:rsidP="001B3DEF">
      <w:pPr>
        <w:pStyle w:val="Headingb"/>
        <w:rPr>
          <w:lang w:val="ru-RU"/>
        </w:rPr>
      </w:pPr>
      <w:r w:rsidRPr="00F0152B">
        <w:rPr>
          <w:lang w:val="ru-RU"/>
        </w:rPr>
        <w:t>Заключение</w:t>
      </w:r>
    </w:p>
    <w:p w:rsidR="00D969D0" w:rsidRPr="00F0152B" w:rsidRDefault="00D969D0" w:rsidP="001B3DEF">
      <w:pPr>
        <w:rPr>
          <w:lang w:val="ru-RU"/>
        </w:rPr>
      </w:pPr>
      <w:r w:rsidRPr="00F0152B">
        <w:rPr>
          <w:lang w:val="ru-RU"/>
        </w:rPr>
        <w:t xml:space="preserve">Считаю своей обязанностью обеспечивать постоянное совершенствование системы внутреннего контроля. Но даже эффективный внутренний контроль, независимо от того, насколько тщательно он разработан, не свободен от свойственных ему ограничений, включая возможность ввода в заблуждение, и поэтому может предоставить только разумные, но не абсолютные, гарантии. Кроме того, в связи с изменениями условий эффективность внутреннего контроля может изменяться со временем. </w:t>
      </w:r>
    </w:p>
    <w:p w:rsidR="00D969D0" w:rsidRPr="00F0152B" w:rsidRDefault="00D969D0" w:rsidP="00384969">
      <w:pPr>
        <w:rPr>
          <w:lang w:val="ru-RU"/>
        </w:rPr>
      </w:pPr>
      <w:r w:rsidRPr="00F0152B">
        <w:rPr>
          <w:lang w:val="ru-RU"/>
        </w:rPr>
        <w:lastRenderedPageBreak/>
        <w:t xml:space="preserve">Руководство стремится устранить любые недостатки во внутреннем контроле, которые были отмечены в ходе обычной работы МСЭ или указаны в замечаниях по надзору. </w:t>
      </w:r>
      <w:r w:rsidR="00613C06" w:rsidRPr="00F0152B">
        <w:rPr>
          <w:lang w:val="ru-RU"/>
        </w:rPr>
        <w:t>В прошлом году э</w:t>
      </w:r>
      <w:r w:rsidRPr="00F0152B">
        <w:rPr>
          <w:lang w:val="ru-RU"/>
        </w:rPr>
        <w:t xml:space="preserve">то </w:t>
      </w:r>
      <w:r w:rsidR="00A34848" w:rsidRPr="00F0152B">
        <w:rPr>
          <w:lang w:val="ru-RU"/>
        </w:rPr>
        <w:t>обеспечивалось</w:t>
      </w:r>
      <w:r w:rsidRPr="00F0152B">
        <w:rPr>
          <w:lang w:val="ru-RU"/>
        </w:rPr>
        <w:t xml:space="preserve"> в первую очередь с помощью существующего процесса для контроля за выполнением рекомендаций по надзору. На основе отмеченного в</w:t>
      </w:r>
      <w:r w:rsidR="00E470A9" w:rsidRPr="00F0152B">
        <w:rPr>
          <w:lang w:val="ru-RU"/>
        </w:rPr>
        <w:t>ыше я могу сделать заключение о </w:t>
      </w:r>
      <w:r w:rsidRPr="00F0152B">
        <w:rPr>
          <w:lang w:val="ru-RU"/>
        </w:rPr>
        <w:t xml:space="preserve">том, что </w:t>
      </w:r>
      <w:r w:rsidR="00716DB6" w:rsidRPr="00F0152B">
        <w:rPr>
          <w:lang w:val="ru-RU"/>
        </w:rPr>
        <w:t xml:space="preserve">у </w:t>
      </w:r>
      <w:r w:rsidR="00F1009C" w:rsidRPr="00F0152B">
        <w:rPr>
          <w:lang w:val="ru-RU"/>
        </w:rPr>
        <w:t>Союза</w:t>
      </w:r>
      <w:r w:rsidRPr="00F0152B">
        <w:rPr>
          <w:lang w:val="ru-RU"/>
        </w:rPr>
        <w:t xml:space="preserve"> имелась эффективная система внутреннего контроля за</w:t>
      </w:r>
      <w:r w:rsidR="00BE0962" w:rsidRPr="00F0152B">
        <w:rPr>
          <w:lang w:val="ru-RU"/>
        </w:rPr>
        <w:t> год</w:t>
      </w:r>
      <w:r w:rsidRPr="00F0152B">
        <w:rPr>
          <w:lang w:val="ru-RU"/>
        </w:rPr>
        <w:t xml:space="preserve">, завершившийся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 xml:space="preserve">а, и эффективно действующая до настоящего времени система утверждения финансовой отчетности. </w:t>
      </w:r>
    </w:p>
    <w:p w:rsidR="00D969D0" w:rsidRPr="00F0152B" w:rsidRDefault="00D969D0" w:rsidP="00384969">
      <w:pPr>
        <w:tabs>
          <w:tab w:val="clear" w:pos="794"/>
          <w:tab w:val="clear" w:pos="1191"/>
          <w:tab w:val="clear" w:pos="1588"/>
          <w:tab w:val="clear" w:pos="1985"/>
          <w:tab w:val="center" w:pos="7088"/>
        </w:tabs>
        <w:spacing w:before="1080"/>
        <w:rPr>
          <w:lang w:val="ru-RU"/>
        </w:rPr>
      </w:pPr>
      <w:r w:rsidRPr="00F0152B">
        <w:rPr>
          <w:lang w:val="ru-RU"/>
        </w:rPr>
        <w:tab/>
        <w:t>Хоулинь Чжао</w:t>
      </w:r>
      <w:r w:rsidRPr="00F0152B">
        <w:rPr>
          <w:lang w:val="ru-RU"/>
        </w:rPr>
        <w:br/>
      </w:r>
      <w:r w:rsidRPr="00F0152B">
        <w:rPr>
          <w:lang w:val="ru-RU"/>
        </w:rPr>
        <w:tab/>
        <w:t>Генеральный секретарь МСЭ</w:t>
      </w:r>
    </w:p>
    <w:p w:rsidR="00D969D0" w:rsidRPr="00F0152B" w:rsidRDefault="00D969D0" w:rsidP="00384969">
      <w:pPr>
        <w:tabs>
          <w:tab w:val="clear" w:pos="794"/>
          <w:tab w:val="clear" w:pos="1191"/>
          <w:tab w:val="clear" w:pos="1588"/>
          <w:tab w:val="clear" w:pos="1985"/>
          <w:tab w:val="center" w:pos="7088"/>
        </w:tabs>
        <w:rPr>
          <w:lang w:val="ru-RU"/>
        </w:rPr>
      </w:pPr>
      <w:r w:rsidRPr="00F0152B">
        <w:rPr>
          <w:lang w:val="ru-RU"/>
        </w:rPr>
        <w:tab/>
      </w:r>
      <w:r w:rsidR="00384969" w:rsidRPr="00F0152B">
        <w:rPr>
          <w:lang w:val="ru-RU"/>
        </w:rPr>
        <w:t>Женева, 26</w:t>
      </w:r>
      <w:r w:rsidRPr="00F0152B">
        <w:rPr>
          <w:lang w:val="ru-RU"/>
        </w:rPr>
        <w:t xml:space="preserve"> марта 201</w:t>
      </w:r>
      <w:r w:rsidR="00384969" w:rsidRPr="00F0152B">
        <w:rPr>
          <w:lang w:val="ru-RU"/>
        </w:rPr>
        <w:t>8</w:t>
      </w:r>
      <w:r w:rsidR="00214EC9" w:rsidRPr="00F0152B">
        <w:rPr>
          <w:lang w:val="ru-RU"/>
        </w:rPr>
        <w:t xml:space="preserve"> года</w:t>
      </w:r>
    </w:p>
    <w:p w:rsidR="00384969" w:rsidRPr="00F0152B" w:rsidRDefault="00384969">
      <w:pPr>
        <w:tabs>
          <w:tab w:val="clear" w:pos="794"/>
          <w:tab w:val="clear" w:pos="1191"/>
          <w:tab w:val="clear" w:pos="1588"/>
          <w:tab w:val="clear" w:pos="1985"/>
        </w:tabs>
        <w:overflowPunct/>
        <w:autoSpaceDE/>
        <w:autoSpaceDN/>
        <w:adjustRightInd/>
        <w:spacing w:before="0"/>
        <w:textAlignment w:val="auto"/>
        <w:rPr>
          <w:lang w:val="ru-RU"/>
        </w:rPr>
      </w:pPr>
      <w:r w:rsidRPr="00F0152B">
        <w:rPr>
          <w:lang w:val="ru-RU"/>
        </w:rPr>
        <w:br w:type="page"/>
      </w:r>
    </w:p>
    <w:p w:rsidR="00384969" w:rsidRPr="00F0152B" w:rsidRDefault="00384969" w:rsidP="00384969">
      <w:pPr>
        <w:tabs>
          <w:tab w:val="clear" w:pos="794"/>
          <w:tab w:val="clear" w:pos="1191"/>
          <w:tab w:val="clear" w:pos="1588"/>
          <w:tab w:val="clear" w:pos="1985"/>
          <w:tab w:val="center" w:pos="7088"/>
        </w:tabs>
        <w:rPr>
          <w:lang w:val="ru-RU"/>
        </w:rPr>
      </w:pPr>
    </w:p>
    <w:p w:rsidR="00D969D0" w:rsidRPr="00F0152B" w:rsidRDefault="00D969D0" w:rsidP="00384969">
      <w:pPr>
        <w:pStyle w:val="Heading1"/>
        <w:spacing w:before="720"/>
        <w:jc w:val="center"/>
        <w:rPr>
          <w:lang w:val="ru-RU"/>
        </w:rPr>
      </w:pPr>
      <w:bookmarkStart w:id="48" w:name="_Toc452103226"/>
      <w:bookmarkStart w:id="49" w:name="_Toc452103882"/>
      <w:bookmarkStart w:id="50" w:name="_Toc482803650"/>
      <w:bookmarkStart w:id="51" w:name="_Toc482809955"/>
      <w:bookmarkStart w:id="52" w:name="_Toc482810294"/>
      <w:bookmarkStart w:id="53" w:name="_Toc482900956"/>
      <w:bookmarkStart w:id="54" w:name="_Toc511401207"/>
      <w:bookmarkStart w:id="55" w:name="_Toc511401536"/>
      <w:bookmarkStart w:id="56" w:name="_Toc357005995"/>
      <w:r w:rsidRPr="00F0152B">
        <w:rPr>
          <w:lang w:val="ru-RU"/>
        </w:rPr>
        <w:t xml:space="preserve">Сертификация финансовой отчетности за год, завершившийся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а</w:t>
      </w:r>
      <w:bookmarkEnd w:id="48"/>
      <w:bookmarkEnd w:id="49"/>
      <w:bookmarkEnd w:id="50"/>
      <w:bookmarkEnd w:id="51"/>
      <w:bookmarkEnd w:id="52"/>
      <w:bookmarkEnd w:id="53"/>
      <w:bookmarkEnd w:id="54"/>
      <w:bookmarkEnd w:id="55"/>
    </w:p>
    <w:p w:rsidR="00D969D0" w:rsidRPr="00F0152B" w:rsidRDefault="00D969D0" w:rsidP="003332E2">
      <w:pPr>
        <w:pStyle w:val="Title4"/>
        <w:rPr>
          <w:lang w:val="ru-RU"/>
        </w:rPr>
      </w:pPr>
      <w:bookmarkStart w:id="57" w:name="_Toc452103227"/>
      <w:r w:rsidRPr="00F0152B">
        <w:rPr>
          <w:lang w:val="ru-RU"/>
        </w:rPr>
        <w:t>Международный союз электросвязи, Женева</w:t>
      </w:r>
      <w:bookmarkEnd w:id="57"/>
    </w:p>
    <w:p w:rsidR="00D969D0" w:rsidRPr="00F0152B" w:rsidRDefault="00D969D0" w:rsidP="00384969">
      <w:pPr>
        <w:pStyle w:val="Normalaftertitle"/>
        <w:spacing w:before="720"/>
        <w:rPr>
          <w:lang w:val="ru-RU"/>
        </w:rPr>
      </w:pPr>
      <w:r w:rsidRPr="00F0152B">
        <w:rPr>
          <w:lang w:val="ru-RU"/>
        </w:rPr>
        <w:t xml:space="preserve">Согласно Статье 30 Финансового регламента, счета и финансовая отчетность Международного союза электросвязи составляются и ведутся в соответствии с IPSAS. Финансовая отчетность за год, завершившийся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 xml:space="preserve">а, а также примечания к отчетности и соответствующие приложения были изучены и утверждаются. </w:t>
      </w:r>
    </w:p>
    <w:p w:rsidR="00D969D0" w:rsidRPr="00F0152B" w:rsidRDefault="00384969" w:rsidP="00D969D0">
      <w:pPr>
        <w:spacing w:before="1080"/>
        <w:rPr>
          <w:lang w:val="ru-RU"/>
        </w:rPr>
      </w:pPr>
      <w:r w:rsidRPr="00F0152B">
        <w:rPr>
          <w:lang w:val="ru-RU"/>
        </w:rPr>
        <w:t>26</w:t>
      </w:r>
      <w:r w:rsidR="001D6CB2" w:rsidRPr="00F0152B">
        <w:rPr>
          <w:lang w:val="ru-RU"/>
        </w:rPr>
        <w:t xml:space="preserve"> марта 201</w:t>
      </w:r>
      <w:r w:rsidRPr="00F0152B">
        <w:rPr>
          <w:lang w:val="ru-RU"/>
        </w:rPr>
        <w:t>8</w:t>
      </w:r>
      <w:r w:rsidR="001D6CB2" w:rsidRPr="00F0152B">
        <w:rPr>
          <w:lang w:val="ru-RU"/>
        </w:rPr>
        <w:t xml:space="preserve"> года</w:t>
      </w:r>
    </w:p>
    <w:bookmarkEnd w:id="56"/>
    <w:p w:rsidR="00D969D0" w:rsidRPr="00F0152B" w:rsidRDefault="00D969D0" w:rsidP="00D969D0">
      <w:pPr>
        <w:tabs>
          <w:tab w:val="left" w:pos="851"/>
          <w:tab w:val="left" w:pos="5387"/>
        </w:tabs>
        <w:spacing w:before="1080"/>
        <w:rPr>
          <w:lang w:val="ru-RU" w:eastAsia="zh-CN"/>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843"/>
        <w:gridCol w:w="3685"/>
      </w:tblGrid>
      <w:tr w:rsidR="00940807" w:rsidRPr="00F0152B" w:rsidTr="001D6CB2">
        <w:tc>
          <w:tcPr>
            <w:tcW w:w="4111" w:type="dxa"/>
          </w:tcPr>
          <w:p w:rsidR="00940807" w:rsidRPr="00F0152B" w:rsidRDefault="00940807" w:rsidP="00D969D0">
            <w:pPr>
              <w:tabs>
                <w:tab w:val="left" w:pos="5387"/>
              </w:tabs>
              <w:spacing w:before="0"/>
              <w:jc w:val="center"/>
              <w:rPr>
                <w:lang w:val="ru-RU" w:eastAsia="zh-CN"/>
              </w:rPr>
            </w:pPr>
          </w:p>
        </w:tc>
        <w:tc>
          <w:tcPr>
            <w:tcW w:w="1843" w:type="dxa"/>
          </w:tcPr>
          <w:p w:rsidR="00940807" w:rsidRPr="00F0152B" w:rsidRDefault="00940807" w:rsidP="00D969D0">
            <w:pPr>
              <w:tabs>
                <w:tab w:val="left" w:pos="5387"/>
              </w:tabs>
              <w:spacing w:before="0"/>
              <w:jc w:val="center"/>
              <w:rPr>
                <w:lang w:val="ru-RU" w:eastAsia="zh-CN"/>
              </w:rPr>
            </w:pPr>
          </w:p>
        </w:tc>
        <w:tc>
          <w:tcPr>
            <w:tcW w:w="3685" w:type="dxa"/>
          </w:tcPr>
          <w:p w:rsidR="00940807" w:rsidRPr="00F0152B" w:rsidRDefault="00940807" w:rsidP="00D969D0">
            <w:pPr>
              <w:tabs>
                <w:tab w:val="left" w:pos="5387"/>
              </w:tabs>
              <w:spacing w:before="0"/>
              <w:jc w:val="center"/>
              <w:rPr>
                <w:lang w:val="ru-RU" w:eastAsia="zh-CN"/>
              </w:rPr>
            </w:pPr>
          </w:p>
        </w:tc>
      </w:tr>
      <w:tr w:rsidR="001D6CB2" w:rsidRPr="00F0152B" w:rsidTr="001D6CB2">
        <w:tc>
          <w:tcPr>
            <w:tcW w:w="4111" w:type="dxa"/>
          </w:tcPr>
          <w:p w:rsidR="001D6CB2" w:rsidRPr="00F0152B" w:rsidRDefault="001D6CB2" w:rsidP="00D969D0">
            <w:pPr>
              <w:tabs>
                <w:tab w:val="left" w:pos="5387"/>
              </w:tabs>
              <w:spacing w:before="0"/>
              <w:jc w:val="center"/>
              <w:rPr>
                <w:lang w:val="ru-RU" w:eastAsia="zh-CN"/>
              </w:rPr>
            </w:pPr>
            <w:r w:rsidRPr="00F0152B">
              <w:rPr>
                <w:lang w:val="ru-RU" w:eastAsia="zh-CN"/>
              </w:rPr>
              <w:t>Алассан Ба</w:t>
            </w:r>
          </w:p>
        </w:tc>
        <w:tc>
          <w:tcPr>
            <w:tcW w:w="1843" w:type="dxa"/>
          </w:tcPr>
          <w:p w:rsidR="001D6CB2" w:rsidRPr="00F0152B" w:rsidRDefault="001D6CB2" w:rsidP="00D969D0">
            <w:pPr>
              <w:tabs>
                <w:tab w:val="left" w:pos="5387"/>
              </w:tabs>
              <w:spacing w:before="0"/>
              <w:jc w:val="center"/>
              <w:rPr>
                <w:lang w:val="ru-RU" w:eastAsia="zh-CN"/>
              </w:rPr>
            </w:pPr>
          </w:p>
        </w:tc>
        <w:tc>
          <w:tcPr>
            <w:tcW w:w="3685" w:type="dxa"/>
          </w:tcPr>
          <w:p w:rsidR="001D6CB2" w:rsidRPr="00F0152B" w:rsidRDefault="001D6CB2" w:rsidP="00D969D0">
            <w:pPr>
              <w:tabs>
                <w:tab w:val="left" w:pos="5387"/>
              </w:tabs>
              <w:spacing w:before="0"/>
              <w:jc w:val="center"/>
              <w:rPr>
                <w:lang w:val="ru-RU" w:eastAsia="zh-CN"/>
              </w:rPr>
            </w:pPr>
            <w:r w:rsidRPr="00F0152B">
              <w:rPr>
                <w:lang w:val="ru-RU" w:eastAsia="zh-CN"/>
              </w:rPr>
              <w:t>Хоулинь Чжао</w:t>
            </w:r>
          </w:p>
        </w:tc>
      </w:tr>
      <w:tr w:rsidR="001D6CB2" w:rsidRPr="00F0152B" w:rsidTr="001D6CB2">
        <w:tc>
          <w:tcPr>
            <w:tcW w:w="4111" w:type="dxa"/>
          </w:tcPr>
          <w:p w:rsidR="001D6CB2" w:rsidRPr="00F0152B" w:rsidRDefault="001D6CB2" w:rsidP="00D969D0">
            <w:pPr>
              <w:tabs>
                <w:tab w:val="left" w:pos="5387"/>
              </w:tabs>
              <w:spacing w:before="0"/>
              <w:jc w:val="center"/>
              <w:rPr>
                <w:lang w:val="ru-RU" w:eastAsia="zh-CN"/>
              </w:rPr>
            </w:pPr>
            <w:r w:rsidRPr="00F0152B">
              <w:rPr>
                <w:lang w:val="ru-RU" w:eastAsia="zh-CN"/>
              </w:rPr>
              <w:t>Руководитель Департамента управления финансовыми ресурсами</w:t>
            </w:r>
          </w:p>
        </w:tc>
        <w:tc>
          <w:tcPr>
            <w:tcW w:w="1843" w:type="dxa"/>
          </w:tcPr>
          <w:p w:rsidR="001D6CB2" w:rsidRPr="00F0152B" w:rsidRDefault="001D6CB2" w:rsidP="00D969D0">
            <w:pPr>
              <w:tabs>
                <w:tab w:val="left" w:pos="5387"/>
              </w:tabs>
              <w:spacing w:before="0"/>
              <w:jc w:val="center"/>
              <w:rPr>
                <w:lang w:val="ru-RU" w:eastAsia="zh-CN"/>
              </w:rPr>
            </w:pPr>
          </w:p>
        </w:tc>
        <w:tc>
          <w:tcPr>
            <w:tcW w:w="3685" w:type="dxa"/>
          </w:tcPr>
          <w:p w:rsidR="001D6CB2" w:rsidRPr="00F0152B" w:rsidRDefault="001D6CB2" w:rsidP="00D969D0">
            <w:pPr>
              <w:tabs>
                <w:tab w:val="left" w:pos="5387"/>
              </w:tabs>
              <w:spacing w:before="0"/>
              <w:jc w:val="center"/>
              <w:rPr>
                <w:lang w:val="ru-RU" w:eastAsia="zh-CN"/>
              </w:rPr>
            </w:pPr>
            <w:r w:rsidRPr="00F0152B">
              <w:rPr>
                <w:lang w:val="ru-RU" w:eastAsia="zh-CN"/>
              </w:rPr>
              <w:t>Генеральный секретарь</w:t>
            </w:r>
          </w:p>
        </w:tc>
      </w:tr>
      <w:bookmarkEnd w:id="6"/>
      <w:bookmarkEnd w:id="0"/>
      <w:bookmarkEnd w:id="1"/>
      <w:bookmarkEnd w:id="2"/>
    </w:tbl>
    <w:p w:rsidR="00FE742A" w:rsidRPr="00F0152B" w:rsidRDefault="00FE742A">
      <w:pPr>
        <w:tabs>
          <w:tab w:val="clear" w:pos="794"/>
          <w:tab w:val="clear" w:pos="1191"/>
          <w:tab w:val="clear" w:pos="1588"/>
          <w:tab w:val="clear" w:pos="1985"/>
        </w:tabs>
        <w:overflowPunct/>
        <w:autoSpaceDE/>
        <w:autoSpaceDN/>
        <w:adjustRightInd/>
        <w:spacing w:before="0"/>
        <w:textAlignment w:val="auto"/>
        <w:rPr>
          <w:color w:val="000000"/>
          <w:lang w:val="ru-RU"/>
        </w:rPr>
      </w:pPr>
      <w:r w:rsidRPr="00F0152B">
        <w:rPr>
          <w:color w:val="000000"/>
          <w:lang w:val="ru-RU"/>
        </w:rPr>
        <w:br w:type="page"/>
      </w:r>
    </w:p>
    <w:p w:rsidR="00FE742A" w:rsidRPr="00F0152B" w:rsidRDefault="00FE742A" w:rsidP="001F74A8">
      <w:pPr>
        <w:pStyle w:val="AnnexNo"/>
        <w:rPr>
          <w:b/>
          <w:bCs/>
          <w:iCs/>
          <w:w w:val="105"/>
          <w:sz w:val="28"/>
          <w:szCs w:val="28"/>
          <w:lang w:val="ru-RU"/>
        </w:rPr>
      </w:pPr>
      <w:bookmarkStart w:id="58" w:name="_Toc329249356"/>
      <w:bookmarkStart w:id="59" w:name="_Toc358374594"/>
      <w:bookmarkStart w:id="60" w:name="_Toc387242707"/>
      <w:bookmarkStart w:id="61" w:name="_Toc419389912"/>
      <w:bookmarkStart w:id="62" w:name="_Toc419404346"/>
      <w:bookmarkStart w:id="63" w:name="_Toc452103228"/>
      <w:bookmarkStart w:id="64" w:name="_Toc452103883"/>
      <w:bookmarkStart w:id="65" w:name="_Toc482803651"/>
      <w:bookmarkStart w:id="66" w:name="_Toc482809956"/>
      <w:bookmarkStart w:id="67" w:name="_Toc482810295"/>
      <w:bookmarkStart w:id="68" w:name="_Toc482900957"/>
      <w:bookmarkStart w:id="69" w:name="_Toc511401208"/>
      <w:bookmarkStart w:id="70" w:name="_Toc304390545"/>
      <w:bookmarkStart w:id="71" w:name="_Toc304406411"/>
      <w:r w:rsidRPr="00F0152B">
        <w:rPr>
          <w:b/>
          <w:bCs/>
          <w:lang w:val="ru-RU"/>
        </w:rPr>
        <w:lastRenderedPageBreak/>
        <w:t>ФИНАНСОВАЯ ОТЧЕТНОСТЬ</w:t>
      </w:r>
      <w:bookmarkEnd w:id="58"/>
      <w:bookmarkEnd w:id="59"/>
      <w:bookmarkEnd w:id="60"/>
      <w:bookmarkEnd w:id="61"/>
      <w:bookmarkEnd w:id="62"/>
      <w:bookmarkEnd w:id="63"/>
      <w:bookmarkEnd w:id="64"/>
      <w:bookmarkEnd w:id="65"/>
      <w:bookmarkEnd w:id="66"/>
      <w:bookmarkEnd w:id="67"/>
      <w:bookmarkEnd w:id="68"/>
      <w:bookmarkEnd w:id="69"/>
    </w:p>
    <w:p w:rsidR="00FE742A" w:rsidRPr="00F0152B" w:rsidRDefault="00FE742A" w:rsidP="001F74A8">
      <w:pPr>
        <w:keepNext/>
        <w:spacing w:before="240"/>
        <w:jc w:val="right"/>
        <w:rPr>
          <w:lang w:val="ru-RU"/>
        </w:rPr>
      </w:pPr>
      <w:r w:rsidRPr="00F0152B">
        <w:rPr>
          <w:b/>
          <w:bCs/>
          <w:lang w:val="ru-RU"/>
        </w:rPr>
        <w:t>Стр</w:t>
      </w:r>
      <w:r w:rsidRPr="00F0152B">
        <w:rPr>
          <w:lang w:val="ru-RU"/>
        </w:rPr>
        <w:t>.</w:t>
      </w:r>
    </w:p>
    <w:p w:rsidR="00262A73" w:rsidRPr="00F0152B" w:rsidRDefault="00262A73" w:rsidP="00262A73">
      <w:pPr>
        <w:pStyle w:val="TOC1"/>
        <w:tabs>
          <w:tab w:val="clear" w:pos="7938"/>
          <w:tab w:val="clear" w:pos="8789"/>
          <w:tab w:val="left" w:pos="709"/>
          <w:tab w:val="left" w:leader="dot" w:pos="8788"/>
          <w:tab w:val="right" w:pos="9639"/>
        </w:tabs>
        <w:spacing w:before="120"/>
        <w:ind w:left="709" w:right="851" w:hanging="709"/>
        <w:rPr>
          <w:rFonts w:asciiTheme="minorHAnsi" w:eastAsiaTheme="minorEastAsia" w:hAnsiTheme="minorHAnsi" w:cstheme="minorBidi"/>
          <w:noProof/>
          <w:szCs w:val="22"/>
          <w:lang w:val="ru-RU" w:eastAsia="zh-CN"/>
        </w:rPr>
      </w:pPr>
      <w:r w:rsidRPr="00F0152B">
        <w:rPr>
          <w:rStyle w:val="Hyperlink"/>
          <w:color w:val="auto"/>
          <w:u w:val="none"/>
          <w:lang w:val="ru-RU"/>
        </w:rPr>
        <w:fldChar w:fldCharType="begin"/>
      </w:r>
      <w:r w:rsidRPr="00F0152B">
        <w:rPr>
          <w:rStyle w:val="Hyperlink"/>
          <w:color w:val="auto"/>
          <w:u w:val="none"/>
          <w:lang w:val="ru-RU"/>
        </w:rPr>
        <w:instrText xml:space="preserve"> TOC \o "2-2" \t "Heading 3,3,Annex_title,1" </w:instrText>
      </w:r>
      <w:r w:rsidRPr="00F0152B">
        <w:rPr>
          <w:rStyle w:val="Hyperlink"/>
          <w:color w:val="auto"/>
          <w:u w:val="none"/>
          <w:lang w:val="ru-RU"/>
        </w:rPr>
        <w:fldChar w:fldCharType="separate"/>
      </w:r>
      <w:r w:rsidRPr="00F0152B">
        <w:rPr>
          <w:noProof/>
          <w:lang w:val="ru-RU"/>
        </w:rPr>
        <w:t>I</w:t>
      </w:r>
      <w:r w:rsidRPr="00F0152B">
        <w:rPr>
          <w:noProof/>
          <w:lang w:val="ru-RU"/>
        </w:rPr>
        <w:tab/>
      </w:r>
      <w:r w:rsidR="00940807">
        <w:rPr>
          <w:noProof/>
          <w:lang w:val="ru-RU"/>
        </w:rPr>
        <w:t xml:space="preserve">Отчет о финансовом положении – </w:t>
      </w:r>
      <w:r w:rsidRPr="00F0152B">
        <w:rPr>
          <w:noProof/>
          <w:lang w:val="ru-RU"/>
        </w:rPr>
        <w:t>Балансовая ведомость по состоянию на 31 декабря 2017 года и сравнительные данные на 31 декабря 2016 года</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_Toc511401654 \h </w:instrText>
      </w:r>
      <w:r w:rsidRPr="00F0152B">
        <w:rPr>
          <w:noProof/>
          <w:lang w:val="ru-RU"/>
        </w:rPr>
      </w:r>
      <w:r w:rsidRPr="00F0152B">
        <w:rPr>
          <w:noProof/>
          <w:lang w:val="ru-RU"/>
        </w:rPr>
        <w:fldChar w:fldCharType="separate"/>
      </w:r>
      <w:r w:rsidR="00E61FEE">
        <w:rPr>
          <w:noProof/>
          <w:lang w:val="ru-RU"/>
        </w:rPr>
        <w:t>23</w:t>
      </w:r>
      <w:r w:rsidRPr="00F0152B">
        <w:rPr>
          <w:noProof/>
          <w:lang w:val="ru-RU"/>
        </w:rPr>
        <w:fldChar w:fldCharType="end"/>
      </w:r>
    </w:p>
    <w:p w:rsidR="00262A73" w:rsidRPr="00F0152B" w:rsidRDefault="00262A73" w:rsidP="00262A73">
      <w:pPr>
        <w:pStyle w:val="TOC1"/>
        <w:tabs>
          <w:tab w:val="clear" w:pos="7938"/>
          <w:tab w:val="clear" w:pos="8789"/>
          <w:tab w:val="left" w:pos="709"/>
          <w:tab w:val="left" w:leader="dot" w:pos="8788"/>
          <w:tab w:val="right" w:pos="9639"/>
        </w:tabs>
        <w:spacing w:before="120"/>
        <w:ind w:left="709" w:right="851" w:hanging="709"/>
        <w:rPr>
          <w:rFonts w:asciiTheme="minorHAnsi" w:eastAsiaTheme="minorEastAsia" w:hAnsiTheme="minorHAnsi" w:cstheme="minorBidi"/>
          <w:noProof/>
          <w:szCs w:val="22"/>
          <w:lang w:val="ru-RU" w:eastAsia="zh-CN"/>
        </w:rPr>
      </w:pPr>
      <w:r w:rsidRPr="00F0152B">
        <w:rPr>
          <w:noProof/>
          <w:lang w:val="ru-RU"/>
        </w:rPr>
        <w:t>II</w:t>
      </w:r>
      <w:r w:rsidRPr="00F0152B">
        <w:rPr>
          <w:noProof/>
          <w:lang w:val="ru-RU"/>
        </w:rPr>
        <w:tab/>
        <w:t>Отчет о результатах финансовой деятельности за финансовый период, завершившийся 31 декабря 2017 года, и сравнительные данные на 31 декабря 2016 года</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_Toc511401655 \h </w:instrText>
      </w:r>
      <w:r w:rsidRPr="00F0152B">
        <w:rPr>
          <w:noProof/>
          <w:lang w:val="ru-RU"/>
        </w:rPr>
      </w:r>
      <w:r w:rsidRPr="00F0152B">
        <w:rPr>
          <w:noProof/>
          <w:lang w:val="ru-RU"/>
        </w:rPr>
        <w:fldChar w:fldCharType="separate"/>
      </w:r>
      <w:r w:rsidR="00E61FEE">
        <w:rPr>
          <w:noProof/>
          <w:lang w:val="ru-RU"/>
        </w:rPr>
        <w:t>24</w:t>
      </w:r>
      <w:r w:rsidRPr="00F0152B">
        <w:rPr>
          <w:noProof/>
          <w:lang w:val="ru-RU"/>
        </w:rPr>
        <w:fldChar w:fldCharType="end"/>
      </w:r>
    </w:p>
    <w:p w:rsidR="00262A73" w:rsidRPr="00F0152B" w:rsidRDefault="00262A73" w:rsidP="00262A73">
      <w:pPr>
        <w:pStyle w:val="TOC1"/>
        <w:tabs>
          <w:tab w:val="clear" w:pos="7938"/>
          <w:tab w:val="clear" w:pos="8789"/>
          <w:tab w:val="left" w:pos="709"/>
          <w:tab w:val="left" w:leader="dot" w:pos="8788"/>
          <w:tab w:val="right" w:pos="9639"/>
        </w:tabs>
        <w:spacing w:before="120"/>
        <w:ind w:left="709" w:right="851" w:hanging="709"/>
        <w:rPr>
          <w:rFonts w:asciiTheme="minorHAnsi" w:eastAsiaTheme="minorEastAsia" w:hAnsiTheme="minorHAnsi" w:cstheme="minorBidi"/>
          <w:noProof/>
          <w:szCs w:val="22"/>
          <w:lang w:val="ru-RU" w:eastAsia="zh-CN"/>
        </w:rPr>
      </w:pPr>
      <w:r w:rsidRPr="00F0152B">
        <w:rPr>
          <w:noProof/>
          <w:lang w:val="ru-RU"/>
        </w:rPr>
        <w:t>III</w:t>
      </w:r>
      <w:r w:rsidRPr="00F0152B">
        <w:rPr>
          <w:noProof/>
          <w:lang w:val="ru-RU"/>
        </w:rPr>
        <w:tab/>
        <w:t>Отчет об изменениях в чистых активах за финансовый период, завершившийся 31 декабря 2017 года</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_Toc511401656 \h </w:instrText>
      </w:r>
      <w:r w:rsidRPr="00F0152B">
        <w:rPr>
          <w:noProof/>
          <w:lang w:val="ru-RU"/>
        </w:rPr>
      </w:r>
      <w:r w:rsidRPr="00F0152B">
        <w:rPr>
          <w:noProof/>
          <w:lang w:val="ru-RU"/>
        </w:rPr>
        <w:fldChar w:fldCharType="separate"/>
      </w:r>
      <w:r w:rsidR="00E61FEE">
        <w:rPr>
          <w:noProof/>
          <w:lang w:val="ru-RU"/>
        </w:rPr>
        <w:t>25</w:t>
      </w:r>
      <w:r w:rsidRPr="00F0152B">
        <w:rPr>
          <w:noProof/>
          <w:lang w:val="ru-RU"/>
        </w:rPr>
        <w:fldChar w:fldCharType="end"/>
      </w:r>
    </w:p>
    <w:p w:rsidR="00262A73" w:rsidRPr="00F0152B" w:rsidRDefault="00262A73" w:rsidP="00262A73">
      <w:pPr>
        <w:pStyle w:val="TOC1"/>
        <w:tabs>
          <w:tab w:val="clear" w:pos="7938"/>
          <w:tab w:val="clear" w:pos="8789"/>
          <w:tab w:val="left" w:pos="709"/>
          <w:tab w:val="left" w:leader="dot" w:pos="8788"/>
          <w:tab w:val="right" w:pos="9639"/>
        </w:tabs>
        <w:spacing w:before="120"/>
        <w:ind w:left="709" w:right="851" w:hanging="709"/>
        <w:rPr>
          <w:rFonts w:asciiTheme="minorHAnsi" w:eastAsiaTheme="minorEastAsia" w:hAnsiTheme="minorHAnsi" w:cstheme="minorBidi"/>
          <w:noProof/>
          <w:szCs w:val="22"/>
          <w:lang w:val="ru-RU" w:eastAsia="zh-CN"/>
        </w:rPr>
      </w:pPr>
      <w:r w:rsidRPr="00F0152B">
        <w:rPr>
          <w:noProof/>
          <w:lang w:val="ru-RU"/>
        </w:rPr>
        <w:t>IV</w:t>
      </w:r>
      <w:r w:rsidRPr="00F0152B">
        <w:rPr>
          <w:noProof/>
          <w:lang w:val="ru-RU"/>
        </w:rPr>
        <w:tab/>
        <w:t>Отчет о движении денежных средств за финансовый период, завершившийся 31 декабря 2017 года</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_Toc511401657 \h </w:instrText>
      </w:r>
      <w:r w:rsidRPr="00F0152B">
        <w:rPr>
          <w:noProof/>
          <w:lang w:val="ru-RU"/>
        </w:rPr>
      </w:r>
      <w:r w:rsidRPr="00F0152B">
        <w:rPr>
          <w:noProof/>
          <w:lang w:val="ru-RU"/>
        </w:rPr>
        <w:fldChar w:fldCharType="separate"/>
      </w:r>
      <w:r w:rsidR="00E61FEE">
        <w:rPr>
          <w:noProof/>
          <w:lang w:val="ru-RU"/>
        </w:rPr>
        <w:t>26</w:t>
      </w:r>
      <w:r w:rsidRPr="00F0152B">
        <w:rPr>
          <w:noProof/>
          <w:lang w:val="ru-RU"/>
        </w:rPr>
        <w:fldChar w:fldCharType="end"/>
      </w:r>
    </w:p>
    <w:p w:rsidR="00262A73" w:rsidRPr="00F0152B" w:rsidRDefault="00262A73" w:rsidP="00262A73">
      <w:pPr>
        <w:pStyle w:val="TOC1"/>
        <w:tabs>
          <w:tab w:val="clear" w:pos="7938"/>
          <w:tab w:val="clear" w:pos="8789"/>
          <w:tab w:val="left" w:pos="709"/>
          <w:tab w:val="left" w:leader="dot" w:pos="8788"/>
          <w:tab w:val="right" w:pos="9639"/>
        </w:tabs>
        <w:spacing w:before="120"/>
        <w:ind w:left="709" w:right="851" w:hanging="709"/>
        <w:rPr>
          <w:rFonts w:asciiTheme="minorHAnsi" w:eastAsiaTheme="minorEastAsia" w:hAnsiTheme="minorHAnsi" w:cstheme="minorBidi"/>
          <w:noProof/>
          <w:szCs w:val="22"/>
          <w:lang w:val="ru-RU" w:eastAsia="zh-CN"/>
        </w:rPr>
      </w:pPr>
      <w:r w:rsidRPr="00F0152B">
        <w:rPr>
          <w:noProof/>
          <w:lang w:val="ru-RU"/>
        </w:rPr>
        <w:t>V</w:t>
      </w:r>
      <w:r w:rsidRPr="00F0152B">
        <w:rPr>
          <w:noProof/>
          <w:lang w:val="ru-RU"/>
        </w:rPr>
        <w:tab/>
        <w:t>Отчет о сравнении предусмотренных в бюджете сумм и фактических сумм за 2017 финансовый год</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_Toc511401658 \h </w:instrText>
      </w:r>
      <w:r w:rsidRPr="00F0152B">
        <w:rPr>
          <w:noProof/>
          <w:lang w:val="ru-RU"/>
        </w:rPr>
      </w:r>
      <w:r w:rsidRPr="00F0152B">
        <w:rPr>
          <w:noProof/>
          <w:lang w:val="ru-RU"/>
        </w:rPr>
        <w:fldChar w:fldCharType="separate"/>
      </w:r>
      <w:r w:rsidR="00E61FEE">
        <w:rPr>
          <w:noProof/>
          <w:lang w:val="ru-RU"/>
        </w:rPr>
        <w:t>27</w:t>
      </w:r>
      <w:r w:rsidRPr="00F0152B">
        <w:rPr>
          <w:noProof/>
          <w:lang w:val="ru-RU"/>
        </w:rPr>
        <w:fldChar w:fldCharType="end"/>
      </w:r>
    </w:p>
    <w:p w:rsidR="00262A73" w:rsidRPr="00F0152B" w:rsidRDefault="00262A73" w:rsidP="00262A73">
      <w:pPr>
        <w:pStyle w:val="TOC1"/>
        <w:tabs>
          <w:tab w:val="clear" w:pos="7938"/>
          <w:tab w:val="clear" w:pos="8789"/>
          <w:tab w:val="left" w:pos="709"/>
          <w:tab w:val="left" w:leader="dot" w:pos="8788"/>
          <w:tab w:val="right" w:pos="9639"/>
        </w:tabs>
        <w:spacing w:before="120"/>
        <w:ind w:left="709" w:right="851" w:hanging="709"/>
        <w:rPr>
          <w:rFonts w:asciiTheme="minorHAnsi" w:eastAsiaTheme="minorEastAsia" w:hAnsiTheme="minorHAnsi" w:cstheme="minorBidi"/>
          <w:noProof/>
          <w:szCs w:val="22"/>
          <w:lang w:val="ru-RU" w:eastAsia="zh-CN"/>
        </w:rPr>
      </w:pPr>
      <w:r w:rsidRPr="00F0152B">
        <w:rPr>
          <w:noProof/>
          <w:lang w:val="ru-RU"/>
        </w:rPr>
        <w:t>Примечания к финансовой отчетности</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_Toc511401659 \h </w:instrText>
      </w:r>
      <w:r w:rsidRPr="00F0152B">
        <w:rPr>
          <w:noProof/>
          <w:lang w:val="ru-RU"/>
        </w:rPr>
      </w:r>
      <w:r w:rsidRPr="00F0152B">
        <w:rPr>
          <w:noProof/>
          <w:lang w:val="ru-RU"/>
        </w:rPr>
        <w:fldChar w:fldCharType="separate"/>
      </w:r>
      <w:r w:rsidR="00E61FEE">
        <w:rPr>
          <w:noProof/>
          <w:lang w:val="ru-RU"/>
        </w:rPr>
        <w:t>28</w:t>
      </w:r>
      <w:r w:rsidRPr="00F0152B">
        <w:rPr>
          <w:noProof/>
          <w:lang w:val="ru-RU"/>
        </w:rPr>
        <w:fldChar w:fldCharType="end"/>
      </w:r>
    </w:p>
    <w:p w:rsidR="00262A73" w:rsidRPr="00F0152B" w:rsidRDefault="00262A73" w:rsidP="00262A73">
      <w:pPr>
        <w:pStyle w:val="TOC1"/>
        <w:tabs>
          <w:tab w:val="clear" w:pos="7938"/>
          <w:tab w:val="clear" w:pos="8789"/>
          <w:tab w:val="left" w:pos="709"/>
          <w:tab w:val="left" w:pos="1701"/>
          <w:tab w:val="left" w:leader="dot" w:pos="8788"/>
          <w:tab w:val="right" w:pos="9639"/>
        </w:tabs>
        <w:spacing w:before="120"/>
        <w:ind w:left="709" w:right="851" w:hanging="709"/>
        <w:rPr>
          <w:rFonts w:asciiTheme="minorHAnsi" w:eastAsiaTheme="minorEastAsia" w:hAnsiTheme="minorHAnsi" w:cstheme="minorBidi"/>
          <w:noProof/>
          <w:szCs w:val="22"/>
          <w:lang w:val="ru-RU" w:eastAsia="zh-CN"/>
        </w:rPr>
      </w:pPr>
      <w:r w:rsidRPr="00F0152B">
        <w:rPr>
          <w:noProof/>
          <w:lang w:val="ru-RU"/>
        </w:rPr>
        <w:t>Примечание 1</w:t>
      </w:r>
      <w:r w:rsidRPr="00F0152B">
        <w:rPr>
          <w:rFonts w:asciiTheme="minorHAnsi" w:eastAsiaTheme="minorEastAsia" w:hAnsiTheme="minorHAnsi" w:cstheme="minorBidi"/>
          <w:noProof/>
          <w:szCs w:val="22"/>
          <w:lang w:val="ru-RU" w:eastAsia="zh-CN"/>
        </w:rPr>
        <w:tab/>
      </w:r>
      <w:r w:rsidRPr="00F0152B">
        <w:rPr>
          <w:noProof/>
          <w:lang w:val="ru-RU"/>
        </w:rPr>
        <w:t>Задачи Союза</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_Toc511401660 \h </w:instrText>
      </w:r>
      <w:r w:rsidRPr="00F0152B">
        <w:rPr>
          <w:noProof/>
          <w:lang w:val="ru-RU"/>
        </w:rPr>
      </w:r>
      <w:r w:rsidRPr="00F0152B">
        <w:rPr>
          <w:noProof/>
          <w:lang w:val="ru-RU"/>
        </w:rPr>
        <w:fldChar w:fldCharType="separate"/>
      </w:r>
      <w:r w:rsidR="00E61FEE">
        <w:rPr>
          <w:noProof/>
          <w:lang w:val="ru-RU"/>
        </w:rPr>
        <w:t>28</w:t>
      </w:r>
      <w:r w:rsidRPr="00F0152B">
        <w:rPr>
          <w:noProof/>
          <w:lang w:val="ru-RU"/>
        </w:rPr>
        <w:fldChar w:fldCharType="end"/>
      </w:r>
    </w:p>
    <w:p w:rsidR="00262A73" w:rsidRPr="00F0152B" w:rsidRDefault="00262A73" w:rsidP="00262A73">
      <w:pPr>
        <w:pStyle w:val="TOC1"/>
        <w:tabs>
          <w:tab w:val="clear" w:pos="7938"/>
          <w:tab w:val="clear" w:pos="8789"/>
          <w:tab w:val="left" w:pos="709"/>
          <w:tab w:val="left" w:pos="1701"/>
          <w:tab w:val="left" w:leader="dot" w:pos="8788"/>
          <w:tab w:val="right" w:pos="9639"/>
        </w:tabs>
        <w:spacing w:before="120"/>
        <w:ind w:left="709" w:right="851" w:hanging="709"/>
        <w:rPr>
          <w:rFonts w:asciiTheme="minorHAnsi" w:eastAsiaTheme="minorEastAsia" w:hAnsiTheme="minorHAnsi" w:cstheme="minorBidi"/>
          <w:noProof/>
          <w:szCs w:val="22"/>
          <w:lang w:val="ru-RU" w:eastAsia="zh-CN"/>
        </w:rPr>
      </w:pPr>
      <w:r w:rsidRPr="00F0152B">
        <w:rPr>
          <w:noProof/>
          <w:lang w:val="ru-RU"/>
        </w:rPr>
        <w:t>Примечание 2</w:t>
      </w:r>
      <w:r w:rsidRPr="00F0152B">
        <w:rPr>
          <w:rFonts w:asciiTheme="minorHAnsi" w:eastAsiaTheme="minorEastAsia" w:hAnsiTheme="minorHAnsi" w:cstheme="minorBidi"/>
          <w:noProof/>
          <w:szCs w:val="22"/>
          <w:lang w:val="ru-RU" w:eastAsia="zh-CN"/>
        </w:rPr>
        <w:tab/>
      </w:r>
      <w:r w:rsidRPr="00F0152B">
        <w:rPr>
          <w:noProof/>
          <w:lang w:val="ru-RU"/>
        </w:rPr>
        <w:t>Основные принципы бухгалтерского учета</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_Toc511401661 \h </w:instrText>
      </w:r>
      <w:r w:rsidRPr="00F0152B">
        <w:rPr>
          <w:noProof/>
          <w:lang w:val="ru-RU"/>
        </w:rPr>
      </w:r>
      <w:r w:rsidRPr="00F0152B">
        <w:rPr>
          <w:noProof/>
          <w:lang w:val="ru-RU"/>
        </w:rPr>
        <w:fldChar w:fldCharType="separate"/>
      </w:r>
      <w:r w:rsidR="00E61FEE">
        <w:rPr>
          <w:noProof/>
          <w:lang w:val="ru-RU"/>
        </w:rPr>
        <w:t>29</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rFonts w:asciiTheme="minorHAnsi" w:eastAsiaTheme="minorEastAsia" w:hAnsiTheme="minorHAnsi" w:cstheme="minorBidi"/>
          <w:noProof/>
          <w:szCs w:val="22"/>
          <w:lang w:val="ru-RU" w:eastAsia="zh-CN"/>
        </w:rPr>
      </w:pPr>
      <w:r w:rsidRPr="00F0152B">
        <w:rPr>
          <w:noProof/>
          <w:lang w:val="ru-RU"/>
        </w:rPr>
        <w:t>Иностранная валюта</w:t>
      </w:r>
      <w:r w:rsidRPr="00F0152B">
        <w:rPr>
          <w:noProof/>
          <w:lang w:val="ru-RU"/>
        </w:rPr>
        <w:tab/>
      </w:r>
      <w:r w:rsidRPr="00F0152B">
        <w:rPr>
          <w:noProof/>
          <w:lang w:val="ru-RU"/>
        </w:rPr>
        <w:tab/>
      </w:r>
      <w:r w:rsidRPr="00F0152B">
        <w:rPr>
          <w:noProof/>
          <w:lang w:val="ru-RU"/>
        </w:rPr>
        <w:fldChar w:fldCharType="begin"/>
      </w:r>
      <w:r w:rsidRPr="00F0152B">
        <w:rPr>
          <w:noProof/>
          <w:lang w:val="ru-RU"/>
        </w:rPr>
        <w:instrText xml:space="preserve"> PAGEREF _Toc511401662 \h </w:instrText>
      </w:r>
      <w:r w:rsidRPr="00F0152B">
        <w:rPr>
          <w:noProof/>
          <w:lang w:val="ru-RU"/>
        </w:rPr>
      </w:r>
      <w:r w:rsidRPr="00F0152B">
        <w:rPr>
          <w:noProof/>
          <w:lang w:val="ru-RU"/>
        </w:rPr>
        <w:fldChar w:fldCharType="separate"/>
      </w:r>
      <w:r w:rsidR="00E61FEE">
        <w:rPr>
          <w:noProof/>
          <w:lang w:val="ru-RU"/>
        </w:rPr>
        <w:t>29</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rFonts w:asciiTheme="minorHAnsi" w:eastAsiaTheme="minorEastAsia" w:hAnsiTheme="minorHAnsi" w:cstheme="minorBidi"/>
          <w:noProof/>
          <w:szCs w:val="22"/>
          <w:lang w:val="ru-RU" w:eastAsia="zh-CN"/>
        </w:rPr>
      </w:pPr>
      <w:r w:rsidRPr="00F0152B">
        <w:rPr>
          <w:noProof/>
          <w:lang w:val="ru-RU"/>
        </w:rPr>
        <w:t>Финансовые инструменты</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_Toc511401663 \h </w:instrText>
      </w:r>
      <w:r w:rsidRPr="00F0152B">
        <w:rPr>
          <w:noProof/>
          <w:lang w:val="ru-RU"/>
        </w:rPr>
      </w:r>
      <w:r w:rsidRPr="00F0152B">
        <w:rPr>
          <w:noProof/>
          <w:lang w:val="ru-RU"/>
        </w:rPr>
        <w:fldChar w:fldCharType="separate"/>
      </w:r>
      <w:r w:rsidR="00E61FEE">
        <w:rPr>
          <w:noProof/>
          <w:lang w:val="ru-RU"/>
        </w:rPr>
        <w:t>30</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noProof/>
          <w:lang w:val="ru-RU"/>
        </w:rPr>
      </w:pPr>
      <w:r w:rsidRPr="00F0152B">
        <w:rPr>
          <w:noProof/>
          <w:lang w:val="ru-RU"/>
        </w:rPr>
        <w:t>Определение резервного фонда против обесценения долговых обязательств</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_Toc511401664 \h </w:instrText>
      </w:r>
      <w:r w:rsidRPr="00F0152B">
        <w:rPr>
          <w:noProof/>
          <w:lang w:val="ru-RU"/>
        </w:rPr>
      </w:r>
      <w:r w:rsidRPr="00F0152B">
        <w:rPr>
          <w:noProof/>
          <w:lang w:val="ru-RU"/>
        </w:rPr>
        <w:fldChar w:fldCharType="separate"/>
      </w:r>
      <w:r w:rsidR="00E61FEE">
        <w:rPr>
          <w:noProof/>
          <w:lang w:val="ru-RU"/>
        </w:rPr>
        <w:t>31</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noProof/>
          <w:lang w:val="ru-RU"/>
        </w:rPr>
      </w:pPr>
      <w:r w:rsidRPr="00F0152B">
        <w:rPr>
          <w:noProof/>
          <w:lang w:val="ru-RU"/>
        </w:rPr>
        <w:t>Использование и ликвидация резервного фонда против обесценения активов</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_Toc511401665 \h </w:instrText>
      </w:r>
      <w:r w:rsidRPr="00F0152B">
        <w:rPr>
          <w:noProof/>
          <w:lang w:val="ru-RU"/>
        </w:rPr>
      </w:r>
      <w:r w:rsidRPr="00F0152B">
        <w:rPr>
          <w:noProof/>
          <w:lang w:val="ru-RU"/>
        </w:rPr>
        <w:fldChar w:fldCharType="separate"/>
      </w:r>
      <w:r w:rsidR="00E61FEE">
        <w:rPr>
          <w:noProof/>
          <w:lang w:val="ru-RU"/>
        </w:rPr>
        <w:t>32</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noProof/>
          <w:lang w:val="ru-RU"/>
        </w:rPr>
      </w:pPr>
      <w:r w:rsidRPr="00F0152B">
        <w:rPr>
          <w:noProof/>
          <w:lang w:val="ru-RU"/>
        </w:rPr>
        <w:t>Запасы</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_Toc511401666 \h </w:instrText>
      </w:r>
      <w:r w:rsidRPr="00F0152B">
        <w:rPr>
          <w:noProof/>
          <w:lang w:val="ru-RU"/>
        </w:rPr>
      </w:r>
      <w:r w:rsidRPr="00F0152B">
        <w:rPr>
          <w:noProof/>
          <w:lang w:val="ru-RU"/>
        </w:rPr>
        <w:fldChar w:fldCharType="separate"/>
      </w:r>
      <w:r w:rsidR="00E61FEE">
        <w:rPr>
          <w:noProof/>
          <w:lang w:val="ru-RU"/>
        </w:rPr>
        <w:t>33</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noProof/>
          <w:lang w:val="ru-RU"/>
        </w:rPr>
      </w:pPr>
      <w:r w:rsidRPr="00F0152B">
        <w:rPr>
          <w:noProof/>
          <w:lang w:val="ru-RU"/>
        </w:rPr>
        <w:t>Материальные активы</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_Toc511401667 \h </w:instrText>
      </w:r>
      <w:r w:rsidRPr="00F0152B">
        <w:rPr>
          <w:noProof/>
          <w:lang w:val="ru-RU"/>
        </w:rPr>
      </w:r>
      <w:r w:rsidRPr="00F0152B">
        <w:rPr>
          <w:noProof/>
          <w:lang w:val="ru-RU"/>
        </w:rPr>
        <w:fldChar w:fldCharType="separate"/>
      </w:r>
      <w:r w:rsidR="00E61FEE">
        <w:rPr>
          <w:noProof/>
          <w:lang w:val="ru-RU"/>
        </w:rPr>
        <w:t>33</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noProof/>
          <w:lang w:val="ru-RU"/>
        </w:rPr>
      </w:pPr>
      <w:r w:rsidRPr="00F0152B">
        <w:rPr>
          <w:noProof/>
          <w:lang w:val="ru-RU"/>
        </w:rPr>
        <w:t>Основной капитал, полученный по договору аренды</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_Toc511401668 \h </w:instrText>
      </w:r>
      <w:r w:rsidRPr="00F0152B">
        <w:rPr>
          <w:noProof/>
          <w:lang w:val="ru-RU"/>
        </w:rPr>
      </w:r>
      <w:r w:rsidRPr="00F0152B">
        <w:rPr>
          <w:noProof/>
          <w:lang w:val="ru-RU"/>
        </w:rPr>
        <w:fldChar w:fldCharType="separate"/>
      </w:r>
      <w:r w:rsidR="00E61FEE">
        <w:rPr>
          <w:noProof/>
          <w:lang w:val="ru-RU"/>
        </w:rPr>
        <w:t>35</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noProof/>
          <w:lang w:val="ru-RU"/>
        </w:rPr>
      </w:pPr>
      <w:r w:rsidRPr="00F0152B">
        <w:rPr>
          <w:noProof/>
          <w:lang w:val="ru-RU"/>
        </w:rPr>
        <w:t>Нематериальные активы</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_Toc511401669 \h </w:instrText>
      </w:r>
      <w:r w:rsidRPr="00F0152B">
        <w:rPr>
          <w:noProof/>
          <w:lang w:val="ru-RU"/>
        </w:rPr>
      </w:r>
      <w:r w:rsidRPr="00F0152B">
        <w:rPr>
          <w:noProof/>
          <w:lang w:val="ru-RU"/>
        </w:rPr>
        <w:fldChar w:fldCharType="separate"/>
      </w:r>
      <w:r w:rsidR="00E61FEE">
        <w:rPr>
          <w:noProof/>
          <w:lang w:val="ru-RU"/>
        </w:rPr>
        <w:t>35</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noProof/>
          <w:lang w:val="ru-RU"/>
        </w:rPr>
      </w:pPr>
      <w:r w:rsidRPr="00F0152B">
        <w:rPr>
          <w:noProof/>
          <w:lang w:val="ru-RU"/>
        </w:rPr>
        <w:t>Резервные фонды</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_Toc511401670 \h </w:instrText>
      </w:r>
      <w:r w:rsidRPr="00F0152B">
        <w:rPr>
          <w:noProof/>
          <w:lang w:val="ru-RU"/>
        </w:rPr>
      </w:r>
      <w:r w:rsidRPr="00F0152B">
        <w:rPr>
          <w:noProof/>
          <w:lang w:val="ru-RU"/>
        </w:rPr>
        <w:fldChar w:fldCharType="separate"/>
      </w:r>
      <w:r w:rsidR="00E61FEE">
        <w:rPr>
          <w:noProof/>
          <w:lang w:val="ru-RU"/>
        </w:rPr>
        <w:t>36</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noProof/>
          <w:lang w:val="ru-RU"/>
        </w:rPr>
      </w:pPr>
      <w:r w:rsidRPr="00F0152B">
        <w:rPr>
          <w:noProof/>
          <w:lang w:val="ru-RU"/>
        </w:rPr>
        <w:t>Вероятные активы и пассивы</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_Toc511401671 \h </w:instrText>
      </w:r>
      <w:r w:rsidRPr="00F0152B">
        <w:rPr>
          <w:noProof/>
          <w:lang w:val="ru-RU"/>
        </w:rPr>
      </w:r>
      <w:r w:rsidRPr="00F0152B">
        <w:rPr>
          <w:noProof/>
          <w:lang w:val="ru-RU"/>
        </w:rPr>
        <w:fldChar w:fldCharType="separate"/>
      </w:r>
      <w:r w:rsidR="00E61FEE">
        <w:rPr>
          <w:noProof/>
          <w:lang w:val="ru-RU"/>
        </w:rPr>
        <w:t>36</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noProof/>
          <w:lang w:val="ru-RU"/>
        </w:rPr>
      </w:pPr>
      <w:r w:rsidRPr="00F0152B">
        <w:rPr>
          <w:noProof/>
          <w:lang w:val="ru-RU"/>
        </w:rPr>
        <w:t>Вознаграждение сотрудников</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_Toc511401672 \h </w:instrText>
      </w:r>
      <w:r w:rsidRPr="00F0152B">
        <w:rPr>
          <w:noProof/>
          <w:lang w:val="ru-RU"/>
        </w:rPr>
      </w:r>
      <w:r w:rsidRPr="00F0152B">
        <w:rPr>
          <w:noProof/>
          <w:lang w:val="ru-RU"/>
        </w:rPr>
        <w:fldChar w:fldCharType="separate"/>
      </w:r>
      <w:r w:rsidR="00E61FEE">
        <w:rPr>
          <w:noProof/>
          <w:lang w:val="ru-RU"/>
        </w:rPr>
        <w:t>36</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noProof/>
          <w:lang w:val="ru-RU"/>
        </w:rPr>
      </w:pPr>
      <w:r w:rsidRPr="00F0152B">
        <w:rPr>
          <w:noProof/>
          <w:lang w:val="ru-RU"/>
        </w:rPr>
        <w:t>Учет средств</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_Toc511401673 \h </w:instrText>
      </w:r>
      <w:r w:rsidRPr="00F0152B">
        <w:rPr>
          <w:noProof/>
          <w:lang w:val="ru-RU"/>
        </w:rPr>
      </w:r>
      <w:r w:rsidRPr="00F0152B">
        <w:rPr>
          <w:noProof/>
          <w:lang w:val="ru-RU"/>
        </w:rPr>
        <w:fldChar w:fldCharType="separate"/>
      </w:r>
      <w:r w:rsidR="00E61FEE">
        <w:rPr>
          <w:noProof/>
          <w:lang w:val="ru-RU"/>
        </w:rPr>
        <w:t>37</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noProof/>
          <w:lang w:val="ru-RU"/>
        </w:rPr>
      </w:pPr>
      <w:r w:rsidRPr="00F0152B">
        <w:rPr>
          <w:noProof/>
          <w:lang w:val="ru-RU"/>
        </w:rPr>
        <w:t>Резервный счет</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_Toc511401674 \h </w:instrText>
      </w:r>
      <w:r w:rsidRPr="00F0152B">
        <w:rPr>
          <w:noProof/>
          <w:lang w:val="ru-RU"/>
        </w:rPr>
      </w:r>
      <w:r w:rsidRPr="00F0152B">
        <w:rPr>
          <w:noProof/>
          <w:lang w:val="ru-RU"/>
        </w:rPr>
        <w:fldChar w:fldCharType="separate"/>
      </w:r>
      <w:r w:rsidR="00E61FEE">
        <w:rPr>
          <w:noProof/>
          <w:lang w:val="ru-RU"/>
        </w:rPr>
        <w:t>38</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rFonts w:asciiTheme="minorHAnsi" w:eastAsiaTheme="minorEastAsia" w:hAnsiTheme="minorHAnsi" w:cstheme="minorBidi"/>
          <w:noProof/>
          <w:szCs w:val="22"/>
          <w:lang w:val="ru-RU" w:eastAsia="zh-CN"/>
        </w:rPr>
      </w:pPr>
      <w:r w:rsidRPr="00F0152B">
        <w:rPr>
          <w:noProof/>
          <w:lang w:val="ru-RU"/>
        </w:rPr>
        <w:t>Прочие фонды</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_Toc511401675 \h </w:instrText>
      </w:r>
      <w:r w:rsidRPr="00F0152B">
        <w:rPr>
          <w:noProof/>
          <w:lang w:val="ru-RU"/>
        </w:rPr>
      </w:r>
      <w:r w:rsidRPr="00F0152B">
        <w:rPr>
          <w:noProof/>
          <w:lang w:val="ru-RU"/>
        </w:rPr>
        <w:fldChar w:fldCharType="separate"/>
      </w:r>
      <w:r w:rsidR="00E61FEE">
        <w:rPr>
          <w:noProof/>
          <w:lang w:val="ru-RU"/>
        </w:rPr>
        <w:t>39</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noProof/>
          <w:lang w:val="ru-RU"/>
        </w:rPr>
      </w:pPr>
      <w:r w:rsidRPr="00F0152B">
        <w:rPr>
          <w:noProof/>
          <w:lang w:val="ru-RU"/>
        </w:rPr>
        <w:t>Фонд строительства нового здания</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_Toc511401676 \h </w:instrText>
      </w:r>
      <w:r w:rsidRPr="00F0152B">
        <w:rPr>
          <w:noProof/>
          <w:lang w:val="ru-RU"/>
        </w:rPr>
      </w:r>
      <w:r w:rsidRPr="00F0152B">
        <w:rPr>
          <w:noProof/>
          <w:lang w:val="ru-RU"/>
        </w:rPr>
        <w:fldChar w:fldCharType="separate"/>
      </w:r>
      <w:r w:rsidR="00E61FEE">
        <w:rPr>
          <w:noProof/>
          <w:lang w:val="ru-RU"/>
        </w:rPr>
        <w:t>40</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noProof/>
          <w:lang w:val="ru-RU"/>
        </w:rPr>
      </w:pPr>
      <w:r w:rsidRPr="00F0152B">
        <w:rPr>
          <w:noProof/>
          <w:lang w:val="ru-RU"/>
        </w:rPr>
        <w:t xml:space="preserve">Фонды, связанные с внебюджетными </w:t>
      </w:r>
      <w:r w:rsidRPr="00F0152B">
        <w:rPr>
          <w:noProof/>
          <w:cs/>
          <w:lang w:val="ru-RU"/>
        </w:rPr>
        <w:t>‎</w:t>
      </w:r>
      <w:r w:rsidRPr="00F0152B">
        <w:rPr>
          <w:noProof/>
          <w:lang w:val="ru-RU"/>
        </w:rPr>
        <w:t>видами деятельности</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_Toc511401677 \h </w:instrText>
      </w:r>
      <w:r w:rsidRPr="00F0152B">
        <w:rPr>
          <w:noProof/>
          <w:lang w:val="ru-RU"/>
        </w:rPr>
      </w:r>
      <w:r w:rsidRPr="00F0152B">
        <w:rPr>
          <w:noProof/>
          <w:lang w:val="ru-RU"/>
        </w:rPr>
        <w:fldChar w:fldCharType="separate"/>
      </w:r>
      <w:r w:rsidR="00E61FEE">
        <w:rPr>
          <w:noProof/>
          <w:lang w:val="ru-RU"/>
        </w:rPr>
        <w:t>40</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noProof/>
          <w:lang w:val="ru-RU"/>
        </w:rPr>
      </w:pPr>
      <w:r w:rsidRPr="00F0152B">
        <w:rPr>
          <w:noProof/>
          <w:lang w:val="ru-RU"/>
        </w:rPr>
        <w:t>Признание доходов</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_Toc511401678 \h </w:instrText>
      </w:r>
      <w:r w:rsidRPr="00F0152B">
        <w:rPr>
          <w:noProof/>
          <w:lang w:val="ru-RU"/>
        </w:rPr>
      </w:r>
      <w:r w:rsidRPr="00F0152B">
        <w:rPr>
          <w:noProof/>
          <w:lang w:val="ru-RU"/>
        </w:rPr>
        <w:fldChar w:fldCharType="separate"/>
      </w:r>
      <w:r w:rsidR="00E61FEE">
        <w:rPr>
          <w:noProof/>
          <w:lang w:val="ru-RU"/>
        </w:rPr>
        <w:t>41</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noProof/>
          <w:lang w:val="ru-RU"/>
        </w:rPr>
      </w:pPr>
      <w:r w:rsidRPr="00F0152B">
        <w:rPr>
          <w:noProof/>
          <w:lang w:val="ru-RU"/>
        </w:rPr>
        <w:t>Представление информации по сегментам</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_Toc511401679 \h </w:instrText>
      </w:r>
      <w:r w:rsidRPr="00F0152B">
        <w:rPr>
          <w:noProof/>
          <w:lang w:val="ru-RU"/>
        </w:rPr>
      </w:r>
      <w:r w:rsidRPr="00F0152B">
        <w:rPr>
          <w:noProof/>
          <w:lang w:val="ru-RU"/>
        </w:rPr>
        <w:fldChar w:fldCharType="separate"/>
      </w:r>
      <w:r w:rsidR="00E61FEE">
        <w:rPr>
          <w:noProof/>
          <w:lang w:val="ru-RU"/>
        </w:rPr>
        <w:t>42</w:t>
      </w:r>
      <w:r w:rsidRPr="00F0152B">
        <w:rPr>
          <w:noProof/>
          <w:lang w:val="ru-RU"/>
        </w:rPr>
        <w:fldChar w:fldCharType="end"/>
      </w:r>
    </w:p>
    <w:p w:rsidR="00262A73" w:rsidRPr="00F0152B" w:rsidRDefault="00262A73" w:rsidP="00262A73">
      <w:pPr>
        <w:pStyle w:val="TOC3"/>
        <w:tabs>
          <w:tab w:val="clear" w:pos="7938"/>
          <w:tab w:val="left" w:leader="dot" w:pos="8789"/>
          <w:tab w:val="right" w:pos="9639"/>
        </w:tabs>
        <w:spacing w:before="80"/>
        <w:ind w:left="1701" w:right="851" w:firstLine="0"/>
        <w:rPr>
          <w:rFonts w:asciiTheme="minorHAnsi" w:eastAsiaTheme="minorEastAsia" w:hAnsiTheme="minorHAnsi" w:cstheme="minorBidi"/>
          <w:noProof/>
          <w:szCs w:val="22"/>
          <w:lang w:val="ru-RU" w:eastAsia="zh-CN"/>
        </w:rPr>
      </w:pPr>
      <w:r w:rsidRPr="00F0152B">
        <w:rPr>
          <w:noProof/>
          <w:lang w:val="ru-RU"/>
        </w:rPr>
        <w:t>Сравнение бюджетов</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_Toc511401680 \h </w:instrText>
      </w:r>
      <w:r w:rsidRPr="00F0152B">
        <w:rPr>
          <w:noProof/>
          <w:lang w:val="ru-RU"/>
        </w:rPr>
      </w:r>
      <w:r w:rsidRPr="00F0152B">
        <w:rPr>
          <w:noProof/>
          <w:lang w:val="ru-RU"/>
        </w:rPr>
        <w:fldChar w:fldCharType="separate"/>
      </w:r>
      <w:r w:rsidR="00E61FEE">
        <w:rPr>
          <w:noProof/>
          <w:lang w:val="ru-RU"/>
        </w:rPr>
        <w:t>42</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rFonts w:asciiTheme="minorHAnsi" w:eastAsiaTheme="minorEastAsia" w:hAnsiTheme="minorHAnsi" w:cstheme="minorBidi"/>
          <w:noProof/>
          <w:szCs w:val="22"/>
          <w:lang w:val="ru-RU" w:eastAsia="zh-CN"/>
        </w:rPr>
      </w:pPr>
      <w:r w:rsidRPr="00F0152B">
        <w:rPr>
          <w:noProof/>
          <w:lang w:val="ru-RU"/>
        </w:rPr>
        <w:t>Примечание 3</w:t>
      </w:r>
      <w:r w:rsidRPr="00F0152B">
        <w:rPr>
          <w:rFonts w:asciiTheme="minorHAnsi" w:eastAsiaTheme="minorEastAsia" w:hAnsiTheme="minorHAnsi" w:cstheme="minorBidi"/>
          <w:noProof/>
          <w:szCs w:val="22"/>
          <w:lang w:val="ru-RU" w:eastAsia="zh-CN"/>
        </w:rPr>
        <w:tab/>
      </w:r>
      <w:r w:rsidRPr="00F0152B">
        <w:rPr>
          <w:noProof/>
          <w:lang w:val="ru-RU"/>
        </w:rPr>
        <w:t>Управление чистыми активами</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_Toc511401681 \h </w:instrText>
      </w:r>
      <w:r w:rsidRPr="00F0152B">
        <w:rPr>
          <w:noProof/>
          <w:lang w:val="ru-RU"/>
        </w:rPr>
      </w:r>
      <w:r w:rsidRPr="00F0152B">
        <w:rPr>
          <w:noProof/>
          <w:lang w:val="ru-RU"/>
        </w:rPr>
        <w:fldChar w:fldCharType="separate"/>
      </w:r>
      <w:r w:rsidR="00E61FEE">
        <w:rPr>
          <w:noProof/>
          <w:lang w:val="ru-RU"/>
        </w:rPr>
        <w:t>43</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4</w:t>
      </w:r>
      <w:r w:rsidRPr="00F0152B">
        <w:rPr>
          <w:noProof/>
          <w:lang w:val="ru-RU"/>
        </w:rPr>
        <w:tab/>
        <w:t>Управление финансовыми рисками</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_Toc511401682 \h </w:instrText>
      </w:r>
      <w:r w:rsidRPr="00F0152B">
        <w:rPr>
          <w:noProof/>
          <w:lang w:val="ru-RU"/>
        </w:rPr>
      </w:r>
      <w:r w:rsidRPr="00F0152B">
        <w:rPr>
          <w:noProof/>
          <w:lang w:val="ru-RU"/>
        </w:rPr>
        <w:fldChar w:fldCharType="separate"/>
      </w:r>
      <w:r w:rsidR="00E61FEE">
        <w:rPr>
          <w:noProof/>
          <w:lang w:val="ru-RU"/>
        </w:rPr>
        <w:t>43</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5</w:t>
      </w:r>
      <w:r w:rsidRPr="00F0152B">
        <w:rPr>
          <w:noProof/>
          <w:lang w:val="ru-RU"/>
        </w:rPr>
        <w:tab/>
        <w:t>Заключение и оценки в бухгалтерском учете</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_Toc511401683 \h </w:instrText>
      </w:r>
      <w:r w:rsidRPr="00F0152B">
        <w:rPr>
          <w:noProof/>
          <w:lang w:val="ru-RU"/>
        </w:rPr>
      </w:r>
      <w:r w:rsidRPr="00F0152B">
        <w:rPr>
          <w:noProof/>
          <w:lang w:val="ru-RU"/>
        </w:rPr>
        <w:fldChar w:fldCharType="separate"/>
      </w:r>
      <w:r w:rsidR="00E61FEE">
        <w:rPr>
          <w:noProof/>
          <w:lang w:val="ru-RU"/>
        </w:rPr>
        <w:t>46</w:t>
      </w:r>
      <w:r w:rsidRPr="00F0152B">
        <w:rPr>
          <w:noProof/>
          <w:lang w:val="ru-RU"/>
        </w:rPr>
        <w:fldChar w:fldCharType="end"/>
      </w:r>
    </w:p>
    <w:p w:rsidR="00C44D3A" w:rsidRPr="00F0152B" w:rsidRDefault="00C44D3A" w:rsidP="00C44D3A">
      <w:pPr>
        <w:keepNext/>
        <w:spacing w:before="240"/>
        <w:jc w:val="right"/>
        <w:rPr>
          <w:noProof/>
          <w:lang w:val="ru-RU"/>
        </w:rPr>
      </w:pPr>
      <w:r w:rsidRPr="00F0152B">
        <w:rPr>
          <w:b/>
          <w:bCs/>
          <w:noProof/>
          <w:lang w:val="ru-RU"/>
        </w:rPr>
        <w:lastRenderedPageBreak/>
        <w:t>Стр</w:t>
      </w:r>
      <w:r w:rsidRPr="00F0152B">
        <w:rPr>
          <w:noProof/>
          <w:lang w:val="ru-RU"/>
        </w:rPr>
        <w:t>.</w:t>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6</w:t>
      </w:r>
      <w:r w:rsidRPr="00F0152B">
        <w:rPr>
          <w:noProof/>
          <w:lang w:val="ru-RU"/>
        </w:rPr>
        <w:tab/>
        <w:t>Денежные средства и эквиваленты денежных средств</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_Toc511401684 \h </w:instrText>
      </w:r>
      <w:r w:rsidRPr="00F0152B">
        <w:rPr>
          <w:noProof/>
          <w:lang w:val="ru-RU"/>
        </w:rPr>
      </w:r>
      <w:r w:rsidRPr="00F0152B">
        <w:rPr>
          <w:noProof/>
          <w:lang w:val="ru-RU"/>
        </w:rPr>
        <w:fldChar w:fldCharType="separate"/>
      </w:r>
      <w:r w:rsidR="00E61FEE">
        <w:rPr>
          <w:noProof/>
          <w:lang w:val="ru-RU"/>
        </w:rPr>
        <w:t>47</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7</w:t>
      </w:r>
      <w:r w:rsidRPr="00F0152B">
        <w:rPr>
          <w:noProof/>
          <w:lang w:val="ru-RU"/>
        </w:rPr>
        <w:tab/>
        <w:t>Инвестиции</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_Toc511401685 \h </w:instrText>
      </w:r>
      <w:r w:rsidRPr="00F0152B">
        <w:rPr>
          <w:noProof/>
          <w:lang w:val="ru-RU"/>
        </w:rPr>
      </w:r>
      <w:r w:rsidRPr="00F0152B">
        <w:rPr>
          <w:noProof/>
          <w:lang w:val="ru-RU"/>
        </w:rPr>
        <w:fldChar w:fldCharType="separate"/>
      </w:r>
      <w:r w:rsidR="00E61FEE">
        <w:rPr>
          <w:noProof/>
          <w:lang w:val="ru-RU"/>
        </w:rPr>
        <w:t>47</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8</w:t>
      </w:r>
      <w:r w:rsidRPr="00F0152B">
        <w:rPr>
          <w:noProof/>
          <w:lang w:val="ru-RU"/>
        </w:rPr>
        <w:tab/>
        <w:t>Долговые обязательства</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_Toc511401686 \h </w:instrText>
      </w:r>
      <w:r w:rsidRPr="00F0152B">
        <w:rPr>
          <w:noProof/>
          <w:lang w:val="ru-RU"/>
        </w:rPr>
      </w:r>
      <w:r w:rsidRPr="00F0152B">
        <w:rPr>
          <w:noProof/>
          <w:lang w:val="ru-RU"/>
        </w:rPr>
        <w:fldChar w:fldCharType="separate"/>
      </w:r>
      <w:r w:rsidR="00E61FEE">
        <w:rPr>
          <w:noProof/>
          <w:lang w:val="ru-RU"/>
        </w:rPr>
        <w:t>48</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9</w:t>
      </w:r>
      <w:r w:rsidRPr="00F0152B">
        <w:rPr>
          <w:noProof/>
          <w:lang w:val="ru-RU"/>
        </w:rPr>
        <w:tab/>
        <w:t>Запасы</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_Toc511401687 \h </w:instrText>
      </w:r>
      <w:r w:rsidRPr="00F0152B">
        <w:rPr>
          <w:noProof/>
          <w:lang w:val="ru-RU"/>
        </w:rPr>
      </w:r>
      <w:r w:rsidRPr="00F0152B">
        <w:rPr>
          <w:noProof/>
          <w:lang w:val="ru-RU"/>
        </w:rPr>
        <w:fldChar w:fldCharType="separate"/>
      </w:r>
      <w:r w:rsidR="00E61FEE">
        <w:rPr>
          <w:noProof/>
          <w:lang w:val="ru-RU"/>
        </w:rPr>
        <w:t>49</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10</w:t>
      </w:r>
      <w:r w:rsidRPr="00F0152B">
        <w:rPr>
          <w:noProof/>
          <w:lang w:val="ru-RU"/>
        </w:rPr>
        <w:tab/>
        <w:t>Прочие долговые обязательства</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_Toc511401688 \h </w:instrText>
      </w:r>
      <w:r w:rsidRPr="00F0152B">
        <w:rPr>
          <w:noProof/>
          <w:lang w:val="ru-RU"/>
        </w:rPr>
      </w:r>
      <w:r w:rsidRPr="00F0152B">
        <w:rPr>
          <w:noProof/>
          <w:lang w:val="ru-RU"/>
        </w:rPr>
        <w:fldChar w:fldCharType="separate"/>
      </w:r>
      <w:r w:rsidR="00E61FEE">
        <w:rPr>
          <w:noProof/>
          <w:lang w:val="ru-RU"/>
        </w:rPr>
        <w:t>49</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11</w:t>
      </w:r>
      <w:r w:rsidRPr="00F0152B">
        <w:rPr>
          <w:noProof/>
          <w:lang w:val="ru-RU"/>
        </w:rPr>
        <w:tab/>
        <w:t>Материальные активы</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_Toc511401689 \h </w:instrText>
      </w:r>
      <w:r w:rsidRPr="00F0152B">
        <w:rPr>
          <w:noProof/>
          <w:lang w:val="ru-RU"/>
        </w:rPr>
      </w:r>
      <w:r w:rsidRPr="00F0152B">
        <w:rPr>
          <w:noProof/>
          <w:lang w:val="ru-RU"/>
        </w:rPr>
        <w:fldChar w:fldCharType="separate"/>
      </w:r>
      <w:r w:rsidR="00E61FEE">
        <w:rPr>
          <w:noProof/>
          <w:lang w:val="ru-RU"/>
        </w:rPr>
        <w:t>50</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12</w:t>
      </w:r>
      <w:r w:rsidRPr="00F0152B">
        <w:rPr>
          <w:noProof/>
          <w:lang w:val="ru-RU"/>
        </w:rPr>
        <w:tab/>
        <w:t>Нематериальные активы</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_Toc511401690 \h </w:instrText>
      </w:r>
      <w:r w:rsidRPr="00F0152B">
        <w:rPr>
          <w:noProof/>
          <w:lang w:val="ru-RU"/>
        </w:rPr>
      </w:r>
      <w:r w:rsidRPr="00F0152B">
        <w:rPr>
          <w:noProof/>
          <w:lang w:val="ru-RU"/>
        </w:rPr>
        <w:fldChar w:fldCharType="separate"/>
      </w:r>
      <w:r w:rsidR="00E61FEE">
        <w:rPr>
          <w:noProof/>
          <w:lang w:val="ru-RU"/>
        </w:rPr>
        <w:t>51</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13</w:t>
      </w:r>
      <w:r w:rsidRPr="00F0152B">
        <w:rPr>
          <w:noProof/>
          <w:lang w:val="ru-RU"/>
        </w:rPr>
        <w:tab/>
        <w:t>Активы на этапе строительства</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_Toc511401691 \h </w:instrText>
      </w:r>
      <w:r w:rsidRPr="00F0152B">
        <w:rPr>
          <w:noProof/>
          <w:lang w:val="ru-RU"/>
        </w:rPr>
      </w:r>
      <w:r w:rsidRPr="00F0152B">
        <w:rPr>
          <w:noProof/>
          <w:lang w:val="ru-RU"/>
        </w:rPr>
        <w:fldChar w:fldCharType="separate"/>
      </w:r>
      <w:r w:rsidR="00E61FEE">
        <w:rPr>
          <w:noProof/>
          <w:lang w:val="ru-RU"/>
        </w:rPr>
        <w:t>51</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14</w:t>
      </w:r>
      <w:r w:rsidRPr="00F0152B">
        <w:rPr>
          <w:noProof/>
          <w:lang w:val="ru-RU"/>
        </w:rPr>
        <w:tab/>
        <w:t>Поставщики и прочие кредиторы</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_Toc511401692 \h </w:instrText>
      </w:r>
      <w:r w:rsidRPr="00F0152B">
        <w:rPr>
          <w:noProof/>
          <w:lang w:val="ru-RU"/>
        </w:rPr>
      </w:r>
      <w:r w:rsidRPr="00F0152B">
        <w:rPr>
          <w:noProof/>
          <w:lang w:val="ru-RU"/>
        </w:rPr>
        <w:fldChar w:fldCharType="separate"/>
      </w:r>
      <w:r w:rsidR="00E61FEE">
        <w:rPr>
          <w:noProof/>
          <w:lang w:val="ru-RU"/>
        </w:rPr>
        <w:t>52</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15</w:t>
      </w:r>
      <w:r w:rsidRPr="00F0152B">
        <w:rPr>
          <w:noProof/>
          <w:lang w:val="ru-RU"/>
        </w:rPr>
        <w:tab/>
        <w:t>Доходы будущих периодов</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_Toc511401693 \h </w:instrText>
      </w:r>
      <w:r w:rsidRPr="00F0152B">
        <w:rPr>
          <w:noProof/>
          <w:lang w:val="ru-RU"/>
        </w:rPr>
      </w:r>
      <w:r w:rsidRPr="00F0152B">
        <w:rPr>
          <w:noProof/>
          <w:lang w:val="ru-RU"/>
        </w:rPr>
        <w:fldChar w:fldCharType="separate"/>
      </w:r>
      <w:r w:rsidR="00E61FEE">
        <w:rPr>
          <w:noProof/>
          <w:lang w:val="ru-RU"/>
        </w:rPr>
        <w:t>52</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16</w:t>
      </w:r>
      <w:r w:rsidRPr="00F0152B">
        <w:rPr>
          <w:noProof/>
          <w:lang w:val="ru-RU"/>
        </w:rPr>
        <w:tab/>
        <w:t>Займы и прочая финансовая задолженность</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_Toc511401694 \h </w:instrText>
      </w:r>
      <w:r w:rsidRPr="00F0152B">
        <w:rPr>
          <w:noProof/>
          <w:lang w:val="ru-RU"/>
        </w:rPr>
      </w:r>
      <w:r w:rsidRPr="00F0152B">
        <w:rPr>
          <w:noProof/>
          <w:lang w:val="ru-RU"/>
        </w:rPr>
        <w:fldChar w:fldCharType="separate"/>
      </w:r>
      <w:r w:rsidR="00E61FEE">
        <w:rPr>
          <w:noProof/>
          <w:lang w:val="ru-RU"/>
        </w:rPr>
        <w:t>53</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rFonts w:asciiTheme="minorHAnsi" w:eastAsiaTheme="minorEastAsia" w:hAnsiTheme="minorHAnsi" w:cstheme="minorBidi"/>
          <w:noProof/>
          <w:szCs w:val="22"/>
          <w:lang w:val="ru-RU" w:eastAsia="zh-CN"/>
        </w:rPr>
      </w:pPr>
      <w:r w:rsidRPr="00F0152B">
        <w:rPr>
          <w:noProof/>
          <w:lang w:val="ru-RU"/>
        </w:rPr>
        <w:t>Примечание 17</w:t>
      </w:r>
      <w:r w:rsidRPr="00F0152B">
        <w:rPr>
          <w:rFonts w:asciiTheme="minorHAnsi" w:eastAsiaTheme="minorEastAsia" w:hAnsiTheme="minorHAnsi" w:cstheme="minorBidi"/>
          <w:noProof/>
          <w:szCs w:val="22"/>
          <w:lang w:val="ru-RU" w:eastAsia="zh-CN"/>
        </w:rPr>
        <w:tab/>
      </w:r>
      <w:r w:rsidRPr="00F0152B">
        <w:rPr>
          <w:noProof/>
          <w:lang w:val="ru-RU"/>
        </w:rPr>
        <w:t>Вознаграждение сотрудников</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_Toc511401695 \h </w:instrText>
      </w:r>
      <w:r w:rsidRPr="00F0152B">
        <w:rPr>
          <w:noProof/>
          <w:lang w:val="ru-RU"/>
        </w:rPr>
      </w:r>
      <w:r w:rsidRPr="00F0152B">
        <w:rPr>
          <w:noProof/>
          <w:lang w:val="ru-RU"/>
        </w:rPr>
        <w:fldChar w:fldCharType="separate"/>
      </w:r>
      <w:r w:rsidR="00E61FEE">
        <w:rPr>
          <w:noProof/>
          <w:lang w:val="ru-RU"/>
        </w:rPr>
        <w:t>53</w:t>
      </w:r>
      <w:r w:rsidRPr="00F0152B">
        <w:rPr>
          <w:noProof/>
          <w:lang w:val="ru-RU"/>
        </w:rPr>
        <w:fldChar w:fldCharType="end"/>
      </w:r>
    </w:p>
    <w:p w:rsidR="00262A73" w:rsidRPr="00F0152B" w:rsidRDefault="00262A73" w:rsidP="00C44D3A">
      <w:pPr>
        <w:pStyle w:val="TOC3"/>
        <w:tabs>
          <w:tab w:val="clear" w:pos="7938"/>
          <w:tab w:val="left" w:pos="2410"/>
          <w:tab w:val="left" w:leader="dot" w:pos="8789"/>
          <w:tab w:val="right" w:pos="9639"/>
        </w:tabs>
        <w:spacing w:before="80"/>
        <w:ind w:left="2410" w:right="851" w:hanging="709"/>
        <w:rPr>
          <w:noProof/>
          <w:lang w:val="ru-RU"/>
        </w:rPr>
      </w:pPr>
      <w:r w:rsidRPr="00F0152B">
        <w:rPr>
          <w:noProof/>
          <w:lang w:val="ru-RU"/>
        </w:rPr>
        <w:t>17.1</w:t>
      </w:r>
      <w:r w:rsidRPr="00F0152B">
        <w:rPr>
          <w:rFonts w:asciiTheme="minorHAnsi" w:eastAsiaTheme="minorEastAsia" w:hAnsiTheme="minorHAnsi" w:cstheme="minorBidi"/>
          <w:noProof/>
          <w:szCs w:val="22"/>
          <w:lang w:val="ru-RU" w:eastAsia="zh-CN"/>
        </w:rPr>
        <w:tab/>
      </w:r>
      <w:r w:rsidRPr="00F0152B">
        <w:rPr>
          <w:noProof/>
          <w:lang w:val="ru-RU"/>
        </w:rPr>
        <w:t>Вознаграждение сотрудников, работающих на основе краткосрочных контрактов</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_Toc511401696 \h </w:instrText>
      </w:r>
      <w:r w:rsidRPr="00F0152B">
        <w:rPr>
          <w:noProof/>
          <w:lang w:val="ru-RU"/>
        </w:rPr>
      </w:r>
      <w:r w:rsidRPr="00F0152B">
        <w:rPr>
          <w:noProof/>
          <w:lang w:val="ru-RU"/>
        </w:rPr>
        <w:fldChar w:fldCharType="separate"/>
      </w:r>
      <w:r w:rsidR="00E61FEE">
        <w:rPr>
          <w:noProof/>
          <w:lang w:val="ru-RU"/>
        </w:rPr>
        <w:t>53</w:t>
      </w:r>
      <w:r w:rsidRPr="00F0152B">
        <w:rPr>
          <w:noProof/>
          <w:lang w:val="ru-RU"/>
        </w:rPr>
        <w:fldChar w:fldCharType="end"/>
      </w:r>
    </w:p>
    <w:p w:rsidR="00262A73" w:rsidRPr="00F0152B" w:rsidRDefault="00262A73" w:rsidP="00C44D3A">
      <w:pPr>
        <w:pStyle w:val="TOC3"/>
        <w:tabs>
          <w:tab w:val="clear" w:pos="7938"/>
          <w:tab w:val="left" w:pos="2410"/>
          <w:tab w:val="left" w:leader="dot" w:pos="8789"/>
          <w:tab w:val="right" w:pos="9639"/>
        </w:tabs>
        <w:spacing w:before="80"/>
        <w:ind w:left="2410" w:right="851" w:hanging="709"/>
        <w:rPr>
          <w:rFonts w:asciiTheme="minorHAnsi" w:eastAsiaTheme="minorEastAsia" w:hAnsiTheme="minorHAnsi" w:cstheme="minorBidi"/>
          <w:noProof/>
          <w:szCs w:val="22"/>
          <w:lang w:val="ru-RU" w:eastAsia="zh-CN"/>
        </w:rPr>
      </w:pPr>
      <w:r w:rsidRPr="00F0152B">
        <w:rPr>
          <w:noProof/>
          <w:lang w:val="ru-RU"/>
        </w:rPr>
        <w:t>17.2</w:t>
      </w:r>
      <w:r w:rsidRPr="00F0152B">
        <w:rPr>
          <w:noProof/>
          <w:lang w:val="ru-RU"/>
        </w:rPr>
        <w:tab/>
        <w:t>Вознаграждение сотрудников, работающих на основе долгосрочных контрактов</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_Toc511401697 \h </w:instrText>
      </w:r>
      <w:r w:rsidRPr="00F0152B">
        <w:rPr>
          <w:noProof/>
          <w:lang w:val="ru-RU"/>
        </w:rPr>
      </w:r>
      <w:r w:rsidRPr="00F0152B">
        <w:rPr>
          <w:noProof/>
          <w:lang w:val="ru-RU"/>
        </w:rPr>
        <w:fldChar w:fldCharType="separate"/>
      </w:r>
      <w:r w:rsidR="00E61FEE">
        <w:rPr>
          <w:noProof/>
          <w:lang w:val="ru-RU"/>
        </w:rPr>
        <w:t>54</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18</w:t>
      </w:r>
      <w:r w:rsidRPr="00F0152B">
        <w:rPr>
          <w:noProof/>
          <w:lang w:val="ru-RU"/>
        </w:rPr>
        <w:tab/>
        <w:t>Резервные фонды</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_Toc511401704 \h </w:instrText>
      </w:r>
      <w:r w:rsidRPr="00F0152B">
        <w:rPr>
          <w:noProof/>
          <w:lang w:val="ru-RU"/>
        </w:rPr>
      </w:r>
      <w:r w:rsidRPr="00F0152B">
        <w:rPr>
          <w:noProof/>
          <w:lang w:val="ru-RU"/>
        </w:rPr>
        <w:fldChar w:fldCharType="separate"/>
      </w:r>
      <w:r w:rsidR="00E61FEE">
        <w:rPr>
          <w:noProof/>
          <w:lang w:val="ru-RU"/>
        </w:rPr>
        <w:t>60</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19</w:t>
      </w:r>
      <w:r w:rsidRPr="00F0152B">
        <w:rPr>
          <w:noProof/>
          <w:lang w:val="ru-RU"/>
        </w:rPr>
        <w:tab/>
        <w:t>Прочая задолженность</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_Toc511401705 \h </w:instrText>
      </w:r>
      <w:r w:rsidRPr="00F0152B">
        <w:rPr>
          <w:noProof/>
          <w:lang w:val="ru-RU"/>
        </w:rPr>
      </w:r>
      <w:r w:rsidRPr="00F0152B">
        <w:rPr>
          <w:noProof/>
          <w:lang w:val="ru-RU"/>
        </w:rPr>
        <w:fldChar w:fldCharType="separate"/>
      </w:r>
      <w:r w:rsidR="00E61FEE">
        <w:rPr>
          <w:noProof/>
          <w:lang w:val="ru-RU"/>
        </w:rPr>
        <w:t>60</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20</w:t>
      </w:r>
      <w:r w:rsidRPr="00F0152B">
        <w:rPr>
          <w:noProof/>
          <w:lang w:val="ru-RU"/>
        </w:rPr>
        <w:tab/>
        <w:t>Целевые и нецелевые внебюджетные средства</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_Toc511401706 \h </w:instrText>
      </w:r>
      <w:r w:rsidRPr="00F0152B">
        <w:rPr>
          <w:noProof/>
          <w:lang w:val="ru-RU"/>
        </w:rPr>
      </w:r>
      <w:r w:rsidRPr="00F0152B">
        <w:rPr>
          <w:noProof/>
          <w:lang w:val="ru-RU"/>
        </w:rPr>
        <w:fldChar w:fldCharType="separate"/>
      </w:r>
      <w:r w:rsidR="00E61FEE">
        <w:rPr>
          <w:noProof/>
          <w:lang w:val="ru-RU"/>
        </w:rPr>
        <w:t>61</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21</w:t>
      </w:r>
      <w:r w:rsidRPr="00F0152B">
        <w:rPr>
          <w:noProof/>
          <w:lang w:val="ru-RU"/>
        </w:rPr>
        <w:tab/>
        <w:t>Начисленные взносы</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_Toc511401707 \h </w:instrText>
      </w:r>
      <w:r w:rsidRPr="00F0152B">
        <w:rPr>
          <w:noProof/>
          <w:lang w:val="ru-RU"/>
        </w:rPr>
      </w:r>
      <w:r w:rsidRPr="00F0152B">
        <w:rPr>
          <w:noProof/>
          <w:lang w:val="ru-RU"/>
        </w:rPr>
        <w:fldChar w:fldCharType="separate"/>
      </w:r>
      <w:r w:rsidR="00E61FEE">
        <w:rPr>
          <w:noProof/>
          <w:lang w:val="ru-RU"/>
        </w:rPr>
        <w:t>61</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22</w:t>
      </w:r>
      <w:r w:rsidRPr="00F0152B">
        <w:rPr>
          <w:noProof/>
          <w:lang w:val="ru-RU"/>
        </w:rPr>
        <w:tab/>
        <w:t>Доходы</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_Toc511401708 \h </w:instrText>
      </w:r>
      <w:r w:rsidRPr="00F0152B">
        <w:rPr>
          <w:noProof/>
          <w:lang w:val="ru-RU"/>
        </w:rPr>
      </w:r>
      <w:r w:rsidRPr="00F0152B">
        <w:rPr>
          <w:noProof/>
          <w:lang w:val="ru-RU"/>
        </w:rPr>
        <w:fldChar w:fldCharType="separate"/>
      </w:r>
      <w:r w:rsidR="00E61FEE">
        <w:rPr>
          <w:noProof/>
          <w:lang w:val="ru-RU"/>
        </w:rPr>
        <w:t>62</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23</w:t>
      </w:r>
      <w:r w:rsidRPr="00F0152B">
        <w:rPr>
          <w:noProof/>
          <w:lang w:val="ru-RU"/>
        </w:rPr>
        <w:tab/>
        <w:t>Расходы</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_Toc511401709 \h </w:instrText>
      </w:r>
      <w:r w:rsidRPr="00F0152B">
        <w:rPr>
          <w:noProof/>
          <w:lang w:val="ru-RU"/>
        </w:rPr>
      </w:r>
      <w:r w:rsidRPr="00F0152B">
        <w:rPr>
          <w:noProof/>
          <w:lang w:val="ru-RU"/>
        </w:rPr>
        <w:fldChar w:fldCharType="separate"/>
      </w:r>
      <w:r w:rsidR="00E61FEE">
        <w:rPr>
          <w:noProof/>
          <w:lang w:val="ru-RU"/>
        </w:rPr>
        <w:t>63</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1701" w:right="851" w:hanging="1701"/>
        <w:rPr>
          <w:noProof/>
          <w:lang w:val="ru-RU"/>
        </w:rPr>
      </w:pPr>
      <w:r w:rsidRPr="00F0152B">
        <w:rPr>
          <w:noProof/>
          <w:lang w:val="ru-RU"/>
        </w:rPr>
        <w:t>Примечание 24</w:t>
      </w:r>
      <w:r w:rsidRPr="00F0152B">
        <w:rPr>
          <w:noProof/>
          <w:lang w:val="ru-RU"/>
        </w:rPr>
        <w:tab/>
        <w:t>Информация по сегментам – Отчет о результатах финансовой деятельности за 2017 год</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_Toc511401710 \h </w:instrText>
      </w:r>
      <w:r w:rsidRPr="00F0152B">
        <w:rPr>
          <w:noProof/>
          <w:lang w:val="ru-RU"/>
        </w:rPr>
      </w:r>
      <w:r w:rsidRPr="00F0152B">
        <w:rPr>
          <w:noProof/>
          <w:lang w:val="ru-RU"/>
        </w:rPr>
        <w:fldChar w:fldCharType="separate"/>
      </w:r>
      <w:r w:rsidR="00E61FEE">
        <w:rPr>
          <w:noProof/>
          <w:lang w:val="ru-RU"/>
        </w:rPr>
        <w:t>65</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25</w:t>
      </w:r>
      <w:r w:rsidRPr="00F0152B">
        <w:rPr>
          <w:noProof/>
          <w:lang w:val="ru-RU"/>
        </w:rPr>
        <w:tab/>
        <w:t>Региональное присутствие</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_Toc511401711 \h </w:instrText>
      </w:r>
      <w:r w:rsidRPr="00F0152B">
        <w:rPr>
          <w:noProof/>
          <w:lang w:val="ru-RU"/>
        </w:rPr>
      </w:r>
      <w:r w:rsidRPr="00F0152B">
        <w:rPr>
          <w:noProof/>
          <w:lang w:val="ru-RU"/>
        </w:rPr>
        <w:fldChar w:fldCharType="separate"/>
      </w:r>
      <w:r w:rsidR="00E61FEE">
        <w:rPr>
          <w:noProof/>
          <w:lang w:val="ru-RU"/>
        </w:rPr>
        <w:t>67</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1701" w:right="851" w:hanging="1701"/>
        <w:rPr>
          <w:noProof/>
          <w:lang w:val="ru-RU"/>
        </w:rPr>
      </w:pPr>
      <w:r w:rsidRPr="00F0152B">
        <w:rPr>
          <w:noProof/>
          <w:lang w:val="ru-RU"/>
        </w:rPr>
        <w:t>Примечание 26</w:t>
      </w:r>
      <w:r w:rsidRPr="00F0152B">
        <w:rPr>
          <w:noProof/>
          <w:lang w:val="ru-RU"/>
        </w:rPr>
        <w:tab/>
        <w:t>Сопоставление предусмотренных в бюджете сумм с фактическими суммами</w:t>
      </w:r>
      <w:r w:rsidR="00C44D3A"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_Toc511401712 \h </w:instrText>
      </w:r>
      <w:r w:rsidRPr="00F0152B">
        <w:rPr>
          <w:noProof/>
          <w:lang w:val="ru-RU"/>
        </w:rPr>
      </w:r>
      <w:r w:rsidRPr="00F0152B">
        <w:rPr>
          <w:noProof/>
          <w:lang w:val="ru-RU"/>
        </w:rPr>
        <w:fldChar w:fldCharType="separate"/>
      </w:r>
      <w:r w:rsidR="00E61FEE">
        <w:rPr>
          <w:noProof/>
          <w:lang w:val="ru-RU"/>
        </w:rPr>
        <w:t>67</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27</w:t>
      </w:r>
      <w:r w:rsidRPr="00F0152B">
        <w:rPr>
          <w:noProof/>
          <w:lang w:val="ru-RU"/>
        </w:rPr>
        <w:tab/>
        <w:t>Информация, касающаяся связанных сторон</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_Toc511401713 \h </w:instrText>
      </w:r>
      <w:r w:rsidRPr="00F0152B">
        <w:rPr>
          <w:noProof/>
          <w:lang w:val="ru-RU"/>
        </w:rPr>
      </w:r>
      <w:r w:rsidRPr="00F0152B">
        <w:rPr>
          <w:noProof/>
          <w:lang w:val="ru-RU"/>
        </w:rPr>
        <w:fldChar w:fldCharType="separate"/>
      </w:r>
      <w:r w:rsidR="00E61FEE">
        <w:rPr>
          <w:noProof/>
          <w:lang w:val="ru-RU"/>
        </w:rPr>
        <w:t>69</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noProof/>
          <w:lang w:val="ru-RU"/>
        </w:rPr>
      </w:pPr>
      <w:r w:rsidRPr="00F0152B">
        <w:rPr>
          <w:noProof/>
          <w:lang w:val="ru-RU"/>
        </w:rPr>
        <w:t>Примечание 28</w:t>
      </w:r>
      <w:r w:rsidRPr="00F0152B">
        <w:rPr>
          <w:noProof/>
          <w:lang w:val="ru-RU"/>
        </w:rPr>
        <w:tab/>
        <w:t>Обязательства</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_Toc511401714 \h </w:instrText>
      </w:r>
      <w:r w:rsidRPr="00F0152B">
        <w:rPr>
          <w:noProof/>
          <w:lang w:val="ru-RU"/>
        </w:rPr>
      </w:r>
      <w:r w:rsidRPr="00F0152B">
        <w:rPr>
          <w:noProof/>
          <w:lang w:val="ru-RU"/>
        </w:rPr>
        <w:fldChar w:fldCharType="separate"/>
      </w:r>
      <w:r w:rsidR="00E61FEE">
        <w:rPr>
          <w:noProof/>
          <w:lang w:val="ru-RU"/>
        </w:rPr>
        <w:t>70</w:t>
      </w:r>
      <w:r w:rsidRPr="00F0152B">
        <w:rPr>
          <w:noProof/>
          <w:lang w:val="ru-RU"/>
        </w:rPr>
        <w:fldChar w:fldCharType="end"/>
      </w:r>
    </w:p>
    <w:p w:rsidR="00262A73" w:rsidRPr="00F0152B" w:rsidRDefault="00262A73" w:rsidP="00C44D3A">
      <w:pPr>
        <w:pStyle w:val="TOC1"/>
        <w:tabs>
          <w:tab w:val="clear" w:pos="7938"/>
          <w:tab w:val="clear" w:pos="8789"/>
          <w:tab w:val="left" w:pos="709"/>
          <w:tab w:val="left" w:pos="1701"/>
          <w:tab w:val="left" w:leader="dot" w:pos="8788"/>
          <w:tab w:val="right" w:pos="9639"/>
        </w:tabs>
        <w:spacing w:before="120"/>
        <w:ind w:left="709" w:right="851" w:hanging="709"/>
        <w:rPr>
          <w:rFonts w:asciiTheme="minorHAnsi" w:eastAsiaTheme="minorEastAsia" w:hAnsiTheme="minorHAnsi" w:cstheme="minorBidi"/>
          <w:noProof/>
          <w:szCs w:val="22"/>
          <w:lang w:val="ru-RU" w:eastAsia="zh-CN"/>
        </w:rPr>
      </w:pPr>
      <w:r w:rsidRPr="00F0152B">
        <w:rPr>
          <w:noProof/>
          <w:lang w:val="ru-RU"/>
        </w:rPr>
        <w:t>Примечание 29</w:t>
      </w:r>
      <w:r w:rsidRPr="00F0152B">
        <w:rPr>
          <w:rFonts w:asciiTheme="minorHAnsi" w:eastAsiaTheme="minorEastAsia" w:hAnsiTheme="minorHAnsi" w:cstheme="minorBidi"/>
          <w:noProof/>
          <w:szCs w:val="22"/>
          <w:lang w:val="ru-RU" w:eastAsia="zh-CN"/>
        </w:rPr>
        <w:tab/>
      </w:r>
      <w:r w:rsidRPr="00F0152B">
        <w:rPr>
          <w:noProof/>
          <w:lang w:val="ru-RU"/>
        </w:rPr>
        <w:t>Мероприятия, следующие за датой представления отчетности</w:t>
      </w:r>
      <w:r w:rsidRPr="00F0152B">
        <w:rPr>
          <w:noProof/>
          <w:lang w:val="ru-RU"/>
        </w:rPr>
        <w:tab/>
      </w:r>
      <w:r w:rsidR="00C44D3A" w:rsidRPr="00F0152B">
        <w:rPr>
          <w:noProof/>
          <w:lang w:val="ru-RU"/>
        </w:rPr>
        <w:tab/>
      </w:r>
      <w:r w:rsidRPr="00F0152B">
        <w:rPr>
          <w:noProof/>
          <w:lang w:val="ru-RU"/>
        </w:rPr>
        <w:fldChar w:fldCharType="begin"/>
      </w:r>
      <w:r w:rsidRPr="00F0152B">
        <w:rPr>
          <w:noProof/>
          <w:lang w:val="ru-RU"/>
        </w:rPr>
        <w:instrText xml:space="preserve"> PAGEREF _Toc511401715 \h </w:instrText>
      </w:r>
      <w:r w:rsidRPr="00F0152B">
        <w:rPr>
          <w:noProof/>
          <w:lang w:val="ru-RU"/>
        </w:rPr>
      </w:r>
      <w:r w:rsidRPr="00F0152B">
        <w:rPr>
          <w:noProof/>
          <w:lang w:val="ru-RU"/>
        </w:rPr>
        <w:fldChar w:fldCharType="separate"/>
      </w:r>
      <w:r w:rsidR="00E61FEE">
        <w:rPr>
          <w:noProof/>
          <w:lang w:val="ru-RU"/>
        </w:rPr>
        <w:t>70</w:t>
      </w:r>
      <w:r w:rsidRPr="00F0152B">
        <w:rPr>
          <w:noProof/>
          <w:lang w:val="ru-RU"/>
        </w:rPr>
        <w:fldChar w:fldCharType="end"/>
      </w:r>
    </w:p>
    <w:p w:rsidR="00FE742A" w:rsidRPr="00F0152B" w:rsidRDefault="00262A73" w:rsidP="00262A73">
      <w:pPr>
        <w:pStyle w:val="TOC1"/>
        <w:tabs>
          <w:tab w:val="clear" w:pos="7938"/>
          <w:tab w:val="left" w:pos="1701"/>
          <w:tab w:val="left" w:leader="dot" w:pos="8789"/>
          <w:tab w:val="right" w:pos="9639"/>
        </w:tabs>
        <w:spacing w:before="80"/>
        <w:ind w:left="1701" w:right="851" w:hanging="1701"/>
        <w:rPr>
          <w:rStyle w:val="Hyperlink"/>
          <w:color w:val="auto"/>
          <w:u w:val="none"/>
          <w:lang w:val="ru-RU"/>
        </w:rPr>
      </w:pPr>
      <w:r w:rsidRPr="00F0152B">
        <w:rPr>
          <w:rStyle w:val="Hyperlink"/>
          <w:color w:val="auto"/>
          <w:u w:val="none"/>
          <w:lang w:val="ru-RU"/>
        </w:rPr>
        <w:fldChar w:fldCharType="end"/>
      </w:r>
      <w:r w:rsidR="00FE742A" w:rsidRPr="00F0152B">
        <w:rPr>
          <w:rStyle w:val="Hyperlink"/>
          <w:color w:val="auto"/>
          <w:u w:val="none"/>
          <w:lang w:val="ru-RU"/>
        </w:rPr>
        <w:br w:type="page"/>
      </w:r>
    </w:p>
    <w:p w:rsidR="00FE742A" w:rsidRPr="00F0152B" w:rsidRDefault="00FE742A" w:rsidP="00576015">
      <w:pPr>
        <w:pStyle w:val="Annextitle"/>
        <w:spacing w:after="240"/>
        <w:rPr>
          <w:lang w:val="ru-RU"/>
        </w:rPr>
      </w:pPr>
      <w:bookmarkStart w:id="72" w:name="_Toc305764056"/>
      <w:bookmarkStart w:id="73" w:name="_Toc358373622"/>
      <w:bookmarkStart w:id="74" w:name="_Toc387243002"/>
      <w:bookmarkStart w:id="75" w:name="_Toc419389913"/>
      <w:bookmarkStart w:id="76" w:name="_Toc419404347"/>
      <w:bookmarkStart w:id="77" w:name="_Toc452103229"/>
      <w:bookmarkStart w:id="78" w:name="_Toc452103478"/>
      <w:bookmarkStart w:id="79" w:name="_Toc482803652"/>
      <w:bookmarkStart w:id="80" w:name="_Toc482809957"/>
      <w:bookmarkStart w:id="81" w:name="_Toc482810296"/>
      <w:bookmarkStart w:id="82" w:name="_Toc511401654"/>
      <w:r w:rsidRPr="00F0152B">
        <w:rPr>
          <w:lang w:val="ru-RU"/>
        </w:rPr>
        <w:lastRenderedPageBreak/>
        <w:t xml:space="preserve">I – </w:t>
      </w:r>
      <w:bookmarkEnd w:id="70"/>
      <w:bookmarkEnd w:id="71"/>
      <w:bookmarkEnd w:id="72"/>
      <w:r w:rsidRPr="00F0152B">
        <w:rPr>
          <w:lang w:val="ru-RU"/>
        </w:rPr>
        <w:t xml:space="preserve">Отчет о финансовом положении – </w:t>
      </w:r>
      <w:r w:rsidRPr="00F0152B">
        <w:rPr>
          <w:lang w:val="ru-RU"/>
        </w:rPr>
        <w:br/>
        <w:t>Балансовая ведомость по сос</w:t>
      </w:r>
      <w:r w:rsidR="00576015" w:rsidRPr="00F0152B">
        <w:rPr>
          <w:lang w:val="ru-RU"/>
        </w:rPr>
        <w:t>тоянию на </w:t>
      </w:r>
      <w:r w:rsidR="005A5C8B" w:rsidRPr="00F0152B">
        <w:rPr>
          <w:lang w:val="ru-RU"/>
        </w:rPr>
        <w:t>31 декабря</w:t>
      </w:r>
      <w:r w:rsidR="00576015" w:rsidRPr="00F0152B">
        <w:rPr>
          <w:lang w:val="ru-RU"/>
        </w:rPr>
        <w:t xml:space="preserve"> </w:t>
      </w:r>
      <w:r w:rsidR="00905EFE" w:rsidRPr="00F0152B">
        <w:rPr>
          <w:lang w:val="ru-RU"/>
        </w:rPr>
        <w:t>2017 год</w:t>
      </w:r>
      <w:r w:rsidRPr="00F0152B">
        <w:rPr>
          <w:lang w:val="ru-RU"/>
        </w:rPr>
        <w:t xml:space="preserve">а </w:t>
      </w:r>
      <w:r w:rsidRPr="00F0152B">
        <w:rPr>
          <w:lang w:val="ru-RU"/>
        </w:rPr>
        <w:br/>
        <w:t xml:space="preserve">и сравнительные данные на </w:t>
      </w:r>
      <w:r w:rsidR="005A5C8B" w:rsidRPr="00F0152B">
        <w:rPr>
          <w:lang w:val="ru-RU"/>
        </w:rPr>
        <w:t>31 декабря</w:t>
      </w:r>
      <w:r w:rsidRPr="00F0152B">
        <w:rPr>
          <w:lang w:val="ru-RU"/>
        </w:rPr>
        <w:t xml:space="preserve"> 201</w:t>
      </w:r>
      <w:r w:rsidR="00576015" w:rsidRPr="00F0152B">
        <w:rPr>
          <w:lang w:val="ru-RU"/>
        </w:rPr>
        <w:t>6</w:t>
      </w:r>
      <w:r w:rsidRPr="00F0152B">
        <w:rPr>
          <w:lang w:val="ru-RU"/>
        </w:rPr>
        <w:t xml:space="preserve"> года</w:t>
      </w:r>
      <w:bookmarkEnd w:id="73"/>
      <w:bookmarkEnd w:id="74"/>
      <w:bookmarkEnd w:id="75"/>
      <w:bookmarkEnd w:id="76"/>
      <w:bookmarkEnd w:id="77"/>
      <w:bookmarkEnd w:id="78"/>
      <w:bookmarkEnd w:id="79"/>
      <w:bookmarkEnd w:id="80"/>
      <w:bookmarkEnd w:id="81"/>
      <w:bookmarkEnd w:id="82"/>
    </w:p>
    <w:tbl>
      <w:tblPr>
        <w:tblW w:w="964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103"/>
        <w:gridCol w:w="1360"/>
        <w:gridCol w:w="1591"/>
        <w:gridCol w:w="1592"/>
      </w:tblGrid>
      <w:tr w:rsidR="00FE742A" w:rsidRPr="00F0152B" w:rsidTr="00ED52BF">
        <w:tc>
          <w:tcPr>
            <w:tcW w:w="5103" w:type="dxa"/>
            <w:tcBorders>
              <w:bottom w:val="single" w:sz="4" w:space="0" w:color="auto"/>
              <w:right w:val="single" w:sz="4" w:space="0" w:color="auto"/>
            </w:tcBorders>
            <w:vAlign w:val="center"/>
          </w:tcPr>
          <w:p w:rsidR="00FE742A" w:rsidRPr="00F0152B" w:rsidRDefault="00FE742A" w:rsidP="00ED52BF">
            <w:pPr>
              <w:pStyle w:val="Tablehead"/>
              <w:jc w:val="left"/>
              <w:rPr>
                <w:sz w:val="18"/>
                <w:szCs w:val="18"/>
                <w:lang w:val="ru-RU"/>
              </w:rPr>
            </w:pPr>
            <w:bookmarkStart w:id="83" w:name="_Toc305764057"/>
            <w:bookmarkStart w:id="84" w:name="_Toc358373623"/>
            <w:bookmarkStart w:id="85" w:name="_Toc387243003"/>
            <w:bookmarkStart w:id="86" w:name="_Toc419389914"/>
            <w:bookmarkStart w:id="87" w:name="_Toc419404348"/>
            <w:r w:rsidRPr="00F0152B">
              <w:rPr>
                <w:sz w:val="18"/>
                <w:szCs w:val="18"/>
                <w:lang w:val="ru-RU"/>
              </w:rPr>
              <w:t>(в тыс. швейцарских франков)</w:t>
            </w:r>
          </w:p>
        </w:tc>
        <w:tc>
          <w:tcPr>
            <w:tcW w:w="1360" w:type="dxa"/>
            <w:tcBorders>
              <w:left w:val="single" w:sz="4" w:space="0" w:color="auto"/>
              <w:bottom w:val="single" w:sz="4" w:space="0" w:color="auto"/>
              <w:right w:val="single" w:sz="4" w:space="0" w:color="auto"/>
            </w:tcBorders>
            <w:vAlign w:val="center"/>
          </w:tcPr>
          <w:p w:rsidR="00FE742A" w:rsidRPr="00F0152B" w:rsidRDefault="00FE742A" w:rsidP="00ED52BF">
            <w:pPr>
              <w:pStyle w:val="Tablehead"/>
              <w:rPr>
                <w:sz w:val="18"/>
                <w:szCs w:val="18"/>
                <w:lang w:val="ru-RU"/>
              </w:rPr>
            </w:pPr>
            <w:r w:rsidRPr="00F0152B">
              <w:rPr>
                <w:sz w:val="18"/>
                <w:szCs w:val="18"/>
                <w:lang w:val="ru-RU"/>
              </w:rPr>
              <w:t>Примечания</w:t>
            </w:r>
          </w:p>
        </w:tc>
        <w:tc>
          <w:tcPr>
            <w:tcW w:w="1591" w:type="dxa"/>
            <w:tcBorders>
              <w:left w:val="single" w:sz="4" w:space="0" w:color="auto"/>
              <w:bottom w:val="single" w:sz="4" w:space="0" w:color="auto"/>
              <w:right w:val="single" w:sz="4" w:space="0" w:color="auto"/>
            </w:tcBorders>
            <w:vAlign w:val="bottom"/>
          </w:tcPr>
          <w:p w:rsidR="00FE742A" w:rsidRPr="00F0152B" w:rsidRDefault="00FE742A" w:rsidP="00ED52BF">
            <w:pPr>
              <w:pStyle w:val="Tablehead"/>
              <w:rPr>
                <w:sz w:val="18"/>
                <w:szCs w:val="18"/>
                <w:lang w:val="ru-RU"/>
              </w:rPr>
            </w:pPr>
            <w:r w:rsidRPr="00F0152B">
              <w:rPr>
                <w:sz w:val="18"/>
                <w:szCs w:val="18"/>
                <w:lang w:val="ru-RU"/>
              </w:rPr>
              <w:t>31.12.201</w:t>
            </w:r>
            <w:r w:rsidR="00A106CE" w:rsidRPr="00F0152B">
              <w:rPr>
                <w:sz w:val="18"/>
                <w:szCs w:val="18"/>
                <w:lang w:val="ru-RU"/>
              </w:rPr>
              <w:t>7</w:t>
            </w:r>
            <w:r w:rsidRPr="00F0152B">
              <w:rPr>
                <w:sz w:val="18"/>
                <w:szCs w:val="18"/>
                <w:lang w:val="ru-RU"/>
              </w:rPr>
              <w:t xml:space="preserve"> г.</w:t>
            </w:r>
          </w:p>
        </w:tc>
        <w:tc>
          <w:tcPr>
            <w:tcW w:w="1592" w:type="dxa"/>
            <w:tcBorders>
              <w:left w:val="single" w:sz="4" w:space="0" w:color="auto"/>
              <w:bottom w:val="single" w:sz="4" w:space="0" w:color="auto"/>
              <w:right w:val="single" w:sz="4" w:space="0" w:color="auto"/>
            </w:tcBorders>
            <w:vAlign w:val="bottom"/>
          </w:tcPr>
          <w:p w:rsidR="00FE742A" w:rsidRPr="00F0152B" w:rsidRDefault="00FE742A" w:rsidP="00ED52BF">
            <w:pPr>
              <w:pStyle w:val="Tablehead"/>
              <w:rPr>
                <w:sz w:val="18"/>
                <w:szCs w:val="18"/>
                <w:lang w:val="ru-RU"/>
              </w:rPr>
            </w:pPr>
            <w:r w:rsidRPr="00F0152B">
              <w:rPr>
                <w:sz w:val="18"/>
                <w:szCs w:val="18"/>
                <w:lang w:val="ru-RU"/>
              </w:rPr>
              <w:t>3</w:t>
            </w:r>
            <w:r w:rsidR="00A106CE" w:rsidRPr="00F0152B">
              <w:rPr>
                <w:sz w:val="18"/>
                <w:szCs w:val="18"/>
                <w:lang w:val="ru-RU"/>
              </w:rPr>
              <w:t>1.12.201</w:t>
            </w:r>
            <w:r w:rsidR="00B50CC6" w:rsidRPr="00F0152B">
              <w:rPr>
                <w:sz w:val="18"/>
                <w:szCs w:val="18"/>
                <w:lang w:val="ru-RU"/>
              </w:rPr>
              <w:t>6</w:t>
            </w:r>
            <w:r w:rsidRPr="00F0152B">
              <w:rPr>
                <w:sz w:val="18"/>
                <w:szCs w:val="18"/>
                <w:lang w:val="ru-RU"/>
              </w:rPr>
              <w:t xml:space="preserve"> г.</w:t>
            </w:r>
          </w:p>
        </w:tc>
      </w:tr>
      <w:tr w:rsidR="00FE742A" w:rsidRPr="00F0152B" w:rsidTr="00C8194C">
        <w:tc>
          <w:tcPr>
            <w:tcW w:w="5103" w:type="dxa"/>
            <w:tcBorders>
              <w:top w:val="single" w:sz="4" w:space="0" w:color="auto"/>
              <w:bottom w:val="nil"/>
              <w:right w:val="single" w:sz="4" w:space="0" w:color="auto"/>
            </w:tcBorders>
            <w:vAlign w:val="center"/>
          </w:tcPr>
          <w:p w:rsidR="00FE742A" w:rsidRPr="00F0152B" w:rsidRDefault="00FE742A" w:rsidP="00ED52BF">
            <w:pPr>
              <w:pStyle w:val="Tablehead"/>
              <w:spacing w:before="20" w:after="20"/>
              <w:jc w:val="left"/>
              <w:rPr>
                <w:sz w:val="18"/>
                <w:szCs w:val="18"/>
                <w:lang w:val="ru-RU"/>
              </w:rPr>
            </w:pPr>
            <w:r w:rsidRPr="00F0152B">
              <w:rPr>
                <w:sz w:val="18"/>
                <w:szCs w:val="18"/>
                <w:lang w:val="ru-RU"/>
              </w:rPr>
              <w:t>АКТИВЫ</w:t>
            </w:r>
          </w:p>
        </w:tc>
        <w:tc>
          <w:tcPr>
            <w:tcW w:w="1360" w:type="dxa"/>
            <w:tcBorders>
              <w:top w:val="single" w:sz="4" w:space="0" w:color="auto"/>
              <w:left w:val="single" w:sz="4" w:space="0" w:color="auto"/>
              <w:bottom w:val="nil"/>
              <w:right w:val="single" w:sz="4" w:space="0" w:color="auto"/>
            </w:tcBorders>
            <w:vAlign w:val="bottom"/>
          </w:tcPr>
          <w:p w:rsidR="00FE742A" w:rsidRPr="00F0152B" w:rsidRDefault="00FE742A" w:rsidP="00C8194C">
            <w:pPr>
              <w:pStyle w:val="Tablehead"/>
              <w:spacing w:before="20" w:after="20"/>
              <w:rPr>
                <w:sz w:val="18"/>
                <w:szCs w:val="18"/>
                <w:lang w:val="ru-RU"/>
              </w:rPr>
            </w:pPr>
          </w:p>
        </w:tc>
        <w:tc>
          <w:tcPr>
            <w:tcW w:w="1591" w:type="dxa"/>
            <w:tcBorders>
              <w:top w:val="single" w:sz="4" w:space="0" w:color="auto"/>
              <w:left w:val="single" w:sz="4" w:space="0" w:color="auto"/>
              <w:bottom w:val="nil"/>
              <w:right w:val="single" w:sz="4" w:space="0" w:color="auto"/>
            </w:tcBorders>
            <w:vAlign w:val="bottom"/>
          </w:tcPr>
          <w:p w:rsidR="00FE742A" w:rsidRPr="00F0152B" w:rsidRDefault="00FE742A" w:rsidP="00C8194C">
            <w:pPr>
              <w:pStyle w:val="Tablehead"/>
              <w:spacing w:before="20" w:after="20"/>
              <w:ind w:right="284"/>
              <w:jc w:val="right"/>
              <w:rPr>
                <w:sz w:val="18"/>
                <w:szCs w:val="18"/>
                <w:lang w:val="ru-RU"/>
              </w:rPr>
            </w:pPr>
          </w:p>
        </w:tc>
        <w:tc>
          <w:tcPr>
            <w:tcW w:w="1592" w:type="dxa"/>
            <w:tcBorders>
              <w:top w:val="single" w:sz="4" w:space="0" w:color="auto"/>
              <w:left w:val="single" w:sz="4" w:space="0" w:color="auto"/>
              <w:bottom w:val="nil"/>
              <w:right w:val="single" w:sz="4" w:space="0" w:color="auto"/>
            </w:tcBorders>
            <w:vAlign w:val="bottom"/>
          </w:tcPr>
          <w:p w:rsidR="00FE742A" w:rsidRPr="00F0152B" w:rsidRDefault="00FE742A" w:rsidP="00C8194C">
            <w:pPr>
              <w:pStyle w:val="Tablehead"/>
              <w:spacing w:before="20" w:after="20"/>
              <w:ind w:right="284"/>
              <w:jc w:val="right"/>
              <w:rPr>
                <w:sz w:val="18"/>
                <w:szCs w:val="18"/>
                <w:lang w:val="ru-RU"/>
              </w:rPr>
            </w:pPr>
          </w:p>
        </w:tc>
      </w:tr>
      <w:tr w:rsidR="00FE742A" w:rsidRPr="00F0152B" w:rsidTr="00C8194C">
        <w:tc>
          <w:tcPr>
            <w:tcW w:w="5103" w:type="dxa"/>
            <w:tcBorders>
              <w:top w:val="nil"/>
              <w:bottom w:val="nil"/>
              <w:right w:val="single" w:sz="4" w:space="0" w:color="auto"/>
            </w:tcBorders>
            <w:vAlign w:val="center"/>
          </w:tcPr>
          <w:p w:rsidR="00FE742A" w:rsidRPr="00F0152B" w:rsidRDefault="00FE742A" w:rsidP="00ED52BF">
            <w:pPr>
              <w:pStyle w:val="Tabletext"/>
              <w:spacing w:before="20" w:after="20"/>
              <w:rPr>
                <w:sz w:val="18"/>
                <w:szCs w:val="18"/>
                <w:lang w:val="ru-RU" w:eastAsia="fr-FR"/>
              </w:rPr>
            </w:pPr>
            <w:r w:rsidRPr="00F0152B">
              <w:rPr>
                <w:b/>
                <w:bCs/>
                <w:sz w:val="18"/>
                <w:szCs w:val="18"/>
                <w:lang w:val="ru-RU"/>
              </w:rPr>
              <w:t>Текущие активы</w:t>
            </w:r>
          </w:p>
        </w:tc>
        <w:tc>
          <w:tcPr>
            <w:tcW w:w="1360" w:type="dxa"/>
            <w:tcBorders>
              <w:top w:val="nil"/>
              <w:left w:val="single" w:sz="4" w:space="0" w:color="auto"/>
              <w:bottom w:val="nil"/>
              <w:right w:val="single" w:sz="4" w:space="0" w:color="auto"/>
            </w:tcBorders>
            <w:vAlign w:val="bottom"/>
          </w:tcPr>
          <w:p w:rsidR="00FE742A" w:rsidRPr="00F0152B" w:rsidRDefault="00FE742A" w:rsidP="00C8194C">
            <w:pPr>
              <w:pStyle w:val="Tabletext"/>
              <w:spacing w:before="20" w:after="20"/>
              <w:jc w:val="center"/>
              <w:rPr>
                <w:sz w:val="18"/>
                <w:szCs w:val="18"/>
                <w:lang w:val="ru-RU" w:eastAsia="fr-FR"/>
              </w:rPr>
            </w:pPr>
          </w:p>
        </w:tc>
        <w:tc>
          <w:tcPr>
            <w:tcW w:w="1591" w:type="dxa"/>
            <w:tcBorders>
              <w:top w:val="nil"/>
              <w:left w:val="single" w:sz="4" w:space="0" w:color="auto"/>
              <w:bottom w:val="nil"/>
              <w:right w:val="single" w:sz="4" w:space="0" w:color="auto"/>
            </w:tcBorders>
            <w:vAlign w:val="bottom"/>
          </w:tcPr>
          <w:p w:rsidR="00FE742A" w:rsidRPr="00F0152B" w:rsidRDefault="00FE742A" w:rsidP="00C8194C">
            <w:pPr>
              <w:pStyle w:val="Tabletext"/>
              <w:spacing w:before="20" w:after="20"/>
              <w:ind w:right="284"/>
              <w:jc w:val="right"/>
              <w:rPr>
                <w:sz w:val="18"/>
                <w:szCs w:val="18"/>
                <w:lang w:val="ru-RU" w:eastAsia="fr-FR"/>
              </w:rPr>
            </w:pPr>
          </w:p>
        </w:tc>
        <w:tc>
          <w:tcPr>
            <w:tcW w:w="1592" w:type="dxa"/>
            <w:tcBorders>
              <w:top w:val="nil"/>
              <w:left w:val="single" w:sz="4" w:space="0" w:color="auto"/>
              <w:bottom w:val="nil"/>
              <w:right w:val="single" w:sz="4" w:space="0" w:color="auto"/>
            </w:tcBorders>
            <w:vAlign w:val="bottom"/>
          </w:tcPr>
          <w:p w:rsidR="00FE742A" w:rsidRPr="00F0152B" w:rsidRDefault="00FE742A" w:rsidP="00C8194C">
            <w:pPr>
              <w:pStyle w:val="Tabletext"/>
              <w:spacing w:before="20" w:after="20"/>
              <w:ind w:right="284"/>
              <w:jc w:val="right"/>
              <w:rPr>
                <w:sz w:val="18"/>
                <w:szCs w:val="18"/>
                <w:lang w:val="ru-RU" w:eastAsia="fr-FR"/>
              </w:rPr>
            </w:pP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Денежные средства и эквиваленты денежных средств</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6</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135 297</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108 435</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Инвестиции</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7</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31 363</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64 980</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 xml:space="preserve">Долговые обязательства по обменным операциям </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8</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8 934</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9 033</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 xml:space="preserve">Долговые обязательства по необменным операциям </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8</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88 139</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76 469</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Запасы</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9</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661</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545</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Прочие долговые обязательства</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10</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7 505</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9 448</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b/>
                <w:bCs/>
                <w:sz w:val="18"/>
                <w:szCs w:val="18"/>
                <w:lang w:val="ru-RU" w:eastAsia="fr-FR"/>
              </w:rPr>
            </w:pPr>
            <w:r w:rsidRPr="00F0152B">
              <w:rPr>
                <w:b/>
                <w:bCs/>
                <w:sz w:val="18"/>
                <w:szCs w:val="18"/>
                <w:lang w:val="ru-RU"/>
              </w:rPr>
              <w:t>Всего: текущие активы</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b/>
                <w:bCs/>
                <w:sz w:val="18"/>
                <w:szCs w:val="18"/>
                <w:lang w:val="ru-RU" w:eastAsia="fr-FR"/>
              </w:rPr>
            </w:pPr>
            <w:r w:rsidRPr="00F0152B">
              <w:rPr>
                <w:b/>
                <w:bCs/>
                <w:sz w:val="18"/>
                <w:szCs w:val="18"/>
                <w:lang w:val="ru-RU" w:eastAsia="fr-FR"/>
              </w:rPr>
              <w:t>271 898</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b/>
                <w:bCs/>
                <w:sz w:val="18"/>
                <w:szCs w:val="18"/>
                <w:lang w:val="ru-RU" w:eastAsia="fr-FR"/>
              </w:rPr>
            </w:pPr>
            <w:r w:rsidRPr="00F0152B">
              <w:rPr>
                <w:b/>
                <w:bCs/>
                <w:sz w:val="18"/>
                <w:szCs w:val="18"/>
                <w:lang w:val="ru-RU" w:eastAsia="fr-FR"/>
              </w:rPr>
              <w:t>268 910</w:t>
            </w:r>
          </w:p>
        </w:tc>
      </w:tr>
      <w:tr w:rsidR="00FE742A" w:rsidRPr="00F0152B" w:rsidTr="00C8194C">
        <w:tc>
          <w:tcPr>
            <w:tcW w:w="5103" w:type="dxa"/>
            <w:tcBorders>
              <w:top w:val="nil"/>
              <w:bottom w:val="nil"/>
              <w:right w:val="single" w:sz="4" w:space="0" w:color="auto"/>
            </w:tcBorders>
            <w:vAlign w:val="center"/>
          </w:tcPr>
          <w:p w:rsidR="00FE742A" w:rsidRPr="00F0152B" w:rsidRDefault="00FE742A" w:rsidP="00ED52BF">
            <w:pPr>
              <w:pStyle w:val="Tabletext"/>
              <w:spacing w:before="20" w:after="20"/>
              <w:rPr>
                <w:b/>
                <w:bCs/>
                <w:sz w:val="18"/>
                <w:szCs w:val="18"/>
                <w:lang w:val="ru-RU"/>
              </w:rPr>
            </w:pPr>
          </w:p>
        </w:tc>
        <w:tc>
          <w:tcPr>
            <w:tcW w:w="1360" w:type="dxa"/>
            <w:tcBorders>
              <w:top w:val="nil"/>
              <w:left w:val="single" w:sz="4" w:space="0" w:color="auto"/>
              <w:bottom w:val="nil"/>
              <w:right w:val="single" w:sz="4" w:space="0" w:color="auto"/>
            </w:tcBorders>
            <w:vAlign w:val="bottom"/>
          </w:tcPr>
          <w:p w:rsidR="00FE742A" w:rsidRPr="00F0152B" w:rsidRDefault="00FE742A" w:rsidP="00C8194C">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FE742A" w:rsidRPr="00F0152B" w:rsidRDefault="00FE742A" w:rsidP="00C8194C">
            <w:pPr>
              <w:pStyle w:val="Tabletext"/>
              <w:spacing w:before="20" w:after="20"/>
              <w:ind w:right="284"/>
              <w:jc w:val="right"/>
              <w:rPr>
                <w:sz w:val="18"/>
                <w:szCs w:val="18"/>
                <w:lang w:val="ru-RU" w:eastAsia="fr-FR"/>
              </w:rPr>
            </w:pPr>
          </w:p>
        </w:tc>
        <w:tc>
          <w:tcPr>
            <w:tcW w:w="1592" w:type="dxa"/>
            <w:tcBorders>
              <w:top w:val="nil"/>
              <w:left w:val="single" w:sz="4" w:space="0" w:color="auto"/>
              <w:bottom w:val="nil"/>
              <w:right w:val="single" w:sz="4" w:space="0" w:color="auto"/>
            </w:tcBorders>
            <w:vAlign w:val="bottom"/>
          </w:tcPr>
          <w:p w:rsidR="00FE742A" w:rsidRPr="00F0152B" w:rsidRDefault="00FE742A" w:rsidP="00C8194C">
            <w:pPr>
              <w:pStyle w:val="Tabletext"/>
              <w:spacing w:before="20" w:after="20"/>
              <w:ind w:right="284"/>
              <w:jc w:val="right"/>
              <w:rPr>
                <w:sz w:val="18"/>
                <w:szCs w:val="18"/>
                <w:lang w:val="ru-RU" w:eastAsia="fr-FR"/>
              </w:rPr>
            </w:pPr>
          </w:p>
        </w:tc>
      </w:tr>
      <w:tr w:rsidR="00FE742A" w:rsidRPr="00F0152B" w:rsidTr="00C8194C">
        <w:tc>
          <w:tcPr>
            <w:tcW w:w="5103" w:type="dxa"/>
            <w:tcBorders>
              <w:top w:val="nil"/>
              <w:bottom w:val="nil"/>
              <w:right w:val="single" w:sz="4" w:space="0" w:color="auto"/>
            </w:tcBorders>
            <w:vAlign w:val="center"/>
          </w:tcPr>
          <w:p w:rsidR="00FE742A" w:rsidRPr="00F0152B" w:rsidRDefault="00FE742A" w:rsidP="00ED52BF">
            <w:pPr>
              <w:pStyle w:val="Tabletext"/>
              <w:spacing w:before="20" w:after="20"/>
              <w:rPr>
                <w:sz w:val="18"/>
                <w:szCs w:val="18"/>
                <w:lang w:val="ru-RU" w:eastAsia="fr-FR"/>
              </w:rPr>
            </w:pPr>
            <w:r w:rsidRPr="00F0152B">
              <w:rPr>
                <w:b/>
                <w:bCs/>
                <w:sz w:val="18"/>
                <w:szCs w:val="18"/>
                <w:lang w:val="ru-RU"/>
              </w:rPr>
              <w:t>Нетекущие активы</w:t>
            </w:r>
          </w:p>
        </w:tc>
        <w:tc>
          <w:tcPr>
            <w:tcW w:w="1360" w:type="dxa"/>
            <w:tcBorders>
              <w:top w:val="nil"/>
              <w:left w:val="single" w:sz="4" w:space="0" w:color="auto"/>
              <w:bottom w:val="nil"/>
              <w:right w:val="single" w:sz="4" w:space="0" w:color="auto"/>
            </w:tcBorders>
            <w:vAlign w:val="bottom"/>
          </w:tcPr>
          <w:p w:rsidR="00FE742A" w:rsidRPr="00F0152B" w:rsidRDefault="00FE742A" w:rsidP="00C8194C">
            <w:pPr>
              <w:spacing w:before="20" w:after="20"/>
              <w:jc w:val="center"/>
              <w:rPr>
                <w:sz w:val="18"/>
                <w:szCs w:val="18"/>
                <w:lang w:val="ru-RU"/>
              </w:rPr>
            </w:pPr>
          </w:p>
        </w:tc>
        <w:tc>
          <w:tcPr>
            <w:tcW w:w="1591" w:type="dxa"/>
            <w:tcBorders>
              <w:top w:val="nil"/>
              <w:left w:val="single" w:sz="4" w:space="0" w:color="auto"/>
              <w:bottom w:val="nil"/>
              <w:right w:val="single" w:sz="4" w:space="0" w:color="auto"/>
            </w:tcBorders>
            <w:vAlign w:val="bottom"/>
          </w:tcPr>
          <w:p w:rsidR="00FE742A" w:rsidRPr="00F0152B" w:rsidRDefault="00FE742A" w:rsidP="00C8194C">
            <w:pPr>
              <w:pStyle w:val="Tabletext"/>
              <w:spacing w:before="20" w:after="20"/>
              <w:ind w:right="284"/>
              <w:jc w:val="right"/>
              <w:rPr>
                <w:sz w:val="18"/>
                <w:szCs w:val="18"/>
                <w:lang w:val="ru-RU" w:eastAsia="fr-FR"/>
              </w:rPr>
            </w:pPr>
          </w:p>
        </w:tc>
        <w:tc>
          <w:tcPr>
            <w:tcW w:w="1592" w:type="dxa"/>
            <w:tcBorders>
              <w:top w:val="nil"/>
              <w:left w:val="single" w:sz="4" w:space="0" w:color="auto"/>
              <w:bottom w:val="nil"/>
              <w:right w:val="single" w:sz="4" w:space="0" w:color="auto"/>
            </w:tcBorders>
            <w:vAlign w:val="bottom"/>
          </w:tcPr>
          <w:p w:rsidR="00FE742A" w:rsidRPr="00F0152B" w:rsidRDefault="00FE742A" w:rsidP="00C8194C">
            <w:pPr>
              <w:pStyle w:val="Tabletext"/>
              <w:spacing w:before="20" w:after="20"/>
              <w:ind w:right="284"/>
              <w:jc w:val="right"/>
              <w:rPr>
                <w:sz w:val="18"/>
                <w:szCs w:val="18"/>
                <w:lang w:val="ru-RU" w:eastAsia="fr-FR"/>
              </w:rPr>
            </w:pPr>
          </w:p>
        </w:tc>
      </w:tr>
      <w:tr w:rsidR="00FE742A" w:rsidRPr="00F0152B" w:rsidTr="00C8194C">
        <w:tc>
          <w:tcPr>
            <w:tcW w:w="5103" w:type="dxa"/>
            <w:tcBorders>
              <w:top w:val="nil"/>
              <w:bottom w:val="nil"/>
              <w:right w:val="single" w:sz="4" w:space="0" w:color="auto"/>
            </w:tcBorders>
            <w:vAlign w:val="center"/>
          </w:tcPr>
          <w:p w:rsidR="00FE742A" w:rsidRPr="00F0152B" w:rsidRDefault="00FE742A" w:rsidP="00ED52BF">
            <w:pPr>
              <w:pStyle w:val="Tabletext"/>
              <w:spacing w:before="20" w:after="20"/>
              <w:rPr>
                <w:b/>
                <w:bCs/>
                <w:sz w:val="18"/>
                <w:szCs w:val="18"/>
                <w:lang w:val="ru-RU"/>
              </w:rPr>
            </w:pPr>
            <w:r w:rsidRPr="00F0152B">
              <w:rPr>
                <w:sz w:val="18"/>
                <w:szCs w:val="18"/>
                <w:lang w:val="ru-RU"/>
              </w:rPr>
              <w:t>Долговые обязательства по необменным операциям</w:t>
            </w:r>
          </w:p>
        </w:tc>
        <w:tc>
          <w:tcPr>
            <w:tcW w:w="1360" w:type="dxa"/>
            <w:tcBorders>
              <w:top w:val="nil"/>
              <w:left w:val="single" w:sz="4" w:space="0" w:color="auto"/>
              <w:bottom w:val="nil"/>
              <w:right w:val="single" w:sz="4" w:space="0" w:color="auto"/>
            </w:tcBorders>
            <w:vAlign w:val="bottom"/>
          </w:tcPr>
          <w:p w:rsidR="00FE742A" w:rsidRPr="00F0152B" w:rsidRDefault="00FE742A"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8</w:t>
            </w:r>
          </w:p>
        </w:tc>
        <w:tc>
          <w:tcPr>
            <w:tcW w:w="1591" w:type="dxa"/>
            <w:tcBorders>
              <w:top w:val="nil"/>
              <w:left w:val="single" w:sz="4" w:space="0" w:color="auto"/>
              <w:bottom w:val="nil"/>
              <w:right w:val="single" w:sz="4" w:space="0" w:color="auto"/>
            </w:tcBorders>
            <w:vAlign w:val="bottom"/>
          </w:tcPr>
          <w:p w:rsidR="00FE742A" w:rsidRPr="00F0152B" w:rsidRDefault="00FE742A" w:rsidP="00C8194C">
            <w:pPr>
              <w:pStyle w:val="Tabletext"/>
              <w:spacing w:before="20" w:after="20"/>
              <w:ind w:right="284"/>
              <w:jc w:val="right"/>
              <w:rPr>
                <w:sz w:val="18"/>
                <w:szCs w:val="18"/>
                <w:lang w:val="ru-RU" w:eastAsia="fr-FR"/>
              </w:rPr>
            </w:pPr>
            <w:r w:rsidRPr="00F0152B">
              <w:rPr>
                <w:sz w:val="18"/>
                <w:szCs w:val="18"/>
                <w:lang w:val="ru-RU" w:eastAsia="fr-FR"/>
              </w:rPr>
              <w:t>−</w:t>
            </w:r>
          </w:p>
        </w:tc>
        <w:tc>
          <w:tcPr>
            <w:tcW w:w="1592" w:type="dxa"/>
            <w:tcBorders>
              <w:top w:val="nil"/>
              <w:left w:val="single" w:sz="4" w:space="0" w:color="auto"/>
              <w:bottom w:val="nil"/>
              <w:right w:val="single" w:sz="4" w:space="0" w:color="auto"/>
            </w:tcBorders>
            <w:vAlign w:val="bottom"/>
          </w:tcPr>
          <w:p w:rsidR="00FE742A" w:rsidRPr="00F0152B" w:rsidRDefault="00FE742A" w:rsidP="00C8194C">
            <w:pPr>
              <w:pStyle w:val="Tabletext"/>
              <w:spacing w:before="20" w:after="20"/>
              <w:ind w:right="284"/>
              <w:jc w:val="right"/>
              <w:rPr>
                <w:sz w:val="18"/>
                <w:szCs w:val="18"/>
                <w:lang w:val="ru-RU" w:eastAsia="fr-FR"/>
              </w:rPr>
            </w:pPr>
            <w:r w:rsidRPr="00F0152B">
              <w:rPr>
                <w:sz w:val="18"/>
                <w:szCs w:val="18"/>
                <w:lang w:val="ru-RU" w:eastAsia="fr-FR"/>
              </w:rPr>
              <w:t>−</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Материальные активы</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11</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99 000</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101 432</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Нематериальные активы</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12</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967</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2 634</w:t>
            </w:r>
          </w:p>
        </w:tc>
      </w:tr>
      <w:tr w:rsidR="00B50CC6" w:rsidRPr="00F0152B" w:rsidTr="00C8194C">
        <w:tc>
          <w:tcPr>
            <w:tcW w:w="5103" w:type="dxa"/>
            <w:tcBorders>
              <w:top w:val="nil"/>
              <w:bottom w:val="nil"/>
              <w:right w:val="single" w:sz="4" w:space="0" w:color="auto"/>
            </w:tcBorders>
            <w:vAlign w:val="center"/>
          </w:tcPr>
          <w:p w:rsidR="00B50CC6" w:rsidRPr="00F0152B" w:rsidRDefault="000D1870" w:rsidP="00ED52BF">
            <w:pPr>
              <w:pStyle w:val="Tabletext"/>
              <w:spacing w:before="20" w:after="20"/>
              <w:rPr>
                <w:sz w:val="18"/>
                <w:szCs w:val="18"/>
                <w:lang w:val="ru-RU"/>
              </w:rPr>
            </w:pPr>
            <w:r w:rsidRPr="00F0152B">
              <w:rPr>
                <w:sz w:val="18"/>
                <w:szCs w:val="18"/>
                <w:lang w:val="ru-RU"/>
              </w:rPr>
              <w:t>Активы на этапе строительства</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13</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908</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b/>
                <w:bCs/>
                <w:sz w:val="18"/>
                <w:szCs w:val="18"/>
                <w:lang w:val="ru-RU" w:eastAsia="fr-FR"/>
              </w:rPr>
            </w:pPr>
            <w:r w:rsidRPr="00F0152B">
              <w:rPr>
                <w:b/>
                <w:bCs/>
                <w:sz w:val="18"/>
                <w:szCs w:val="18"/>
                <w:lang w:val="ru-RU"/>
              </w:rPr>
              <w:t>Всего: нетекущие активы</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b/>
                <w:bCs/>
                <w:sz w:val="18"/>
                <w:szCs w:val="18"/>
                <w:lang w:val="ru-RU" w:eastAsia="fr-FR"/>
              </w:rPr>
            </w:pPr>
            <w:r w:rsidRPr="00F0152B">
              <w:rPr>
                <w:b/>
                <w:bCs/>
                <w:sz w:val="18"/>
                <w:szCs w:val="18"/>
                <w:lang w:val="ru-RU" w:eastAsia="fr-FR"/>
              </w:rPr>
              <w:t>100 876</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b/>
                <w:bCs/>
                <w:sz w:val="18"/>
                <w:szCs w:val="18"/>
                <w:lang w:val="ru-RU" w:eastAsia="fr-FR"/>
              </w:rPr>
            </w:pPr>
            <w:r w:rsidRPr="00F0152B">
              <w:rPr>
                <w:b/>
                <w:bCs/>
                <w:sz w:val="18"/>
                <w:szCs w:val="18"/>
                <w:lang w:val="ru-RU" w:eastAsia="fr-FR"/>
              </w:rPr>
              <w:t>104 066</w:t>
            </w:r>
          </w:p>
        </w:tc>
      </w:tr>
      <w:tr w:rsidR="00B50CC6" w:rsidRPr="00F0152B" w:rsidTr="00C8194C">
        <w:tc>
          <w:tcPr>
            <w:tcW w:w="5103" w:type="dxa"/>
            <w:tcBorders>
              <w:right w:val="single" w:sz="4" w:space="0" w:color="auto"/>
            </w:tcBorders>
            <w:vAlign w:val="center"/>
          </w:tcPr>
          <w:p w:rsidR="00B50CC6" w:rsidRPr="00F0152B" w:rsidRDefault="00B50CC6" w:rsidP="00ED52BF">
            <w:pPr>
              <w:pStyle w:val="Tabletext"/>
              <w:spacing w:before="60" w:after="60"/>
              <w:rPr>
                <w:b/>
                <w:bCs/>
                <w:sz w:val="18"/>
                <w:szCs w:val="18"/>
                <w:lang w:val="ru-RU" w:eastAsia="fr-FR"/>
              </w:rPr>
            </w:pPr>
            <w:r w:rsidRPr="00F0152B">
              <w:rPr>
                <w:b/>
                <w:bCs/>
                <w:sz w:val="18"/>
                <w:szCs w:val="18"/>
                <w:lang w:val="ru-RU"/>
              </w:rPr>
              <w:t>ВСЕГО: АКТИВЫ</w:t>
            </w:r>
          </w:p>
        </w:tc>
        <w:tc>
          <w:tcPr>
            <w:tcW w:w="1360" w:type="dxa"/>
            <w:tcBorders>
              <w:left w:val="single" w:sz="4" w:space="0" w:color="auto"/>
              <w:right w:val="single" w:sz="4" w:space="0" w:color="auto"/>
            </w:tcBorders>
            <w:vAlign w:val="bottom"/>
          </w:tcPr>
          <w:p w:rsidR="00B50CC6" w:rsidRPr="00F0152B" w:rsidRDefault="00B50CC6" w:rsidP="00C8194C">
            <w:pPr>
              <w:pStyle w:val="Tabletext"/>
              <w:spacing w:before="60" w:after="60"/>
              <w:jc w:val="center"/>
              <w:rPr>
                <w:b/>
                <w:bCs/>
                <w:sz w:val="18"/>
                <w:szCs w:val="18"/>
                <w:highlight w:val="yellow"/>
                <w:lang w:val="ru-RU" w:eastAsia="fr-FR"/>
              </w:rPr>
            </w:pPr>
          </w:p>
        </w:tc>
        <w:tc>
          <w:tcPr>
            <w:tcW w:w="1591" w:type="dxa"/>
            <w:tcBorders>
              <w:left w:val="single" w:sz="4" w:space="0" w:color="auto"/>
              <w:right w:val="single" w:sz="4" w:space="0" w:color="auto"/>
            </w:tcBorders>
            <w:vAlign w:val="bottom"/>
          </w:tcPr>
          <w:p w:rsidR="00B50CC6" w:rsidRPr="00F0152B" w:rsidRDefault="00B50CC6" w:rsidP="00C8194C">
            <w:pPr>
              <w:pStyle w:val="Tabletext"/>
              <w:spacing w:before="60" w:after="60"/>
              <w:ind w:right="284"/>
              <w:jc w:val="right"/>
              <w:rPr>
                <w:b/>
                <w:bCs/>
                <w:sz w:val="18"/>
                <w:szCs w:val="18"/>
                <w:lang w:val="ru-RU" w:eastAsia="fr-FR"/>
              </w:rPr>
            </w:pPr>
            <w:r w:rsidRPr="00F0152B">
              <w:rPr>
                <w:b/>
                <w:bCs/>
                <w:sz w:val="18"/>
                <w:szCs w:val="18"/>
                <w:lang w:val="ru-RU" w:eastAsia="fr-FR"/>
              </w:rPr>
              <w:t>372 774</w:t>
            </w:r>
          </w:p>
        </w:tc>
        <w:tc>
          <w:tcPr>
            <w:tcW w:w="1592" w:type="dxa"/>
            <w:tcBorders>
              <w:left w:val="single" w:sz="4" w:space="0" w:color="auto"/>
              <w:right w:val="single" w:sz="4" w:space="0" w:color="auto"/>
            </w:tcBorders>
            <w:vAlign w:val="bottom"/>
          </w:tcPr>
          <w:p w:rsidR="00B50CC6" w:rsidRPr="00F0152B" w:rsidRDefault="00B50CC6" w:rsidP="00C8194C">
            <w:pPr>
              <w:pStyle w:val="Tabletext"/>
              <w:spacing w:before="60" w:after="60"/>
              <w:ind w:right="284"/>
              <w:jc w:val="right"/>
              <w:rPr>
                <w:b/>
                <w:bCs/>
                <w:sz w:val="18"/>
                <w:szCs w:val="18"/>
                <w:lang w:val="ru-RU" w:eastAsia="fr-FR"/>
              </w:rPr>
            </w:pPr>
            <w:r w:rsidRPr="00F0152B">
              <w:rPr>
                <w:b/>
                <w:bCs/>
                <w:sz w:val="18"/>
                <w:szCs w:val="18"/>
                <w:lang w:val="ru-RU" w:eastAsia="fr-FR"/>
              </w:rPr>
              <w:t>372 976</w:t>
            </w:r>
          </w:p>
        </w:tc>
      </w:tr>
      <w:tr w:rsidR="00FE742A" w:rsidRPr="00F0152B" w:rsidTr="00C8194C">
        <w:tc>
          <w:tcPr>
            <w:tcW w:w="5103" w:type="dxa"/>
            <w:tcBorders>
              <w:top w:val="nil"/>
              <w:bottom w:val="nil"/>
              <w:right w:val="single" w:sz="4" w:space="0" w:color="auto"/>
            </w:tcBorders>
            <w:vAlign w:val="center"/>
          </w:tcPr>
          <w:p w:rsidR="00FE742A" w:rsidRPr="00F0152B" w:rsidRDefault="00FE742A" w:rsidP="00ED52BF">
            <w:pPr>
              <w:pStyle w:val="Tablehead"/>
              <w:spacing w:before="20" w:after="20"/>
              <w:jc w:val="left"/>
              <w:rPr>
                <w:sz w:val="18"/>
                <w:szCs w:val="18"/>
                <w:lang w:val="ru-RU" w:eastAsia="fr-FR"/>
              </w:rPr>
            </w:pPr>
            <w:r w:rsidRPr="00F0152B">
              <w:rPr>
                <w:bCs/>
                <w:sz w:val="18"/>
                <w:szCs w:val="18"/>
                <w:lang w:val="ru-RU"/>
              </w:rPr>
              <w:t>ПАССИВЫ</w:t>
            </w:r>
          </w:p>
        </w:tc>
        <w:tc>
          <w:tcPr>
            <w:tcW w:w="1360" w:type="dxa"/>
            <w:tcBorders>
              <w:top w:val="nil"/>
              <w:left w:val="single" w:sz="4" w:space="0" w:color="auto"/>
              <w:bottom w:val="nil"/>
              <w:right w:val="single" w:sz="4" w:space="0" w:color="auto"/>
            </w:tcBorders>
            <w:vAlign w:val="bottom"/>
          </w:tcPr>
          <w:p w:rsidR="00FE742A" w:rsidRPr="00F0152B" w:rsidRDefault="00FE742A" w:rsidP="00C8194C">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FE742A" w:rsidRPr="00F0152B" w:rsidRDefault="00FE742A" w:rsidP="00C8194C">
            <w:pPr>
              <w:pStyle w:val="Tablehead"/>
              <w:spacing w:before="20" w:after="20"/>
              <w:ind w:right="284"/>
              <w:jc w:val="right"/>
              <w:rPr>
                <w:sz w:val="18"/>
                <w:szCs w:val="18"/>
                <w:lang w:val="ru-RU" w:eastAsia="fr-FR"/>
              </w:rPr>
            </w:pPr>
          </w:p>
        </w:tc>
        <w:tc>
          <w:tcPr>
            <w:tcW w:w="1592" w:type="dxa"/>
            <w:tcBorders>
              <w:top w:val="nil"/>
              <w:left w:val="single" w:sz="4" w:space="0" w:color="auto"/>
              <w:bottom w:val="nil"/>
              <w:right w:val="single" w:sz="4" w:space="0" w:color="auto"/>
            </w:tcBorders>
            <w:vAlign w:val="bottom"/>
          </w:tcPr>
          <w:p w:rsidR="00FE742A" w:rsidRPr="00F0152B" w:rsidRDefault="00FE742A" w:rsidP="00C8194C">
            <w:pPr>
              <w:pStyle w:val="Tablehead"/>
              <w:spacing w:before="20" w:after="20"/>
              <w:ind w:right="284"/>
              <w:jc w:val="right"/>
              <w:rPr>
                <w:sz w:val="18"/>
                <w:szCs w:val="18"/>
                <w:lang w:val="ru-RU" w:eastAsia="fr-FR"/>
              </w:rPr>
            </w:pPr>
          </w:p>
        </w:tc>
      </w:tr>
      <w:tr w:rsidR="00FE742A" w:rsidRPr="00F0152B" w:rsidTr="00C8194C">
        <w:tc>
          <w:tcPr>
            <w:tcW w:w="5103" w:type="dxa"/>
            <w:tcBorders>
              <w:top w:val="nil"/>
              <w:bottom w:val="nil"/>
              <w:right w:val="single" w:sz="4" w:space="0" w:color="auto"/>
            </w:tcBorders>
            <w:vAlign w:val="center"/>
          </w:tcPr>
          <w:p w:rsidR="00FE742A" w:rsidRPr="00F0152B" w:rsidRDefault="00FE742A" w:rsidP="00ED52BF">
            <w:pPr>
              <w:pStyle w:val="Tabletext"/>
              <w:spacing w:before="20" w:after="20"/>
              <w:rPr>
                <w:sz w:val="18"/>
                <w:szCs w:val="18"/>
                <w:lang w:val="ru-RU" w:eastAsia="fr-FR"/>
              </w:rPr>
            </w:pPr>
            <w:r w:rsidRPr="00F0152B">
              <w:rPr>
                <w:b/>
                <w:bCs/>
                <w:sz w:val="18"/>
                <w:szCs w:val="18"/>
                <w:lang w:val="ru-RU"/>
              </w:rPr>
              <w:t>Текущие пассивы</w:t>
            </w:r>
          </w:p>
        </w:tc>
        <w:tc>
          <w:tcPr>
            <w:tcW w:w="1360" w:type="dxa"/>
            <w:tcBorders>
              <w:top w:val="nil"/>
              <w:left w:val="single" w:sz="4" w:space="0" w:color="auto"/>
              <w:bottom w:val="nil"/>
              <w:right w:val="single" w:sz="4" w:space="0" w:color="auto"/>
            </w:tcBorders>
            <w:vAlign w:val="bottom"/>
          </w:tcPr>
          <w:p w:rsidR="00FE742A" w:rsidRPr="00F0152B" w:rsidRDefault="00FE742A" w:rsidP="00C8194C">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FE742A" w:rsidRPr="00F0152B" w:rsidRDefault="00FE742A" w:rsidP="00C8194C">
            <w:pPr>
              <w:pStyle w:val="Tabletext"/>
              <w:spacing w:before="20" w:after="20"/>
              <w:ind w:right="284"/>
              <w:jc w:val="right"/>
              <w:rPr>
                <w:sz w:val="18"/>
                <w:szCs w:val="18"/>
                <w:lang w:val="ru-RU" w:eastAsia="fr-FR"/>
              </w:rPr>
            </w:pPr>
          </w:p>
        </w:tc>
        <w:tc>
          <w:tcPr>
            <w:tcW w:w="1592" w:type="dxa"/>
            <w:tcBorders>
              <w:top w:val="nil"/>
              <w:left w:val="single" w:sz="4" w:space="0" w:color="auto"/>
              <w:bottom w:val="nil"/>
              <w:right w:val="single" w:sz="4" w:space="0" w:color="auto"/>
            </w:tcBorders>
            <w:vAlign w:val="bottom"/>
          </w:tcPr>
          <w:p w:rsidR="00FE742A" w:rsidRPr="00F0152B" w:rsidRDefault="00FE742A" w:rsidP="00C8194C">
            <w:pPr>
              <w:pStyle w:val="Tabletext"/>
              <w:spacing w:before="20" w:after="20"/>
              <w:ind w:right="284"/>
              <w:jc w:val="right"/>
              <w:rPr>
                <w:sz w:val="18"/>
                <w:szCs w:val="18"/>
                <w:lang w:val="ru-RU" w:eastAsia="fr-FR"/>
              </w:rPr>
            </w:pP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 xml:space="preserve">Поставщики и прочие кредиторы </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14</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9 671</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9 148</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Доходы будущих периодов</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15</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134 275</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129 022</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 xml:space="preserve">Займы и финансовая задолженность </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16</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1 493</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1 493</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 xml:space="preserve">Вознаграждение сотрудников </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17</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226</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1 094</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Резервные фонды</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18</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1 636</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1 452</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 xml:space="preserve">Прочая задолженность </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19</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1 810</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5 075</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b/>
                <w:bCs/>
                <w:sz w:val="18"/>
                <w:szCs w:val="18"/>
                <w:lang w:val="ru-RU" w:eastAsia="fr-FR"/>
              </w:rPr>
            </w:pPr>
            <w:r w:rsidRPr="00F0152B">
              <w:rPr>
                <w:b/>
                <w:bCs/>
                <w:sz w:val="18"/>
                <w:szCs w:val="18"/>
                <w:lang w:val="ru-RU" w:eastAsia="fr-FR"/>
              </w:rPr>
              <w:t>Всего: текущие пассивы</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b/>
                <w:bCs/>
                <w:sz w:val="18"/>
                <w:szCs w:val="18"/>
                <w:lang w:val="ru-RU" w:eastAsia="fr-FR"/>
              </w:rPr>
            </w:pPr>
            <w:r w:rsidRPr="00F0152B">
              <w:rPr>
                <w:b/>
                <w:bCs/>
                <w:sz w:val="18"/>
                <w:szCs w:val="18"/>
                <w:lang w:val="ru-RU" w:eastAsia="fr-FR"/>
              </w:rPr>
              <w:t>149 112</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b/>
                <w:bCs/>
                <w:sz w:val="18"/>
                <w:szCs w:val="18"/>
                <w:lang w:val="ru-RU" w:eastAsia="fr-FR"/>
              </w:rPr>
            </w:pPr>
            <w:r w:rsidRPr="00F0152B">
              <w:rPr>
                <w:b/>
                <w:bCs/>
                <w:sz w:val="18"/>
                <w:szCs w:val="18"/>
                <w:lang w:val="ru-RU" w:eastAsia="fr-FR"/>
              </w:rPr>
              <w:t>147 284</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b/>
                <w:bCs/>
                <w:sz w:val="18"/>
                <w:szCs w:val="18"/>
                <w:lang w:val="ru-RU" w:eastAsia="fr-FR"/>
              </w:rPr>
            </w:pP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b/>
                <w:bCs/>
                <w:sz w:val="18"/>
                <w:szCs w:val="18"/>
                <w:lang w:val="ru-RU"/>
              </w:rPr>
              <w:t>Нетекущие пассивы</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Займы</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16</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41 526</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42 299</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Вознаграждение сотрудников</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17</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638 365</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575 123</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Целевые средства третьих сторон</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20</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22 994</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23 612</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Средства третьих сторон в процессе распределения на конкретные цели</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20</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3 300</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3 813</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b/>
                <w:bCs/>
                <w:sz w:val="18"/>
                <w:szCs w:val="18"/>
                <w:lang w:val="ru-RU" w:eastAsia="fr-FR"/>
              </w:rPr>
            </w:pPr>
            <w:r w:rsidRPr="00F0152B">
              <w:rPr>
                <w:b/>
                <w:bCs/>
                <w:sz w:val="18"/>
                <w:szCs w:val="18"/>
                <w:lang w:val="ru-RU" w:eastAsia="fr-FR"/>
              </w:rPr>
              <w:t>Всего: нетекущие пассивы</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b/>
                <w:bCs/>
                <w:sz w:val="18"/>
                <w:szCs w:val="18"/>
                <w:lang w:val="ru-RU" w:eastAsia="fr-FR"/>
              </w:rPr>
            </w:pPr>
            <w:r w:rsidRPr="00F0152B">
              <w:rPr>
                <w:b/>
                <w:bCs/>
                <w:sz w:val="18"/>
                <w:szCs w:val="18"/>
                <w:lang w:val="ru-RU" w:eastAsia="fr-FR"/>
              </w:rPr>
              <w:t>706 185</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b/>
                <w:bCs/>
                <w:sz w:val="18"/>
                <w:szCs w:val="18"/>
                <w:lang w:val="ru-RU" w:eastAsia="fr-FR"/>
              </w:rPr>
            </w:pPr>
            <w:r w:rsidRPr="00F0152B">
              <w:rPr>
                <w:b/>
                <w:bCs/>
                <w:sz w:val="18"/>
                <w:szCs w:val="18"/>
                <w:lang w:val="ru-RU" w:eastAsia="fr-FR"/>
              </w:rPr>
              <w:t>644 847</w:t>
            </w:r>
          </w:p>
        </w:tc>
      </w:tr>
      <w:tr w:rsidR="00FE742A" w:rsidRPr="00F0152B" w:rsidTr="00C8194C">
        <w:tc>
          <w:tcPr>
            <w:tcW w:w="5103" w:type="dxa"/>
            <w:tcBorders>
              <w:bottom w:val="single" w:sz="4" w:space="0" w:color="auto"/>
              <w:right w:val="single" w:sz="4" w:space="0" w:color="auto"/>
            </w:tcBorders>
            <w:vAlign w:val="center"/>
          </w:tcPr>
          <w:p w:rsidR="00FE742A" w:rsidRPr="00F0152B" w:rsidRDefault="00FE742A" w:rsidP="00ED52BF">
            <w:pPr>
              <w:pStyle w:val="Tabletext"/>
              <w:spacing w:before="60" w:after="60"/>
              <w:rPr>
                <w:b/>
                <w:bCs/>
                <w:sz w:val="18"/>
                <w:szCs w:val="18"/>
                <w:lang w:val="ru-RU"/>
              </w:rPr>
            </w:pPr>
            <w:r w:rsidRPr="00F0152B">
              <w:rPr>
                <w:b/>
                <w:bCs/>
                <w:sz w:val="18"/>
                <w:szCs w:val="18"/>
                <w:lang w:val="ru-RU"/>
              </w:rPr>
              <w:t>ВСЕГО: ПАССИВЫ</w:t>
            </w:r>
          </w:p>
        </w:tc>
        <w:tc>
          <w:tcPr>
            <w:tcW w:w="1360" w:type="dxa"/>
            <w:tcBorders>
              <w:left w:val="single" w:sz="4" w:space="0" w:color="auto"/>
              <w:bottom w:val="single" w:sz="4" w:space="0" w:color="auto"/>
              <w:right w:val="single" w:sz="4" w:space="0" w:color="auto"/>
            </w:tcBorders>
            <w:vAlign w:val="bottom"/>
          </w:tcPr>
          <w:p w:rsidR="00FE742A" w:rsidRPr="00F0152B" w:rsidRDefault="00FE742A" w:rsidP="00C8194C">
            <w:pPr>
              <w:pStyle w:val="Tabletext"/>
              <w:spacing w:before="60" w:after="60"/>
              <w:jc w:val="center"/>
              <w:rPr>
                <w:b/>
                <w:bCs/>
                <w:sz w:val="18"/>
                <w:szCs w:val="18"/>
                <w:lang w:val="ru-RU"/>
              </w:rPr>
            </w:pPr>
          </w:p>
        </w:tc>
        <w:tc>
          <w:tcPr>
            <w:tcW w:w="1591" w:type="dxa"/>
            <w:tcBorders>
              <w:left w:val="single" w:sz="4" w:space="0" w:color="auto"/>
              <w:bottom w:val="single" w:sz="4" w:space="0" w:color="auto"/>
              <w:right w:val="single" w:sz="4" w:space="0" w:color="auto"/>
            </w:tcBorders>
            <w:vAlign w:val="bottom"/>
          </w:tcPr>
          <w:p w:rsidR="00FE742A" w:rsidRPr="00F0152B" w:rsidRDefault="00214EC9" w:rsidP="00214EC9">
            <w:pPr>
              <w:pStyle w:val="Tabletext"/>
              <w:spacing w:before="60" w:after="60"/>
              <w:ind w:right="284"/>
              <w:jc w:val="right"/>
              <w:rPr>
                <w:b/>
                <w:bCs/>
                <w:sz w:val="18"/>
                <w:szCs w:val="18"/>
                <w:lang w:val="ru-RU" w:eastAsia="fr-FR"/>
              </w:rPr>
            </w:pPr>
            <w:r w:rsidRPr="00F0152B">
              <w:rPr>
                <w:b/>
                <w:bCs/>
                <w:sz w:val="18"/>
                <w:szCs w:val="18"/>
                <w:lang w:val="ru-RU" w:eastAsia="fr-FR"/>
              </w:rPr>
              <w:t>855 297</w:t>
            </w:r>
          </w:p>
        </w:tc>
        <w:tc>
          <w:tcPr>
            <w:tcW w:w="1592" w:type="dxa"/>
            <w:tcBorders>
              <w:left w:val="single" w:sz="4" w:space="0" w:color="auto"/>
              <w:bottom w:val="single" w:sz="4" w:space="0" w:color="auto"/>
              <w:right w:val="single" w:sz="4" w:space="0" w:color="auto"/>
            </w:tcBorders>
            <w:vAlign w:val="bottom"/>
          </w:tcPr>
          <w:p w:rsidR="00FE742A" w:rsidRPr="00F0152B" w:rsidRDefault="00214EC9" w:rsidP="00214EC9">
            <w:pPr>
              <w:pStyle w:val="Tabletext"/>
              <w:spacing w:before="60" w:after="60"/>
              <w:ind w:right="284"/>
              <w:jc w:val="right"/>
              <w:rPr>
                <w:b/>
                <w:bCs/>
                <w:sz w:val="18"/>
                <w:szCs w:val="18"/>
                <w:lang w:val="ru-RU" w:eastAsia="fr-FR"/>
              </w:rPr>
            </w:pPr>
            <w:r w:rsidRPr="00F0152B">
              <w:rPr>
                <w:b/>
                <w:bCs/>
                <w:sz w:val="18"/>
                <w:szCs w:val="18"/>
                <w:lang w:val="ru-RU" w:eastAsia="fr-FR"/>
              </w:rPr>
              <w:t>792 131</w:t>
            </w:r>
          </w:p>
        </w:tc>
      </w:tr>
      <w:tr w:rsidR="00FE742A" w:rsidRPr="00F0152B" w:rsidTr="00C8194C">
        <w:tc>
          <w:tcPr>
            <w:tcW w:w="5103" w:type="dxa"/>
            <w:tcBorders>
              <w:top w:val="nil"/>
              <w:bottom w:val="nil"/>
              <w:right w:val="single" w:sz="4" w:space="0" w:color="auto"/>
            </w:tcBorders>
            <w:vAlign w:val="center"/>
          </w:tcPr>
          <w:p w:rsidR="00FE742A" w:rsidRPr="00F0152B" w:rsidRDefault="00FE742A" w:rsidP="00ED52BF">
            <w:pPr>
              <w:pStyle w:val="Tabletext"/>
              <w:spacing w:before="20" w:after="20"/>
              <w:rPr>
                <w:sz w:val="18"/>
                <w:szCs w:val="18"/>
                <w:lang w:val="ru-RU" w:eastAsia="fr-FR"/>
              </w:rPr>
            </w:pPr>
            <w:r w:rsidRPr="00F0152B">
              <w:rPr>
                <w:b/>
                <w:bCs/>
                <w:sz w:val="18"/>
                <w:szCs w:val="18"/>
                <w:lang w:val="ru-RU"/>
              </w:rPr>
              <w:t>ЧИСТЫЕ АКТИВЫ</w:t>
            </w:r>
          </w:p>
        </w:tc>
        <w:tc>
          <w:tcPr>
            <w:tcW w:w="1360" w:type="dxa"/>
            <w:tcBorders>
              <w:top w:val="nil"/>
              <w:left w:val="single" w:sz="4" w:space="0" w:color="auto"/>
              <w:bottom w:val="nil"/>
              <w:right w:val="single" w:sz="4" w:space="0" w:color="auto"/>
            </w:tcBorders>
            <w:vAlign w:val="bottom"/>
          </w:tcPr>
          <w:p w:rsidR="00FE742A" w:rsidRPr="00F0152B" w:rsidRDefault="00FE742A" w:rsidP="00C8194C">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FE742A" w:rsidRPr="00F0152B" w:rsidRDefault="00FE742A" w:rsidP="00C8194C">
            <w:pPr>
              <w:pStyle w:val="Tabletext"/>
              <w:spacing w:before="20" w:after="20"/>
              <w:ind w:right="284"/>
              <w:jc w:val="right"/>
              <w:rPr>
                <w:sz w:val="18"/>
                <w:szCs w:val="18"/>
                <w:lang w:val="ru-RU" w:eastAsia="fr-FR"/>
              </w:rPr>
            </w:pPr>
          </w:p>
        </w:tc>
        <w:tc>
          <w:tcPr>
            <w:tcW w:w="1592" w:type="dxa"/>
            <w:tcBorders>
              <w:top w:val="nil"/>
              <w:left w:val="single" w:sz="4" w:space="0" w:color="auto"/>
              <w:bottom w:val="nil"/>
              <w:right w:val="single" w:sz="4" w:space="0" w:color="auto"/>
            </w:tcBorders>
            <w:vAlign w:val="bottom"/>
          </w:tcPr>
          <w:p w:rsidR="00FE742A" w:rsidRPr="00F0152B" w:rsidRDefault="00FE742A" w:rsidP="00C8194C">
            <w:pPr>
              <w:pStyle w:val="Tabletext"/>
              <w:spacing w:before="20" w:after="20"/>
              <w:ind w:right="284"/>
              <w:jc w:val="right"/>
              <w:rPr>
                <w:sz w:val="18"/>
                <w:szCs w:val="18"/>
                <w:lang w:val="ru-RU" w:eastAsia="fr-FR"/>
              </w:rPr>
            </w:pPr>
          </w:p>
        </w:tc>
      </w:tr>
      <w:tr w:rsidR="00FE742A" w:rsidRPr="00F0152B" w:rsidTr="00C8194C">
        <w:tc>
          <w:tcPr>
            <w:tcW w:w="5103" w:type="dxa"/>
            <w:tcBorders>
              <w:top w:val="nil"/>
              <w:bottom w:val="nil"/>
              <w:right w:val="single" w:sz="4" w:space="0" w:color="auto"/>
            </w:tcBorders>
            <w:vAlign w:val="center"/>
          </w:tcPr>
          <w:p w:rsidR="00FE742A" w:rsidRPr="00F0152B" w:rsidRDefault="00FE742A" w:rsidP="00ED52BF">
            <w:pPr>
              <w:pStyle w:val="Tabletext"/>
              <w:spacing w:before="20" w:after="20"/>
              <w:rPr>
                <w:sz w:val="18"/>
                <w:szCs w:val="18"/>
                <w:lang w:val="ru-RU"/>
              </w:rPr>
            </w:pPr>
            <w:r w:rsidRPr="00F0152B">
              <w:rPr>
                <w:sz w:val="18"/>
                <w:szCs w:val="18"/>
                <w:lang w:val="ru-RU"/>
              </w:rPr>
              <w:t>Капитал организации</w:t>
            </w:r>
          </w:p>
        </w:tc>
        <w:tc>
          <w:tcPr>
            <w:tcW w:w="1360" w:type="dxa"/>
            <w:tcBorders>
              <w:top w:val="nil"/>
              <w:left w:val="single" w:sz="4" w:space="0" w:color="auto"/>
              <w:bottom w:val="nil"/>
              <w:right w:val="single" w:sz="4" w:space="0" w:color="auto"/>
            </w:tcBorders>
            <w:vAlign w:val="bottom"/>
          </w:tcPr>
          <w:p w:rsidR="00FE742A" w:rsidRPr="00F0152B" w:rsidRDefault="00FE742A" w:rsidP="00C8194C">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FE742A" w:rsidRPr="00F0152B" w:rsidRDefault="00FE742A" w:rsidP="00C8194C">
            <w:pPr>
              <w:overflowPunct/>
              <w:autoSpaceDE/>
              <w:autoSpaceDN/>
              <w:adjustRightInd/>
              <w:spacing w:before="20" w:after="20"/>
              <w:ind w:right="284"/>
              <w:jc w:val="right"/>
              <w:textAlignment w:val="auto"/>
              <w:rPr>
                <w:rFonts w:asciiTheme="minorHAnsi" w:hAnsiTheme="minorHAnsi" w:cs="Arial"/>
                <w:color w:val="000000"/>
                <w:sz w:val="18"/>
                <w:szCs w:val="18"/>
                <w:lang w:val="ru-RU" w:eastAsia="zh-CN"/>
              </w:rPr>
            </w:pPr>
          </w:p>
        </w:tc>
        <w:tc>
          <w:tcPr>
            <w:tcW w:w="1592" w:type="dxa"/>
            <w:tcBorders>
              <w:top w:val="nil"/>
              <w:left w:val="single" w:sz="4" w:space="0" w:color="auto"/>
              <w:bottom w:val="nil"/>
              <w:right w:val="single" w:sz="4" w:space="0" w:color="auto"/>
            </w:tcBorders>
            <w:vAlign w:val="bottom"/>
          </w:tcPr>
          <w:p w:rsidR="00FE742A" w:rsidRPr="00F0152B" w:rsidRDefault="00FE742A" w:rsidP="00C8194C">
            <w:pPr>
              <w:overflowPunct/>
              <w:autoSpaceDE/>
              <w:autoSpaceDN/>
              <w:adjustRightInd/>
              <w:spacing w:before="20" w:after="20"/>
              <w:ind w:right="284"/>
              <w:jc w:val="right"/>
              <w:textAlignment w:val="auto"/>
              <w:rPr>
                <w:rFonts w:asciiTheme="minorHAnsi" w:hAnsiTheme="minorHAnsi" w:cs="Arial"/>
                <w:color w:val="000000"/>
                <w:sz w:val="18"/>
                <w:szCs w:val="18"/>
                <w:lang w:val="ru-RU" w:eastAsia="zh-CN"/>
              </w:rPr>
            </w:pP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Резервный счет до перераспределения активного сальдо/дефицита за финансовый период</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2</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27 089</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26 522</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 xml:space="preserve">Прочие внебюджетные резервы </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2</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58 726</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52 613</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Актуарные потери АСХИ</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r w:rsidRPr="00F0152B">
              <w:rPr>
                <w:rFonts w:cs="Arial"/>
                <w:color w:val="000000"/>
                <w:sz w:val="18"/>
                <w:szCs w:val="18"/>
                <w:lang w:val="ru-RU" w:eastAsia="zh-CN"/>
              </w:rPr>
              <w:t>17</w:t>
            </w: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−369 704</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−322 579</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rPr>
            </w:pPr>
            <w:r w:rsidRPr="00F0152B">
              <w:rPr>
                <w:sz w:val="18"/>
                <w:szCs w:val="18"/>
                <w:lang w:val="ru-RU"/>
              </w:rPr>
              <w:t xml:space="preserve">Совокупный результат </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−181 557</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−164 018</w:t>
            </w:r>
          </w:p>
        </w:tc>
      </w:tr>
      <w:tr w:rsidR="00B50CC6" w:rsidRPr="00F0152B" w:rsidTr="00C8194C">
        <w:tc>
          <w:tcPr>
            <w:tcW w:w="5103" w:type="dxa"/>
            <w:tcBorders>
              <w:top w:val="nil"/>
              <w:bottom w:val="nil"/>
              <w:right w:val="single" w:sz="4" w:space="0" w:color="auto"/>
            </w:tcBorders>
            <w:vAlign w:val="center"/>
          </w:tcPr>
          <w:p w:rsidR="00B50CC6" w:rsidRPr="00F0152B" w:rsidRDefault="00B50CC6" w:rsidP="00ED52BF">
            <w:pPr>
              <w:pStyle w:val="Tabletext"/>
              <w:spacing w:before="20" w:after="20"/>
              <w:rPr>
                <w:sz w:val="18"/>
                <w:szCs w:val="18"/>
                <w:lang w:val="ru-RU" w:eastAsia="fr-FR"/>
              </w:rPr>
            </w:pPr>
            <w:r w:rsidRPr="00F0152B">
              <w:rPr>
                <w:sz w:val="18"/>
                <w:szCs w:val="18"/>
                <w:lang w:val="ru-RU"/>
              </w:rPr>
              <w:t>Активное сальдо/дефицит за финансовый период</w:t>
            </w:r>
          </w:p>
        </w:tc>
        <w:tc>
          <w:tcPr>
            <w:tcW w:w="1360" w:type="dxa"/>
            <w:tcBorders>
              <w:top w:val="nil"/>
              <w:left w:val="single" w:sz="4" w:space="0" w:color="auto"/>
              <w:bottom w:val="nil"/>
              <w:right w:val="single" w:sz="4" w:space="0" w:color="auto"/>
            </w:tcBorders>
            <w:vAlign w:val="bottom"/>
          </w:tcPr>
          <w:p w:rsidR="00B50CC6" w:rsidRPr="00F0152B" w:rsidRDefault="00B50CC6" w:rsidP="00C8194C">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−17 078</w:t>
            </w:r>
          </w:p>
        </w:tc>
        <w:tc>
          <w:tcPr>
            <w:tcW w:w="1592" w:type="dxa"/>
            <w:tcBorders>
              <w:top w:val="nil"/>
              <w:left w:val="single" w:sz="4" w:space="0" w:color="auto"/>
              <w:bottom w:val="nil"/>
              <w:right w:val="single" w:sz="4" w:space="0" w:color="auto"/>
            </w:tcBorders>
            <w:vAlign w:val="bottom"/>
          </w:tcPr>
          <w:p w:rsidR="00B50CC6" w:rsidRPr="00F0152B" w:rsidRDefault="00B50CC6" w:rsidP="00C8194C">
            <w:pPr>
              <w:pStyle w:val="Tabletext"/>
              <w:spacing w:before="20" w:after="20"/>
              <w:ind w:right="284"/>
              <w:jc w:val="right"/>
              <w:rPr>
                <w:sz w:val="18"/>
                <w:szCs w:val="18"/>
                <w:lang w:val="ru-RU" w:eastAsia="fr-FR"/>
              </w:rPr>
            </w:pPr>
            <w:r w:rsidRPr="00F0152B">
              <w:rPr>
                <w:sz w:val="18"/>
                <w:szCs w:val="18"/>
                <w:lang w:val="ru-RU" w:eastAsia="fr-FR"/>
              </w:rPr>
              <w:t>−11 693</w:t>
            </w:r>
          </w:p>
        </w:tc>
      </w:tr>
      <w:tr w:rsidR="00B50CC6" w:rsidRPr="00F0152B" w:rsidTr="00C8194C">
        <w:tc>
          <w:tcPr>
            <w:tcW w:w="5103" w:type="dxa"/>
            <w:tcBorders>
              <w:right w:val="single" w:sz="4" w:space="0" w:color="auto"/>
            </w:tcBorders>
            <w:vAlign w:val="center"/>
          </w:tcPr>
          <w:p w:rsidR="00B50CC6" w:rsidRPr="00F0152B" w:rsidRDefault="00B50CC6" w:rsidP="00ED52BF">
            <w:pPr>
              <w:pStyle w:val="Tabletext"/>
              <w:spacing w:before="60" w:after="60"/>
              <w:rPr>
                <w:b/>
                <w:bCs/>
                <w:sz w:val="18"/>
                <w:szCs w:val="18"/>
                <w:lang w:val="ru-RU"/>
              </w:rPr>
            </w:pPr>
            <w:r w:rsidRPr="00F0152B">
              <w:rPr>
                <w:b/>
                <w:bCs/>
                <w:sz w:val="18"/>
                <w:szCs w:val="18"/>
                <w:lang w:val="ru-RU"/>
              </w:rPr>
              <w:t>ВСЕГО: ЧИСТЫЕ АКТИВЫ</w:t>
            </w:r>
          </w:p>
        </w:tc>
        <w:tc>
          <w:tcPr>
            <w:tcW w:w="1360" w:type="dxa"/>
            <w:tcBorders>
              <w:left w:val="single" w:sz="4" w:space="0" w:color="auto"/>
              <w:right w:val="single" w:sz="4" w:space="0" w:color="auto"/>
            </w:tcBorders>
            <w:vAlign w:val="bottom"/>
          </w:tcPr>
          <w:p w:rsidR="00B50CC6" w:rsidRPr="00F0152B" w:rsidRDefault="00B50CC6" w:rsidP="00C8194C">
            <w:pPr>
              <w:pStyle w:val="Tabletext"/>
              <w:spacing w:before="60" w:after="60"/>
              <w:jc w:val="center"/>
              <w:rPr>
                <w:b/>
                <w:bCs/>
                <w:sz w:val="18"/>
                <w:szCs w:val="18"/>
                <w:lang w:val="ru-RU"/>
              </w:rPr>
            </w:pPr>
          </w:p>
        </w:tc>
        <w:tc>
          <w:tcPr>
            <w:tcW w:w="1591" w:type="dxa"/>
            <w:tcBorders>
              <w:left w:val="single" w:sz="4" w:space="0" w:color="auto"/>
              <w:right w:val="single" w:sz="4" w:space="0" w:color="auto"/>
            </w:tcBorders>
            <w:vAlign w:val="bottom"/>
          </w:tcPr>
          <w:p w:rsidR="00B50CC6" w:rsidRPr="00F0152B" w:rsidRDefault="00B50CC6" w:rsidP="00C8194C">
            <w:pPr>
              <w:pStyle w:val="Tabletext"/>
              <w:spacing w:before="60" w:after="60"/>
              <w:ind w:right="284"/>
              <w:jc w:val="right"/>
              <w:rPr>
                <w:b/>
                <w:bCs/>
                <w:sz w:val="18"/>
                <w:szCs w:val="18"/>
                <w:lang w:val="ru-RU" w:eastAsia="fr-FR"/>
              </w:rPr>
            </w:pPr>
            <w:r w:rsidRPr="00F0152B">
              <w:rPr>
                <w:b/>
                <w:bCs/>
                <w:sz w:val="18"/>
                <w:szCs w:val="18"/>
                <w:lang w:val="ru-RU" w:eastAsia="fr-FR"/>
              </w:rPr>
              <w:t>−482 524</w:t>
            </w:r>
          </w:p>
        </w:tc>
        <w:tc>
          <w:tcPr>
            <w:tcW w:w="1592" w:type="dxa"/>
            <w:tcBorders>
              <w:left w:val="single" w:sz="4" w:space="0" w:color="auto"/>
              <w:right w:val="single" w:sz="4" w:space="0" w:color="auto"/>
            </w:tcBorders>
            <w:vAlign w:val="bottom"/>
          </w:tcPr>
          <w:p w:rsidR="00B50CC6" w:rsidRPr="00F0152B" w:rsidRDefault="00B50CC6" w:rsidP="00C8194C">
            <w:pPr>
              <w:pStyle w:val="Tabletext"/>
              <w:spacing w:before="60" w:after="60"/>
              <w:ind w:right="284"/>
              <w:jc w:val="right"/>
              <w:rPr>
                <w:b/>
                <w:bCs/>
                <w:sz w:val="18"/>
                <w:szCs w:val="18"/>
                <w:lang w:val="ru-RU" w:eastAsia="fr-FR"/>
              </w:rPr>
            </w:pPr>
            <w:r w:rsidRPr="00F0152B">
              <w:rPr>
                <w:b/>
                <w:bCs/>
                <w:sz w:val="18"/>
                <w:szCs w:val="18"/>
                <w:lang w:val="ru-RU" w:eastAsia="fr-FR"/>
              </w:rPr>
              <w:t>−419 155</w:t>
            </w:r>
          </w:p>
        </w:tc>
      </w:tr>
    </w:tbl>
    <w:p w:rsidR="00FE742A" w:rsidRPr="00F0152B" w:rsidRDefault="00FE742A" w:rsidP="00D969D0">
      <w:pPr>
        <w:rPr>
          <w:lang w:val="ru-RU"/>
        </w:rPr>
      </w:pPr>
      <w:r w:rsidRPr="00F0152B">
        <w:rPr>
          <w:lang w:val="ru-RU"/>
        </w:rPr>
        <w:br w:type="page"/>
      </w:r>
    </w:p>
    <w:p w:rsidR="00FE742A" w:rsidRPr="00F0152B" w:rsidRDefault="00FE742A" w:rsidP="00637213">
      <w:pPr>
        <w:pStyle w:val="Annextitle"/>
        <w:spacing w:before="0"/>
        <w:rPr>
          <w:lang w:val="ru-RU"/>
        </w:rPr>
      </w:pPr>
      <w:bookmarkStart w:id="88" w:name="_Toc452103230"/>
      <w:bookmarkStart w:id="89" w:name="_Toc452103479"/>
      <w:bookmarkStart w:id="90" w:name="_Toc482803653"/>
      <w:bookmarkStart w:id="91" w:name="_Toc482809958"/>
      <w:bookmarkStart w:id="92" w:name="_Toc482810297"/>
      <w:bookmarkStart w:id="93" w:name="_Toc511401655"/>
      <w:r w:rsidRPr="00F0152B">
        <w:rPr>
          <w:lang w:val="ru-RU"/>
        </w:rPr>
        <w:lastRenderedPageBreak/>
        <w:t xml:space="preserve">II – </w:t>
      </w:r>
      <w:bookmarkEnd w:id="83"/>
      <w:r w:rsidRPr="00F0152B">
        <w:rPr>
          <w:lang w:val="ru-RU"/>
        </w:rPr>
        <w:t xml:space="preserve">Отчет о результатах финансовой деятельности за финансовый период, завершившийся </w:t>
      </w:r>
      <w:r w:rsidR="005A5C8B" w:rsidRPr="00F0152B">
        <w:rPr>
          <w:lang w:val="ru-RU"/>
        </w:rPr>
        <w:t>31 декабря</w:t>
      </w:r>
      <w:r w:rsidR="00637213" w:rsidRPr="00F0152B">
        <w:rPr>
          <w:lang w:val="ru-RU"/>
        </w:rPr>
        <w:t xml:space="preserve"> </w:t>
      </w:r>
      <w:r w:rsidR="00905EFE" w:rsidRPr="00F0152B">
        <w:rPr>
          <w:lang w:val="ru-RU"/>
        </w:rPr>
        <w:t>2017 год</w:t>
      </w:r>
      <w:r w:rsidRPr="00F0152B">
        <w:rPr>
          <w:lang w:val="ru-RU"/>
        </w:rPr>
        <w:t xml:space="preserve">а, и сравнительные данные </w:t>
      </w:r>
      <w:r w:rsidRPr="00F0152B">
        <w:rPr>
          <w:lang w:val="ru-RU"/>
        </w:rPr>
        <w:br/>
        <w:t xml:space="preserve">на </w:t>
      </w:r>
      <w:r w:rsidR="005A5C8B" w:rsidRPr="00F0152B">
        <w:rPr>
          <w:lang w:val="ru-RU"/>
        </w:rPr>
        <w:t>31 декабря</w:t>
      </w:r>
      <w:r w:rsidRPr="00F0152B">
        <w:rPr>
          <w:lang w:val="ru-RU"/>
        </w:rPr>
        <w:t xml:space="preserve"> 201</w:t>
      </w:r>
      <w:r w:rsidR="00637213" w:rsidRPr="00F0152B">
        <w:rPr>
          <w:lang w:val="ru-RU"/>
        </w:rPr>
        <w:t>6</w:t>
      </w:r>
      <w:r w:rsidRPr="00F0152B">
        <w:rPr>
          <w:lang w:val="ru-RU"/>
        </w:rPr>
        <w:t xml:space="preserve"> года</w:t>
      </w:r>
      <w:bookmarkEnd w:id="84"/>
      <w:bookmarkEnd w:id="85"/>
      <w:bookmarkEnd w:id="86"/>
      <w:bookmarkEnd w:id="87"/>
      <w:bookmarkEnd w:id="88"/>
      <w:bookmarkEnd w:id="89"/>
      <w:bookmarkEnd w:id="90"/>
      <w:bookmarkEnd w:id="91"/>
      <w:bookmarkEnd w:id="92"/>
      <w:bookmarkEnd w:id="93"/>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957"/>
        <w:gridCol w:w="1450"/>
        <w:gridCol w:w="1611"/>
        <w:gridCol w:w="1611"/>
      </w:tblGrid>
      <w:tr w:rsidR="00FE742A" w:rsidRPr="00F0152B" w:rsidTr="00D969D0">
        <w:trPr>
          <w:jc w:val="center"/>
        </w:trPr>
        <w:tc>
          <w:tcPr>
            <w:tcW w:w="4957" w:type="dxa"/>
            <w:tcBorders>
              <w:bottom w:val="single" w:sz="4" w:space="0" w:color="auto"/>
              <w:right w:val="single" w:sz="4" w:space="0" w:color="auto"/>
            </w:tcBorders>
            <w:vAlign w:val="center"/>
          </w:tcPr>
          <w:p w:rsidR="00FE742A" w:rsidRPr="00F0152B" w:rsidRDefault="00FE742A" w:rsidP="00D969D0">
            <w:pPr>
              <w:pStyle w:val="Tablehead"/>
              <w:jc w:val="left"/>
              <w:rPr>
                <w:sz w:val="18"/>
                <w:szCs w:val="18"/>
                <w:lang w:val="ru-RU"/>
              </w:rPr>
            </w:pPr>
            <w:r w:rsidRPr="00F0152B">
              <w:rPr>
                <w:sz w:val="18"/>
                <w:szCs w:val="18"/>
                <w:lang w:val="ru-RU"/>
              </w:rPr>
              <w:t>(в тыс. швейцарских франков)</w:t>
            </w:r>
          </w:p>
        </w:tc>
        <w:tc>
          <w:tcPr>
            <w:tcW w:w="1450" w:type="dxa"/>
            <w:tcBorders>
              <w:left w:val="single" w:sz="4" w:space="0" w:color="auto"/>
              <w:bottom w:val="single" w:sz="4" w:space="0" w:color="auto"/>
              <w:right w:val="single" w:sz="4" w:space="0" w:color="auto"/>
            </w:tcBorders>
            <w:vAlign w:val="center"/>
          </w:tcPr>
          <w:p w:rsidR="00FE742A" w:rsidRPr="00F0152B" w:rsidRDefault="00FE742A" w:rsidP="00D969D0">
            <w:pPr>
              <w:pStyle w:val="Tablehead"/>
              <w:rPr>
                <w:sz w:val="18"/>
                <w:szCs w:val="18"/>
                <w:lang w:val="ru-RU"/>
              </w:rPr>
            </w:pPr>
            <w:r w:rsidRPr="00F0152B">
              <w:rPr>
                <w:sz w:val="18"/>
                <w:szCs w:val="18"/>
                <w:lang w:val="ru-RU"/>
              </w:rPr>
              <w:t>Примечания</w:t>
            </w:r>
          </w:p>
        </w:tc>
        <w:tc>
          <w:tcPr>
            <w:tcW w:w="1611" w:type="dxa"/>
            <w:tcBorders>
              <w:left w:val="single" w:sz="4" w:space="0" w:color="auto"/>
              <w:bottom w:val="single" w:sz="4" w:space="0" w:color="auto"/>
              <w:right w:val="single" w:sz="4" w:space="0" w:color="auto"/>
            </w:tcBorders>
          </w:tcPr>
          <w:p w:rsidR="00FE742A" w:rsidRPr="00F0152B" w:rsidRDefault="00FE742A" w:rsidP="00637213">
            <w:pPr>
              <w:pStyle w:val="Tablehead"/>
              <w:tabs>
                <w:tab w:val="left" w:pos="596"/>
              </w:tabs>
              <w:rPr>
                <w:sz w:val="18"/>
                <w:szCs w:val="18"/>
                <w:lang w:val="ru-RU" w:eastAsia="fr-FR"/>
              </w:rPr>
            </w:pPr>
            <w:r w:rsidRPr="00F0152B">
              <w:rPr>
                <w:sz w:val="18"/>
                <w:szCs w:val="18"/>
                <w:lang w:val="ru-RU" w:eastAsia="fr-FR"/>
              </w:rPr>
              <w:t>31.12.201</w:t>
            </w:r>
            <w:r w:rsidR="00637213" w:rsidRPr="00F0152B">
              <w:rPr>
                <w:sz w:val="18"/>
                <w:szCs w:val="18"/>
                <w:lang w:val="ru-RU" w:eastAsia="fr-FR"/>
              </w:rPr>
              <w:t>7</w:t>
            </w:r>
            <w:r w:rsidRPr="00F0152B">
              <w:rPr>
                <w:sz w:val="18"/>
                <w:szCs w:val="18"/>
                <w:lang w:val="ru-RU"/>
              </w:rPr>
              <w:t xml:space="preserve"> г.</w:t>
            </w:r>
          </w:p>
        </w:tc>
        <w:tc>
          <w:tcPr>
            <w:tcW w:w="1611" w:type="dxa"/>
            <w:tcBorders>
              <w:left w:val="single" w:sz="4" w:space="0" w:color="auto"/>
              <w:bottom w:val="single" w:sz="4" w:space="0" w:color="auto"/>
              <w:right w:val="single" w:sz="4" w:space="0" w:color="auto"/>
            </w:tcBorders>
          </w:tcPr>
          <w:p w:rsidR="00FE742A" w:rsidRPr="00F0152B" w:rsidRDefault="00FE742A" w:rsidP="00637213">
            <w:pPr>
              <w:pStyle w:val="Tablehead"/>
              <w:tabs>
                <w:tab w:val="left" w:pos="596"/>
              </w:tabs>
              <w:rPr>
                <w:sz w:val="18"/>
                <w:szCs w:val="18"/>
                <w:lang w:val="ru-RU" w:eastAsia="fr-FR"/>
              </w:rPr>
            </w:pPr>
            <w:r w:rsidRPr="00F0152B">
              <w:rPr>
                <w:sz w:val="18"/>
                <w:szCs w:val="18"/>
                <w:lang w:val="ru-RU" w:eastAsia="fr-FR"/>
              </w:rPr>
              <w:t>31.12.201</w:t>
            </w:r>
            <w:r w:rsidR="00637213" w:rsidRPr="00F0152B">
              <w:rPr>
                <w:sz w:val="18"/>
                <w:szCs w:val="18"/>
                <w:lang w:val="ru-RU" w:eastAsia="fr-FR"/>
              </w:rPr>
              <w:t>6</w:t>
            </w:r>
            <w:r w:rsidRPr="00F0152B">
              <w:rPr>
                <w:sz w:val="18"/>
                <w:szCs w:val="18"/>
                <w:lang w:val="ru-RU"/>
              </w:rPr>
              <w:t xml:space="preserve"> г.</w:t>
            </w:r>
          </w:p>
        </w:tc>
      </w:tr>
      <w:tr w:rsidR="00FE742A" w:rsidRPr="00F0152B" w:rsidTr="00D969D0">
        <w:trPr>
          <w:jc w:val="center"/>
        </w:trPr>
        <w:tc>
          <w:tcPr>
            <w:tcW w:w="4957" w:type="dxa"/>
            <w:tcBorders>
              <w:top w:val="single" w:sz="4" w:space="0" w:color="auto"/>
              <w:bottom w:val="nil"/>
              <w:right w:val="single" w:sz="4" w:space="0" w:color="auto"/>
            </w:tcBorders>
          </w:tcPr>
          <w:p w:rsidR="00FE742A" w:rsidRPr="00F0152B" w:rsidRDefault="00FE742A" w:rsidP="00D969D0">
            <w:pPr>
              <w:pStyle w:val="Tabletext"/>
              <w:rPr>
                <w:b/>
                <w:bCs/>
                <w:sz w:val="18"/>
                <w:szCs w:val="18"/>
                <w:lang w:val="ru-RU" w:eastAsia="fr-FR"/>
              </w:rPr>
            </w:pPr>
            <w:r w:rsidRPr="00F0152B">
              <w:rPr>
                <w:b/>
                <w:bCs/>
                <w:sz w:val="18"/>
                <w:szCs w:val="18"/>
                <w:lang w:val="ru-RU" w:eastAsia="fr-FR"/>
              </w:rPr>
              <w:t>ДОХОДЫ</w:t>
            </w:r>
          </w:p>
        </w:tc>
        <w:tc>
          <w:tcPr>
            <w:tcW w:w="1450" w:type="dxa"/>
            <w:tcBorders>
              <w:top w:val="single" w:sz="4" w:space="0" w:color="auto"/>
              <w:left w:val="single" w:sz="4" w:space="0" w:color="auto"/>
              <w:bottom w:val="nil"/>
              <w:right w:val="single" w:sz="4" w:space="0" w:color="auto"/>
            </w:tcBorders>
          </w:tcPr>
          <w:p w:rsidR="00FE742A" w:rsidRPr="00F0152B" w:rsidRDefault="00637213" w:rsidP="00D969D0">
            <w:pPr>
              <w:overflowPunct/>
              <w:autoSpaceDE/>
              <w:autoSpaceDN/>
              <w:adjustRightInd/>
              <w:spacing w:before="40" w:after="40"/>
              <w:jc w:val="center"/>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22</w:t>
            </w:r>
          </w:p>
        </w:tc>
        <w:tc>
          <w:tcPr>
            <w:tcW w:w="1611" w:type="dxa"/>
            <w:tcBorders>
              <w:top w:val="single" w:sz="4" w:space="0" w:color="auto"/>
              <w:left w:val="single" w:sz="4" w:space="0" w:color="auto"/>
              <w:bottom w:val="nil"/>
              <w:right w:val="single" w:sz="4" w:space="0" w:color="auto"/>
            </w:tcBorders>
            <w:vAlign w:val="bottom"/>
          </w:tcPr>
          <w:p w:rsidR="00FE742A" w:rsidRPr="00F0152B" w:rsidRDefault="00FE742A" w:rsidP="00D969D0">
            <w:pPr>
              <w:overflowPunct/>
              <w:autoSpaceDE/>
              <w:autoSpaceDN/>
              <w:adjustRightInd/>
              <w:spacing w:before="40" w:after="40"/>
              <w:ind w:right="284"/>
              <w:jc w:val="right"/>
              <w:textAlignment w:val="auto"/>
              <w:rPr>
                <w:rFonts w:asciiTheme="minorHAnsi" w:hAnsiTheme="minorHAnsi" w:cs="Arial"/>
                <w:b/>
                <w:bCs/>
                <w:color w:val="000000"/>
                <w:sz w:val="18"/>
                <w:szCs w:val="18"/>
                <w:lang w:val="ru-RU" w:eastAsia="zh-CN"/>
              </w:rPr>
            </w:pPr>
          </w:p>
        </w:tc>
        <w:tc>
          <w:tcPr>
            <w:tcW w:w="1611" w:type="dxa"/>
            <w:tcBorders>
              <w:top w:val="single" w:sz="4" w:space="0" w:color="auto"/>
              <w:left w:val="single" w:sz="4" w:space="0" w:color="auto"/>
              <w:bottom w:val="nil"/>
              <w:right w:val="single" w:sz="4" w:space="0" w:color="auto"/>
            </w:tcBorders>
            <w:vAlign w:val="bottom"/>
          </w:tcPr>
          <w:p w:rsidR="00FE742A" w:rsidRPr="00F0152B" w:rsidRDefault="00FE742A" w:rsidP="00D969D0">
            <w:pPr>
              <w:overflowPunct/>
              <w:autoSpaceDE/>
              <w:autoSpaceDN/>
              <w:adjustRightInd/>
              <w:spacing w:before="40" w:after="40"/>
              <w:ind w:right="284"/>
              <w:jc w:val="right"/>
              <w:textAlignment w:val="auto"/>
              <w:rPr>
                <w:rFonts w:asciiTheme="minorHAnsi" w:hAnsiTheme="minorHAnsi" w:cs="Arial"/>
                <w:b/>
                <w:bCs/>
                <w:color w:val="000000"/>
                <w:sz w:val="18"/>
                <w:szCs w:val="18"/>
                <w:lang w:val="ru-RU" w:eastAsia="zh-CN"/>
              </w:rPr>
            </w:pPr>
          </w:p>
        </w:tc>
      </w:tr>
      <w:tr w:rsidR="00637213" w:rsidRPr="00F0152B" w:rsidTr="00D969D0">
        <w:trPr>
          <w:jc w:val="center"/>
        </w:trPr>
        <w:tc>
          <w:tcPr>
            <w:tcW w:w="4957" w:type="dxa"/>
            <w:tcBorders>
              <w:top w:val="nil"/>
              <w:bottom w:val="nil"/>
              <w:right w:val="single" w:sz="4" w:space="0" w:color="auto"/>
            </w:tcBorders>
          </w:tcPr>
          <w:p w:rsidR="00637213" w:rsidRPr="00F0152B" w:rsidRDefault="00637213" w:rsidP="00637213">
            <w:pPr>
              <w:pStyle w:val="Tabletext"/>
              <w:rPr>
                <w:sz w:val="18"/>
                <w:szCs w:val="18"/>
                <w:lang w:val="ru-RU" w:eastAsia="fr-FR"/>
              </w:rPr>
            </w:pPr>
            <w:r w:rsidRPr="00F0152B">
              <w:rPr>
                <w:sz w:val="18"/>
                <w:szCs w:val="18"/>
                <w:lang w:val="ru-RU" w:eastAsia="fr-FR"/>
              </w:rPr>
              <w:t>Начисленные взносы</w:t>
            </w:r>
          </w:p>
        </w:tc>
        <w:tc>
          <w:tcPr>
            <w:tcW w:w="1450"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vAlign w:val="bottom"/>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122 390</w:t>
            </w:r>
          </w:p>
        </w:tc>
        <w:tc>
          <w:tcPr>
            <w:tcW w:w="1611" w:type="dxa"/>
            <w:tcBorders>
              <w:top w:val="nil"/>
              <w:left w:val="single" w:sz="4" w:space="0" w:color="auto"/>
              <w:bottom w:val="nil"/>
              <w:right w:val="single" w:sz="4" w:space="0" w:color="auto"/>
            </w:tcBorders>
            <w:vAlign w:val="bottom"/>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122 888</w:t>
            </w:r>
          </w:p>
        </w:tc>
      </w:tr>
      <w:tr w:rsidR="00637213" w:rsidRPr="00F0152B" w:rsidTr="00D969D0">
        <w:trPr>
          <w:jc w:val="center"/>
        </w:trPr>
        <w:tc>
          <w:tcPr>
            <w:tcW w:w="4957" w:type="dxa"/>
            <w:tcBorders>
              <w:top w:val="nil"/>
              <w:bottom w:val="nil"/>
              <w:right w:val="single" w:sz="4" w:space="0" w:color="auto"/>
            </w:tcBorders>
          </w:tcPr>
          <w:p w:rsidR="00637213" w:rsidRPr="00F0152B" w:rsidRDefault="00637213" w:rsidP="00637213">
            <w:pPr>
              <w:pStyle w:val="Tabletext"/>
              <w:rPr>
                <w:sz w:val="18"/>
                <w:szCs w:val="18"/>
                <w:lang w:val="ru-RU" w:eastAsia="fr-FR"/>
              </w:rPr>
            </w:pPr>
            <w:r w:rsidRPr="00F0152B">
              <w:rPr>
                <w:sz w:val="18"/>
                <w:szCs w:val="18"/>
                <w:lang w:val="ru-RU" w:eastAsia="fr-FR"/>
              </w:rPr>
              <w:t xml:space="preserve">Добровольные взносы </w:t>
            </w:r>
          </w:p>
        </w:tc>
        <w:tc>
          <w:tcPr>
            <w:tcW w:w="1450"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vAlign w:val="bottom"/>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10 610</w:t>
            </w:r>
          </w:p>
        </w:tc>
        <w:tc>
          <w:tcPr>
            <w:tcW w:w="1611" w:type="dxa"/>
            <w:tcBorders>
              <w:top w:val="nil"/>
              <w:left w:val="single" w:sz="4" w:space="0" w:color="auto"/>
              <w:bottom w:val="nil"/>
              <w:right w:val="single" w:sz="4" w:space="0" w:color="auto"/>
            </w:tcBorders>
            <w:vAlign w:val="bottom"/>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10 232</w:t>
            </w:r>
          </w:p>
        </w:tc>
      </w:tr>
      <w:tr w:rsidR="00637213" w:rsidRPr="00F0152B" w:rsidTr="00D969D0">
        <w:trPr>
          <w:jc w:val="center"/>
        </w:trPr>
        <w:tc>
          <w:tcPr>
            <w:tcW w:w="4957" w:type="dxa"/>
            <w:tcBorders>
              <w:top w:val="nil"/>
              <w:bottom w:val="nil"/>
              <w:right w:val="single" w:sz="4" w:space="0" w:color="auto"/>
            </w:tcBorders>
          </w:tcPr>
          <w:p w:rsidR="00637213" w:rsidRPr="00F0152B" w:rsidRDefault="00637213" w:rsidP="00637213">
            <w:pPr>
              <w:pStyle w:val="Tabletext"/>
              <w:rPr>
                <w:sz w:val="18"/>
                <w:szCs w:val="18"/>
                <w:lang w:val="ru-RU" w:eastAsia="fr-FR"/>
              </w:rPr>
            </w:pPr>
            <w:r w:rsidRPr="00F0152B">
              <w:rPr>
                <w:sz w:val="18"/>
                <w:szCs w:val="18"/>
                <w:lang w:val="ru-RU" w:eastAsia="fr-FR"/>
              </w:rPr>
              <w:t xml:space="preserve">Прочие доходы от деятельности </w:t>
            </w:r>
          </w:p>
        </w:tc>
        <w:tc>
          <w:tcPr>
            <w:tcW w:w="1450"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vAlign w:val="bottom"/>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44 398</w:t>
            </w:r>
          </w:p>
        </w:tc>
        <w:tc>
          <w:tcPr>
            <w:tcW w:w="1611" w:type="dxa"/>
            <w:tcBorders>
              <w:top w:val="nil"/>
              <w:left w:val="single" w:sz="4" w:space="0" w:color="auto"/>
              <w:bottom w:val="nil"/>
              <w:right w:val="single" w:sz="4" w:space="0" w:color="auto"/>
            </w:tcBorders>
            <w:vAlign w:val="bottom"/>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41 919</w:t>
            </w:r>
          </w:p>
        </w:tc>
      </w:tr>
      <w:tr w:rsidR="00637213" w:rsidRPr="00F0152B" w:rsidTr="00D969D0">
        <w:trPr>
          <w:jc w:val="center"/>
        </w:trPr>
        <w:tc>
          <w:tcPr>
            <w:tcW w:w="4957" w:type="dxa"/>
            <w:tcBorders>
              <w:top w:val="nil"/>
              <w:bottom w:val="nil"/>
              <w:right w:val="single" w:sz="4" w:space="0" w:color="auto"/>
            </w:tcBorders>
          </w:tcPr>
          <w:p w:rsidR="00637213" w:rsidRPr="00F0152B" w:rsidRDefault="00637213" w:rsidP="00637213">
            <w:pPr>
              <w:pStyle w:val="Tabletext"/>
              <w:rPr>
                <w:sz w:val="18"/>
                <w:szCs w:val="18"/>
                <w:lang w:val="ru-RU" w:eastAsia="fr-FR"/>
              </w:rPr>
            </w:pPr>
            <w:r w:rsidRPr="00F0152B">
              <w:rPr>
                <w:sz w:val="18"/>
                <w:szCs w:val="18"/>
                <w:lang w:val="ru-RU" w:eastAsia="fr-FR"/>
              </w:rPr>
              <w:t xml:space="preserve">Взносы в натуральной форме </w:t>
            </w:r>
          </w:p>
        </w:tc>
        <w:tc>
          <w:tcPr>
            <w:tcW w:w="1450"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vAlign w:val="bottom"/>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882</w:t>
            </w:r>
          </w:p>
        </w:tc>
        <w:tc>
          <w:tcPr>
            <w:tcW w:w="1611" w:type="dxa"/>
            <w:tcBorders>
              <w:top w:val="nil"/>
              <w:left w:val="single" w:sz="4" w:space="0" w:color="auto"/>
              <w:bottom w:val="nil"/>
              <w:right w:val="single" w:sz="4" w:space="0" w:color="auto"/>
            </w:tcBorders>
            <w:vAlign w:val="bottom"/>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901</w:t>
            </w:r>
          </w:p>
        </w:tc>
      </w:tr>
      <w:tr w:rsidR="00637213" w:rsidRPr="00F0152B" w:rsidTr="00D969D0">
        <w:trPr>
          <w:jc w:val="center"/>
        </w:trPr>
        <w:tc>
          <w:tcPr>
            <w:tcW w:w="4957" w:type="dxa"/>
            <w:tcBorders>
              <w:top w:val="nil"/>
              <w:right w:val="single" w:sz="4" w:space="0" w:color="auto"/>
            </w:tcBorders>
          </w:tcPr>
          <w:p w:rsidR="00637213" w:rsidRPr="00F0152B" w:rsidRDefault="00637213" w:rsidP="00637213">
            <w:pPr>
              <w:pStyle w:val="Tabletext"/>
              <w:rPr>
                <w:sz w:val="18"/>
                <w:szCs w:val="18"/>
                <w:lang w:val="ru-RU" w:eastAsia="fr-FR"/>
              </w:rPr>
            </w:pPr>
            <w:r w:rsidRPr="00F0152B">
              <w:rPr>
                <w:sz w:val="18"/>
                <w:szCs w:val="18"/>
                <w:lang w:val="ru-RU" w:eastAsia="fr-FR"/>
              </w:rPr>
              <w:t>Финансовые доходы</w:t>
            </w:r>
          </w:p>
        </w:tc>
        <w:tc>
          <w:tcPr>
            <w:tcW w:w="1450" w:type="dxa"/>
            <w:tcBorders>
              <w:top w:val="nil"/>
              <w:left w:val="single" w:sz="4" w:space="0" w:color="auto"/>
              <w:right w:val="single" w:sz="4" w:space="0" w:color="auto"/>
            </w:tcBorders>
          </w:tcPr>
          <w:p w:rsidR="00637213" w:rsidRPr="00F0152B" w:rsidRDefault="00637213" w:rsidP="00637213">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right w:val="single" w:sz="4" w:space="0" w:color="auto"/>
            </w:tcBorders>
            <w:vAlign w:val="bottom"/>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258</w:t>
            </w:r>
          </w:p>
        </w:tc>
        <w:tc>
          <w:tcPr>
            <w:tcW w:w="1611" w:type="dxa"/>
            <w:tcBorders>
              <w:top w:val="nil"/>
              <w:left w:val="single" w:sz="4" w:space="0" w:color="auto"/>
              <w:right w:val="single" w:sz="4" w:space="0" w:color="auto"/>
            </w:tcBorders>
            <w:vAlign w:val="bottom"/>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562</w:t>
            </w:r>
          </w:p>
        </w:tc>
      </w:tr>
      <w:tr w:rsidR="00637213" w:rsidRPr="00F0152B" w:rsidTr="007E41F3">
        <w:trPr>
          <w:jc w:val="center"/>
        </w:trPr>
        <w:tc>
          <w:tcPr>
            <w:tcW w:w="4957" w:type="dxa"/>
            <w:tcBorders>
              <w:bottom w:val="single" w:sz="4" w:space="0" w:color="auto"/>
              <w:right w:val="single" w:sz="4" w:space="0" w:color="auto"/>
            </w:tcBorders>
          </w:tcPr>
          <w:p w:rsidR="00637213" w:rsidRPr="00F0152B" w:rsidRDefault="00637213" w:rsidP="00637213">
            <w:pPr>
              <w:pStyle w:val="Tabletext"/>
              <w:rPr>
                <w:b/>
                <w:bCs/>
                <w:sz w:val="18"/>
                <w:szCs w:val="18"/>
                <w:lang w:val="ru-RU" w:eastAsia="fr-FR"/>
              </w:rPr>
            </w:pPr>
            <w:r w:rsidRPr="00F0152B">
              <w:rPr>
                <w:b/>
                <w:bCs/>
                <w:sz w:val="18"/>
                <w:szCs w:val="18"/>
                <w:lang w:val="ru-RU" w:eastAsia="fr-FR"/>
              </w:rPr>
              <w:t>Всего: доходы</w:t>
            </w:r>
          </w:p>
        </w:tc>
        <w:tc>
          <w:tcPr>
            <w:tcW w:w="1450" w:type="dxa"/>
            <w:tcBorders>
              <w:left w:val="single" w:sz="4" w:space="0" w:color="auto"/>
              <w:bottom w:val="single" w:sz="4" w:space="0" w:color="auto"/>
              <w:right w:val="single" w:sz="4" w:space="0" w:color="auto"/>
            </w:tcBorders>
          </w:tcPr>
          <w:p w:rsidR="00637213" w:rsidRPr="00F0152B" w:rsidRDefault="00637213" w:rsidP="00637213">
            <w:pPr>
              <w:overflowPunct/>
              <w:autoSpaceDE/>
              <w:autoSpaceDN/>
              <w:adjustRightInd/>
              <w:spacing w:before="40" w:after="40"/>
              <w:jc w:val="center"/>
              <w:textAlignment w:val="auto"/>
              <w:rPr>
                <w:rFonts w:asciiTheme="minorHAnsi" w:hAnsiTheme="minorHAnsi" w:cs="Arial"/>
                <w:b/>
                <w:bCs/>
                <w:color w:val="000000"/>
                <w:sz w:val="18"/>
                <w:szCs w:val="18"/>
                <w:lang w:val="ru-RU" w:eastAsia="zh-CN"/>
              </w:rPr>
            </w:pPr>
          </w:p>
        </w:tc>
        <w:tc>
          <w:tcPr>
            <w:tcW w:w="1611" w:type="dxa"/>
            <w:tcBorders>
              <w:left w:val="single" w:sz="4" w:space="0" w:color="auto"/>
              <w:bottom w:val="single" w:sz="4" w:space="0" w:color="auto"/>
              <w:right w:val="single" w:sz="4" w:space="0" w:color="auto"/>
            </w:tcBorders>
            <w:vAlign w:val="center"/>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b/>
                <w:bCs/>
                <w:color w:val="000000"/>
                <w:sz w:val="18"/>
                <w:szCs w:val="18"/>
                <w:lang w:val="ru-RU" w:eastAsia="zh-CN"/>
              </w:rPr>
            </w:pPr>
            <w:r w:rsidRPr="00F0152B">
              <w:rPr>
                <w:rFonts w:asciiTheme="minorHAnsi" w:hAnsiTheme="minorHAnsi" w:cs="Arial"/>
                <w:b/>
                <w:bCs/>
                <w:color w:val="000000"/>
                <w:sz w:val="18"/>
                <w:szCs w:val="18"/>
                <w:lang w:val="ru-RU" w:eastAsia="zh-CN"/>
              </w:rPr>
              <w:t>178 537</w:t>
            </w:r>
          </w:p>
        </w:tc>
        <w:tc>
          <w:tcPr>
            <w:tcW w:w="1611" w:type="dxa"/>
            <w:tcBorders>
              <w:left w:val="single" w:sz="4" w:space="0" w:color="auto"/>
              <w:bottom w:val="single" w:sz="4" w:space="0" w:color="auto"/>
              <w:right w:val="single" w:sz="4" w:space="0" w:color="auto"/>
            </w:tcBorders>
            <w:vAlign w:val="center"/>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b/>
                <w:bCs/>
                <w:color w:val="000000"/>
                <w:sz w:val="18"/>
                <w:szCs w:val="18"/>
                <w:lang w:val="ru-RU" w:eastAsia="zh-CN"/>
              </w:rPr>
            </w:pPr>
            <w:r w:rsidRPr="00F0152B">
              <w:rPr>
                <w:rFonts w:asciiTheme="minorHAnsi" w:hAnsiTheme="minorHAnsi" w:cs="Arial"/>
                <w:b/>
                <w:bCs/>
                <w:color w:val="000000"/>
                <w:sz w:val="18"/>
                <w:szCs w:val="18"/>
                <w:lang w:val="ru-RU" w:eastAsia="zh-CN"/>
              </w:rPr>
              <w:t>176 502</w:t>
            </w:r>
          </w:p>
        </w:tc>
      </w:tr>
      <w:tr w:rsidR="00FE742A" w:rsidRPr="00F0152B" w:rsidTr="00D969D0">
        <w:trPr>
          <w:jc w:val="center"/>
        </w:trPr>
        <w:tc>
          <w:tcPr>
            <w:tcW w:w="4957" w:type="dxa"/>
            <w:tcBorders>
              <w:bottom w:val="nil"/>
              <w:right w:val="single" w:sz="4" w:space="0" w:color="auto"/>
            </w:tcBorders>
          </w:tcPr>
          <w:p w:rsidR="00FE742A" w:rsidRPr="00F0152B" w:rsidRDefault="00FE742A" w:rsidP="00D969D0">
            <w:pPr>
              <w:pStyle w:val="Tabletext"/>
              <w:rPr>
                <w:b/>
                <w:bCs/>
                <w:sz w:val="18"/>
                <w:szCs w:val="18"/>
                <w:lang w:val="ru-RU" w:eastAsia="fr-FR"/>
              </w:rPr>
            </w:pPr>
            <w:r w:rsidRPr="00F0152B">
              <w:rPr>
                <w:b/>
                <w:bCs/>
                <w:sz w:val="18"/>
                <w:szCs w:val="18"/>
                <w:lang w:val="ru-RU" w:eastAsia="fr-FR"/>
              </w:rPr>
              <w:t>РАСХОДЫ</w:t>
            </w:r>
          </w:p>
        </w:tc>
        <w:tc>
          <w:tcPr>
            <w:tcW w:w="1450" w:type="dxa"/>
            <w:tcBorders>
              <w:left w:val="single" w:sz="4" w:space="0" w:color="auto"/>
              <w:bottom w:val="nil"/>
              <w:right w:val="single" w:sz="4" w:space="0" w:color="auto"/>
            </w:tcBorders>
          </w:tcPr>
          <w:p w:rsidR="00FE742A" w:rsidRPr="00F0152B" w:rsidRDefault="00637213" w:rsidP="00D969D0">
            <w:pPr>
              <w:overflowPunct/>
              <w:autoSpaceDE/>
              <w:autoSpaceDN/>
              <w:adjustRightInd/>
              <w:spacing w:before="40" w:after="40"/>
              <w:jc w:val="center"/>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23</w:t>
            </w:r>
          </w:p>
        </w:tc>
        <w:tc>
          <w:tcPr>
            <w:tcW w:w="1611" w:type="dxa"/>
            <w:tcBorders>
              <w:left w:val="single" w:sz="4" w:space="0" w:color="auto"/>
              <w:bottom w:val="nil"/>
              <w:right w:val="single" w:sz="4" w:space="0" w:color="auto"/>
            </w:tcBorders>
            <w:vAlign w:val="bottom"/>
          </w:tcPr>
          <w:p w:rsidR="00FE742A" w:rsidRPr="00F0152B" w:rsidRDefault="00FE742A" w:rsidP="00D969D0">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p>
        </w:tc>
        <w:tc>
          <w:tcPr>
            <w:tcW w:w="1611" w:type="dxa"/>
            <w:tcBorders>
              <w:left w:val="single" w:sz="4" w:space="0" w:color="auto"/>
              <w:bottom w:val="nil"/>
              <w:right w:val="single" w:sz="4" w:space="0" w:color="auto"/>
            </w:tcBorders>
            <w:vAlign w:val="bottom"/>
          </w:tcPr>
          <w:p w:rsidR="00FE742A" w:rsidRPr="00F0152B" w:rsidRDefault="00FE742A" w:rsidP="00D969D0">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p>
        </w:tc>
      </w:tr>
      <w:tr w:rsidR="00637213" w:rsidRPr="00F0152B" w:rsidTr="007E41F3">
        <w:trPr>
          <w:jc w:val="center"/>
        </w:trPr>
        <w:tc>
          <w:tcPr>
            <w:tcW w:w="4957" w:type="dxa"/>
            <w:tcBorders>
              <w:top w:val="nil"/>
              <w:bottom w:val="nil"/>
              <w:right w:val="single" w:sz="4" w:space="0" w:color="auto"/>
            </w:tcBorders>
          </w:tcPr>
          <w:p w:rsidR="00637213" w:rsidRPr="00F0152B" w:rsidRDefault="00637213" w:rsidP="00637213">
            <w:pPr>
              <w:pStyle w:val="Tabletext"/>
              <w:rPr>
                <w:sz w:val="18"/>
                <w:szCs w:val="18"/>
                <w:lang w:val="ru-RU" w:eastAsia="fr-FR"/>
              </w:rPr>
            </w:pPr>
            <w:r w:rsidRPr="00F0152B">
              <w:rPr>
                <w:sz w:val="18"/>
                <w:szCs w:val="18"/>
                <w:lang w:val="ru-RU" w:eastAsia="fr-FR"/>
              </w:rPr>
              <w:t xml:space="preserve">Расходы по персоналу </w:t>
            </w:r>
          </w:p>
        </w:tc>
        <w:tc>
          <w:tcPr>
            <w:tcW w:w="1450"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148 748</w:t>
            </w: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146 999</w:t>
            </w:r>
          </w:p>
        </w:tc>
      </w:tr>
      <w:tr w:rsidR="00637213" w:rsidRPr="00F0152B" w:rsidTr="007E41F3">
        <w:trPr>
          <w:jc w:val="center"/>
        </w:trPr>
        <w:tc>
          <w:tcPr>
            <w:tcW w:w="4957" w:type="dxa"/>
            <w:tcBorders>
              <w:top w:val="nil"/>
              <w:bottom w:val="nil"/>
              <w:right w:val="single" w:sz="4" w:space="0" w:color="auto"/>
            </w:tcBorders>
          </w:tcPr>
          <w:p w:rsidR="00637213" w:rsidRPr="00F0152B" w:rsidRDefault="00637213" w:rsidP="00637213">
            <w:pPr>
              <w:pStyle w:val="Tabletext"/>
              <w:rPr>
                <w:sz w:val="18"/>
                <w:szCs w:val="18"/>
                <w:lang w:val="ru-RU" w:eastAsia="fr-FR"/>
              </w:rPr>
            </w:pPr>
            <w:r w:rsidRPr="00F0152B">
              <w:rPr>
                <w:sz w:val="18"/>
                <w:szCs w:val="18"/>
                <w:lang w:val="ru-RU" w:eastAsia="fr-FR"/>
              </w:rPr>
              <w:t>Служебные командировки</w:t>
            </w:r>
          </w:p>
        </w:tc>
        <w:tc>
          <w:tcPr>
            <w:tcW w:w="1450"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6 968</w:t>
            </w: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6 997</w:t>
            </w:r>
          </w:p>
        </w:tc>
      </w:tr>
      <w:tr w:rsidR="00637213" w:rsidRPr="00F0152B" w:rsidTr="007E41F3">
        <w:trPr>
          <w:jc w:val="center"/>
        </w:trPr>
        <w:tc>
          <w:tcPr>
            <w:tcW w:w="4957" w:type="dxa"/>
            <w:tcBorders>
              <w:top w:val="nil"/>
              <w:bottom w:val="nil"/>
              <w:right w:val="single" w:sz="4" w:space="0" w:color="auto"/>
            </w:tcBorders>
          </w:tcPr>
          <w:p w:rsidR="00637213" w:rsidRPr="00F0152B" w:rsidRDefault="00637213" w:rsidP="00637213">
            <w:pPr>
              <w:pStyle w:val="Tabletext"/>
              <w:rPr>
                <w:sz w:val="18"/>
                <w:szCs w:val="18"/>
                <w:lang w:val="ru-RU" w:eastAsia="fr-FR"/>
              </w:rPr>
            </w:pPr>
            <w:r w:rsidRPr="00F0152B">
              <w:rPr>
                <w:sz w:val="18"/>
                <w:szCs w:val="18"/>
                <w:lang w:val="ru-RU" w:eastAsia="fr-FR"/>
              </w:rPr>
              <w:t xml:space="preserve">Контрактные услуги </w:t>
            </w:r>
          </w:p>
        </w:tc>
        <w:tc>
          <w:tcPr>
            <w:tcW w:w="1450"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15 613</w:t>
            </w: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14 107</w:t>
            </w:r>
          </w:p>
        </w:tc>
      </w:tr>
      <w:tr w:rsidR="00637213" w:rsidRPr="00F0152B" w:rsidTr="007E41F3">
        <w:trPr>
          <w:jc w:val="center"/>
        </w:trPr>
        <w:tc>
          <w:tcPr>
            <w:tcW w:w="4957" w:type="dxa"/>
            <w:tcBorders>
              <w:top w:val="nil"/>
              <w:bottom w:val="nil"/>
              <w:right w:val="single" w:sz="4" w:space="0" w:color="auto"/>
            </w:tcBorders>
          </w:tcPr>
          <w:p w:rsidR="00637213" w:rsidRPr="00F0152B" w:rsidRDefault="00637213" w:rsidP="00637213">
            <w:pPr>
              <w:pStyle w:val="Tabletext"/>
              <w:rPr>
                <w:sz w:val="18"/>
                <w:szCs w:val="18"/>
                <w:lang w:val="ru-RU" w:eastAsia="fr-FR"/>
              </w:rPr>
            </w:pPr>
            <w:r w:rsidRPr="00F0152B">
              <w:rPr>
                <w:sz w:val="18"/>
                <w:szCs w:val="18"/>
                <w:lang w:val="ru-RU" w:eastAsia="fr-FR"/>
              </w:rPr>
              <w:t xml:space="preserve">Аренда и эксплуатация помещений и оборудования </w:t>
            </w:r>
          </w:p>
        </w:tc>
        <w:tc>
          <w:tcPr>
            <w:tcW w:w="1450"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4 411</w:t>
            </w: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4 872</w:t>
            </w:r>
          </w:p>
        </w:tc>
      </w:tr>
      <w:tr w:rsidR="00637213" w:rsidRPr="00F0152B" w:rsidTr="007E41F3">
        <w:trPr>
          <w:jc w:val="center"/>
        </w:trPr>
        <w:tc>
          <w:tcPr>
            <w:tcW w:w="4957" w:type="dxa"/>
            <w:tcBorders>
              <w:top w:val="nil"/>
              <w:bottom w:val="nil"/>
              <w:right w:val="single" w:sz="4" w:space="0" w:color="auto"/>
            </w:tcBorders>
          </w:tcPr>
          <w:p w:rsidR="00637213" w:rsidRPr="00F0152B" w:rsidRDefault="00637213" w:rsidP="00637213">
            <w:pPr>
              <w:pStyle w:val="Tabletext"/>
              <w:rPr>
                <w:sz w:val="18"/>
                <w:szCs w:val="18"/>
                <w:lang w:val="ru-RU" w:eastAsia="fr-FR"/>
              </w:rPr>
            </w:pPr>
            <w:r w:rsidRPr="00F0152B">
              <w:rPr>
                <w:sz w:val="18"/>
                <w:szCs w:val="18"/>
                <w:lang w:val="ru-RU" w:eastAsia="fr-FR"/>
              </w:rPr>
              <w:t>Оборудование и предметы снабжения</w:t>
            </w:r>
          </w:p>
        </w:tc>
        <w:tc>
          <w:tcPr>
            <w:tcW w:w="1450"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3 875</w:t>
            </w: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3 291</w:t>
            </w:r>
          </w:p>
        </w:tc>
      </w:tr>
      <w:tr w:rsidR="00637213" w:rsidRPr="00F0152B" w:rsidTr="007E41F3">
        <w:trPr>
          <w:jc w:val="center"/>
        </w:trPr>
        <w:tc>
          <w:tcPr>
            <w:tcW w:w="4957" w:type="dxa"/>
            <w:tcBorders>
              <w:top w:val="nil"/>
              <w:bottom w:val="nil"/>
              <w:right w:val="single" w:sz="4" w:space="0" w:color="auto"/>
            </w:tcBorders>
          </w:tcPr>
          <w:p w:rsidR="00637213" w:rsidRPr="00F0152B" w:rsidRDefault="00637213" w:rsidP="00637213">
            <w:pPr>
              <w:pStyle w:val="Tabletext"/>
              <w:rPr>
                <w:sz w:val="18"/>
                <w:szCs w:val="18"/>
                <w:lang w:val="ru-RU" w:eastAsia="fr-FR"/>
              </w:rPr>
            </w:pPr>
            <w:r w:rsidRPr="00F0152B">
              <w:rPr>
                <w:sz w:val="18"/>
                <w:szCs w:val="18"/>
                <w:lang w:val="ru-RU" w:eastAsia="fr-FR"/>
              </w:rPr>
              <w:t xml:space="preserve">Амортизация и потеря стоимости </w:t>
            </w:r>
          </w:p>
        </w:tc>
        <w:tc>
          <w:tcPr>
            <w:tcW w:w="1450"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5 212</w:t>
            </w: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5 610</w:t>
            </w:r>
          </w:p>
        </w:tc>
      </w:tr>
      <w:tr w:rsidR="00637213" w:rsidRPr="00F0152B" w:rsidTr="007E41F3">
        <w:trPr>
          <w:jc w:val="center"/>
        </w:trPr>
        <w:tc>
          <w:tcPr>
            <w:tcW w:w="4957" w:type="dxa"/>
            <w:tcBorders>
              <w:top w:val="nil"/>
              <w:bottom w:val="nil"/>
              <w:right w:val="single" w:sz="4" w:space="0" w:color="auto"/>
            </w:tcBorders>
          </w:tcPr>
          <w:p w:rsidR="00637213" w:rsidRPr="00F0152B" w:rsidRDefault="00637213" w:rsidP="00637213">
            <w:pPr>
              <w:pStyle w:val="Tabletext"/>
              <w:rPr>
                <w:sz w:val="18"/>
                <w:szCs w:val="18"/>
                <w:lang w:val="ru-RU" w:eastAsia="fr-FR"/>
              </w:rPr>
            </w:pPr>
            <w:r w:rsidRPr="00F0152B">
              <w:rPr>
                <w:sz w:val="18"/>
                <w:szCs w:val="18"/>
                <w:lang w:val="ru-RU" w:eastAsia="fr-FR"/>
              </w:rPr>
              <w:t xml:space="preserve">Расходы по перевозке, электросвязи и услугам </w:t>
            </w:r>
          </w:p>
        </w:tc>
        <w:tc>
          <w:tcPr>
            <w:tcW w:w="1450"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1 576</w:t>
            </w: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1 804</w:t>
            </w:r>
          </w:p>
        </w:tc>
      </w:tr>
      <w:tr w:rsidR="00637213" w:rsidRPr="00F0152B" w:rsidTr="007E41F3">
        <w:trPr>
          <w:jc w:val="center"/>
        </w:trPr>
        <w:tc>
          <w:tcPr>
            <w:tcW w:w="4957" w:type="dxa"/>
            <w:tcBorders>
              <w:top w:val="nil"/>
              <w:bottom w:val="nil"/>
              <w:right w:val="single" w:sz="4" w:space="0" w:color="auto"/>
            </w:tcBorders>
          </w:tcPr>
          <w:p w:rsidR="00637213" w:rsidRPr="00F0152B" w:rsidRDefault="00637213" w:rsidP="00637213">
            <w:pPr>
              <w:pStyle w:val="Tabletext"/>
              <w:rPr>
                <w:sz w:val="18"/>
                <w:szCs w:val="18"/>
                <w:lang w:val="ru-RU" w:eastAsia="fr-FR"/>
              </w:rPr>
            </w:pPr>
            <w:r w:rsidRPr="00F0152B">
              <w:rPr>
                <w:sz w:val="18"/>
                <w:szCs w:val="18"/>
                <w:lang w:val="ru-RU" w:eastAsia="fr-FR"/>
              </w:rPr>
              <w:t>Прочие расходы</w:t>
            </w:r>
          </w:p>
        </w:tc>
        <w:tc>
          <w:tcPr>
            <w:tcW w:w="1450"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7 656</w:t>
            </w: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3 207</w:t>
            </w:r>
          </w:p>
        </w:tc>
      </w:tr>
      <w:tr w:rsidR="00637213" w:rsidRPr="00F0152B" w:rsidTr="007E41F3">
        <w:trPr>
          <w:jc w:val="center"/>
        </w:trPr>
        <w:tc>
          <w:tcPr>
            <w:tcW w:w="4957" w:type="dxa"/>
            <w:tcBorders>
              <w:top w:val="nil"/>
              <w:bottom w:val="nil"/>
              <w:right w:val="single" w:sz="4" w:space="0" w:color="auto"/>
            </w:tcBorders>
          </w:tcPr>
          <w:p w:rsidR="00637213" w:rsidRPr="00F0152B" w:rsidRDefault="00637213" w:rsidP="00637213">
            <w:pPr>
              <w:pStyle w:val="Tabletext"/>
              <w:rPr>
                <w:sz w:val="18"/>
                <w:szCs w:val="18"/>
                <w:lang w:val="ru-RU" w:eastAsia="fr-FR"/>
              </w:rPr>
            </w:pPr>
            <w:r w:rsidRPr="00F0152B">
              <w:rPr>
                <w:sz w:val="18"/>
                <w:szCs w:val="18"/>
                <w:lang w:val="ru-RU" w:eastAsia="fr-FR"/>
              </w:rPr>
              <w:t xml:space="preserve">Расходы в натуральной форме </w:t>
            </w:r>
          </w:p>
        </w:tc>
        <w:tc>
          <w:tcPr>
            <w:tcW w:w="1450"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882</w:t>
            </w:r>
          </w:p>
        </w:tc>
        <w:tc>
          <w:tcPr>
            <w:tcW w:w="1611" w:type="dxa"/>
            <w:tcBorders>
              <w:top w:val="nil"/>
              <w:left w:val="single" w:sz="4" w:space="0" w:color="auto"/>
              <w:bottom w:val="nil"/>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901</w:t>
            </w:r>
          </w:p>
        </w:tc>
      </w:tr>
      <w:tr w:rsidR="00637213" w:rsidRPr="00F0152B" w:rsidTr="007E41F3">
        <w:trPr>
          <w:jc w:val="center"/>
        </w:trPr>
        <w:tc>
          <w:tcPr>
            <w:tcW w:w="4957" w:type="dxa"/>
            <w:tcBorders>
              <w:top w:val="nil"/>
              <w:right w:val="single" w:sz="4" w:space="0" w:color="auto"/>
            </w:tcBorders>
          </w:tcPr>
          <w:p w:rsidR="00637213" w:rsidRPr="00F0152B" w:rsidRDefault="00637213" w:rsidP="00637213">
            <w:pPr>
              <w:pStyle w:val="Tabletext"/>
              <w:rPr>
                <w:sz w:val="18"/>
                <w:szCs w:val="18"/>
                <w:lang w:val="ru-RU" w:eastAsia="fr-FR"/>
              </w:rPr>
            </w:pPr>
            <w:r w:rsidRPr="00F0152B">
              <w:rPr>
                <w:sz w:val="18"/>
                <w:szCs w:val="18"/>
                <w:lang w:val="ru-RU" w:eastAsia="fr-FR"/>
              </w:rPr>
              <w:t>Финансовые расходы</w:t>
            </w:r>
          </w:p>
        </w:tc>
        <w:tc>
          <w:tcPr>
            <w:tcW w:w="1450" w:type="dxa"/>
            <w:tcBorders>
              <w:top w:val="nil"/>
              <w:left w:val="single" w:sz="4" w:space="0" w:color="auto"/>
              <w:right w:val="single" w:sz="4" w:space="0" w:color="auto"/>
            </w:tcBorders>
          </w:tcPr>
          <w:p w:rsidR="00637213" w:rsidRPr="00F0152B" w:rsidRDefault="00637213" w:rsidP="00637213">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675</w:t>
            </w:r>
          </w:p>
        </w:tc>
        <w:tc>
          <w:tcPr>
            <w:tcW w:w="1611" w:type="dxa"/>
            <w:tcBorders>
              <w:top w:val="nil"/>
              <w:left w:val="single" w:sz="4" w:space="0" w:color="auto"/>
              <w:right w:val="single" w:sz="4" w:space="0" w:color="auto"/>
            </w:tcBorders>
          </w:tcPr>
          <w:p w:rsidR="00637213" w:rsidRPr="00F0152B" w:rsidRDefault="00637213" w:rsidP="00637213">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r w:rsidRPr="00F0152B">
              <w:rPr>
                <w:rFonts w:asciiTheme="minorHAnsi" w:hAnsiTheme="minorHAnsi" w:cs="Arial"/>
                <w:color w:val="000000"/>
                <w:sz w:val="18"/>
                <w:szCs w:val="18"/>
                <w:lang w:val="ru-RU" w:eastAsia="zh-CN"/>
              </w:rPr>
              <w:t>407</w:t>
            </w:r>
          </w:p>
        </w:tc>
      </w:tr>
      <w:tr w:rsidR="00637213" w:rsidRPr="00F0152B" w:rsidTr="007E41F3">
        <w:trPr>
          <w:jc w:val="center"/>
        </w:trPr>
        <w:tc>
          <w:tcPr>
            <w:tcW w:w="4957" w:type="dxa"/>
            <w:tcBorders>
              <w:right w:val="single" w:sz="4" w:space="0" w:color="auto"/>
            </w:tcBorders>
          </w:tcPr>
          <w:p w:rsidR="00637213" w:rsidRPr="00F0152B" w:rsidRDefault="00637213" w:rsidP="00637213">
            <w:pPr>
              <w:pStyle w:val="Tabletext"/>
              <w:spacing w:before="80" w:after="80"/>
              <w:rPr>
                <w:b/>
                <w:bCs/>
                <w:sz w:val="18"/>
                <w:szCs w:val="18"/>
                <w:lang w:val="ru-RU" w:eastAsia="fr-FR"/>
              </w:rPr>
            </w:pPr>
            <w:r w:rsidRPr="00F0152B">
              <w:rPr>
                <w:b/>
                <w:bCs/>
                <w:sz w:val="18"/>
                <w:szCs w:val="18"/>
                <w:lang w:val="ru-RU" w:eastAsia="fr-FR"/>
              </w:rPr>
              <w:t>Всего: расходы</w:t>
            </w:r>
          </w:p>
        </w:tc>
        <w:tc>
          <w:tcPr>
            <w:tcW w:w="1450" w:type="dxa"/>
            <w:tcBorders>
              <w:left w:val="single" w:sz="4" w:space="0" w:color="auto"/>
              <w:right w:val="single" w:sz="4" w:space="0" w:color="auto"/>
            </w:tcBorders>
          </w:tcPr>
          <w:p w:rsidR="00637213" w:rsidRPr="00F0152B" w:rsidRDefault="00637213" w:rsidP="00637213">
            <w:pPr>
              <w:overflowPunct/>
              <w:autoSpaceDE/>
              <w:autoSpaceDN/>
              <w:adjustRightInd/>
              <w:spacing w:before="80" w:after="80"/>
              <w:jc w:val="center"/>
              <w:textAlignment w:val="auto"/>
              <w:rPr>
                <w:rFonts w:asciiTheme="minorHAnsi" w:hAnsiTheme="minorHAnsi" w:cs="Arial"/>
                <w:b/>
                <w:bCs/>
                <w:color w:val="000000"/>
                <w:sz w:val="18"/>
                <w:szCs w:val="18"/>
                <w:lang w:val="ru-RU" w:eastAsia="zh-CN"/>
              </w:rPr>
            </w:pPr>
          </w:p>
        </w:tc>
        <w:tc>
          <w:tcPr>
            <w:tcW w:w="1611" w:type="dxa"/>
            <w:tcBorders>
              <w:left w:val="single" w:sz="4" w:space="0" w:color="auto"/>
              <w:right w:val="single" w:sz="4" w:space="0" w:color="auto"/>
            </w:tcBorders>
            <w:vAlign w:val="center"/>
          </w:tcPr>
          <w:p w:rsidR="00637213" w:rsidRPr="00F0152B" w:rsidRDefault="00637213" w:rsidP="00637213">
            <w:pPr>
              <w:overflowPunct/>
              <w:autoSpaceDE/>
              <w:autoSpaceDN/>
              <w:adjustRightInd/>
              <w:spacing w:before="80" w:after="80"/>
              <w:ind w:right="284"/>
              <w:jc w:val="right"/>
              <w:textAlignment w:val="auto"/>
              <w:rPr>
                <w:rFonts w:asciiTheme="minorHAnsi" w:hAnsiTheme="minorHAnsi" w:cs="Arial"/>
                <w:b/>
                <w:bCs/>
                <w:color w:val="000000"/>
                <w:sz w:val="18"/>
                <w:szCs w:val="18"/>
                <w:lang w:val="ru-RU" w:eastAsia="zh-CN"/>
              </w:rPr>
            </w:pPr>
            <w:r w:rsidRPr="00F0152B">
              <w:rPr>
                <w:rFonts w:asciiTheme="minorHAnsi" w:hAnsiTheme="minorHAnsi" w:cs="Arial"/>
                <w:b/>
                <w:bCs/>
                <w:color w:val="000000"/>
                <w:sz w:val="18"/>
                <w:szCs w:val="18"/>
                <w:lang w:val="ru-RU" w:eastAsia="zh-CN"/>
              </w:rPr>
              <w:t>195 615</w:t>
            </w:r>
          </w:p>
        </w:tc>
        <w:tc>
          <w:tcPr>
            <w:tcW w:w="1611" w:type="dxa"/>
            <w:tcBorders>
              <w:left w:val="single" w:sz="4" w:space="0" w:color="auto"/>
              <w:right w:val="single" w:sz="4" w:space="0" w:color="auto"/>
            </w:tcBorders>
            <w:vAlign w:val="center"/>
          </w:tcPr>
          <w:p w:rsidR="00637213" w:rsidRPr="00F0152B" w:rsidRDefault="00637213" w:rsidP="00637213">
            <w:pPr>
              <w:overflowPunct/>
              <w:autoSpaceDE/>
              <w:autoSpaceDN/>
              <w:adjustRightInd/>
              <w:spacing w:before="80" w:after="80"/>
              <w:ind w:right="284"/>
              <w:jc w:val="right"/>
              <w:textAlignment w:val="auto"/>
              <w:rPr>
                <w:rFonts w:asciiTheme="minorHAnsi" w:hAnsiTheme="minorHAnsi" w:cs="Arial"/>
                <w:b/>
                <w:bCs/>
                <w:color w:val="000000"/>
                <w:sz w:val="18"/>
                <w:szCs w:val="18"/>
                <w:lang w:val="ru-RU" w:eastAsia="zh-CN"/>
              </w:rPr>
            </w:pPr>
            <w:r w:rsidRPr="00F0152B">
              <w:rPr>
                <w:rFonts w:asciiTheme="minorHAnsi" w:hAnsiTheme="minorHAnsi" w:cs="Arial"/>
                <w:b/>
                <w:bCs/>
                <w:color w:val="000000"/>
                <w:sz w:val="18"/>
                <w:szCs w:val="18"/>
                <w:lang w:val="ru-RU" w:eastAsia="zh-CN"/>
              </w:rPr>
              <w:t>188 195</w:t>
            </w:r>
          </w:p>
        </w:tc>
      </w:tr>
      <w:tr w:rsidR="00637213" w:rsidRPr="00F0152B" w:rsidTr="007E41F3">
        <w:trPr>
          <w:jc w:val="center"/>
        </w:trPr>
        <w:tc>
          <w:tcPr>
            <w:tcW w:w="4957" w:type="dxa"/>
            <w:tcBorders>
              <w:right w:val="single" w:sz="4" w:space="0" w:color="auto"/>
            </w:tcBorders>
          </w:tcPr>
          <w:p w:rsidR="00637213" w:rsidRPr="00F0152B" w:rsidRDefault="00637213" w:rsidP="00637213">
            <w:pPr>
              <w:pStyle w:val="Tabletext"/>
              <w:spacing w:before="80" w:after="80"/>
              <w:rPr>
                <w:b/>
                <w:bCs/>
                <w:sz w:val="18"/>
                <w:szCs w:val="18"/>
                <w:lang w:val="ru-RU" w:eastAsia="fr-FR"/>
              </w:rPr>
            </w:pPr>
            <w:r w:rsidRPr="00F0152B">
              <w:rPr>
                <w:b/>
                <w:bCs/>
                <w:sz w:val="18"/>
                <w:szCs w:val="18"/>
                <w:lang w:val="ru-RU" w:eastAsia="fr-FR"/>
              </w:rPr>
              <w:t xml:space="preserve">Активное сальдо/дефицит за финансовый период </w:t>
            </w:r>
          </w:p>
        </w:tc>
        <w:tc>
          <w:tcPr>
            <w:tcW w:w="1450" w:type="dxa"/>
            <w:tcBorders>
              <w:left w:val="single" w:sz="4" w:space="0" w:color="auto"/>
              <w:right w:val="single" w:sz="4" w:space="0" w:color="auto"/>
            </w:tcBorders>
          </w:tcPr>
          <w:p w:rsidR="00637213" w:rsidRPr="00F0152B" w:rsidRDefault="00637213" w:rsidP="00637213">
            <w:pPr>
              <w:overflowPunct/>
              <w:autoSpaceDE/>
              <w:autoSpaceDN/>
              <w:adjustRightInd/>
              <w:spacing w:before="80" w:after="80"/>
              <w:jc w:val="center"/>
              <w:textAlignment w:val="auto"/>
              <w:rPr>
                <w:b/>
                <w:bCs/>
                <w:sz w:val="18"/>
                <w:szCs w:val="18"/>
                <w:lang w:val="ru-RU" w:eastAsia="fr-FR"/>
              </w:rPr>
            </w:pPr>
          </w:p>
        </w:tc>
        <w:tc>
          <w:tcPr>
            <w:tcW w:w="1611" w:type="dxa"/>
            <w:tcBorders>
              <w:left w:val="single" w:sz="4" w:space="0" w:color="auto"/>
              <w:right w:val="single" w:sz="4" w:space="0" w:color="auto"/>
            </w:tcBorders>
            <w:vAlign w:val="center"/>
          </w:tcPr>
          <w:p w:rsidR="00637213" w:rsidRPr="00F0152B" w:rsidRDefault="00637213" w:rsidP="00637213">
            <w:pPr>
              <w:overflowPunct/>
              <w:autoSpaceDE/>
              <w:autoSpaceDN/>
              <w:adjustRightInd/>
              <w:spacing w:before="80" w:after="80"/>
              <w:ind w:right="284"/>
              <w:jc w:val="right"/>
              <w:textAlignment w:val="auto"/>
              <w:rPr>
                <w:rFonts w:asciiTheme="minorHAnsi" w:hAnsiTheme="minorHAnsi" w:cs="Arial"/>
                <w:b/>
                <w:bCs/>
                <w:color w:val="000000"/>
                <w:sz w:val="18"/>
                <w:szCs w:val="18"/>
                <w:lang w:val="ru-RU" w:eastAsia="zh-CN"/>
              </w:rPr>
            </w:pPr>
            <w:r w:rsidRPr="00F0152B">
              <w:rPr>
                <w:rFonts w:asciiTheme="minorHAnsi" w:hAnsiTheme="minorHAnsi" w:cs="Arial"/>
                <w:b/>
                <w:bCs/>
                <w:color w:val="000000"/>
                <w:sz w:val="18"/>
                <w:szCs w:val="18"/>
                <w:lang w:val="ru-RU" w:eastAsia="zh-CN"/>
              </w:rPr>
              <w:t>−17 078</w:t>
            </w:r>
          </w:p>
        </w:tc>
        <w:tc>
          <w:tcPr>
            <w:tcW w:w="1611" w:type="dxa"/>
            <w:tcBorders>
              <w:left w:val="single" w:sz="4" w:space="0" w:color="auto"/>
              <w:right w:val="single" w:sz="4" w:space="0" w:color="auto"/>
            </w:tcBorders>
            <w:vAlign w:val="center"/>
          </w:tcPr>
          <w:p w:rsidR="00637213" w:rsidRPr="00F0152B" w:rsidRDefault="00637213" w:rsidP="00637213">
            <w:pPr>
              <w:overflowPunct/>
              <w:autoSpaceDE/>
              <w:autoSpaceDN/>
              <w:adjustRightInd/>
              <w:spacing w:before="80" w:after="80"/>
              <w:ind w:right="284"/>
              <w:jc w:val="right"/>
              <w:textAlignment w:val="auto"/>
              <w:rPr>
                <w:rFonts w:asciiTheme="minorHAnsi" w:hAnsiTheme="minorHAnsi" w:cs="Arial"/>
                <w:b/>
                <w:bCs/>
                <w:color w:val="000000"/>
                <w:sz w:val="18"/>
                <w:szCs w:val="18"/>
                <w:lang w:val="ru-RU" w:eastAsia="zh-CN"/>
              </w:rPr>
            </w:pPr>
            <w:r w:rsidRPr="00F0152B">
              <w:rPr>
                <w:rFonts w:asciiTheme="minorHAnsi" w:hAnsiTheme="minorHAnsi" w:cs="Arial"/>
                <w:b/>
                <w:bCs/>
                <w:color w:val="000000"/>
                <w:sz w:val="18"/>
                <w:szCs w:val="18"/>
                <w:lang w:val="ru-RU" w:eastAsia="zh-CN"/>
              </w:rPr>
              <w:t>−11 693</w:t>
            </w:r>
          </w:p>
        </w:tc>
      </w:tr>
    </w:tbl>
    <w:p w:rsidR="00FE742A" w:rsidRPr="00F0152B" w:rsidRDefault="00FE742A" w:rsidP="001B3DEF">
      <w:pPr>
        <w:rPr>
          <w:lang w:val="ru-RU"/>
        </w:rPr>
      </w:pPr>
      <w:r w:rsidRPr="00F0152B">
        <w:rPr>
          <w:lang w:val="ru-RU"/>
        </w:rPr>
        <w:br w:type="page"/>
      </w:r>
    </w:p>
    <w:p w:rsidR="00FE742A" w:rsidRPr="00F0152B" w:rsidRDefault="00FE742A" w:rsidP="001E0762">
      <w:pPr>
        <w:pStyle w:val="Annextitle"/>
        <w:spacing w:before="0"/>
        <w:rPr>
          <w:lang w:val="ru-RU"/>
        </w:rPr>
      </w:pPr>
      <w:bookmarkStart w:id="94" w:name="_Toc305764058"/>
      <w:bookmarkStart w:id="95" w:name="_Toc358373624"/>
      <w:bookmarkStart w:id="96" w:name="_Toc387243004"/>
      <w:bookmarkStart w:id="97" w:name="_Toc419389915"/>
      <w:bookmarkStart w:id="98" w:name="_Toc419404349"/>
      <w:bookmarkStart w:id="99" w:name="_Toc452103231"/>
      <w:bookmarkStart w:id="100" w:name="_Toc452103480"/>
      <w:bookmarkStart w:id="101" w:name="_Toc482803654"/>
      <w:bookmarkStart w:id="102" w:name="_Toc482809959"/>
      <w:bookmarkStart w:id="103" w:name="_Toc482810298"/>
      <w:bookmarkStart w:id="104" w:name="_Toc511401656"/>
      <w:r w:rsidRPr="00F0152B">
        <w:rPr>
          <w:lang w:val="ru-RU"/>
        </w:rPr>
        <w:lastRenderedPageBreak/>
        <w:t xml:space="preserve">III – </w:t>
      </w:r>
      <w:bookmarkEnd w:id="94"/>
      <w:r w:rsidRPr="00F0152B">
        <w:rPr>
          <w:lang w:val="ru-RU"/>
        </w:rPr>
        <w:t>Отчет об изменениях в чистых активах за финансовый период</w:t>
      </w:r>
      <w:r w:rsidR="000D7581" w:rsidRPr="00F0152B">
        <w:rPr>
          <w:lang w:val="ru-RU"/>
        </w:rPr>
        <w:t xml:space="preserve">, </w:t>
      </w:r>
      <w:r w:rsidR="000D7581" w:rsidRPr="00F0152B">
        <w:rPr>
          <w:lang w:val="ru-RU"/>
        </w:rPr>
        <w:br/>
        <w:t xml:space="preserve">завершившийся </w:t>
      </w:r>
      <w:r w:rsidR="005A5C8B" w:rsidRPr="00F0152B">
        <w:rPr>
          <w:lang w:val="ru-RU"/>
        </w:rPr>
        <w:t>31 декабря</w:t>
      </w:r>
      <w:r w:rsidR="000D7581" w:rsidRPr="00F0152B">
        <w:rPr>
          <w:lang w:val="ru-RU"/>
        </w:rPr>
        <w:t xml:space="preserve"> </w:t>
      </w:r>
      <w:r w:rsidR="00905EFE" w:rsidRPr="00F0152B">
        <w:rPr>
          <w:lang w:val="ru-RU"/>
        </w:rPr>
        <w:t>2017 год</w:t>
      </w:r>
      <w:r w:rsidRPr="00F0152B">
        <w:rPr>
          <w:lang w:val="ru-RU"/>
        </w:rPr>
        <w:t>а</w:t>
      </w:r>
      <w:bookmarkEnd w:id="95"/>
      <w:bookmarkEnd w:id="96"/>
      <w:bookmarkEnd w:id="97"/>
      <w:bookmarkEnd w:id="98"/>
      <w:bookmarkEnd w:id="99"/>
      <w:bookmarkEnd w:id="100"/>
      <w:bookmarkEnd w:id="101"/>
      <w:bookmarkEnd w:id="102"/>
      <w:bookmarkEnd w:id="103"/>
      <w:bookmarkEnd w:id="104"/>
    </w:p>
    <w:tbl>
      <w:tblPr>
        <w:tblW w:w="49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431"/>
        <w:gridCol w:w="1557"/>
        <w:gridCol w:w="1191"/>
        <w:gridCol w:w="1360"/>
      </w:tblGrid>
      <w:tr w:rsidR="00FE742A" w:rsidRPr="00F0152B" w:rsidTr="000D7581">
        <w:tc>
          <w:tcPr>
            <w:tcW w:w="2108" w:type="pct"/>
            <w:tcBorders>
              <w:top w:val="single" w:sz="4" w:space="0" w:color="auto"/>
              <w:left w:val="single" w:sz="4" w:space="0" w:color="auto"/>
            </w:tcBorders>
            <w:tcMar>
              <w:left w:w="57" w:type="dxa"/>
              <w:right w:w="57" w:type="dxa"/>
            </w:tcMar>
            <w:vAlign w:val="center"/>
          </w:tcPr>
          <w:p w:rsidR="00FE742A" w:rsidRPr="00F0152B" w:rsidRDefault="00FE742A" w:rsidP="00D969D0">
            <w:pPr>
              <w:pStyle w:val="Tablehead"/>
              <w:jc w:val="left"/>
              <w:rPr>
                <w:sz w:val="18"/>
                <w:szCs w:val="18"/>
                <w:lang w:val="ru-RU"/>
              </w:rPr>
            </w:pPr>
            <w:r w:rsidRPr="00F0152B">
              <w:rPr>
                <w:sz w:val="18"/>
                <w:szCs w:val="18"/>
                <w:lang w:val="ru-RU"/>
              </w:rPr>
              <w:t>(в тыс. швейцарских франков)</w:t>
            </w:r>
          </w:p>
        </w:tc>
        <w:tc>
          <w:tcPr>
            <w:tcW w:w="747" w:type="pct"/>
            <w:tcBorders>
              <w:top w:val="single" w:sz="4" w:space="0" w:color="auto"/>
            </w:tcBorders>
            <w:tcMar>
              <w:left w:w="57" w:type="dxa"/>
              <w:right w:w="57" w:type="dxa"/>
            </w:tcMar>
            <w:vAlign w:val="center"/>
          </w:tcPr>
          <w:p w:rsidR="00FE742A" w:rsidRPr="00F0152B" w:rsidRDefault="00FE742A" w:rsidP="000D7581">
            <w:pPr>
              <w:pStyle w:val="Tablehead"/>
              <w:ind w:left="-57" w:right="-57"/>
              <w:rPr>
                <w:sz w:val="18"/>
                <w:szCs w:val="18"/>
                <w:lang w:val="ru-RU"/>
              </w:rPr>
            </w:pPr>
            <w:r w:rsidRPr="00F0152B">
              <w:rPr>
                <w:sz w:val="18"/>
                <w:szCs w:val="18"/>
                <w:lang w:val="ru-RU"/>
              </w:rPr>
              <w:t>31.12.201</w:t>
            </w:r>
            <w:r w:rsidR="000D7581" w:rsidRPr="00F0152B">
              <w:rPr>
                <w:sz w:val="18"/>
                <w:szCs w:val="18"/>
                <w:lang w:val="ru-RU"/>
              </w:rPr>
              <w:t>6</w:t>
            </w:r>
            <w:r w:rsidRPr="00F0152B">
              <w:rPr>
                <w:sz w:val="18"/>
                <w:szCs w:val="18"/>
                <w:lang w:val="ru-RU"/>
              </w:rPr>
              <w:t xml:space="preserve"> г.</w:t>
            </w:r>
          </w:p>
        </w:tc>
        <w:tc>
          <w:tcPr>
            <w:tcW w:w="813" w:type="pct"/>
            <w:tcBorders>
              <w:top w:val="single" w:sz="4" w:space="0" w:color="auto"/>
            </w:tcBorders>
            <w:tcMar>
              <w:left w:w="57" w:type="dxa"/>
              <w:right w:w="57" w:type="dxa"/>
            </w:tcMar>
            <w:vAlign w:val="center"/>
          </w:tcPr>
          <w:p w:rsidR="00FE742A" w:rsidRPr="00F0152B" w:rsidRDefault="00FE742A" w:rsidP="00214EC9">
            <w:pPr>
              <w:pStyle w:val="Tablehead"/>
              <w:ind w:left="-57" w:right="-57"/>
              <w:rPr>
                <w:sz w:val="18"/>
                <w:szCs w:val="18"/>
                <w:lang w:val="ru-RU"/>
              </w:rPr>
            </w:pPr>
            <w:r w:rsidRPr="00F0152B">
              <w:rPr>
                <w:sz w:val="18"/>
                <w:szCs w:val="18"/>
                <w:lang w:val="ru-RU"/>
              </w:rPr>
              <w:t>А</w:t>
            </w:r>
            <w:r w:rsidR="000D7581" w:rsidRPr="00F0152B">
              <w:rPr>
                <w:sz w:val="18"/>
                <w:szCs w:val="18"/>
                <w:lang w:val="ru-RU"/>
              </w:rPr>
              <w:t xml:space="preserve">ктивное сальдо/дефицит </w:t>
            </w:r>
            <w:r w:rsidR="000D7581" w:rsidRPr="00F0152B">
              <w:rPr>
                <w:sz w:val="18"/>
                <w:szCs w:val="18"/>
                <w:lang w:val="ru-RU"/>
              </w:rPr>
              <w:br/>
              <w:t xml:space="preserve">за </w:t>
            </w:r>
            <w:r w:rsidR="00214EC9" w:rsidRPr="00F0152B">
              <w:rPr>
                <w:sz w:val="18"/>
                <w:szCs w:val="18"/>
                <w:lang w:val="ru-RU"/>
              </w:rPr>
              <w:t>2017 г.</w:t>
            </w:r>
          </w:p>
        </w:tc>
        <w:tc>
          <w:tcPr>
            <w:tcW w:w="622" w:type="pct"/>
          </w:tcPr>
          <w:p w:rsidR="00FE742A" w:rsidRPr="00F0152B" w:rsidRDefault="00FE742A" w:rsidP="00D969D0">
            <w:pPr>
              <w:pStyle w:val="Tablehead"/>
              <w:ind w:left="-57" w:right="-57"/>
              <w:rPr>
                <w:sz w:val="18"/>
                <w:szCs w:val="18"/>
                <w:lang w:val="ru-RU"/>
              </w:rPr>
            </w:pPr>
            <w:r w:rsidRPr="00F0152B">
              <w:rPr>
                <w:sz w:val="18"/>
                <w:szCs w:val="18"/>
                <w:lang w:val="ru-RU"/>
              </w:rPr>
              <w:t xml:space="preserve">Другие </w:t>
            </w:r>
            <w:proofErr w:type="gramStart"/>
            <w:r w:rsidRPr="00F0152B">
              <w:rPr>
                <w:sz w:val="18"/>
                <w:szCs w:val="18"/>
                <w:lang w:val="ru-RU"/>
              </w:rPr>
              <w:t>корректи-ровки</w:t>
            </w:r>
            <w:proofErr w:type="gramEnd"/>
          </w:p>
        </w:tc>
        <w:tc>
          <w:tcPr>
            <w:tcW w:w="710" w:type="pct"/>
            <w:vAlign w:val="center"/>
          </w:tcPr>
          <w:p w:rsidR="00FE742A" w:rsidRPr="00F0152B" w:rsidRDefault="00FE742A" w:rsidP="000D7581">
            <w:pPr>
              <w:pStyle w:val="Tablehead"/>
              <w:ind w:left="-57" w:right="-57"/>
              <w:rPr>
                <w:sz w:val="18"/>
                <w:szCs w:val="18"/>
                <w:lang w:val="ru-RU"/>
              </w:rPr>
            </w:pPr>
            <w:r w:rsidRPr="00F0152B">
              <w:rPr>
                <w:sz w:val="18"/>
                <w:szCs w:val="18"/>
                <w:lang w:val="ru-RU"/>
              </w:rPr>
              <w:t>31.12.201</w:t>
            </w:r>
            <w:r w:rsidR="000D7581" w:rsidRPr="00F0152B">
              <w:rPr>
                <w:sz w:val="18"/>
                <w:szCs w:val="18"/>
                <w:lang w:val="ru-RU"/>
              </w:rPr>
              <w:t>7</w:t>
            </w:r>
            <w:r w:rsidRPr="00F0152B">
              <w:rPr>
                <w:sz w:val="18"/>
                <w:szCs w:val="18"/>
                <w:lang w:val="ru-RU"/>
              </w:rPr>
              <w:t xml:space="preserve"> г.</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b/>
                <w:bCs/>
                <w:sz w:val="18"/>
                <w:szCs w:val="18"/>
                <w:lang w:val="ru-RU" w:eastAsia="fr-FR"/>
              </w:rPr>
            </w:pPr>
            <w:r w:rsidRPr="00F0152B">
              <w:rPr>
                <w:b/>
                <w:bCs/>
                <w:sz w:val="18"/>
                <w:szCs w:val="18"/>
                <w:lang w:val="ru-RU" w:eastAsia="fr-FR"/>
              </w:rPr>
              <w:t xml:space="preserve">Переход на IPSAS </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b/>
                <w:bCs/>
                <w:sz w:val="18"/>
                <w:szCs w:val="18"/>
                <w:lang w:val="ru-RU" w:eastAsia="zh-CN"/>
              </w:rPr>
            </w:pPr>
            <w:r w:rsidRPr="00F0152B">
              <w:rPr>
                <w:rFonts w:cs="Arial"/>
                <w:b/>
                <w:bCs/>
                <w:sz w:val="18"/>
                <w:szCs w:val="18"/>
                <w:lang w:val="ru-RU" w:eastAsia="zh-CN"/>
              </w:rPr>
              <w:t>−125 100</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b/>
                <w:bCs/>
                <w:sz w:val="18"/>
                <w:szCs w:val="18"/>
                <w:lang w:val="ru-RU" w:eastAsia="zh-CN"/>
              </w:rPr>
            </w:pPr>
            <w:r w:rsidRPr="00F0152B">
              <w:rPr>
                <w:rFonts w:cs="Arial"/>
                <w:b/>
                <w:bCs/>
                <w:sz w:val="18"/>
                <w:szCs w:val="18"/>
                <w:lang w:val="ru-RU" w:eastAsia="zh-CN"/>
              </w:rPr>
              <w:t>0</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b/>
                <w:bCs/>
                <w:sz w:val="18"/>
                <w:szCs w:val="18"/>
                <w:lang w:val="ru-RU" w:eastAsia="zh-CN"/>
              </w:rPr>
            </w:pPr>
            <w:r w:rsidRPr="00F0152B">
              <w:rPr>
                <w:rFonts w:cs="Arial"/>
                <w:b/>
                <w:bCs/>
                <w:sz w:val="18"/>
                <w:szCs w:val="18"/>
                <w:lang w:val="ru-RU" w:eastAsia="zh-CN"/>
              </w:rPr>
              <w:t>0</w:t>
            </w: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b/>
                <w:bCs/>
                <w:sz w:val="18"/>
                <w:szCs w:val="18"/>
                <w:lang w:val="ru-RU" w:eastAsia="zh-CN"/>
              </w:rPr>
            </w:pPr>
            <w:r w:rsidRPr="00F0152B">
              <w:rPr>
                <w:rFonts w:cs="Arial"/>
                <w:b/>
                <w:bCs/>
                <w:sz w:val="18"/>
                <w:szCs w:val="18"/>
                <w:lang w:val="ru-RU" w:eastAsia="zh-CN"/>
              </w:rPr>
              <w:t>−125 100</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b/>
                <w:bCs/>
                <w:sz w:val="18"/>
                <w:szCs w:val="18"/>
                <w:lang w:val="ru-RU" w:eastAsia="fr-FR"/>
              </w:rPr>
            </w:pPr>
            <w:r w:rsidRPr="00F0152B">
              <w:rPr>
                <w:b/>
                <w:bCs/>
                <w:sz w:val="18"/>
                <w:szCs w:val="18"/>
                <w:lang w:val="ru-RU" w:eastAsia="fr-FR"/>
              </w:rPr>
              <w:t>Резервный счет</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b/>
                <w:bCs/>
                <w:sz w:val="18"/>
                <w:szCs w:val="18"/>
                <w:lang w:val="ru-RU" w:eastAsia="zh-CN"/>
              </w:rPr>
            </w:pPr>
            <w:r w:rsidRPr="00F0152B">
              <w:rPr>
                <w:rFonts w:cs="Arial"/>
                <w:b/>
                <w:bCs/>
                <w:sz w:val="18"/>
                <w:szCs w:val="18"/>
                <w:lang w:val="ru-RU" w:eastAsia="zh-CN"/>
              </w:rPr>
              <w:t>27 088</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b/>
                <w:bCs/>
                <w:sz w:val="18"/>
                <w:szCs w:val="18"/>
                <w:lang w:val="ru-RU" w:eastAsia="zh-CN"/>
              </w:rPr>
            </w:pPr>
            <w:r w:rsidRPr="00F0152B">
              <w:rPr>
                <w:rFonts w:cs="Arial"/>
                <w:b/>
                <w:bCs/>
                <w:sz w:val="18"/>
                <w:szCs w:val="18"/>
                <w:lang w:val="ru-RU" w:eastAsia="zh-CN"/>
              </w:rPr>
              <w:t>682</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b/>
                <w:bCs/>
                <w:sz w:val="18"/>
                <w:szCs w:val="18"/>
                <w:lang w:val="ru-RU" w:eastAsia="zh-CN"/>
              </w:rPr>
            </w:pPr>
            <w:r w:rsidRPr="00F0152B">
              <w:rPr>
                <w:rFonts w:cs="Arial"/>
                <w:b/>
                <w:bCs/>
                <w:sz w:val="18"/>
                <w:szCs w:val="18"/>
                <w:lang w:val="ru-RU" w:eastAsia="zh-CN"/>
              </w:rPr>
              <w:t>0</w:t>
            </w: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b/>
                <w:bCs/>
                <w:sz w:val="18"/>
                <w:szCs w:val="18"/>
                <w:lang w:val="ru-RU" w:eastAsia="zh-CN"/>
              </w:rPr>
            </w:pPr>
            <w:r w:rsidRPr="00F0152B">
              <w:rPr>
                <w:rFonts w:cs="Arial"/>
                <w:b/>
                <w:bCs/>
                <w:sz w:val="18"/>
                <w:szCs w:val="18"/>
                <w:lang w:val="ru-RU" w:eastAsia="zh-CN"/>
              </w:rPr>
              <w:t>27 770</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b/>
                <w:bCs/>
                <w:sz w:val="18"/>
                <w:szCs w:val="18"/>
                <w:lang w:val="ru-RU" w:eastAsia="fr-FR"/>
              </w:rPr>
            </w:pPr>
            <w:r w:rsidRPr="00F0152B">
              <w:rPr>
                <w:b/>
                <w:bCs/>
                <w:sz w:val="18"/>
                <w:szCs w:val="18"/>
                <w:lang w:val="ru-RU" w:eastAsia="fr-FR"/>
              </w:rPr>
              <w:t>Прочие резервы</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b/>
                <w:bCs/>
                <w:sz w:val="18"/>
                <w:szCs w:val="18"/>
                <w:lang w:val="ru-RU" w:eastAsia="zh-CN"/>
              </w:rPr>
            </w:pPr>
            <w:r w:rsidRPr="00F0152B">
              <w:rPr>
                <w:rFonts w:cs="Arial"/>
                <w:b/>
                <w:bCs/>
                <w:sz w:val="18"/>
                <w:szCs w:val="18"/>
                <w:lang w:val="ru-RU" w:eastAsia="zh-CN"/>
              </w:rPr>
              <w:t>45 057</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b/>
                <w:bCs/>
                <w:sz w:val="18"/>
                <w:szCs w:val="18"/>
                <w:lang w:val="ru-RU" w:eastAsia="zh-CN"/>
              </w:rPr>
            </w:pPr>
            <w:r w:rsidRPr="00F0152B">
              <w:rPr>
                <w:rFonts w:cs="Arial"/>
                <w:b/>
                <w:bCs/>
                <w:sz w:val="18"/>
                <w:szCs w:val="18"/>
                <w:lang w:val="ru-RU" w:eastAsia="zh-CN"/>
              </w:rPr>
              <w:t>8 101</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b/>
                <w:bCs/>
                <w:sz w:val="18"/>
                <w:szCs w:val="18"/>
                <w:lang w:val="ru-RU" w:eastAsia="zh-CN"/>
              </w:rPr>
            </w:pPr>
            <w:r w:rsidRPr="00F0152B">
              <w:rPr>
                <w:rFonts w:cs="Arial"/>
                <w:b/>
                <w:bCs/>
                <w:sz w:val="18"/>
                <w:szCs w:val="18"/>
                <w:lang w:val="ru-RU" w:eastAsia="zh-CN"/>
              </w:rPr>
              <w:t>480</w:t>
            </w: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b/>
                <w:bCs/>
                <w:sz w:val="18"/>
                <w:szCs w:val="18"/>
                <w:lang w:val="ru-RU" w:eastAsia="zh-CN"/>
              </w:rPr>
            </w:pPr>
            <w:r w:rsidRPr="00F0152B">
              <w:rPr>
                <w:rFonts w:cs="Arial"/>
                <w:b/>
                <w:bCs/>
                <w:sz w:val="18"/>
                <w:szCs w:val="18"/>
                <w:lang w:val="ru-RU" w:eastAsia="zh-CN"/>
              </w:rPr>
              <w:t>53 638</w:t>
            </w:r>
          </w:p>
        </w:tc>
      </w:tr>
      <w:tr w:rsidR="000D7581" w:rsidRPr="00F0152B" w:rsidTr="00C8194C">
        <w:tc>
          <w:tcPr>
            <w:tcW w:w="2108" w:type="pct"/>
            <w:tcBorders>
              <w:top w:val="nil"/>
              <w:bottom w:val="nil"/>
            </w:tcBorders>
            <w:tcMar>
              <w:left w:w="57" w:type="dxa"/>
              <w:right w:w="57" w:type="dxa"/>
            </w:tcMar>
          </w:tcPr>
          <w:p w:rsidR="000D7581" w:rsidRPr="00F0152B" w:rsidRDefault="000D1870" w:rsidP="000D7581">
            <w:pPr>
              <w:pStyle w:val="Tabletext"/>
              <w:rPr>
                <w:sz w:val="18"/>
                <w:szCs w:val="18"/>
                <w:lang w:val="ru-RU" w:eastAsia="fr-FR"/>
              </w:rPr>
            </w:pPr>
            <w:r w:rsidRPr="00F0152B">
              <w:rPr>
                <w:sz w:val="18"/>
                <w:szCs w:val="18"/>
                <w:lang w:val="ru-RU" w:eastAsia="fr-FR"/>
              </w:rPr>
              <w:t>Экономия за предшествующий год</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0</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5 764</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0</w:t>
            </w: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5 764</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sz w:val="18"/>
                <w:szCs w:val="18"/>
                <w:lang w:val="ru-RU" w:eastAsia="fr-FR"/>
              </w:rPr>
            </w:pPr>
            <w:r w:rsidRPr="00F0152B">
              <w:rPr>
                <w:sz w:val="18"/>
                <w:szCs w:val="18"/>
                <w:lang w:val="ru-RU" w:eastAsia="fr-FR"/>
              </w:rPr>
              <w:t>Инвестиционный фонд</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8 690</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176</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1 364</w:t>
            </w: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10 230</w:t>
            </w:r>
          </w:p>
        </w:tc>
      </w:tr>
      <w:tr w:rsidR="000D7581" w:rsidRPr="00F0152B" w:rsidTr="00C8194C">
        <w:tc>
          <w:tcPr>
            <w:tcW w:w="2108" w:type="pct"/>
            <w:tcBorders>
              <w:top w:val="nil"/>
              <w:bottom w:val="nil"/>
            </w:tcBorders>
            <w:tcMar>
              <w:left w:w="57" w:type="dxa"/>
              <w:right w:w="57" w:type="dxa"/>
            </w:tcMar>
          </w:tcPr>
          <w:p w:rsidR="000D7581" w:rsidRPr="00F0152B" w:rsidRDefault="00126F0C" w:rsidP="000D7581">
            <w:pPr>
              <w:pStyle w:val="Tabletext"/>
              <w:rPr>
                <w:sz w:val="18"/>
                <w:szCs w:val="18"/>
                <w:lang w:val="ru-RU" w:eastAsia="fr-FR"/>
              </w:rPr>
            </w:pPr>
            <w:r w:rsidRPr="00F0152B">
              <w:rPr>
                <w:sz w:val="18"/>
                <w:szCs w:val="18"/>
                <w:lang w:val="ru-RU" w:eastAsia="fr-FR"/>
              </w:rPr>
              <w:t>Фонд строительства</w:t>
            </w:r>
            <w:r w:rsidR="000D1870" w:rsidRPr="00F0152B">
              <w:rPr>
                <w:sz w:val="18"/>
                <w:szCs w:val="18"/>
                <w:lang w:val="ru-RU" w:eastAsia="fr-FR"/>
              </w:rPr>
              <w:t xml:space="preserve"> нового здания</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0</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−671</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−671</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sz w:val="18"/>
                <w:szCs w:val="18"/>
                <w:lang w:val="ru-RU" w:eastAsia="fr-FR"/>
              </w:rPr>
            </w:pPr>
            <w:r w:rsidRPr="00F0152B">
              <w:rPr>
                <w:rFonts w:cs="Calibri"/>
                <w:sz w:val="18"/>
                <w:szCs w:val="18"/>
                <w:lang w:val="ru-RU" w:eastAsia="zh-CN"/>
              </w:rPr>
              <w:t>Фонд социального обеспечения сотрудников</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413</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−20</w:t>
            </w: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393</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sz w:val="18"/>
                <w:szCs w:val="18"/>
                <w:lang w:val="ru-RU"/>
              </w:rPr>
            </w:pPr>
            <w:r w:rsidRPr="00F0152B">
              <w:rPr>
                <w:sz w:val="18"/>
                <w:szCs w:val="18"/>
                <w:lang w:val="ru-RU"/>
              </w:rPr>
              <w:t xml:space="preserve">Фонд наград в связи со столетием МСЭ </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256</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−45</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212</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sz w:val="18"/>
                <w:szCs w:val="18"/>
                <w:lang w:val="ru-RU" w:eastAsia="fr-FR"/>
              </w:rPr>
            </w:pPr>
            <w:r w:rsidRPr="00F0152B">
              <w:rPr>
                <w:sz w:val="18"/>
                <w:szCs w:val="18"/>
                <w:lang w:val="ru-RU"/>
              </w:rPr>
              <w:t>Фонд дополнительных средств Страховой кассы</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6 223</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−21</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6 202</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sz w:val="18"/>
                <w:szCs w:val="18"/>
                <w:lang w:val="ru-RU" w:eastAsia="fr-FR"/>
              </w:rPr>
            </w:pPr>
            <w:r w:rsidRPr="00F0152B">
              <w:rPr>
                <w:sz w:val="18"/>
                <w:szCs w:val="18"/>
                <w:lang w:val="ru-RU"/>
              </w:rPr>
              <w:t>Пенсионный фонд Страховой кассы</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0</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0</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sz w:val="18"/>
                <w:szCs w:val="18"/>
                <w:lang w:val="ru-RU" w:eastAsia="fr-FR"/>
              </w:rPr>
            </w:pPr>
            <w:r w:rsidRPr="00F0152B">
              <w:rPr>
                <w:sz w:val="18"/>
                <w:szCs w:val="18"/>
                <w:lang w:val="ru-RU"/>
              </w:rPr>
              <w:t>Фонд помощи Страховой кассы</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278</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0</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278</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sz w:val="18"/>
                <w:szCs w:val="18"/>
                <w:lang w:val="ru-RU" w:eastAsia="fr-FR"/>
              </w:rPr>
            </w:pPr>
            <w:r w:rsidRPr="00F0152B">
              <w:rPr>
                <w:sz w:val="18"/>
                <w:szCs w:val="18"/>
                <w:lang w:val="ru-RU" w:eastAsia="fr-FR"/>
              </w:rPr>
              <w:t>Фонд АСХИ</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8 500</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1 000</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9 500</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sz w:val="18"/>
                <w:szCs w:val="18"/>
                <w:lang w:val="ru-RU" w:eastAsia="fr-FR"/>
              </w:rPr>
            </w:pPr>
            <w:r w:rsidRPr="00F0152B">
              <w:rPr>
                <w:sz w:val="18"/>
                <w:szCs w:val="18"/>
                <w:lang w:val="ru-RU" w:eastAsia="fr-FR"/>
              </w:rPr>
              <w:t xml:space="preserve">Фонд медицинского страхования </w:t>
            </w:r>
            <w:r w:rsidRPr="00F0152B">
              <w:rPr>
                <w:sz w:val="18"/>
                <w:szCs w:val="18"/>
                <w:cs/>
                <w:lang w:val="ru-RU" w:eastAsia="fr-FR"/>
              </w:rPr>
              <w:t>‎</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12 193</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1 500</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114</w:t>
            </w: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13 808</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b/>
                <w:sz w:val="18"/>
                <w:szCs w:val="18"/>
                <w:lang w:val="ru-RU"/>
              </w:rPr>
            </w:pPr>
            <w:r w:rsidRPr="00F0152B">
              <w:rPr>
                <w:sz w:val="18"/>
                <w:szCs w:val="18"/>
                <w:lang w:val="ru-RU" w:eastAsia="fr-FR"/>
              </w:rPr>
              <w:t>Внебюджетные целевые резервы</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7 654</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397</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−1 012</w:t>
            </w: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7 039</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sz w:val="18"/>
                <w:szCs w:val="18"/>
                <w:lang w:val="ru-RU" w:eastAsia="fr-FR"/>
              </w:rPr>
            </w:pPr>
            <w:r w:rsidRPr="00F0152B">
              <w:rPr>
                <w:sz w:val="18"/>
                <w:szCs w:val="18"/>
                <w:lang w:val="ru-RU" w:eastAsia="fr-FR"/>
              </w:rPr>
              <w:t>Пересчет обменного курса</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849</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35</w:t>
            </w: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884</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b/>
                <w:sz w:val="18"/>
                <w:szCs w:val="18"/>
                <w:lang w:val="ru-RU"/>
              </w:rPr>
            </w:pPr>
            <w:r w:rsidRPr="00F0152B">
              <w:rPr>
                <w:b/>
                <w:sz w:val="18"/>
                <w:szCs w:val="18"/>
                <w:lang w:val="ru-RU"/>
              </w:rPr>
              <w:t>Фонды, связанные с внебюджетными видами деятельности</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b/>
                <w:sz w:val="18"/>
                <w:szCs w:val="18"/>
                <w:lang w:val="ru-RU" w:eastAsia="zh-CN"/>
              </w:rPr>
            </w:pPr>
            <w:r w:rsidRPr="00F0152B">
              <w:rPr>
                <w:rFonts w:cs="Arial"/>
                <w:b/>
                <w:sz w:val="18"/>
                <w:szCs w:val="18"/>
                <w:lang w:val="ru-RU" w:eastAsia="zh-CN"/>
              </w:rPr>
              <w:t>12 835</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b/>
                <w:sz w:val="18"/>
                <w:szCs w:val="18"/>
                <w:lang w:val="ru-RU" w:eastAsia="zh-CN"/>
              </w:rPr>
            </w:pPr>
            <w:r w:rsidRPr="00F0152B">
              <w:rPr>
                <w:rFonts w:cs="Arial"/>
                <w:b/>
                <w:sz w:val="18"/>
                <w:szCs w:val="18"/>
                <w:lang w:val="ru-RU" w:eastAsia="zh-CN"/>
              </w:rPr>
              <w:t>−40</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b/>
                <w:sz w:val="18"/>
                <w:szCs w:val="18"/>
                <w:lang w:val="ru-RU" w:eastAsia="zh-CN"/>
              </w:rPr>
            </w:pPr>
            <w:r w:rsidRPr="00F0152B">
              <w:rPr>
                <w:rFonts w:cs="Arial"/>
                <w:b/>
                <w:sz w:val="18"/>
                <w:szCs w:val="18"/>
                <w:lang w:val="ru-RU" w:eastAsia="zh-CN"/>
              </w:rPr>
              <w:t>353</w:t>
            </w: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b/>
                <w:sz w:val="18"/>
                <w:szCs w:val="18"/>
                <w:lang w:val="ru-RU" w:eastAsia="zh-CN"/>
              </w:rPr>
            </w:pPr>
            <w:r w:rsidRPr="00F0152B">
              <w:rPr>
                <w:rFonts w:cs="Arial"/>
                <w:b/>
                <w:sz w:val="18"/>
                <w:szCs w:val="18"/>
                <w:lang w:val="ru-RU" w:eastAsia="zh-CN"/>
              </w:rPr>
              <w:t>13 149</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b/>
                <w:sz w:val="18"/>
                <w:szCs w:val="18"/>
                <w:lang w:val="ru-RU"/>
              </w:rPr>
            </w:pPr>
            <w:r w:rsidRPr="00F0152B">
              <w:rPr>
                <w:bCs/>
                <w:sz w:val="18"/>
                <w:szCs w:val="18"/>
                <w:lang w:val="ru-RU"/>
              </w:rPr>
              <w:t>Telecom</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10 076</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23</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−1 966</w:t>
            </w: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8 132</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b/>
                <w:sz w:val="18"/>
                <w:szCs w:val="18"/>
                <w:lang w:val="ru-RU"/>
              </w:rPr>
            </w:pPr>
            <w:r w:rsidRPr="00F0152B">
              <w:rPr>
                <w:bCs/>
                <w:sz w:val="18"/>
                <w:szCs w:val="18"/>
                <w:lang w:val="ru-RU"/>
              </w:rPr>
              <w:t>Прочие</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2 761</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−63</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2 320</w:t>
            </w: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sz w:val="18"/>
                <w:szCs w:val="18"/>
                <w:lang w:val="ru-RU" w:eastAsia="zh-CN"/>
              </w:rPr>
            </w:pPr>
            <w:r w:rsidRPr="00F0152B">
              <w:rPr>
                <w:rFonts w:cs="Arial"/>
                <w:sz w:val="18"/>
                <w:szCs w:val="18"/>
                <w:lang w:val="ru-RU" w:eastAsia="zh-CN"/>
              </w:rPr>
              <w:t>5 017</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b/>
                <w:sz w:val="18"/>
                <w:szCs w:val="18"/>
                <w:lang w:val="ru-RU"/>
              </w:rPr>
            </w:pPr>
            <w:r w:rsidRPr="00F0152B">
              <w:rPr>
                <w:b/>
                <w:sz w:val="18"/>
                <w:szCs w:val="18"/>
                <w:lang w:val="ru-RU"/>
              </w:rPr>
              <w:t>Актуарные потери АСХИ</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b/>
                <w:sz w:val="18"/>
                <w:szCs w:val="18"/>
                <w:lang w:val="ru-RU" w:eastAsia="zh-CN"/>
              </w:rPr>
            </w:pPr>
            <w:r w:rsidRPr="00F0152B">
              <w:rPr>
                <w:rFonts w:cs="Arial"/>
                <w:b/>
                <w:sz w:val="18"/>
                <w:szCs w:val="18"/>
                <w:lang w:val="ru-RU" w:eastAsia="zh-CN"/>
              </w:rPr>
              <w:t>−322 579</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b/>
                <w:sz w:val="18"/>
                <w:szCs w:val="18"/>
                <w:lang w:val="ru-RU" w:eastAsia="zh-CN"/>
              </w:rPr>
            </w:pPr>
            <w:r w:rsidRPr="00F0152B">
              <w:rPr>
                <w:rFonts w:cs="Arial"/>
                <w:b/>
                <w:sz w:val="18"/>
                <w:szCs w:val="18"/>
                <w:lang w:val="ru-RU" w:eastAsia="zh-CN"/>
              </w:rPr>
              <w:t>0</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b/>
                <w:sz w:val="18"/>
                <w:szCs w:val="18"/>
                <w:lang w:val="ru-RU" w:eastAsia="zh-CN"/>
              </w:rPr>
            </w:pPr>
            <w:r w:rsidRPr="00F0152B">
              <w:rPr>
                <w:rFonts w:cs="Arial"/>
                <w:b/>
                <w:sz w:val="18"/>
                <w:szCs w:val="18"/>
                <w:lang w:val="ru-RU" w:eastAsia="zh-CN"/>
              </w:rPr>
              <w:t>−47 125</w:t>
            </w: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b/>
                <w:sz w:val="18"/>
                <w:szCs w:val="18"/>
                <w:lang w:val="ru-RU" w:eastAsia="zh-CN"/>
              </w:rPr>
            </w:pPr>
            <w:r w:rsidRPr="00F0152B">
              <w:rPr>
                <w:rFonts w:cs="Arial"/>
                <w:b/>
                <w:sz w:val="18"/>
                <w:szCs w:val="18"/>
                <w:lang w:val="ru-RU" w:eastAsia="zh-CN"/>
              </w:rPr>
              <w:t>−369 704</w:t>
            </w:r>
          </w:p>
        </w:tc>
      </w:tr>
      <w:tr w:rsidR="000D7581" w:rsidRPr="00F0152B" w:rsidTr="00C8194C">
        <w:tc>
          <w:tcPr>
            <w:tcW w:w="2108" w:type="pct"/>
            <w:tcBorders>
              <w:top w:val="nil"/>
              <w:bottom w:val="nil"/>
            </w:tcBorders>
            <w:tcMar>
              <w:left w:w="57" w:type="dxa"/>
              <w:right w:w="57" w:type="dxa"/>
            </w:tcMar>
          </w:tcPr>
          <w:p w:rsidR="000D7581" w:rsidRPr="00F0152B" w:rsidRDefault="000D7581" w:rsidP="000D7581">
            <w:pPr>
              <w:pStyle w:val="Tabletext"/>
              <w:rPr>
                <w:b/>
                <w:sz w:val="18"/>
                <w:szCs w:val="18"/>
                <w:lang w:val="ru-RU"/>
              </w:rPr>
            </w:pPr>
            <w:r w:rsidRPr="00F0152B">
              <w:rPr>
                <w:b/>
                <w:sz w:val="18"/>
                <w:szCs w:val="18"/>
                <w:lang w:val="ru-RU"/>
              </w:rPr>
              <w:t xml:space="preserve">Накопленный дефицит IPSAS (статистический) </w:t>
            </w:r>
          </w:p>
        </w:tc>
        <w:tc>
          <w:tcPr>
            <w:tcW w:w="747"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b/>
                <w:sz w:val="18"/>
                <w:szCs w:val="18"/>
                <w:lang w:val="ru-RU" w:eastAsia="zh-CN"/>
              </w:rPr>
            </w:pPr>
            <w:r w:rsidRPr="00F0152B">
              <w:rPr>
                <w:rFonts w:cs="Arial"/>
                <w:b/>
                <w:sz w:val="18"/>
                <w:szCs w:val="18"/>
                <w:lang w:val="ru-RU" w:eastAsia="zh-CN"/>
              </w:rPr>
              <w:t>−56 457</w:t>
            </w:r>
          </w:p>
        </w:tc>
        <w:tc>
          <w:tcPr>
            <w:tcW w:w="813" w:type="pct"/>
            <w:tcBorders>
              <w:top w:val="nil"/>
              <w:bottom w:val="nil"/>
            </w:tcBorders>
            <w:tcMar>
              <w:left w:w="57" w:type="dxa"/>
              <w:right w:w="113" w:type="dxa"/>
            </w:tcMar>
            <w:vAlign w:val="bottom"/>
          </w:tcPr>
          <w:p w:rsidR="000D7581" w:rsidRPr="00F0152B" w:rsidRDefault="000D7581" w:rsidP="00C8194C">
            <w:pPr>
              <w:overflowPunct/>
              <w:autoSpaceDE/>
              <w:autoSpaceDN/>
              <w:adjustRightInd/>
              <w:spacing w:before="40" w:after="40"/>
              <w:ind w:right="170"/>
              <w:jc w:val="right"/>
              <w:textAlignment w:val="auto"/>
              <w:rPr>
                <w:rFonts w:cs="Arial"/>
                <w:b/>
                <w:sz w:val="18"/>
                <w:szCs w:val="18"/>
                <w:lang w:val="ru-RU" w:eastAsia="zh-CN"/>
              </w:rPr>
            </w:pPr>
            <w:r w:rsidRPr="00F0152B">
              <w:rPr>
                <w:rFonts w:cs="Arial"/>
                <w:b/>
                <w:sz w:val="18"/>
                <w:szCs w:val="18"/>
                <w:lang w:val="ru-RU" w:eastAsia="zh-CN"/>
              </w:rPr>
              <w:t>−25 821</w:t>
            </w:r>
          </w:p>
        </w:tc>
        <w:tc>
          <w:tcPr>
            <w:tcW w:w="622"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b/>
                <w:sz w:val="18"/>
                <w:szCs w:val="18"/>
                <w:lang w:val="ru-RU" w:eastAsia="zh-CN"/>
              </w:rPr>
            </w:pPr>
            <w:r w:rsidRPr="00F0152B">
              <w:rPr>
                <w:rFonts w:cs="Arial"/>
                <w:b/>
                <w:sz w:val="18"/>
                <w:szCs w:val="18"/>
                <w:lang w:val="ru-RU" w:eastAsia="zh-CN"/>
              </w:rPr>
              <w:t>0</w:t>
            </w:r>
          </w:p>
        </w:tc>
        <w:tc>
          <w:tcPr>
            <w:tcW w:w="710" w:type="pct"/>
            <w:tcBorders>
              <w:top w:val="nil"/>
              <w:bottom w:val="nil"/>
            </w:tcBorders>
            <w:vAlign w:val="bottom"/>
          </w:tcPr>
          <w:p w:rsidR="000D7581" w:rsidRPr="00F0152B" w:rsidRDefault="000D7581" w:rsidP="00C8194C">
            <w:pPr>
              <w:overflowPunct/>
              <w:autoSpaceDE/>
              <w:autoSpaceDN/>
              <w:adjustRightInd/>
              <w:spacing w:before="40" w:after="40"/>
              <w:ind w:right="170"/>
              <w:jc w:val="right"/>
              <w:textAlignment w:val="auto"/>
              <w:rPr>
                <w:rFonts w:cs="Arial"/>
                <w:b/>
                <w:sz w:val="18"/>
                <w:szCs w:val="18"/>
                <w:lang w:val="ru-RU" w:eastAsia="zh-CN"/>
              </w:rPr>
            </w:pPr>
            <w:r w:rsidRPr="00F0152B">
              <w:rPr>
                <w:rFonts w:cs="Arial"/>
                <w:b/>
                <w:sz w:val="18"/>
                <w:szCs w:val="18"/>
                <w:lang w:val="ru-RU" w:eastAsia="zh-CN"/>
              </w:rPr>
              <w:t>−82 278</w:t>
            </w:r>
          </w:p>
        </w:tc>
      </w:tr>
      <w:tr w:rsidR="000D7581" w:rsidRPr="00F0152B" w:rsidTr="00C8194C">
        <w:tc>
          <w:tcPr>
            <w:tcW w:w="2108" w:type="pct"/>
            <w:tcBorders>
              <w:top w:val="single" w:sz="4" w:space="0" w:color="auto"/>
            </w:tcBorders>
            <w:tcMar>
              <w:left w:w="57" w:type="dxa"/>
              <w:right w:w="57" w:type="dxa"/>
            </w:tcMar>
          </w:tcPr>
          <w:p w:rsidR="000D7581" w:rsidRPr="00F0152B" w:rsidRDefault="000D7581" w:rsidP="000D7581">
            <w:pPr>
              <w:pStyle w:val="Tabletext"/>
              <w:spacing w:before="80" w:after="80"/>
              <w:rPr>
                <w:b/>
                <w:sz w:val="18"/>
                <w:szCs w:val="18"/>
                <w:lang w:val="ru-RU" w:eastAsia="fr-FR"/>
              </w:rPr>
            </w:pPr>
            <w:r w:rsidRPr="00F0152B">
              <w:rPr>
                <w:b/>
                <w:sz w:val="18"/>
                <w:szCs w:val="18"/>
                <w:lang w:val="ru-RU"/>
              </w:rPr>
              <w:t xml:space="preserve">Всего: чистые активы </w:t>
            </w:r>
          </w:p>
        </w:tc>
        <w:tc>
          <w:tcPr>
            <w:tcW w:w="747" w:type="pct"/>
            <w:tcBorders>
              <w:top w:val="single" w:sz="4" w:space="0" w:color="auto"/>
            </w:tcBorders>
            <w:tcMar>
              <w:left w:w="57" w:type="dxa"/>
              <w:right w:w="113" w:type="dxa"/>
            </w:tcMar>
            <w:vAlign w:val="bottom"/>
          </w:tcPr>
          <w:p w:rsidR="000D7581" w:rsidRPr="00F0152B" w:rsidRDefault="000D7581" w:rsidP="00C8194C">
            <w:pPr>
              <w:overflowPunct/>
              <w:autoSpaceDE/>
              <w:autoSpaceDN/>
              <w:adjustRightInd/>
              <w:spacing w:before="80" w:after="80"/>
              <w:ind w:right="170"/>
              <w:jc w:val="right"/>
              <w:textAlignment w:val="auto"/>
              <w:rPr>
                <w:rFonts w:cs="Arial"/>
                <w:b/>
                <w:sz w:val="18"/>
                <w:szCs w:val="18"/>
                <w:lang w:val="ru-RU" w:eastAsia="zh-CN"/>
              </w:rPr>
            </w:pPr>
            <w:r w:rsidRPr="00F0152B">
              <w:rPr>
                <w:rFonts w:cs="Arial"/>
                <w:b/>
                <w:sz w:val="18"/>
                <w:szCs w:val="18"/>
                <w:lang w:val="ru-RU" w:eastAsia="zh-CN"/>
              </w:rPr>
              <w:t>−419 155</w:t>
            </w:r>
          </w:p>
        </w:tc>
        <w:tc>
          <w:tcPr>
            <w:tcW w:w="813" w:type="pct"/>
            <w:tcBorders>
              <w:top w:val="single" w:sz="4" w:space="0" w:color="auto"/>
            </w:tcBorders>
            <w:tcMar>
              <w:left w:w="57" w:type="dxa"/>
              <w:right w:w="113" w:type="dxa"/>
            </w:tcMar>
            <w:vAlign w:val="bottom"/>
          </w:tcPr>
          <w:p w:rsidR="000D7581" w:rsidRPr="00F0152B" w:rsidRDefault="000D7581" w:rsidP="00C8194C">
            <w:pPr>
              <w:overflowPunct/>
              <w:autoSpaceDE/>
              <w:autoSpaceDN/>
              <w:adjustRightInd/>
              <w:spacing w:before="80" w:after="80"/>
              <w:ind w:right="170"/>
              <w:jc w:val="right"/>
              <w:textAlignment w:val="auto"/>
              <w:rPr>
                <w:rFonts w:cs="Arial"/>
                <w:b/>
                <w:sz w:val="18"/>
                <w:szCs w:val="18"/>
                <w:lang w:val="ru-RU" w:eastAsia="zh-CN"/>
              </w:rPr>
            </w:pPr>
            <w:r w:rsidRPr="00F0152B">
              <w:rPr>
                <w:rFonts w:cs="Arial"/>
                <w:b/>
                <w:sz w:val="18"/>
                <w:szCs w:val="18"/>
                <w:lang w:val="ru-RU" w:eastAsia="zh-CN"/>
              </w:rPr>
              <w:t>−17 078</w:t>
            </w:r>
          </w:p>
        </w:tc>
        <w:tc>
          <w:tcPr>
            <w:tcW w:w="622" w:type="pct"/>
            <w:tcBorders>
              <w:top w:val="single" w:sz="4" w:space="0" w:color="auto"/>
            </w:tcBorders>
            <w:vAlign w:val="bottom"/>
          </w:tcPr>
          <w:p w:rsidR="000D7581" w:rsidRPr="00F0152B" w:rsidRDefault="000D7581" w:rsidP="00C8194C">
            <w:pPr>
              <w:overflowPunct/>
              <w:autoSpaceDE/>
              <w:autoSpaceDN/>
              <w:adjustRightInd/>
              <w:spacing w:before="80" w:after="80"/>
              <w:ind w:right="170"/>
              <w:jc w:val="right"/>
              <w:textAlignment w:val="auto"/>
              <w:rPr>
                <w:rFonts w:cs="Arial"/>
                <w:b/>
                <w:sz w:val="18"/>
                <w:szCs w:val="18"/>
                <w:lang w:val="ru-RU" w:eastAsia="zh-CN"/>
              </w:rPr>
            </w:pPr>
            <w:r w:rsidRPr="00F0152B">
              <w:rPr>
                <w:rFonts w:cs="Arial"/>
                <w:b/>
                <w:sz w:val="18"/>
                <w:szCs w:val="18"/>
                <w:lang w:val="ru-RU" w:eastAsia="zh-CN"/>
              </w:rPr>
              <w:t>−46 291</w:t>
            </w:r>
          </w:p>
        </w:tc>
        <w:tc>
          <w:tcPr>
            <w:tcW w:w="710" w:type="pct"/>
            <w:tcBorders>
              <w:top w:val="single" w:sz="4" w:space="0" w:color="auto"/>
            </w:tcBorders>
            <w:vAlign w:val="bottom"/>
          </w:tcPr>
          <w:p w:rsidR="000D7581" w:rsidRPr="00F0152B" w:rsidRDefault="000D7581" w:rsidP="00C8194C">
            <w:pPr>
              <w:overflowPunct/>
              <w:autoSpaceDE/>
              <w:autoSpaceDN/>
              <w:adjustRightInd/>
              <w:spacing w:before="80" w:after="80"/>
              <w:ind w:right="170"/>
              <w:jc w:val="right"/>
              <w:textAlignment w:val="auto"/>
              <w:rPr>
                <w:rFonts w:cs="Arial"/>
                <w:b/>
                <w:sz w:val="18"/>
                <w:szCs w:val="18"/>
                <w:lang w:val="ru-RU" w:eastAsia="zh-CN"/>
              </w:rPr>
            </w:pPr>
            <w:r w:rsidRPr="00F0152B">
              <w:rPr>
                <w:rFonts w:cs="Arial"/>
                <w:b/>
                <w:sz w:val="18"/>
                <w:szCs w:val="18"/>
                <w:lang w:val="ru-RU" w:eastAsia="zh-CN"/>
              </w:rPr>
              <w:t>−482 524</w:t>
            </w:r>
          </w:p>
        </w:tc>
      </w:tr>
    </w:tbl>
    <w:p w:rsidR="00FE742A" w:rsidRPr="00F0152B" w:rsidRDefault="00FE742A" w:rsidP="00C76571">
      <w:pPr>
        <w:pStyle w:val="Annextitle"/>
        <w:spacing w:before="0" w:after="120"/>
        <w:rPr>
          <w:lang w:val="ru-RU"/>
        </w:rPr>
      </w:pPr>
      <w:r w:rsidRPr="00F0152B">
        <w:rPr>
          <w:lang w:val="ru-RU"/>
        </w:rPr>
        <w:br w:type="page"/>
      </w:r>
      <w:bookmarkStart w:id="105" w:name="_Toc387243005"/>
      <w:bookmarkStart w:id="106" w:name="_Toc419389916"/>
      <w:bookmarkStart w:id="107" w:name="_Toc419404350"/>
      <w:bookmarkStart w:id="108" w:name="_Toc452103232"/>
      <w:bookmarkStart w:id="109" w:name="_Toc452103481"/>
      <w:bookmarkStart w:id="110" w:name="_Toc482803655"/>
      <w:bookmarkStart w:id="111" w:name="_Toc482809960"/>
      <w:bookmarkStart w:id="112" w:name="_Toc482810299"/>
      <w:bookmarkStart w:id="113" w:name="_Toc511401657"/>
      <w:r w:rsidRPr="00F0152B">
        <w:rPr>
          <w:lang w:val="ru-RU"/>
        </w:rPr>
        <w:lastRenderedPageBreak/>
        <w:t xml:space="preserve">IV – Отчет о движении денежных средств за финансовый период, </w:t>
      </w:r>
      <w:r w:rsidRPr="00F0152B">
        <w:rPr>
          <w:lang w:val="ru-RU"/>
        </w:rPr>
        <w:br/>
        <w:t xml:space="preserve">завершившийся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а</w:t>
      </w:r>
      <w:bookmarkEnd w:id="105"/>
      <w:bookmarkEnd w:id="106"/>
      <w:bookmarkEnd w:id="107"/>
      <w:bookmarkEnd w:id="108"/>
      <w:bookmarkEnd w:id="109"/>
      <w:bookmarkEnd w:id="110"/>
      <w:bookmarkEnd w:id="111"/>
      <w:bookmarkEnd w:id="112"/>
      <w:bookmarkEnd w:id="113"/>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63"/>
        <w:gridCol w:w="1434"/>
        <w:gridCol w:w="1435"/>
      </w:tblGrid>
      <w:tr w:rsidR="00FE742A" w:rsidRPr="00F0152B" w:rsidTr="00D969D0">
        <w:tc>
          <w:tcPr>
            <w:tcW w:w="6663" w:type="dxa"/>
            <w:tcBorders>
              <w:top w:val="single" w:sz="4" w:space="0" w:color="auto"/>
              <w:left w:val="single" w:sz="4" w:space="0" w:color="auto"/>
              <w:bottom w:val="single" w:sz="4" w:space="0" w:color="auto"/>
              <w:right w:val="single" w:sz="4" w:space="0" w:color="auto"/>
            </w:tcBorders>
            <w:hideMark/>
          </w:tcPr>
          <w:p w:rsidR="00FE742A" w:rsidRPr="00F0152B" w:rsidRDefault="00FE742A" w:rsidP="00EF6335">
            <w:pPr>
              <w:pStyle w:val="Tabletext"/>
              <w:spacing w:before="80" w:after="80"/>
              <w:rPr>
                <w:b/>
                <w:bCs/>
                <w:sz w:val="18"/>
                <w:szCs w:val="18"/>
                <w:lang w:val="ru-RU"/>
              </w:rPr>
            </w:pPr>
            <w:r w:rsidRPr="00F0152B">
              <w:rPr>
                <w:b/>
                <w:bCs/>
                <w:sz w:val="18"/>
                <w:szCs w:val="18"/>
                <w:lang w:val="ru-RU"/>
              </w:rPr>
              <w:t>(в тыс. швейцарских франков)</w:t>
            </w:r>
          </w:p>
        </w:tc>
        <w:tc>
          <w:tcPr>
            <w:tcW w:w="1434" w:type="dxa"/>
            <w:tcBorders>
              <w:top w:val="single" w:sz="4" w:space="0" w:color="auto"/>
              <w:left w:val="nil"/>
              <w:bottom w:val="single" w:sz="4" w:space="0" w:color="auto"/>
              <w:right w:val="single" w:sz="4" w:space="0" w:color="auto"/>
            </w:tcBorders>
            <w:vAlign w:val="center"/>
            <w:hideMark/>
          </w:tcPr>
          <w:p w:rsidR="00FE742A" w:rsidRPr="00F0152B" w:rsidRDefault="00FE742A" w:rsidP="00EF6335">
            <w:pPr>
              <w:pStyle w:val="Tabletext"/>
              <w:spacing w:before="80" w:after="80"/>
              <w:jc w:val="center"/>
              <w:rPr>
                <w:b/>
                <w:bCs/>
                <w:sz w:val="18"/>
                <w:szCs w:val="18"/>
                <w:lang w:val="ru-RU" w:eastAsia="fr-FR"/>
              </w:rPr>
            </w:pPr>
            <w:r w:rsidRPr="00F0152B">
              <w:rPr>
                <w:b/>
                <w:bCs/>
                <w:sz w:val="18"/>
                <w:szCs w:val="18"/>
                <w:lang w:val="ru-RU" w:eastAsia="fr-FR"/>
              </w:rPr>
              <w:t>31.12.201</w:t>
            </w:r>
            <w:r w:rsidR="005520E7" w:rsidRPr="00F0152B">
              <w:rPr>
                <w:b/>
                <w:bCs/>
                <w:sz w:val="18"/>
                <w:szCs w:val="18"/>
                <w:lang w:val="ru-RU" w:eastAsia="fr-FR"/>
              </w:rPr>
              <w:t>7</w:t>
            </w:r>
            <w:r w:rsidR="00D93E0E" w:rsidRPr="00F0152B">
              <w:rPr>
                <w:b/>
                <w:bCs/>
                <w:sz w:val="18"/>
                <w:szCs w:val="18"/>
                <w:lang w:val="ru-RU" w:eastAsia="fr-FR"/>
              </w:rPr>
              <w:t xml:space="preserve"> </w:t>
            </w:r>
            <w:r w:rsidRPr="00F0152B">
              <w:rPr>
                <w:b/>
                <w:bCs/>
                <w:sz w:val="18"/>
                <w:szCs w:val="18"/>
                <w:lang w:val="ru-RU" w:eastAsia="fr-FR"/>
              </w:rPr>
              <w:t>г.</w:t>
            </w:r>
          </w:p>
        </w:tc>
        <w:tc>
          <w:tcPr>
            <w:tcW w:w="1435" w:type="dxa"/>
            <w:tcBorders>
              <w:top w:val="single" w:sz="4" w:space="0" w:color="auto"/>
              <w:left w:val="single" w:sz="4" w:space="0" w:color="auto"/>
              <w:bottom w:val="single" w:sz="4" w:space="0" w:color="auto"/>
              <w:right w:val="single" w:sz="4" w:space="0" w:color="auto"/>
            </w:tcBorders>
            <w:vAlign w:val="center"/>
            <w:hideMark/>
          </w:tcPr>
          <w:p w:rsidR="00FE742A" w:rsidRPr="00F0152B" w:rsidRDefault="00FE742A" w:rsidP="00EF6335">
            <w:pPr>
              <w:pStyle w:val="Tabletext"/>
              <w:spacing w:before="80" w:after="80"/>
              <w:jc w:val="center"/>
              <w:rPr>
                <w:b/>
                <w:bCs/>
                <w:sz w:val="18"/>
                <w:szCs w:val="18"/>
                <w:lang w:val="ru-RU" w:eastAsia="fr-FR"/>
              </w:rPr>
            </w:pPr>
            <w:r w:rsidRPr="00F0152B">
              <w:rPr>
                <w:b/>
                <w:bCs/>
                <w:sz w:val="18"/>
                <w:szCs w:val="18"/>
                <w:lang w:val="ru-RU" w:eastAsia="fr-FR"/>
              </w:rPr>
              <w:t>31.12.201</w:t>
            </w:r>
            <w:r w:rsidR="005520E7" w:rsidRPr="00F0152B">
              <w:rPr>
                <w:b/>
                <w:bCs/>
                <w:sz w:val="18"/>
                <w:szCs w:val="18"/>
                <w:lang w:val="ru-RU" w:eastAsia="fr-FR"/>
              </w:rPr>
              <w:t>6</w:t>
            </w:r>
            <w:r w:rsidR="00D93E0E" w:rsidRPr="00F0152B">
              <w:rPr>
                <w:b/>
                <w:bCs/>
                <w:sz w:val="18"/>
                <w:szCs w:val="18"/>
                <w:lang w:val="ru-RU" w:eastAsia="fr-FR"/>
              </w:rPr>
              <w:t xml:space="preserve"> </w:t>
            </w:r>
            <w:r w:rsidRPr="00F0152B">
              <w:rPr>
                <w:b/>
                <w:bCs/>
                <w:sz w:val="18"/>
                <w:szCs w:val="18"/>
                <w:lang w:val="ru-RU" w:eastAsia="fr-FR"/>
              </w:rPr>
              <w:t>г.</w:t>
            </w:r>
          </w:p>
        </w:tc>
      </w:tr>
      <w:tr w:rsidR="005520E7" w:rsidRPr="00F0152B" w:rsidTr="00D969D0">
        <w:tc>
          <w:tcPr>
            <w:tcW w:w="6663" w:type="dxa"/>
            <w:tcBorders>
              <w:top w:val="single" w:sz="4" w:space="0" w:color="auto"/>
              <w:left w:val="single" w:sz="4" w:space="0" w:color="auto"/>
              <w:bottom w:val="nil"/>
              <w:right w:val="single" w:sz="4" w:space="0" w:color="auto"/>
            </w:tcBorders>
            <w:hideMark/>
          </w:tcPr>
          <w:p w:rsidR="005520E7" w:rsidRPr="00F0152B" w:rsidRDefault="005520E7" w:rsidP="00EF6335">
            <w:pPr>
              <w:pStyle w:val="Tabletext"/>
              <w:spacing w:before="20" w:after="20"/>
              <w:rPr>
                <w:sz w:val="18"/>
                <w:szCs w:val="18"/>
                <w:lang w:val="ru-RU" w:eastAsia="fr-FR"/>
              </w:rPr>
            </w:pPr>
            <w:r w:rsidRPr="00F0152B">
              <w:rPr>
                <w:sz w:val="18"/>
                <w:szCs w:val="18"/>
                <w:lang w:val="ru-RU"/>
              </w:rPr>
              <w:t>Активное сальдо (дефицит) за финансовый период</w:t>
            </w:r>
          </w:p>
        </w:tc>
        <w:tc>
          <w:tcPr>
            <w:tcW w:w="1434" w:type="dxa"/>
            <w:tcBorders>
              <w:top w:val="single" w:sz="4" w:space="0" w:color="auto"/>
              <w:left w:val="nil"/>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−17</w:t>
            </w:r>
            <w:r w:rsidR="005F71D7" w:rsidRPr="00F0152B">
              <w:rPr>
                <w:rFonts w:asciiTheme="minorHAnsi" w:hAnsiTheme="minorHAnsi" w:cs="Arial"/>
                <w:sz w:val="18"/>
                <w:szCs w:val="18"/>
                <w:lang w:val="ru-RU" w:eastAsia="zh-CN"/>
              </w:rPr>
              <w:t xml:space="preserve"> 078</w:t>
            </w:r>
          </w:p>
        </w:tc>
        <w:tc>
          <w:tcPr>
            <w:tcW w:w="1435" w:type="dxa"/>
            <w:tcBorders>
              <w:top w:val="single" w:sz="4" w:space="0" w:color="auto"/>
              <w:left w:val="single" w:sz="4" w:space="0" w:color="auto"/>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−11</w:t>
            </w:r>
            <w:r w:rsidR="005F71D7" w:rsidRPr="00F0152B">
              <w:rPr>
                <w:rFonts w:asciiTheme="minorHAnsi" w:hAnsiTheme="minorHAnsi" w:cs="Arial"/>
                <w:sz w:val="18"/>
                <w:szCs w:val="18"/>
                <w:lang w:val="ru-RU" w:eastAsia="zh-CN"/>
              </w:rPr>
              <w:t xml:space="preserve"> 693</w:t>
            </w:r>
          </w:p>
        </w:tc>
      </w:tr>
      <w:tr w:rsidR="005520E7" w:rsidRPr="00F0152B" w:rsidTr="00D969D0">
        <w:tc>
          <w:tcPr>
            <w:tcW w:w="6663" w:type="dxa"/>
            <w:tcBorders>
              <w:top w:val="nil"/>
              <w:left w:val="single" w:sz="4" w:space="0" w:color="auto"/>
              <w:bottom w:val="nil"/>
              <w:right w:val="single" w:sz="4" w:space="0" w:color="auto"/>
            </w:tcBorders>
            <w:hideMark/>
          </w:tcPr>
          <w:p w:rsidR="005520E7" w:rsidRPr="00F0152B" w:rsidRDefault="005520E7" w:rsidP="00013AAD">
            <w:pPr>
              <w:pStyle w:val="Tabletext"/>
              <w:rPr>
                <w:sz w:val="18"/>
                <w:szCs w:val="18"/>
                <w:lang w:val="ru-RU" w:eastAsia="fr-FR"/>
              </w:rPr>
            </w:pPr>
            <w:r w:rsidRPr="00F0152B">
              <w:rPr>
                <w:b/>
                <w:bCs/>
                <w:sz w:val="18"/>
                <w:szCs w:val="18"/>
                <w:lang w:val="ru-RU"/>
              </w:rPr>
              <w:t xml:space="preserve">Движение неденежных средств </w:t>
            </w:r>
          </w:p>
        </w:tc>
        <w:tc>
          <w:tcPr>
            <w:tcW w:w="1434" w:type="dxa"/>
            <w:tcBorders>
              <w:top w:val="nil"/>
              <w:left w:val="nil"/>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p>
        </w:tc>
        <w:tc>
          <w:tcPr>
            <w:tcW w:w="1435" w:type="dxa"/>
            <w:tcBorders>
              <w:top w:val="nil"/>
              <w:left w:val="single" w:sz="4" w:space="0" w:color="auto"/>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p>
        </w:tc>
      </w:tr>
      <w:tr w:rsidR="005520E7" w:rsidRPr="00F0152B" w:rsidTr="00D969D0">
        <w:tc>
          <w:tcPr>
            <w:tcW w:w="6663" w:type="dxa"/>
            <w:tcBorders>
              <w:top w:val="nil"/>
              <w:left w:val="single" w:sz="4" w:space="0" w:color="auto"/>
              <w:bottom w:val="nil"/>
              <w:right w:val="single" w:sz="4" w:space="0" w:color="auto"/>
            </w:tcBorders>
            <w:hideMark/>
          </w:tcPr>
          <w:p w:rsidR="005520E7" w:rsidRPr="00F0152B" w:rsidRDefault="005520E7" w:rsidP="00EF6335">
            <w:pPr>
              <w:pStyle w:val="Tabletext"/>
              <w:spacing w:before="20" w:after="20"/>
              <w:rPr>
                <w:sz w:val="18"/>
                <w:szCs w:val="18"/>
                <w:lang w:val="ru-RU" w:eastAsia="fr-FR"/>
              </w:rPr>
            </w:pPr>
            <w:r w:rsidRPr="00F0152B">
              <w:rPr>
                <w:sz w:val="18"/>
                <w:szCs w:val="18"/>
                <w:lang w:val="ru-RU"/>
              </w:rPr>
              <w:t xml:space="preserve">Обесценение </w:t>
            </w:r>
          </w:p>
        </w:tc>
        <w:tc>
          <w:tcPr>
            <w:tcW w:w="1434" w:type="dxa"/>
            <w:tcBorders>
              <w:top w:val="nil"/>
              <w:left w:val="nil"/>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5</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212</w:t>
            </w:r>
          </w:p>
        </w:tc>
        <w:tc>
          <w:tcPr>
            <w:tcW w:w="1435" w:type="dxa"/>
            <w:tcBorders>
              <w:top w:val="nil"/>
              <w:left w:val="single" w:sz="4" w:space="0" w:color="auto"/>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5</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610</w:t>
            </w:r>
          </w:p>
        </w:tc>
      </w:tr>
      <w:tr w:rsidR="005520E7" w:rsidRPr="00F0152B" w:rsidTr="00D969D0">
        <w:tc>
          <w:tcPr>
            <w:tcW w:w="6663" w:type="dxa"/>
            <w:tcBorders>
              <w:top w:val="nil"/>
              <w:left w:val="single" w:sz="4" w:space="0" w:color="auto"/>
              <w:bottom w:val="nil"/>
              <w:right w:val="single" w:sz="4" w:space="0" w:color="auto"/>
            </w:tcBorders>
            <w:hideMark/>
          </w:tcPr>
          <w:p w:rsidR="005520E7" w:rsidRPr="00F0152B" w:rsidRDefault="005520E7" w:rsidP="00EF6335">
            <w:pPr>
              <w:pStyle w:val="Tabletext"/>
              <w:spacing w:before="20" w:after="20"/>
              <w:rPr>
                <w:sz w:val="18"/>
                <w:szCs w:val="18"/>
                <w:lang w:val="ru-RU" w:eastAsia="fr-FR"/>
              </w:rPr>
            </w:pPr>
            <w:r w:rsidRPr="00F0152B">
              <w:rPr>
                <w:sz w:val="18"/>
                <w:szCs w:val="18"/>
                <w:lang w:val="ru-RU"/>
              </w:rPr>
              <w:t xml:space="preserve">Фонд АСХИ </w:t>
            </w:r>
          </w:p>
        </w:tc>
        <w:tc>
          <w:tcPr>
            <w:tcW w:w="1434" w:type="dxa"/>
            <w:tcBorders>
              <w:top w:val="nil"/>
              <w:left w:val="nil"/>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18</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214</w:t>
            </w:r>
          </w:p>
        </w:tc>
        <w:tc>
          <w:tcPr>
            <w:tcW w:w="1435" w:type="dxa"/>
            <w:tcBorders>
              <w:top w:val="nil"/>
              <w:left w:val="single" w:sz="4" w:space="0" w:color="auto"/>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13</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667</w:t>
            </w:r>
          </w:p>
        </w:tc>
      </w:tr>
      <w:tr w:rsidR="005520E7" w:rsidRPr="00F0152B" w:rsidTr="00D969D0">
        <w:tc>
          <w:tcPr>
            <w:tcW w:w="6663" w:type="dxa"/>
            <w:tcBorders>
              <w:top w:val="nil"/>
              <w:left w:val="single" w:sz="4" w:space="0" w:color="auto"/>
              <w:bottom w:val="nil"/>
              <w:right w:val="single" w:sz="4" w:space="0" w:color="auto"/>
            </w:tcBorders>
            <w:hideMark/>
          </w:tcPr>
          <w:p w:rsidR="005520E7" w:rsidRPr="00F0152B" w:rsidRDefault="005520E7" w:rsidP="00EF6335">
            <w:pPr>
              <w:pStyle w:val="Tabletext"/>
              <w:spacing w:before="20" w:after="20"/>
              <w:rPr>
                <w:sz w:val="18"/>
                <w:szCs w:val="18"/>
                <w:lang w:val="ru-RU" w:eastAsia="fr-FR"/>
              </w:rPr>
            </w:pPr>
            <w:r w:rsidRPr="00F0152B">
              <w:rPr>
                <w:sz w:val="18"/>
                <w:szCs w:val="18"/>
                <w:lang w:val="ru-RU"/>
              </w:rPr>
              <w:t xml:space="preserve">Резервный фонд для возвращения на родину сотрудников (долгосрочные контракты) </w:t>
            </w:r>
          </w:p>
        </w:tc>
        <w:tc>
          <w:tcPr>
            <w:tcW w:w="1434" w:type="dxa"/>
            <w:tcBorders>
              <w:top w:val="nil"/>
              <w:left w:val="nil"/>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268</w:t>
            </w:r>
          </w:p>
        </w:tc>
        <w:tc>
          <w:tcPr>
            <w:tcW w:w="1435" w:type="dxa"/>
            <w:tcBorders>
              <w:top w:val="nil"/>
              <w:left w:val="single" w:sz="4" w:space="0" w:color="auto"/>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2</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495</w:t>
            </w:r>
          </w:p>
        </w:tc>
      </w:tr>
      <w:tr w:rsidR="005520E7" w:rsidRPr="00F0152B" w:rsidTr="00D969D0">
        <w:tc>
          <w:tcPr>
            <w:tcW w:w="6663" w:type="dxa"/>
            <w:tcBorders>
              <w:top w:val="nil"/>
              <w:left w:val="single" w:sz="4" w:space="0" w:color="auto"/>
              <w:bottom w:val="nil"/>
              <w:right w:val="single" w:sz="4" w:space="0" w:color="auto"/>
            </w:tcBorders>
            <w:hideMark/>
          </w:tcPr>
          <w:p w:rsidR="005520E7" w:rsidRPr="00F0152B" w:rsidRDefault="005520E7" w:rsidP="00EF6335">
            <w:pPr>
              <w:pStyle w:val="Tabletext"/>
              <w:spacing w:before="20" w:after="20"/>
              <w:rPr>
                <w:sz w:val="18"/>
                <w:szCs w:val="18"/>
                <w:lang w:val="ru-RU" w:eastAsia="fr-FR"/>
              </w:rPr>
            </w:pPr>
            <w:r w:rsidRPr="00F0152B">
              <w:rPr>
                <w:sz w:val="18"/>
                <w:szCs w:val="18"/>
                <w:lang w:val="ru-RU"/>
              </w:rPr>
              <w:t xml:space="preserve">Резервный фонд для вознаграждения сотрудников (краткосрочные контракты) </w:t>
            </w:r>
          </w:p>
        </w:tc>
        <w:tc>
          <w:tcPr>
            <w:tcW w:w="1434" w:type="dxa"/>
            <w:tcBorders>
              <w:top w:val="nil"/>
              <w:left w:val="nil"/>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174</w:t>
            </w:r>
          </w:p>
        </w:tc>
        <w:tc>
          <w:tcPr>
            <w:tcW w:w="1435" w:type="dxa"/>
            <w:tcBorders>
              <w:top w:val="nil"/>
              <w:left w:val="single" w:sz="4" w:space="0" w:color="auto"/>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073</w:t>
            </w:r>
          </w:p>
        </w:tc>
      </w:tr>
      <w:tr w:rsidR="005520E7" w:rsidRPr="00F0152B" w:rsidTr="00D969D0">
        <w:tc>
          <w:tcPr>
            <w:tcW w:w="6663" w:type="dxa"/>
            <w:tcBorders>
              <w:top w:val="nil"/>
              <w:left w:val="single" w:sz="4" w:space="0" w:color="auto"/>
              <w:bottom w:val="nil"/>
              <w:right w:val="single" w:sz="4" w:space="0" w:color="auto"/>
            </w:tcBorders>
            <w:hideMark/>
          </w:tcPr>
          <w:p w:rsidR="005520E7" w:rsidRPr="00F0152B" w:rsidRDefault="005520E7" w:rsidP="00EF6335">
            <w:pPr>
              <w:pStyle w:val="Tabletext"/>
              <w:spacing w:before="20" w:after="20"/>
              <w:rPr>
                <w:sz w:val="18"/>
                <w:szCs w:val="18"/>
                <w:lang w:val="ru-RU" w:eastAsia="fr-FR"/>
              </w:rPr>
            </w:pPr>
            <w:r w:rsidRPr="00F0152B">
              <w:rPr>
                <w:sz w:val="18"/>
                <w:szCs w:val="18"/>
                <w:lang w:val="ru-RU"/>
              </w:rPr>
              <w:t>Резервный фонд для оплаты накопленных дней отпуска (долгосрочные контракты)</w:t>
            </w:r>
          </w:p>
        </w:tc>
        <w:tc>
          <w:tcPr>
            <w:tcW w:w="1434" w:type="dxa"/>
            <w:tcBorders>
              <w:top w:val="nil"/>
              <w:left w:val="nil"/>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180</w:t>
            </w:r>
          </w:p>
        </w:tc>
        <w:tc>
          <w:tcPr>
            <w:tcW w:w="1435" w:type="dxa"/>
            <w:tcBorders>
              <w:top w:val="nil"/>
              <w:left w:val="single" w:sz="4" w:space="0" w:color="auto"/>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−496</w:t>
            </w:r>
          </w:p>
        </w:tc>
      </w:tr>
      <w:tr w:rsidR="005520E7" w:rsidRPr="00F0152B" w:rsidTr="00D969D0">
        <w:tc>
          <w:tcPr>
            <w:tcW w:w="6663" w:type="dxa"/>
            <w:tcBorders>
              <w:top w:val="nil"/>
              <w:left w:val="single" w:sz="4" w:space="0" w:color="auto"/>
              <w:bottom w:val="nil"/>
              <w:right w:val="single" w:sz="4" w:space="0" w:color="auto"/>
            </w:tcBorders>
            <w:hideMark/>
          </w:tcPr>
          <w:p w:rsidR="005520E7" w:rsidRPr="00F0152B" w:rsidRDefault="005520E7" w:rsidP="00EF6335">
            <w:pPr>
              <w:pStyle w:val="Tabletext"/>
              <w:spacing w:before="20" w:after="20"/>
              <w:rPr>
                <w:sz w:val="18"/>
                <w:szCs w:val="18"/>
                <w:lang w:val="ru-RU" w:eastAsia="fr-FR"/>
              </w:rPr>
            </w:pPr>
            <w:r w:rsidRPr="00F0152B">
              <w:rPr>
                <w:sz w:val="18"/>
                <w:szCs w:val="18"/>
                <w:lang w:val="ru-RU"/>
              </w:rPr>
              <w:t>Прочие резервные фонды</w:t>
            </w:r>
          </w:p>
        </w:tc>
        <w:tc>
          <w:tcPr>
            <w:tcW w:w="1434" w:type="dxa"/>
            <w:tcBorders>
              <w:top w:val="nil"/>
              <w:left w:val="nil"/>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526</w:t>
            </w:r>
          </w:p>
        </w:tc>
        <w:tc>
          <w:tcPr>
            <w:tcW w:w="1435" w:type="dxa"/>
            <w:tcBorders>
              <w:top w:val="nil"/>
              <w:left w:val="single" w:sz="4" w:space="0" w:color="auto"/>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593</w:t>
            </w:r>
          </w:p>
        </w:tc>
      </w:tr>
      <w:tr w:rsidR="005520E7" w:rsidRPr="00F0152B" w:rsidTr="00D969D0">
        <w:tc>
          <w:tcPr>
            <w:tcW w:w="6663" w:type="dxa"/>
            <w:tcBorders>
              <w:top w:val="nil"/>
              <w:left w:val="single" w:sz="4" w:space="0" w:color="auto"/>
              <w:bottom w:val="nil"/>
              <w:right w:val="single" w:sz="4" w:space="0" w:color="auto"/>
            </w:tcBorders>
          </w:tcPr>
          <w:p w:rsidR="005520E7" w:rsidRPr="00F0152B" w:rsidRDefault="005520E7" w:rsidP="00EF6335">
            <w:pPr>
              <w:pStyle w:val="Tabletext"/>
              <w:spacing w:before="20" w:after="20"/>
              <w:rPr>
                <w:sz w:val="18"/>
                <w:szCs w:val="18"/>
                <w:lang w:val="ru-RU"/>
              </w:rPr>
            </w:pPr>
            <w:r w:rsidRPr="00F0152B">
              <w:rPr>
                <w:sz w:val="18"/>
                <w:szCs w:val="18"/>
                <w:lang w:val="ru-RU"/>
              </w:rPr>
              <w:t>Резервный фонд для сомнительных долгов</w:t>
            </w:r>
          </w:p>
        </w:tc>
        <w:tc>
          <w:tcPr>
            <w:tcW w:w="1434" w:type="dxa"/>
            <w:tcBorders>
              <w:top w:val="nil"/>
              <w:left w:val="nil"/>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5</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472</w:t>
            </w:r>
          </w:p>
        </w:tc>
        <w:tc>
          <w:tcPr>
            <w:tcW w:w="1435" w:type="dxa"/>
            <w:tcBorders>
              <w:top w:val="nil"/>
              <w:left w:val="single" w:sz="4" w:space="0" w:color="auto"/>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−2</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846</w:t>
            </w:r>
          </w:p>
        </w:tc>
      </w:tr>
      <w:tr w:rsidR="005520E7" w:rsidRPr="00F0152B" w:rsidTr="00D969D0">
        <w:tc>
          <w:tcPr>
            <w:tcW w:w="6663" w:type="dxa"/>
            <w:tcBorders>
              <w:top w:val="nil"/>
              <w:left w:val="single" w:sz="4" w:space="0" w:color="auto"/>
              <w:bottom w:val="nil"/>
              <w:right w:val="single" w:sz="4" w:space="0" w:color="auto"/>
            </w:tcBorders>
          </w:tcPr>
          <w:p w:rsidR="005520E7" w:rsidRPr="00F0152B" w:rsidRDefault="005520E7" w:rsidP="00EF6335">
            <w:pPr>
              <w:pStyle w:val="Tabletext"/>
              <w:spacing w:before="20" w:after="20"/>
              <w:rPr>
                <w:sz w:val="18"/>
                <w:szCs w:val="18"/>
                <w:lang w:val="ru-RU"/>
              </w:rPr>
            </w:pPr>
            <w:r w:rsidRPr="00F0152B">
              <w:rPr>
                <w:sz w:val="18"/>
                <w:szCs w:val="18"/>
                <w:lang w:val="ru-RU"/>
              </w:rPr>
              <w:t>Обесценение запасов</w:t>
            </w:r>
          </w:p>
        </w:tc>
        <w:tc>
          <w:tcPr>
            <w:tcW w:w="1434" w:type="dxa"/>
            <w:tcBorders>
              <w:top w:val="nil"/>
              <w:left w:val="nil"/>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−3</w:t>
            </w:r>
          </w:p>
        </w:tc>
        <w:tc>
          <w:tcPr>
            <w:tcW w:w="1435" w:type="dxa"/>
            <w:tcBorders>
              <w:top w:val="nil"/>
              <w:left w:val="single" w:sz="4" w:space="0" w:color="auto"/>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−19</w:t>
            </w:r>
          </w:p>
        </w:tc>
      </w:tr>
      <w:tr w:rsidR="005520E7" w:rsidRPr="00F0152B" w:rsidTr="00D969D0">
        <w:tc>
          <w:tcPr>
            <w:tcW w:w="6663" w:type="dxa"/>
            <w:tcBorders>
              <w:top w:val="nil"/>
              <w:left w:val="single" w:sz="4" w:space="0" w:color="auto"/>
              <w:bottom w:val="nil"/>
              <w:right w:val="single" w:sz="4" w:space="0" w:color="auto"/>
            </w:tcBorders>
          </w:tcPr>
          <w:p w:rsidR="005520E7" w:rsidRPr="00F0152B" w:rsidRDefault="005520E7" w:rsidP="00EF6335">
            <w:pPr>
              <w:pStyle w:val="Tabletext"/>
              <w:spacing w:before="20" w:after="20"/>
              <w:rPr>
                <w:sz w:val="18"/>
                <w:szCs w:val="18"/>
                <w:lang w:val="ru-RU"/>
              </w:rPr>
            </w:pPr>
            <w:r w:rsidRPr="00F0152B">
              <w:rPr>
                <w:sz w:val="18"/>
                <w:szCs w:val="18"/>
                <w:lang w:val="ru-RU"/>
              </w:rPr>
              <w:t>Чистые (прибыль) или убытки от продаж основного капитала</w:t>
            </w:r>
          </w:p>
        </w:tc>
        <w:tc>
          <w:tcPr>
            <w:tcW w:w="1434" w:type="dxa"/>
            <w:tcBorders>
              <w:top w:val="nil"/>
              <w:left w:val="nil"/>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5</w:t>
            </w:r>
          </w:p>
        </w:tc>
        <w:tc>
          <w:tcPr>
            <w:tcW w:w="1435" w:type="dxa"/>
            <w:tcBorders>
              <w:top w:val="nil"/>
              <w:left w:val="single" w:sz="4" w:space="0" w:color="auto"/>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2</w:t>
            </w:r>
          </w:p>
        </w:tc>
      </w:tr>
      <w:tr w:rsidR="005520E7" w:rsidRPr="00F0152B" w:rsidTr="00D969D0">
        <w:tc>
          <w:tcPr>
            <w:tcW w:w="6663" w:type="dxa"/>
            <w:tcBorders>
              <w:top w:val="nil"/>
              <w:left w:val="single" w:sz="4" w:space="0" w:color="auto"/>
              <w:bottom w:val="nil"/>
              <w:right w:val="single" w:sz="4" w:space="0" w:color="auto"/>
            </w:tcBorders>
            <w:hideMark/>
          </w:tcPr>
          <w:p w:rsidR="005520E7" w:rsidRPr="00F0152B" w:rsidRDefault="005520E7" w:rsidP="00EF6335">
            <w:pPr>
              <w:pStyle w:val="Tabletext"/>
              <w:spacing w:before="20" w:after="20"/>
              <w:rPr>
                <w:sz w:val="18"/>
                <w:szCs w:val="18"/>
                <w:lang w:val="ru-RU" w:eastAsia="fr-FR"/>
              </w:rPr>
            </w:pPr>
            <w:r w:rsidRPr="00F0152B">
              <w:rPr>
                <w:sz w:val="18"/>
                <w:szCs w:val="18"/>
                <w:lang w:val="ru-RU"/>
              </w:rPr>
              <w:t xml:space="preserve">Неполученные курсовые прибыль/убытки </w:t>
            </w:r>
          </w:p>
        </w:tc>
        <w:tc>
          <w:tcPr>
            <w:tcW w:w="1434" w:type="dxa"/>
            <w:tcBorders>
              <w:top w:val="nil"/>
              <w:left w:val="nil"/>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w:t>
            </w:r>
          </w:p>
        </w:tc>
        <w:tc>
          <w:tcPr>
            <w:tcW w:w="1435" w:type="dxa"/>
            <w:tcBorders>
              <w:top w:val="nil"/>
              <w:left w:val="single" w:sz="4" w:space="0" w:color="auto"/>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w:t>
            </w:r>
          </w:p>
        </w:tc>
      </w:tr>
      <w:tr w:rsidR="005520E7" w:rsidRPr="00F0152B" w:rsidTr="00D969D0">
        <w:tc>
          <w:tcPr>
            <w:tcW w:w="6663" w:type="dxa"/>
            <w:tcBorders>
              <w:top w:val="nil"/>
              <w:left w:val="single" w:sz="4" w:space="0" w:color="auto"/>
              <w:bottom w:val="nil"/>
              <w:right w:val="single" w:sz="4" w:space="0" w:color="auto"/>
            </w:tcBorders>
            <w:hideMark/>
          </w:tcPr>
          <w:p w:rsidR="005520E7" w:rsidRPr="00F0152B" w:rsidRDefault="005520E7" w:rsidP="00EF6335">
            <w:pPr>
              <w:pStyle w:val="Tabletext"/>
              <w:spacing w:before="20" w:after="20"/>
              <w:rPr>
                <w:sz w:val="18"/>
                <w:szCs w:val="18"/>
                <w:lang w:val="ru-RU" w:eastAsia="fr-FR"/>
              </w:rPr>
            </w:pPr>
            <w:r w:rsidRPr="00F0152B">
              <w:rPr>
                <w:sz w:val="18"/>
                <w:szCs w:val="18"/>
                <w:lang w:val="ru-RU"/>
              </w:rPr>
              <w:t xml:space="preserve">Полученные проценты </w:t>
            </w:r>
          </w:p>
        </w:tc>
        <w:tc>
          <w:tcPr>
            <w:tcW w:w="1434" w:type="dxa"/>
            <w:tcBorders>
              <w:top w:val="nil"/>
              <w:left w:val="nil"/>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−220</w:t>
            </w:r>
          </w:p>
        </w:tc>
        <w:tc>
          <w:tcPr>
            <w:tcW w:w="1435" w:type="dxa"/>
            <w:tcBorders>
              <w:top w:val="nil"/>
              <w:left w:val="single" w:sz="4" w:space="0" w:color="auto"/>
              <w:bottom w:val="nil"/>
              <w:right w:val="single" w:sz="4" w:space="0" w:color="auto"/>
            </w:tcBorders>
            <w:vAlign w:val="bottom"/>
          </w:tcPr>
          <w:p w:rsidR="005520E7" w:rsidRPr="00F0152B" w:rsidRDefault="005520E7"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−242</w:t>
            </w:r>
          </w:p>
        </w:tc>
      </w:tr>
      <w:tr w:rsidR="00C8194C" w:rsidRPr="00F0152B" w:rsidTr="00D969D0">
        <w:tc>
          <w:tcPr>
            <w:tcW w:w="6663" w:type="dxa"/>
            <w:tcBorders>
              <w:top w:val="single" w:sz="4" w:space="0" w:color="auto"/>
              <w:left w:val="single" w:sz="4" w:space="0" w:color="auto"/>
              <w:bottom w:val="single" w:sz="4" w:space="0" w:color="auto"/>
              <w:right w:val="single" w:sz="4" w:space="0" w:color="auto"/>
            </w:tcBorders>
            <w:hideMark/>
          </w:tcPr>
          <w:p w:rsidR="00C8194C" w:rsidRPr="00F0152B" w:rsidRDefault="00C8194C" w:rsidP="002C3181">
            <w:pPr>
              <w:spacing w:before="40" w:after="40"/>
              <w:rPr>
                <w:b/>
                <w:bCs/>
                <w:sz w:val="18"/>
                <w:szCs w:val="18"/>
                <w:lang w:val="ru-RU" w:eastAsia="fr-FR"/>
              </w:rPr>
            </w:pPr>
            <w:r w:rsidRPr="00F0152B">
              <w:rPr>
                <w:b/>
                <w:bCs/>
                <w:sz w:val="18"/>
                <w:szCs w:val="18"/>
                <w:lang w:val="ru-RU"/>
              </w:rPr>
              <w:t>Пересмотренн</w:t>
            </w:r>
            <w:r w:rsidR="002C3181" w:rsidRPr="00F0152B">
              <w:rPr>
                <w:b/>
                <w:bCs/>
                <w:sz w:val="18"/>
                <w:szCs w:val="18"/>
                <w:lang w:val="ru-RU"/>
              </w:rPr>
              <w:t>о</w:t>
            </w:r>
            <w:r w:rsidRPr="00F0152B">
              <w:rPr>
                <w:b/>
                <w:bCs/>
                <w:sz w:val="18"/>
                <w:szCs w:val="18"/>
                <w:lang w:val="ru-RU"/>
              </w:rPr>
              <w:t xml:space="preserve">е активное сальдо (дефицит) движения неденежных средств </w:t>
            </w:r>
          </w:p>
        </w:tc>
        <w:tc>
          <w:tcPr>
            <w:tcW w:w="1434" w:type="dxa"/>
            <w:tcBorders>
              <w:top w:val="single" w:sz="4" w:space="0" w:color="auto"/>
              <w:left w:val="nil"/>
              <w:bottom w:val="single" w:sz="4" w:space="0" w:color="auto"/>
              <w:right w:val="single" w:sz="4" w:space="0" w:color="auto"/>
            </w:tcBorders>
          </w:tcPr>
          <w:p w:rsidR="00C8194C" w:rsidRPr="00F0152B" w:rsidRDefault="00C8194C" w:rsidP="00F543C2">
            <w:pPr>
              <w:overflowPunct/>
              <w:autoSpaceDE/>
              <w:autoSpaceDN/>
              <w:adjustRightInd/>
              <w:spacing w:before="40" w:after="40"/>
              <w:ind w:right="170"/>
              <w:jc w:val="right"/>
              <w:textAlignment w:val="auto"/>
              <w:rPr>
                <w:rFonts w:asciiTheme="minorHAnsi" w:hAnsiTheme="minorHAnsi" w:cs="Arial"/>
                <w:b/>
                <w:bCs/>
                <w:sz w:val="18"/>
                <w:szCs w:val="18"/>
                <w:lang w:val="ru-RU" w:eastAsia="zh-CN"/>
              </w:rPr>
            </w:pPr>
            <w:r w:rsidRPr="00F0152B">
              <w:rPr>
                <w:rFonts w:asciiTheme="minorHAnsi" w:hAnsiTheme="minorHAnsi" w:cs="Arial"/>
                <w:b/>
                <w:bCs/>
                <w:sz w:val="18"/>
                <w:szCs w:val="18"/>
                <w:lang w:val="ru-RU" w:eastAsia="zh-CN"/>
              </w:rPr>
              <w:t>11</w:t>
            </w:r>
            <w:r w:rsidR="005F71D7" w:rsidRPr="00F0152B">
              <w:rPr>
                <w:rFonts w:asciiTheme="minorHAnsi" w:hAnsiTheme="minorHAnsi" w:cs="Arial"/>
                <w:b/>
                <w:bCs/>
                <w:sz w:val="18"/>
                <w:szCs w:val="18"/>
                <w:lang w:val="ru-RU" w:eastAsia="zh-CN"/>
              </w:rPr>
              <w:t xml:space="preserve"> </w:t>
            </w:r>
            <w:r w:rsidRPr="00F0152B">
              <w:rPr>
                <w:rFonts w:asciiTheme="minorHAnsi" w:hAnsiTheme="minorHAnsi" w:cs="Arial"/>
                <w:b/>
                <w:bCs/>
                <w:sz w:val="18"/>
                <w:szCs w:val="18"/>
                <w:lang w:val="ru-RU" w:eastAsia="zh-CN"/>
              </w:rPr>
              <w:t>215</w:t>
            </w:r>
          </w:p>
        </w:tc>
        <w:tc>
          <w:tcPr>
            <w:tcW w:w="1435" w:type="dxa"/>
            <w:tcBorders>
              <w:top w:val="single" w:sz="4" w:space="0" w:color="auto"/>
              <w:left w:val="single" w:sz="4" w:space="0" w:color="auto"/>
              <w:bottom w:val="single" w:sz="4" w:space="0" w:color="auto"/>
              <w:right w:val="single" w:sz="4" w:space="0" w:color="auto"/>
            </w:tcBorders>
          </w:tcPr>
          <w:p w:rsidR="00C8194C" w:rsidRPr="00F0152B" w:rsidRDefault="00C8194C" w:rsidP="00F543C2">
            <w:pPr>
              <w:overflowPunct/>
              <w:autoSpaceDE/>
              <w:autoSpaceDN/>
              <w:adjustRightInd/>
              <w:spacing w:before="40" w:after="40"/>
              <w:ind w:right="170"/>
              <w:jc w:val="right"/>
              <w:textAlignment w:val="auto"/>
              <w:rPr>
                <w:rFonts w:asciiTheme="minorHAnsi" w:hAnsiTheme="minorHAnsi" w:cs="Arial"/>
                <w:b/>
                <w:bCs/>
                <w:sz w:val="18"/>
                <w:szCs w:val="18"/>
                <w:lang w:val="ru-RU" w:eastAsia="zh-CN"/>
              </w:rPr>
            </w:pPr>
            <w:r w:rsidRPr="00F0152B">
              <w:rPr>
                <w:rFonts w:asciiTheme="minorHAnsi" w:hAnsiTheme="minorHAnsi" w:cs="Arial"/>
                <w:b/>
                <w:bCs/>
                <w:sz w:val="18"/>
                <w:szCs w:val="18"/>
                <w:lang w:val="ru-RU" w:eastAsia="zh-CN"/>
              </w:rPr>
              <w:t>8</w:t>
            </w:r>
            <w:r w:rsidR="005F71D7" w:rsidRPr="00F0152B">
              <w:rPr>
                <w:rFonts w:asciiTheme="minorHAnsi" w:hAnsiTheme="minorHAnsi" w:cs="Arial"/>
                <w:b/>
                <w:bCs/>
                <w:sz w:val="18"/>
                <w:szCs w:val="18"/>
                <w:lang w:val="ru-RU" w:eastAsia="zh-CN"/>
              </w:rPr>
              <w:t xml:space="preserve"> </w:t>
            </w:r>
            <w:r w:rsidRPr="00F0152B">
              <w:rPr>
                <w:rFonts w:asciiTheme="minorHAnsi" w:hAnsiTheme="minorHAnsi" w:cs="Arial"/>
                <w:b/>
                <w:bCs/>
                <w:sz w:val="18"/>
                <w:szCs w:val="18"/>
                <w:lang w:val="ru-RU" w:eastAsia="zh-CN"/>
              </w:rPr>
              <w:t>144</w:t>
            </w:r>
          </w:p>
        </w:tc>
      </w:tr>
      <w:tr w:rsidR="00C8194C" w:rsidRPr="00F0152B" w:rsidTr="00D969D0">
        <w:tc>
          <w:tcPr>
            <w:tcW w:w="6663" w:type="dxa"/>
            <w:tcBorders>
              <w:top w:val="nil"/>
              <w:left w:val="single" w:sz="4" w:space="0" w:color="auto"/>
              <w:bottom w:val="nil"/>
              <w:right w:val="single" w:sz="4" w:space="0" w:color="auto"/>
            </w:tcBorders>
            <w:hideMark/>
          </w:tcPr>
          <w:p w:rsidR="00C8194C" w:rsidRPr="00F0152B" w:rsidRDefault="00C8194C" w:rsidP="00EF6335">
            <w:pPr>
              <w:pStyle w:val="Tabletext"/>
              <w:spacing w:before="20" w:after="20"/>
              <w:rPr>
                <w:sz w:val="18"/>
                <w:szCs w:val="18"/>
                <w:lang w:val="ru-RU" w:eastAsia="fr-FR"/>
              </w:rPr>
            </w:pPr>
            <w:r w:rsidRPr="00F0152B">
              <w:rPr>
                <w:sz w:val="18"/>
                <w:szCs w:val="18"/>
                <w:lang w:val="ru-RU"/>
              </w:rPr>
              <w:t>(Увеличение) уменьшение запасов</w:t>
            </w:r>
          </w:p>
        </w:tc>
        <w:tc>
          <w:tcPr>
            <w:tcW w:w="1434" w:type="dxa"/>
            <w:tcBorders>
              <w:top w:val="nil"/>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−113</w:t>
            </w:r>
          </w:p>
        </w:tc>
        <w:tc>
          <w:tcPr>
            <w:tcW w:w="1435" w:type="dxa"/>
            <w:tcBorders>
              <w:top w:val="nil"/>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48</w:t>
            </w:r>
          </w:p>
        </w:tc>
      </w:tr>
      <w:tr w:rsidR="00C8194C" w:rsidRPr="00F0152B" w:rsidTr="00D969D0">
        <w:tc>
          <w:tcPr>
            <w:tcW w:w="6663" w:type="dxa"/>
            <w:tcBorders>
              <w:top w:val="nil"/>
              <w:left w:val="single" w:sz="4" w:space="0" w:color="auto"/>
              <w:bottom w:val="nil"/>
              <w:right w:val="single" w:sz="4" w:space="0" w:color="auto"/>
            </w:tcBorders>
            <w:hideMark/>
          </w:tcPr>
          <w:p w:rsidR="00C8194C" w:rsidRPr="00F0152B" w:rsidRDefault="00C8194C" w:rsidP="00EF6335">
            <w:pPr>
              <w:pStyle w:val="Tabletext"/>
              <w:spacing w:before="20" w:after="20"/>
              <w:rPr>
                <w:sz w:val="18"/>
                <w:szCs w:val="18"/>
                <w:lang w:val="ru-RU" w:eastAsia="fr-FR"/>
              </w:rPr>
            </w:pPr>
            <w:r w:rsidRPr="00F0152B">
              <w:rPr>
                <w:sz w:val="18"/>
                <w:szCs w:val="18"/>
                <w:lang w:val="ru-RU"/>
              </w:rPr>
              <w:t>(Увеличение) уменьшение краткосрочных долговых обязательств</w:t>
            </w:r>
          </w:p>
        </w:tc>
        <w:tc>
          <w:tcPr>
            <w:tcW w:w="1434" w:type="dxa"/>
            <w:tcBorders>
              <w:top w:val="nil"/>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−17</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042</w:t>
            </w:r>
          </w:p>
        </w:tc>
        <w:tc>
          <w:tcPr>
            <w:tcW w:w="1435" w:type="dxa"/>
            <w:tcBorders>
              <w:top w:val="nil"/>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3</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499</w:t>
            </w:r>
          </w:p>
        </w:tc>
      </w:tr>
      <w:tr w:rsidR="00C8194C" w:rsidRPr="00F0152B" w:rsidTr="00D969D0">
        <w:tc>
          <w:tcPr>
            <w:tcW w:w="6663" w:type="dxa"/>
            <w:tcBorders>
              <w:top w:val="nil"/>
              <w:left w:val="single" w:sz="4" w:space="0" w:color="auto"/>
              <w:bottom w:val="nil"/>
              <w:right w:val="single" w:sz="4" w:space="0" w:color="auto"/>
            </w:tcBorders>
            <w:hideMark/>
          </w:tcPr>
          <w:p w:rsidR="00C8194C" w:rsidRPr="00F0152B" w:rsidRDefault="00C8194C" w:rsidP="00EF6335">
            <w:pPr>
              <w:pStyle w:val="Tabletext"/>
              <w:spacing w:before="20" w:after="20"/>
              <w:rPr>
                <w:sz w:val="18"/>
                <w:szCs w:val="18"/>
                <w:lang w:val="ru-RU" w:eastAsia="fr-FR"/>
              </w:rPr>
            </w:pPr>
            <w:r w:rsidRPr="00F0152B">
              <w:rPr>
                <w:sz w:val="18"/>
                <w:szCs w:val="18"/>
                <w:lang w:val="ru-RU"/>
              </w:rPr>
              <w:t>(Увеличение) уменьшение прочих краткосрочных долговых обязательств</w:t>
            </w:r>
          </w:p>
        </w:tc>
        <w:tc>
          <w:tcPr>
            <w:tcW w:w="1434" w:type="dxa"/>
            <w:tcBorders>
              <w:top w:val="nil"/>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944</w:t>
            </w:r>
          </w:p>
        </w:tc>
        <w:tc>
          <w:tcPr>
            <w:tcW w:w="1435" w:type="dxa"/>
            <w:tcBorders>
              <w:top w:val="nil"/>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377</w:t>
            </w:r>
          </w:p>
        </w:tc>
      </w:tr>
      <w:tr w:rsidR="00C8194C" w:rsidRPr="00F0152B" w:rsidTr="00D969D0">
        <w:tc>
          <w:tcPr>
            <w:tcW w:w="6663" w:type="dxa"/>
            <w:tcBorders>
              <w:top w:val="nil"/>
              <w:left w:val="single" w:sz="4" w:space="0" w:color="auto"/>
              <w:bottom w:val="nil"/>
              <w:right w:val="single" w:sz="4" w:space="0" w:color="auto"/>
            </w:tcBorders>
            <w:hideMark/>
          </w:tcPr>
          <w:p w:rsidR="00C8194C" w:rsidRPr="00F0152B" w:rsidRDefault="00C8194C" w:rsidP="00EF6335">
            <w:pPr>
              <w:pStyle w:val="Tabletext"/>
              <w:spacing w:before="20" w:after="20"/>
              <w:rPr>
                <w:sz w:val="18"/>
                <w:szCs w:val="18"/>
                <w:lang w:val="ru-RU" w:eastAsia="fr-FR"/>
              </w:rPr>
            </w:pPr>
            <w:r w:rsidRPr="00F0152B">
              <w:rPr>
                <w:sz w:val="18"/>
                <w:szCs w:val="18"/>
                <w:lang w:val="ru-RU"/>
              </w:rPr>
              <w:t>Увеличение (уменьшение) по поставщикам</w:t>
            </w:r>
          </w:p>
        </w:tc>
        <w:tc>
          <w:tcPr>
            <w:tcW w:w="1434" w:type="dxa"/>
            <w:tcBorders>
              <w:top w:val="nil"/>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523</w:t>
            </w:r>
          </w:p>
        </w:tc>
        <w:tc>
          <w:tcPr>
            <w:tcW w:w="1435" w:type="dxa"/>
            <w:tcBorders>
              <w:top w:val="nil"/>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952</w:t>
            </w:r>
          </w:p>
        </w:tc>
      </w:tr>
      <w:tr w:rsidR="00C8194C" w:rsidRPr="00F0152B" w:rsidTr="00D969D0">
        <w:tc>
          <w:tcPr>
            <w:tcW w:w="6663" w:type="dxa"/>
            <w:tcBorders>
              <w:top w:val="nil"/>
              <w:left w:val="single" w:sz="4" w:space="0" w:color="auto"/>
              <w:bottom w:val="nil"/>
              <w:right w:val="single" w:sz="4" w:space="0" w:color="auto"/>
            </w:tcBorders>
            <w:hideMark/>
          </w:tcPr>
          <w:p w:rsidR="00C8194C" w:rsidRPr="00F0152B" w:rsidRDefault="00C8194C" w:rsidP="00EF6335">
            <w:pPr>
              <w:pStyle w:val="Tabletext"/>
              <w:spacing w:before="20" w:after="20"/>
              <w:rPr>
                <w:sz w:val="18"/>
                <w:szCs w:val="18"/>
                <w:lang w:val="ru-RU" w:eastAsia="fr-FR"/>
              </w:rPr>
            </w:pPr>
            <w:r w:rsidRPr="00F0152B">
              <w:rPr>
                <w:sz w:val="18"/>
                <w:szCs w:val="18"/>
                <w:lang w:val="ru-RU"/>
              </w:rPr>
              <w:t>Увеличение (уменьшение) доходов будущих периодов</w:t>
            </w:r>
          </w:p>
        </w:tc>
        <w:tc>
          <w:tcPr>
            <w:tcW w:w="1434" w:type="dxa"/>
            <w:tcBorders>
              <w:top w:val="nil"/>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5</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253</w:t>
            </w:r>
          </w:p>
        </w:tc>
        <w:tc>
          <w:tcPr>
            <w:tcW w:w="1435" w:type="dxa"/>
            <w:tcBorders>
              <w:top w:val="nil"/>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453</w:t>
            </w:r>
          </w:p>
        </w:tc>
      </w:tr>
      <w:tr w:rsidR="00C8194C" w:rsidRPr="00F0152B" w:rsidTr="00D969D0">
        <w:tc>
          <w:tcPr>
            <w:tcW w:w="6663" w:type="dxa"/>
            <w:tcBorders>
              <w:top w:val="nil"/>
              <w:left w:val="single" w:sz="4" w:space="0" w:color="auto"/>
              <w:bottom w:val="nil"/>
              <w:right w:val="single" w:sz="4" w:space="0" w:color="auto"/>
            </w:tcBorders>
            <w:hideMark/>
          </w:tcPr>
          <w:p w:rsidR="00C8194C" w:rsidRPr="00F0152B" w:rsidRDefault="00C8194C" w:rsidP="00EF6335">
            <w:pPr>
              <w:pStyle w:val="Tabletext"/>
              <w:spacing w:before="20" w:after="20"/>
              <w:rPr>
                <w:sz w:val="18"/>
                <w:szCs w:val="18"/>
                <w:lang w:val="ru-RU" w:eastAsia="fr-FR"/>
              </w:rPr>
            </w:pPr>
            <w:r w:rsidRPr="00F0152B">
              <w:rPr>
                <w:sz w:val="18"/>
                <w:szCs w:val="18"/>
                <w:lang w:val="ru-RU"/>
              </w:rPr>
              <w:t xml:space="preserve">Увеличение (уменьшение) прочей задолженности </w:t>
            </w:r>
          </w:p>
        </w:tc>
        <w:tc>
          <w:tcPr>
            <w:tcW w:w="1434" w:type="dxa"/>
            <w:tcBorders>
              <w:top w:val="nil"/>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−3</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264</w:t>
            </w:r>
          </w:p>
        </w:tc>
        <w:tc>
          <w:tcPr>
            <w:tcW w:w="1435" w:type="dxa"/>
            <w:tcBorders>
              <w:top w:val="nil"/>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−206</w:t>
            </w:r>
          </w:p>
        </w:tc>
      </w:tr>
      <w:tr w:rsidR="00C8194C" w:rsidRPr="00F0152B" w:rsidTr="00D969D0">
        <w:tc>
          <w:tcPr>
            <w:tcW w:w="6663" w:type="dxa"/>
            <w:tcBorders>
              <w:top w:val="nil"/>
              <w:left w:val="single" w:sz="4" w:space="0" w:color="auto"/>
              <w:bottom w:val="nil"/>
              <w:right w:val="single" w:sz="4" w:space="0" w:color="auto"/>
            </w:tcBorders>
            <w:hideMark/>
          </w:tcPr>
          <w:p w:rsidR="00C8194C" w:rsidRPr="00F0152B" w:rsidRDefault="00C8194C" w:rsidP="00EF6335">
            <w:pPr>
              <w:pStyle w:val="Tabletext"/>
              <w:spacing w:before="20" w:after="20"/>
              <w:rPr>
                <w:sz w:val="18"/>
                <w:szCs w:val="18"/>
                <w:lang w:val="ru-RU" w:eastAsia="fr-FR"/>
              </w:rPr>
            </w:pPr>
            <w:r w:rsidRPr="00F0152B">
              <w:rPr>
                <w:sz w:val="18"/>
                <w:szCs w:val="18"/>
                <w:lang w:val="ru-RU"/>
              </w:rPr>
              <w:t xml:space="preserve">Использование Резервного фонда для вознаграждения сотрудников (краткосрочные контракты) </w:t>
            </w:r>
          </w:p>
        </w:tc>
        <w:tc>
          <w:tcPr>
            <w:tcW w:w="1434" w:type="dxa"/>
            <w:tcBorders>
              <w:top w:val="nil"/>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042</w:t>
            </w:r>
          </w:p>
        </w:tc>
        <w:tc>
          <w:tcPr>
            <w:tcW w:w="1435" w:type="dxa"/>
            <w:tcBorders>
              <w:top w:val="nil"/>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−460</w:t>
            </w:r>
          </w:p>
        </w:tc>
      </w:tr>
      <w:tr w:rsidR="00C8194C" w:rsidRPr="00F0152B" w:rsidTr="00D969D0">
        <w:tc>
          <w:tcPr>
            <w:tcW w:w="6663" w:type="dxa"/>
            <w:tcBorders>
              <w:top w:val="nil"/>
              <w:left w:val="single" w:sz="4" w:space="0" w:color="auto"/>
              <w:bottom w:val="nil"/>
              <w:right w:val="single" w:sz="4" w:space="0" w:color="auto"/>
            </w:tcBorders>
            <w:hideMark/>
          </w:tcPr>
          <w:p w:rsidR="00C8194C" w:rsidRPr="00F0152B" w:rsidRDefault="00C8194C" w:rsidP="00EF6335">
            <w:pPr>
              <w:pStyle w:val="Tabletext"/>
              <w:spacing w:before="20" w:after="20"/>
              <w:rPr>
                <w:sz w:val="18"/>
                <w:szCs w:val="18"/>
                <w:lang w:val="ru-RU" w:eastAsia="fr-FR"/>
              </w:rPr>
            </w:pPr>
            <w:r w:rsidRPr="00F0152B">
              <w:rPr>
                <w:sz w:val="18"/>
                <w:szCs w:val="18"/>
                <w:lang w:val="ru-RU"/>
              </w:rPr>
              <w:t>Использование Резервного фонда для возвращения на родину сотрудников (долгосрочные контракты)</w:t>
            </w:r>
          </w:p>
        </w:tc>
        <w:tc>
          <w:tcPr>
            <w:tcW w:w="1434" w:type="dxa"/>
            <w:tcBorders>
              <w:top w:val="nil"/>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−914</w:t>
            </w:r>
          </w:p>
        </w:tc>
        <w:tc>
          <w:tcPr>
            <w:tcW w:w="1435" w:type="dxa"/>
            <w:tcBorders>
              <w:top w:val="nil"/>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−753</w:t>
            </w:r>
          </w:p>
        </w:tc>
      </w:tr>
      <w:tr w:rsidR="00C8194C" w:rsidRPr="00F0152B" w:rsidTr="00D969D0">
        <w:tc>
          <w:tcPr>
            <w:tcW w:w="6663" w:type="dxa"/>
            <w:tcBorders>
              <w:top w:val="nil"/>
              <w:left w:val="single" w:sz="4" w:space="0" w:color="auto"/>
              <w:bottom w:val="nil"/>
              <w:right w:val="single" w:sz="4" w:space="0" w:color="auto"/>
            </w:tcBorders>
            <w:hideMark/>
          </w:tcPr>
          <w:p w:rsidR="00C8194C" w:rsidRPr="00F0152B" w:rsidRDefault="00C8194C" w:rsidP="00EF6335">
            <w:pPr>
              <w:pStyle w:val="Tabletext"/>
              <w:spacing w:before="20" w:after="20"/>
              <w:rPr>
                <w:sz w:val="18"/>
                <w:szCs w:val="18"/>
                <w:lang w:val="ru-RU"/>
              </w:rPr>
            </w:pPr>
            <w:r w:rsidRPr="00F0152B">
              <w:rPr>
                <w:sz w:val="18"/>
                <w:szCs w:val="18"/>
                <w:lang w:val="ru-RU"/>
              </w:rPr>
              <w:t>Использование Резервного фонда для оплаты накопленных дней отпуска (долгосрочные контракты)</w:t>
            </w:r>
          </w:p>
        </w:tc>
        <w:tc>
          <w:tcPr>
            <w:tcW w:w="1434" w:type="dxa"/>
            <w:tcBorders>
              <w:top w:val="nil"/>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−95</w:t>
            </w:r>
          </w:p>
        </w:tc>
        <w:tc>
          <w:tcPr>
            <w:tcW w:w="1435" w:type="dxa"/>
            <w:tcBorders>
              <w:top w:val="nil"/>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−222</w:t>
            </w:r>
          </w:p>
        </w:tc>
      </w:tr>
      <w:tr w:rsidR="00C8194C" w:rsidRPr="00F0152B" w:rsidTr="00D969D0">
        <w:tc>
          <w:tcPr>
            <w:tcW w:w="6663" w:type="dxa"/>
            <w:tcBorders>
              <w:top w:val="nil"/>
              <w:left w:val="single" w:sz="4" w:space="0" w:color="auto"/>
              <w:bottom w:val="nil"/>
              <w:right w:val="single" w:sz="4" w:space="0" w:color="auto"/>
            </w:tcBorders>
          </w:tcPr>
          <w:p w:rsidR="00C8194C" w:rsidRPr="00F0152B" w:rsidRDefault="00C8194C" w:rsidP="00EF6335">
            <w:pPr>
              <w:pStyle w:val="Tabletext"/>
              <w:spacing w:before="20" w:after="20"/>
              <w:rPr>
                <w:sz w:val="18"/>
                <w:szCs w:val="18"/>
                <w:lang w:val="ru-RU"/>
              </w:rPr>
            </w:pPr>
            <w:r w:rsidRPr="00F0152B">
              <w:rPr>
                <w:sz w:val="18"/>
                <w:szCs w:val="18"/>
                <w:lang w:val="ru-RU"/>
              </w:rPr>
              <w:t>Использование Резервного фонда для вознаграждения сотрудников (долгосрочные контракты)</w:t>
            </w:r>
          </w:p>
        </w:tc>
        <w:tc>
          <w:tcPr>
            <w:tcW w:w="1434" w:type="dxa"/>
            <w:tcBorders>
              <w:top w:val="nil"/>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w:t>
            </w:r>
          </w:p>
        </w:tc>
        <w:tc>
          <w:tcPr>
            <w:tcW w:w="1435" w:type="dxa"/>
            <w:tcBorders>
              <w:top w:val="nil"/>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−36</w:t>
            </w:r>
          </w:p>
        </w:tc>
      </w:tr>
      <w:tr w:rsidR="00C8194C" w:rsidRPr="00F0152B" w:rsidTr="00D969D0">
        <w:tc>
          <w:tcPr>
            <w:tcW w:w="6663" w:type="dxa"/>
            <w:tcBorders>
              <w:top w:val="nil"/>
              <w:left w:val="single" w:sz="4" w:space="0" w:color="auto"/>
              <w:bottom w:val="nil"/>
              <w:right w:val="single" w:sz="4" w:space="0" w:color="auto"/>
            </w:tcBorders>
            <w:hideMark/>
          </w:tcPr>
          <w:p w:rsidR="00C8194C" w:rsidRPr="00F0152B" w:rsidRDefault="00C8194C" w:rsidP="00EF6335">
            <w:pPr>
              <w:pStyle w:val="Tabletext"/>
              <w:spacing w:before="20" w:after="20"/>
              <w:rPr>
                <w:sz w:val="18"/>
                <w:szCs w:val="18"/>
                <w:lang w:val="ru-RU"/>
              </w:rPr>
            </w:pPr>
            <w:r w:rsidRPr="00F0152B">
              <w:rPr>
                <w:sz w:val="18"/>
                <w:szCs w:val="18"/>
                <w:lang w:val="ru-RU"/>
              </w:rPr>
              <w:t xml:space="preserve">Увеличение (уменьшение) прочих резервных фондов </w:t>
            </w:r>
          </w:p>
        </w:tc>
        <w:tc>
          <w:tcPr>
            <w:tcW w:w="1434" w:type="dxa"/>
            <w:tcBorders>
              <w:top w:val="nil"/>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−342</w:t>
            </w:r>
          </w:p>
        </w:tc>
        <w:tc>
          <w:tcPr>
            <w:tcW w:w="1435" w:type="dxa"/>
            <w:tcBorders>
              <w:top w:val="nil"/>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−187</w:t>
            </w:r>
          </w:p>
        </w:tc>
      </w:tr>
      <w:tr w:rsidR="00C8194C" w:rsidRPr="00F0152B" w:rsidTr="00D969D0">
        <w:tc>
          <w:tcPr>
            <w:tcW w:w="6663" w:type="dxa"/>
            <w:tcBorders>
              <w:top w:val="nil"/>
              <w:left w:val="single" w:sz="4" w:space="0" w:color="auto"/>
              <w:bottom w:val="nil"/>
              <w:right w:val="single" w:sz="4" w:space="0" w:color="auto"/>
            </w:tcBorders>
            <w:hideMark/>
          </w:tcPr>
          <w:p w:rsidR="00C8194C" w:rsidRPr="00F0152B" w:rsidRDefault="00C8194C" w:rsidP="00EF6335">
            <w:pPr>
              <w:pStyle w:val="Tabletext"/>
              <w:spacing w:before="20" w:after="20"/>
              <w:rPr>
                <w:sz w:val="18"/>
                <w:szCs w:val="18"/>
                <w:lang w:val="ru-RU" w:eastAsia="fr-FR"/>
              </w:rPr>
            </w:pPr>
            <w:r w:rsidRPr="00F0152B">
              <w:rPr>
                <w:sz w:val="18"/>
                <w:szCs w:val="18"/>
                <w:lang w:val="ru-RU"/>
              </w:rPr>
              <w:t>Увеличение (уменьшение) средств третьих сторон</w:t>
            </w:r>
          </w:p>
        </w:tc>
        <w:tc>
          <w:tcPr>
            <w:tcW w:w="1434" w:type="dxa"/>
            <w:tcBorders>
              <w:top w:val="nil"/>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131</w:t>
            </w:r>
          </w:p>
        </w:tc>
        <w:tc>
          <w:tcPr>
            <w:tcW w:w="1435" w:type="dxa"/>
            <w:tcBorders>
              <w:top w:val="nil"/>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−4</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200</w:t>
            </w:r>
          </w:p>
        </w:tc>
      </w:tr>
      <w:tr w:rsidR="00C8194C" w:rsidRPr="00F0152B" w:rsidTr="003945E4">
        <w:tc>
          <w:tcPr>
            <w:tcW w:w="6663" w:type="dxa"/>
            <w:tcBorders>
              <w:top w:val="nil"/>
              <w:left w:val="single" w:sz="4" w:space="0" w:color="auto"/>
              <w:bottom w:val="single" w:sz="4" w:space="0" w:color="auto"/>
              <w:right w:val="single" w:sz="4" w:space="0" w:color="auto"/>
            </w:tcBorders>
            <w:hideMark/>
          </w:tcPr>
          <w:p w:rsidR="00C8194C" w:rsidRPr="00F0152B" w:rsidRDefault="00C8194C" w:rsidP="00EF6335">
            <w:pPr>
              <w:pStyle w:val="Tabletext"/>
              <w:spacing w:before="20" w:after="20"/>
              <w:rPr>
                <w:sz w:val="18"/>
                <w:szCs w:val="18"/>
                <w:lang w:val="ru-RU" w:eastAsia="fr-FR"/>
              </w:rPr>
            </w:pPr>
            <w:r w:rsidRPr="00F0152B">
              <w:rPr>
                <w:sz w:val="18"/>
                <w:szCs w:val="18"/>
                <w:lang w:val="ru-RU"/>
              </w:rPr>
              <w:t xml:space="preserve">Изменения в собственных средствах </w:t>
            </w:r>
          </w:p>
        </w:tc>
        <w:tc>
          <w:tcPr>
            <w:tcW w:w="1434" w:type="dxa"/>
            <w:tcBorders>
              <w:top w:val="nil"/>
              <w:left w:val="nil"/>
              <w:bottom w:val="single" w:sz="4" w:space="0" w:color="auto"/>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834</w:t>
            </w:r>
          </w:p>
        </w:tc>
        <w:tc>
          <w:tcPr>
            <w:tcW w:w="1435" w:type="dxa"/>
            <w:tcBorders>
              <w:top w:val="nil"/>
              <w:left w:val="single" w:sz="4" w:space="0" w:color="auto"/>
              <w:bottom w:val="single" w:sz="4" w:space="0" w:color="auto"/>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213</w:t>
            </w:r>
          </w:p>
        </w:tc>
      </w:tr>
      <w:tr w:rsidR="00C8194C" w:rsidRPr="00F0152B" w:rsidTr="00D969D0">
        <w:tc>
          <w:tcPr>
            <w:tcW w:w="6663" w:type="dxa"/>
            <w:tcBorders>
              <w:top w:val="single" w:sz="4" w:space="0" w:color="auto"/>
              <w:left w:val="single" w:sz="4" w:space="0" w:color="auto"/>
              <w:bottom w:val="single" w:sz="4" w:space="0" w:color="auto"/>
              <w:right w:val="single" w:sz="4" w:space="0" w:color="auto"/>
            </w:tcBorders>
            <w:hideMark/>
          </w:tcPr>
          <w:p w:rsidR="00C8194C" w:rsidRPr="00F0152B" w:rsidRDefault="00C8194C" w:rsidP="00F543C2">
            <w:pPr>
              <w:spacing w:before="40" w:after="40"/>
              <w:rPr>
                <w:b/>
                <w:bCs/>
                <w:sz w:val="18"/>
                <w:szCs w:val="18"/>
                <w:lang w:val="ru-RU"/>
              </w:rPr>
            </w:pPr>
            <w:r w:rsidRPr="00F0152B">
              <w:rPr>
                <w:b/>
                <w:bCs/>
                <w:sz w:val="18"/>
                <w:szCs w:val="18"/>
                <w:lang w:val="ru-RU"/>
              </w:rPr>
              <w:t xml:space="preserve">Движение денежных средств в результате оперативной деятельности </w:t>
            </w:r>
          </w:p>
        </w:tc>
        <w:tc>
          <w:tcPr>
            <w:tcW w:w="1434" w:type="dxa"/>
            <w:tcBorders>
              <w:top w:val="single" w:sz="4" w:space="0" w:color="auto"/>
              <w:left w:val="nil"/>
              <w:bottom w:val="single" w:sz="4" w:space="0" w:color="auto"/>
              <w:right w:val="single" w:sz="4" w:space="0" w:color="auto"/>
            </w:tcBorders>
          </w:tcPr>
          <w:p w:rsidR="00C8194C" w:rsidRPr="00F0152B" w:rsidRDefault="00C8194C" w:rsidP="00F543C2">
            <w:pPr>
              <w:overflowPunct/>
              <w:autoSpaceDE/>
              <w:autoSpaceDN/>
              <w:adjustRightInd/>
              <w:spacing w:before="40" w:after="40"/>
              <w:ind w:right="170"/>
              <w:jc w:val="right"/>
              <w:textAlignment w:val="auto"/>
              <w:rPr>
                <w:rFonts w:asciiTheme="minorHAnsi" w:hAnsiTheme="minorHAnsi" w:cs="Arial"/>
                <w:b/>
                <w:bCs/>
                <w:sz w:val="18"/>
                <w:szCs w:val="18"/>
                <w:lang w:val="ru-RU" w:eastAsia="zh-CN"/>
              </w:rPr>
            </w:pPr>
            <w:r w:rsidRPr="00F0152B">
              <w:rPr>
                <w:rFonts w:asciiTheme="minorHAnsi" w:hAnsiTheme="minorHAnsi" w:cs="Arial"/>
                <w:b/>
                <w:bCs/>
                <w:sz w:val="18"/>
                <w:szCs w:val="18"/>
                <w:lang w:val="ru-RU" w:eastAsia="zh-CN"/>
              </w:rPr>
              <w:t>−15</w:t>
            </w:r>
            <w:r w:rsidR="005F71D7" w:rsidRPr="00F0152B">
              <w:rPr>
                <w:rFonts w:asciiTheme="minorHAnsi" w:hAnsiTheme="minorHAnsi" w:cs="Arial"/>
                <w:b/>
                <w:bCs/>
                <w:sz w:val="18"/>
                <w:szCs w:val="18"/>
                <w:lang w:val="ru-RU" w:eastAsia="zh-CN"/>
              </w:rPr>
              <w:t xml:space="preserve"> </w:t>
            </w:r>
            <w:r w:rsidRPr="00F0152B">
              <w:rPr>
                <w:rFonts w:asciiTheme="minorHAnsi" w:hAnsiTheme="minorHAnsi" w:cs="Arial"/>
                <w:b/>
                <w:bCs/>
                <w:sz w:val="18"/>
                <w:szCs w:val="18"/>
                <w:lang w:val="ru-RU" w:eastAsia="zh-CN"/>
              </w:rPr>
              <w:t>391</w:t>
            </w:r>
          </w:p>
        </w:tc>
        <w:tc>
          <w:tcPr>
            <w:tcW w:w="1435" w:type="dxa"/>
            <w:tcBorders>
              <w:top w:val="single" w:sz="4" w:space="0" w:color="auto"/>
              <w:left w:val="single" w:sz="4" w:space="0" w:color="auto"/>
              <w:bottom w:val="single" w:sz="4" w:space="0" w:color="auto"/>
              <w:right w:val="single" w:sz="4" w:space="0" w:color="auto"/>
            </w:tcBorders>
          </w:tcPr>
          <w:p w:rsidR="00C8194C" w:rsidRPr="00F0152B" w:rsidRDefault="00C8194C" w:rsidP="00F543C2">
            <w:pPr>
              <w:overflowPunct/>
              <w:autoSpaceDE/>
              <w:autoSpaceDN/>
              <w:adjustRightInd/>
              <w:spacing w:before="40" w:after="40"/>
              <w:ind w:right="170"/>
              <w:jc w:val="right"/>
              <w:textAlignment w:val="auto"/>
              <w:rPr>
                <w:rFonts w:asciiTheme="minorHAnsi" w:hAnsiTheme="minorHAnsi" w:cs="Arial"/>
                <w:b/>
                <w:bCs/>
                <w:sz w:val="18"/>
                <w:szCs w:val="18"/>
                <w:lang w:val="ru-RU" w:eastAsia="zh-CN"/>
              </w:rPr>
            </w:pPr>
            <w:r w:rsidRPr="00F0152B">
              <w:rPr>
                <w:rFonts w:asciiTheme="minorHAnsi" w:hAnsiTheme="minorHAnsi" w:cs="Arial"/>
                <w:b/>
                <w:bCs/>
                <w:sz w:val="18"/>
                <w:szCs w:val="18"/>
                <w:lang w:val="ru-RU" w:eastAsia="zh-CN"/>
              </w:rPr>
              <w:t>723</w:t>
            </w:r>
          </w:p>
        </w:tc>
      </w:tr>
      <w:tr w:rsidR="00FE742A" w:rsidRPr="00F0152B" w:rsidTr="00D969D0">
        <w:tc>
          <w:tcPr>
            <w:tcW w:w="6663" w:type="dxa"/>
            <w:tcBorders>
              <w:top w:val="single" w:sz="4" w:space="0" w:color="auto"/>
              <w:left w:val="single" w:sz="4" w:space="0" w:color="auto"/>
              <w:bottom w:val="nil"/>
              <w:right w:val="single" w:sz="4" w:space="0" w:color="auto"/>
            </w:tcBorders>
            <w:hideMark/>
          </w:tcPr>
          <w:p w:rsidR="00FE742A" w:rsidRPr="00F0152B" w:rsidRDefault="00FE742A" w:rsidP="00013AAD">
            <w:pPr>
              <w:pStyle w:val="Tabletext"/>
              <w:rPr>
                <w:sz w:val="18"/>
                <w:szCs w:val="18"/>
                <w:lang w:val="ru-RU" w:eastAsia="fr-FR"/>
              </w:rPr>
            </w:pPr>
            <w:r w:rsidRPr="00F0152B">
              <w:rPr>
                <w:b/>
                <w:bCs/>
                <w:sz w:val="18"/>
                <w:szCs w:val="18"/>
                <w:lang w:val="ru-RU"/>
              </w:rPr>
              <w:t xml:space="preserve">Чистое движение денежных средств в результате инвестиционной деятельности </w:t>
            </w:r>
          </w:p>
        </w:tc>
        <w:tc>
          <w:tcPr>
            <w:tcW w:w="1434" w:type="dxa"/>
            <w:tcBorders>
              <w:top w:val="single" w:sz="4" w:space="0" w:color="auto"/>
              <w:left w:val="nil"/>
              <w:bottom w:val="nil"/>
              <w:right w:val="single" w:sz="4" w:space="0" w:color="auto"/>
            </w:tcBorders>
            <w:vAlign w:val="bottom"/>
          </w:tcPr>
          <w:p w:rsidR="00FE742A" w:rsidRPr="00F0152B" w:rsidRDefault="00FE742A" w:rsidP="00EF6335">
            <w:pPr>
              <w:pStyle w:val="Tabletext"/>
              <w:spacing w:before="20" w:after="20"/>
              <w:ind w:right="170"/>
              <w:jc w:val="right"/>
              <w:rPr>
                <w:sz w:val="18"/>
                <w:szCs w:val="18"/>
                <w:lang w:val="ru-RU" w:eastAsia="fr-FR"/>
              </w:rPr>
            </w:pPr>
          </w:p>
        </w:tc>
        <w:tc>
          <w:tcPr>
            <w:tcW w:w="1435" w:type="dxa"/>
            <w:tcBorders>
              <w:top w:val="single" w:sz="4" w:space="0" w:color="auto"/>
              <w:left w:val="single" w:sz="4" w:space="0" w:color="auto"/>
              <w:bottom w:val="nil"/>
              <w:right w:val="single" w:sz="4" w:space="0" w:color="auto"/>
            </w:tcBorders>
            <w:vAlign w:val="bottom"/>
          </w:tcPr>
          <w:p w:rsidR="00FE742A" w:rsidRPr="00F0152B" w:rsidRDefault="00FE742A" w:rsidP="00EF6335">
            <w:pPr>
              <w:pStyle w:val="Tabletext"/>
              <w:spacing w:before="20" w:after="20"/>
              <w:ind w:right="170"/>
              <w:jc w:val="right"/>
              <w:rPr>
                <w:sz w:val="18"/>
                <w:szCs w:val="18"/>
                <w:lang w:val="ru-RU" w:eastAsia="fr-FR"/>
              </w:rPr>
            </w:pPr>
          </w:p>
        </w:tc>
      </w:tr>
      <w:tr w:rsidR="00C8194C" w:rsidRPr="00F0152B" w:rsidTr="00D969D0">
        <w:tc>
          <w:tcPr>
            <w:tcW w:w="6663" w:type="dxa"/>
            <w:tcBorders>
              <w:top w:val="nil"/>
              <w:left w:val="single" w:sz="4" w:space="0" w:color="auto"/>
              <w:bottom w:val="nil"/>
              <w:right w:val="single" w:sz="4" w:space="0" w:color="auto"/>
            </w:tcBorders>
            <w:hideMark/>
          </w:tcPr>
          <w:p w:rsidR="00C8194C" w:rsidRPr="00F0152B" w:rsidRDefault="00C8194C" w:rsidP="00EF6335">
            <w:pPr>
              <w:pStyle w:val="Tabletext"/>
              <w:spacing w:before="20" w:after="20"/>
              <w:rPr>
                <w:sz w:val="18"/>
                <w:szCs w:val="18"/>
                <w:lang w:val="ru-RU"/>
              </w:rPr>
            </w:pPr>
            <w:r w:rsidRPr="00F0152B">
              <w:rPr>
                <w:sz w:val="18"/>
                <w:szCs w:val="18"/>
                <w:lang w:val="ru-RU"/>
              </w:rPr>
              <w:t>(Увеличение)/уменьшение инвестиций</w:t>
            </w:r>
          </w:p>
        </w:tc>
        <w:tc>
          <w:tcPr>
            <w:tcW w:w="1434" w:type="dxa"/>
            <w:tcBorders>
              <w:top w:val="nil"/>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33</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617</w:t>
            </w:r>
          </w:p>
        </w:tc>
        <w:tc>
          <w:tcPr>
            <w:tcW w:w="1435" w:type="dxa"/>
            <w:tcBorders>
              <w:top w:val="nil"/>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46</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837</w:t>
            </w:r>
          </w:p>
        </w:tc>
      </w:tr>
      <w:tr w:rsidR="00C8194C" w:rsidRPr="00F0152B" w:rsidTr="00D969D0">
        <w:tc>
          <w:tcPr>
            <w:tcW w:w="6663" w:type="dxa"/>
            <w:tcBorders>
              <w:top w:val="nil"/>
              <w:left w:val="single" w:sz="4" w:space="0" w:color="auto"/>
              <w:bottom w:val="nil"/>
              <w:right w:val="single" w:sz="4" w:space="0" w:color="auto"/>
            </w:tcBorders>
            <w:hideMark/>
          </w:tcPr>
          <w:p w:rsidR="00C8194C" w:rsidRPr="00F0152B" w:rsidRDefault="00C8194C" w:rsidP="00EF6335">
            <w:pPr>
              <w:pStyle w:val="Tabletext"/>
              <w:spacing w:before="20" w:after="20"/>
              <w:rPr>
                <w:sz w:val="18"/>
                <w:szCs w:val="18"/>
                <w:lang w:val="ru-RU"/>
              </w:rPr>
            </w:pPr>
            <w:r w:rsidRPr="00F0152B">
              <w:rPr>
                <w:sz w:val="18"/>
                <w:szCs w:val="18"/>
                <w:lang w:val="ru-RU"/>
              </w:rPr>
              <w:t>Проценты, полученные по краткосрочным инвестициям</w:t>
            </w:r>
          </w:p>
        </w:tc>
        <w:tc>
          <w:tcPr>
            <w:tcW w:w="1434" w:type="dxa"/>
            <w:tcBorders>
              <w:top w:val="nil"/>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220</w:t>
            </w:r>
          </w:p>
        </w:tc>
        <w:tc>
          <w:tcPr>
            <w:tcW w:w="1435" w:type="dxa"/>
            <w:tcBorders>
              <w:top w:val="nil"/>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242</w:t>
            </w:r>
          </w:p>
        </w:tc>
      </w:tr>
      <w:tr w:rsidR="00C8194C" w:rsidRPr="00F0152B" w:rsidTr="00D969D0">
        <w:tc>
          <w:tcPr>
            <w:tcW w:w="6663" w:type="dxa"/>
            <w:tcBorders>
              <w:top w:val="nil"/>
              <w:left w:val="single" w:sz="4" w:space="0" w:color="auto"/>
              <w:bottom w:val="nil"/>
              <w:right w:val="single" w:sz="4" w:space="0" w:color="auto"/>
            </w:tcBorders>
          </w:tcPr>
          <w:p w:rsidR="00C8194C" w:rsidRPr="00F0152B" w:rsidRDefault="00C8194C" w:rsidP="00EF6335">
            <w:pPr>
              <w:pStyle w:val="Tabletext"/>
              <w:spacing w:before="20" w:after="20"/>
              <w:rPr>
                <w:sz w:val="18"/>
                <w:szCs w:val="18"/>
                <w:lang w:val="ru-RU"/>
              </w:rPr>
            </w:pPr>
            <w:r w:rsidRPr="00F0152B">
              <w:rPr>
                <w:sz w:val="18"/>
                <w:szCs w:val="18"/>
                <w:lang w:val="ru-RU"/>
              </w:rPr>
              <w:t xml:space="preserve">(Приобретение)/продажа материальных активов </w:t>
            </w:r>
          </w:p>
        </w:tc>
        <w:tc>
          <w:tcPr>
            <w:tcW w:w="1434" w:type="dxa"/>
            <w:tcBorders>
              <w:top w:val="nil"/>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100</w:t>
            </w:r>
          </w:p>
        </w:tc>
        <w:tc>
          <w:tcPr>
            <w:tcW w:w="1435" w:type="dxa"/>
            <w:tcBorders>
              <w:top w:val="nil"/>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−516</w:t>
            </w:r>
          </w:p>
        </w:tc>
      </w:tr>
      <w:tr w:rsidR="00C8194C" w:rsidRPr="00F0152B" w:rsidTr="00C8194C">
        <w:tc>
          <w:tcPr>
            <w:tcW w:w="6663" w:type="dxa"/>
            <w:tcBorders>
              <w:top w:val="nil"/>
              <w:left w:val="single" w:sz="4" w:space="0" w:color="auto"/>
              <w:bottom w:val="nil"/>
              <w:right w:val="single" w:sz="4" w:space="0" w:color="auto"/>
            </w:tcBorders>
          </w:tcPr>
          <w:p w:rsidR="00C8194C" w:rsidRPr="00F0152B" w:rsidRDefault="00C8194C" w:rsidP="00EF6335">
            <w:pPr>
              <w:pStyle w:val="Tabletext"/>
              <w:spacing w:before="20" w:after="20"/>
              <w:rPr>
                <w:sz w:val="18"/>
                <w:szCs w:val="18"/>
                <w:lang w:val="ru-RU"/>
              </w:rPr>
            </w:pPr>
            <w:r w:rsidRPr="00F0152B">
              <w:rPr>
                <w:sz w:val="18"/>
                <w:szCs w:val="18"/>
                <w:lang w:val="ru-RU"/>
              </w:rPr>
              <w:t>(Приобретение)/продажа нематериальных активов</w:t>
            </w:r>
          </w:p>
        </w:tc>
        <w:tc>
          <w:tcPr>
            <w:tcW w:w="1434" w:type="dxa"/>
            <w:tcBorders>
              <w:top w:val="nil"/>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−353</w:t>
            </w:r>
          </w:p>
        </w:tc>
        <w:tc>
          <w:tcPr>
            <w:tcW w:w="1435" w:type="dxa"/>
            <w:tcBorders>
              <w:top w:val="nil"/>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007</w:t>
            </w:r>
          </w:p>
        </w:tc>
      </w:tr>
      <w:tr w:rsidR="00C8194C" w:rsidRPr="00F0152B" w:rsidTr="00C8194C">
        <w:tc>
          <w:tcPr>
            <w:tcW w:w="6663" w:type="dxa"/>
            <w:tcBorders>
              <w:top w:val="nil"/>
              <w:left w:val="single" w:sz="4" w:space="0" w:color="auto"/>
              <w:bottom w:val="single" w:sz="4" w:space="0" w:color="auto"/>
              <w:right w:val="single" w:sz="4" w:space="0" w:color="auto"/>
            </w:tcBorders>
          </w:tcPr>
          <w:p w:rsidR="00C8194C" w:rsidRPr="00F0152B" w:rsidRDefault="00237780" w:rsidP="00EF6335">
            <w:pPr>
              <w:pStyle w:val="Tabletext"/>
              <w:spacing w:before="20" w:after="20"/>
              <w:rPr>
                <w:sz w:val="18"/>
                <w:szCs w:val="18"/>
                <w:lang w:val="ru-RU"/>
              </w:rPr>
            </w:pPr>
            <w:r w:rsidRPr="00F0152B">
              <w:rPr>
                <w:sz w:val="18"/>
                <w:szCs w:val="18"/>
                <w:lang w:val="ru-RU"/>
              </w:rPr>
              <w:t>(Приобретение)/продажа активов на этапе строительства</w:t>
            </w:r>
          </w:p>
        </w:tc>
        <w:tc>
          <w:tcPr>
            <w:tcW w:w="1434" w:type="dxa"/>
            <w:tcBorders>
              <w:top w:val="nil"/>
              <w:left w:val="nil"/>
              <w:bottom w:val="single" w:sz="4" w:space="0" w:color="auto"/>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−571</w:t>
            </w:r>
          </w:p>
        </w:tc>
        <w:tc>
          <w:tcPr>
            <w:tcW w:w="1435" w:type="dxa"/>
            <w:tcBorders>
              <w:top w:val="nil"/>
              <w:left w:val="single" w:sz="4" w:space="0" w:color="auto"/>
              <w:bottom w:val="single" w:sz="4" w:space="0" w:color="auto"/>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p>
        </w:tc>
      </w:tr>
      <w:tr w:rsidR="00C8194C" w:rsidRPr="00F0152B" w:rsidTr="00D969D0">
        <w:tc>
          <w:tcPr>
            <w:tcW w:w="6663" w:type="dxa"/>
            <w:tcBorders>
              <w:top w:val="single" w:sz="4" w:space="0" w:color="auto"/>
              <w:left w:val="single" w:sz="4" w:space="0" w:color="auto"/>
              <w:bottom w:val="single" w:sz="4" w:space="0" w:color="auto"/>
              <w:right w:val="single" w:sz="4" w:space="0" w:color="auto"/>
            </w:tcBorders>
            <w:hideMark/>
          </w:tcPr>
          <w:p w:rsidR="00C8194C" w:rsidRPr="00F0152B" w:rsidRDefault="00C8194C" w:rsidP="00F543C2">
            <w:pPr>
              <w:spacing w:before="40" w:after="40"/>
              <w:rPr>
                <w:b/>
                <w:bCs/>
                <w:sz w:val="18"/>
                <w:szCs w:val="18"/>
                <w:lang w:val="ru-RU"/>
              </w:rPr>
            </w:pPr>
            <w:r w:rsidRPr="00F0152B">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single" w:sz="4" w:space="0" w:color="auto"/>
              <w:right w:val="single" w:sz="4" w:space="0" w:color="auto"/>
            </w:tcBorders>
          </w:tcPr>
          <w:p w:rsidR="00C8194C" w:rsidRPr="00F0152B" w:rsidRDefault="00C8194C" w:rsidP="00F543C2">
            <w:pPr>
              <w:overflowPunct/>
              <w:autoSpaceDE/>
              <w:autoSpaceDN/>
              <w:adjustRightInd/>
              <w:spacing w:before="40" w:after="40"/>
              <w:ind w:right="170"/>
              <w:jc w:val="right"/>
              <w:textAlignment w:val="auto"/>
              <w:rPr>
                <w:rFonts w:asciiTheme="minorHAnsi" w:hAnsiTheme="minorHAnsi" w:cs="Arial"/>
                <w:b/>
                <w:bCs/>
                <w:sz w:val="18"/>
                <w:szCs w:val="18"/>
                <w:lang w:val="ru-RU" w:eastAsia="zh-CN"/>
              </w:rPr>
            </w:pPr>
            <w:r w:rsidRPr="00F0152B">
              <w:rPr>
                <w:rFonts w:asciiTheme="minorHAnsi" w:hAnsiTheme="minorHAnsi" w:cs="Arial"/>
                <w:b/>
                <w:bCs/>
                <w:sz w:val="18"/>
                <w:szCs w:val="18"/>
                <w:lang w:val="ru-RU" w:eastAsia="zh-CN"/>
              </w:rPr>
              <w:t>31</w:t>
            </w:r>
            <w:r w:rsidR="005F71D7" w:rsidRPr="00F0152B">
              <w:rPr>
                <w:rFonts w:asciiTheme="minorHAnsi" w:hAnsiTheme="minorHAnsi" w:cs="Arial"/>
                <w:b/>
                <w:bCs/>
                <w:sz w:val="18"/>
                <w:szCs w:val="18"/>
                <w:lang w:val="ru-RU" w:eastAsia="zh-CN"/>
              </w:rPr>
              <w:t xml:space="preserve"> </w:t>
            </w:r>
            <w:r w:rsidRPr="00F0152B">
              <w:rPr>
                <w:rFonts w:asciiTheme="minorHAnsi" w:hAnsiTheme="minorHAnsi" w:cs="Arial"/>
                <w:b/>
                <w:bCs/>
                <w:sz w:val="18"/>
                <w:szCs w:val="18"/>
                <w:lang w:val="ru-RU" w:eastAsia="zh-CN"/>
              </w:rPr>
              <w:t>813</w:t>
            </w:r>
          </w:p>
        </w:tc>
        <w:tc>
          <w:tcPr>
            <w:tcW w:w="1435" w:type="dxa"/>
            <w:tcBorders>
              <w:top w:val="single" w:sz="4" w:space="0" w:color="auto"/>
              <w:left w:val="single" w:sz="4" w:space="0" w:color="auto"/>
              <w:bottom w:val="single" w:sz="4" w:space="0" w:color="auto"/>
              <w:right w:val="single" w:sz="4" w:space="0" w:color="auto"/>
            </w:tcBorders>
          </w:tcPr>
          <w:p w:rsidR="00C8194C" w:rsidRPr="00F0152B" w:rsidRDefault="00C8194C" w:rsidP="00F543C2">
            <w:pPr>
              <w:overflowPunct/>
              <w:autoSpaceDE/>
              <w:autoSpaceDN/>
              <w:adjustRightInd/>
              <w:spacing w:before="40" w:after="40"/>
              <w:ind w:right="170"/>
              <w:jc w:val="right"/>
              <w:textAlignment w:val="auto"/>
              <w:rPr>
                <w:rFonts w:asciiTheme="minorHAnsi" w:hAnsiTheme="minorHAnsi" w:cs="Arial"/>
                <w:b/>
                <w:bCs/>
                <w:sz w:val="18"/>
                <w:szCs w:val="18"/>
                <w:lang w:val="ru-RU" w:eastAsia="zh-CN"/>
              </w:rPr>
            </w:pPr>
            <w:r w:rsidRPr="00F0152B">
              <w:rPr>
                <w:rFonts w:asciiTheme="minorHAnsi" w:hAnsiTheme="minorHAnsi" w:cs="Arial"/>
                <w:b/>
                <w:bCs/>
                <w:sz w:val="18"/>
                <w:szCs w:val="18"/>
                <w:lang w:val="ru-RU" w:eastAsia="zh-CN"/>
              </w:rPr>
              <w:t>45</w:t>
            </w:r>
            <w:r w:rsidR="005F71D7" w:rsidRPr="00F0152B">
              <w:rPr>
                <w:rFonts w:asciiTheme="minorHAnsi" w:hAnsiTheme="minorHAnsi" w:cs="Arial"/>
                <w:b/>
                <w:bCs/>
                <w:sz w:val="18"/>
                <w:szCs w:val="18"/>
                <w:lang w:val="ru-RU" w:eastAsia="zh-CN"/>
              </w:rPr>
              <w:t xml:space="preserve"> </w:t>
            </w:r>
            <w:r w:rsidRPr="00F0152B">
              <w:rPr>
                <w:rFonts w:asciiTheme="minorHAnsi" w:hAnsiTheme="minorHAnsi" w:cs="Arial"/>
                <w:b/>
                <w:bCs/>
                <w:sz w:val="18"/>
                <w:szCs w:val="18"/>
                <w:lang w:val="ru-RU" w:eastAsia="zh-CN"/>
              </w:rPr>
              <w:t>556</w:t>
            </w:r>
          </w:p>
        </w:tc>
      </w:tr>
      <w:tr w:rsidR="00C8194C" w:rsidRPr="00F0152B" w:rsidTr="00D969D0">
        <w:tc>
          <w:tcPr>
            <w:tcW w:w="6663" w:type="dxa"/>
            <w:tcBorders>
              <w:top w:val="single" w:sz="4" w:space="0" w:color="auto"/>
              <w:left w:val="single" w:sz="4" w:space="0" w:color="auto"/>
              <w:bottom w:val="nil"/>
              <w:right w:val="single" w:sz="4" w:space="0" w:color="auto"/>
            </w:tcBorders>
            <w:hideMark/>
          </w:tcPr>
          <w:p w:rsidR="00C8194C" w:rsidRPr="00F0152B" w:rsidRDefault="00C8194C" w:rsidP="00013AAD">
            <w:pPr>
              <w:pStyle w:val="Tabletext"/>
              <w:rPr>
                <w:b/>
                <w:bCs/>
                <w:sz w:val="18"/>
                <w:szCs w:val="18"/>
                <w:lang w:val="ru-RU" w:eastAsia="fr-FR"/>
              </w:rPr>
            </w:pPr>
            <w:r w:rsidRPr="00F0152B">
              <w:rPr>
                <w:b/>
                <w:bCs/>
                <w:sz w:val="18"/>
                <w:szCs w:val="18"/>
                <w:lang w:val="ru-RU"/>
              </w:rPr>
              <w:t>Движение денежных средств в результате финансовой деятельности</w:t>
            </w:r>
          </w:p>
        </w:tc>
        <w:tc>
          <w:tcPr>
            <w:tcW w:w="1434" w:type="dxa"/>
            <w:tcBorders>
              <w:top w:val="single" w:sz="4" w:space="0" w:color="auto"/>
              <w:left w:val="nil"/>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b/>
                <w:bCs/>
                <w:sz w:val="18"/>
                <w:szCs w:val="18"/>
                <w:lang w:val="ru-RU" w:eastAsia="zh-CN"/>
              </w:rPr>
            </w:pPr>
          </w:p>
        </w:tc>
        <w:tc>
          <w:tcPr>
            <w:tcW w:w="1435" w:type="dxa"/>
            <w:tcBorders>
              <w:top w:val="single" w:sz="4" w:space="0" w:color="auto"/>
              <w:left w:val="single" w:sz="4" w:space="0" w:color="auto"/>
              <w:bottom w:val="nil"/>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b/>
                <w:bCs/>
                <w:color w:val="000000"/>
                <w:sz w:val="18"/>
                <w:szCs w:val="18"/>
                <w:lang w:val="ru-RU" w:eastAsia="zh-CN"/>
              </w:rPr>
            </w:pPr>
          </w:p>
        </w:tc>
      </w:tr>
      <w:tr w:rsidR="00C8194C" w:rsidRPr="00F0152B" w:rsidTr="00D969D0">
        <w:tc>
          <w:tcPr>
            <w:tcW w:w="6663" w:type="dxa"/>
            <w:tcBorders>
              <w:top w:val="nil"/>
              <w:left w:val="single" w:sz="4" w:space="0" w:color="auto"/>
              <w:bottom w:val="single" w:sz="4" w:space="0" w:color="auto"/>
              <w:right w:val="single" w:sz="4" w:space="0" w:color="auto"/>
            </w:tcBorders>
            <w:hideMark/>
          </w:tcPr>
          <w:p w:rsidR="00C8194C" w:rsidRPr="00F0152B" w:rsidRDefault="00214EC9" w:rsidP="00EF6335">
            <w:pPr>
              <w:pStyle w:val="Tabletext"/>
              <w:spacing w:before="20" w:after="20"/>
              <w:rPr>
                <w:sz w:val="18"/>
                <w:szCs w:val="18"/>
                <w:lang w:val="ru-RU"/>
              </w:rPr>
            </w:pPr>
            <w:r w:rsidRPr="00F0152B">
              <w:rPr>
                <w:sz w:val="18"/>
                <w:szCs w:val="18"/>
                <w:lang w:val="ru-RU"/>
              </w:rPr>
              <w:t xml:space="preserve">(Увеличение)/уменьшение </w:t>
            </w:r>
            <w:r w:rsidR="00C8194C" w:rsidRPr="00F0152B">
              <w:rPr>
                <w:sz w:val="18"/>
                <w:szCs w:val="18"/>
                <w:lang w:val="ru-RU"/>
              </w:rPr>
              <w:t>ссуды ФИПОИ</w:t>
            </w:r>
          </w:p>
        </w:tc>
        <w:tc>
          <w:tcPr>
            <w:tcW w:w="1434" w:type="dxa"/>
            <w:tcBorders>
              <w:top w:val="nil"/>
              <w:left w:val="nil"/>
              <w:bottom w:val="single" w:sz="4" w:space="0" w:color="auto"/>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−773</w:t>
            </w:r>
          </w:p>
        </w:tc>
        <w:tc>
          <w:tcPr>
            <w:tcW w:w="1435" w:type="dxa"/>
            <w:tcBorders>
              <w:top w:val="nil"/>
              <w:left w:val="single" w:sz="4" w:space="0" w:color="auto"/>
              <w:bottom w:val="single" w:sz="4" w:space="0" w:color="auto"/>
              <w:right w:val="single" w:sz="4" w:space="0" w:color="auto"/>
            </w:tcBorders>
            <w:vAlign w:val="bottom"/>
          </w:tcPr>
          <w:p w:rsidR="00C8194C" w:rsidRPr="00F0152B" w:rsidRDefault="00C8194C" w:rsidP="00EF6335">
            <w:pPr>
              <w:overflowPunct/>
              <w:autoSpaceDE/>
              <w:autoSpaceDN/>
              <w:adjustRightInd/>
              <w:spacing w:before="20" w:after="20"/>
              <w:ind w:right="170"/>
              <w:jc w:val="right"/>
              <w:textAlignment w:val="auto"/>
              <w:rPr>
                <w:rFonts w:asciiTheme="minorHAnsi" w:hAnsiTheme="minorHAnsi" w:cs="Arial"/>
                <w:sz w:val="18"/>
                <w:szCs w:val="18"/>
                <w:lang w:val="ru-RU" w:eastAsia="zh-CN"/>
              </w:rPr>
            </w:pPr>
            <w:r w:rsidRPr="00F0152B">
              <w:rPr>
                <w:rFonts w:asciiTheme="minorHAnsi" w:hAnsiTheme="minorHAnsi" w:cs="Arial"/>
                <w:sz w:val="18"/>
                <w:szCs w:val="18"/>
                <w:lang w:val="ru-RU" w:eastAsia="zh-CN"/>
              </w:rPr>
              <w:t>−1</w:t>
            </w:r>
            <w:r w:rsidR="005F71D7" w:rsidRPr="00F0152B">
              <w:rPr>
                <w:rFonts w:asciiTheme="minorHAnsi" w:hAnsiTheme="minorHAnsi" w:cs="Arial"/>
                <w:sz w:val="18"/>
                <w:szCs w:val="18"/>
                <w:lang w:val="ru-RU" w:eastAsia="zh-CN"/>
              </w:rPr>
              <w:t xml:space="preserve"> </w:t>
            </w:r>
            <w:r w:rsidRPr="00F0152B">
              <w:rPr>
                <w:rFonts w:asciiTheme="minorHAnsi" w:hAnsiTheme="minorHAnsi" w:cs="Arial"/>
                <w:sz w:val="18"/>
                <w:szCs w:val="18"/>
                <w:lang w:val="ru-RU" w:eastAsia="zh-CN"/>
              </w:rPr>
              <w:t>493</w:t>
            </w:r>
          </w:p>
        </w:tc>
      </w:tr>
      <w:tr w:rsidR="00C8194C" w:rsidRPr="00F0152B" w:rsidTr="00D969D0">
        <w:tc>
          <w:tcPr>
            <w:tcW w:w="6663" w:type="dxa"/>
            <w:tcBorders>
              <w:top w:val="single" w:sz="4" w:space="0" w:color="auto"/>
              <w:left w:val="single" w:sz="4" w:space="0" w:color="auto"/>
              <w:bottom w:val="single" w:sz="4" w:space="0" w:color="auto"/>
              <w:right w:val="single" w:sz="4" w:space="0" w:color="auto"/>
            </w:tcBorders>
            <w:hideMark/>
          </w:tcPr>
          <w:p w:rsidR="00C8194C" w:rsidRPr="00F0152B" w:rsidRDefault="00C8194C" w:rsidP="00F543C2">
            <w:pPr>
              <w:overflowPunct/>
              <w:autoSpaceDE/>
              <w:autoSpaceDN/>
              <w:adjustRightInd/>
              <w:spacing w:before="40" w:after="40"/>
              <w:ind w:right="170"/>
              <w:textAlignment w:val="auto"/>
              <w:rPr>
                <w:b/>
                <w:bCs/>
                <w:sz w:val="18"/>
                <w:szCs w:val="18"/>
                <w:lang w:val="ru-RU"/>
              </w:rPr>
            </w:pPr>
            <w:r w:rsidRPr="00F0152B">
              <w:rPr>
                <w:b/>
                <w:bCs/>
                <w:sz w:val="18"/>
                <w:szCs w:val="18"/>
                <w:lang w:val="ru-RU"/>
              </w:rPr>
              <w:t xml:space="preserve">Движение денежных средств в результате </w:t>
            </w:r>
            <w:r w:rsidRPr="00F0152B">
              <w:rPr>
                <w:rFonts w:asciiTheme="minorHAnsi" w:hAnsiTheme="minorHAnsi" w:cs="Arial"/>
                <w:b/>
                <w:bCs/>
                <w:sz w:val="18"/>
                <w:szCs w:val="18"/>
                <w:lang w:val="ru-RU" w:eastAsia="zh-CN"/>
              </w:rPr>
              <w:t>финансовой</w:t>
            </w:r>
            <w:r w:rsidRPr="00F0152B">
              <w:rPr>
                <w:b/>
                <w:bCs/>
                <w:sz w:val="18"/>
                <w:szCs w:val="18"/>
                <w:lang w:val="ru-RU"/>
              </w:rPr>
              <w:t xml:space="preserve"> деятельности</w:t>
            </w:r>
          </w:p>
        </w:tc>
        <w:tc>
          <w:tcPr>
            <w:tcW w:w="1434" w:type="dxa"/>
            <w:tcBorders>
              <w:top w:val="single" w:sz="4" w:space="0" w:color="auto"/>
              <w:left w:val="nil"/>
              <w:bottom w:val="single" w:sz="4" w:space="0" w:color="auto"/>
              <w:right w:val="single" w:sz="4" w:space="0" w:color="auto"/>
            </w:tcBorders>
          </w:tcPr>
          <w:p w:rsidR="00C8194C" w:rsidRPr="00F0152B" w:rsidRDefault="00C8194C" w:rsidP="00F543C2">
            <w:pPr>
              <w:overflowPunct/>
              <w:autoSpaceDE/>
              <w:autoSpaceDN/>
              <w:adjustRightInd/>
              <w:spacing w:before="40" w:after="40"/>
              <w:ind w:right="170"/>
              <w:jc w:val="right"/>
              <w:textAlignment w:val="auto"/>
              <w:rPr>
                <w:rFonts w:asciiTheme="minorHAnsi" w:hAnsiTheme="minorHAnsi" w:cs="Arial"/>
                <w:b/>
                <w:bCs/>
                <w:sz w:val="18"/>
                <w:szCs w:val="18"/>
                <w:lang w:val="ru-RU" w:eastAsia="zh-CN"/>
              </w:rPr>
            </w:pPr>
            <w:r w:rsidRPr="00F0152B">
              <w:rPr>
                <w:rFonts w:asciiTheme="minorHAnsi" w:hAnsiTheme="minorHAnsi" w:cs="Arial"/>
                <w:b/>
                <w:bCs/>
                <w:sz w:val="18"/>
                <w:szCs w:val="18"/>
                <w:lang w:val="ru-RU" w:eastAsia="zh-CN"/>
              </w:rPr>
              <w:t>−773</w:t>
            </w:r>
          </w:p>
        </w:tc>
        <w:tc>
          <w:tcPr>
            <w:tcW w:w="1435" w:type="dxa"/>
            <w:tcBorders>
              <w:top w:val="single" w:sz="4" w:space="0" w:color="auto"/>
              <w:left w:val="single" w:sz="4" w:space="0" w:color="auto"/>
              <w:bottom w:val="single" w:sz="4" w:space="0" w:color="auto"/>
              <w:right w:val="single" w:sz="4" w:space="0" w:color="auto"/>
            </w:tcBorders>
          </w:tcPr>
          <w:p w:rsidR="00C8194C" w:rsidRPr="00F0152B" w:rsidRDefault="00C8194C" w:rsidP="00F543C2">
            <w:pPr>
              <w:overflowPunct/>
              <w:autoSpaceDE/>
              <w:autoSpaceDN/>
              <w:adjustRightInd/>
              <w:spacing w:before="40" w:after="40"/>
              <w:ind w:right="170"/>
              <w:jc w:val="right"/>
              <w:textAlignment w:val="auto"/>
              <w:rPr>
                <w:rFonts w:asciiTheme="minorHAnsi" w:hAnsiTheme="minorHAnsi" w:cs="Arial"/>
                <w:b/>
                <w:bCs/>
                <w:sz w:val="18"/>
                <w:szCs w:val="18"/>
                <w:lang w:val="ru-RU" w:eastAsia="zh-CN"/>
              </w:rPr>
            </w:pPr>
            <w:r w:rsidRPr="00F0152B">
              <w:rPr>
                <w:rFonts w:asciiTheme="minorHAnsi" w:hAnsiTheme="minorHAnsi" w:cs="Arial"/>
                <w:b/>
                <w:bCs/>
                <w:sz w:val="18"/>
                <w:szCs w:val="18"/>
                <w:lang w:val="ru-RU" w:eastAsia="zh-CN"/>
              </w:rPr>
              <w:t>−1</w:t>
            </w:r>
            <w:r w:rsidR="005F71D7" w:rsidRPr="00F0152B">
              <w:rPr>
                <w:rFonts w:asciiTheme="minorHAnsi" w:hAnsiTheme="minorHAnsi" w:cs="Arial"/>
                <w:b/>
                <w:bCs/>
                <w:sz w:val="18"/>
                <w:szCs w:val="18"/>
                <w:lang w:val="ru-RU" w:eastAsia="zh-CN"/>
              </w:rPr>
              <w:t xml:space="preserve"> </w:t>
            </w:r>
            <w:r w:rsidRPr="00F0152B">
              <w:rPr>
                <w:rFonts w:asciiTheme="minorHAnsi" w:hAnsiTheme="minorHAnsi" w:cs="Arial"/>
                <w:b/>
                <w:bCs/>
                <w:sz w:val="18"/>
                <w:szCs w:val="18"/>
                <w:lang w:val="ru-RU" w:eastAsia="zh-CN"/>
              </w:rPr>
              <w:t>493</w:t>
            </w:r>
          </w:p>
        </w:tc>
      </w:tr>
      <w:tr w:rsidR="00C8194C" w:rsidRPr="00F0152B" w:rsidTr="00D969D0">
        <w:tc>
          <w:tcPr>
            <w:tcW w:w="6663" w:type="dxa"/>
            <w:tcBorders>
              <w:top w:val="single" w:sz="4" w:space="0" w:color="auto"/>
              <w:left w:val="single" w:sz="4" w:space="0" w:color="auto"/>
              <w:bottom w:val="single" w:sz="4" w:space="0" w:color="auto"/>
              <w:right w:val="single" w:sz="4" w:space="0" w:color="auto"/>
            </w:tcBorders>
            <w:hideMark/>
          </w:tcPr>
          <w:p w:rsidR="00C8194C" w:rsidRPr="00F0152B" w:rsidRDefault="00C8194C" w:rsidP="00F543C2">
            <w:pPr>
              <w:spacing w:before="40" w:after="40"/>
              <w:rPr>
                <w:b/>
                <w:bCs/>
                <w:sz w:val="18"/>
                <w:szCs w:val="18"/>
                <w:lang w:val="ru-RU"/>
              </w:rPr>
            </w:pPr>
            <w:r w:rsidRPr="00F0152B">
              <w:rPr>
                <w:b/>
                <w:bCs/>
                <w:sz w:val="18"/>
                <w:szCs w:val="18"/>
                <w:lang w:val="ru-RU"/>
              </w:rPr>
              <w:t>Чистое увеличение/</w:t>
            </w:r>
            <w:r w:rsidR="002C3181" w:rsidRPr="00F0152B">
              <w:rPr>
                <w:b/>
                <w:bCs/>
                <w:sz w:val="18"/>
                <w:szCs w:val="18"/>
                <w:lang w:val="ru-RU"/>
              </w:rPr>
              <w:t>(</w:t>
            </w:r>
            <w:r w:rsidRPr="00F0152B">
              <w:rPr>
                <w:b/>
                <w:bCs/>
                <w:sz w:val="18"/>
                <w:szCs w:val="18"/>
                <w:lang w:val="ru-RU"/>
              </w:rPr>
              <w:t xml:space="preserve">уменьшение) денежных средств и эквивалентов денежных средств </w:t>
            </w:r>
          </w:p>
        </w:tc>
        <w:tc>
          <w:tcPr>
            <w:tcW w:w="1434" w:type="dxa"/>
            <w:tcBorders>
              <w:top w:val="single" w:sz="4" w:space="0" w:color="auto"/>
              <w:left w:val="nil"/>
              <w:bottom w:val="single" w:sz="4" w:space="0" w:color="auto"/>
              <w:right w:val="single" w:sz="4" w:space="0" w:color="auto"/>
            </w:tcBorders>
            <w:vAlign w:val="bottom"/>
          </w:tcPr>
          <w:p w:rsidR="00C8194C" w:rsidRPr="00F0152B" w:rsidRDefault="00C8194C" w:rsidP="00F543C2">
            <w:pPr>
              <w:overflowPunct/>
              <w:autoSpaceDE/>
              <w:autoSpaceDN/>
              <w:adjustRightInd/>
              <w:spacing w:before="40" w:after="40"/>
              <w:ind w:right="170"/>
              <w:jc w:val="right"/>
              <w:textAlignment w:val="auto"/>
              <w:rPr>
                <w:rFonts w:asciiTheme="minorHAnsi" w:hAnsiTheme="minorHAnsi" w:cs="Arial"/>
                <w:b/>
                <w:bCs/>
                <w:sz w:val="18"/>
                <w:szCs w:val="18"/>
                <w:lang w:val="ru-RU" w:eastAsia="zh-CN"/>
              </w:rPr>
            </w:pPr>
            <w:r w:rsidRPr="00F0152B">
              <w:rPr>
                <w:rFonts w:asciiTheme="minorHAnsi" w:hAnsiTheme="minorHAnsi" w:cs="Arial"/>
                <w:b/>
                <w:bCs/>
                <w:sz w:val="18"/>
                <w:szCs w:val="18"/>
                <w:lang w:val="ru-RU" w:eastAsia="zh-CN"/>
              </w:rPr>
              <w:t>26</w:t>
            </w:r>
            <w:r w:rsidR="005F71D7" w:rsidRPr="00F0152B">
              <w:rPr>
                <w:rFonts w:asciiTheme="minorHAnsi" w:hAnsiTheme="minorHAnsi" w:cs="Arial"/>
                <w:b/>
                <w:bCs/>
                <w:sz w:val="18"/>
                <w:szCs w:val="18"/>
                <w:lang w:val="ru-RU" w:eastAsia="zh-CN"/>
              </w:rPr>
              <w:t xml:space="preserve"> </w:t>
            </w:r>
            <w:r w:rsidRPr="00F0152B">
              <w:rPr>
                <w:rFonts w:asciiTheme="minorHAnsi" w:hAnsiTheme="minorHAnsi" w:cs="Arial"/>
                <w:b/>
                <w:bCs/>
                <w:sz w:val="18"/>
                <w:szCs w:val="18"/>
                <w:lang w:val="ru-RU" w:eastAsia="zh-CN"/>
              </w:rPr>
              <w:t>863</w:t>
            </w:r>
          </w:p>
        </w:tc>
        <w:tc>
          <w:tcPr>
            <w:tcW w:w="1435" w:type="dxa"/>
            <w:tcBorders>
              <w:top w:val="single" w:sz="4" w:space="0" w:color="auto"/>
              <w:left w:val="single" w:sz="4" w:space="0" w:color="auto"/>
              <w:bottom w:val="single" w:sz="4" w:space="0" w:color="auto"/>
              <w:right w:val="single" w:sz="4" w:space="0" w:color="auto"/>
            </w:tcBorders>
            <w:vAlign w:val="bottom"/>
          </w:tcPr>
          <w:p w:rsidR="00C8194C" w:rsidRPr="00F0152B" w:rsidRDefault="00C8194C" w:rsidP="00F543C2">
            <w:pPr>
              <w:overflowPunct/>
              <w:autoSpaceDE/>
              <w:autoSpaceDN/>
              <w:adjustRightInd/>
              <w:spacing w:before="40" w:after="40"/>
              <w:ind w:right="170"/>
              <w:jc w:val="right"/>
              <w:textAlignment w:val="auto"/>
              <w:rPr>
                <w:rFonts w:asciiTheme="minorHAnsi" w:hAnsiTheme="minorHAnsi" w:cs="Arial"/>
                <w:b/>
                <w:bCs/>
                <w:sz w:val="18"/>
                <w:szCs w:val="18"/>
                <w:lang w:val="ru-RU" w:eastAsia="zh-CN"/>
              </w:rPr>
            </w:pPr>
            <w:r w:rsidRPr="00F0152B">
              <w:rPr>
                <w:rFonts w:asciiTheme="minorHAnsi" w:hAnsiTheme="minorHAnsi" w:cs="Arial"/>
                <w:b/>
                <w:bCs/>
                <w:sz w:val="18"/>
                <w:szCs w:val="18"/>
                <w:lang w:val="ru-RU" w:eastAsia="zh-CN"/>
              </w:rPr>
              <w:t>52</w:t>
            </w:r>
            <w:r w:rsidR="005F71D7" w:rsidRPr="00F0152B">
              <w:rPr>
                <w:rFonts w:asciiTheme="minorHAnsi" w:hAnsiTheme="minorHAnsi" w:cs="Arial"/>
                <w:b/>
                <w:bCs/>
                <w:sz w:val="18"/>
                <w:szCs w:val="18"/>
                <w:lang w:val="ru-RU" w:eastAsia="zh-CN"/>
              </w:rPr>
              <w:t xml:space="preserve"> </w:t>
            </w:r>
            <w:r w:rsidRPr="00F0152B">
              <w:rPr>
                <w:rFonts w:asciiTheme="minorHAnsi" w:hAnsiTheme="minorHAnsi" w:cs="Arial"/>
                <w:b/>
                <w:bCs/>
                <w:sz w:val="18"/>
                <w:szCs w:val="18"/>
                <w:lang w:val="ru-RU" w:eastAsia="zh-CN"/>
              </w:rPr>
              <w:t>930</w:t>
            </w:r>
          </w:p>
        </w:tc>
      </w:tr>
      <w:tr w:rsidR="00C8194C" w:rsidRPr="00F0152B" w:rsidTr="00D969D0">
        <w:tc>
          <w:tcPr>
            <w:tcW w:w="6663" w:type="dxa"/>
            <w:tcBorders>
              <w:top w:val="single" w:sz="4" w:space="0" w:color="auto"/>
              <w:left w:val="single" w:sz="4" w:space="0" w:color="auto"/>
              <w:bottom w:val="single" w:sz="4" w:space="0" w:color="auto"/>
              <w:right w:val="single" w:sz="4" w:space="0" w:color="auto"/>
            </w:tcBorders>
            <w:hideMark/>
          </w:tcPr>
          <w:p w:rsidR="00C8194C" w:rsidRPr="00F0152B" w:rsidRDefault="00C8194C" w:rsidP="00F543C2">
            <w:pPr>
              <w:spacing w:before="40" w:after="40"/>
              <w:rPr>
                <w:b/>
                <w:bCs/>
                <w:sz w:val="18"/>
                <w:szCs w:val="18"/>
                <w:lang w:val="ru-RU"/>
              </w:rPr>
            </w:pPr>
            <w:r w:rsidRPr="00F0152B">
              <w:rPr>
                <w:b/>
                <w:bCs/>
                <w:sz w:val="18"/>
                <w:szCs w:val="18"/>
                <w:lang w:val="ru-RU"/>
              </w:rPr>
              <w:t xml:space="preserve">Денежные средства и эквиваленты денежных средств на начало периода </w:t>
            </w:r>
          </w:p>
        </w:tc>
        <w:tc>
          <w:tcPr>
            <w:tcW w:w="1434" w:type="dxa"/>
            <w:tcBorders>
              <w:top w:val="single" w:sz="4" w:space="0" w:color="auto"/>
              <w:left w:val="nil"/>
              <w:bottom w:val="single" w:sz="4" w:space="0" w:color="auto"/>
              <w:right w:val="single" w:sz="4" w:space="0" w:color="auto"/>
            </w:tcBorders>
            <w:vAlign w:val="bottom"/>
          </w:tcPr>
          <w:p w:rsidR="00C8194C" w:rsidRPr="00F0152B" w:rsidRDefault="00C8194C" w:rsidP="00F543C2">
            <w:pPr>
              <w:overflowPunct/>
              <w:autoSpaceDE/>
              <w:autoSpaceDN/>
              <w:adjustRightInd/>
              <w:spacing w:before="40" w:after="40"/>
              <w:ind w:right="170"/>
              <w:jc w:val="right"/>
              <w:textAlignment w:val="auto"/>
              <w:rPr>
                <w:rFonts w:asciiTheme="minorHAnsi" w:hAnsiTheme="minorHAnsi" w:cs="Arial"/>
                <w:b/>
                <w:bCs/>
                <w:sz w:val="18"/>
                <w:szCs w:val="18"/>
                <w:lang w:val="ru-RU" w:eastAsia="zh-CN"/>
              </w:rPr>
            </w:pPr>
            <w:r w:rsidRPr="00F0152B">
              <w:rPr>
                <w:rFonts w:asciiTheme="minorHAnsi" w:hAnsiTheme="minorHAnsi" w:cs="Arial"/>
                <w:b/>
                <w:bCs/>
                <w:sz w:val="18"/>
                <w:szCs w:val="18"/>
                <w:lang w:val="ru-RU" w:eastAsia="zh-CN"/>
              </w:rPr>
              <w:t>108</w:t>
            </w:r>
            <w:r w:rsidR="005F71D7" w:rsidRPr="00F0152B">
              <w:rPr>
                <w:rFonts w:asciiTheme="minorHAnsi" w:hAnsiTheme="minorHAnsi" w:cs="Arial"/>
                <w:b/>
                <w:bCs/>
                <w:sz w:val="18"/>
                <w:szCs w:val="18"/>
                <w:lang w:val="ru-RU" w:eastAsia="zh-CN"/>
              </w:rPr>
              <w:t xml:space="preserve"> </w:t>
            </w:r>
            <w:r w:rsidRPr="00F0152B">
              <w:rPr>
                <w:rFonts w:asciiTheme="minorHAnsi" w:hAnsiTheme="minorHAnsi" w:cs="Arial"/>
                <w:b/>
                <w:bCs/>
                <w:sz w:val="18"/>
                <w:szCs w:val="18"/>
                <w:lang w:val="ru-RU" w:eastAsia="zh-CN"/>
              </w:rPr>
              <w:t>435</w:t>
            </w:r>
          </w:p>
        </w:tc>
        <w:tc>
          <w:tcPr>
            <w:tcW w:w="1435" w:type="dxa"/>
            <w:tcBorders>
              <w:top w:val="single" w:sz="4" w:space="0" w:color="auto"/>
              <w:left w:val="single" w:sz="4" w:space="0" w:color="auto"/>
              <w:bottom w:val="single" w:sz="4" w:space="0" w:color="auto"/>
              <w:right w:val="single" w:sz="4" w:space="0" w:color="auto"/>
            </w:tcBorders>
            <w:vAlign w:val="bottom"/>
          </w:tcPr>
          <w:p w:rsidR="00C8194C" w:rsidRPr="00F0152B" w:rsidRDefault="00C8194C" w:rsidP="00F543C2">
            <w:pPr>
              <w:overflowPunct/>
              <w:autoSpaceDE/>
              <w:autoSpaceDN/>
              <w:adjustRightInd/>
              <w:spacing w:before="40" w:after="40"/>
              <w:ind w:right="170"/>
              <w:jc w:val="right"/>
              <w:textAlignment w:val="auto"/>
              <w:rPr>
                <w:rFonts w:asciiTheme="minorHAnsi" w:hAnsiTheme="minorHAnsi" w:cs="Arial"/>
                <w:b/>
                <w:bCs/>
                <w:sz w:val="18"/>
                <w:szCs w:val="18"/>
                <w:lang w:val="ru-RU" w:eastAsia="zh-CN"/>
              </w:rPr>
            </w:pPr>
            <w:r w:rsidRPr="00F0152B">
              <w:rPr>
                <w:rFonts w:asciiTheme="minorHAnsi" w:hAnsiTheme="minorHAnsi" w:cs="Arial"/>
                <w:b/>
                <w:bCs/>
                <w:sz w:val="18"/>
                <w:szCs w:val="18"/>
                <w:lang w:val="ru-RU" w:eastAsia="zh-CN"/>
              </w:rPr>
              <w:t>55</w:t>
            </w:r>
            <w:r w:rsidR="005F71D7" w:rsidRPr="00F0152B">
              <w:rPr>
                <w:rFonts w:asciiTheme="minorHAnsi" w:hAnsiTheme="minorHAnsi" w:cs="Arial"/>
                <w:b/>
                <w:bCs/>
                <w:sz w:val="18"/>
                <w:szCs w:val="18"/>
                <w:lang w:val="ru-RU" w:eastAsia="zh-CN"/>
              </w:rPr>
              <w:t xml:space="preserve"> </w:t>
            </w:r>
            <w:r w:rsidRPr="00F0152B">
              <w:rPr>
                <w:rFonts w:asciiTheme="minorHAnsi" w:hAnsiTheme="minorHAnsi" w:cs="Arial"/>
                <w:b/>
                <w:bCs/>
                <w:sz w:val="18"/>
                <w:szCs w:val="18"/>
                <w:lang w:val="ru-RU" w:eastAsia="zh-CN"/>
              </w:rPr>
              <w:t>505</w:t>
            </w:r>
          </w:p>
        </w:tc>
      </w:tr>
      <w:tr w:rsidR="00C8194C" w:rsidRPr="00F0152B" w:rsidTr="00D969D0">
        <w:tc>
          <w:tcPr>
            <w:tcW w:w="6663" w:type="dxa"/>
            <w:tcBorders>
              <w:top w:val="single" w:sz="4" w:space="0" w:color="auto"/>
              <w:left w:val="single" w:sz="4" w:space="0" w:color="auto"/>
              <w:bottom w:val="single" w:sz="4" w:space="0" w:color="auto"/>
              <w:right w:val="single" w:sz="4" w:space="0" w:color="auto"/>
            </w:tcBorders>
            <w:hideMark/>
          </w:tcPr>
          <w:p w:rsidR="00C8194C" w:rsidRPr="00F0152B" w:rsidRDefault="00C8194C" w:rsidP="00F543C2">
            <w:pPr>
              <w:spacing w:before="40" w:after="40"/>
              <w:rPr>
                <w:b/>
                <w:bCs/>
                <w:sz w:val="18"/>
                <w:szCs w:val="18"/>
                <w:lang w:val="ru-RU"/>
              </w:rPr>
            </w:pPr>
            <w:r w:rsidRPr="00F0152B">
              <w:rPr>
                <w:b/>
                <w:bCs/>
                <w:sz w:val="18"/>
                <w:szCs w:val="18"/>
                <w:lang w:val="ru-RU"/>
              </w:rPr>
              <w:t>Денежные средства и эквиваленты денежных средств на конец периода</w:t>
            </w:r>
          </w:p>
        </w:tc>
        <w:tc>
          <w:tcPr>
            <w:tcW w:w="1434" w:type="dxa"/>
            <w:tcBorders>
              <w:top w:val="single" w:sz="4" w:space="0" w:color="auto"/>
              <w:left w:val="nil"/>
              <w:bottom w:val="single" w:sz="4" w:space="0" w:color="auto"/>
              <w:right w:val="single" w:sz="4" w:space="0" w:color="auto"/>
            </w:tcBorders>
            <w:vAlign w:val="bottom"/>
          </w:tcPr>
          <w:p w:rsidR="00C8194C" w:rsidRPr="00F0152B" w:rsidRDefault="00C8194C" w:rsidP="00F543C2">
            <w:pPr>
              <w:overflowPunct/>
              <w:autoSpaceDE/>
              <w:autoSpaceDN/>
              <w:adjustRightInd/>
              <w:spacing w:before="40" w:after="40"/>
              <w:ind w:right="170"/>
              <w:jc w:val="right"/>
              <w:textAlignment w:val="auto"/>
              <w:rPr>
                <w:rFonts w:asciiTheme="minorHAnsi" w:hAnsiTheme="minorHAnsi" w:cs="Arial"/>
                <w:b/>
                <w:bCs/>
                <w:sz w:val="18"/>
                <w:szCs w:val="18"/>
                <w:lang w:val="ru-RU" w:eastAsia="zh-CN"/>
              </w:rPr>
            </w:pPr>
            <w:r w:rsidRPr="00F0152B">
              <w:rPr>
                <w:rFonts w:asciiTheme="minorHAnsi" w:hAnsiTheme="minorHAnsi" w:cs="Arial"/>
                <w:b/>
                <w:bCs/>
                <w:sz w:val="18"/>
                <w:szCs w:val="18"/>
                <w:lang w:val="ru-RU" w:eastAsia="zh-CN"/>
              </w:rPr>
              <w:t>135</w:t>
            </w:r>
            <w:r w:rsidR="005F71D7" w:rsidRPr="00F0152B">
              <w:rPr>
                <w:rFonts w:asciiTheme="minorHAnsi" w:hAnsiTheme="minorHAnsi" w:cs="Arial"/>
                <w:b/>
                <w:bCs/>
                <w:sz w:val="18"/>
                <w:szCs w:val="18"/>
                <w:lang w:val="ru-RU" w:eastAsia="zh-CN"/>
              </w:rPr>
              <w:t xml:space="preserve"> </w:t>
            </w:r>
            <w:r w:rsidRPr="00F0152B">
              <w:rPr>
                <w:rFonts w:asciiTheme="minorHAnsi" w:hAnsiTheme="minorHAnsi" w:cs="Arial"/>
                <w:b/>
                <w:bCs/>
                <w:sz w:val="18"/>
                <w:szCs w:val="18"/>
                <w:lang w:val="ru-RU" w:eastAsia="zh-CN"/>
              </w:rPr>
              <w:t>297</w:t>
            </w:r>
          </w:p>
        </w:tc>
        <w:tc>
          <w:tcPr>
            <w:tcW w:w="1435" w:type="dxa"/>
            <w:tcBorders>
              <w:top w:val="single" w:sz="4" w:space="0" w:color="auto"/>
              <w:left w:val="single" w:sz="4" w:space="0" w:color="auto"/>
              <w:bottom w:val="single" w:sz="4" w:space="0" w:color="auto"/>
              <w:right w:val="single" w:sz="4" w:space="0" w:color="auto"/>
            </w:tcBorders>
            <w:vAlign w:val="bottom"/>
          </w:tcPr>
          <w:p w:rsidR="00C8194C" w:rsidRPr="00F0152B" w:rsidRDefault="00C8194C" w:rsidP="00F543C2">
            <w:pPr>
              <w:overflowPunct/>
              <w:autoSpaceDE/>
              <w:autoSpaceDN/>
              <w:adjustRightInd/>
              <w:spacing w:before="40" w:after="40"/>
              <w:ind w:right="170"/>
              <w:jc w:val="right"/>
              <w:textAlignment w:val="auto"/>
              <w:rPr>
                <w:rFonts w:asciiTheme="minorHAnsi" w:hAnsiTheme="minorHAnsi" w:cs="Arial"/>
                <w:b/>
                <w:bCs/>
                <w:sz w:val="18"/>
                <w:szCs w:val="18"/>
                <w:lang w:val="ru-RU" w:eastAsia="zh-CN"/>
              </w:rPr>
            </w:pPr>
            <w:r w:rsidRPr="00F0152B">
              <w:rPr>
                <w:rFonts w:asciiTheme="minorHAnsi" w:hAnsiTheme="minorHAnsi" w:cs="Arial"/>
                <w:b/>
                <w:bCs/>
                <w:sz w:val="18"/>
                <w:szCs w:val="18"/>
                <w:lang w:val="ru-RU" w:eastAsia="zh-CN"/>
              </w:rPr>
              <w:t>108</w:t>
            </w:r>
            <w:r w:rsidR="005F71D7" w:rsidRPr="00F0152B">
              <w:rPr>
                <w:rFonts w:asciiTheme="minorHAnsi" w:hAnsiTheme="minorHAnsi" w:cs="Arial"/>
                <w:b/>
                <w:bCs/>
                <w:sz w:val="18"/>
                <w:szCs w:val="18"/>
                <w:lang w:val="ru-RU" w:eastAsia="zh-CN"/>
              </w:rPr>
              <w:t xml:space="preserve"> </w:t>
            </w:r>
            <w:r w:rsidRPr="00F0152B">
              <w:rPr>
                <w:rFonts w:asciiTheme="minorHAnsi" w:hAnsiTheme="minorHAnsi" w:cs="Arial"/>
                <w:b/>
                <w:bCs/>
                <w:sz w:val="18"/>
                <w:szCs w:val="18"/>
                <w:lang w:val="ru-RU" w:eastAsia="zh-CN"/>
              </w:rPr>
              <w:t>435</w:t>
            </w:r>
          </w:p>
        </w:tc>
      </w:tr>
    </w:tbl>
    <w:p w:rsidR="00FE742A" w:rsidRPr="00F0152B" w:rsidRDefault="00FE742A" w:rsidP="006B7103">
      <w:pPr>
        <w:pStyle w:val="Annextitle"/>
        <w:spacing w:before="0" w:after="0"/>
        <w:rPr>
          <w:lang w:val="ru-RU"/>
        </w:rPr>
      </w:pPr>
      <w:bookmarkStart w:id="114" w:name="_Toc358373625"/>
      <w:bookmarkStart w:id="115" w:name="_Toc387243006"/>
      <w:bookmarkStart w:id="116" w:name="_Toc419389917"/>
      <w:bookmarkStart w:id="117" w:name="_Toc419404351"/>
      <w:bookmarkStart w:id="118" w:name="_Toc452103233"/>
      <w:bookmarkStart w:id="119" w:name="_Toc452103482"/>
      <w:bookmarkStart w:id="120" w:name="_Toc482803656"/>
      <w:bookmarkStart w:id="121" w:name="_Toc482809961"/>
      <w:bookmarkStart w:id="122" w:name="_Toc482810300"/>
      <w:bookmarkStart w:id="123" w:name="_Toc511401658"/>
      <w:r w:rsidRPr="00F0152B">
        <w:rPr>
          <w:lang w:val="ru-RU"/>
        </w:rPr>
        <w:lastRenderedPageBreak/>
        <w:t xml:space="preserve">V – </w:t>
      </w:r>
      <w:r w:rsidR="006B7103" w:rsidRPr="00F0152B">
        <w:rPr>
          <w:lang w:val="ru-RU"/>
        </w:rPr>
        <w:t>Отчет о сравнении</w:t>
      </w:r>
      <w:r w:rsidRPr="00F0152B">
        <w:rPr>
          <w:lang w:val="ru-RU"/>
        </w:rPr>
        <w:t xml:space="preserve"> предусмотренных в бюджете </w:t>
      </w:r>
      <w:r w:rsidR="008B2350" w:rsidRPr="00F0152B">
        <w:rPr>
          <w:lang w:val="ru-RU"/>
        </w:rPr>
        <w:t xml:space="preserve">сумм </w:t>
      </w:r>
      <w:r w:rsidR="008B2350" w:rsidRPr="00F0152B">
        <w:rPr>
          <w:lang w:val="ru-RU"/>
        </w:rPr>
        <w:br/>
        <w:t>и фактических сумм за 2017</w:t>
      </w:r>
      <w:r w:rsidRPr="00F0152B">
        <w:rPr>
          <w:lang w:val="ru-RU"/>
        </w:rPr>
        <w:t xml:space="preserve"> финансовый</w:t>
      </w:r>
      <w:r w:rsidR="00BE0962" w:rsidRPr="00F0152B">
        <w:rPr>
          <w:lang w:val="ru-RU"/>
        </w:rPr>
        <w:t> год</w:t>
      </w:r>
      <w:bookmarkEnd w:id="114"/>
      <w:bookmarkEnd w:id="115"/>
      <w:bookmarkEnd w:id="116"/>
      <w:bookmarkEnd w:id="117"/>
      <w:bookmarkEnd w:id="118"/>
      <w:bookmarkEnd w:id="119"/>
      <w:bookmarkEnd w:id="120"/>
      <w:bookmarkEnd w:id="121"/>
      <w:bookmarkEnd w:id="122"/>
      <w:bookmarkEnd w:id="123"/>
    </w:p>
    <w:p w:rsidR="00FE742A" w:rsidRPr="00F0152B" w:rsidRDefault="00FE742A" w:rsidP="001B3DEF">
      <w:pPr>
        <w:spacing w:after="120"/>
        <w:jc w:val="center"/>
        <w:rPr>
          <w:b/>
          <w:bCs/>
          <w:lang w:val="ru-RU"/>
        </w:rPr>
      </w:pPr>
      <w:bookmarkStart w:id="124" w:name="_Toc419389918"/>
      <w:r w:rsidRPr="00F0152B">
        <w:rPr>
          <w:b/>
          <w:bCs/>
          <w:lang w:val="ru-RU"/>
        </w:rPr>
        <w:t>(в тыс. швейцарских франков)</w:t>
      </w:r>
      <w:bookmarkEnd w:id="124"/>
    </w:p>
    <w:tbl>
      <w:tblPr>
        <w:tblW w:w="958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1120"/>
        <w:gridCol w:w="980"/>
        <w:gridCol w:w="1077"/>
        <w:gridCol w:w="1139"/>
        <w:gridCol w:w="1276"/>
        <w:gridCol w:w="1281"/>
      </w:tblGrid>
      <w:tr w:rsidR="00FE742A" w:rsidRPr="00F0152B" w:rsidTr="004A7D14">
        <w:tc>
          <w:tcPr>
            <w:tcW w:w="2710" w:type="dxa"/>
            <w:vMerge w:val="restart"/>
            <w:tcMar>
              <w:left w:w="57" w:type="dxa"/>
              <w:right w:w="57" w:type="dxa"/>
            </w:tcMar>
            <w:vAlign w:val="center"/>
          </w:tcPr>
          <w:p w:rsidR="00FE742A" w:rsidRPr="00F0152B" w:rsidRDefault="00FE742A" w:rsidP="00D969D0">
            <w:pPr>
              <w:pStyle w:val="Tablehead"/>
              <w:spacing w:before="30" w:after="30"/>
              <w:ind w:left="-57" w:right="-57"/>
              <w:rPr>
                <w:sz w:val="16"/>
                <w:szCs w:val="16"/>
                <w:lang w:val="ru-RU" w:eastAsia="fr-FR"/>
              </w:rPr>
            </w:pPr>
            <w:r w:rsidRPr="00F0152B">
              <w:rPr>
                <w:sz w:val="16"/>
                <w:szCs w:val="16"/>
                <w:lang w:val="ru-RU"/>
              </w:rPr>
              <w:t>Доходы</w:t>
            </w:r>
          </w:p>
        </w:tc>
        <w:tc>
          <w:tcPr>
            <w:tcW w:w="4316" w:type="dxa"/>
            <w:gridSpan w:val="4"/>
          </w:tcPr>
          <w:p w:rsidR="00FE742A" w:rsidRPr="00F0152B" w:rsidRDefault="00FE742A" w:rsidP="00D969D0">
            <w:pPr>
              <w:pStyle w:val="Tablehead"/>
              <w:spacing w:before="30" w:after="30"/>
              <w:ind w:left="-57" w:right="-57"/>
              <w:rPr>
                <w:sz w:val="16"/>
                <w:szCs w:val="16"/>
                <w:lang w:val="ru-RU" w:eastAsia="fr-FR"/>
              </w:rPr>
            </w:pPr>
            <w:r w:rsidRPr="00F0152B">
              <w:rPr>
                <w:sz w:val="16"/>
                <w:szCs w:val="16"/>
                <w:lang w:val="ru-RU"/>
              </w:rPr>
              <w:t xml:space="preserve">Предусмотренные в бюджете суммы </w:t>
            </w:r>
          </w:p>
        </w:tc>
        <w:tc>
          <w:tcPr>
            <w:tcW w:w="1276" w:type="dxa"/>
            <w:vMerge w:val="restart"/>
            <w:tcMar>
              <w:left w:w="57" w:type="dxa"/>
              <w:right w:w="57" w:type="dxa"/>
            </w:tcMar>
            <w:vAlign w:val="center"/>
          </w:tcPr>
          <w:p w:rsidR="00FE742A" w:rsidRPr="00F0152B" w:rsidRDefault="00FE742A" w:rsidP="00D969D0">
            <w:pPr>
              <w:pStyle w:val="Tablehead"/>
              <w:spacing w:before="30" w:after="30"/>
              <w:ind w:left="-57" w:right="-57"/>
              <w:rPr>
                <w:sz w:val="16"/>
                <w:szCs w:val="16"/>
                <w:lang w:val="ru-RU" w:eastAsia="fr-FR"/>
              </w:rPr>
            </w:pPr>
            <w:r w:rsidRPr="00F0152B">
              <w:rPr>
                <w:sz w:val="16"/>
                <w:szCs w:val="16"/>
                <w:lang w:val="ru-RU"/>
              </w:rPr>
              <w:t xml:space="preserve">Фактические суммы, </w:t>
            </w:r>
            <w:r w:rsidRPr="00F0152B">
              <w:rPr>
                <w:sz w:val="16"/>
                <w:szCs w:val="16"/>
                <w:lang w:val="ru-RU"/>
              </w:rPr>
              <w:br/>
              <w:t xml:space="preserve">представленные на совместимой основе </w:t>
            </w:r>
          </w:p>
        </w:tc>
        <w:tc>
          <w:tcPr>
            <w:tcW w:w="1281" w:type="dxa"/>
            <w:vMerge w:val="restart"/>
            <w:tcMar>
              <w:left w:w="57" w:type="dxa"/>
              <w:right w:w="57" w:type="dxa"/>
            </w:tcMar>
            <w:vAlign w:val="center"/>
          </w:tcPr>
          <w:p w:rsidR="00FE742A" w:rsidRPr="00F0152B" w:rsidRDefault="00FE742A" w:rsidP="00D969D0">
            <w:pPr>
              <w:pStyle w:val="Tablehead"/>
              <w:spacing w:before="30" w:after="30"/>
              <w:ind w:left="-57" w:right="-57"/>
              <w:rPr>
                <w:sz w:val="16"/>
                <w:szCs w:val="16"/>
                <w:lang w:val="ru-RU" w:eastAsia="fr-FR"/>
              </w:rPr>
            </w:pPr>
            <w:r w:rsidRPr="00F0152B">
              <w:rPr>
                <w:sz w:val="16"/>
                <w:szCs w:val="16"/>
                <w:lang w:val="ru-RU"/>
              </w:rPr>
              <w:t xml:space="preserve">Разница между окончательным бюджетом и фактическими суммами </w:t>
            </w:r>
          </w:p>
        </w:tc>
      </w:tr>
      <w:tr w:rsidR="00FE742A" w:rsidRPr="00F0152B" w:rsidTr="004A7D14">
        <w:tc>
          <w:tcPr>
            <w:tcW w:w="2710" w:type="dxa"/>
            <w:vMerge/>
            <w:tcMar>
              <w:left w:w="57" w:type="dxa"/>
              <w:right w:w="57" w:type="dxa"/>
            </w:tcMar>
            <w:vAlign w:val="center"/>
          </w:tcPr>
          <w:p w:rsidR="00FE742A" w:rsidRPr="00F0152B" w:rsidRDefault="00FE742A" w:rsidP="00D969D0">
            <w:pPr>
              <w:pStyle w:val="Tablehead"/>
              <w:spacing w:before="30" w:after="30"/>
              <w:ind w:left="-57" w:right="-57"/>
              <w:rPr>
                <w:sz w:val="16"/>
                <w:szCs w:val="16"/>
                <w:lang w:val="ru-RU" w:eastAsia="fr-FR"/>
              </w:rPr>
            </w:pPr>
          </w:p>
        </w:tc>
        <w:tc>
          <w:tcPr>
            <w:tcW w:w="1120" w:type="dxa"/>
            <w:tcMar>
              <w:left w:w="57" w:type="dxa"/>
              <w:right w:w="57" w:type="dxa"/>
            </w:tcMar>
            <w:vAlign w:val="center"/>
          </w:tcPr>
          <w:p w:rsidR="00FE742A" w:rsidRPr="00F0152B" w:rsidRDefault="00FE742A" w:rsidP="00D969D0">
            <w:pPr>
              <w:pStyle w:val="Tablehead"/>
              <w:spacing w:before="30" w:after="30"/>
              <w:ind w:left="-57" w:right="-57"/>
              <w:rPr>
                <w:sz w:val="16"/>
                <w:szCs w:val="16"/>
                <w:lang w:val="ru-RU" w:eastAsia="fr-FR"/>
              </w:rPr>
            </w:pPr>
            <w:proofErr w:type="gramStart"/>
            <w:r w:rsidRPr="00F0152B">
              <w:rPr>
                <w:sz w:val="16"/>
                <w:szCs w:val="16"/>
                <w:lang w:val="ru-RU"/>
              </w:rPr>
              <w:t>Перво-</w:t>
            </w:r>
            <w:r w:rsidRPr="00F0152B">
              <w:rPr>
                <w:sz w:val="16"/>
                <w:szCs w:val="16"/>
                <w:lang w:val="ru-RU"/>
              </w:rPr>
              <w:br/>
              <w:t>начальный</w:t>
            </w:r>
            <w:proofErr w:type="gramEnd"/>
            <w:r w:rsidRPr="00F0152B">
              <w:rPr>
                <w:sz w:val="16"/>
                <w:szCs w:val="16"/>
                <w:lang w:val="ru-RU"/>
              </w:rPr>
              <w:t xml:space="preserve"> бюджет</w:t>
            </w:r>
          </w:p>
        </w:tc>
        <w:tc>
          <w:tcPr>
            <w:tcW w:w="980" w:type="dxa"/>
          </w:tcPr>
          <w:p w:rsidR="00FE742A" w:rsidRPr="00F0152B" w:rsidRDefault="00CB041D" w:rsidP="00D969D0">
            <w:pPr>
              <w:pStyle w:val="Tablehead"/>
              <w:spacing w:before="30" w:after="30"/>
              <w:ind w:left="-57" w:right="-57"/>
              <w:rPr>
                <w:sz w:val="16"/>
                <w:szCs w:val="16"/>
                <w:lang w:val="ru-RU"/>
              </w:rPr>
            </w:pPr>
            <w:proofErr w:type="gramStart"/>
            <w:r w:rsidRPr="00F0152B">
              <w:rPr>
                <w:sz w:val="16"/>
                <w:szCs w:val="16"/>
                <w:lang w:val="ru-RU"/>
              </w:rPr>
              <w:t>Отсрочен-ные</w:t>
            </w:r>
            <w:proofErr w:type="gramEnd"/>
            <w:r w:rsidRPr="00F0152B">
              <w:rPr>
                <w:sz w:val="16"/>
                <w:szCs w:val="16"/>
                <w:lang w:val="ru-RU"/>
              </w:rPr>
              <w:t xml:space="preserve"> виды деятель-ности</w:t>
            </w:r>
          </w:p>
        </w:tc>
        <w:tc>
          <w:tcPr>
            <w:tcW w:w="1077" w:type="dxa"/>
            <w:tcMar>
              <w:left w:w="57" w:type="dxa"/>
              <w:right w:w="57" w:type="dxa"/>
            </w:tcMar>
            <w:vAlign w:val="center"/>
          </w:tcPr>
          <w:p w:rsidR="00FE742A" w:rsidRPr="00F0152B" w:rsidRDefault="00FE742A" w:rsidP="00D969D0">
            <w:pPr>
              <w:pStyle w:val="Tablehead"/>
              <w:spacing w:before="30" w:after="30"/>
              <w:ind w:left="-57" w:right="-57"/>
              <w:rPr>
                <w:sz w:val="16"/>
                <w:szCs w:val="16"/>
                <w:lang w:val="ru-RU" w:eastAsia="fr-FR"/>
              </w:rPr>
            </w:pPr>
            <w:r w:rsidRPr="00F0152B">
              <w:rPr>
                <w:sz w:val="16"/>
                <w:szCs w:val="16"/>
                <w:lang w:val="ru-RU"/>
              </w:rPr>
              <w:t>Бюджетные трансферты</w:t>
            </w:r>
          </w:p>
        </w:tc>
        <w:tc>
          <w:tcPr>
            <w:tcW w:w="1139" w:type="dxa"/>
            <w:tcMar>
              <w:left w:w="57" w:type="dxa"/>
              <w:right w:w="57" w:type="dxa"/>
            </w:tcMar>
            <w:vAlign w:val="center"/>
          </w:tcPr>
          <w:p w:rsidR="00FE742A" w:rsidRPr="00F0152B" w:rsidRDefault="00FE742A" w:rsidP="00D969D0">
            <w:pPr>
              <w:pStyle w:val="Tablehead"/>
              <w:spacing w:before="30" w:after="30"/>
              <w:ind w:left="-57" w:right="-57"/>
              <w:rPr>
                <w:sz w:val="16"/>
                <w:szCs w:val="16"/>
                <w:lang w:val="ru-RU" w:eastAsia="fr-FR"/>
              </w:rPr>
            </w:pPr>
            <w:proofErr w:type="gramStart"/>
            <w:r w:rsidRPr="00F0152B">
              <w:rPr>
                <w:sz w:val="16"/>
                <w:szCs w:val="16"/>
                <w:lang w:val="ru-RU" w:eastAsia="fr-FR"/>
              </w:rPr>
              <w:t>Оконча-</w:t>
            </w:r>
            <w:r w:rsidRPr="00F0152B">
              <w:rPr>
                <w:sz w:val="16"/>
                <w:szCs w:val="16"/>
                <w:lang w:val="ru-RU" w:eastAsia="fr-FR"/>
              </w:rPr>
              <w:br/>
              <w:t>тельный</w:t>
            </w:r>
            <w:proofErr w:type="gramEnd"/>
            <w:r w:rsidRPr="00F0152B">
              <w:rPr>
                <w:sz w:val="16"/>
                <w:szCs w:val="16"/>
                <w:lang w:val="ru-RU" w:eastAsia="fr-FR"/>
              </w:rPr>
              <w:t xml:space="preserve"> бюджет </w:t>
            </w:r>
          </w:p>
        </w:tc>
        <w:tc>
          <w:tcPr>
            <w:tcW w:w="1276" w:type="dxa"/>
            <w:vMerge/>
            <w:tcMar>
              <w:left w:w="57" w:type="dxa"/>
              <w:right w:w="57" w:type="dxa"/>
            </w:tcMar>
            <w:vAlign w:val="center"/>
          </w:tcPr>
          <w:p w:rsidR="00FE742A" w:rsidRPr="00F0152B" w:rsidRDefault="00FE742A" w:rsidP="00D969D0">
            <w:pPr>
              <w:pStyle w:val="Tablehead"/>
              <w:spacing w:before="30" w:after="30"/>
              <w:ind w:left="-57" w:right="-57"/>
              <w:rPr>
                <w:sz w:val="16"/>
                <w:szCs w:val="16"/>
                <w:lang w:val="ru-RU" w:eastAsia="fr-FR"/>
              </w:rPr>
            </w:pPr>
          </w:p>
        </w:tc>
        <w:tc>
          <w:tcPr>
            <w:tcW w:w="1281" w:type="dxa"/>
            <w:vMerge/>
            <w:tcMar>
              <w:left w:w="57" w:type="dxa"/>
              <w:right w:w="57" w:type="dxa"/>
            </w:tcMar>
            <w:vAlign w:val="center"/>
          </w:tcPr>
          <w:p w:rsidR="00FE742A" w:rsidRPr="00F0152B" w:rsidRDefault="00FE742A" w:rsidP="00D969D0">
            <w:pPr>
              <w:pStyle w:val="Tablehead"/>
              <w:spacing w:before="30" w:after="30"/>
              <w:ind w:left="-57" w:right="-57"/>
              <w:rPr>
                <w:sz w:val="16"/>
                <w:szCs w:val="16"/>
                <w:lang w:val="ru-RU" w:eastAsia="fr-FR"/>
              </w:rPr>
            </w:pPr>
          </w:p>
        </w:tc>
      </w:tr>
      <w:tr w:rsidR="00FE742A" w:rsidRPr="00F0152B" w:rsidTr="004A7D14">
        <w:tc>
          <w:tcPr>
            <w:tcW w:w="2710" w:type="dxa"/>
            <w:vMerge/>
            <w:tcBorders>
              <w:bottom w:val="single" w:sz="4" w:space="0" w:color="auto"/>
            </w:tcBorders>
            <w:tcMar>
              <w:left w:w="57" w:type="dxa"/>
              <w:right w:w="57" w:type="dxa"/>
            </w:tcMar>
            <w:vAlign w:val="center"/>
          </w:tcPr>
          <w:p w:rsidR="00FE742A" w:rsidRPr="00F0152B" w:rsidRDefault="00FE742A" w:rsidP="00D969D0">
            <w:pPr>
              <w:pStyle w:val="Tablehead"/>
              <w:spacing w:before="30" w:after="30"/>
              <w:rPr>
                <w:sz w:val="16"/>
                <w:szCs w:val="16"/>
                <w:lang w:val="ru-RU" w:eastAsia="fr-FR"/>
              </w:rPr>
            </w:pPr>
          </w:p>
        </w:tc>
        <w:tc>
          <w:tcPr>
            <w:tcW w:w="1120" w:type="dxa"/>
            <w:tcBorders>
              <w:bottom w:val="single" w:sz="4" w:space="0" w:color="auto"/>
            </w:tcBorders>
            <w:tcMar>
              <w:left w:w="57" w:type="dxa"/>
              <w:right w:w="57" w:type="dxa"/>
            </w:tcMar>
            <w:vAlign w:val="center"/>
          </w:tcPr>
          <w:p w:rsidR="00FE742A" w:rsidRPr="00F0152B" w:rsidRDefault="00FE742A" w:rsidP="005F71D7">
            <w:pPr>
              <w:pStyle w:val="Tablehead"/>
              <w:spacing w:before="30" w:after="30"/>
              <w:ind w:left="-57" w:right="-57"/>
              <w:rPr>
                <w:sz w:val="16"/>
                <w:szCs w:val="16"/>
                <w:lang w:val="ru-RU" w:eastAsia="fr-FR"/>
              </w:rPr>
            </w:pPr>
            <w:r w:rsidRPr="00F0152B">
              <w:rPr>
                <w:sz w:val="16"/>
                <w:szCs w:val="16"/>
                <w:lang w:val="ru-RU" w:eastAsia="fr-FR"/>
              </w:rPr>
              <w:t>31.12.201</w:t>
            </w:r>
            <w:r w:rsidR="005F71D7" w:rsidRPr="00F0152B">
              <w:rPr>
                <w:sz w:val="16"/>
                <w:szCs w:val="16"/>
                <w:lang w:val="ru-RU" w:eastAsia="fr-FR"/>
              </w:rPr>
              <w:t>7</w:t>
            </w:r>
            <w:r w:rsidRPr="00F0152B">
              <w:rPr>
                <w:sz w:val="16"/>
                <w:szCs w:val="16"/>
                <w:lang w:val="ru-RU" w:eastAsia="fr-FR"/>
              </w:rPr>
              <w:t xml:space="preserve"> г.</w:t>
            </w:r>
          </w:p>
        </w:tc>
        <w:tc>
          <w:tcPr>
            <w:tcW w:w="980" w:type="dxa"/>
            <w:tcBorders>
              <w:bottom w:val="single" w:sz="4" w:space="0" w:color="auto"/>
            </w:tcBorders>
          </w:tcPr>
          <w:p w:rsidR="00FE742A" w:rsidRPr="00F0152B" w:rsidRDefault="005F71D7" w:rsidP="00CC7796">
            <w:pPr>
              <w:pStyle w:val="Tablehead"/>
              <w:spacing w:before="30" w:after="30"/>
              <w:ind w:left="-57" w:right="-57"/>
              <w:rPr>
                <w:sz w:val="16"/>
                <w:szCs w:val="16"/>
                <w:lang w:val="ru-RU" w:eastAsia="fr-FR"/>
              </w:rPr>
            </w:pPr>
            <w:r w:rsidRPr="00F0152B">
              <w:rPr>
                <w:sz w:val="16"/>
                <w:szCs w:val="16"/>
                <w:lang w:val="ru-RU" w:eastAsia="fr-FR"/>
              </w:rPr>
              <w:t>31.12.2017 г.</w:t>
            </w:r>
          </w:p>
        </w:tc>
        <w:tc>
          <w:tcPr>
            <w:tcW w:w="1077" w:type="dxa"/>
            <w:tcBorders>
              <w:bottom w:val="single" w:sz="4" w:space="0" w:color="auto"/>
            </w:tcBorders>
            <w:tcMar>
              <w:left w:w="57" w:type="dxa"/>
              <w:right w:w="57" w:type="dxa"/>
            </w:tcMar>
            <w:vAlign w:val="center"/>
          </w:tcPr>
          <w:p w:rsidR="00FE742A" w:rsidRPr="00F0152B" w:rsidRDefault="005F71D7" w:rsidP="00CC7796">
            <w:pPr>
              <w:pStyle w:val="Tablehead"/>
              <w:spacing w:before="30" w:after="30"/>
              <w:ind w:left="-57" w:right="-57"/>
              <w:rPr>
                <w:sz w:val="16"/>
                <w:szCs w:val="16"/>
                <w:lang w:val="ru-RU" w:eastAsia="fr-FR"/>
              </w:rPr>
            </w:pPr>
            <w:r w:rsidRPr="00F0152B">
              <w:rPr>
                <w:sz w:val="16"/>
                <w:szCs w:val="16"/>
                <w:lang w:val="ru-RU" w:eastAsia="fr-FR"/>
              </w:rPr>
              <w:t>31.12.2017 г.</w:t>
            </w:r>
          </w:p>
        </w:tc>
        <w:tc>
          <w:tcPr>
            <w:tcW w:w="1139" w:type="dxa"/>
            <w:tcBorders>
              <w:bottom w:val="single" w:sz="4" w:space="0" w:color="auto"/>
            </w:tcBorders>
            <w:tcMar>
              <w:left w:w="57" w:type="dxa"/>
              <w:right w:w="57" w:type="dxa"/>
            </w:tcMar>
            <w:vAlign w:val="center"/>
          </w:tcPr>
          <w:p w:rsidR="00FE742A" w:rsidRPr="00F0152B" w:rsidRDefault="005F71D7" w:rsidP="00CC7796">
            <w:pPr>
              <w:pStyle w:val="Tablehead"/>
              <w:spacing w:before="30" w:after="30"/>
              <w:ind w:left="-57" w:right="-57"/>
              <w:rPr>
                <w:sz w:val="16"/>
                <w:szCs w:val="16"/>
                <w:lang w:val="ru-RU" w:eastAsia="fr-FR"/>
              </w:rPr>
            </w:pPr>
            <w:r w:rsidRPr="00F0152B">
              <w:rPr>
                <w:sz w:val="16"/>
                <w:szCs w:val="16"/>
                <w:lang w:val="ru-RU" w:eastAsia="fr-FR"/>
              </w:rPr>
              <w:t>31.12.2017 г.</w:t>
            </w:r>
          </w:p>
        </w:tc>
        <w:tc>
          <w:tcPr>
            <w:tcW w:w="1276" w:type="dxa"/>
            <w:tcBorders>
              <w:bottom w:val="single" w:sz="4" w:space="0" w:color="auto"/>
            </w:tcBorders>
            <w:tcMar>
              <w:left w:w="57" w:type="dxa"/>
              <w:right w:w="57" w:type="dxa"/>
            </w:tcMar>
            <w:vAlign w:val="center"/>
          </w:tcPr>
          <w:p w:rsidR="00FE742A" w:rsidRPr="00F0152B" w:rsidRDefault="005F71D7" w:rsidP="00CC7796">
            <w:pPr>
              <w:pStyle w:val="Tablehead"/>
              <w:spacing w:before="30" w:after="30"/>
              <w:ind w:left="-57" w:right="-57"/>
              <w:rPr>
                <w:sz w:val="16"/>
                <w:szCs w:val="16"/>
                <w:lang w:val="ru-RU" w:eastAsia="fr-FR"/>
              </w:rPr>
            </w:pPr>
            <w:r w:rsidRPr="00F0152B">
              <w:rPr>
                <w:sz w:val="16"/>
                <w:szCs w:val="16"/>
                <w:lang w:val="ru-RU" w:eastAsia="fr-FR"/>
              </w:rPr>
              <w:t>31.12.2017 г.</w:t>
            </w:r>
          </w:p>
        </w:tc>
        <w:tc>
          <w:tcPr>
            <w:tcW w:w="1281" w:type="dxa"/>
            <w:tcBorders>
              <w:bottom w:val="single" w:sz="4" w:space="0" w:color="auto"/>
            </w:tcBorders>
            <w:tcMar>
              <w:left w:w="57" w:type="dxa"/>
              <w:right w:w="57" w:type="dxa"/>
            </w:tcMar>
            <w:vAlign w:val="center"/>
          </w:tcPr>
          <w:p w:rsidR="00FE742A" w:rsidRPr="00F0152B" w:rsidRDefault="005F71D7" w:rsidP="00CC7796">
            <w:pPr>
              <w:pStyle w:val="Tablehead"/>
              <w:spacing w:before="30" w:after="30"/>
              <w:ind w:left="-57" w:right="-57"/>
              <w:rPr>
                <w:sz w:val="16"/>
                <w:szCs w:val="16"/>
                <w:lang w:val="ru-RU" w:eastAsia="fr-FR"/>
              </w:rPr>
            </w:pPr>
            <w:r w:rsidRPr="00F0152B">
              <w:rPr>
                <w:sz w:val="16"/>
                <w:szCs w:val="16"/>
                <w:lang w:val="ru-RU" w:eastAsia="fr-FR"/>
              </w:rPr>
              <w:t>31.12.2017 г.</w:t>
            </w:r>
          </w:p>
        </w:tc>
      </w:tr>
      <w:tr w:rsidR="00790B46" w:rsidRPr="00F0152B" w:rsidTr="00490D8E">
        <w:tc>
          <w:tcPr>
            <w:tcW w:w="2710" w:type="dxa"/>
            <w:tcBorders>
              <w:bottom w:val="nil"/>
            </w:tcBorders>
            <w:tcMar>
              <w:left w:w="57" w:type="dxa"/>
              <w:right w:w="57" w:type="dxa"/>
            </w:tcMar>
            <w:vAlign w:val="center"/>
          </w:tcPr>
          <w:p w:rsidR="00790B46" w:rsidRPr="00F0152B" w:rsidRDefault="00790B46" w:rsidP="00790B46">
            <w:pPr>
              <w:pStyle w:val="Tabletext"/>
              <w:rPr>
                <w:sz w:val="16"/>
                <w:szCs w:val="16"/>
                <w:lang w:val="ru-RU" w:eastAsia="fr-FR"/>
              </w:rPr>
            </w:pPr>
            <w:r w:rsidRPr="00F0152B">
              <w:rPr>
                <w:sz w:val="16"/>
                <w:szCs w:val="16"/>
                <w:lang w:val="ru-RU"/>
              </w:rPr>
              <w:t>Начисленные взносы</w:t>
            </w:r>
          </w:p>
        </w:tc>
        <w:tc>
          <w:tcPr>
            <w:tcW w:w="1120" w:type="dxa"/>
            <w:tcBorders>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124 401</w:t>
            </w:r>
          </w:p>
        </w:tc>
        <w:tc>
          <w:tcPr>
            <w:tcW w:w="980" w:type="dxa"/>
            <w:tcBorders>
              <w:bottom w:val="nil"/>
            </w:tcBorders>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p>
        </w:tc>
        <w:tc>
          <w:tcPr>
            <w:tcW w:w="1077" w:type="dxa"/>
            <w:tcBorders>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p>
        </w:tc>
        <w:tc>
          <w:tcPr>
            <w:tcW w:w="1139" w:type="dxa"/>
            <w:tcBorders>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124 401</w:t>
            </w:r>
          </w:p>
        </w:tc>
        <w:tc>
          <w:tcPr>
            <w:tcW w:w="1276" w:type="dxa"/>
            <w:tcBorders>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122 390</w:t>
            </w:r>
          </w:p>
        </w:tc>
        <w:tc>
          <w:tcPr>
            <w:tcW w:w="1281" w:type="dxa"/>
            <w:tcBorders>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−2 011</w:t>
            </w:r>
          </w:p>
        </w:tc>
      </w:tr>
      <w:tr w:rsidR="00790B46" w:rsidRPr="00F0152B" w:rsidTr="00490D8E">
        <w:tc>
          <w:tcPr>
            <w:tcW w:w="2710" w:type="dxa"/>
            <w:tcBorders>
              <w:top w:val="nil"/>
              <w:bottom w:val="nil"/>
            </w:tcBorders>
            <w:tcMar>
              <w:left w:w="57" w:type="dxa"/>
              <w:right w:w="57" w:type="dxa"/>
            </w:tcMar>
            <w:vAlign w:val="center"/>
          </w:tcPr>
          <w:p w:rsidR="00790B46" w:rsidRPr="00F0152B" w:rsidRDefault="00790B46" w:rsidP="00790B46">
            <w:pPr>
              <w:pStyle w:val="Tabletext"/>
              <w:rPr>
                <w:sz w:val="16"/>
                <w:szCs w:val="16"/>
                <w:lang w:val="ru-RU"/>
              </w:rPr>
            </w:pPr>
            <w:r w:rsidRPr="00F0152B">
              <w:rPr>
                <w:sz w:val="16"/>
                <w:szCs w:val="16"/>
                <w:lang w:val="ru-RU"/>
              </w:rPr>
              <w:t>Возмещение затрат</w:t>
            </w:r>
          </w:p>
        </w:tc>
        <w:tc>
          <w:tcPr>
            <w:tcW w:w="1120"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34 625</w:t>
            </w:r>
          </w:p>
        </w:tc>
        <w:tc>
          <w:tcPr>
            <w:tcW w:w="980" w:type="dxa"/>
            <w:tcBorders>
              <w:top w:val="nil"/>
              <w:bottom w:val="nil"/>
            </w:tcBorders>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p>
        </w:tc>
        <w:tc>
          <w:tcPr>
            <w:tcW w:w="1077"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p>
        </w:tc>
        <w:tc>
          <w:tcPr>
            <w:tcW w:w="1139"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34 625</w:t>
            </w:r>
          </w:p>
        </w:tc>
        <w:tc>
          <w:tcPr>
            <w:tcW w:w="1276"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37 174</w:t>
            </w:r>
          </w:p>
        </w:tc>
        <w:tc>
          <w:tcPr>
            <w:tcW w:w="1281"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2 549</w:t>
            </w:r>
          </w:p>
        </w:tc>
      </w:tr>
      <w:tr w:rsidR="00790B46" w:rsidRPr="00F0152B" w:rsidTr="00490D8E">
        <w:tc>
          <w:tcPr>
            <w:tcW w:w="2710" w:type="dxa"/>
            <w:tcBorders>
              <w:top w:val="nil"/>
              <w:bottom w:val="nil"/>
            </w:tcBorders>
            <w:tcMar>
              <w:left w:w="57" w:type="dxa"/>
              <w:right w:w="57" w:type="dxa"/>
            </w:tcMar>
            <w:vAlign w:val="center"/>
          </w:tcPr>
          <w:p w:rsidR="00790B46" w:rsidRPr="00F0152B" w:rsidRDefault="00790B46" w:rsidP="00790B46">
            <w:pPr>
              <w:pStyle w:val="Tabletext"/>
              <w:rPr>
                <w:sz w:val="16"/>
                <w:szCs w:val="16"/>
                <w:lang w:val="ru-RU"/>
              </w:rPr>
            </w:pPr>
            <w:r w:rsidRPr="00F0152B">
              <w:rPr>
                <w:sz w:val="16"/>
                <w:szCs w:val="16"/>
                <w:lang w:val="ru-RU"/>
              </w:rPr>
              <w:t>Проценты</w:t>
            </w:r>
          </w:p>
        </w:tc>
        <w:tc>
          <w:tcPr>
            <w:tcW w:w="1120"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300</w:t>
            </w:r>
          </w:p>
        </w:tc>
        <w:tc>
          <w:tcPr>
            <w:tcW w:w="980" w:type="dxa"/>
            <w:tcBorders>
              <w:top w:val="nil"/>
              <w:bottom w:val="nil"/>
            </w:tcBorders>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p>
        </w:tc>
        <w:tc>
          <w:tcPr>
            <w:tcW w:w="1077"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p>
        </w:tc>
        <w:tc>
          <w:tcPr>
            <w:tcW w:w="1139"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300</w:t>
            </w:r>
          </w:p>
        </w:tc>
        <w:tc>
          <w:tcPr>
            <w:tcW w:w="1276"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29</w:t>
            </w:r>
          </w:p>
        </w:tc>
        <w:tc>
          <w:tcPr>
            <w:tcW w:w="1281"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−271</w:t>
            </w:r>
          </w:p>
        </w:tc>
      </w:tr>
      <w:tr w:rsidR="00790B46" w:rsidRPr="00F0152B" w:rsidTr="00490D8E">
        <w:tc>
          <w:tcPr>
            <w:tcW w:w="2710" w:type="dxa"/>
            <w:tcBorders>
              <w:top w:val="nil"/>
              <w:bottom w:val="nil"/>
            </w:tcBorders>
            <w:tcMar>
              <w:left w:w="57" w:type="dxa"/>
              <w:right w:w="57" w:type="dxa"/>
            </w:tcMar>
          </w:tcPr>
          <w:p w:rsidR="00790B46" w:rsidRPr="00F0152B" w:rsidRDefault="00790B46" w:rsidP="00790B46">
            <w:pPr>
              <w:pStyle w:val="Tabletext"/>
              <w:rPr>
                <w:sz w:val="16"/>
                <w:szCs w:val="16"/>
                <w:lang w:val="ru-RU" w:eastAsia="fr-FR"/>
              </w:rPr>
            </w:pPr>
            <w:r w:rsidRPr="00F0152B">
              <w:rPr>
                <w:sz w:val="16"/>
                <w:szCs w:val="16"/>
                <w:lang w:val="ru-RU"/>
              </w:rPr>
              <w:t>Прочие доходы</w:t>
            </w:r>
          </w:p>
        </w:tc>
        <w:tc>
          <w:tcPr>
            <w:tcW w:w="1120"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100</w:t>
            </w:r>
          </w:p>
        </w:tc>
        <w:tc>
          <w:tcPr>
            <w:tcW w:w="980" w:type="dxa"/>
            <w:tcBorders>
              <w:top w:val="nil"/>
              <w:bottom w:val="nil"/>
            </w:tcBorders>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p>
        </w:tc>
        <w:tc>
          <w:tcPr>
            <w:tcW w:w="1077"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p>
        </w:tc>
        <w:tc>
          <w:tcPr>
            <w:tcW w:w="1139"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100</w:t>
            </w:r>
          </w:p>
        </w:tc>
        <w:tc>
          <w:tcPr>
            <w:tcW w:w="1276"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1 441</w:t>
            </w:r>
          </w:p>
        </w:tc>
        <w:tc>
          <w:tcPr>
            <w:tcW w:w="1281"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1 341</w:t>
            </w:r>
          </w:p>
        </w:tc>
      </w:tr>
      <w:tr w:rsidR="00790B46" w:rsidRPr="00F0152B" w:rsidTr="00490D8E">
        <w:tc>
          <w:tcPr>
            <w:tcW w:w="2710" w:type="dxa"/>
            <w:tcBorders>
              <w:top w:val="nil"/>
            </w:tcBorders>
            <w:tcMar>
              <w:left w:w="57" w:type="dxa"/>
              <w:right w:w="57" w:type="dxa"/>
            </w:tcMar>
            <w:vAlign w:val="center"/>
          </w:tcPr>
          <w:p w:rsidR="00790B46" w:rsidRPr="00F0152B" w:rsidRDefault="00790B46" w:rsidP="00790B46">
            <w:pPr>
              <w:pStyle w:val="Tabletext"/>
              <w:rPr>
                <w:sz w:val="16"/>
                <w:szCs w:val="16"/>
                <w:lang w:val="ru-RU" w:eastAsia="fr-FR"/>
              </w:rPr>
            </w:pPr>
            <w:r w:rsidRPr="00F0152B">
              <w:rPr>
                <w:sz w:val="16"/>
                <w:szCs w:val="16"/>
                <w:lang w:val="ru-RU"/>
              </w:rPr>
              <w:t>Снятие средств с Резервного счета</w:t>
            </w:r>
          </w:p>
        </w:tc>
        <w:tc>
          <w:tcPr>
            <w:tcW w:w="1120" w:type="dxa"/>
            <w:tcBorders>
              <w:top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1 117</w:t>
            </w:r>
          </w:p>
        </w:tc>
        <w:tc>
          <w:tcPr>
            <w:tcW w:w="980" w:type="dxa"/>
            <w:tcBorders>
              <w:top w:val="nil"/>
            </w:tcBorders>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317</w:t>
            </w:r>
          </w:p>
        </w:tc>
        <w:tc>
          <w:tcPr>
            <w:tcW w:w="1077" w:type="dxa"/>
            <w:tcBorders>
              <w:top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p>
        </w:tc>
        <w:tc>
          <w:tcPr>
            <w:tcW w:w="1139" w:type="dxa"/>
            <w:tcBorders>
              <w:top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1 434</w:t>
            </w:r>
          </w:p>
        </w:tc>
        <w:tc>
          <w:tcPr>
            <w:tcW w:w="1276" w:type="dxa"/>
            <w:tcBorders>
              <w:top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w:t>
            </w:r>
          </w:p>
        </w:tc>
        <w:tc>
          <w:tcPr>
            <w:tcW w:w="1281" w:type="dxa"/>
            <w:tcBorders>
              <w:top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color w:val="000000"/>
                <w:sz w:val="16"/>
                <w:szCs w:val="16"/>
                <w:lang w:val="ru-RU" w:eastAsia="zh-CN"/>
              </w:rPr>
            </w:pPr>
            <w:r w:rsidRPr="00F0152B">
              <w:rPr>
                <w:rFonts w:cs="Arial"/>
                <w:color w:val="000000"/>
                <w:sz w:val="16"/>
                <w:szCs w:val="16"/>
                <w:lang w:val="ru-RU" w:eastAsia="zh-CN"/>
              </w:rPr>
              <w:t>−1 434</w:t>
            </w:r>
          </w:p>
        </w:tc>
      </w:tr>
      <w:tr w:rsidR="00790B46" w:rsidRPr="00F0152B" w:rsidTr="00490D8E">
        <w:tc>
          <w:tcPr>
            <w:tcW w:w="2710" w:type="dxa"/>
            <w:tcMar>
              <w:left w:w="57" w:type="dxa"/>
              <w:right w:w="57" w:type="dxa"/>
            </w:tcMar>
            <w:vAlign w:val="center"/>
          </w:tcPr>
          <w:p w:rsidR="00790B46" w:rsidRPr="00F0152B" w:rsidRDefault="00790B46" w:rsidP="00790B46">
            <w:pPr>
              <w:pStyle w:val="Tabletext"/>
              <w:spacing w:before="30" w:after="30"/>
              <w:rPr>
                <w:sz w:val="16"/>
                <w:szCs w:val="16"/>
                <w:lang w:val="ru-RU" w:eastAsia="fr-FR"/>
              </w:rPr>
            </w:pPr>
            <w:r w:rsidRPr="00F0152B">
              <w:rPr>
                <w:b/>
                <w:sz w:val="16"/>
                <w:szCs w:val="16"/>
                <w:lang w:val="ru-RU"/>
              </w:rPr>
              <w:t>Всего: доходы</w:t>
            </w:r>
          </w:p>
        </w:tc>
        <w:tc>
          <w:tcPr>
            <w:tcW w:w="1120" w:type="dxa"/>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160 543</w:t>
            </w:r>
          </w:p>
        </w:tc>
        <w:tc>
          <w:tcPr>
            <w:tcW w:w="980" w:type="dxa"/>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r w:rsidRPr="00F0152B">
              <w:rPr>
                <w:rFonts w:cs="Arial"/>
                <w:b/>
                <w:bCs/>
                <w:color w:val="000000"/>
                <w:sz w:val="16"/>
                <w:szCs w:val="16"/>
                <w:lang w:val="ru-RU" w:eastAsia="zh-CN"/>
              </w:rPr>
              <w:t>317</w:t>
            </w:r>
          </w:p>
        </w:tc>
        <w:tc>
          <w:tcPr>
            <w:tcW w:w="1077" w:type="dxa"/>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139" w:type="dxa"/>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160 860</w:t>
            </w:r>
          </w:p>
        </w:tc>
        <w:tc>
          <w:tcPr>
            <w:tcW w:w="1276" w:type="dxa"/>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161 034</w:t>
            </w:r>
          </w:p>
        </w:tc>
        <w:tc>
          <w:tcPr>
            <w:tcW w:w="1281" w:type="dxa"/>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174</w:t>
            </w:r>
          </w:p>
        </w:tc>
      </w:tr>
      <w:tr w:rsidR="00FE742A" w:rsidRPr="00F0152B" w:rsidTr="004A7D14">
        <w:tc>
          <w:tcPr>
            <w:tcW w:w="2710" w:type="dxa"/>
            <w:vMerge w:val="restart"/>
            <w:tcMar>
              <w:left w:w="57" w:type="dxa"/>
              <w:right w:w="57" w:type="dxa"/>
            </w:tcMar>
            <w:vAlign w:val="center"/>
          </w:tcPr>
          <w:p w:rsidR="00FE742A" w:rsidRPr="00F0152B" w:rsidRDefault="00FE742A" w:rsidP="00D969D0">
            <w:pPr>
              <w:pStyle w:val="Tablehead"/>
              <w:spacing w:before="30" w:after="30"/>
              <w:ind w:left="-57" w:right="-57"/>
              <w:rPr>
                <w:sz w:val="16"/>
                <w:szCs w:val="16"/>
                <w:lang w:val="ru-RU"/>
              </w:rPr>
            </w:pPr>
            <w:r w:rsidRPr="00F0152B">
              <w:rPr>
                <w:sz w:val="16"/>
                <w:szCs w:val="16"/>
                <w:lang w:val="ru-RU"/>
              </w:rPr>
              <w:t xml:space="preserve">Расходы </w:t>
            </w:r>
          </w:p>
        </w:tc>
        <w:tc>
          <w:tcPr>
            <w:tcW w:w="4316" w:type="dxa"/>
            <w:gridSpan w:val="4"/>
          </w:tcPr>
          <w:p w:rsidR="00FE742A" w:rsidRPr="00F0152B" w:rsidRDefault="00FE742A" w:rsidP="00D969D0">
            <w:pPr>
              <w:pStyle w:val="Tablehead"/>
              <w:spacing w:before="30" w:after="30"/>
              <w:ind w:left="-57" w:right="-57"/>
              <w:rPr>
                <w:sz w:val="16"/>
                <w:szCs w:val="16"/>
                <w:lang w:val="ru-RU" w:eastAsia="fr-FR"/>
              </w:rPr>
            </w:pPr>
            <w:r w:rsidRPr="00F0152B">
              <w:rPr>
                <w:sz w:val="16"/>
                <w:szCs w:val="16"/>
                <w:lang w:val="ru-RU"/>
              </w:rPr>
              <w:t xml:space="preserve">Предусмотренные в бюджете суммы </w:t>
            </w:r>
          </w:p>
        </w:tc>
        <w:tc>
          <w:tcPr>
            <w:tcW w:w="1276" w:type="dxa"/>
            <w:vMerge w:val="restart"/>
            <w:tcMar>
              <w:left w:w="57" w:type="dxa"/>
              <w:right w:w="57" w:type="dxa"/>
            </w:tcMar>
            <w:vAlign w:val="center"/>
          </w:tcPr>
          <w:p w:rsidR="00FE742A" w:rsidRPr="00F0152B" w:rsidRDefault="00FE742A" w:rsidP="00D969D0">
            <w:pPr>
              <w:pStyle w:val="Tablehead"/>
              <w:spacing w:before="30" w:after="30"/>
              <w:ind w:left="-57" w:right="-57"/>
              <w:rPr>
                <w:sz w:val="16"/>
                <w:szCs w:val="16"/>
                <w:lang w:val="ru-RU" w:eastAsia="fr-FR"/>
              </w:rPr>
            </w:pPr>
            <w:r w:rsidRPr="00F0152B">
              <w:rPr>
                <w:sz w:val="16"/>
                <w:szCs w:val="16"/>
                <w:lang w:val="ru-RU"/>
              </w:rPr>
              <w:t>Фактические суммы, представленные на совместимой основе</w:t>
            </w:r>
          </w:p>
        </w:tc>
        <w:tc>
          <w:tcPr>
            <w:tcW w:w="1281" w:type="dxa"/>
            <w:vMerge w:val="restart"/>
            <w:tcMar>
              <w:left w:w="57" w:type="dxa"/>
              <w:right w:w="57" w:type="dxa"/>
            </w:tcMar>
            <w:vAlign w:val="center"/>
          </w:tcPr>
          <w:p w:rsidR="00FE742A" w:rsidRPr="00F0152B" w:rsidRDefault="00FE742A" w:rsidP="00D969D0">
            <w:pPr>
              <w:pStyle w:val="Tablehead"/>
              <w:spacing w:before="30" w:after="30"/>
              <w:ind w:left="-57" w:right="-57"/>
              <w:rPr>
                <w:sz w:val="16"/>
                <w:szCs w:val="16"/>
                <w:lang w:val="ru-RU" w:eastAsia="fr-FR"/>
              </w:rPr>
            </w:pPr>
            <w:r w:rsidRPr="00F0152B">
              <w:rPr>
                <w:sz w:val="16"/>
                <w:szCs w:val="16"/>
                <w:lang w:val="ru-RU"/>
              </w:rPr>
              <w:t>Разница между окончательным бюджетом и фактическими суммами</w:t>
            </w:r>
          </w:p>
        </w:tc>
      </w:tr>
      <w:tr w:rsidR="00FE742A" w:rsidRPr="00F0152B" w:rsidTr="004A7D14">
        <w:tc>
          <w:tcPr>
            <w:tcW w:w="2710" w:type="dxa"/>
            <w:vMerge/>
            <w:tcMar>
              <w:left w:w="57" w:type="dxa"/>
              <w:right w:w="57" w:type="dxa"/>
            </w:tcMar>
          </w:tcPr>
          <w:p w:rsidR="00FE742A" w:rsidRPr="00F0152B" w:rsidRDefault="00FE742A" w:rsidP="00D969D0">
            <w:pPr>
              <w:pStyle w:val="Tablehead"/>
              <w:spacing w:before="30" w:after="30"/>
              <w:ind w:left="-57" w:right="-57"/>
              <w:rPr>
                <w:sz w:val="16"/>
                <w:szCs w:val="16"/>
                <w:lang w:val="ru-RU"/>
              </w:rPr>
            </w:pPr>
          </w:p>
        </w:tc>
        <w:tc>
          <w:tcPr>
            <w:tcW w:w="1120" w:type="dxa"/>
            <w:tcMar>
              <w:left w:w="57" w:type="dxa"/>
              <w:right w:w="57" w:type="dxa"/>
            </w:tcMar>
            <w:vAlign w:val="center"/>
          </w:tcPr>
          <w:p w:rsidR="00FE742A" w:rsidRPr="00F0152B" w:rsidRDefault="00FE742A" w:rsidP="00D969D0">
            <w:pPr>
              <w:pStyle w:val="Tablehead"/>
              <w:spacing w:before="30" w:after="30"/>
              <w:ind w:left="-57" w:right="-57"/>
              <w:rPr>
                <w:sz w:val="16"/>
                <w:szCs w:val="16"/>
                <w:lang w:val="ru-RU" w:eastAsia="fr-FR"/>
              </w:rPr>
            </w:pPr>
            <w:proofErr w:type="gramStart"/>
            <w:r w:rsidRPr="00F0152B">
              <w:rPr>
                <w:sz w:val="16"/>
                <w:szCs w:val="16"/>
                <w:lang w:val="ru-RU"/>
              </w:rPr>
              <w:t>Перво-</w:t>
            </w:r>
            <w:r w:rsidRPr="00F0152B">
              <w:rPr>
                <w:sz w:val="16"/>
                <w:szCs w:val="16"/>
                <w:lang w:val="ru-RU"/>
              </w:rPr>
              <w:br/>
              <w:t>начальный</w:t>
            </w:r>
            <w:proofErr w:type="gramEnd"/>
            <w:r w:rsidRPr="00F0152B">
              <w:rPr>
                <w:sz w:val="16"/>
                <w:szCs w:val="16"/>
                <w:lang w:val="ru-RU"/>
              </w:rPr>
              <w:t xml:space="preserve"> бюджет</w:t>
            </w:r>
          </w:p>
        </w:tc>
        <w:tc>
          <w:tcPr>
            <w:tcW w:w="980" w:type="dxa"/>
          </w:tcPr>
          <w:p w:rsidR="00FE742A" w:rsidRPr="00F0152B" w:rsidRDefault="00CB041D" w:rsidP="00D969D0">
            <w:pPr>
              <w:pStyle w:val="Tablehead"/>
              <w:spacing w:before="30" w:after="30"/>
              <w:ind w:left="-57" w:right="-57"/>
              <w:rPr>
                <w:sz w:val="16"/>
                <w:szCs w:val="16"/>
                <w:lang w:val="ru-RU"/>
              </w:rPr>
            </w:pPr>
            <w:proofErr w:type="gramStart"/>
            <w:r w:rsidRPr="00F0152B">
              <w:rPr>
                <w:sz w:val="16"/>
                <w:szCs w:val="16"/>
                <w:lang w:val="ru-RU"/>
              </w:rPr>
              <w:t>Отсрочен-ные</w:t>
            </w:r>
            <w:proofErr w:type="gramEnd"/>
            <w:r w:rsidRPr="00F0152B">
              <w:rPr>
                <w:sz w:val="16"/>
                <w:szCs w:val="16"/>
                <w:lang w:val="ru-RU"/>
              </w:rPr>
              <w:t xml:space="preserve"> виды деятель-ности</w:t>
            </w:r>
          </w:p>
        </w:tc>
        <w:tc>
          <w:tcPr>
            <w:tcW w:w="1077" w:type="dxa"/>
            <w:tcMar>
              <w:left w:w="57" w:type="dxa"/>
              <w:right w:w="57" w:type="dxa"/>
            </w:tcMar>
            <w:vAlign w:val="center"/>
          </w:tcPr>
          <w:p w:rsidR="00FE742A" w:rsidRPr="00F0152B" w:rsidRDefault="00FE742A" w:rsidP="00D969D0">
            <w:pPr>
              <w:pStyle w:val="Tablehead"/>
              <w:spacing w:before="30" w:after="30"/>
              <w:ind w:left="-57" w:right="-57"/>
              <w:rPr>
                <w:sz w:val="16"/>
                <w:szCs w:val="16"/>
                <w:lang w:val="ru-RU" w:eastAsia="fr-FR"/>
              </w:rPr>
            </w:pPr>
            <w:r w:rsidRPr="00F0152B">
              <w:rPr>
                <w:sz w:val="16"/>
                <w:szCs w:val="16"/>
                <w:lang w:val="ru-RU"/>
              </w:rPr>
              <w:t>Бюджетные трансферты</w:t>
            </w:r>
          </w:p>
        </w:tc>
        <w:tc>
          <w:tcPr>
            <w:tcW w:w="1139" w:type="dxa"/>
            <w:tcMar>
              <w:left w:w="57" w:type="dxa"/>
              <w:right w:w="57" w:type="dxa"/>
            </w:tcMar>
            <w:vAlign w:val="center"/>
          </w:tcPr>
          <w:p w:rsidR="00FE742A" w:rsidRPr="00F0152B" w:rsidRDefault="00FE742A" w:rsidP="00D969D0">
            <w:pPr>
              <w:pStyle w:val="Tablehead"/>
              <w:spacing w:before="30" w:after="30"/>
              <w:ind w:left="-57" w:right="-57"/>
              <w:rPr>
                <w:sz w:val="16"/>
                <w:szCs w:val="16"/>
                <w:lang w:val="ru-RU" w:eastAsia="fr-FR"/>
              </w:rPr>
            </w:pPr>
            <w:proofErr w:type="gramStart"/>
            <w:r w:rsidRPr="00F0152B">
              <w:rPr>
                <w:sz w:val="16"/>
                <w:szCs w:val="16"/>
                <w:lang w:val="ru-RU" w:eastAsia="fr-FR"/>
              </w:rPr>
              <w:t>Оконча-</w:t>
            </w:r>
            <w:r w:rsidRPr="00F0152B">
              <w:rPr>
                <w:sz w:val="16"/>
                <w:szCs w:val="16"/>
                <w:lang w:val="ru-RU" w:eastAsia="fr-FR"/>
              </w:rPr>
              <w:br/>
              <w:t>тельный</w:t>
            </w:r>
            <w:proofErr w:type="gramEnd"/>
            <w:r w:rsidRPr="00F0152B">
              <w:rPr>
                <w:sz w:val="16"/>
                <w:szCs w:val="16"/>
                <w:lang w:val="ru-RU" w:eastAsia="fr-FR"/>
              </w:rPr>
              <w:t xml:space="preserve"> бюджет</w:t>
            </w:r>
          </w:p>
        </w:tc>
        <w:tc>
          <w:tcPr>
            <w:tcW w:w="1276" w:type="dxa"/>
            <w:vMerge/>
            <w:tcMar>
              <w:left w:w="57" w:type="dxa"/>
              <w:right w:w="57" w:type="dxa"/>
            </w:tcMar>
          </w:tcPr>
          <w:p w:rsidR="00FE742A" w:rsidRPr="00F0152B" w:rsidRDefault="00FE742A" w:rsidP="00D969D0">
            <w:pPr>
              <w:pStyle w:val="Tablehead"/>
              <w:spacing w:before="30" w:after="30"/>
              <w:ind w:left="-57" w:right="-57"/>
              <w:rPr>
                <w:sz w:val="16"/>
                <w:szCs w:val="16"/>
                <w:lang w:val="ru-RU"/>
              </w:rPr>
            </w:pPr>
          </w:p>
        </w:tc>
        <w:tc>
          <w:tcPr>
            <w:tcW w:w="1281" w:type="dxa"/>
            <w:vMerge/>
            <w:tcMar>
              <w:left w:w="57" w:type="dxa"/>
              <w:right w:w="57" w:type="dxa"/>
            </w:tcMar>
          </w:tcPr>
          <w:p w:rsidR="00FE742A" w:rsidRPr="00F0152B" w:rsidRDefault="00FE742A" w:rsidP="00D969D0">
            <w:pPr>
              <w:pStyle w:val="Tablehead"/>
              <w:spacing w:before="30" w:after="30"/>
              <w:ind w:left="-57" w:right="-57"/>
              <w:rPr>
                <w:sz w:val="16"/>
                <w:szCs w:val="16"/>
                <w:lang w:val="ru-RU"/>
              </w:rPr>
            </w:pPr>
          </w:p>
        </w:tc>
      </w:tr>
      <w:tr w:rsidR="00FE742A" w:rsidRPr="00F0152B" w:rsidTr="004A7D14">
        <w:tc>
          <w:tcPr>
            <w:tcW w:w="2710" w:type="dxa"/>
            <w:vMerge/>
            <w:tcBorders>
              <w:bottom w:val="single" w:sz="4" w:space="0" w:color="auto"/>
            </w:tcBorders>
            <w:tcMar>
              <w:left w:w="57" w:type="dxa"/>
              <w:right w:w="57" w:type="dxa"/>
            </w:tcMar>
          </w:tcPr>
          <w:p w:rsidR="00FE742A" w:rsidRPr="00F0152B" w:rsidRDefault="00FE742A" w:rsidP="00D969D0">
            <w:pPr>
              <w:pStyle w:val="Tablehead"/>
              <w:spacing w:before="30" w:after="30"/>
              <w:rPr>
                <w:sz w:val="16"/>
                <w:szCs w:val="16"/>
                <w:lang w:val="ru-RU"/>
              </w:rPr>
            </w:pPr>
          </w:p>
        </w:tc>
        <w:tc>
          <w:tcPr>
            <w:tcW w:w="1120" w:type="dxa"/>
            <w:tcBorders>
              <w:bottom w:val="single" w:sz="4" w:space="0" w:color="auto"/>
            </w:tcBorders>
            <w:tcMar>
              <w:left w:w="57" w:type="dxa"/>
              <w:right w:w="57" w:type="dxa"/>
            </w:tcMar>
            <w:vAlign w:val="center"/>
          </w:tcPr>
          <w:p w:rsidR="00FE742A" w:rsidRPr="00F0152B" w:rsidRDefault="005F71D7" w:rsidP="00D969D0">
            <w:pPr>
              <w:pStyle w:val="Tablehead"/>
              <w:spacing w:before="30" w:after="30"/>
              <w:rPr>
                <w:sz w:val="16"/>
                <w:szCs w:val="16"/>
                <w:lang w:val="ru-RU" w:eastAsia="fr-FR"/>
              </w:rPr>
            </w:pPr>
            <w:r w:rsidRPr="00F0152B">
              <w:rPr>
                <w:sz w:val="16"/>
                <w:szCs w:val="16"/>
                <w:lang w:val="ru-RU" w:eastAsia="fr-FR"/>
              </w:rPr>
              <w:t>31.12.2017 г.</w:t>
            </w:r>
          </w:p>
        </w:tc>
        <w:tc>
          <w:tcPr>
            <w:tcW w:w="980" w:type="dxa"/>
            <w:tcBorders>
              <w:bottom w:val="single" w:sz="4" w:space="0" w:color="auto"/>
            </w:tcBorders>
          </w:tcPr>
          <w:p w:rsidR="00FE742A" w:rsidRPr="00F0152B" w:rsidRDefault="00214EC9" w:rsidP="00214EC9">
            <w:pPr>
              <w:pStyle w:val="Tablehead"/>
              <w:spacing w:before="30" w:after="30"/>
              <w:ind w:left="-57" w:right="-57"/>
              <w:rPr>
                <w:sz w:val="16"/>
                <w:szCs w:val="16"/>
                <w:lang w:val="ru-RU" w:eastAsia="fr-FR"/>
              </w:rPr>
            </w:pPr>
            <w:r w:rsidRPr="00F0152B">
              <w:rPr>
                <w:sz w:val="16"/>
                <w:szCs w:val="16"/>
                <w:lang w:val="ru-RU" w:eastAsia="fr-FR"/>
              </w:rPr>
              <w:t>31.12.2017 г.</w:t>
            </w:r>
          </w:p>
        </w:tc>
        <w:tc>
          <w:tcPr>
            <w:tcW w:w="1077" w:type="dxa"/>
            <w:tcBorders>
              <w:bottom w:val="single" w:sz="4" w:space="0" w:color="auto"/>
            </w:tcBorders>
            <w:tcMar>
              <w:left w:w="57" w:type="dxa"/>
              <w:right w:w="57" w:type="dxa"/>
            </w:tcMar>
            <w:vAlign w:val="center"/>
          </w:tcPr>
          <w:p w:rsidR="00FE742A" w:rsidRPr="00F0152B" w:rsidRDefault="005F71D7" w:rsidP="00D969D0">
            <w:pPr>
              <w:pStyle w:val="Tablehead"/>
              <w:spacing w:before="30" w:after="30"/>
              <w:rPr>
                <w:sz w:val="16"/>
                <w:szCs w:val="16"/>
                <w:lang w:val="ru-RU" w:eastAsia="fr-FR"/>
              </w:rPr>
            </w:pPr>
            <w:r w:rsidRPr="00F0152B">
              <w:rPr>
                <w:sz w:val="16"/>
                <w:szCs w:val="16"/>
                <w:lang w:val="ru-RU" w:eastAsia="fr-FR"/>
              </w:rPr>
              <w:t>31.12.2017 г.</w:t>
            </w:r>
          </w:p>
        </w:tc>
        <w:tc>
          <w:tcPr>
            <w:tcW w:w="1139" w:type="dxa"/>
            <w:tcBorders>
              <w:bottom w:val="single" w:sz="4" w:space="0" w:color="auto"/>
            </w:tcBorders>
            <w:tcMar>
              <w:left w:w="57" w:type="dxa"/>
              <w:right w:w="57" w:type="dxa"/>
            </w:tcMar>
            <w:vAlign w:val="center"/>
          </w:tcPr>
          <w:p w:rsidR="00FE742A" w:rsidRPr="00F0152B" w:rsidRDefault="005F71D7" w:rsidP="00D969D0">
            <w:pPr>
              <w:pStyle w:val="Tablehead"/>
              <w:spacing w:before="30" w:after="30"/>
              <w:rPr>
                <w:sz w:val="16"/>
                <w:szCs w:val="16"/>
                <w:lang w:val="ru-RU" w:eastAsia="fr-FR"/>
              </w:rPr>
            </w:pPr>
            <w:r w:rsidRPr="00F0152B">
              <w:rPr>
                <w:sz w:val="16"/>
                <w:szCs w:val="16"/>
                <w:lang w:val="ru-RU" w:eastAsia="fr-FR"/>
              </w:rPr>
              <w:t>31.12.2017 г.</w:t>
            </w:r>
          </w:p>
        </w:tc>
        <w:tc>
          <w:tcPr>
            <w:tcW w:w="1276" w:type="dxa"/>
            <w:tcBorders>
              <w:bottom w:val="single" w:sz="4" w:space="0" w:color="auto"/>
            </w:tcBorders>
            <w:tcMar>
              <w:left w:w="57" w:type="dxa"/>
              <w:right w:w="57" w:type="dxa"/>
            </w:tcMar>
            <w:vAlign w:val="center"/>
          </w:tcPr>
          <w:p w:rsidR="00FE742A" w:rsidRPr="00F0152B" w:rsidRDefault="005F71D7" w:rsidP="00D969D0">
            <w:pPr>
              <w:pStyle w:val="Tablehead"/>
              <w:spacing w:before="30" w:after="30"/>
              <w:rPr>
                <w:sz w:val="16"/>
                <w:szCs w:val="16"/>
                <w:lang w:val="ru-RU" w:eastAsia="fr-FR"/>
              </w:rPr>
            </w:pPr>
            <w:r w:rsidRPr="00F0152B">
              <w:rPr>
                <w:sz w:val="16"/>
                <w:szCs w:val="16"/>
                <w:lang w:val="ru-RU" w:eastAsia="fr-FR"/>
              </w:rPr>
              <w:t>31.12.2017 г.</w:t>
            </w:r>
          </w:p>
        </w:tc>
        <w:tc>
          <w:tcPr>
            <w:tcW w:w="1281" w:type="dxa"/>
            <w:tcBorders>
              <w:bottom w:val="single" w:sz="4" w:space="0" w:color="auto"/>
            </w:tcBorders>
            <w:tcMar>
              <w:left w:w="57" w:type="dxa"/>
              <w:right w:w="57" w:type="dxa"/>
            </w:tcMar>
            <w:vAlign w:val="center"/>
          </w:tcPr>
          <w:p w:rsidR="00FE742A" w:rsidRPr="00F0152B" w:rsidRDefault="005F71D7" w:rsidP="00D969D0">
            <w:pPr>
              <w:pStyle w:val="Tablehead"/>
              <w:spacing w:before="30" w:after="30"/>
              <w:rPr>
                <w:sz w:val="16"/>
                <w:szCs w:val="16"/>
                <w:lang w:val="ru-RU" w:eastAsia="fr-FR"/>
              </w:rPr>
            </w:pPr>
            <w:r w:rsidRPr="00F0152B">
              <w:rPr>
                <w:sz w:val="16"/>
                <w:szCs w:val="16"/>
                <w:lang w:val="ru-RU" w:eastAsia="fr-FR"/>
              </w:rPr>
              <w:t>31.12.2017 г.</w:t>
            </w:r>
          </w:p>
        </w:tc>
      </w:tr>
      <w:tr w:rsidR="00790B46" w:rsidRPr="00F0152B" w:rsidTr="00C04EE2">
        <w:tc>
          <w:tcPr>
            <w:tcW w:w="2710" w:type="dxa"/>
            <w:tcBorders>
              <w:bottom w:val="nil"/>
            </w:tcBorders>
            <w:tcMar>
              <w:left w:w="57" w:type="dxa"/>
              <w:right w:w="57" w:type="dxa"/>
            </w:tcMar>
            <w:vAlign w:val="center"/>
          </w:tcPr>
          <w:p w:rsidR="00790B46" w:rsidRPr="00F0152B" w:rsidRDefault="00790B46" w:rsidP="00790B46">
            <w:pPr>
              <w:pStyle w:val="Tabletext"/>
              <w:rPr>
                <w:i/>
                <w:iCs/>
                <w:sz w:val="16"/>
                <w:szCs w:val="16"/>
                <w:lang w:val="ru-RU" w:eastAsia="fr-FR"/>
              </w:rPr>
            </w:pPr>
            <w:r w:rsidRPr="00F0152B">
              <w:rPr>
                <w:i/>
                <w:iCs/>
                <w:sz w:val="16"/>
                <w:szCs w:val="16"/>
                <w:lang w:val="ru-RU"/>
              </w:rPr>
              <w:t xml:space="preserve">Генеральный секретариат </w:t>
            </w:r>
          </w:p>
        </w:tc>
        <w:tc>
          <w:tcPr>
            <w:tcW w:w="1120" w:type="dxa"/>
            <w:tcBorders>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90 761</w:t>
            </w:r>
          </w:p>
        </w:tc>
        <w:tc>
          <w:tcPr>
            <w:tcW w:w="980" w:type="dxa"/>
            <w:tcBorders>
              <w:bottom w:val="nil"/>
            </w:tcBorders>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77" w:type="dxa"/>
            <w:tcBorders>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−116</w:t>
            </w:r>
          </w:p>
        </w:tc>
        <w:tc>
          <w:tcPr>
            <w:tcW w:w="1139" w:type="dxa"/>
            <w:tcBorders>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90 645</w:t>
            </w:r>
          </w:p>
        </w:tc>
        <w:tc>
          <w:tcPr>
            <w:tcW w:w="1276" w:type="dxa"/>
            <w:tcBorders>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81 762</w:t>
            </w:r>
          </w:p>
        </w:tc>
        <w:tc>
          <w:tcPr>
            <w:tcW w:w="1281" w:type="dxa"/>
            <w:tcBorders>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8 883</w:t>
            </w:r>
          </w:p>
        </w:tc>
      </w:tr>
      <w:tr w:rsidR="00790B46" w:rsidRPr="00F0152B" w:rsidTr="00C04EE2">
        <w:tc>
          <w:tcPr>
            <w:tcW w:w="2710" w:type="dxa"/>
            <w:tcBorders>
              <w:top w:val="nil"/>
              <w:bottom w:val="nil"/>
            </w:tcBorders>
            <w:tcMar>
              <w:left w:w="57" w:type="dxa"/>
              <w:right w:w="57" w:type="dxa"/>
            </w:tcMar>
            <w:vAlign w:val="center"/>
          </w:tcPr>
          <w:p w:rsidR="00790B46" w:rsidRPr="00F0152B" w:rsidRDefault="00790B46" w:rsidP="00790B46">
            <w:pPr>
              <w:pStyle w:val="Tabletext"/>
              <w:rPr>
                <w:i/>
                <w:iCs/>
                <w:sz w:val="16"/>
                <w:szCs w:val="16"/>
                <w:lang w:val="ru-RU" w:eastAsia="fr-FR"/>
              </w:rPr>
            </w:pPr>
            <w:r w:rsidRPr="00F0152B">
              <w:rPr>
                <w:i/>
                <w:iCs/>
                <w:sz w:val="16"/>
                <w:szCs w:val="16"/>
                <w:lang w:val="ru-RU"/>
              </w:rPr>
              <w:t>Сектор радиосвязи</w:t>
            </w:r>
          </w:p>
        </w:tc>
        <w:tc>
          <w:tcPr>
            <w:tcW w:w="1120"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28 603</w:t>
            </w:r>
          </w:p>
        </w:tc>
        <w:tc>
          <w:tcPr>
            <w:tcW w:w="980" w:type="dxa"/>
            <w:tcBorders>
              <w:top w:val="nil"/>
              <w:bottom w:val="nil"/>
            </w:tcBorders>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77"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139"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28 603</w:t>
            </w:r>
          </w:p>
        </w:tc>
        <w:tc>
          <w:tcPr>
            <w:tcW w:w="1276"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27 234</w:t>
            </w:r>
          </w:p>
        </w:tc>
        <w:tc>
          <w:tcPr>
            <w:tcW w:w="1281"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1 369</w:t>
            </w:r>
          </w:p>
        </w:tc>
      </w:tr>
      <w:tr w:rsidR="00790B46" w:rsidRPr="00F0152B" w:rsidTr="00C04EE2">
        <w:tc>
          <w:tcPr>
            <w:tcW w:w="2710" w:type="dxa"/>
            <w:tcBorders>
              <w:top w:val="nil"/>
              <w:bottom w:val="nil"/>
            </w:tcBorders>
            <w:tcMar>
              <w:left w:w="57" w:type="dxa"/>
              <w:right w:w="57" w:type="dxa"/>
            </w:tcMar>
            <w:vAlign w:val="center"/>
          </w:tcPr>
          <w:p w:rsidR="00790B46" w:rsidRPr="00F0152B" w:rsidRDefault="00790B46" w:rsidP="00790B46">
            <w:pPr>
              <w:pStyle w:val="Tabletext"/>
              <w:rPr>
                <w:i/>
                <w:iCs/>
                <w:sz w:val="16"/>
                <w:szCs w:val="16"/>
                <w:lang w:val="ru-RU" w:eastAsia="fr-FR"/>
              </w:rPr>
            </w:pPr>
            <w:r w:rsidRPr="00F0152B">
              <w:rPr>
                <w:i/>
                <w:iCs/>
                <w:sz w:val="16"/>
                <w:szCs w:val="16"/>
                <w:lang w:val="ru-RU"/>
              </w:rPr>
              <w:t>Сектор стандартизации электросвязи</w:t>
            </w:r>
          </w:p>
        </w:tc>
        <w:tc>
          <w:tcPr>
            <w:tcW w:w="1120"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12 438</w:t>
            </w:r>
          </w:p>
        </w:tc>
        <w:tc>
          <w:tcPr>
            <w:tcW w:w="980" w:type="dxa"/>
            <w:tcBorders>
              <w:top w:val="nil"/>
              <w:bottom w:val="nil"/>
            </w:tcBorders>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77"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139"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12 438</w:t>
            </w:r>
          </w:p>
        </w:tc>
        <w:tc>
          <w:tcPr>
            <w:tcW w:w="1276"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12 296</w:t>
            </w:r>
          </w:p>
        </w:tc>
        <w:tc>
          <w:tcPr>
            <w:tcW w:w="1281"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142</w:t>
            </w:r>
          </w:p>
        </w:tc>
      </w:tr>
      <w:tr w:rsidR="00790B46" w:rsidRPr="00F0152B" w:rsidTr="00C04EE2">
        <w:tc>
          <w:tcPr>
            <w:tcW w:w="2710" w:type="dxa"/>
            <w:tcBorders>
              <w:top w:val="nil"/>
              <w:bottom w:val="nil"/>
            </w:tcBorders>
            <w:tcMar>
              <w:left w:w="57" w:type="dxa"/>
              <w:right w:w="57" w:type="dxa"/>
            </w:tcMar>
            <w:vAlign w:val="center"/>
          </w:tcPr>
          <w:p w:rsidR="00790B46" w:rsidRPr="00F0152B" w:rsidRDefault="00790B46" w:rsidP="00790B46">
            <w:pPr>
              <w:pStyle w:val="Tabletext"/>
              <w:rPr>
                <w:i/>
                <w:iCs/>
                <w:sz w:val="16"/>
                <w:szCs w:val="16"/>
                <w:lang w:val="ru-RU" w:eastAsia="fr-FR"/>
              </w:rPr>
            </w:pPr>
            <w:r w:rsidRPr="00F0152B">
              <w:rPr>
                <w:i/>
                <w:iCs/>
                <w:sz w:val="16"/>
                <w:szCs w:val="16"/>
                <w:lang w:val="ru-RU"/>
              </w:rPr>
              <w:t>Сектор развития электросвязи</w:t>
            </w:r>
          </w:p>
        </w:tc>
        <w:tc>
          <w:tcPr>
            <w:tcW w:w="1120"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28 741</w:t>
            </w:r>
          </w:p>
        </w:tc>
        <w:tc>
          <w:tcPr>
            <w:tcW w:w="980" w:type="dxa"/>
            <w:tcBorders>
              <w:top w:val="nil"/>
              <w:bottom w:val="nil"/>
            </w:tcBorders>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317</w:t>
            </w:r>
          </w:p>
        </w:tc>
        <w:tc>
          <w:tcPr>
            <w:tcW w:w="1077"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116</w:t>
            </w:r>
          </w:p>
        </w:tc>
        <w:tc>
          <w:tcPr>
            <w:tcW w:w="1139"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29 174</w:t>
            </w:r>
          </w:p>
        </w:tc>
        <w:tc>
          <w:tcPr>
            <w:tcW w:w="1276"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27 733</w:t>
            </w:r>
          </w:p>
        </w:tc>
        <w:tc>
          <w:tcPr>
            <w:tcW w:w="1281" w:type="dxa"/>
            <w:tcBorders>
              <w:top w:val="nil"/>
              <w:bottom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1 441</w:t>
            </w:r>
          </w:p>
        </w:tc>
      </w:tr>
      <w:tr w:rsidR="00790B46" w:rsidRPr="00F0152B" w:rsidTr="00C04EE2">
        <w:tc>
          <w:tcPr>
            <w:tcW w:w="2710" w:type="dxa"/>
            <w:tcBorders>
              <w:top w:val="nil"/>
            </w:tcBorders>
            <w:tcMar>
              <w:left w:w="57" w:type="dxa"/>
              <w:right w:w="57" w:type="dxa"/>
            </w:tcMar>
            <w:vAlign w:val="center"/>
          </w:tcPr>
          <w:p w:rsidR="00790B46" w:rsidRPr="00F0152B" w:rsidRDefault="00790B46" w:rsidP="00790B46">
            <w:pPr>
              <w:pStyle w:val="Tabletext"/>
              <w:rPr>
                <w:i/>
                <w:iCs/>
                <w:sz w:val="16"/>
                <w:szCs w:val="16"/>
                <w:lang w:val="ru-RU" w:eastAsia="fr-FR"/>
              </w:rPr>
            </w:pPr>
            <w:r w:rsidRPr="00F0152B">
              <w:rPr>
                <w:i/>
                <w:iCs/>
                <w:sz w:val="16"/>
                <w:szCs w:val="16"/>
                <w:lang w:val="ru-RU"/>
              </w:rPr>
              <w:t xml:space="preserve">Расходы, не предусмотренные в утвержденном бюджете </w:t>
            </w:r>
          </w:p>
        </w:tc>
        <w:tc>
          <w:tcPr>
            <w:tcW w:w="1120" w:type="dxa"/>
            <w:tcBorders>
              <w:top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p>
        </w:tc>
        <w:tc>
          <w:tcPr>
            <w:tcW w:w="980" w:type="dxa"/>
            <w:tcBorders>
              <w:top w:val="nil"/>
            </w:tcBorders>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77" w:type="dxa"/>
            <w:tcBorders>
              <w:top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139" w:type="dxa"/>
            <w:tcBorders>
              <w:top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w:t>
            </w:r>
          </w:p>
        </w:tc>
        <w:tc>
          <w:tcPr>
            <w:tcW w:w="1276" w:type="dxa"/>
            <w:tcBorders>
              <w:top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644</w:t>
            </w:r>
          </w:p>
        </w:tc>
        <w:tc>
          <w:tcPr>
            <w:tcW w:w="1281" w:type="dxa"/>
            <w:tcBorders>
              <w:top w:val="nil"/>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i/>
                <w:iCs/>
                <w:color w:val="000000"/>
                <w:sz w:val="16"/>
                <w:szCs w:val="16"/>
                <w:lang w:val="ru-RU" w:eastAsia="zh-CN"/>
              </w:rPr>
            </w:pPr>
          </w:p>
        </w:tc>
      </w:tr>
      <w:tr w:rsidR="00790B46" w:rsidRPr="00F0152B" w:rsidTr="000C594B">
        <w:tc>
          <w:tcPr>
            <w:tcW w:w="2710" w:type="dxa"/>
            <w:tcBorders>
              <w:bottom w:val="single" w:sz="4" w:space="0" w:color="auto"/>
            </w:tcBorders>
            <w:tcMar>
              <w:left w:w="57" w:type="dxa"/>
              <w:right w:w="57" w:type="dxa"/>
            </w:tcMar>
          </w:tcPr>
          <w:p w:rsidR="00790B46" w:rsidRPr="00F0152B" w:rsidRDefault="00790B46" w:rsidP="00790B46">
            <w:pPr>
              <w:pStyle w:val="Tablehead"/>
              <w:spacing w:before="40" w:after="40"/>
              <w:jc w:val="left"/>
              <w:rPr>
                <w:sz w:val="16"/>
                <w:szCs w:val="16"/>
                <w:lang w:val="ru-RU"/>
              </w:rPr>
            </w:pPr>
            <w:r w:rsidRPr="00F0152B">
              <w:rPr>
                <w:sz w:val="16"/>
                <w:szCs w:val="16"/>
                <w:lang w:val="ru-RU"/>
              </w:rPr>
              <w:t xml:space="preserve">Всего: расходы </w:t>
            </w:r>
          </w:p>
        </w:tc>
        <w:tc>
          <w:tcPr>
            <w:tcW w:w="1120" w:type="dxa"/>
            <w:tcBorders>
              <w:bottom w:val="single" w:sz="4" w:space="0" w:color="auto"/>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160 543</w:t>
            </w:r>
          </w:p>
        </w:tc>
        <w:tc>
          <w:tcPr>
            <w:tcW w:w="980" w:type="dxa"/>
            <w:tcBorders>
              <w:bottom w:val="single" w:sz="4" w:space="0" w:color="auto"/>
            </w:tcBorders>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r w:rsidRPr="00F0152B">
              <w:rPr>
                <w:rFonts w:cs="Arial"/>
                <w:b/>
                <w:bCs/>
                <w:color w:val="000000"/>
                <w:sz w:val="16"/>
                <w:szCs w:val="16"/>
                <w:lang w:val="ru-RU" w:eastAsia="zh-CN"/>
              </w:rPr>
              <w:t>−</w:t>
            </w:r>
          </w:p>
        </w:tc>
        <w:tc>
          <w:tcPr>
            <w:tcW w:w="1077" w:type="dxa"/>
            <w:tcBorders>
              <w:bottom w:val="single" w:sz="4" w:space="0" w:color="auto"/>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r w:rsidRPr="00F0152B">
              <w:rPr>
                <w:rFonts w:cs="Arial"/>
                <w:b/>
                <w:bCs/>
                <w:color w:val="000000"/>
                <w:sz w:val="16"/>
                <w:szCs w:val="16"/>
                <w:lang w:val="ru-RU" w:eastAsia="zh-CN"/>
              </w:rPr>
              <w:t>−</w:t>
            </w:r>
          </w:p>
        </w:tc>
        <w:tc>
          <w:tcPr>
            <w:tcW w:w="1139" w:type="dxa"/>
            <w:tcBorders>
              <w:bottom w:val="single" w:sz="4" w:space="0" w:color="auto"/>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160 860</w:t>
            </w:r>
          </w:p>
        </w:tc>
        <w:tc>
          <w:tcPr>
            <w:tcW w:w="1276" w:type="dxa"/>
            <w:tcBorders>
              <w:bottom w:val="single" w:sz="4" w:space="0" w:color="auto"/>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149 669</w:t>
            </w:r>
          </w:p>
        </w:tc>
        <w:tc>
          <w:tcPr>
            <w:tcW w:w="1281" w:type="dxa"/>
            <w:tcBorders>
              <w:bottom w:val="single" w:sz="4" w:space="0" w:color="auto"/>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11 191</w:t>
            </w:r>
          </w:p>
        </w:tc>
      </w:tr>
      <w:tr w:rsidR="00790B46" w:rsidRPr="00F0152B" w:rsidTr="003945E4">
        <w:tc>
          <w:tcPr>
            <w:tcW w:w="2710" w:type="dxa"/>
            <w:tcBorders>
              <w:bottom w:val="single" w:sz="4" w:space="0" w:color="auto"/>
            </w:tcBorders>
            <w:tcMar>
              <w:left w:w="57" w:type="dxa"/>
              <w:right w:w="57" w:type="dxa"/>
            </w:tcMar>
            <w:vAlign w:val="center"/>
          </w:tcPr>
          <w:p w:rsidR="00790B46" w:rsidRPr="00F0152B" w:rsidRDefault="00790B46" w:rsidP="00790B46">
            <w:pPr>
              <w:pStyle w:val="Tabletext"/>
              <w:rPr>
                <w:b/>
                <w:sz w:val="16"/>
                <w:szCs w:val="16"/>
                <w:lang w:val="ru-RU" w:eastAsia="fr-FR"/>
              </w:rPr>
            </w:pPr>
            <w:r w:rsidRPr="00F0152B">
              <w:rPr>
                <w:b/>
                <w:sz w:val="16"/>
                <w:szCs w:val="16"/>
                <w:lang w:val="ru-RU"/>
              </w:rPr>
              <w:t xml:space="preserve">Результат </w:t>
            </w:r>
          </w:p>
        </w:tc>
        <w:tc>
          <w:tcPr>
            <w:tcW w:w="1120" w:type="dxa"/>
            <w:tcBorders>
              <w:bottom w:val="single" w:sz="4" w:space="0" w:color="auto"/>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p>
        </w:tc>
        <w:tc>
          <w:tcPr>
            <w:tcW w:w="980" w:type="dxa"/>
            <w:tcBorders>
              <w:bottom w:val="single" w:sz="4" w:space="0" w:color="auto"/>
            </w:tcBorders>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077" w:type="dxa"/>
            <w:tcBorders>
              <w:bottom w:val="single" w:sz="4" w:space="0" w:color="auto"/>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139" w:type="dxa"/>
            <w:tcBorders>
              <w:bottom w:val="single" w:sz="4" w:space="0" w:color="auto"/>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276" w:type="dxa"/>
            <w:tcBorders>
              <w:bottom w:val="single" w:sz="4" w:space="0" w:color="auto"/>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11 365</w:t>
            </w:r>
          </w:p>
        </w:tc>
        <w:tc>
          <w:tcPr>
            <w:tcW w:w="1281" w:type="dxa"/>
            <w:tcBorders>
              <w:bottom w:val="single" w:sz="4" w:space="0" w:color="auto"/>
            </w:tcBorders>
            <w:tcMar>
              <w:left w:w="57" w:type="dxa"/>
              <w:right w:w="57" w:type="dxa"/>
            </w:tcMar>
            <w:vAlign w:val="bottom"/>
          </w:tcPr>
          <w:p w:rsidR="00790B46" w:rsidRPr="00F0152B" w:rsidRDefault="00790B46" w:rsidP="00790B46">
            <w:pPr>
              <w:overflowPunct/>
              <w:autoSpaceDE/>
              <w:autoSpaceDN/>
              <w:adjustRightInd/>
              <w:spacing w:before="40" w:after="40"/>
              <w:ind w:right="170"/>
              <w:jc w:val="right"/>
              <w:textAlignment w:val="auto"/>
              <w:rPr>
                <w:rFonts w:cs="Arial"/>
                <w:b/>
                <w:bCs/>
                <w:color w:val="000000"/>
                <w:sz w:val="16"/>
                <w:szCs w:val="16"/>
                <w:lang w:val="ru-RU" w:eastAsia="zh-CN"/>
              </w:rPr>
            </w:pPr>
          </w:p>
        </w:tc>
      </w:tr>
      <w:tr w:rsidR="00B62CCD" w:rsidRPr="00F0152B" w:rsidTr="000C594B">
        <w:tc>
          <w:tcPr>
            <w:tcW w:w="2710" w:type="dxa"/>
            <w:tcBorders>
              <w:top w:val="single" w:sz="4" w:space="0" w:color="auto"/>
              <w:bottom w:val="nil"/>
            </w:tcBorders>
            <w:tcMar>
              <w:left w:w="57" w:type="dxa"/>
              <w:right w:w="57" w:type="dxa"/>
            </w:tcMar>
            <w:vAlign w:val="center"/>
          </w:tcPr>
          <w:p w:rsidR="00B62CCD" w:rsidRPr="00F0152B" w:rsidRDefault="00B62CCD" w:rsidP="00B62CCD">
            <w:pPr>
              <w:pStyle w:val="Tabletext"/>
              <w:rPr>
                <w:i/>
                <w:iCs/>
                <w:sz w:val="16"/>
                <w:szCs w:val="16"/>
                <w:lang w:val="ru-RU" w:eastAsia="fr-FR"/>
              </w:rPr>
            </w:pPr>
            <w:r w:rsidRPr="00F0152B">
              <w:rPr>
                <w:i/>
                <w:iCs/>
                <w:sz w:val="16"/>
                <w:szCs w:val="16"/>
                <w:lang w:val="ru-RU"/>
              </w:rPr>
              <w:t>АСХИ</w:t>
            </w:r>
          </w:p>
        </w:tc>
        <w:tc>
          <w:tcPr>
            <w:tcW w:w="1120" w:type="dxa"/>
            <w:tcBorders>
              <w:top w:val="single" w:sz="4" w:space="0" w:color="auto"/>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980" w:type="dxa"/>
            <w:tcBorders>
              <w:top w:val="single" w:sz="4" w:space="0" w:color="auto"/>
              <w:bottom w:val="nil"/>
            </w:tcBorders>
          </w:tcPr>
          <w:p w:rsidR="00B62CCD" w:rsidRPr="00F0152B" w:rsidRDefault="00B62CCD" w:rsidP="00B62CCD">
            <w:pPr>
              <w:pStyle w:val="Tabletext"/>
              <w:ind w:right="170"/>
              <w:jc w:val="right"/>
              <w:rPr>
                <w:i/>
                <w:iCs/>
                <w:sz w:val="16"/>
                <w:szCs w:val="16"/>
                <w:lang w:val="ru-RU" w:eastAsia="fr-FR"/>
              </w:rPr>
            </w:pPr>
          </w:p>
        </w:tc>
        <w:tc>
          <w:tcPr>
            <w:tcW w:w="1077" w:type="dxa"/>
            <w:tcBorders>
              <w:top w:val="single" w:sz="4" w:space="0" w:color="auto"/>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139" w:type="dxa"/>
            <w:tcBorders>
              <w:top w:val="single" w:sz="4" w:space="0" w:color="auto"/>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276" w:type="dxa"/>
            <w:tcBorders>
              <w:top w:val="single" w:sz="4" w:space="0" w:color="auto"/>
              <w:bottom w:val="nil"/>
            </w:tcBorders>
            <w:tcMar>
              <w:left w:w="57" w:type="dxa"/>
              <w:right w:w="57" w:type="dxa"/>
            </w:tcMar>
            <w:vAlign w:val="bottom"/>
          </w:tcPr>
          <w:p w:rsidR="00B62CCD" w:rsidRPr="00F0152B" w:rsidRDefault="00B62CCD" w:rsidP="00B62CCD">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−18 214</w:t>
            </w:r>
          </w:p>
        </w:tc>
        <w:tc>
          <w:tcPr>
            <w:tcW w:w="1281" w:type="dxa"/>
            <w:tcBorders>
              <w:top w:val="single" w:sz="4" w:space="0" w:color="auto"/>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r>
      <w:tr w:rsidR="00B62CCD" w:rsidRPr="00F0152B" w:rsidTr="004A7D14">
        <w:tc>
          <w:tcPr>
            <w:tcW w:w="2710" w:type="dxa"/>
            <w:tcBorders>
              <w:top w:val="nil"/>
              <w:bottom w:val="nil"/>
            </w:tcBorders>
            <w:tcMar>
              <w:left w:w="57" w:type="dxa"/>
              <w:right w:w="57" w:type="dxa"/>
            </w:tcMar>
            <w:vAlign w:val="center"/>
          </w:tcPr>
          <w:p w:rsidR="00B62CCD" w:rsidRPr="00F0152B" w:rsidRDefault="00B62CCD" w:rsidP="00B62CCD">
            <w:pPr>
              <w:pStyle w:val="Tabletext"/>
              <w:rPr>
                <w:i/>
                <w:iCs/>
                <w:sz w:val="16"/>
                <w:szCs w:val="16"/>
                <w:lang w:val="ru-RU"/>
              </w:rPr>
            </w:pPr>
            <w:r w:rsidRPr="00F0152B">
              <w:rPr>
                <w:i/>
                <w:iCs/>
                <w:sz w:val="16"/>
                <w:szCs w:val="16"/>
                <w:lang w:val="ru-RU"/>
              </w:rPr>
              <w:t xml:space="preserve">Капитализация активов </w:t>
            </w:r>
          </w:p>
        </w:tc>
        <w:tc>
          <w:tcPr>
            <w:tcW w:w="1120"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980" w:type="dxa"/>
            <w:tcBorders>
              <w:top w:val="nil"/>
              <w:bottom w:val="nil"/>
            </w:tcBorders>
          </w:tcPr>
          <w:p w:rsidR="00B62CCD" w:rsidRPr="00F0152B" w:rsidRDefault="00B62CCD" w:rsidP="00B62CCD">
            <w:pPr>
              <w:pStyle w:val="Tabletext"/>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276" w:type="dxa"/>
            <w:tcBorders>
              <w:top w:val="nil"/>
              <w:bottom w:val="nil"/>
            </w:tcBorders>
            <w:tcMar>
              <w:left w:w="57" w:type="dxa"/>
              <w:right w:w="57" w:type="dxa"/>
            </w:tcMar>
            <w:vAlign w:val="bottom"/>
          </w:tcPr>
          <w:p w:rsidR="00B62CCD" w:rsidRPr="00F0152B" w:rsidRDefault="00B62CCD" w:rsidP="00B62CCD">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2 021</w:t>
            </w:r>
          </w:p>
        </w:tc>
        <w:tc>
          <w:tcPr>
            <w:tcW w:w="1281" w:type="dxa"/>
            <w:tcBorders>
              <w:top w:val="nil"/>
              <w:bottom w:val="nil"/>
            </w:tcBorders>
            <w:tcMar>
              <w:left w:w="57" w:type="dxa"/>
              <w:right w:w="57" w:type="dxa"/>
            </w:tcMar>
            <w:vAlign w:val="bottom"/>
          </w:tcPr>
          <w:p w:rsidR="00B62CCD" w:rsidRPr="00F0152B" w:rsidRDefault="00B62CCD" w:rsidP="00B62CCD">
            <w:pPr>
              <w:pStyle w:val="Tabletext"/>
              <w:ind w:right="170"/>
              <w:jc w:val="right"/>
              <w:rPr>
                <w:rFonts w:cs="Calibri"/>
                <w:i/>
                <w:iCs/>
                <w:sz w:val="16"/>
                <w:szCs w:val="16"/>
                <w:lang w:val="ru-RU" w:eastAsia="fr-FR"/>
              </w:rPr>
            </w:pPr>
          </w:p>
        </w:tc>
      </w:tr>
      <w:tr w:rsidR="00B62CCD" w:rsidRPr="00F0152B" w:rsidTr="004A7D14">
        <w:tc>
          <w:tcPr>
            <w:tcW w:w="2710" w:type="dxa"/>
            <w:tcBorders>
              <w:top w:val="nil"/>
              <w:bottom w:val="nil"/>
            </w:tcBorders>
            <w:tcMar>
              <w:left w:w="57" w:type="dxa"/>
              <w:right w:w="57" w:type="dxa"/>
            </w:tcMar>
            <w:vAlign w:val="center"/>
          </w:tcPr>
          <w:p w:rsidR="00B62CCD" w:rsidRPr="00F0152B" w:rsidRDefault="00B62CCD" w:rsidP="00B62CCD">
            <w:pPr>
              <w:pStyle w:val="Tabletext"/>
              <w:rPr>
                <w:i/>
                <w:iCs/>
                <w:sz w:val="16"/>
                <w:szCs w:val="16"/>
                <w:lang w:val="ru-RU"/>
              </w:rPr>
            </w:pPr>
            <w:r w:rsidRPr="00F0152B">
              <w:rPr>
                <w:i/>
                <w:iCs/>
                <w:sz w:val="16"/>
                <w:szCs w:val="16"/>
                <w:lang w:val="ru-RU"/>
              </w:rPr>
              <w:t>Признание запасов</w:t>
            </w:r>
          </w:p>
        </w:tc>
        <w:tc>
          <w:tcPr>
            <w:tcW w:w="1120"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980" w:type="dxa"/>
            <w:tcBorders>
              <w:top w:val="nil"/>
              <w:bottom w:val="nil"/>
            </w:tcBorders>
          </w:tcPr>
          <w:p w:rsidR="00B62CCD" w:rsidRPr="00F0152B" w:rsidRDefault="00B62CCD" w:rsidP="00B62CCD">
            <w:pPr>
              <w:pStyle w:val="Tabletext"/>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276" w:type="dxa"/>
            <w:tcBorders>
              <w:top w:val="nil"/>
              <w:bottom w:val="nil"/>
            </w:tcBorders>
            <w:tcMar>
              <w:left w:w="57" w:type="dxa"/>
              <w:right w:w="57" w:type="dxa"/>
            </w:tcMar>
            <w:vAlign w:val="bottom"/>
          </w:tcPr>
          <w:p w:rsidR="00B62CCD" w:rsidRPr="00F0152B" w:rsidRDefault="00B62CCD" w:rsidP="00B62CCD">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128</w:t>
            </w:r>
          </w:p>
        </w:tc>
        <w:tc>
          <w:tcPr>
            <w:tcW w:w="1281" w:type="dxa"/>
            <w:tcBorders>
              <w:top w:val="nil"/>
              <w:bottom w:val="nil"/>
            </w:tcBorders>
            <w:tcMar>
              <w:left w:w="57" w:type="dxa"/>
              <w:right w:w="57" w:type="dxa"/>
            </w:tcMar>
            <w:vAlign w:val="bottom"/>
          </w:tcPr>
          <w:p w:rsidR="00B62CCD" w:rsidRPr="00F0152B" w:rsidRDefault="00B62CCD" w:rsidP="00B62CCD">
            <w:pPr>
              <w:pStyle w:val="Tabletext"/>
              <w:ind w:right="170"/>
              <w:jc w:val="right"/>
              <w:rPr>
                <w:rFonts w:cs="Calibri"/>
                <w:i/>
                <w:iCs/>
                <w:sz w:val="16"/>
                <w:szCs w:val="16"/>
                <w:lang w:val="ru-RU" w:eastAsia="fr-FR"/>
              </w:rPr>
            </w:pPr>
          </w:p>
        </w:tc>
      </w:tr>
      <w:tr w:rsidR="00B62CCD" w:rsidRPr="00F0152B" w:rsidTr="004A7D14">
        <w:tc>
          <w:tcPr>
            <w:tcW w:w="2710" w:type="dxa"/>
            <w:tcBorders>
              <w:top w:val="nil"/>
              <w:bottom w:val="nil"/>
            </w:tcBorders>
            <w:tcMar>
              <w:left w:w="57" w:type="dxa"/>
              <w:right w:w="57" w:type="dxa"/>
            </w:tcMar>
            <w:vAlign w:val="center"/>
          </w:tcPr>
          <w:p w:rsidR="00B62CCD" w:rsidRPr="00F0152B" w:rsidRDefault="00B62CCD" w:rsidP="00B62CCD">
            <w:pPr>
              <w:pStyle w:val="Tabletext"/>
              <w:rPr>
                <w:i/>
                <w:iCs/>
                <w:sz w:val="16"/>
                <w:szCs w:val="16"/>
                <w:lang w:val="ru-RU"/>
              </w:rPr>
            </w:pPr>
            <w:r w:rsidRPr="00F0152B">
              <w:rPr>
                <w:i/>
                <w:iCs/>
                <w:sz w:val="16"/>
                <w:szCs w:val="16"/>
                <w:lang w:val="ru-RU"/>
              </w:rPr>
              <w:t xml:space="preserve">Обесценение </w:t>
            </w:r>
          </w:p>
        </w:tc>
        <w:tc>
          <w:tcPr>
            <w:tcW w:w="1120"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980" w:type="dxa"/>
            <w:tcBorders>
              <w:top w:val="nil"/>
              <w:bottom w:val="nil"/>
            </w:tcBorders>
          </w:tcPr>
          <w:p w:rsidR="00B62CCD" w:rsidRPr="00F0152B" w:rsidRDefault="00B62CCD" w:rsidP="00B62CCD">
            <w:pPr>
              <w:pStyle w:val="Tabletext"/>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276" w:type="dxa"/>
            <w:tcBorders>
              <w:top w:val="nil"/>
              <w:bottom w:val="nil"/>
            </w:tcBorders>
            <w:tcMar>
              <w:left w:w="57" w:type="dxa"/>
              <w:right w:w="57" w:type="dxa"/>
            </w:tcMar>
            <w:vAlign w:val="bottom"/>
          </w:tcPr>
          <w:p w:rsidR="00B62CCD" w:rsidRPr="00F0152B" w:rsidRDefault="00B62CCD" w:rsidP="00B62CCD">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−4 656</w:t>
            </w:r>
          </w:p>
        </w:tc>
        <w:tc>
          <w:tcPr>
            <w:tcW w:w="1281" w:type="dxa"/>
            <w:tcBorders>
              <w:top w:val="nil"/>
              <w:bottom w:val="nil"/>
            </w:tcBorders>
            <w:tcMar>
              <w:left w:w="57" w:type="dxa"/>
              <w:right w:w="57" w:type="dxa"/>
            </w:tcMar>
            <w:vAlign w:val="bottom"/>
          </w:tcPr>
          <w:p w:rsidR="00B62CCD" w:rsidRPr="00F0152B" w:rsidRDefault="00B62CCD" w:rsidP="00B62CCD">
            <w:pPr>
              <w:pStyle w:val="Tabletext"/>
              <w:ind w:right="170"/>
              <w:jc w:val="right"/>
              <w:rPr>
                <w:rFonts w:cs="Calibri"/>
                <w:i/>
                <w:iCs/>
                <w:sz w:val="16"/>
                <w:szCs w:val="16"/>
                <w:lang w:val="ru-RU" w:eastAsia="fr-FR"/>
              </w:rPr>
            </w:pPr>
          </w:p>
        </w:tc>
      </w:tr>
      <w:tr w:rsidR="00B62CCD" w:rsidRPr="00F0152B" w:rsidTr="004A7D14">
        <w:tc>
          <w:tcPr>
            <w:tcW w:w="2710" w:type="dxa"/>
            <w:tcBorders>
              <w:top w:val="nil"/>
              <w:bottom w:val="nil"/>
            </w:tcBorders>
            <w:tcMar>
              <w:left w:w="57" w:type="dxa"/>
              <w:right w:w="57" w:type="dxa"/>
            </w:tcMar>
            <w:vAlign w:val="center"/>
          </w:tcPr>
          <w:p w:rsidR="00B62CCD" w:rsidRPr="00F0152B" w:rsidRDefault="00B62CCD" w:rsidP="00B62CCD">
            <w:pPr>
              <w:pStyle w:val="Tabletext"/>
              <w:rPr>
                <w:i/>
                <w:iCs/>
                <w:sz w:val="16"/>
                <w:szCs w:val="16"/>
                <w:lang w:val="ru-RU"/>
              </w:rPr>
            </w:pPr>
            <w:r w:rsidRPr="00F0152B">
              <w:rPr>
                <w:i/>
                <w:iCs/>
                <w:sz w:val="16"/>
                <w:szCs w:val="16"/>
                <w:lang w:val="ru-RU"/>
              </w:rPr>
              <w:t xml:space="preserve">Курсовые прибыли/убытки </w:t>
            </w:r>
          </w:p>
        </w:tc>
        <w:tc>
          <w:tcPr>
            <w:tcW w:w="1120"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980" w:type="dxa"/>
            <w:tcBorders>
              <w:top w:val="nil"/>
              <w:bottom w:val="nil"/>
            </w:tcBorders>
          </w:tcPr>
          <w:p w:rsidR="00B62CCD" w:rsidRPr="00F0152B" w:rsidRDefault="00B62CCD" w:rsidP="00B62CCD">
            <w:pPr>
              <w:pStyle w:val="Tabletext"/>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276" w:type="dxa"/>
            <w:tcBorders>
              <w:top w:val="nil"/>
              <w:bottom w:val="nil"/>
            </w:tcBorders>
            <w:tcMar>
              <w:left w:w="57" w:type="dxa"/>
              <w:right w:w="57" w:type="dxa"/>
            </w:tcMar>
            <w:vAlign w:val="bottom"/>
          </w:tcPr>
          <w:p w:rsidR="00B62CCD" w:rsidRPr="00F0152B" w:rsidRDefault="00B62CCD" w:rsidP="00B62CCD">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−604</w:t>
            </w:r>
          </w:p>
        </w:tc>
        <w:tc>
          <w:tcPr>
            <w:tcW w:w="1281" w:type="dxa"/>
            <w:tcBorders>
              <w:top w:val="nil"/>
              <w:bottom w:val="nil"/>
            </w:tcBorders>
            <w:tcMar>
              <w:left w:w="57" w:type="dxa"/>
              <w:right w:w="57" w:type="dxa"/>
            </w:tcMar>
            <w:vAlign w:val="bottom"/>
          </w:tcPr>
          <w:p w:rsidR="00B62CCD" w:rsidRPr="00F0152B" w:rsidRDefault="00B62CCD" w:rsidP="00B62CCD">
            <w:pPr>
              <w:pStyle w:val="Tabletext"/>
              <w:ind w:right="170"/>
              <w:jc w:val="right"/>
              <w:rPr>
                <w:rFonts w:cs="Calibri"/>
                <w:i/>
                <w:iCs/>
                <w:sz w:val="16"/>
                <w:szCs w:val="16"/>
                <w:lang w:val="ru-RU" w:eastAsia="fr-FR"/>
              </w:rPr>
            </w:pPr>
          </w:p>
        </w:tc>
      </w:tr>
      <w:tr w:rsidR="00B62CCD" w:rsidRPr="00F0152B" w:rsidTr="004A7D14">
        <w:tc>
          <w:tcPr>
            <w:tcW w:w="2710" w:type="dxa"/>
            <w:tcBorders>
              <w:top w:val="nil"/>
              <w:bottom w:val="nil"/>
            </w:tcBorders>
            <w:tcMar>
              <w:left w:w="57" w:type="dxa"/>
              <w:right w:w="57" w:type="dxa"/>
            </w:tcMar>
            <w:vAlign w:val="center"/>
          </w:tcPr>
          <w:p w:rsidR="00B62CCD" w:rsidRPr="00F0152B" w:rsidRDefault="00B62CCD" w:rsidP="00B62CCD">
            <w:pPr>
              <w:pStyle w:val="Tabletext"/>
              <w:rPr>
                <w:i/>
                <w:iCs/>
                <w:color w:val="000000"/>
                <w:sz w:val="16"/>
                <w:szCs w:val="16"/>
                <w:lang w:val="ru-RU"/>
              </w:rPr>
            </w:pPr>
            <w:r w:rsidRPr="00F0152B">
              <w:rPr>
                <w:i/>
                <w:iCs/>
                <w:color w:val="000000"/>
                <w:sz w:val="16"/>
                <w:szCs w:val="16"/>
                <w:lang w:val="ru-RU"/>
              </w:rPr>
              <w:t>Выплата ссуды ФИПОИ, не рассматриваемая как расходы</w:t>
            </w:r>
          </w:p>
        </w:tc>
        <w:tc>
          <w:tcPr>
            <w:tcW w:w="1120"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980" w:type="dxa"/>
            <w:tcBorders>
              <w:top w:val="nil"/>
              <w:bottom w:val="nil"/>
            </w:tcBorders>
          </w:tcPr>
          <w:p w:rsidR="00B62CCD" w:rsidRPr="00F0152B" w:rsidRDefault="00B62CCD" w:rsidP="00B62CCD">
            <w:pPr>
              <w:pStyle w:val="Tabletext"/>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276" w:type="dxa"/>
            <w:tcBorders>
              <w:top w:val="nil"/>
              <w:bottom w:val="nil"/>
            </w:tcBorders>
            <w:tcMar>
              <w:left w:w="57" w:type="dxa"/>
              <w:right w:w="57" w:type="dxa"/>
            </w:tcMar>
            <w:vAlign w:val="bottom"/>
          </w:tcPr>
          <w:p w:rsidR="00B62CCD" w:rsidRPr="00F0152B" w:rsidRDefault="00B62CCD" w:rsidP="00B62CCD">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1 493</w:t>
            </w:r>
          </w:p>
        </w:tc>
        <w:tc>
          <w:tcPr>
            <w:tcW w:w="1281" w:type="dxa"/>
            <w:tcBorders>
              <w:top w:val="nil"/>
              <w:bottom w:val="nil"/>
            </w:tcBorders>
            <w:tcMar>
              <w:left w:w="57" w:type="dxa"/>
              <w:right w:w="57" w:type="dxa"/>
            </w:tcMar>
            <w:vAlign w:val="bottom"/>
          </w:tcPr>
          <w:p w:rsidR="00B62CCD" w:rsidRPr="00F0152B" w:rsidRDefault="00B62CCD" w:rsidP="00B62CCD">
            <w:pPr>
              <w:pStyle w:val="Tabletext"/>
              <w:ind w:right="170"/>
              <w:jc w:val="right"/>
              <w:rPr>
                <w:rFonts w:cs="Calibri"/>
                <w:i/>
                <w:iCs/>
                <w:sz w:val="16"/>
                <w:szCs w:val="16"/>
                <w:lang w:val="ru-RU" w:eastAsia="fr-FR"/>
              </w:rPr>
            </w:pPr>
          </w:p>
        </w:tc>
      </w:tr>
      <w:tr w:rsidR="00B62CCD" w:rsidRPr="00F0152B" w:rsidTr="004A7D14">
        <w:tc>
          <w:tcPr>
            <w:tcW w:w="2710" w:type="dxa"/>
            <w:tcBorders>
              <w:top w:val="nil"/>
              <w:bottom w:val="nil"/>
            </w:tcBorders>
            <w:tcMar>
              <w:left w:w="57" w:type="dxa"/>
              <w:right w:w="57" w:type="dxa"/>
            </w:tcMar>
            <w:vAlign w:val="center"/>
          </w:tcPr>
          <w:p w:rsidR="00B62CCD" w:rsidRPr="00F0152B" w:rsidRDefault="00B62CCD" w:rsidP="00B62CCD">
            <w:pPr>
              <w:pStyle w:val="Tabletext"/>
              <w:rPr>
                <w:i/>
                <w:iCs/>
                <w:sz w:val="16"/>
                <w:szCs w:val="16"/>
                <w:lang w:val="ru-RU"/>
              </w:rPr>
            </w:pPr>
            <w:r w:rsidRPr="00F0152B">
              <w:rPr>
                <w:i/>
                <w:iCs/>
                <w:color w:val="000000"/>
                <w:sz w:val="16"/>
                <w:szCs w:val="16"/>
                <w:lang w:val="ru-RU"/>
              </w:rPr>
              <w:t xml:space="preserve">Изменение и использование </w:t>
            </w:r>
            <w:r w:rsidR="00214EC9" w:rsidRPr="00F0152B">
              <w:rPr>
                <w:i/>
                <w:iCs/>
                <w:color w:val="000000"/>
                <w:sz w:val="16"/>
                <w:szCs w:val="16"/>
                <w:lang w:val="ru-RU"/>
              </w:rPr>
              <w:t xml:space="preserve">Резервного </w:t>
            </w:r>
            <w:r w:rsidRPr="00F0152B">
              <w:rPr>
                <w:i/>
                <w:iCs/>
                <w:color w:val="000000"/>
                <w:sz w:val="16"/>
                <w:szCs w:val="16"/>
                <w:lang w:val="ru-RU"/>
              </w:rPr>
              <w:t>фонда для сомнительных долгов</w:t>
            </w:r>
          </w:p>
        </w:tc>
        <w:tc>
          <w:tcPr>
            <w:tcW w:w="1120"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980" w:type="dxa"/>
            <w:tcBorders>
              <w:top w:val="nil"/>
              <w:bottom w:val="nil"/>
            </w:tcBorders>
          </w:tcPr>
          <w:p w:rsidR="00B62CCD" w:rsidRPr="00F0152B" w:rsidRDefault="00B62CCD" w:rsidP="00B62CCD">
            <w:pPr>
              <w:pStyle w:val="Tabletext"/>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276" w:type="dxa"/>
            <w:tcBorders>
              <w:top w:val="nil"/>
              <w:bottom w:val="nil"/>
            </w:tcBorders>
            <w:tcMar>
              <w:left w:w="57" w:type="dxa"/>
              <w:right w:w="57" w:type="dxa"/>
            </w:tcMar>
            <w:vAlign w:val="bottom"/>
          </w:tcPr>
          <w:p w:rsidR="00B62CCD" w:rsidRPr="00F0152B" w:rsidRDefault="00B62CCD" w:rsidP="00B62CCD">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−5 939</w:t>
            </w:r>
          </w:p>
        </w:tc>
        <w:tc>
          <w:tcPr>
            <w:tcW w:w="1281" w:type="dxa"/>
            <w:tcBorders>
              <w:top w:val="nil"/>
              <w:bottom w:val="nil"/>
            </w:tcBorders>
            <w:tcMar>
              <w:left w:w="57" w:type="dxa"/>
              <w:right w:w="57" w:type="dxa"/>
            </w:tcMar>
            <w:vAlign w:val="bottom"/>
          </w:tcPr>
          <w:p w:rsidR="00B62CCD" w:rsidRPr="00F0152B" w:rsidRDefault="00B62CCD" w:rsidP="00B62CCD">
            <w:pPr>
              <w:pStyle w:val="Tabletext"/>
              <w:ind w:right="170"/>
              <w:jc w:val="right"/>
              <w:rPr>
                <w:rFonts w:cs="Calibri"/>
                <w:i/>
                <w:iCs/>
                <w:sz w:val="16"/>
                <w:szCs w:val="16"/>
                <w:lang w:val="ru-RU" w:eastAsia="fr-FR"/>
              </w:rPr>
            </w:pPr>
          </w:p>
        </w:tc>
      </w:tr>
      <w:tr w:rsidR="00B62CCD" w:rsidRPr="00F0152B" w:rsidTr="004A7D14">
        <w:tc>
          <w:tcPr>
            <w:tcW w:w="2710" w:type="dxa"/>
            <w:tcBorders>
              <w:top w:val="nil"/>
              <w:bottom w:val="nil"/>
            </w:tcBorders>
            <w:tcMar>
              <w:left w:w="57" w:type="dxa"/>
              <w:right w:w="57" w:type="dxa"/>
            </w:tcMar>
            <w:vAlign w:val="center"/>
          </w:tcPr>
          <w:p w:rsidR="00B62CCD" w:rsidRPr="00F0152B" w:rsidRDefault="00B62CCD" w:rsidP="00B62CCD">
            <w:pPr>
              <w:pStyle w:val="Tabletext"/>
              <w:rPr>
                <w:i/>
                <w:iCs/>
                <w:sz w:val="16"/>
                <w:szCs w:val="16"/>
                <w:lang w:val="ru-RU"/>
              </w:rPr>
            </w:pPr>
            <w:r w:rsidRPr="00F0152B">
              <w:rPr>
                <w:i/>
                <w:iCs/>
                <w:sz w:val="16"/>
                <w:szCs w:val="16"/>
                <w:lang w:val="ru-RU"/>
              </w:rPr>
              <w:t>Продажи активов</w:t>
            </w:r>
          </w:p>
        </w:tc>
        <w:tc>
          <w:tcPr>
            <w:tcW w:w="1120"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980" w:type="dxa"/>
            <w:tcBorders>
              <w:top w:val="nil"/>
              <w:bottom w:val="nil"/>
            </w:tcBorders>
          </w:tcPr>
          <w:p w:rsidR="00B62CCD" w:rsidRPr="00F0152B" w:rsidRDefault="00B62CCD" w:rsidP="00B62CCD">
            <w:pPr>
              <w:pStyle w:val="Tabletext"/>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276" w:type="dxa"/>
            <w:tcBorders>
              <w:top w:val="nil"/>
              <w:bottom w:val="nil"/>
            </w:tcBorders>
            <w:tcMar>
              <w:left w:w="57" w:type="dxa"/>
              <w:right w:w="57" w:type="dxa"/>
            </w:tcMar>
            <w:vAlign w:val="bottom"/>
          </w:tcPr>
          <w:p w:rsidR="00B62CCD" w:rsidRPr="00F0152B" w:rsidRDefault="00B62CCD" w:rsidP="00B62CCD">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5</w:t>
            </w:r>
          </w:p>
        </w:tc>
        <w:tc>
          <w:tcPr>
            <w:tcW w:w="1281" w:type="dxa"/>
            <w:tcBorders>
              <w:top w:val="nil"/>
              <w:bottom w:val="nil"/>
            </w:tcBorders>
            <w:tcMar>
              <w:left w:w="57" w:type="dxa"/>
              <w:right w:w="57" w:type="dxa"/>
            </w:tcMar>
            <w:vAlign w:val="bottom"/>
          </w:tcPr>
          <w:p w:rsidR="00B62CCD" w:rsidRPr="00F0152B" w:rsidRDefault="00B62CCD" w:rsidP="00B62CCD">
            <w:pPr>
              <w:pStyle w:val="Tabletext"/>
              <w:ind w:right="170"/>
              <w:jc w:val="right"/>
              <w:rPr>
                <w:rFonts w:cs="Calibri"/>
                <w:i/>
                <w:iCs/>
                <w:sz w:val="16"/>
                <w:szCs w:val="16"/>
                <w:lang w:val="ru-RU" w:eastAsia="fr-FR"/>
              </w:rPr>
            </w:pPr>
          </w:p>
        </w:tc>
      </w:tr>
      <w:tr w:rsidR="00B62CCD" w:rsidRPr="00F0152B" w:rsidTr="004A7D14">
        <w:tc>
          <w:tcPr>
            <w:tcW w:w="2710" w:type="dxa"/>
            <w:tcBorders>
              <w:top w:val="nil"/>
              <w:bottom w:val="nil"/>
            </w:tcBorders>
            <w:tcMar>
              <w:left w:w="57" w:type="dxa"/>
              <w:right w:w="57" w:type="dxa"/>
            </w:tcMar>
            <w:vAlign w:val="center"/>
          </w:tcPr>
          <w:p w:rsidR="00B62CCD" w:rsidRPr="00F0152B" w:rsidRDefault="00B62CCD" w:rsidP="00B62CCD">
            <w:pPr>
              <w:pStyle w:val="Tabletext"/>
              <w:rPr>
                <w:i/>
                <w:iCs/>
                <w:sz w:val="16"/>
                <w:szCs w:val="16"/>
                <w:lang w:val="ru-RU"/>
              </w:rPr>
            </w:pPr>
            <w:r w:rsidRPr="00F0152B">
              <w:rPr>
                <w:i/>
                <w:iCs/>
                <w:sz w:val="16"/>
                <w:szCs w:val="16"/>
                <w:lang w:val="ru-RU"/>
              </w:rPr>
              <w:t>Прочие расходы</w:t>
            </w:r>
          </w:p>
        </w:tc>
        <w:tc>
          <w:tcPr>
            <w:tcW w:w="1120"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980" w:type="dxa"/>
            <w:tcBorders>
              <w:top w:val="nil"/>
              <w:bottom w:val="nil"/>
            </w:tcBorders>
          </w:tcPr>
          <w:p w:rsidR="00B62CCD" w:rsidRPr="00F0152B" w:rsidRDefault="00B62CCD" w:rsidP="00B62CCD">
            <w:pPr>
              <w:pStyle w:val="Tabletext"/>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276" w:type="dxa"/>
            <w:tcBorders>
              <w:top w:val="nil"/>
              <w:bottom w:val="nil"/>
            </w:tcBorders>
            <w:tcMar>
              <w:left w:w="57" w:type="dxa"/>
              <w:right w:w="57" w:type="dxa"/>
            </w:tcMar>
            <w:vAlign w:val="bottom"/>
          </w:tcPr>
          <w:p w:rsidR="00B62CCD" w:rsidRPr="00F0152B" w:rsidRDefault="00B62CCD" w:rsidP="00B62CCD">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−29</w:t>
            </w:r>
          </w:p>
        </w:tc>
        <w:tc>
          <w:tcPr>
            <w:tcW w:w="1281" w:type="dxa"/>
            <w:tcBorders>
              <w:top w:val="nil"/>
              <w:bottom w:val="nil"/>
            </w:tcBorders>
            <w:tcMar>
              <w:left w:w="57" w:type="dxa"/>
              <w:right w:w="57" w:type="dxa"/>
            </w:tcMar>
            <w:vAlign w:val="bottom"/>
          </w:tcPr>
          <w:p w:rsidR="00B62CCD" w:rsidRPr="00F0152B" w:rsidRDefault="00B62CCD" w:rsidP="00B62CCD">
            <w:pPr>
              <w:pStyle w:val="Tabletext"/>
              <w:ind w:right="170"/>
              <w:jc w:val="right"/>
              <w:rPr>
                <w:rFonts w:cs="Calibri"/>
                <w:i/>
                <w:iCs/>
                <w:sz w:val="16"/>
                <w:szCs w:val="16"/>
                <w:lang w:val="ru-RU" w:eastAsia="fr-FR"/>
              </w:rPr>
            </w:pPr>
          </w:p>
        </w:tc>
      </w:tr>
      <w:tr w:rsidR="00B62CCD" w:rsidRPr="00F0152B" w:rsidTr="004A7D14">
        <w:tc>
          <w:tcPr>
            <w:tcW w:w="2710" w:type="dxa"/>
            <w:tcBorders>
              <w:bottom w:val="single" w:sz="4" w:space="0" w:color="auto"/>
            </w:tcBorders>
            <w:tcMar>
              <w:left w:w="57" w:type="dxa"/>
              <w:right w:w="57" w:type="dxa"/>
            </w:tcMar>
          </w:tcPr>
          <w:p w:rsidR="00B62CCD" w:rsidRPr="00F0152B" w:rsidRDefault="00B62CCD" w:rsidP="00B62CCD">
            <w:pPr>
              <w:pStyle w:val="Tablehead"/>
              <w:spacing w:before="40" w:after="40"/>
              <w:jc w:val="left"/>
              <w:rPr>
                <w:sz w:val="16"/>
                <w:szCs w:val="16"/>
                <w:lang w:val="ru-RU"/>
              </w:rPr>
            </w:pPr>
            <w:r w:rsidRPr="00F0152B">
              <w:rPr>
                <w:sz w:val="16"/>
                <w:szCs w:val="16"/>
                <w:lang w:val="ru-RU"/>
              </w:rPr>
              <w:t xml:space="preserve">Всего: различия с IPSAS </w:t>
            </w:r>
          </w:p>
        </w:tc>
        <w:tc>
          <w:tcPr>
            <w:tcW w:w="1120" w:type="dxa"/>
            <w:tcBorders>
              <w:bottom w:val="single" w:sz="4" w:space="0" w:color="auto"/>
            </w:tcBorders>
            <w:tcMar>
              <w:left w:w="57" w:type="dxa"/>
              <w:right w:w="57" w:type="dxa"/>
            </w:tcMar>
            <w:vAlign w:val="bottom"/>
          </w:tcPr>
          <w:p w:rsidR="00B62CCD" w:rsidRPr="00F0152B" w:rsidRDefault="00B62CCD" w:rsidP="00B62CCD">
            <w:pPr>
              <w:pStyle w:val="Tablehead"/>
              <w:spacing w:before="40" w:after="40"/>
              <w:ind w:right="170"/>
              <w:jc w:val="right"/>
              <w:rPr>
                <w:sz w:val="16"/>
                <w:szCs w:val="16"/>
                <w:lang w:val="ru-RU"/>
              </w:rPr>
            </w:pPr>
          </w:p>
        </w:tc>
        <w:tc>
          <w:tcPr>
            <w:tcW w:w="980" w:type="dxa"/>
            <w:tcBorders>
              <w:bottom w:val="single" w:sz="4" w:space="0" w:color="auto"/>
            </w:tcBorders>
          </w:tcPr>
          <w:p w:rsidR="00B62CCD" w:rsidRPr="00F0152B" w:rsidRDefault="00B62CCD" w:rsidP="00B62CCD">
            <w:pPr>
              <w:pStyle w:val="Tablehead"/>
              <w:spacing w:before="40" w:after="40"/>
              <w:ind w:right="170"/>
              <w:jc w:val="right"/>
              <w:rPr>
                <w:sz w:val="16"/>
                <w:szCs w:val="16"/>
                <w:lang w:val="ru-RU"/>
              </w:rPr>
            </w:pPr>
          </w:p>
        </w:tc>
        <w:tc>
          <w:tcPr>
            <w:tcW w:w="1077" w:type="dxa"/>
            <w:tcBorders>
              <w:bottom w:val="single" w:sz="4" w:space="0" w:color="auto"/>
            </w:tcBorders>
            <w:tcMar>
              <w:left w:w="57" w:type="dxa"/>
              <w:right w:w="57" w:type="dxa"/>
            </w:tcMar>
            <w:vAlign w:val="bottom"/>
          </w:tcPr>
          <w:p w:rsidR="00B62CCD" w:rsidRPr="00F0152B" w:rsidRDefault="00B62CCD" w:rsidP="00B62CCD">
            <w:pPr>
              <w:pStyle w:val="Tablehead"/>
              <w:spacing w:before="40" w:after="40"/>
              <w:ind w:right="170"/>
              <w:jc w:val="right"/>
              <w:rPr>
                <w:sz w:val="16"/>
                <w:szCs w:val="16"/>
                <w:lang w:val="ru-RU"/>
              </w:rPr>
            </w:pPr>
          </w:p>
        </w:tc>
        <w:tc>
          <w:tcPr>
            <w:tcW w:w="1139" w:type="dxa"/>
            <w:tcBorders>
              <w:bottom w:val="single" w:sz="4" w:space="0" w:color="auto"/>
            </w:tcBorders>
            <w:tcMar>
              <w:left w:w="57" w:type="dxa"/>
              <w:right w:w="57" w:type="dxa"/>
            </w:tcMar>
            <w:vAlign w:val="bottom"/>
          </w:tcPr>
          <w:p w:rsidR="00B62CCD" w:rsidRPr="00F0152B" w:rsidRDefault="00B62CCD" w:rsidP="00B62CCD">
            <w:pPr>
              <w:pStyle w:val="Tablehead"/>
              <w:spacing w:before="40" w:after="40"/>
              <w:ind w:right="170"/>
              <w:jc w:val="right"/>
              <w:rPr>
                <w:sz w:val="16"/>
                <w:szCs w:val="16"/>
                <w:lang w:val="ru-RU"/>
              </w:rPr>
            </w:pPr>
          </w:p>
        </w:tc>
        <w:tc>
          <w:tcPr>
            <w:tcW w:w="1276" w:type="dxa"/>
            <w:tcBorders>
              <w:bottom w:val="single" w:sz="4" w:space="0" w:color="auto"/>
            </w:tcBorders>
            <w:tcMar>
              <w:left w:w="57" w:type="dxa"/>
              <w:right w:w="57" w:type="dxa"/>
            </w:tcMar>
            <w:vAlign w:val="bottom"/>
          </w:tcPr>
          <w:p w:rsidR="00B62CCD" w:rsidRPr="00F0152B" w:rsidRDefault="00B62CCD" w:rsidP="00B62CCD">
            <w:pPr>
              <w:overflowPunct/>
              <w:autoSpaceDE/>
              <w:autoSpaceDN/>
              <w:adjustRightInd/>
              <w:spacing w:before="40" w:after="40"/>
              <w:ind w:right="170"/>
              <w:jc w:val="right"/>
              <w:textAlignment w:val="auto"/>
              <w:rPr>
                <w:rFonts w:cs="Arial"/>
                <w:b/>
                <w:bCs/>
                <w:color w:val="000000"/>
                <w:sz w:val="16"/>
                <w:szCs w:val="16"/>
                <w:lang w:val="ru-RU" w:eastAsia="zh-CN"/>
              </w:rPr>
            </w:pPr>
            <w:r w:rsidRPr="00F0152B">
              <w:rPr>
                <w:rFonts w:cs="Arial"/>
                <w:b/>
                <w:bCs/>
                <w:color w:val="000000"/>
                <w:sz w:val="16"/>
                <w:szCs w:val="16"/>
                <w:lang w:val="ru-RU" w:eastAsia="zh-CN"/>
              </w:rPr>
              <w:t>−25 794</w:t>
            </w:r>
          </w:p>
        </w:tc>
        <w:tc>
          <w:tcPr>
            <w:tcW w:w="1281" w:type="dxa"/>
            <w:tcBorders>
              <w:bottom w:val="single" w:sz="4" w:space="0" w:color="auto"/>
            </w:tcBorders>
            <w:tcMar>
              <w:left w:w="57" w:type="dxa"/>
              <w:right w:w="57" w:type="dxa"/>
            </w:tcMar>
            <w:vAlign w:val="bottom"/>
          </w:tcPr>
          <w:p w:rsidR="00B62CCD" w:rsidRPr="00F0152B" w:rsidRDefault="00B62CCD" w:rsidP="00B62CCD">
            <w:pPr>
              <w:pStyle w:val="Tablehead"/>
              <w:spacing w:before="40" w:after="40"/>
              <w:ind w:right="170"/>
              <w:jc w:val="right"/>
              <w:rPr>
                <w:sz w:val="16"/>
                <w:szCs w:val="16"/>
                <w:lang w:val="ru-RU"/>
              </w:rPr>
            </w:pPr>
          </w:p>
        </w:tc>
      </w:tr>
      <w:tr w:rsidR="00B62CCD" w:rsidRPr="00F0152B" w:rsidTr="004A7D14">
        <w:tc>
          <w:tcPr>
            <w:tcW w:w="2710" w:type="dxa"/>
            <w:tcBorders>
              <w:top w:val="nil"/>
              <w:bottom w:val="nil"/>
            </w:tcBorders>
            <w:tcMar>
              <w:left w:w="57" w:type="dxa"/>
              <w:right w:w="57" w:type="dxa"/>
            </w:tcMar>
            <w:vAlign w:val="center"/>
          </w:tcPr>
          <w:p w:rsidR="00B62CCD" w:rsidRPr="00F0152B" w:rsidRDefault="00B62CCD" w:rsidP="00B62CCD">
            <w:pPr>
              <w:pStyle w:val="Tabletext"/>
              <w:rPr>
                <w:i/>
                <w:iCs/>
                <w:color w:val="000000"/>
                <w:sz w:val="16"/>
                <w:szCs w:val="16"/>
                <w:lang w:val="ru-RU"/>
              </w:rPr>
            </w:pPr>
            <w:r w:rsidRPr="00F0152B">
              <w:rPr>
                <w:i/>
                <w:iCs/>
                <w:color w:val="000000"/>
                <w:sz w:val="16"/>
                <w:szCs w:val="16"/>
                <w:lang w:val="ru-RU"/>
              </w:rPr>
              <w:t>Активное сальдо/дефицит счета 1000</w:t>
            </w:r>
          </w:p>
        </w:tc>
        <w:tc>
          <w:tcPr>
            <w:tcW w:w="1120"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980" w:type="dxa"/>
            <w:tcBorders>
              <w:top w:val="nil"/>
              <w:bottom w:val="nil"/>
            </w:tcBorders>
          </w:tcPr>
          <w:p w:rsidR="00B62CCD" w:rsidRPr="00F0152B" w:rsidRDefault="00B62CCD" w:rsidP="00B62CCD">
            <w:pPr>
              <w:pStyle w:val="Tabletext"/>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276" w:type="dxa"/>
            <w:tcBorders>
              <w:top w:val="nil"/>
              <w:bottom w:val="nil"/>
            </w:tcBorders>
            <w:tcMar>
              <w:left w:w="57" w:type="dxa"/>
              <w:right w:w="57" w:type="dxa"/>
            </w:tcMar>
            <w:vAlign w:val="bottom"/>
          </w:tcPr>
          <w:p w:rsidR="00B62CCD" w:rsidRPr="00F0152B" w:rsidRDefault="00B62CCD" w:rsidP="00B62CCD">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11 365</w:t>
            </w:r>
          </w:p>
        </w:tc>
        <w:tc>
          <w:tcPr>
            <w:tcW w:w="1281" w:type="dxa"/>
            <w:tcBorders>
              <w:top w:val="nil"/>
              <w:bottom w:val="nil"/>
            </w:tcBorders>
            <w:tcMar>
              <w:left w:w="57" w:type="dxa"/>
              <w:right w:w="57" w:type="dxa"/>
            </w:tcMar>
            <w:vAlign w:val="bottom"/>
          </w:tcPr>
          <w:p w:rsidR="00B62CCD" w:rsidRPr="00F0152B" w:rsidRDefault="00B62CCD" w:rsidP="00B62CCD">
            <w:pPr>
              <w:pStyle w:val="Tabletext"/>
              <w:ind w:right="170"/>
              <w:jc w:val="right"/>
              <w:rPr>
                <w:rFonts w:cs="Calibri"/>
                <w:i/>
                <w:iCs/>
                <w:sz w:val="16"/>
                <w:szCs w:val="16"/>
                <w:lang w:val="ru-RU" w:eastAsia="fr-FR"/>
              </w:rPr>
            </w:pPr>
          </w:p>
        </w:tc>
      </w:tr>
      <w:tr w:rsidR="00B62CCD" w:rsidRPr="00F0152B" w:rsidTr="004A7D14">
        <w:tc>
          <w:tcPr>
            <w:tcW w:w="2710" w:type="dxa"/>
            <w:tcBorders>
              <w:top w:val="nil"/>
              <w:bottom w:val="nil"/>
            </w:tcBorders>
            <w:tcMar>
              <w:left w:w="57" w:type="dxa"/>
              <w:right w:w="57" w:type="dxa"/>
            </w:tcMar>
            <w:vAlign w:val="center"/>
          </w:tcPr>
          <w:p w:rsidR="00B62CCD" w:rsidRPr="00F0152B" w:rsidRDefault="00B62CCD" w:rsidP="00B62CCD">
            <w:pPr>
              <w:pStyle w:val="Tabletext"/>
              <w:rPr>
                <w:i/>
                <w:iCs/>
                <w:color w:val="000000"/>
                <w:sz w:val="16"/>
                <w:szCs w:val="16"/>
                <w:lang w:val="ru-RU"/>
              </w:rPr>
            </w:pPr>
            <w:r w:rsidRPr="00F0152B">
              <w:rPr>
                <w:rFonts w:asciiTheme="minorHAnsi" w:hAnsiTheme="minorHAnsi" w:cs="Arial"/>
                <w:i/>
                <w:iCs/>
                <w:sz w:val="16"/>
                <w:szCs w:val="16"/>
                <w:lang w:val="ru-RU" w:eastAsia="zh-CN"/>
              </w:rPr>
              <w:t>Увеличение инвестиционного фонда</w:t>
            </w:r>
          </w:p>
        </w:tc>
        <w:tc>
          <w:tcPr>
            <w:tcW w:w="1120"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980" w:type="dxa"/>
            <w:tcBorders>
              <w:top w:val="nil"/>
              <w:bottom w:val="nil"/>
            </w:tcBorders>
          </w:tcPr>
          <w:p w:rsidR="00B62CCD" w:rsidRPr="00F0152B" w:rsidRDefault="00B62CCD" w:rsidP="00B62CCD">
            <w:pPr>
              <w:pStyle w:val="Tabletext"/>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276" w:type="dxa"/>
            <w:tcBorders>
              <w:top w:val="nil"/>
              <w:bottom w:val="nil"/>
            </w:tcBorders>
            <w:tcMar>
              <w:left w:w="57" w:type="dxa"/>
              <w:right w:w="57" w:type="dxa"/>
            </w:tcMar>
            <w:vAlign w:val="bottom"/>
          </w:tcPr>
          <w:p w:rsidR="00B62CCD" w:rsidRPr="00F0152B" w:rsidRDefault="00B62CCD" w:rsidP="00B62CCD">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−869</w:t>
            </w:r>
          </w:p>
        </w:tc>
        <w:tc>
          <w:tcPr>
            <w:tcW w:w="1281" w:type="dxa"/>
            <w:tcBorders>
              <w:top w:val="nil"/>
              <w:bottom w:val="nil"/>
            </w:tcBorders>
            <w:tcMar>
              <w:left w:w="57" w:type="dxa"/>
              <w:right w:w="57" w:type="dxa"/>
            </w:tcMar>
            <w:vAlign w:val="bottom"/>
          </w:tcPr>
          <w:p w:rsidR="00B62CCD" w:rsidRPr="00F0152B" w:rsidRDefault="00B62CCD" w:rsidP="00B62CCD">
            <w:pPr>
              <w:pStyle w:val="Tabletext"/>
              <w:ind w:right="170"/>
              <w:jc w:val="right"/>
              <w:rPr>
                <w:rFonts w:cs="Calibri"/>
                <w:i/>
                <w:iCs/>
                <w:sz w:val="16"/>
                <w:szCs w:val="16"/>
                <w:lang w:val="ru-RU" w:eastAsia="fr-FR"/>
              </w:rPr>
            </w:pPr>
          </w:p>
        </w:tc>
      </w:tr>
      <w:tr w:rsidR="00B62CCD" w:rsidRPr="00F0152B" w:rsidTr="004A7D14">
        <w:tc>
          <w:tcPr>
            <w:tcW w:w="2710" w:type="dxa"/>
            <w:tcBorders>
              <w:top w:val="nil"/>
            </w:tcBorders>
            <w:tcMar>
              <w:left w:w="57" w:type="dxa"/>
              <w:right w:w="57" w:type="dxa"/>
            </w:tcMar>
          </w:tcPr>
          <w:p w:rsidR="00B62CCD" w:rsidRPr="00F0152B" w:rsidRDefault="00B62CCD" w:rsidP="00B62CCD">
            <w:pPr>
              <w:pStyle w:val="Tabletext"/>
              <w:rPr>
                <w:i/>
                <w:iCs/>
                <w:sz w:val="16"/>
                <w:szCs w:val="16"/>
                <w:lang w:val="ru-RU" w:eastAsia="fr-FR"/>
              </w:rPr>
            </w:pPr>
            <w:r w:rsidRPr="00F0152B">
              <w:rPr>
                <w:i/>
                <w:iCs/>
                <w:sz w:val="16"/>
                <w:szCs w:val="16"/>
                <w:lang w:val="ru-RU"/>
              </w:rPr>
              <w:t>Различия в сфере охвата</w:t>
            </w:r>
          </w:p>
        </w:tc>
        <w:tc>
          <w:tcPr>
            <w:tcW w:w="1120" w:type="dxa"/>
            <w:tcBorders>
              <w:top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980" w:type="dxa"/>
            <w:tcBorders>
              <w:top w:val="nil"/>
            </w:tcBorders>
          </w:tcPr>
          <w:p w:rsidR="00B62CCD" w:rsidRPr="00F0152B" w:rsidRDefault="00B62CCD" w:rsidP="00B62CCD">
            <w:pPr>
              <w:pStyle w:val="Tabletext"/>
              <w:ind w:right="170"/>
              <w:jc w:val="right"/>
              <w:rPr>
                <w:i/>
                <w:iCs/>
                <w:sz w:val="16"/>
                <w:szCs w:val="16"/>
                <w:lang w:val="ru-RU" w:eastAsia="fr-FR"/>
              </w:rPr>
            </w:pPr>
          </w:p>
        </w:tc>
        <w:tc>
          <w:tcPr>
            <w:tcW w:w="1077" w:type="dxa"/>
            <w:tcBorders>
              <w:top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139" w:type="dxa"/>
            <w:tcBorders>
              <w:top w:val="nil"/>
            </w:tcBorders>
            <w:tcMar>
              <w:left w:w="57" w:type="dxa"/>
              <w:right w:w="57" w:type="dxa"/>
            </w:tcMar>
            <w:vAlign w:val="bottom"/>
          </w:tcPr>
          <w:p w:rsidR="00B62CCD" w:rsidRPr="00F0152B" w:rsidRDefault="00B62CCD" w:rsidP="00B62CCD">
            <w:pPr>
              <w:pStyle w:val="Tabletext"/>
              <w:ind w:right="170"/>
              <w:jc w:val="right"/>
              <w:rPr>
                <w:i/>
                <w:iCs/>
                <w:sz w:val="16"/>
                <w:szCs w:val="16"/>
                <w:lang w:val="ru-RU" w:eastAsia="fr-FR"/>
              </w:rPr>
            </w:pPr>
          </w:p>
        </w:tc>
        <w:tc>
          <w:tcPr>
            <w:tcW w:w="1276" w:type="dxa"/>
            <w:tcBorders>
              <w:top w:val="nil"/>
            </w:tcBorders>
            <w:tcMar>
              <w:left w:w="57" w:type="dxa"/>
              <w:right w:w="57" w:type="dxa"/>
            </w:tcMar>
            <w:vAlign w:val="bottom"/>
          </w:tcPr>
          <w:p w:rsidR="00B62CCD" w:rsidRPr="00F0152B" w:rsidRDefault="00B62CCD" w:rsidP="00B62CCD">
            <w:pPr>
              <w:overflowPunct/>
              <w:autoSpaceDE/>
              <w:autoSpaceDN/>
              <w:adjustRightInd/>
              <w:spacing w:before="40" w:after="40"/>
              <w:ind w:right="17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−1 780</w:t>
            </w:r>
          </w:p>
        </w:tc>
        <w:tc>
          <w:tcPr>
            <w:tcW w:w="1281" w:type="dxa"/>
            <w:tcBorders>
              <w:top w:val="nil"/>
            </w:tcBorders>
            <w:tcMar>
              <w:left w:w="57" w:type="dxa"/>
              <w:right w:w="57" w:type="dxa"/>
            </w:tcMar>
            <w:vAlign w:val="bottom"/>
          </w:tcPr>
          <w:p w:rsidR="00B62CCD" w:rsidRPr="00F0152B" w:rsidRDefault="00B62CCD" w:rsidP="00B62CCD">
            <w:pPr>
              <w:pStyle w:val="Tabletext"/>
              <w:ind w:right="170"/>
              <w:jc w:val="right"/>
              <w:rPr>
                <w:rFonts w:cs="Calibri"/>
                <w:i/>
                <w:iCs/>
                <w:sz w:val="16"/>
                <w:szCs w:val="16"/>
                <w:lang w:val="ru-RU" w:eastAsia="fr-FR"/>
              </w:rPr>
            </w:pPr>
          </w:p>
        </w:tc>
      </w:tr>
      <w:tr w:rsidR="00FE742A" w:rsidRPr="00F0152B" w:rsidTr="004A7D14">
        <w:tc>
          <w:tcPr>
            <w:tcW w:w="2710" w:type="dxa"/>
            <w:tcMar>
              <w:left w:w="57" w:type="dxa"/>
              <w:right w:w="57" w:type="dxa"/>
            </w:tcMar>
          </w:tcPr>
          <w:p w:rsidR="00FE742A" w:rsidRPr="00F0152B" w:rsidRDefault="00FE742A" w:rsidP="00C04EE2">
            <w:pPr>
              <w:pStyle w:val="Tablehead"/>
              <w:keepNext w:val="0"/>
              <w:spacing w:before="40" w:after="40"/>
              <w:jc w:val="left"/>
              <w:rPr>
                <w:sz w:val="16"/>
                <w:szCs w:val="16"/>
                <w:lang w:val="ru-RU"/>
              </w:rPr>
            </w:pPr>
            <w:r w:rsidRPr="00F0152B">
              <w:rPr>
                <w:sz w:val="16"/>
                <w:szCs w:val="16"/>
                <w:lang w:val="ru-RU"/>
              </w:rPr>
              <w:t xml:space="preserve">Активное сальдо/дефицит, показанное/ый в Отчете о результатах финансовой деятельности </w:t>
            </w:r>
          </w:p>
        </w:tc>
        <w:tc>
          <w:tcPr>
            <w:tcW w:w="1120" w:type="dxa"/>
            <w:tcMar>
              <w:left w:w="57" w:type="dxa"/>
              <w:right w:w="57" w:type="dxa"/>
            </w:tcMar>
            <w:vAlign w:val="bottom"/>
          </w:tcPr>
          <w:p w:rsidR="00FE742A" w:rsidRPr="00F0152B" w:rsidRDefault="00FE742A" w:rsidP="00C04EE2">
            <w:pPr>
              <w:pStyle w:val="Tabletext"/>
              <w:ind w:right="170"/>
              <w:jc w:val="right"/>
              <w:rPr>
                <w:sz w:val="16"/>
                <w:szCs w:val="16"/>
                <w:lang w:val="ru-RU"/>
              </w:rPr>
            </w:pPr>
          </w:p>
        </w:tc>
        <w:tc>
          <w:tcPr>
            <w:tcW w:w="980" w:type="dxa"/>
          </w:tcPr>
          <w:p w:rsidR="00FE742A" w:rsidRPr="00F0152B" w:rsidRDefault="00FE742A" w:rsidP="00C04EE2">
            <w:pPr>
              <w:pStyle w:val="Tabletext"/>
              <w:ind w:right="170"/>
              <w:jc w:val="right"/>
              <w:rPr>
                <w:sz w:val="16"/>
                <w:szCs w:val="16"/>
                <w:lang w:val="ru-RU"/>
              </w:rPr>
            </w:pPr>
          </w:p>
        </w:tc>
        <w:tc>
          <w:tcPr>
            <w:tcW w:w="1077" w:type="dxa"/>
            <w:tcMar>
              <w:left w:w="57" w:type="dxa"/>
              <w:right w:w="57" w:type="dxa"/>
            </w:tcMar>
            <w:vAlign w:val="bottom"/>
          </w:tcPr>
          <w:p w:rsidR="00FE742A" w:rsidRPr="00F0152B" w:rsidRDefault="00FE742A" w:rsidP="00C04EE2">
            <w:pPr>
              <w:pStyle w:val="Tabletext"/>
              <w:ind w:right="170"/>
              <w:jc w:val="right"/>
              <w:rPr>
                <w:sz w:val="16"/>
                <w:szCs w:val="16"/>
                <w:lang w:val="ru-RU"/>
              </w:rPr>
            </w:pPr>
          </w:p>
        </w:tc>
        <w:tc>
          <w:tcPr>
            <w:tcW w:w="1139" w:type="dxa"/>
            <w:tcMar>
              <w:left w:w="57" w:type="dxa"/>
              <w:right w:w="57" w:type="dxa"/>
            </w:tcMar>
            <w:vAlign w:val="bottom"/>
          </w:tcPr>
          <w:p w:rsidR="00FE742A" w:rsidRPr="00F0152B" w:rsidRDefault="00FE742A" w:rsidP="00C04EE2">
            <w:pPr>
              <w:pStyle w:val="Tabletext"/>
              <w:ind w:right="170"/>
              <w:jc w:val="right"/>
              <w:rPr>
                <w:sz w:val="16"/>
                <w:szCs w:val="16"/>
                <w:lang w:val="ru-RU"/>
              </w:rPr>
            </w:pPr>
          </w:p>
        </w:tc>
        <w:tc>
          <w:tcPr>
            <w:tcW w:w="1276" w:type="dxa"/>
            <w:tcMar>
              <w:left w:w="57" w:type="dxa"/>
              <w:right w:w="57" w:type="dxa"/>
            </w:tcMar>
            <w:vAlign w:val="bottom"/>
          </w:tcPr>
          <w:p w:rsidR="00FE742A" w:rsidRPr="00F0152B" w:rsidRDefault="00B62CCD" w:rsidP="00C04EE2">
            <w:pPr>
              <w:overflowPunct/>
              <w:autoSpaceDE/>
              <w:autoSpaceDN/>
              <w:adjustRightInd/>
              <w:spacing w:before="40" w:after="40"/>
              <w:ind w:right="17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−17 078</w:t>
            </w:r>
          </w:p>
        </w:tc>
        <w:tc>
          <w:tcPr>
            <w:tcW w:w="1281" w:type="dxa"/>
            <w:tcMar>
              <w:left w:w="57" w:type="dxa"/>
              <w:right w:w="57" w:type="dxa"/>
            </w:tcMar>
            <w:vAlign w:val="bottom"/>
          </w:tcPr>
          <w:p w:rsidR="00FE742A" w:rsidRPr="00F0152B" w:rsidRDefault="00FE742A" w:rsidP="00C04EE2">
            <w:pPr>
              <w:pStyle w:val="Tabletext"/>
              <w:ind w:right="170"/>
              <w:jc w:val="right"/>
              <w:rPr>
                <w:bCs/>
                <w:sz w:val="16"/>
                <w:szCs w:val="16"/>
                <w:lang w:val="ru-RU"/>
              </w:rPr>
            </w:pPr>
          </w:p>
        </w:tc>
      </w:tr>
    </w:tbl>
    <w:p w:rsidR="00FE742A" w:rsidRPr="00F0152B" w:rsidRDefault="00FE742A" w:rsidP="00D969D0">
      <w:pPr>
        <w:rPr>
          <w:szCs w:val="22"/>
          <w:lang w:val="ru-RU"/>
        </w:rPr>
      </w:pPr>
      <w:r w:rsidRPr="00F0152B">
        <w:rPr>
          <w:szCs w:val="22"/>
          <w:lang w:val="ru-RU"/>
        </w:rPr>
        <w:t xml:space="preserve">Более подробная информация приводится в Примечании 25. </w:t>
      </w:r>
      <w:r w:rsidRPr="00F0152B">
        <w:rPr>
          <w:szCs w:val="22"/>
          <w:lang w:val="ru-RU"/>
        </w:rPr>
        <w:br w:type="page"/>
      </w:r>
    </w:p>
    <w:p w:rsidR="00FE742A" w:rsidRPr="00F0152B" w:rsidRDefault="00FE742A" w:rsidP="001B3DEF">
      <w:pPr>
        <w:pStyle w:val="Annextitle"/>
        <w:rPr>
          <w:lang w:val="ru-RU"/>
        </w:rPr>
      </w:pPr>
      <w:bookmarkStart w:id="125" w:name="_Toc329249357"/>
      <w:bookmarkStart w:id="126" w:name="_Toc358373627"/>
      <w:bookmarkStart w:id="127" w:name="_Toc387242708"/>
      <w:bookmarkStart w:id="128" w:name="_Toc387243278"/>
      <w:bookmarkStart w:id="129" w:name="_Toc419389919"/>
      <w:bookmarkStart w:id="130" w:name="_Toc419404352"/>
      <w:bookmarkStart w:id="131" w:name="_Toc452103234"/>
      <w:bookmarkStart w:id="132" w:name="_Toc452103483"/>
      <w:bookmarkStart w:id="133" w:name="_Toc482803657"/>
      <w:bookmarkStart w:id="134" w:name="_Toc482809962"/>
      <w:bookmarkStart w:id="135" w:name="_Toc482810301"/>
      <w:bookmarkStart w:id="136" w:name="_Toc511401659"/>
      <w:r w:rsidRPr="00F0152B">
        <w:rPr>
          <w:lang w:val="ru-RU"/>
        </w:rPr>
        <w:lastRenderedPageBreak/>
        <w:t>Примечания к финансовой отчетности</w:t>
      </w:r>
      <w:bookmarkEnd w:id="125"/>
      <w:bookmarkEnd w:id="126"/>
      <w:bookmarkEnd w:id="127"/>
      <w:bookmarkEnd w:id="128"/>
      <w:bookmarkEnd w:id="129"/>
      <w:bookmarkEnd w:id="130"/>
      <w:bookmarkEnd w:id="131"/>
      <w:bookmarkEnd w:id="132"/>
      <w:bookmarkEnd w:id="133"/>
      <w:bookmarkEnd w:id="134"/>
      <w:bookmarkEnd w:id="135"/>
      <w:bookmarkEnd w:id="136"/>
    </w:p>
    <w:p w:rsidR="00FE742A" w:rsidRPr="00F0152B" w:rsidRDefault="00FE742A" w:rsidP="00C912DE">
      <w:pPr>
        <w:pStyle w:val="Heading2"/>
        <w:tabs>
          <w:tab w:val="clear" w:pos="794"/>
          <w:tab w:val="clear" w:pos="1191"/>
          <w:tab w:val="clear" w:pos="1588"/>
          <w:tab w:val="left" w:pos="7308"/>
        </w:tabs>
        <w:spacing w:before="480"/>
        <w:rPr>
          <w:lang w:val="ru-RU"/>
        </w:rPr>
      </w:pPr>
      <w:bookmarkStart w:id="137" w:name="_Toc329002755"/>
      <w:bookmarkStart w:id="138" w:name="_Toc358373628"/>
      <w:bookmarkStart w:id="139" w:name="_Toc387243008"/>
      <w:bookmarkStart w:id="140" w:name="_Toc419404353"/>
      <w:bookmarkStart w:id="141" w:name="_Toc482809963"/>
      <w:bookmarkStart w:id="142" w:name="_Toc482810302"/>
      <w:bookmarkStart w:id="143" w:name="_Toc482901561"/>
      <w:bookmarkStart w:id="144" w:name="_Toc511401537"/>
      <w:bookmarkStart w:id="145" w:name="_Toc511401660"/>
      <w:r w:rsidRPr="00F0152B">
        <w:rPr>
          <w:lang w:val="ru-RU"/>
        </w:rPr>
        <w:t>Примечание 1</w:t>
      </w:r>
      <w:r w:rsidRPr="00F0152B">
        <w:rPr>
          <w:lang w:val="ru-RU"/>
        </w:rPr>
        <w:tab/>
      </w:r>
      <w:bookmarkEnd w:id="137"/>
      <w:bookmarkEnd w:id="138"/>
      <w:bookmarkEnd w:id="139"/>
      <w:bookmarkEnd w:id="140"/>
      <w:r w:rsidRPr="00F0152B">
        <w:rPr>
          <w:lang w:val="ru-RU"/>
        </w:rPr>
        <w:t>Задачи Союза</w:t>
      </w:r>
      <w:bookmarkEnd w:id="141"/>
      <w:bookmarkEnd w:id="142"/>
      <w:bookmarkEnd w:id="143"/>
      <w:bookmarkEnd w:id="144"/>
      <w:bookmarkEnd w:id="145"/>
    </w:p>
    <w:p w:rsidR="00FE742A" w:rsidRPr="00F0152B" w:rsidRDefault="00FE742A" w:rsidP="00D969D0">
      <w:pPr>
        <w:rPr>
          <w:lang w:val="ru-RU"/>
        </w:rPr>
      </w:pPr>
      <w:r w:rsidRPr="00F0152B">
        <w:rPr>
          <w:lang w:val="ru-RU"/>
        </w:rPr>
        <w:t xml:space="preserve">Международный союз электросвязи (МСЭ) является специализированным учреждением </w:t>
      </w:r>
      <w:hyperlink r:id="rId25" w:tgtFrame="_blank" w:history="1">
        <w:r w:rsidRPr="00F0152B">
          <w:rPr>
            <w:rStyle w:val="Hyperlink"/>
            <w:rFonts w:cs="Calibri"/>
            <w:lang w:val="ru-RU"/>
          </w:rPr>
          <w:t>Организации Объединенных Наций</w:t>
        </w:r>
      </w:hyperlink>
      <w:r w:rsidRPr="00F0152B">
        <w:rPr>
          <w:lang w:val="ru-RU"/>
        </w:rPr>
        <w:t xml:space="preserve"> в области информационно-коммуникационных технологий (ИКТ). В качестве глобального координационного центра, объединяющего представителей от правительств и частного сектора, МСЭ помогает миру общаться с помощью своих трех ключевых Секторов: </w:t>
      </w:r>
      <w:hyperlink r:id="rId26" w:history="1">
        <w:r w:rsidRPr="00F0152B">
          <w:rPr>
            <w:rStyle w:val="Hyperlink"/>
            <w:rFonts w:cs="Calibri"/>
            <w:lang w:val="ru-RU"/>
          </w:rPr>
          <w:t>Сектора радиосвязи</w:t>
        </w:r>
      </w:hyperlink>
      <w:r w:rsidRPr="00F0152B">
        <w:rPr>
          <w:lang w:val="ru-RU"/>
        </w:rPr>
        <w:t xml:space="preserve">, </w:t>
      </w:r>
      <w:hyperlink r:id="rId27" w:history="1">
        <w:r w:rsidRPr="00F0152B">
          <w:rPr>
            <w:rStyle w:val="Hyperlink"/>
            <w:rFonts w:cs="Calibri"/>
            <w:lang w:val="ru-RU"/>
          </w:rPr>
          <w:t>Сектора стандартизации электросвязи</w:t>
        </w:r>
      </w:hyperlink>
      <w:r w:rsidRPr="00F0152B">
        <w:rPr>
          <w:lang w:val="ru-RU"/>
        </w:rPr>
        <w:t xml:space="preserve"> и </w:t>
      </w:r>
      <w:hyperlink r:id="rId28" w:history="1">
        <w:r w:rsidRPr="00F0152B">
          <w:rPr>
            <w:rStyle w:val="Hyperlink"/>
            <w:rFonts w:cs="Calibri"/>
            <w:lang w:val="ru-RU"/>
          </w:rPr>
          <w:t>Сектора развития электросвязи</w:t>
        </w:r>
      </w:hyperlink>
      <w:r w:rsidRPr="00F0152B">
        <w:rPr>
          <w:lang w:val="ru-RU"/>
        </w:rPr>
        <w:t>. МСЭ в полной мере признает за каждым государством суверенные права на регулирование своей электросвязи.</w:t>
      </w:r>
    </w:p>
    <w:p w:rsidR="00FE742A" w:rsidRPr="00F0152B" w:rsidRDefault="00FE742A" w:rsidP="00D969D0">
      <w:pPr>
        <w:rPr>
          <w:rFonts w:cs="Calibri"/>
          <w:bCs/>
          <w:lang w:val="ru-RU"/>
        </w:rPr>
      </w:pPr>
      <w:r w:rsidRPr="00F0152B">
        <w:rPr>
          <w:lang w:val="ru-RU" w:eastAsia="fr-FR"/>
        </w:rPr>
        <w:t xml:space="preserve">На МСЭ, который также организует мероприятия </w:t>
      </w:r>
      <w:r w:rsidRPr="00F0152B">
        <w:rPr>
          <w:rFonts w:cs="Calibri"/>
          <w:bCs/>
          <w:lang w:val="ru-RU"/>
        </w:rPr>
        <w:t xml:space="preserve">ITU </w:t>
      </w:r>
      <w:hyperlink r:id="rId29" w:history="1">
        <w:r w:rsidRPr="00F0152B">
          <w:rPr>
            <w:rStyle w:val="Hyperlink"/>
            <w:rFonts w:cs="Arial"/>
            <w:szCs w:val="24"/>
            <w:lang w:val="ru-RU" w:eastAsia="fr-FR"/>
          </w:rPr>
          <w:t>Telecom</w:t>
        </w:r>
      </w:hyperlink>
      <w:r w:rsidRPr="00F0152B">
        <w:rPr>
          <w:lang w:val="ru-RU"/>
        </w:rPr>
        <w:t>,</w:t>
      </w:r>
      <w:r w:rsidRPr="00F0152B">
        <w:rPr>
          <w:lang w:val="ru-RU" w:eastAsia="fr-FR"/>
        </w:rPr>
        <w:t xml:space="preserve"> была возложена основная ответственность за организацию</w:t>
      </w:r>
      <w:r w:rsidRPr="00F0152B">
        <w:rPr>
          <w:lang w:val="ru-RU"/>
        </w:rPr>
        <w:t xml:space="preserve"> </w:t>
      </w:r>
      <w:hyperlink r:id="rId30" w:history="1">
        <w:r w:rsidRPr="00F0152B">
          <w:rPr>
            <w:rStyle w:val="Hyperlink"/>
            <w:rFonts w:cs="Arial"/>
            <w:szCs w:val="24"/>
            <w:lang w:val="ru-RU" w:eastAsia="fr-FR"/>
          </w:rPr>
          <w:t>Всемирной встречи на высшем уровне по вопросам информационного общества</w:t>
        </w:r>
      </w:hyperlink>
      <w:r w:rsidRPr="00F0152B">
        <w:rPr>
          <w:rStyle w:val="Hyperlink"/>
          <w:rFonts w:cs="Arial"/>
          <w:szCs w:val="24"/>
          <w:u w:val="none"/>
          <w:lang w:val="ru-RU" w:eastAsia="fr-FR"/>
        </w:rPr>
        <w:t>.</w:t>
      </w:r>
    </w:p>
    <w:p w:rsidR="00FE742A" w:rsidRPr="00F0152B" w:rsidRDefault="00FE742A" w:rsidP="00237780">
      <w:pPr>
        <w:rPr>
          <w:rFonts w:cs="Calibri"/>
          <w:bCs/>
          <w:lang w:val="ru-RU"/>
        </w:rPr>
      </w:pPr>
      <w:r w:rsidRPr="00F0152B">
        <w:rPr>
          <w:lang w:val="ru-RU" w:eastAsia="fr-FR"/>
        </w:rPr>
        <w:t xml:space="preserve">Штаб-квартира МСЭ находится по адресу: Place des Nations, 1211 Geneva 20, Switzerland, и в него входят 193 </w:t>
      </w:r>
      <w:hyperlink r:id="rId31" w:history="1">
        <w:r w:rsidRPr="00F0152B">
          <w:rPr>
            <w:rStyle w:val="Hyperlink"/>
            <w:rFonts w:cs="Arial"/>
            <w:szCs w:val="24"/>
            <w:lang w:val="ru-RU" w:eastAsia="fr-FR"/>
          </w:rPr>
          <w:t>Государства-Члена</w:t>
        </w:r>
      </w:hyperlink>
      <w:r w:rsidRPr="00F0152B">
        <w:rPr>
          <w:rFonts w:cs="Calibri"/>
          <w:bCs/>
          <w:lang w:val="ru-RU"/>
        </w:rPr>
        <w:t xml:space="preserve"> </w:t>
      </w:r>
      <w:r w:rsidRPr="00F0152B">
        <w:rPr>
          <w:lang w:val="ru-RU" w:eastAsia="fr-FR"/>
        </w:rPr>
        <w:t xml:space="preserve">и более </w:t>
      </w:r>
      <w:r w:rsidR="00DF0E75" w:rsidRPr="00F0152B">
        <w:rPr>
          <w:lang w:val="ru-RU" w:eastAsia="fr-FR"/>
        </w:rPr>
        <w:t>8</w:t>
      </w:r>
      <w:r w:rsidRPr="00F0152B">
        <w:rPr>
          <w:lang w:val="ru-RU" w:eastAsia="fr-FR"/>
        </w:rPr>
        <w:t xml:space="preserve">00 </w:t>
      </w:r>
      <w:hyperlink r:id="rId32" w:history="1">
        <w:r w:rsidRPr="00F0152B">
          <w:rPr>
            <w:rStyle w:val="Hyperlink"/>
            <w:rFonts w:cs="Arial"/>
            <w:szCs w:val="24"/>
            <w:lang w:val="ru-RU" w:eastAsia="fr-FR"/>
          </w:rPr>
          <w:t>Членов Секторов</w:t>
        </w:r>
      </w:hyperlink>
      <w:r w:rsidR="00237780" w:rsidRPr="00F0152B">
        <w:rPr>
          <w:rFonts w:cs="Calibri"/>
          <w:bCs/>
          <w:lang w:val="ru-RU"/>
        </w:rPr>
        <w:t>,</w:t>
      </w:r>
      <w:r w:rsidRPr="00F0152B">
        <w:rPr>
          <w:rFonts w:cs="Calibri"/>
          <w:bCs/>
          <w:lang w:val="ru-RU"/>
        </w:rPr>
        <w:t xml:space="preserve"> </w:t>
      </w:r>
      <w:hyperlink r:id="rId33" w:history="1">
        <w:r w:rsidRPr="00F0152B">
          <w:rPr>
            <w:rStyle w:val="Hyperlink"/>
            <w:rFonts w:cs="Arial"/>
            <w:szCs w:val="24"/>
            <w:lang w:val="ru-RU" w:eastAsia="fr-FR"/>
          </w:rPr>
          <w:t>Ассоциированных членов</w:t>
        </w:r>
      </w:hyperlink>
      <w:r w:rsidR="00237780" w:rsidRPr="00F0152B">
        <w:rPr>
          <w:rStyle w:val="Hyperlink"/>
          <w:rFonts w:cs="Arial"/>
          <w:szCs w:val="24"/>
          <w:lang w:val="ru-RU" w:eastAsia="fr-FR"/>
        </w:rPr>
        <w:t xml:space="preserve"> и Академических организаций – Членов</w:t>
      </w:r>
      <w:r w:rsidRPr="00F0152B">
        <w:rPr>
          <w:rFonts w:cs="Calibri"/>
          <w:bCs/>
          <w:lang w:val="ru-RU"/>
        </w:rPr>
        <w:t xml:space="preserve">. </w:t>
      </w:r>
      <w:r w:rsidRPr="00F0152B">
        <w:rPr>
          <w:lang w:val="ru-RU" w:eastAsia="fr-FR"/>
        </w:rPr>
        <w:t>В МСЭ есть четыре региональных отделения, восемь зональных отделений, представительство для взаимодействия с Организацией Объединенных Наций, расположенное в Нью-Йорке, и отдел координации для Европы в штаб-квартире</w:t>
      </w:r>
      <w:r w:rsidRPr="00F0152B">
        <w:rPr>
          <w:rFonts w:cs="Calibri"/>
          <w:bCs/>
          <w:lang w:val="ru-RU"/>
        </w:rPr>
        <w:t>.</w:t>
      </w:r>
    </w:p>
    <w:p w:rsidR="00FE742A" w:rsidRPr="00F0152B" w:rsidRDefault="00FE742A" w:rsidP="001B3DEF">
      <w:pPr>
        <w:rPr>
          <w:lang w:val="ru-RU"/>
        </w:rPr>
      </w:pPr>
      <w:r w:rsidRPr="00F0152B">
        <w:rPr>
          <w:lang w:val="ru-RU"/>
        </w:rPr>
        <w:t>Целями МСЭ являются:</w:t>
      </w:r>
    </w:p>
    <w:p w:rsidR="00FE742A" w:rsidRPr="00F0152B" w:rsidRDefault="00FE742A" w:rsidP="001B3DEF">
      <w:pPr>
        <w:pStyle w:val="enumlev1"/>
        <w:rPr>
          <w:lang w:val="ru-RU"/>
        </w:rPr>
      </w:pPr>
      <w:r w:rsidRPr="00F0152B">
        <w:rPr>
          <w:lang w:val="ru-RU"/>
        </w:rPr>
        <w:t>–</w:t>
      </w:r>
      <w:r w:rsidRPr="00F0152B">
        <w:rPr>
          <w:lang w:val="ru-RU"/>
        </w:rPr>
        <w:tab/>
        <w:t>поддержание и расширение международного сотрудничества между всеми своими Государствами-Членами с целью совершенствования и рационального использования всех видов электросвязи;</w:t>
      </w:r>
    </w:p>
    <w:p w:rsidR="00FE742A" w:rsidRPr="00F0152B" w:rsidRDefault="00FE742A" w:rsidP="001B3DEF">
      <w:pPr>
        <w:pStyle w:val="enumlev1"/>
        <w:rPr>
          <w:lang w:val="ru-RU"/>
        </w:rPr>
      </w:pPr>
      <w:r w:rsidRPr="00F0152B">
        <w:rPr>
          <w:lang w:val="ru-RU"/>
        </w:rPr>
        <w:t>–</w:t>
      </w:r>
      <w:r w:rsidRPr="00F0152B">
        <w:rPr>
          <w:lang w:val="ru-RU"/>
        </w:rPr>
        <w:tab/>
        <w:t xml:space="preserve">содействие развитию технических средств и их наиболее эффективной эксплуатации с целью повышения производительности служб электросвязи, расширения их применения и возможно более широкого использования населением; </w:t>
      </w:r>
    </w:p>
    <w:p w:rsidR="00FE742A" w:rsidRPr="00F0152B" w:rsidRDefault="00FE742A" w:rsidP="001B3DEF">
      <w:pPr>
        <w:pStyle w:val="enumlev1"/>
        <w:rPr>
          <w:lang w:val="ru-RU"/>
        </w:rPr>
      </w:pPr>
      <w:r w:rsidRPr="00F0152B">
        <w:rPr>
          <w:lang w:val="ru-RU"/>
        </w:rPr>
        <w:t>–</w:t>
      </w:r>
      <w:r w:rsidRPr="00F0152B">
        <w:rPr>
          <w:lang w:val="ru-RU"/>
        </w:rPr>
        <w:tab/>
        <w:t>содействие распространению преимуществ новых технологий в области электросвязи среди всех жителей планеты;</w:t>
      </w:r>
    </w:p>
    <w:p w:rsidR="00FE742A" w:rsidRPr="00F0152B" w:rsidRDefault="00FE742A" w:rsidP="001B3DEF">
      <w:pPr>
        <w:pStyle w:val="enumlev1"/>
        <w:rPr>
          <w:lang w:val="ru-RU"/>
        </w:rPr>
      </w:pPr>
      <w:r w:rsidRPr="00F0152B">
        <w:rPr>
          <w:lang w:val="ru-RU"/>
        </w:rPr>
        <w:t>–</w:t>
      </w:r>
      <w:r w:rsidRPr="00F0152B">
        <w:rPr>
          <w:lang w:val="ru-RU"/>
        </w:rPr>
        <w:tab/>
        <w:t>содействие использованию служб электросвязи в целях помощи в обеспечении мирных отношений;</w:t>
      </w:r>
    </w:p>
    <w:p w:rsidR="00FE742A" w:rsidRPr="00F0152B" w:rsidRDefault="00FE742A" w:rsidP="001B3DEF">
      <w:pPr>
        <w:pStyle w:val="enumlev1"/>
        <w:rPr>
          <w:lang w:val="ru-RU"/>
        </w:rPr>
      </w:pPr>
      <w:r w:rsidRPr="00F0152B">
        <w:rPr>
          <w:lang w:val="ru-RU"/>
        </w:rPr>
        <w:t>–</w:t>
      </w:r>
      <w:r w:rsidRPr="00F0152B">
        <w:rPr>
          <w:lang w:val="ru-RU"/>
        </w:rPr>
        <w:tab/>
        <w:t>согласование деятельности Государств-Членов и содействие плодотворному и конструктивному сотрудничеству и партнерству между Государствами-Членами и Членами Секторов для достижения вышеуказанных целей;</w:t>
      </w:r>
    </w:p>
    <w:p w:rsidR="00FE742A" w:rsidRPr="00F0152B" w:rsidRDefault="00FE742A" w:rsidP="001B3DEF">
      <w:pPr>
        <w:pStyle w:val="enumlev1"/>
        <w:rPr>
          <w:lang w:val="ru-RU"/>
        </w:rPr>
      </w:pPr>
      <w:r w:rsidRPr="00F0152B">
        <w:rPr>
          <w:lang w:val="ru-RU"/>
        </w:rPr>
        <w:t>–</w:t>
      </w:r>
      <w:r w:rsidRPr="00F0152B">
        <w:rPr>
          <w:lang w:val="ru-RU"/>
        </w:rPr>
        <w:tab/>
        <w:t xml:space="preserve">содействие на международном уровне более общему подходу к вопросам электросвязи в глобальной экономике, основанной на информации, и глобальном информационном обществе путем сотрудничества с другими международными и </w:t>
      </w:r>
      <w:proofErr w:type="gramStart"/>
      <w:r w:rsidRPr="00F0152B">
        <w:rPr>
          <w:lang w:val="ru-RU"/>
        </w:rPr>
        <w:t>региональными межправительственными организациями</w:t>
      </w:r>
      <w:proofErr w:type="gramEnd"/>
      <w:r w:rsidRPr="00F0152B">
        <w:rPr>
          <w:lang w:val="ru-RU"/>
        </w:rPr>
        <w:t xml:space="preserve"> и неправительственными организациями, которые связаны с электросвязью.</w:t>
      </w:r>
    </w:p>
    <w:p w:rsidR="00FE742A" w:rsidRPr="00F0152B" w:rsidRDefault="00FE742A" w:rsidP="001B3DEF">
      <w:pPr>
        <w:rPr>
          <w:szCs w:val="22"/>
          <w:lang w:val="ru-RU"/>
        </w:rPr>
      </w:pPr>
      <w:r w:rsidRPr="00F0152B">
        <w:rPr>
          <w:lang w:val="ru-RU"/>
        </w:rPr>
        <w:t>Для этого МСЭ, в частности</w:t>
      </w:r>
      <w:r w:rsidRPr="00F0152B">
        <w:rPr>
          <w:szCs w:val="22"/>
          <w:lang w:val="ru-RU"/>
        </w:rPr>
        <w:t xml:space="preserve">: </w:t>
      </w:r>
    </w:p>
    <w:p w:rsidR="00FE742A" w:rsidRPr="00F0152B" w:rsidRDefault="00FE742A" w:rsidP="001B3DEF">
      <w:pPr>
        <w:pStyle w:val="enumlev1"/>
        <w:rPr>
          <w:lang w:val="ru-RU"/>
        </w:rPr>
      </w:pPr>
      <w:r w:rsidRPr="00F0152B">
        <w:rPr>
          <w:lang w:val="ru-RU"/>
        </w:rPr>
        <w:t>–</w:t>
      </w:r>
      <w:r w:rsidRPr="00F0152B">
        <w:rPr>
          <w:lang w:val="ru-RU"/>
        </w:rPr>
        <w:tab/>
        <w:t>осуществляет распределение полос радиочастотного спектра, выделение радиочастот и регистрацию радиочастотных присвоений и, для космических служб, любых соответствующих позиций на орбите геостационарных спутников или любых соответствующих характеристик спутников на других орбитах, чтобы избежать вредных помех между радиостанциями различных стран;</w:t>
      </w:r>
    </w:p>
    <w:p w:rsidR="00FE742A" w:rsidRPr="00F0152B" w:rsidRDefault="00FE742A" w:rsidP="001B3DEF">
      <w:pPr>
        <w:pStyle w:val="enumlev1"/>
        <w:rPr>
          <w:lang w:val="ru-RU"/>
        </w:rPr>
      </w:pPr>
      <w:r w:rsidRPr="00F0152B">
        <w:rPr>
          <w:lang w:val="ru-RU"/>
        </w:rPr>
        <w:t>–</w:t>
      </w:r>
      <w:r w:rsidRPr="00F0152B">
        <w:rPr>
          <w:lang w:val="ru-RU"/>
        </w:rPr>
        <w:tab/>
        <w:t>координирует усилия, направленные на устранение вредных помех между радиостанциями различных стран и на улучшение использования радиочастотного спектра и орбиты геостационарных спутников и других спутниковых орбит для служб радиосвязи;</w:t>
      </w:r>
    </w:p>
    <w:p w:rsidR="00FE742A" w:rsidRPr="00F0152B" w:rsidRDefault="00FE742A" w:rsidP="001B3DEF">
      <w:pPr>
        <w:pStyle w:val="enumlev1"/>
        <w:rPr>
          <w:lang w:val="ru-RU"/>
        </w:rPr>
      </w:pPr>
      <w:r w:rsidRPr="00F0152B">
        <w:rPr>
          <w:lang w:val="ru-RU"/>
        </w:rPr>
        <w:lastRenderedPageBreak/>
        <w:t>–</w:t>
      </w:r>
      <w:r w:rsidRPr="00F0152B">
        <w:rPr>
          <w:lang w:val="ru-RU"/>
        </w:rPr>
        <w:tab/>
        <w:t>облегчает международную стандартизацию электросвязи с удовлетворительным качеством обслуживания;</w:t>
      </w:r>
    </w:p>
    <w:p w:rsidR="00FE742A" w:rsidRPr="00F0152B" w:rsidRDefault="00FE742A" w:rsidP="001B3DEF">
      <w:pPr>
        <w:pStyle w:val="enumlev1"/>
        <w:rPr>
          <w:lang w:val="ru-RU"/>
        </w:rPr>
      </w:pPr>
      <w:r w:rsidRPr="00F0152B">
        <w:rPr>
          <w:lang w:val="ru-RU"/>
        </w:rPr>
        <w:t>–</w:t>
      </w:r>
      <w:r w:rsidRPr="00F0152B">
        <w:rPr>
          <w:lang w:val="ru-RU"/>
        </w:rPr>
        <w:tab/>
        <w:t>поощряет международное сотрудничество и солидарность при оказании технической помощи развивающимся странам и при создании, развитии и совершенствовании оборудования и сетей электросвязи в развивающихся странах всеми имеющимися в его распоряжении средствами, включая его участие в соответствующих программах Организации Объединенных Наций и использование, в случае необходимости, своих собственных ресурсов;</w:t>
      </w:r>
    </w:p>
    <w:p w:rsidR="00FE742A" w:rsidRPr="00F0152B" w:rsidRDefault="00FE742A" w:rsidP="001B3DEF">
      <w:pPr>
        <w:pStyle w:val="enumlev1"/>
        <w:rPr>
          <w:lang w:val="ru-RU"/>
        </w:rPr>
      </w:pPr>
      <w:r w:rsidRPr="00F0152B">
        <w:rPr>
          <w:lang w:val="ru-RU"/>
        </w:rPr>
        <w:t>–</w:t>
      </w:r>
      <w:r w:rsidRPr="00F0152B">
        <w:rPr>
          <w:lang w:val="ru-RU"/>
        </w:rPr>
        <w:tab/>
        <w:t>координирует усилия, направленные на согласованное развитие средств электросвязи, особенно тех, которые связаны с использованием космической техники, с целью полного использования их возможностей;</w:t>
      </w:r>
    </w:p>
    <w:p w:rsidR="00FE742A" w:rsidRPr="00F0152B" w:rsidRDefault="00FE742A" w:rsidP="001B3DEF">
      <w:pPr>
        <w:pStyle w:val="enumlev1"/>
        <w:rPr>
          <w:lang w:val="ru-RU"/>
        </w:rPr>
      </w:pPr>
      <w:r w:rsidRPr="00F0152B">
        <w:rPr>
          <w:lang w:val="ru-RU"/>
        </w:rPr>
        <w:t>–</w:t>
      </w:r>
      <w:r w:rsidRPr="00F0152B">
        <w:rPr>
          <w:lang w:val="ru-RU"/>
        </w:rPr>
        <w:tab/>
        <w:t>поощряет сотрудничество между Государствами-Членами и Членами Секторов с целью установления насколько возможно более низких тарифов, совместимых с эффективностью службы, и с учетом необходимости сохранения разумного и независимого финансового управления электросвязью;</w:t>
      </w:r>
    </w:p>
    <w:p w:rsidR="00FE742A" w:rsidRPr="00F0152B" w:rsidRDefault="00FE742A" w:rsidP="001B3DEF">
      <w:pPr>
        <w:pStyle w:val="enumlev1"/>
        <w:rPr>
          <w:lang w:val="ru-RU"/>
        </w:rPr>
      </w:pPr>
      <w:r w:rsidRPr="00F0152B">
        <w:rPr>
          <w:lang w:val="ru-RU"/>
        </w:rPr>
        <w:t>–</w:t>
      </w:r>
      <w:r w:rsidRPr="00F0152B">
        <w:rPr>
          <w:lang w:val="ru-RU"/>
        </w:rPr>
        <w:tab/>
        <w:t>способствует принятию мер для обеспечения безопасности человеческой жизни путем совместного использования служб электросвязи;</w:t>
      </w:r>
    </w:p>
    <w:p w:rsidR="00FE742A" w:rsidRPr="00F0152B" w:rsidRDefault="00FE742A" w:rsidP="001B3DEF">
      <w:pPr>
        <w:pStyle w:val="enumlev1"/>
        <w:rPr>
          <w:lang w:val="ru-RU"/>
        </w:rPr>
      </w:pPr>
      <w:r w:rsidRPr="00F0152B">
        <w:rPr>
          <w:lang w:val="ru-RU"/>
        </w:rPr>
        <w:t>–</w:t>
      </w:r>
      <w:r w:rsidRPr="00F0152B">
        <w:rPr>
          <w:lang w:val="ru-RU"/>
        </w:rPr>
        <w:tab/>
        <w:t>проводит исследования, устанавливает правила, принимает резолюции, формулирует рекомендации и мнения, собирает и публикует информацию по вопросам электросвязи;</w:t>
      </w:r>
    </w:p>
    <w:p w:rsidR="00FE742A" w:rsidRPr="00F0152B" w:rsidRDefault="00FE742A" w:rsidP="001B3DEF">
      <w:pPr>
        <w:pStyle w:val="enumlev1"/>
        <w:rPr>
          <w:lang w:val="ru-RU"/>
        </w:rPr>
      </w:pPr>
      <w:r w:rsidRPr="00F0152B">
        <w:rPr>
          <w:lang w:val="ru-RU"/>
        </w:rPr>
        <w:t>–</w:t>
      </w:r>
      <w:r w:rsidRPr="00F0152B">
        <w:rPr>
          <w:lang w:val="ru-RU"/>
        </w:rPr>
        <w:tab/>
        <w:t>содействует совместно с международными финансовыми организациями и организациями в области развития установлению преференциальных и благоприятных кредитных линий, которые будут использоваться для разработки социальных проектов, предназначенных, среди прочего, для расширения служб электросвязи в самых отдаленных районах стран;</w:t>
      </w:r>
    </w:p>
    <w:p w:rsidR="00FE742A" w:rsidRPr="00F0152B" w:rsidRDefault="00FE742A" w:rsidP="001B3DEF">
      <w:pPr>
        <w:pStyle w:val="enumlev1"/>
        <w:rPr>
          <w:lang w:val="ru-RU"/>
        </w:rPr>
      </w:pPr>
      <w:r w:rsidRPr="00F0152B">
        <w:rPr>
          <w:lang w:val="ru-RU"/>
        </w:rPr>
        <w:t>–</w:t>
      </w:r>
      <w:r w:rsidRPr="00F0152B">
        <w:rPr>
          <w:lang w:val="ru-RU"/>
        </w:rPr>
        <w:tab/>
        <w:t>поощряет участие в деятельности Союза заинтересованных объединений и сотрудничество с региональными и другими организациями для выполнения целей Союза.</w:t>
      </w:r>
    </w:p>
    <w:p w:rsidR="00FE742A" w:rsidRPr="00F0152B" w:rsidRDefault="00FE742A" w:rsidP="001B3DEF">
      <w:pPr>
        <w:rPr>
          <w:lang w:val="ru-RU"/>
        </w:rPr>
      </w:pPr>
      <w:r w:rsidRPr="00F0152B">
        <w:rPr>
          <w:lang w:val="ru-RU"/>
        </w:rPr>
        <w:t xml:space="preserve">Полномочная конференция является высшим органом МСЭ. На конференции, созываемой один раз в четыре года: </w:t>
      </w:r>
    </w:p>
    <w:p w:rsidR="00FE742A" w:rsidRPr="00F0152B" w:rsidRDefault="00FE742A" w:rsidP="00F14DC0">
      <w:pPr>
        <w:pStyle w:val="enumlev1"/>
        <w:spacing w:before="60"/>
        <w:rPr>
          <w:lang w:val="ru-RU"/>
        </w:rPr>
      </w:pPr>
      <w:r w:rsidRPr="00F0152B">
        <w:rPr>
          <w:lang w:val="ru-RU"/>
        </w:rPr>
        <w:t>•</w:t>
      </w:r>
      <w:r w:rsidRPr="00F0152B">
        <w:rPr>
          <w:lang w:val="ru-RU"/>
        </w:rPr>
        <w:tab/>
        <w:t>определяется общая политика Союза;</w:t>
      </w:r>
    </w:p>
    <w:p w:rsidR="00FE742A" w:rsidRPr="00F0152B" w:rsidRDefault="00FE742A" w:rsidP="00F14DC0">
      <w:pPr>
        <w:pStyle w:val="enumlev1"/>
        <w:spacing w:before="60"/>
        <w:rPr>
          <w:lang w:val="ru-RU"/>
        </w:rPr>
      </w:pPr>
      <w:r w:rsidRPr="00F0152B">
        <w:rPr>
          <w:lang w:val="ru-RU"/>
        </w:rPr>
        <w:t>•</w:t>
      </w:r>
      <w:r w:rsidRPr="00F0152B">
        <w:rPr>
          <w:lang w:val="ru-RU"/>
        </w:rPr>
        <w:tab/>
        <w:t>принимаются четырехгодичные стратегические и финансовые планы;</w:t>
      </w:r>
    </w:p>
    <w:p w:rsidR="00FE742A" w:rsidRPr="00F0152B" w:rsidRDefault="00FE742A" w:rsidP="00F14DC0">
      <w:pPr>
        <w:pStyle w:val="enumlev1"/>
        <w:spacing w:before="60"/>
        <w:rPr>
          <w:b/>
          <w:lang w:val="ru-RU"/>
        </w:rPr>
      </w:pPr>
      <w:r w:rsidRPr="00F0152B">
        <w:rPr>
          <w:lang w:val="ru-RU"/>
        </w:rPr>
        <w:t>•</w:t>
      </w:r>
      <w:r w:rsidRPr="00F0152B">
        <w:rPr>
          <w:lang w:val="ru-RU"/>
        </w:rPr>
        <w:tab/>
        <w:t xml:space="preserve">избираются высшее руководство Союза, Государства − Члены </w:t>
      </w:r>
      <w:hyperlink r:id="rId34" w:history="1">
        <w:r w:rsidRPr="00F0152B">
          <w:rPr>
            <w:rStyle w:val="Hyperlink"/>
            <w:lang w:val="ru-RU"/>
          </w:rPr>
          <w:t>Совета</w:t>
        </w:r>
      </w:hyperlink>
      <w:r w:rsidRPr="00F0152B">
        <w:rPr>
          <w:lang w:val="ru-RU"/>
        </w:rPr>
        <w:t xml:space="preserve"> и члены </w:t>
      </w:r>
      <w:hyperlink r:id="rId35" w:history="1">
        <w:r w:rsidRPr="00F0152B">
          <w:rPr>
            <w:rStyle w:val="Hyperlink"/>
            <w:lang w:val="ru-RU"/>
          </w:rPr>
          <w:t>Радиорегламентарного комитета</w:t>
        </w:r>
      </w:hyperlink>
      <w:r w:rsidRPr="00F0152B">
        <w:rPr>
          <w:lang w:val="ru-RU"/>
        </w:rPr>
        <w:t>.</w:t>
      </w:r>
    </w:p>
    <w:p w:rsidR="00FE742A" w:rsidRPr="00F0152B" w:rsidRDefault="00FE742A" w:rsidP="00D969D0">
      <w:pPr>
        <w:rPr>
          <w:lang w:val="ru-RU"/>
        </w:rPr>
      </w:pPr>
      <w:r w:rsidRPr="00F0152B">
        <w:rPr>
          <w:lang w:val="ru-RU"/>
        </w:rPr>
        <w:t xml:space="preserve">Полномочная конференция − это важное мероприятие, в ходе которого Государства − Члены МСЭ принимают решения, касающиеся роли Союза в будущем, тем самым определяя его способность влиять и оказывать воздействие на развитие ИКТ во всем мире. </w:t>
      </w:r>
    </w:p>
    <w:p w:rsidR="00FE742A" w:rsidRPr="00F0152B" w:rsidRDefault="00FE742A" w:rsidP="00D969D0">
      <w:pPr>
        <w:rPr>
          <w:lang w:val="ru-RU"/>
        </w:rPr>
      </w:pPr>
      <w:r w:rsidRPr="00F0152B">
        <w:rPr>
          <w:lang w:val="ru-RU"/>
        </w:rPr>
        <w:t>В Конференции в качестве наблюдателей принимают участие также Члены Секторов, региональные организации электросвязи и межправительственные организации, а также организации системы Организации Объединенных Наций и ее специализированные учреждения.</w:t>
      </w:r>
    </w:p>
    <w:p w:rsidR="00FE742A" w:rsidRPr="00F0152B" w:rsidRDefault="005B18F5" w:rsidP="00C912DE">
      <w:pPr>
        <w:pStyle w:val="Heading2"/>
        <w:tabs>
          <w:tab w:val="clear" w:pos="794"/>
          <w:tab w:val="clear" w:pos="1191"/>
          <w:tab w:val="clear" w:pos="1588"/>
          <w:tab w:val="left" w:pos="7308"/>
        </w:tabs>
        <w:rPr>
          <w:lang w:val="ru-RU"/>
        </w:rPr>
      </w:pPr>
      <w:bookmarkStart w:id="146" w:name="_Toc329002757"/>
      <w:bookmarkStart w:id="147" w:name="_Toc358373630"/>
      <w:bookmarkStart w:id="148" w:name="_Toc387243010"/>
      <w:bookmarkStart w:id="149" w:name="_Toc419404355"/>
      <w:bookmarkStart w:id="150" w:name="_Toc482810303"/>
      <w:bookmarkStart w:id="151" w:name="_Toc482901562"/>
      <w:bookmarkStart w:id="152" w:name="_Toc511401538"/>
      <w:bookmarkStart w:id="153" w:name="_Toc511401661"/>
      <w:r w:rsidRPr="00F0152B">
        <w:rPr>
          <w:lang w:val="ru-RU"/>
        </w:rPr>
        <w:t>Примечание 2</w:t>
      </w:r>
      <w:r w:rsidR="00FE742A" w:rsidRPr="00F0152B">
        <w:rPr>
          <w:lang w:val="ru-RU"/>
        </w:rPr>
        <w:tab/>
      </w:r>
      <w:bookmarkStart w:id="154" w:name="_Toc482809964"/>
      <w:r w:rsidR="00FE742A" w:rsidRPr="00F0152B">
        <w:rPr>
          <w:lang w:val="ru-RU"/>
        </w:rPr>
        <w:t>Основные принципы бухгалтерского учета</w:t>
      </w:r>
      <w:bookmarkEnd w:id="146"/>
      <w:bookmarkEnd w:id="147"/>
      <w:bookmarkEnd w:id="148"/>
      <w:bookmarkEnd w:id="149"/>
      <w:bookmarkEnd w:id="154"/>
      <w:bookmarkEnd w:id="150"/>
      <w:bookmarkEnd w:id="151"/>
      <w:bookmarkEnd w:id="152"/>
      <w:bookmarkEnd w:id="153"/>
    </w:p>
    <w:p w:rsidR="00FE742A" w:rsidRPr="00F0152B" w:rsidRDefault="00FE742A" w:rsidP="005656B7">
      <w:pPr>
        <w:pStyle w:val="Heading3"/>
        <w:rPr>
          <w:u w:val="single"/>
          <w:lang w:val="ru-RU"/>
        </w:rPr>
      </w:pPr>
      <w:bookmarkStart w:id="155" w:name="_Toc329002758"/>
      <w:bookmarkStart w:id="156" w:name="_Toc358373631"/>
      <w:bookmarkStart w:id="157" w:name="_Toc387243011"/>
      <w:bookmarkStart w:id="158" w:name="_Toc419404356"/>
      <w:bookmarkStart w:id="159" w:name="_Toc482810304"/>
      <w:bookmarkStart w:id="160" w:name="_Toc511401539"/>
      <w:bookmarkStart w:id="161" w:name="_Toc511401662"/>
      <w:r w:rsidRPr="00F0152B">
        <w:rPr>
          <w:u w:val="single"/>
          <w:lang w:val="ru-RU"/>
        </w:rPr>
        <w:t>Иностранная валюта</w:t>
      </w:r>
      <w:bookmarkEnd w:id="155"/>
      <w:bookmarkEnd w:id="156"/>
      <w:bookmarkEnd w:id="157"/>
      <w:bookmarkEnd w:id="158"/>
      <w:bookmarkEnd w:id="159"/>
      <w:bookmarkEnd w:id="160"/>
      <w:bookmarkEnd w:id="161"/>
    </w:p>
    <w:p w:rsidR="00FE742A" w:rsidRPr="00F0152B" w:rsidRDefault="00FE742A" w:rsidP="001B3DEF">
      <w:pPr>
        <w:rPr>
          <w:lang w:val="ru-RU"/>
        </w:rPr>
      </w:pPr>
      <w:r w:rsidRPr="00F0152B">
        <w:rPr>
          <w:lang w:val="ru-RU"/>
        </w:rPr>
        <w:t xml:space="preserve">Швейцарский франк (шв. фр.) является рабочей валютой МСЭ, используемой при представлении финансовой отчетности. </w:t>
      </w:r>
    </w:p>
    <w:p w:rsidR="00FE742A" w:rsidRPr="00F0152B" w:rsidRDefault="00FE742A" w:rsidP="00F14DC0">
      <w:pPr>
        <w:spacing w:after="240"/>
        <w:rPr>
          <w:lang w:val="ru-RU"/>
        </w:rPr>
      </w:pPr>
      <w:r w:rsidRPr="00F0152B">
        <w:rPr>
          <w:lang w:val="ru-RU"/>
        </w:rPr>
        <w:t xml:space="preserve">Транзакции, осуществляемые в других валютах, а не в швейцарских франках, конвертируются в швейцарские франки по оперативному обменному курсу Организации Объединенных Наций (UNORE), действующему на дату транзакции. Денежные активы и обязательства, представленные в иностранной валюте, конвертируются в швейцарские франки по обменному курсу UNORE, </w:t>
      </w:r>
      <w:r w:rsidRPr="00F0152B">
        <w:rPr>
          <w:lang w:val="ru-RU"/>
        </w:rPr>
        <w:lastRenderedPageBreak/>
        <w:t>действующему на дату окончания финансового периода. Курсовые прибыли и убытки, полученные или неполученные, которые появляются в результате урегулирования этих транзакций и конвертации на дату закрытия активов и обязательств, представленных в иностранной валюте, учитываются в отчете о результатах финансовой деятельности. МСЭ применяет следующие обменные курсы UNORE, представленные Организацией Объединенных Наций.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2081"/>
        <w:gridCol w:w="2082"/>
      </w:tblGrid>
      <w:tr w:rsidR="00FE742A" w:rsidRPr="00F0152B" w:rsidTr="002F0E68">
        <w:tc>
          <w:tcPr>
            <w:tcW w:w="5471" w:type="dxa"/>
            <w:tcBorders>
              <w:bottom w:val="single" w:sz="4" w:space="0" w:color="auto"/>
            </w:tcBorders>
          </w:tcPr>
          <w:p w:rsidR="00FE742A" w:rsidRPr="00F0152B" w:rsidRDefault="00FE742A" w:rsidP="00D969D0">
            <w:pPr>
              <w:pStyle w:val="Tablehead"/>
              <w:spacing w:before="40" w:after="40"/>
              <w:jc w:val="left"/>
              <w:rPr>
                <w:b w:val="0"/>
                <w:bCs/>
                <w:lang w:val="ru-RU"/>
              </w:rPr>
            </w:pPr>
            <w:r w:rsidRPr="00F0152B">
              <w:rPr>
                <w:rFonts w:eastAsiaTheme="majorEastAsia"/>
                <w:b w:val="0"/>
                <w:bCs/>
                <w:lang w:val="ru-RU"/>
              </w:rPr>
              <w:t>Швейцарский франк за</w:t>
            </w:r>
          </w:p>
        </w:tc>
        <w:tc>
          <w:tcPr>
            <w:tcW w:w="2081" w:type="dxa"/>
            <w:tcBorders>
              <w:bottom w:val="single" w:sz="4" w:space="0" w:color="auto"/>
            </w:tcBorders>
          </w:tcPr>
          <w:p w:rsidR="00FE742A" w:rsidRPr="00F0152B" w:rsidRDefault="00DF0E75" w:rsidP="00B24CEA">
            <w:pPr>
              <w:pStyle w:val="Tablehead"/>
              <w:spacing w:before="40" w:after="40"/>
              <w:rPr>
                <w:lang w:val="ru-RU"/>
              </w:rPr>
            </w:pPr>
            <w:r w:rsidRPr="00F0152B">
              <w:rPr>
                <w:lang w:val="ru-RU"/>
              </w:rPr>
              <w:t>Декабрь 2017</w:t>
            </w:r>
            <w:r w:rsidR="00FE742A" w:rsidRPr="00F0152B">
              <w:rPr>
                <w:lang w:val="ru-RU"/>
              </w:rPr>
              <w:t xml:space="preserve"> г.</w:t>
            </w:r>
          </w:p>
        </w:tc>
        <w:tc>
          <w:tcPr>
            <w:tcW w:w="2082" w:type="dxa"/>
            <w:tcBorders>
              <w:bottom w:val="single" w:sz="4" w:space="0" w:color="auto"/>
            </w:tcBorders>
          </w:tcPr>
          <w:p w:rsidR="00FE742A" w:rsidRPr="00F0152B" w:rsidRDefault="00FE742A" w:rsidP="00DF0E75">
            <w:pPr>
              <w:pStyle w:val="Tablehead"/>
              <w:spacing w:before="40" w:after="40"/>
              <w:rPr>
                <w:lang w:val="ru-RU"/>
              </w:rPr>
            </w:pPr>
            <w:r w:rsidRPr="00F0152B">
              <w:rPr>
                <w:lang w:val="ru-RU"/>
              </w:rPr>
              <w:t>Декабрь 201</w:t>
            </w:r>
            <w:r w:rsidR="00DF0E75" w:rsidRPr="00F0152B">
              <w:rPr>
                <w:lang w:val="ru-RU"/>
              </w:rPr>
              <w:t>6</w:t>
            </w:r>
            <w:r w:rsidRPr="00F0152B">
              <w:rPr>
                <w:lang w:val="ru-RU"/>
              </w:rPr>
              <w:t xml:space="preserve"> г.</w:t>
            </w:r>
          </w:p>
        </w:tc>
      </w:tr>
      <w:tr w:rsidR="00DF0E75" w:rsidRPr="00F0152B" w:rsidTr="002F0E68">
        <w:tc>
          <w:tcPr>
            <w:tcW w:w="5471" w:type="dxa"/>
            <w:tcBorders>
              <w:bottom w:val="nil"/>
            </w:tcBorders>
          </w:tcPr>
          <w:p w:rsidR="00DF0E75" w:rsidRPr="00F0152B" w:rsidRDefault="00DF0E75" w:rsidP="00DF0E75">
            <w:pPr>
              <w:pStyle w:val="Tabletext"/>
              <w:spacing w:before="20" w:after="20"/>
              <w:rPr>
                <w:lang w:val="ru-RU"/>
              </w:rPr>
            </w:pPr>
            <w:r w:rsidRPr="00F0152B">
              <w:rPr>
                <w:rFonts w:eastAsiaTheme="majorEastAsia"/>
                <w:lang w:val="ru-RU"/>
              </w:rPr>
              <w:t>1 доллар США</w:t>
            </w:r>
          </w:p>
        </w:tc>
        <w:tc>
          <w:tcPr>
            <w:tcW w:w="2081" w:type="dxa"/>
            <w:tcBorders>
              <w:top w:val="nil"/>
              <w:left w:val="nil"/>
              <w:bottom w:val="nil"/>
              <w:right w:val="nil"/>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0,98400</w:t>
            </w:r>
          </w:p>
        </w:tc>
        <w:tc>
          <w:tcPr>
            <w:tcW w:w="2082" w:type="dxa"/>
            <w:tcBorders>
              <w:top w:val="nil"/>
              <w:left w:val="single" w:sz="4" w:space="0" w:color="auto"/>
              <w:bottom w:val="nil"/>
              <w:right w:val="single" w:sz="4" w:space="0" w:color="auto"/>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1,01400</w:t>
            </w:r>
          </w:p>
        </w:tc>
      </w:tr>
      <w:tr w:rsidR="00DF0E75" w:rsidRPr="00F0152B" w:rsidTr="002F0E68">
        <w:tc>
          <w:tcPr>
            <w:tcW w:w="5471" w:type="dxa"/>
            <w:tcBorders>
              <w:top w:val="nil"/>
              <w:bottom w:val="nil"/>
            </w:tcBorders>
          </w:tcPr>
          <w:p w:rsidR="00DF0E75" w:rsidRPr="00F0152B" w:rsidRDefault="00DF0E75" w:rsidP="00DF0E75">
            <w:pPr>
              <w:pStyle w:val="Tabletext"/>
              <w:spacing w:before="20" w:after="20"/>
              <w:rPr>
                <w:lang w:val="ru-RU"/>
              </w:rPr>
            </w:pPr>
            <w:r w:rsidRPr="00F0152B">
              <w:rPr>
                <w:rFonts w:eastAsiaTheme="majorEastAsia"/>
                <w:lang w:val="ru-RU"/>
              </w:rPr>
              <w:t>1 евро</w:t>
            </w:r>
          </w:p>
        </w:tc>
        <w:tc>
          <w:tcPr>
            <w:tcW w:w="2081" w:type="dxa"/>
            <w:tcBorders>
              <w:top w:val="nil"/>
              <w:left w:val="nil"/>
              <w:bottom w:val="nil"/>
              <w:right w:val="nil"/>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1,16588</w:t>
            </w:r>
          </w:p>
        </w:tc>
        <w:tc>
          <w:tcPr>
            <w:tcW w:w="2082" w:type="dxa"/>
            <w:tcBorders>
              <w:top w:val="nil"/>
              <w:left w:val="single" w:sz="4" w:space="0" w:color="auto"/>
              <w:bottom w:val="nil"/>
              <w:right w:val="single" w:sz="4" w:space="0" w:color="auto"/>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1,07643</w:t>
            </w:r>
          </w:p>
        </w:tc>
      </w:tr>
      <w:tr w:rsidR="00DF0E75" w:rsidRPr="00F0152B" w:rsidTr="002F0E68">
        <w:tc>
          <w:tcPr>
            <w:tcW w:w="5471" w:type="dxa"/>
            <w:tcBorders>
              <w:top w:val="nil"/>
              <w:bottom w:val="nil"/>
            </w:tcBorders>
          </w:tcPr>
          <w:p w:rsidR="00DF0E75" w:rsidRPr="00F0152B" w:rsidRDefault="00DF0E75" w:rsidP="00DF0E75">
            <w:pPr>
              <w:pStyle w:val="Tabletext"/>
              <w:spacing w:before="20" w:after="20"/>
              <w:rPr>
                <w:lang w:val="ru-RU"/>
              </w:rPr>
            </w:pPr>
            <w:r w:rsidRPr="00F0152B">
              <w:rPr>
                <w:rFonts w:eastAsiaTheme="majorEastAsia"/>
                <w:lang w:val="ru-RU"/>
              </w:rPr>
              <w:t>1 BBD (барбадосский доллар) (Барбадос)</w:t>
            </w:r>
          </w:p>
        </w:tc>
        <w:tc>
          <w:tcPr>
            <w:tcW w:w="2081" w:type="dxa"/>
            <w:tcBorders>
              <w:top w:val="nil"/>
              <w:left w:val="nil"/>
              <w:bottom w:val="nil"/>
              <w:right w:val="nil"/>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0,49200</w:t>
            </w:r>
          </w:p>
        </w:tc>
        <w:tc>
          <w:tcPr>
            <w:tcW w:w="2082" w:type="dxa"/>
            <w:tcBorders>
              <w:top w:val="nil"/>
              <w:left w:val="single" w:sz="4" w:space="0" w:color="auto"/>
              <w:bottom w:val="nil"/>
              <w:right w:val="single" w:sz="4" w:space="0" w:color="auto"/>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0,50700</w:t>
            </w:r>
          </w:p>
        </w:tc>
      </w:tr>
      <w:tr w:rsidR="00DF0E75" w:rsidRPr="00F0152B" w:rsidTr="002F0E68">
        <w:tc>
          <w:tcPr>
            <w:tcW w:w="5471" w:type="dxa"/>
            <w:tcBorders>
              <w:top w:val="nil"/>
              <w:bottom w:val="nil"/>
            </w:tcBorders>
          </w:tcPr>
          <w:p w:rsidR="00DF0E75" w:rsidRPr="00F0152B" w:rsidRDefault="00DF0E75" w:rsidP="00DF0E75">
            <w:pPr>
              <w:pStyle w:val="Tabletext"/>
              <w:spacing w:before="20" w:after="20"/>
              <w:rPr>
                <w:lang w:val="ru-RU"/>
              </w:rPr>
            </w:pPr>
            <w:r w:rsidRPr="00F0152B">
              <w:rPr>
                <w:rFonts w:eastAsiaTheme="majorEastAsia"/>
                <w:lang w:val="ru-RU"/>
              </w:rPr>
              <w:t>1 BRL (реал) (Бразилия)</w:t>
            </w:r>
          </w:p>
        </w:tc>
        <w:tc>
          <w:tcPr>
            <w:tcW w:w="2081" w:type="dxa"/>
            <w:tcBorders>
              <w:top w:val="nil"/>
              <w:left w:val="nil"/>
              <w:bottom w:val="nil"/>
              <w:right w:val="nil"/>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0,30559</w:t>
            </w:r>
          </w:p>
        </w:tc>
        <w:tc>
          <w:tcPr>
            <w:tcW w:w="2082" w:type="dxa"/>
            <w:tcBorders>
              <w:top w:val="nil"/>
              <w:left w:val="single" w:sz="4" w:space="0" w:color="auto"/>
              <w:bottom w:val="nil"/>
              <w:right w:val="single" w:sz="4" w:space="0" w:color="auto"/>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0,29824</w:t>
            </w:r>
          </w:p>
        </w:tc>
      </w:tr>
      <w:tr w:rsidR="00DF0E75" w:rsidRPr="00F0152B" w:rsidTr="002F0E68">
        <w:tc>
          <w:tcPr>
            <w:tcW w:w="5471" w:type="dxa"/>
            <w:tcBorders>
              <w:top w:val="nil"/>
              <w:bottom w:val="nil"/>
            </w:tcBorders>
          </w:tcPr>
          <w:p w:rsidR="00DF0E75" w:rsidRPr="00F0152B" w:rsidRDefault="00DF0E75" w:rsidP="00DF0E75">
            <w:pPr>
              <w:pStyle w:val="Tabletext"/>
              <w:spacing w:before="20" w:after="20"/>
              <w:rPr>
                <w:lang w:val="ru-RU"/>
              </w:rPr>
            </w:pPr>
            <w:r w:rsidRPr="00F0152B">
              <w:rPr>
                <w:rFonts w:eastAsiaTheme="majorEastAsia"/>
                <w:lang w:val="ru-RU"/>
              </w:rPr>
              <w:t>1 CLP (чилийское песо) (Чили)</w:t>
            </w:r>
          </w:p>
        </w:tc>
        <w:tc>
          <w:tcPr>
            <w:tcW w:w="2081" w:type="dxa"/>
            <w:tcBorders>
              <w:top w:val="nil"/>
              <w:left w:val="nil"/>
              <w:bottom w:val="nil"/>
              <w:right w:val="nil"/>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0,00153</w:t>
            </w:r>
          </w:p>
        </w:tc>
        <w:tc>
          <w:tcPr>
            <w:tcW w:w="2082" w:type="dxa"/>
            <w:tcBorders>
              <w:top w:val="nil"/>
              <w:left w:val="single" w:sz="4" w:space="0" w:color="auto"/>
              <w:bottom w:val="nil"/>
              <w:right w:val="single" w:sz="4" w:space="0" w:color="auto"/>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0,00151</w:t>
            </w:r>
          </w:p>
        </w:tc>
      </w:tr>
      <w:tr w:rsidR="00DF0E75" w:rsidRPr="00F0152B" w:rsidTr="002F0E68">
        <w:tc>
          <w:tcPr>
            <w:tcW w:w="5471" w:type="dxa"/>
            <w:tcBorders>
              <w:top w:val="nil"/>
              <w:bottom w:val="nil"/>
            </w:tcBorders>
          </w:tcPr>
          <w:p w:rsidR="00DF0E75" w:rsidRPr="00F0152B" w:rsidRDefault="00DF0E75" w:rsidP="00DF0E75">
            <w:pPr>
              <w:pStyle w:val="Tabletext"/>
              <w:spacing w:before="20" w:after="20"/>
              <w:rPr>
                <w:lang w:val="ru-RU"/>
              </w:rPr>
            </w:pPr>
            <w:r w:rsidRPr="00F0152B">
              <w:rPr>
                <w:rFonts w:eastAsiaTheme="majorEastAsia"/>
                <w:lang w:val="ru-RU"/>
              </w:rPr>
              <w:t>1 ETB (быр) (Эфиопия)</w:t>
            </w:r>
          </w:p>
        </w:tc>
        <w:tc>
          <w:tcPr>
            <w:tcW w:w="2081" w:type="dxa"/>
            <w:tcBorders>
              <w:top w:val="nil"/>
              <w:left w:val="nil"/>
              <w:bottom w:val="nil"/>
              <w:right w:val="nil"/>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0,03590</w:t>
            </w:r>
          </w:p>
        </w:tc>
        <w:tc>
          <w:tcPr>
            <w:tcW w:w="2082" w:type="dxa"/>
            <w:tcBorders>
              <w:top w:val="nil"/>
              <w:left w:val="single" w:sz="4" w:space="0" w:color="auto"/>
              <w:bottom w:val="nil"/>
              <w:right w:val="single" w:sz="4" w:space="0" w:color="auto"/>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0,04537</w:t>
            </w:r>
          </w:p>
        </w:tc>
      </w:tr>
      <w:tr w:rsidR="00DF0E75" w:rsidRPr="00F0152B" w:rsidTr="002F0E68">
        <w:tc>
          <w:tcPr>
            <w:tcW w:w="5471" w:type="dxa"/>
            <w:tcBorders>
              <w:top w:val="nil"/>
              <w:bottom w:val="nil"/>
            </w:tcBorders>
          </w:tcPr>
          <w:p w:rsidR="00DF0E75" w:rsidRPr="00F0152B" w:rsidRDefault="00DF0E75" w:rsidP="00DF0E75">
            <w:pPr>
              <w:pStyle w:val="Tabletext"/>
              <w:spacing w:before="20" w:after="20"/>
              <w:rPr>
                <w:lang w:val="ru-RU"/>
              </w:rPr>
            </w:pPr>
            <w:r w:rsidRPr="00F0152B">
              <w:rPr>
                <w:rFonts w:eastAsiaTheme="majorEastAsia"/>
                <w:lang w:val="ru-RU"/>
              </w:rPr>
              <w:t>1 HNL (лемпира) (Гондурас)</w:t>
            </w:r>
          </w:p>
        </w:tc>
        <w:tc>
          <w:tcPr>
            <w:tcW w:w="2081" w:type="dxa"/>
            <w:tcBorders>
              <w:top w:val="nil"/>
              <w:left w:val="nil"/>
              <w:bottom w:val="nil"/>
              <w:right w:val="nil"/>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0,04173</w:t>
            </w:r>
          </w:p>
        </w:tc>
        <w:tc>
          <w:tcPr>
            <w:tcW w:w="2082" w:type="dxa"/>
            <w:tcBorders>
              <w:top w:val="nil"/>
              <w:left w:val="single" w:sz="4" w:space="0" w:color="auto"/>
              <w:bottom w:val="nil"/>
              <w:right w:val="single" w:sz="4" w:space="0" w:color="auto"/>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0,04344</w:t>
            </w:r>
          </w:p>
        </w:tc>
      </w:tr>
      <w:tr w:rsidR="00DF0E75" w:rsidRPr="00F0152B" w:rsidTr="002F0E68">
        <w:tc>
          <w:tcPr>
            <w:tcW w:w="5471" w:type="dxa"/>
            <w:tcBorders>
              <w:top w:val="nil"/>
              <w:bottom w:val="nil"/>
            </w:tcBorders>
          </w:tcPr>
          <w:p w:rsidR="00DF0E75" w:rsidRPr="00F0152B" w:rsidRDefault="00DF0E75" w:rsidP="00DF0E75">
            <w:pPr>
              <w:pStyle w:val="Tabletext"/>
              <w:spacing w:before="20" w:after="20"/>
              <w:rPr>
                <w:lang w:val="ru-RU"/>
              </w:rPr>
            </w:pPr>
            <w:r w:rsidRPr="00F0152B">
              <w:rPr>
                <w:rFonts w:eastAsiaTheme="majorEastAsia"/>
                <w:lang w:val="ru-RU"/>
              </w:rPr>
              <w:t>1 IDR (индонезийская рупия) (Индонезия)</w:t>
            </w:r>
          </w:p>
        </w:tc>
        <w:tc>
          <w:tcPr>
            <w:tcW w:w="2081" w:type="dxa"/>
            <w:tcBorders>
              <w:top w:val="nil"/>
              <w:left w:val="nil"/>
              <w:bottom w:val="nil"/>
              <w:right w:val="nil"/>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0,00007</w:t>
            </w:r>
          </w:p>
        </w:tc>
        <w:tc>
          <w:tcPr>
            <w:tcW w:w="2082" w:type="dxa"/>
            <w:tcBorders>
              <w:top w:val="nil"/>
              <w:left w:val="single" w:sz="4" w:space="0" w:color="auto"/>
              <w:bottom w:val="nil"/>
              <w:right w:val="single" w:sz="4" w:space="0" w:color="auto"/>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0,00007</w:t>
            </w:r>
          </w:p>
        </w:tc>
      </w:tr>
      <w:tr w:rsidR="00DF0E75" w:rsidRPr="00F0152B" w:rsidTr="002F0E68">
        <w:tc>
          <w:tcPr>
            <w:tcW w:w="5471" w:type="dxa"/>
            <w:tcBorders>
              <w:top w:val="nil"/>
              <w:bottom w:val="nil"/>
            </w:tcBorders>
          </w:tcPr>
          <w:p w:rsidR="00DF0E75" w:rsidRPr="00F0152B" w:rsidRDefault="00DF0E75" w:rsidP="00DF0E75">
            <w:pPr>
              <w:pStyle w:val="Tabletext"/>
              <w:spacing w:before="20" w:after="20"/>
              <w:rPr>
                <w:lang w:val="ru-RU"/>
              </w:rPr>
            </w:pPr>
            <w:r w:rsidRPr="00F0152B">
              <w:rPr>
                <w:rFonts w:eastAsiaTheme="majorEastAsia"/>
                <w:lang w:val="ru-RU"/>
              </w:rPr>
              <w:t>1 EGP (египетский фунт) (Египет)</w:t>
            </w:r>
          </w:p>
        </w:tc>
        <w:tc>
          <w:tcPr>
            <w:tcW w:w="2081" w:type="dxa"/>
            <w:tcBorders>
              <w:top w:val="nil"/>
              <w:left w:val="nil"/>
              <w:bottom w:val="nil"/>
              <w:right w:val="nil"/>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0,05545</w:t>
            </w:r>
          </w:p>
        </w:tc>
        <w:tc>
          <w:tcPr>
            <w:tcW w:w="2082" w:type="dxa"/>
            <w:tcBorders>
              <w:top w:val="nil"/>
              <w:left w:val="single" w:sz="4" w:space="0" w:color="auto"/>
              <w:bottom w:val="nil"/>
              <w:right w:val="single" w:sz="4" w:space="0" w:color="auto"/>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0,05667</w:t>
            </w:r>
          </w:p>
        </w:tc>
      </w:tr>
      <w:tr w:rsidR="00DF0E75" w:rsidRPr="00F0152B" w:rsidTr="002F0E68">
        <w:tc>
          <w:tcPr>
            <w:tcW w:w="5471" w:type="dxa"/>
            <w:tcBorders>
              <w:top w:val="nil"/>
              <w:bottom w:val="nil"/>
            </w:tcBorders>
          </w:tcPr>
          <w:p w:rsidR="00DF0E75" w:rsidRPr="00F0152B" w:rsidRDefault="00DF0E75" w:rsidP="00DF0E75">
            <w:pPr>
              <w:pStyle w:val="Tabletext"/>
              <w:spacing w:before="20" w:after="20"/>
              <w:rPr>
                <w:lang w:val="ru-RU"/>
              </w:rPr>
            </w:pPr>
            <w:r w:rsidRPr="00F0152B">
              <w:rPr>
                <w:rFonts w:eastAsiaTheme="majorEastAsia"/>
                <w:lang w:val="ru-RU"/>
              </w:rPr>
              <w:t>1 RUB (рубль) (Россия)</w:t>
            </w:r>
          </w:p>
        </w:tc>
        <w:tc>
          <w:tcPr>
            <w:tcW w:w="2081" w:type="dxa"/>
            <w:tcBorders>
              <w:top w:val="nil"/>
              <w:left w:val="nil"/>
              <w:bottom w:val="nil"/>
              <w:right w:val="nil"/>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0,01681</w:t>
            </w:r>
          </w:p>
        </w:tc>
        <w:tc>
          <w:tcPr>
            <w:tcW w:w="2082" w:type="dxa"/>
            <w:tcBorders>
              <w:top w:val="nil"/>
              <w:left w:val="single" w:sz="4" w:space="0" w:color="auto"/>
              <w:bottom w:val="nil"/>
              <w:right w:val="single" w:sz="4" w:space="0" w:color="auto"/>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0,01551</w:t>
            </w:r>
          </w:p>
        </w:tc>
      </w:tr>
      <w:tr w:rsidR="00DF0E75" w:rsidRPr="00F0152B" w:rsidTr="002F0E68">
        <w:tc>
          <w:tcPr>
            <w:tcW w:w="5471" w:type="dxa"/>
            <w:tcBorders>
              <w:top w:val="nil"/>
              <w:bottom w:val="nil"/>
            </w:tcBorders>
          </w:tcPr>
          <w:p w:rsidR="00DF0E75" w:rsidRPr="00F0152B" w:rsidRDefault="00DF0E75" w:rsidP="00DF0E75">
            <w:pPr>
              <w:pStyle w:val="Tabletext"/>
              <w:spacing w:before="20" w:after="20"/>
              <w:rPr>
                <w:lang w:val="ru-RU"/>
              </w:rPr>
            </w:pPr>
            <w:r w:rsidRPr="00F0152B">
              <w:rPr>
                <w:rFonts w:eastAsiaTheme="majorEastAsia"/>
                <w:lang w:val="ru-RU"/>
              </w:rPr>
              <w:t>1 VND (донг) (Вьетнам)</w:t>
            </w:r>
          </w:p>
        </w:tc>
        <w:tc>
          <w:tcPr>
            <w:tcW w:w="2081" w:type="dxa"/>
            <w:tcBorders>
              <w:top w:val="nil"/>
              <w:left w:val="nil"/>
              <w:bottom w:val="nil"/>
              <w:right w:val="nil"/>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0,00004</w:t>
            </w:r>
          </w:p>
        </w:tc>
        <w:tc>
          <w:tcPr>
            <w:tcW w:w="2082" w:type="dxa"/>
            <w:tcBorders>
              <w:top w:val="nil"/>
              <w:left w:val="single" w:sz="4" w:space="0" w:color="auto"/>
              <w:bottom w:val="nil"/>
              <w:right w:val="single" w:sz="4" w:space="0" w:color="auto"/>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0,00004</w:t>
            </w:r>
          </w:p>
        </w:tc>
      </w:tr>
      <w:tr w:rsidR="00DF0E75" w:rsidRPr="00F0152B" w:rsidTr="002F0E68">
        <w:tc>
          <w:tcPr>
            <w:tcW w:w="5471" w:type="dxa"/>
            <w:tcBorders>
              <w:top w:val="nil"/>
              <w:bottom w:val="nil"/>
            </w:tcBorders>
          </w:tcPr>
          <w:p w:rsidR="00DF0E75" w:rsidRPr="00F0152B" w:rsidRDefault="00DF0E75" w:rsidP="00DF0E75">
            <w:pPr>
              <w:pStyle w:val="Tabletext"/>
              <w:spacing w:before="20" w:after="20"/>
              <w:rPr>
                <w:lang w:val="ru-RU"/>
              </w:rPr>
            </w:pPr>
            <w:r w:rsidRPr="00F0152B">
              <w:rPr>
                <w:rFonts w:eastAsiaTheme="majorEastAsia"/>
                <w:lang w:val="ru-RU"/>
              </w:rPr>
              <w:t>1 XOF (франк КФА) (Сенегал)</w:t>
            </w:r>
          </w:p>
        </w:tc>
        <w:tc>
          <w:tcPr>
            <w:tcW w:w="2081" w:type="dxa"/>
            <w:tcBorders>
              <w:top w:val="nil"/>
              <w:left w:val="nil"/>
              <w:bottom w:val="nil"/>
              <w:right w:val="nil"/>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0,00178</w:t>
            </w:r>
          </w:p>
        </w:tc>
        <w:tc>
          <w:tcPr>
            <w:tcW w:w="2082" w:type="dxa"/>
            <w:tcBorders>
              <w:top w:val="nil"/>
              <w:left w:val="single" w:sz="4" w:space="0" w:color="auto"/>
              <w:bottom w:val="nil"/>
              <w:right w:val="single" w:sz="4" w:space="0" w:color="auto"/>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0,00164</w:t>
            </w:r>
          </w:p>
        </w:tc>
      </w:tr>
      <w:tr w:rsidR="00DF0E75" w:rsidRPr="00F0152B" w:rsidTr="002F0E68">
        <w:tc>
          <w:tcPr>
            <w:tcW w:w="5471" w:type="dxa"/>
            <w:tcBorders>
              <w:top w:val="nil"/>
              <w:bottom w:val="nil"/>
            </w:tcBorders>
          </w:tcPr>
          <w:p w:rsidR="00DF0E75" w:rsidRPr="00F0152B" w:rsidRDefault="00DF0E75" w:rsidP="00DF0E75">
            <w:pPr>
              <w:pStyle w:val="Tabletext"/>
              <w:spacing w:before="20" w:after="20"/>
              <w:rPr>
                <w:lang w:val="ru-RU"/>
              </w:rPr>
            </w:pPr>
            <w:r w:rsidRPr="00F0152B">
              <w:rPr>
                <w:rFonts w:eastAsiaTheme="majorEastAsia"/>
                <w:lang w:val="ru-RU"/>
              </w:rPr>
              <w:t>1 XAF (франк КФА) (Камерун)</w:t>
            </w:r>
          </w:p>
        </w:tc>
        <w:tc>
          <w:tcPr>
            <w:tcW w:w="2081" w:type="dxa"/>
            <w:tcBorders>
              <w:top w:val="nil"/>
              <w:left w:val="nil"/>
              <w:bottom w:val="nil"/>
              <w:right w:val="nil"/>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0,00178</w:t>
            </w:r>
          </w:p>
        </w:tc>
        <w:tc>
          <w:tcPr>
            <w:tcW w:w="2082" w:type="dxa"/>
            <w:tcBorders>
              <w:top w:val="nil"/>
              <w:left w:val="single" w:sz="4" w:space="0" w:color="auto"/>
              <w:bottom w:val="nil"/>
              <w:right w:val="single" w:sz="4" w:space="0" w:color="auto"/>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0,00164</w:t>
            </w:r>
          </w:p>
        </w:tc>
      </w:tr>
      <w:tr w:rsidR="00DF0E75" w:rsidRPr="00F0152B" w:rsidTr="002F0E68">
        <w:tc>
          <w:tcPr>
            <w:tcW w:w="5471" w:type="dxa"/>
            <w:tcBorders>
              <w:top w:val="nil"/>
            </w:tcBorders>
          </w:tcPr>
          <w:p w:rsidR="00DF0E75" w:rsidRPr="00F0152B" w:rsidRDefault="00DF0E75" w:rsidP="00DF0E75">
            <w:pPr>
              <w:pStyle w:val="Tabletext"/>
              <w:spacing w:before="20" w:after="20"/>
              <w:rPr>
                <w:lang w:val="ru-RU"/>
              </w:rPr>
            </w:pPr>
            <w:r w:rsidRPr="00F0152B">
              <w:rPr>
                <w:rFonts w:eastAsiaTheme="majorEastAsia"/>
                <w:lang w:val="ru-RU"/>
              </w:rPr>
              <w:t>1 THB (бат) (Таиланд)</w:t>
            </w:r>
          </w:p>
        </w:tc>
        <w:tc>
          <w:tcPr>
            <w:tcW w:w="2081" w:type="dxa"/>
            <w:tcBorders>
              <w:top w:val="nil"/>
              <w:left w:val="nil"/>
              <w:bottom w:val="single" w:sz="4" w:space="0" w:color="auto"/>
              <w:right w:val="nil"/>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0,03021</w:t>
            </w:r>
          </w:p>
        </w:tc>
        <w:tc>
          <w:tcPr>
            <w:tcW w:w="2082" w:type="dxa"/>
            <w:tcBorders>
              <w:top w:val="nil"/>
              <w:left w:val="single" w:sz="4" w:space="0" w:color="auto"/>
              <w:bottom w:val="single" w:sz="4" w:space="0" w:color="auto"/>
              <w:right w:val="single" w:sz="4" w:space="0" w:color="auto"/>
            </w:tcBorders>
            <w:shd w:val="clear" w:color="auto" w:fill="auto"/>
            <w:vAlign w:val="bottom"/>
          </w:tcPr>
          <w:p w:rsidR="00DF0E75" w:rsidRPr="00F0152B" w:rsidRDefault="00DF0E75" w:rsidP="00DF0E75">
            <w:pPr>
              <w:pStyle w:val="Tabletext"/>
              <w:spacing w:before="20" w:after="20"/>
              <w:ind w:right="567"/>
              <w:jc w:val="right"/>
              <w:rPr>
                <w:color w:val="000000"/>
                <w:lang w:val="ru-RU" w:eastAsia="zh-CN"/>
              </w:rPr>
            </w:pPr>
            <w:r w:rsidRPr="00F0152B">
              <w:rPr>
                <w:color w:val="000000"/>
                <w:lang w:val="ru-RU" w:eastAsia="zh-CN"/>
              </w:rPr>
              <w:t>0,02844</w:t>
            </w:r>
          </w:p>
        </w:tc>
      </w:tr>
    </w:tbl>
    <w:p w:rsidR="00FE742A" w:rsidRPr="00F0152B" w:rsidRDefault="00FE742A" w:rsidP="005656B7">
      <w:pPr>
        <w:pStyle w:val="Heading3"/>
        <w:rPr>
          <w:u w:val="single"/>
          <w:lang w:val="ru-RU"/>
        </w:rPr>
      </w:pPr>
      <w:bookmarkStart w:id="162" w:name="_Toc329002759"/>
      <w:bookmarkStart w:id="163" w:name="_Toc358373632"/>
      <w:bookmarkStart w:id="164" w:name="_Toc387243012"/>
      <w:bookmarkStart w:id="165" w:name="_Toc419404357"/>
      <w:bookmarkStart w:id="166" w:name="_Toc482810305"/>
      <w:bookmarkStart w:id="167" w:name="_Toc511401540"/>
      <w:bookmarkStart w:id="168" w:name="_Toc511401663"/>
      <w:r w:rsidRPr="00F0152B">
        <w:rPr>
          <w:u w:val="single"/>
          <w:lang w:val="ru-RU"/>
        </w:rPr>
        <w:t xml:space="preserve">Финансовые </w:t>
      </w:r>
      <w:bookmarkEnd w:id="162"/>
      <w:bookmarkEnd w:id="163"/>
      <w:r w:rsidRPr="00F0152B">
        <w:rPr>
          <w:u w:val="single"/>
          <w:lang w:val="ru-RU"/>
        </w:rPr>
        <w:t>инструменты</w:t>
      </w:r>
      <w:bookmarkEnd w:id="164"/>
      <w:bookmarkEnd w:id="165"/>
      <w:bookmarkEnd w:id="166"/>
      <w:bookmarkEnd w:id="167"/>
      <w:bookmarkEnd w:id="168"/>
    </w:p>
    <w:p w:rsidR="00FE742A" w:rsidRPr="00F0152B" w:rsidRDefault="00FE742A" w:rsidP="001B3DEF">
      <w:pPr>
        <w:rPr>
          <w:lang w:val="ru-RU"/>
        </w:rPr>
      </w:pPr>
      <w:r w:rsidRPr="00F0152B">
        <w:rPr>
          <w:lang w:val="ru-RU"/>
        </w:rPr>
        <w:t>Финансовые инструменты МСЭ включают: денежные средства и краткосрочные депозиты, инвестиции, долговые обязательства по обменным и необменным операциям, оперативную кредиторскую задолженность, банковские краткосрочные ссуды, ссуды и займы.</w:t>
      </w:r>
    </w:p>
    <w:p w:rsidR="00FE742A" w:rsidRPr="00F0152B" w:rsidRDefault="00FE742A" w:rsidP="00F21D88">
      <w:pPr>
        <w:rPr>
          <w:u w:val="single"/>
          <w:lang w:val="ru-RU"/>
        </w:rPr>
      </w:pPr>
      <w:r w:rsidRPr="00F0152B">
        <w:rPr>
          <w:u w:val="single"/>
          <w:lang w:val="ru-RU"/>
        </w:rPr>
        <w:t>Денежные средства и эквиваленты денежных средств</w:t>
      </w:r>
    </w:p>
    <w:p w:rsidR="00FE742A" w:rsidRPr="00F0152B" w:rsidRDefault="00FE742A" w:rsidP="00D969D0">
      <w:pPr>
        <w:rPr>
          <w:lang w:val="ru-RU"/>
        </w:rPr>
      </w:pPr>
      <w:r w:rsidRPr="00F0152B">
        <w:rPr>
          <w:lang w:val="ru-RU"/>
        </w:rPr>
        <w:t>Денежные средства и эквиваленты денежных средств учитываются по номинальной стоимости и включают кассовую наличность, почтовые счета, банковские счета и депозитные счета в Федеральном департаменте финансов Швейцарской Конфедерации.</w:t>
      </w:r>
    </w:p>
    <w:p w:rsidR="00FE742A" w:rsidRPr="00F0152B" w:rsidRDefault="00FE742A" w:rsidP="00F21D88">
      <w:pPr>
        <w:rPr>
          <w:u w:val="single"/>
          <w:lang w:val="ru-RU"/>
        </w:rPr>
      </w:pPr>
      <w:r w:rsidRPr="00F0152B">
        <w:rPr>
          <w:u w:val="single"/>
          <w:lang w:val="ru-RU"/>
        </w:rPr>
        <w:t>Инвестиции</w:t>
      </w:r>
    </w:p>
    <w:p w:rsidR="00FE742A" w:rsidRPr="00F0152B" w:rsidRDefault="00FE742A" w:rsidP="00D969D0">
      <w:pPr>
        <w:rPr>
          <w:lang w:val="ru-RU"/>
        </w:rPr>
      </w:pPr>
      <w:r w:rsidRPr="00F0152B">
        <w:rPr>
          <w:lang w:val="ru-RU"/>
        </w:rPr>
        <w:t xml:space="preserve">Срочные депозиты на </w:t>
      </w:r>
      <w:proofErr w:type="gramStart"/>
      <w:r w:rsidRPr="00F0152B">
        <w:rPr>
          <w:lang w:val="ru-RU"/>
        </w:rPr>
        <w:t>три</w:t>
      </w:r>
      <w:r w:rsidRPr="00F0152B">
        <w:rPr>
          <w:rFonts w:eastAsia="MS Mincho"/>
          <w:lang w:val="ru-RU"/>
        </w:rPr>
        <w:t>−</w:t>
      </w:r>
      <w:r w:rsidRPr="00F0152B">
        <w:rPr>
          <w:rFonts w:eastAsia="SimSun"/>
          <w:lang w:val="ru-RU"/>
        </w:rPr>
        <w:t>девять</w:t>
      </w:r>
      <w:proofErr w:type="gramEnd"/>
      <w:r w:rsidRPr="00F0152B">
        <w:rPr>
          <w:lang w:val="ru-RU"/>
        </w:rPr>
        <w:t xml:space="preserve"> </w:t>
      </w:r>
      <w:r w:rsidRPr="00F0152B">
        <w:rPr>
          <w:rFonts w:eastAsia="SimSun"/>
          <w:lang w:val="ru-RU"/>
        </w:rPr>
        <w:t>месяцев</w:t>
      </w:r>
      <w:r w:rsidRPr="00F0152B">
        <w:rPr>
          <w:lang w:val="ru-RU"/>
        </w:rPr>
        <w:t xml:space="preserve">, которые являются </w:t>
      </w:r>
      <w:r w:rsidRPr="00F0152B">
        <w:rPr>
          <w:rFonts w:eastAsia="SimSun"/>
          <w:lang w:val="ru-RU"/>
        </w:rPr>
        <w:t>высоколиквидными</w:t>
      </w:r>
      <w:r w:rsidRPr="00F0152B">
        <w:rPr>
          <w:lang w:val="ru-RU"/>
        </w:rPr>
        <w:t xml:space="preserve"> </w:t>
      </w:r>
      <w:r w:rsidRPr="00F0152B">
        <w:rPr>
          <w:rFonts w:eastAsia="SimSun"/>
          <w:lang w:val="ru-RU"/>
        </w:rPr>
        <w:t>средствами</w:t>
      </w:r>
      <w:r w:rsidRPr="00F0152B">
        <w:rPr>
          <w:lang w:val="ru-RU"/>
        </w:rPr>
        <w:t xml:space="preserve">, </w:t>
      </w:r>
      <w:r w:rsidRPr="00F0152B">
        <w:rPr>
          <w:rFonts w:eastAsia="SimSun"/>
          <w:lang w:val="ru-RU"/>
        </w:rPr>
        <w:t>конвертируемыми</w:t>
      </w:r>
      <w:r w:rsidRPr="00F0152B">
        <w:rPr>
          <w:lang w:val="ru-RU"/>
        </w:rPr>
        <w:t xml:space="preserve"> </w:t>
      </w:r>
      <w:r w:rsidRPr="00F0152B">
        <w:rPr>
          <w:rFonts w:eastAsia="SimSun"/>
          <w:lang w:val="ru-RU"/>
        </w:rPr>
        <w:t>в</w:t>
      </w:r>
      <w:r w:rsidRPr="00F0152B">
        <w:rPr>
          <w:lang w:val="ru-RU"/>
        </w:rPr>
        <w:t xml:space="preserve"> </w:t>
      </w:r>
      <w:r w:rsidRPr="00F0152B">
        <w:rPr>
          <w:rFonts w:eastAsia="SimSun"/>
          <w:lang w:val="ru-RU"/>
        </w:rPr>
        <w:t>известную</w:t>
      </w:r>
      <w:r w:rsidRPr="00F0152B">
        <w:rPr>
          <w:lang w:val="ru-RU"/>
        </w:rPr>
        <w:t xml:space="preserve"> </w:t>
      </w:r>
      <w:r w:rsidRPr="00F0152B">
        <w:rPr>
          <w:rFonts w:eastAsia="SimSun"/>
          <w:lang w:val="ru-RU"/>
        </w:rPr>
        <w:t>сумму</w:t>
      </w:r>
      <w:r w:rsidRPr="00F0152B">
        <w:rPr>
          <w:lang w:val="ru-RU"/>
        </w:rPr>
        <w:t xml:space="preserve"> </w:t>
      </w:r>
      <w:r w:rsidRPr="00F0152B">
        <w:rPr>
          <w:rFonts w:eastAsia="SimSun"/>
          <w:lang w:val="ru-RU"/>
        </w:rPr>
        <w:t>денежных</w:t>
      </w:r>
      <w:r w:rsidRPr="00F0152B">
        <w:rPr>
          <w:lang w:val="ru-RU"/>
        </w:rPr>
        <w:t xml:space="preserve"> </w:t>
      </w:r>
      <w:r w:rsidRPr="00F0152B">
        <w:rPr>
          <w:rFonts w:eastAsia="SimSun"/>
          <w:lang w:val="ru-RU"/>
        </w:rPr>
        <w:t>средств,</w:t>
      </w:r>
      <w:r w:rsidRPr="00F0152B">
        <w:rPr>
          <w:lang w:val="ru-RU"/>
        </w:rPr>
        <w:t xml:space="preserve"> и </w:t>
      </w:r>
      <w:r w:rsidRPr="00F0152B">
        <w:rPr>
          <w:rFonts w:eastAsia="SimSun"/>
          <w:lang w:val="ru-RU"/>
        </w:rPr>
        <w:t>которые</w:t>
      </w:r>
      <w:r w:rsidRPr="00F0152B">
        <w:rPr>
          <w:lang w:val="ru-RU"/>
        </w:rPr>
        <w:t xml:space="preserve"> </w:t>
      </w:r>
      <w:r w:rsidRPr="00F0152B">
        <w:rPr>
          <w:rFonts w:eastAsia="SimSun"/>
          <w:lang w:val="ru-RU"/>
        </w:rPr>
        <w:t>подвергаются</w:t>
      </w:r>
      <w:r w:rsidRPr="00F0152B">
        <w:rPr>
          <w:lang w:val="ru-RU"/>
        </w:rPr>
        <w:t xml:space="preserve"> </w:t>
      </w:r>
      <w:r w:rsidRPr="00F0152B">
        <w:rPr>
          <w:rFonts w:eastAsia="SimSun"/>
          <w:lang w:val="ru-RU"/>
        </w:rPr>
        <w:t>незначительному</w:t>
      </w:r>
      <w:r w:rsidRPr="00F0152B">
        <w:rPr>
          <w:lang w:val="ru-RU"/>
        </w:rPr>
        <w:t xml:space="preserve"> </w:t>
      </w:r>
      <w:r w:rsidRPr="00F0152B">
        <w:rPr>
          <w:rFonts w:eastAsia="SimSun"/>
          <w:lang w:val="ru-RU"/>
        </w:rPr>
        <w:t>риску</w:t>
      </w:r>
      <w:r w:rsidRPr="00F0152B">
        <w:rPr>
          <w:lang w:val="ru-RU"/>
        </w:rPr>
        <w:t xml:space="preserve"> </w:t>
      </w:r>
      <w:r w:rsidRPr="00F0152B">
        <w:rPr>
          <w:rFonts w:eastAsia="SimSun"/>
          <w:lang w:val="ru-RU"/>
        </w:rPr>
        <w:t>из</w:t>
      </w:r>
      <w:r w:rsidRPr="00F0152B">
        <w:rPr>
          <w:lang w:val="ru-RU"/>
        </w:rPr>
        <w:t xml:space="preserve">менения стоимости, указываются как финансовые активы по их текущей стоимости в виде активного сальдо или дефицита во время их первоначального учета. Доход от инвестиций учитывается ежеквартально на основе реального размера дохода. </w:t>
      </w:r>
    </w:p>
    <w:p w:rsidR="00FE742A" w:rsidRPr="00F0152B" w:rsidRDefault="00FE742A" w:rsidP="00D969D0">
      <w:pPr>
        <w:rPr>
          <w:lang w:val="ru-RU"/>
        </w:rPr>
      </w:pPr>
      <w:r w:rsidRPr="00F0152B">
        <w:rPr>
          <w:lang w:val="ru-RU"/>
        </w:rPr>
        <w:t xml:space="preserve">Инвестиции первоначально учитываются в момент, когда МСЭ становится участником договорных отношений, предусмотренных положениями этого инструмента. Все покупки и продажи инвестиций учитываются на дату сделки. Инвестиции первоначально учитываются по их текущей стоимости с учетом любых начисляемых напрямую затрат по транзакциям. </w:t>
      </w:r>
    </w:p>
    <w:p w:rsidR="00FE742A" w:rsidRPr="00F0152B" w:rsidRDefault="00FE742A" w:rsidP="00D969D0">
      <w:pPr>
        <w:rPr>
          <w:lang w:val="ru-RU"/>
        </w:rPr>
      </w:pPr>
      <w:r w:rsidRPr="00F0152B">
        <w:rPr>
          <w:lang w:val="ru-RU"/>
        </w:rPr>
        <w:t xml:space="preserve">Списание финансовых активов с баланса осуществляется при передаче МСЭ своих прав на получение притока денежных средств от финансовых активов и связанных </w:t>
      </w:r>
      <w:proofErr w:type="gramStart"/>
      <w:r w:rsidRPr="00F0152B">
        <w:rPr>
          <w:lang w:val="ru-RU"/>
        </w:rPr>
        <w:t>с этим рисков</w:t>
      </w:r>
      <w:proofErr w:type="gramEnd"/>
      <w:r w:rsidRPr="00F0152B">
        <w:rPr>
          <w:lang w:val="ru-RU"/>
        </w:rPr>
        <w:t>.</w:t>
      </w:r>
    </w:p>
    <w:p w:rsidR="00FE742A" w:rsidRPr="00F0152B" w:rsidRDefault="00FE742A" w:rsidP="00D969D0">
      <w:pPr>
        <w:rPr>
          <w:lang w:val="ru-RU"/>
        </w:rPr>
      </w:pPr>
      <w:r w:rsidRPr="00F0152B">
        <w:rPr>
          <w:lang w:val="ru-RU"/>
        </w:rPr>
        <w:t xml:space="preserve">Инвестиции представлены в балансовой ведомости как текущие или нетекущие активы и пассивы в зависимости от того, достигает их срок одного года или же превышает один год. </w:t>
      </w:r>
    </w:p>
    <w:p w:rsidR="00FE742A" w:rsidRPr="00F0152B" w:rsidRDefault="00FE742A" w:rsidP="00D969D0">
      <w:pPr>
        <w:rPr>
          <w:lang w:val="ru-RU"/>
        </w:rPr>
      </w:pPr>
      <w:r w:rsidRPr="00F0152B">
        <w:rPr>
          <w:lang w:val="ru-RU"/>
        </w:rPr>
        <w:t>Списание финансовых инструментов происходит при истечении срока действия или передаче предусмотренных договором прав МСЭ на получение притока денежных средств от финансового актива и при фактической передаче всех рисков и преимуществ, связанных с правами собственности.</w:t>
      </w:r>
    </w:p>
    <w:p w:rsidR="00FE742A" w:rsidRPr="00F0152B" w:rsidRDefault="00FE742A" w:rsidP="00F21D88">
      <w:pPr>
        <w:rPr>
          <w:u w:val="single"/>
          <w:lang w:val="ru-RU"/>
        </w:rPr>
      </w:pPr>
      <w:r w:rsidRPr="00F0152B">
        <w:rPr>
          <w:u w:val="single"/>
          <w:lang w:val="ru-RU"/>
        </w:rPr>
        <w:lastRenderedPageBreak/>
        <w:t>Прочие финансовые пассивы и ссуда ФИПОИ</w:t>
      </w:r>
    </w:p>
    <w:p w:rsidR="00FE742A" w:rsidRPr="00F0152B" w:rsidRDefault="00FE742A" w:rsidP="001B3DEF">
      <w:pPr>
        <w:rPr>
          <w:lang w:val="ru-RU"/>
        </w:rPr>
      </w:pPr>
      <w:r w:rsidRPr="00F0152B">
        <w:rPr>
          <w:lang w:val="ru-RU"/>
        </w:rPr>
        <w:t xml:space="preserve">Прочие финансовые пассивы включают займы, прочие источники финансирования, банковские краткосрочные ссуды, задолженность перед поставщиками и оперативную кредиторскую задолженность. Эти обязательства отражаются в балансовой ведомости текущих или нетекущих пассивов в зависимости от того, составляют сроки их погашения меньше или больше года. </w:t>
      </w:r>
    </w:p>
    <w:p w:rsidR="00FE742A" w:rsidRPr="00F0152B" w:rsidRDefault="00FE742A" w:rsidP="001B3DEF">
      <w:pPr>
        <w:rPr>
          <w:lang w:val="ru-RU"/>
        </w:rPr>
      </w:pPr>
      <w:r w:rsidRPr="00F0152B">
        <w:rPr>
          <w:lang w:val="ru-RU"/>
        </w:rPr>
        <w:t>Финансовые пассивы, на которые начисляются проценты, оцениваются впоследствии по амортизационной стоимости на основе действующего метода начисления процентов, за исключением пассивов, у которых учитываемые проценты были бы несущественными.</w:t>
      </w:r>
    </w:p>
    <w:p w:rsidR="00FE742A" w:rsidRPr="00F0152B" w:rsidRDefault="00FE742A" w:rsidP="001B3DEF">
      <w:pPr>
        <w:rPr>
          <w:lang w:val="ru-RU"/>
        </w:rPr>
      </w:pPr>
      <w:r w:rsidRPr="00F0152B">
        <w:rPr>
          <w:lang w:val="ru-RU"/>
        </w:rPr>
        <w:t xml:space="preserve">МСЭ получил заем в Фонде недвижимого имущества для международных организаций (ФИПОИ) для строительства и ремонта своих зданий, расположенных в Женеве. На эти займы первоначально начислялись проценты. Однако Федеральный департамент иностранных дел (DFAE) отменил с 1996 года взимание процентов. Таким образом, МСЭ должен возместить только основную сумму займа. </w:t>
      </w:r>
    </w:p>
    <w:p w:rsidR="00FE742A" w:rsidRPr="00F0152B" w:rsidRDefault="00FE742A" w:rsidP="000C5C3A">
      <w:pPr>
        <w:rPr>
          <w:lang w:val="ru-RU"/>
        </w:rPr>
      </w:pPr>
      <w:r w:rsidRPr="00F0152B">
        <w:rPr>
          <w:lang w:val="ru-RU"/>
        </w:rPr>
        <w:t xml:space="preserve">Размер этой ссуды определяется по амортизационной стоимости с использованием долгосрочной процентной ставки 3,25%, которая соответствует процентной ставке, связанной с займами, предоставленными ФИПОИ и не выплаченными ему. Разница между номинальной стоимостью и текущей стоимостью представляет собой взнос в натуральной форме, который на </w:t>
      </w:r>
      <w:r w:rsidR="005A5C8B" w:rsidRPr="00F0152B">
        <w:rPr>
          <w:lang w:val="ru-RU"/>
        </w:rPr>
        <w:t>31 декабря</w:t>
      </w:r>
      <w:r w:rsidRPr="00F0152B">
        <w:rPr>
          <w:lang w:val="ru-RU"/>
        </w:rPr>
        <w:t xml:space="preserve"> </w:t>
      </w:r>
      <w:r w:rsidR="00905EFE" w:rsidRPr="00F0152B">
        <w:rPr>
          <w:lang w:val="ru-RU"/>
        </w:rPr>
        <w:t>2017 год</w:t>
      </w:r>
      <w:r w:rsidR="000C5C3A" w:rsidRPr="00F0152B">
        <w:rPr>
          <w:lang w:val="ru-RU"/>
        </w:rPr>
        <w:t>а составил в целом 15</w:t>
      </w:r>
      <w:r w:rsidRPr="00F0152B">
        <w:rPr>
          <w:lang w:val="ru-RU"/>
        </w:rPr>
        <w:t>,</w:t>
      </w:r>
      <w:r w:rsidR="000C5C3A" w:rsidRPr="00F0152B">
        <w:rPr>
          <w:lang w:val="ru-RU"/>
        </w:rPr>
        <w:t>7</w:t>
      </w:r>
      <w:r w:rsidR="00F119E0" w:rsidRPr="00F0152B">
        <w:rPr>
          <w:lang w:val="ru-RU"/>
        </w:rPr>
        <w:t> млн.</w:t>
      </w:r>
      <w:r w:rsidRPr="00F0152B">
        <w:rPr>
          <w:lang w:val="ru-RU"/>
        </w:rPr>
        <w:t xml:space="preserve"> швейцарских франков. МСЭ решил не представлять эту сумму в категории "Займы и финансовая задолженность" в отчете о финансовом положении. Однако в отчете о финансовом положении МСЭ показывает расходы и доходы в качестве взносов в натуральной форме, объем которых соответствует уменьшению дисконта в период между 1 января и </w:t>
      </w:r>
      <w:r w:rsidR="005A5C8B" w:rsidRPr="00F0152B">
        <w:rPr>
          <w:lang w:val="ru-RU"/>
        </w:rPr>
        <w:t>31 декабря</w:t>
      </w:r>
      <w:r w:rsidRPr="00F0152B">
        <w:rPr>
          <w:lang w:val="ru-RU"/>
        </w:rPr>
        <w:t xml:space="preserve"> истекшего года.</w:t>
      </w:r>
    </w:p>
    <w:p w:rsidR="00FE742A" w:rsidRPr="00F0152B" w:rsidRDefault="00FE742A" w:rsidP="00F21D88">
      <w:pPr>
        <w:rPr>
          <w:u w:val="single"/>
          <w:lang w:val="ru-RU"/>
        </w:rPr>
      </w:pPr>
      <w:bookmarkStart w:id="169" w:name="_Toc358373634"/>
      <w:r w:rsidRPr="00F0152B">
        <w:rPr>
          <w:u w:val="single"/>
          <w:lang w:val="ru-RU"/>
        </w:rPr>
        <w:t xml:space="preserve">Долговые обязательства и </w:t>
      </w:r>
      <w:bookmarkEnd w:id="169"/>
      <w:r w:rsidRPr="00F0152B">
        <w:rPr>
          <w:u w:val="single"/>
          <w:lang w:val="ru-RU"/>
        </w:rPr>
        <w:t>ссуды</w:t>
      </w:r>
    </w:p>
    <w:p w:rsidR="00FE742A" w:rsidRPr="00F0152B" w:rsidRDefault="00FE742A" w:rsidP="001B3DEF">
      <w:pPr>
        <w:rPr>
          <w:rFonts w:ascii="Times New Roman" w:hAnsi="Times New Roman"/>
          <w:sz w:val="20"/>
          <w:lang w:val="ru-RU"/>
        </w:rPr>
      </w:pPr>
      <w:r w:rsidRPr="00F0152B">
        <w:rPr>
          <w:lang w:val="ru-RU"/>
        </w:rPr>
        <w:t xml:space="preserve">Долговые обязательства и ссуды МСЭ являются непроизводными финансовыми активами с установленными или определимыми сроками действия, которые не обращаются на активном рынке. Они возникают, когда МСЭ вступает в договорные отношения с третьими сторонами, действуют до тех пор, пока не осуществлены трансферты денежных средств, связанных с этими финансовыми активами, и также пока к МСЭ не перейдут риски и выгоды, связанные с этими активами. Такие активы включаются в текущие активы, за исключением тех из них, срок действия которых превышает 12 месяцев после даты закрытия счетов. Активы последней категории классифицируются как нетекущие активы. </w:t>
      </w:r>
    </w:p>
    <w:p w:rsidR="00FE742A" w:rsidRPr="00F0152B" w:rsidRDefault="00FE742A" w:rsidP="001B3DEF">
      <w:pPr>
        <w:rPr>
          <w:lang w:val="ru-RU"/>
        </w:rPr>
      </w:pPr>
      <w:r w:rsidRPr="00F0152B">
        <w:rPr>
          <w:lang w:val="ru-RU"/>
        </w:rPr>
        <w:t>Долговые обязательства подразделяются по двум различным категориям: долговые обязательства по обменным операциям, вытекающие из деятельности по продаже публикаций, и долговые обязательства по необменным операциям, а именно связанные с взносами в МСЭ. Начисленные взносы включаются в финансовый план, когда на Полномочной конференции устанавливается уровень взносов Государств-Членов на четырехгодичный период. Эти взносы учитываются на годовой основе.</w:t>
      </w:r>
    </w:p>
    <w:p w:rsidR="00FE742A" w:rsidRPr="00F0152B" w:rsidRDefault="00FE742A" w:rsidP="001B3DEF">
      <w:pPr>
        <w:rPr>
          <w:lang w:val="ru-RU"/>
        </w:rPr>
      </w:pPr>
      <w:r w:rsidRPr="00F0152B">
        <w:rPr>
          <w:lang w:val="ru-RU"/>
        </w:rPr>
        <w:t xml:space="preserve">Добровольные взносы первоначально учитываются, когда существует подписанное соглашение между МСЭ и донором. </w:t>
      </w:r>
    </w:p>
    <w:p w:rsidR="00FE742A" w:rsidRPr="00F0152B" w:rsidRDefault="00FE742A" w:rsidP="001B3DEF">
      <w:pPr>
        <w:rPr>
          <w:color w:val="000000"/>
          <w:lang w:val="ru-RU"/>
        </w:rPr>
      </w:pPr>
      <w:r w:rsidRPr="00F0152B">
        <w:rPr>
          <w:lang w:val="ru-RU"/>
        </w:rPr>
        <w:t>Долговые обязательства и ссуды учитываются по их текущей стоимости во время их первоначального учета. Текущая стоимость корректируется в ходе рассмотрения сомнительных долгов во время годового закрытия счетов</w:t>
      </w:r>
      <w:r w:rsidRPr="00F0152B">
        <w:rPr>
          <w:color w:val="000000"/>
          <w:lang w:val="ru-RU"/>
        </w:rPr>
        <w:t>.</w:t>
      </w:r>
    </w:p>
    <w:p w:rsidR="00FE742A" w:rsidRPr="00F0152B" w:rsidRDefault="00FE742A" w:rsidP="005656B7">
      <w:pPr>
        <w:pStyle w:val="Heading3"/>
        <w:rPr>
          <w:u w:val="single"/>
          <w:lang w:val="ru-RU"/>
        </w:rPr>
      </w:pPr>
      <w:bookmarkStart w:id="170" w:name="_Toc305667743"/>
      <w:bookmarkStart w:id="171" w:name="_Toc306201406"/>
      <w:bookmarkStart w:id="172" w:name="_Toc329002760"/>
      <w:bookmarkStart w:id="173" w:name="_Toc358373635"/>
      <w:bookmarkStart w:id="174" w:name="_Toc387243013"/>
      <w:bookmarkStart w:id="175" w:name="_Toc419404358"/>
      <w:bookmarkStart w:id="176" w:name="_Toc482810306"/>
      <w:bookmarkStart w:id="177" w:name="_Toc511401541"/>
      <w:bookmarkStart w:id="178" w:name="_Toc511401664"/>
      <w:r w:rsidRPr="00F0152B">
        <w:rPr>
          <w:u w:val="single"/>
          <w:lang w:val="ru-RU"/>
        </w:rPr>
        <w:t xml:space="preserve">Определение резервного фонда против обесценения </w:t>
      </w:r>
      <w:bookmarkEnd w:id="170"/>
      <w:bookmarkEnd w:id="171"/>
      <w:bookmarkEnd w:id="172"/>
      <w:bookmarkEnd w:id="173"/>
      <w:r w:rsidRPr="00F0152B">
        <w:rPr>
          <w:u w:val="single"/>
          <w:lang w:val="ru-RU"/>
        </w:rPr>
        <w:t>долговых обязательств</w:t>
      </w:r>
      <w:bookmarkEnd w:id="174"/>
      <w:bookmarkEnd w:id="175"/>
      <w:bookmarkEnd w:id="176"/>
      <w:bookmarkEnd w:id="177"/>
      <w:bookmarkEnd w:id="178"/>
    </w:p>
    <w:p w:rsidR="00FE742A" w:rsidRPr="00F0152B" w:rsidRDefault="00FE742A" w:rsidP="001B3DEF">
      <w:pPr>
        <w:rPr>
          <w:lang w:val="ru-RU"/>
        </w:rPr>
      </w:pPr>
      <w:r w:rsidRPr="00F0152B">
        <w:rPr>
          <w:lang w:val="ru-RU"/>
        </w:rPr>
        <w:t>Оценка потребностей в создании или корректировке резервного фонда против обесценения активов осуществляется в соответствии с характером долгового обязательства на основе следующих категорий долговых обязательств.</w:t>
      </w:r>
    </w:p>
    <w:p w:rsidR="00FE742A" w:rsidRPr="00F0152B" w:rsidRDefault="00FE742A" w:rsidP="005656B7">
      <w:pPr>
        <w:keepNext/>
        <w:keepLines/>
        <w:rPr>
          <w:lang w:val="ru-RU"/>
        </w:rPr>
      </w:pPr>
      <w:r w:rsidRPr="00F0152B">
        <w:rPr>
          <w:lang w:val="ru-RU"/>
        </w:rPr>
        <w:lastRenderedPageBreak/>
        <w:t>1 – Государства-Члены</w:t>
      </w:r>
    </w:p>
    <w:p w:rsidR="00FE742A" w:rsidRPr="00F0152B" w:rsidRDefault="00FE742A" w:rsidP="001B3DEF">
      <w:pPr>
        <w:rPr>
          <w:lang w:val="ru-RU"/>
        </w:rPr>
      </w:pPr>
      <w:r w:rsidRPr="00F0152B">
        <w:rPr>
          <w:lang w:val="ru-RU"/>
        </w:rPr>
        <w:t xml:space="preserve">В соответствии с п. 169 Статьи 28 Устава МСЭ Государство-Член, задержавшее оплату своего взноса Союзу, теряет право голоса, как это определено в пп. 27 и 28 Устава, если сумма его просроченных взносов равна сумме взносов за два предшествующих года или превышает эту сумму. </w:t>
      </w:r>
    </w:p>
    <w:p w:rsidR="00FE742A" w:rsidRPr="00F0152B" w:rsidRDefault="00FE742A" w:rsidP="001B3DEF">
      <w:pPr>
        <w:rPr>
          <w:lang w:val="ru-RU"/>
        </w:rPr>
      </w:pPr>
      <w:r w:rsidRPr="00F0152B">
        <w:rPr>
          <w:lang w:val="ru-RU"/>
        </w:rPr>
        <w:t xml:space="preserve">На основе этого правила был создан резервный фонд для Государств-Членов с просроченными взносами более чем за два года. Оценка и контроль осуществляются на основе финансового уведомления. Такие уведомления составляются каждый квартал. Расчет резервного фонда осуществляется на основе уведомления за последний квартал года и проводится в начале следующего года. </w:t>
      </w:r>
    </w:p>
    <w:p w:rsidR="00FE742A" w:rsidRPr="00F0152B" w:rsidRDefault="00FE742A" w:rsidP="001B3DEF">
      <w:pPr>
        <w:rPr>
          <w:lang w:val="ru-RU"/>
        </w:rPr>
      </w:pPr>
      <w:r w:rsidRPr="00F0152B">
        <w:rPr>
          <w:lang w:val="ru-RU"/>
        </w:rPr>
        <w:t xml:space="preserve">Размер резервного фонда равен 100% долговых обязательств, не выплаченных в течение более двух лет, на которые начисляются проценты по просроченным платежам с начала задержки платежа. </w:t>
      </w:r>
    </w:p>
    <w:p w:rsidR="00FE742A" w:rsidRPr="00F0152B" w:rsidRDefault="00FE742A" w:rsidP="001B3DEF">
      <w:pPr>
        <w:rPr>
          <w:lang w:val="ru-RU"/>
        </w:rPr>
      </w:pPr>
      <w:r w:rsidRPr="00F0152B">
        <w:rPr>
          <w:lang w:val="ru-RU"/>
        </w:rPr>
        <w:t xml:space="preserve">2 – Члены Секторов, Ассоциированные члены и Академические организации </w:t>
      </w:r>
    </w:p>
    <w:p w:rsidR="00FE742A" w:rsidRPr="00F0152B" w:rsidRDefault="00FE742A" w:rsidP="001B3DEF">
      <w:pPr>
        <w:rPr>
          <w:lang w:val="ru-RU"/>
        </w:rPr>
      </w:pPr>
      <w:r w:rsidRPr="00F0152B">
        <w:rPr>
          <w:lang w:val="ru-RU"/>
        </w:rPr>
        <w:t xml:space="preserve">В </w:t>
      </w:r>
      <w:proofErr w:type="gramStart"/>
      <w:r w:rsidRPr="00F0152B">
        <w:rPr>
          <w:lang w:val="ru-RU"/>
        </w:rPr>
        <w:t>том</w:t>
      </w:r>
      <w:proofErr w:type="gramEnd"/>
      <w:r w:rsidRPr="00F0152B">
        <w:rPr>
          <w:lang w:val="ru-RU"/>
        </w:rPr>
        <w:t xml:space="preserve"> что касается Членов Секторов и Ассоциированных членов, в пункте 6 раздела </w:t>
      </w:r>
      <w:r w:rsidRPr="00F0152B">
        <w:rPr>
          <w:i/>
          <w:iCs/>
          <w:lang w:val="ru-RU"/>
        </w:rPr>
        <w:t>решает</w:t>
      </w:r>
      <w:r w:rsidRPr="00F0152B">
        <w:rPr>
          <w:lang w:val="ru-RU"/>
        </w:rPr>
        <w:t xml:space="preserve"> Резолюции 152 (Пересм. Пусан, 2014</w:t>
      </w:r>
      <w:r w:rsidR="005A5C8B" w:rsidRPr="00F0152B">
        <w:rPr>
          <w:lang w:val="ru-RU"/>
        </w:rPr>
        <w:t> г.)</w:t>
      </w:r>
      <w:r w:rsidRPr="00F0152B">
        <w:rPr>
          <w:lang w:val="ru-RU"/>
        </w:rPr>
        <w:t xml:space="preserve"> Полномочной конференции предусматривается, что в случае просрочки платежа приостановление участия в деятельности МСЭ должно последовать через шесть месяцев (180 дней) после истечения срока выплаты ежегодных взносов, и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должно произойти через три месяца (90 дней) со дня получения уведомления о приостановлении участия. </w:t>
      </w:r>
    </w:p>
    <w:p w:rsidR="00FE742A" w:rsidRPr="00F0152B" w:rsidRDefault="00FE742A" w:rsidP="001B3DEF">
      <w:pPr>
        <w:rPr>
          <w:lang w:val="ru-RU"/>
        </w:rPr>
      </w:pPr>
      <w:r w:rsidRPr="00F0152B">
        <w:rPr>
          <w:lang w:val="ru-RU"/>
        </w:rPr>
        <w:t>Все невыплаченные долговые обязательства, включая проценты по просроченным платежам, более чем за два года кредитуются на счет в размере 100%.</w:t>
      </w:r>
    </w:p>
    <w:p w:rsidR="00FE742A" w:rsidRPr="00F0152B" w:rsidRDefault="00FE742A" w:rsidP="001B3DEF">
      <w:pPr>
        <w:rPr>
          <w:lang w:val="ru-RU"/>
        </w:rPr>
      </w:pPr>
      <w:r w:rsidRPr="00F0152B">
        <w:rPr>
          <w:lang w:val="ru-RU"/>
        </w:rPr>
        <w:t xml:space="preserve">3 – Доходы от обработки заявок на регистрацию спутниковых сетей (SNF) </w:t>
      </w:r>
    </w:p>
    <w:p w:rsidR="00FE742A" w:rsidRPr="00F0152B" w:rsidRDefault="00FE742A" w:rsidP="00987BD5">
      <w:pPr>
        <w:rPr>
          <w:lang w:val="ru-RU"/>
        </w:rPr>
      </w:pPr>
      <w:r w:rsidRPr="00F0152B">
        <w:rPr>
          <w:lang w:val="ru-RU"/>
        </w:rPr>
        <w:t xml:space="preserve">В случае задержки платежа Союз создает резервный фонд для счетов-фактур SNF, при этом проценты по просроченным платежам начисляются в размере 6%, начиная с даты, установленной для оплаты счета. Поскольку такие счета-фактуры оплачиваются в течение шести месяцев, </w:t>
      </w:r>
      <w:r w:rsidR="005A5C8B" w:rsidRPr="00F0152B">
        <w:rPr>
          <w:lang w:val="ru-RU"/>
        </w:rPr>
        <w:t>31 декабря</w:t>
      </w:r>
      <w:r w:rsidRPr="00F0152B">
        <w:rPr>
          <w:lang w:val="ru-RU"/>
        </w:rPr>
        <w:t xml:space="preserve"> года, следующего за тем годом, в котором они были выданы, создается резервный фонд в размере 100% от причитающихся сумм. </w:t>
      </w:r>
    </w:p>
    <w:p w:rsidR="00FE742A" w:rsidRPr="00F0152B" w:rsidRDefault="00FE742A" w:rsidP="001B3DEF">
      <w:pPr>
        <w:rPr>
          <w:lang w:val="ru-RU"/>
        </w:rPr>
      </w:pPr>
      <w:r w:rsidRPr="00F0152B">
        <w:rPr>
          <w:lang w:val="ru-RU"/>
        </w:rPr>
        <w:t xml:space="preserve">4 – Публикации </w:t>
      </w:r>
    </w:p>
    <w:p w:rsidR="00FE742A" w:rsidRPr="00F0152B" w:rsidRDefault="00FE742A" w:rsidP="001B3DEF">
      <w:pPr>
        <w:rPr>
          <w:lang w:val="ru-RU"/>
        </w:rPr>
      </w:pPr>
      <w:r w:rsidRPr="00F0152B">
        <w:rPr>
          <w:lang w:val="ru-RU"/>
        </w:rPr>
        <w:t>Публикации по б</w:t>
      </w:r>
      <w:r w:rsidRPr="00F0152B">
        <w:rPr>
          <w:rFonts w:cs="Calibri"/>
          <w:lang w:val="ru-RU"/>
        </w:rPr>
        <w:t>ó</w:t>
      </w:r>
      <w:r w:rsidRPr="00F0152B">
        <w:rPr>
          <w:lang w:val="ru-RU"/>
        </w:rPr>
        <w:t xml:space="preserve">льшей части оплачиваются авансом, за исключением случаев, когда клиентом является администрация Государства-Члена. Этот резервный фонд создается на основе точно того же принципа, который применяется к взносам Государств-Членов и Членов Секторов. </w:t>
      </w:r>
    </w:p>
    <w:p w:rsidR="00FE742A" w:rsidRPr="00F0152B" w:rsidRDefault="00FE742A" w:rsidP="001B3DEF">
      <w:pPr>
        <w:rPr>
          <w:lang w:val="ru-RU"/>
        </w:rPr>
      </w:pPr>
      <w:r w:rsidRPr="00F0152B">
        <w:rPr>
          <w:lang w:val="ru-RU"/>
        </w:rPr>
        <w:t xml:space="preserve">5 – Прочая дебиторская задолженность (например, добровольные взносы) </w:t>
      </w:r>
    </w:p>
    <w:p w:rsidR="00FE742A" w:rsidRPr="004A3A8D" w:rsidRDefault="00FE742A" w:rsidP="001B3DEF">
      <w:pPr>
        <w:rPr>
          <w:lang w:val="ru-RU"/>
        </w:rPr>
      </w:pPr>
      <w:r w:rsidRPr="00F0152B">
        <w:rPr>
          <w:lang w:val="ru-RU"/>
        </w:rPr>
        <w:t xml:space="preserve">Размер этого резервного фонда равен 100% задолженности, не выплаченной на </w:t>
      </w:r>
      <w:r w:rsidR="005A5C8B" w:rsidRPr="00F0152B">
        <w:rPr>
          <w:lang w:val="ru-RU"/>
        </w:rPr>
        <w:t>31 декабря</w:t>
      </w:r>
      <w:r w:rsidRPr="00F0152B">
        <w:rPr>
          <w:lang w:val="ru-RU"/>
        </w:rPr>
        <w:t xml:space="preserve"> года, следующего за тем годом, в котором были представлены</w:t>
      </w:r>
      <w:r w:rsidR="004A3A8D">
        <w:rPr>
          <w:lang w:val="ru-RU"/>
        </w:rPr>
        <w:t xml:space="preserve"> соответствующие счета-фактуры.</w:t>
      </w:r>
    </w:p>
    <w:p w:rsidR="00FE742A" w:rsidRPr="00F0152B" w:rsidRDefault="00FE742A" w:rsidP="00D969D0">
      <w:pPr>
        <w:rPr>
          <w:lang w:val="ru-RU"/>
        </w:rPr>
      </w:pPr>
      <w:r w:rsidRPr="00F0152B">
        <w:rPr>
          <w:lang w:val="ru-RU"/>
        </w:rPr>
        <w:t>6 – ITU Telecom</w:t>
      </w:r>
    </w:p>
    <w:p w:rsidR="00FE742A" w:rsidRPr="00F0152B" w:rsidRDefault="00FE742A" w:rsidP="00D969D0">
      <w:pPr>
        <w:rPr>
          <w:lang w:val="ru-RU"/>
        </w:rPr>
      </w:pPr>
      <w:r w:rsidRPr="00F0152B">
        <w:rPr>
          <w:lang w:val="ru-RU"/>
        </w:rPr>
        <w:t>Задолженности по мероприятиям ITU Telecom обеспечиваются резервом в размере 100% во время закрытия счетов выставок, если существует неопределенность в отношении платежей.</w:t>
      </w:r>
    </w:p>
    <w:p w:rsidR="00FE742A" w:rsidRPr="00F0152B" w:rsidRDefault="00FE742A" w:rsidP="005656B7">
      <w:pPr>
        <w:pStyle w:val="Heading3"/>
        <w:rPr>
          <w:u w:val="single"/>
          <w:lang w:val="ru-RU"/>
        </w:rPr>
      </w:pPr>
      <w:bookmarkStart w:id="179" w:name="_Toc305667744"/>
      <w:bookmarkStart w:id="180" w:name="_Toc306201407"/>
      <w:bookmarkStart w:id="181" w:name="_Toc329002761"/>
      <w:bookmarkStart w:id="182" w:name="_Toc358373636"/>
      <w:bookmarkStart w:id="183" w:name="_Toc387243014"/>
      <w:bookmarkStart w:id="184" w:name="_Toc419404359"/>
      <w:bookmarkStart w:id="185" w:name="_Toc482810307"/>
      <w:bookmarkStart w:id="186" w:name="_Toc511401542"/>
      <w:bookmarkStart w:id="187" w:name="_Toc511401665"/>
      <w:r w:rsidRPr="00F0152B">
        <w:rPr>
          <w:u w:val="single"/>
          <w:lang w:val="ru-RU"/>
        </w:rPr>
        <w:t>Использование и ликвидация резервного фонда против обесценения активов</w:t>
      </w:r>
      <w:bookmarkEnd w:id="179"/>
      <w:bookmarkEnd w:id="180"/>
      <w:bookmarkEnd w:id="181"/>
      <w:bookmarkEnd w:id="182"/>
      <w:bookmarkEnd w:id="183"/>
      <w:bookmarkEnd w:id="184"/>
      <w:bookmarkEnd w:id="185"/>
      <w:bookmarkEnd w:id="186"/>
      <w:bookmarkEnd w:id="187"/>
    </w:p>
    <w:p w:rsidR="00FE742A" w:rsidRPr="00F0152B" w:rsidRDefault="00FE742A" w:rsidP="001B3DEF">
      <w:pPr>
        <w:rPr>
          <w:lang w:val="ru-RU"/>
        </w:rPr>
      </w:pPr>
      <w:r w:rsidRPr="00F0152B">
        <w:rPr>
          <w:lang w:val="ru-RU"/>
        </w:rPr>
        <w:t xml:space="preserve">Если признается, что задолженность не может быть возмещена (например, свидетельство о неплатежеспособности или утвержденное Советом списание задолженности), производится списание этой задолженности. Соответствующий резервный фонд далее используется для компенсации остатков на счетах. В случае уменьшения потери стоимости в течение последующего финансового периода </w:t>
      </w:r>
      <w:proofErr w:type="gramStart"/>
      <w:r w:rsidRPr="00F0152B">
        <w:rPr>
          <w:lang w:val="ru-RU"/>
        </w:rPr>
        <w:t>и</w:t>
      </w:r>
      <w:proofErr w:type="gramEnd"/>
      <w:r w:rsidRPr="00F0152B">
        <w:rPr>
          <w:lang w:val="ru-RU"/>
        </w:rPr>
        <w:t xml:space="preserve"> если это уменьшение может быть объективно связано с событием, наступающим после признания потери стоимости (например, подписание графика погашения </w:t>
      </w:r>
      <w:r w:rsidRPr="00F0152B">
        <w:rPr>
          <w:lang w:val="ru-RU"/>
        </w:rPr>
        <w:lastRenderedPageBreak/>
        <w:t xml:space="preserve">задолженности), учтенная ранее потеря стоимости полностью или частично списывается путем ликвидации резервного фонда. </w:t>
      </w:r>
    </w:p>
    <w:p w:rsidR="00FE742A" w:rsidRPr="00F0152B" w:rsidRDefault="00FE742A" w:rsidP="001B3DEF">
      <w:pPr>
        <w:rPr>
          <w:lang w:val="ru-RU"/>
        </w:rPr>
      </w:pPr>
      <w:r w:rsidRPr="00F0152B">
        <w:rPr>
          <w:lang w:val="ru-RU"/>
        </w:rPr>
        <w:t xml:space="preserve">В </w:t>
      </w:r>
      <w:proofErr w:type="gramStart"/>
      <w:r w:rsidRPr="00F0152B">
        <w:rPr>
          <w:lang w:val="ru-RU"/>
        </w:rPr>
        <w:t>том</w:t>
      </w:r>
      <w:proofErr w:type="gramEnd"/>
      <w:r w:rsidRPr="00F0152B">
        <w:rPr>
          <w:lang w:val="ru-RU"/>
        </w:rPr>
        <w:t xml:space="preserve"> что касается Государств-Членов или Членов Секторов, резервный фонд уменьшается на сумму ежегодных выплат в рамках графика погашения задолженности после каждой выплаты. Проценты по просроченным платежам аннулируются после выплаты суммы задолженности при</w:t>
      </w:r>
      <w:r w:rsidR="00F14DC0" w:rsidRPr="00F0152B">
        <w:rPr>
          <w:lang w:val="ru-RU"/>
        </w:rPr>
        <w:t xml:space="preserve"> условии утверждения Советом. В </w:t>
      </w:r>
      <w:r w:rsidRPr="00F0152B">
        <w:rPr>
          <w:lang w:val="ru-RU"/>
        </w:rPr>
        <w:t xml:space="preserve">эту сумму входят задолженности по публикациям. </w:t>
      </w:r>
    </w:p>
    <w:p w:rsidR="00FE742A" w:rsidRPr="00F0152B" w:rsidRDefault="00FE742A" w:rsidP="001B3DEF">
      <w:pPr>
        <w:rPr>
          <w:lang w:val="ru-RU"/>
        </w:rPr>
      </w:pPr>
      <w:r w:rsidRPr="00F0152B">
        <w:rPr>
          <w:lang w:val="ru-RU"/>
        </w:rPr>
        <w:t xml:space="preserve">Если в течение последующего финансового периода новые задолженности отвечают критериям обесценения, указанным в предыдущем пункте, создание резервного фонда должно быть учтено на счетах </w:t>
      </w:r>
      <w:r w:rsidR="005A5C8B" w:rsidRPr="00F0152B">
        <w:rPr>
          <w:lang w:val="ru-RU"/>
        </w:rPr>
        <w:t>31 декабря</w:t>
      </w:r>
      <w:r w:rsidRPr="00F0152B">
        <w:rPr>
          <w:lang w:val="ru-RU"/>
        </w:rPr>
        <w:t xml:space="preserve"> соответствующего года. </w:t>
      </w:r>
    </w:p>
    <w:p w:rsidR="00FE742A" w:rsidRPr="00F0152B" w:rsidRDefault="00FE742A" w:rsidP="005656B7">
      <w:pPr>
        <w:pStyle w:val="Heading3"/>
        <w:rPr>
          <w:u w:val="single"/>
          <w:lang w:val="ru-RU"/>
        </w:rPr>
      </w:pPr>
      <w:bookmarkStart w:id="188" w:name="_Toc305667746"/>
      <w:bookmarkStart w:id="189" w:name="_Toc306201409"/>
      <w:bookmarkStart w:id="190" w:name="_Toc329002763"/>
      <w:bookmarkStart w:id="191" w:name="_Toc358373638"/>
      <w:bookmarkStart w:id="192" w:name="_Toc387243015"/>
      <w:bookmarkStart w:id="193" w:name="_Toc419404360"/>
      <w:bookmarkStart w:id="194" w:name="_Toc482810308"/>
      <w:bookmarkStart w:id="195" w:name="_Toc511401543"/>
      <w:bookmarkStart w:id="196" w:name="_Toc511401666"/>
      <w:bookmarkStart w:id="197" w:name="_Toc269839070"/>
      <w:r w:rsidRPr="00F0152B">
        <w:rPr>
          <w:u w:val="single"/>
          <w:lang w:val="ru-RU"/>
        </w:rPr>
        <w:t>Запасы</w:t>
      </w:r>
      <w:bookmarkEnd w:id="188"/>
      <w:bookmarkEnd w:id="189"/>
      <w:bookmarkEnd w:id="190"/>
      <w:bookmarkEnd w:id="191"/>
      <w:bookmarkEnd w:id="192"/>
      <w:bookmarkEnd w:id="193"/>
      <w:bookmarkEnd w:id="194"/>
      <w:bookmarkEnd w:id="195"/>
      <w:bookmarkEnd w:id="196"/>
    </w:p>
    <w:p w:rsidR="00FE742A" w:rsidRPr="00F0152B" w:rsidRDefault="00FE742A" w:rsidP="001B3DEF">
      <w:pPr>
        <w:rPr>
          <w:lang w:val="ru-RU"/>
        </w:rPr>
      </w:pPr>
      <w:r w:rsidRPr="00F0152B">
        <w:rPr>
          <w:lang w:val="ru-RU"/>
        </w:rPr>
        <w:t xml:space="preserve">Запасы включают публикации и сувениры с логотипом МСЭ, запасы потребляемых материалов, материалы для технического обслуживания и резервы запасных частей, не отнесенные на техническое обслуживание конкретных активов. </w:t>
      </w:r>
    </w:p>
    <w:bookmarkEnd w:id="197"/>
    <w:p w:rsidR="00FE742A" w:rsidRPr="00F0152B" w:rsidRDefault="00FE742A" w:rsidP="001B3DEF">
      <w:pPr>
        <w:rPr>
          <w:lang w:val="ru-RU"/>
        </w:rPr>
      </w:pPr>
      <w:r w:rsidRPr="00F0152B">
        <w:rPr>
          <w:lang w:val="ru-RU"/>
        </w:rPr>
        <w:t xml:space="preserve">В </w:t>
      </w:r>
      <w:proofErr w:type="gramStart"/>
      <w:r w:rsidRPr="00F0152B">
        <w:rPr>
          <w:lang w:val="ru-RU"/>
        </w:rPr>
        <w:t>том</w:t>
      </w:r>
      <w:proofErr w:type="gramEnd"/>
      <w:r w:rsidRPr="00F0152B">
        <w:rPr>
          <w:lang w:val="ru-RU"/>
        </w:rPr>
        <w:t xml:space="preserve"> что касается потребляемых материалов, стоимость запасов рассчитывается с использованием метода средневзвешенной стоимости. Этот же метод используется для всех запасов аналогичного типа, которые используются в организации аналогичным образом. </w:t>
      </w:r>
    </w:p>
    <w:p w:rsidR="00FE742A" w:rsidRPr="00F0152B" w:rsidRDefault="00FE742A" w:rsidP="001B3DEF">
      <w:pPr>
        <w:rPr>
          <w:lang w:val="ru-RU"/>
        </w:rPr>
      </w:pPr>
      <w:r w:rsidRPr="00F0152B">
        <w:rPr>
          <w:lang w:val="ru-RU"/>
        </w:rPr>
        <w:t xml:space="preserve">Для оценки стоимости публикаций используется стандартная цена, базирующаяся на ежегодно пересматриваемой шкале. Стандартная цена не включает прямые затраты по персоналу, однако затраты на бумагу возросли на 253%, а они представляют собой прямые затраты, связанные с репрографией. Чистая реализуемая стоимость представляет собой оценочную продажную цену за вычетом оценочных затрат на производство, маркетинг, продажу и распространение публикаций. </w:t>
      </w:r>
    </w:p>
    <w:p w:rsidR="00FE742A" w:rsidRPr="00F0152B" w:rsidRDefault="00FE742A" w:rsidP="001B3DEF">
      <w:pPr>
        <w:rPr>
          <w:lang w:val="ru-RU"/>
        </w:rPr>
      </w:pPr>
      <w:r w:rsidRPr="00F0152B">
        <w:rPr>
          <w:lang w:val="ru-RU"/>
        </w:rPr>
        <w:t xml:space="preserve">Поскольку запасы публикаций распространяются по нулевой или символической цене, им присваивается стоимость, которую организация должна была бы оплатить для получения экономических преимуществ или потенциала за срок службы в целях выполнения своих задач. Если экономические преимущества или потенциал за срок службы не могут быть получены на рынке, то запасы оцениваются по их цене замещения. </w:t>
      </w:r>
    </w:p>
    <w:p w:rsidR="00FE742A" w:rsidRPr="00F0152B" w:rsidRDefault="00FE742A" w:rsidP="001B3DEF">
      <w:pPr>
        <w:rPr>
          <w:lang w:val="ru-RU"/>
        </w:rPr>
      </w:pPr>
      <w:r w:rsidRPr="00F0152B">
        <w:rPr>
          <w:lang w:val="ru-RU"/>
        </w:rPr>
        <w:t xml:space="preserve">Ежегодно проводится физическая инвентаризация всех запасов. На каждую дату закрытия счетов, если существует какой-либо признак того, что запасы могли потерять свою стоимость, производится их переоценка. Оценка публикаций осуществляется в два этапа: сначала на основе любых повреждений, выявленных в ходе ежегодной физической инвентаризации, а затем на основе устаревания публикаций. Организация определяет также, сократилась или погашена учтенная ранее потеря стоимости. Если это так, то чистая реализуемая стоимость или стоимость замещения запасов оцениваются и обновляются. </w:t>
      </w:r>
    </w:p>
    <w:p w:rsidR="00FE742A" w:rsidRPr="00F0152B" w:rsidRDefault="00FE742A" w:rsidP="001B3DEF">
      <w:pPr>
        <w:rPr>
          <w:lang w:val="ru-RU"/>
        </w:rPr>
      </w:pPr>
      <w:r w:rsidRPr="00F0152B">
        <w:rPr>
          <w:lang w:val="ru-RU"/>
        </w:rPr>
        <w:t xml:space="preserve">Чистая учетная стоимость публикаций и предметов, которые более не будут предлагаться на продажу или для бесплатного распространения, уменьшается до нуля. </w:t>
      </w:r>
    </w:p>
    <w:p w:rsidR="00FE742A" w:rsidRPr="00F0152B" w:rsidRDefault="00FE742A" w:rsidP="005656B7">
      <w:pPr>
        <w:pStyle w:val="Heading3"/>
        <w:rPr>
          <w:u w:val="single"/>
          <w:lang w:val="ru-RU"/>
        </w:rPr>
      </w:pPr>
      <w:bookmarkStart w:id="198" w:name="_Toc305667747"/>
      <w:bookmarkStart w:id="199" w:name="_Toc306201410"/>
      <w:bookmarkStart w:id="200" w:name="_Toc329002764"/>
      <w:bookmarkStart w:id="201" w:name="_Toc358373639"/>
      <w:bookmarkStart w:id="202" w:name="_Toc387243016"/>
      <w:bookmarkStart w:id="203" w:name="_Toc419404361"/>
      <w:bookmarkStart w:id="204" w:name="_Toc482810309"/>
      <w:bookmarkStart w:id="205" w:name="_Toc511401544"/>
      <w:bookmarkStart w:id="206" w:name="_Toc511401667"/>
      <w:bookmarkStart w:id="207" w:name="_Toc269839071"/>
      <w:r w:rsidRPr="00F0152B">
        <w:rPr>
          <w:u w:val="single"/>
          <w:lang w:val="ru-RU"/>
        </w:rPr>
        <w:t>Материальные активы</w:t>
      </w:r>
      <w:bookmarkEnd w:id="198"/>
      <w:bookmarkEnd w:id="199"/>
      <w:bookmarkEnd w:id="200"/>
      <w:bookmarkEnd w:id="201"/>
      <w:bookmarkEnd w:id="202"/>
      <w:bookmarkEnd w:id="203"/>
      <w:bookmarkEnd w:id="204"/>
      <w:bookmarkEnd w:id="205"/>
      <w:bookmarkEnd w:id="206"/>
    </w:p>
    <w:p w:rsidR="00FE742A" w:rsidRPr="00F0152B" w:rsidRDefault="00FE742A" w:rsidP="001B3DEF">
      <w:pPr>
        <w:rPr>
          <w:lang w:val="ru-RU"/>
        </w:rPr>
      </w:pPr>
      <w:r w:rsidRPr="00F0152B">
        <w:rPr>
          <w:lang w:val="ru-RU"/>
        </w:rPr>
        <w:t xml:space="preserve">Материальные активы, имеющиеся у МСЭ, оцениваются по стоимости их приобретения за вычетом совокупной амортизации и потери стоимости. Здания были учтены в отчете о финансовом положении согласно IPSAS по состоянию на 1 января 2010 года по их фактической стоимости на основе оценки, проведенной внешней консультативной компанией. Учет стоимости зданий проводился на основе учета различных составляющих. При расчете фактической стоимости зданий стоимость земельных площадей во внимание не принималась. Союз не платит за земельные права (право суперфиция), связанные с землями, предоставленными в распоряжение Администрацией Женевы. </w:t>
      </w:r>
    </w:p>
    <w:p w:rsidR="00FE742A" w:rsidRPr="00F0152B" w:rsidRDefault="00FE742A" w:rsidP="001B3DEF">
      <w:pPr>
        <w:rPr>
          <w:lang w:val="ru-RU"/>
        </w:rPr>
      </w:pPr>
      <w:r w:rsidRPr="00F0152B">
        <w:rPr>
          <w:lang w:val="ru-RU"/>
        </w:rPr>
        <w:t xml:space="preserve">Стоимость пожертвований в натуральной форме оценивается по текущей стоимости, определяемой на дату получения движимого имущества. Учет доходов, связанных с пожертвованиями </w:t>
      </w:r>
      <w:r w:rsidRPr="00F0152B">
        <w:rPr>
          <w:lang w:val="ru-RU"/>
        </w:rPr>
        <w:lastRenderedPageBreak/>
        <w:t>в натуральной форме, которые предназначены для создания или приобретения конкретных активов, распределяется в течение срока, составляющего срок амортизации рассматриваемых активов, с даты их ввода в действие.</w:t>
      </w:r>
    </w:p>
    <w:p w:rsidR="00FE742A" w:rsidRPr="00F0152B" w:rsidRDefault="00FE742A" w:rsidP="00D969D0">
      <w:pPr>
        <w:rPr>
          <w:lang w:val="ru-RU"/>
        </w:rPr>
      </w:pPr>
      <w:r w:rsidRPr="00F0152B">
        <w:rPr>
          <w:lang w:val="ru-RU"/>
        </w:rPr>
        <w:t xml:space="preserve">Имущество стоимостью 5000 швейцарских франков или выше капитализируется в момент его получения и затем амортизируется по линейному принципу. </w:t>
      </w:r>
    </w:p>
    <w:p w:rsidR="00FE742A" w:rsidRPr="00F0152B" w:rsidRDefault="00FE742A" w:rsidP="001B3DEF">
      <w:pPr>
        <w:rPr>
          <w:b/>
          <w:lang w:val="ru-RU"/>
        </w:rPr>
      </w:pPr>
      <w:r w:rsidRPr="00F0152B">
        <w:rPr>
          <w:lang w:val="ru-RU"/>
        </w:rPr>
        <w:t xml:space="preserve">Имущество стоимостью менее 5000 швейцарских франков (малоценное имущество) капитализируется в течение месяца, в котором оно было приобретено, и полностью учитывается в качестве расходов в отчете о результатах финансовой деятельности при закрытии счетов за месяц, следующий за их приобретением. </w:t>
      </w:r>
    </w:p>
    <w:p w:rsidR="00FE742A" w:rsidRPr="00F0152B" w:rsidRDefault="00FE742A" w:rsidP="001B3DEF">
      <w:pPr>
        <w:rPr>
          <w:b/>
          <w:lang w:val="ru-RU"/>
        </w:rPr>
      </w:pPr>
      <w:r w:rsidRPr="00F0152B">
        <w:rPr>
          <w:lang w:val="ru-RU"/>
        </w:rPr>
        <w:t xml:space="preserve">Материальные активы, приобретенные в рамках проектов, осуществляемых в рамках внебюджетных видов деятельности (в частности проектов Программы развития Организации Объединенных Наций, проектов национального исполнения и добровольных взносов), полностью учитываются в качестве расходов в отчете о результатах финансовой деятельности при закрытии счетов за месяц, следующий за их приобретением. </w:t>
      </w:r>
    </w:p>
    <w:p w:rsidR="00FE742A" w:rsidRPr="00F0152B" w:rsidRDefault="00FE742A" w:rsidP="001B3DEF">
      <w:pPr>
        <w:rPr>
          <w:lang w:val="ru-RU"/>
        </w:rPr>
      </w:pPr>
      <w:r w:rsidRPr="00F0152B">
        <w:rPr>
          <w:lang w:val="ru-RU"/>
        </w:rPr>
        <w:t>Последующие затраты, связанные с материальными активами, капитализируются и амортизируются, когда они приводят к увеличению потенциала за срок службы, связанного с использованием активов и не касающегося затрат на техническое обслуживание или ремонт данных активов. Эти материальные активы учитываются в отчете о результатах финансовой деятельности.</w:t>
      </w:r>
    </w:p>
    <w:p w:rsidR="00FE742A" w:rsidRPr="00F0152B" w:rsidRDefault="00FE742A" w:rsidP="001B3DEF">
      <w:pPr>
        <w:rPr>
          <w:lang w:val="ru-RU"/>
        </w:rPr>
      </w:pPr>
      <w:r w:rsidRPr="00F0152B">
        <w:rPr>
          <w:lang w:val="ru-RU"/>
        </w:rPr>
        <w:t xml:space="preserve">Если материальные активы состоят из нескольких существенных элементов с различной продолжительностью полезного использования, каждый элемент учитывается отдельно. Амортизация рассчитывается на линейной основе согласно прогнозируемой продолжительности полезного использования каждого объекта с учетом, при необходимости, окончательной остаточной продолжительности. Остаточная стоимость, продолжительность полезного использования и методы амортизации активов при необходимости пересматриваются и изменяются при каждом ежегодном закрытии счетов. </w:t>
      </w:r>
    </w:p>
    <w:p w:rsidR="00FE742A" w:rsidRPr="00F0152B" w:rsidRDefault="00FE742A" w:rsidP="00F14DC0">
      <w:pPr>
        <w:spacing w:after="240"/>
        <w:rPr>
          <w:lang w:val="ru-RU"/>
        </w:rPr>
      </w:pPr>
      <w:r w:rsidRPr="00F0152B">
        <w:rPr>
          <w:lang w:val="ru-RU"/>
        </w:rPr>
        <w:t>Средняя продолжительность полезного использования поддерживается на следующем уровне.</w:t>
      </w:r>
    </w:p>
    <w:tbl>
      <w:tblPr>
        <w:tblW w:w="9639" w:type="dxa"/>
        <w:tblInd w:w="57" w:type="dxa"/>
        <w:tblLayout w:type="fixed"/>
        <w:tblLook w:val="04A0" w:firstRow="1" w:lastRow="0" w:firstColumn="1" w:lastColumn="0" w:noHBand="0" w:noVBand="1"/>
      </w:tblPr>
      <w:tblGrid>
        <w:gridCol w:w="7168"/>
        <w:gridCol w:w="2471"/>
      </w:tblGrid>
      <w:tr w:rsidR="00FE742A" w:rsidRPr="00F0152B" w:rsidTr="00B64F56">
        <w:trPr>
          <w:cantSplit/>
        </w:trPr>
        <w:tc>
          <w:tcPr>
            <w:tcW w:w="71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742A" w:rsidRPr="00F0152B" w:rsidRDefault="00FE742A" w:rsidP="005656B7">
            <w:pPr>
              <w:pStyle w:val="Tablehead"/>
              <w:keepNext w:val="0"/>
              <w:spacing w:before="40" w:after="40"/>
              <w:rPr>
                <w:lang w:val="ru-RU"/>
              </w:rPr>
            </w:pPr>
            <w:r w:rsidRPr="00F0152B">
              <w:rPr>
                <w:lang w:val="ru-RU"/>
              </w:rPr>
              <w:t>Категории и подкатегории активов</w:t>
            </w:r>
          </w:p>
        </w:tc>
        <w:tc>
          <w:tcPr>
            <w:tcW w:w="24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742A" w:rsidRPr="00F0152B" w:rsidRDefault="00FE742A" w:rsidP="005656B7">
            <w:pPr>
              <w:pStyle w:val="Tablehead"/>
              <w:keepNext w:val="0"/>
              <w:spacing w:before="40" w:after="40"/>
              <w:rPr>
                <w:lang w:val="ru-RU"/>
              </w:rPr>
            </w:pPr>
            <w:r w:rsidRPr="00F0152B">
              <w:rPr>
                <w:lang w:val="ru-RU"/>
              </w:rPr>
              <w:t>Прогнозируемая продолжительность полезного использования, годы</w:t>
            </w:r>
          </w:p>
        </w:tc>
      </w:tr>
      <w:tr w:rsidR="00FE742A" w:rsidRPr="00F0152B" w:rsidTr="00B64F56">
        <w:trPr>
          <w:cantSplit/>
        </w:trPr>
        <w:tc>
          <w:tcPr>
            <w:tcW w:w="7168" w:type="dxa"/>
            <w:tcBorders>
              <w:left w:val="single" w:sz="4" w:space="0" w:color="auto"/>
              <w:bottom w:val="nil"/>
              <w:right w:val="single" w:sz="4" w:space="0" w:color="auto"/>
            </w:tcBorders>
            <w:tcMar>
              <w:left w:w="57" w:type="dxa"/>
              <w:right w:w="57" w:type="dxa"/>
            </w:tcMar>
          </w:tcPr>
          <w:p w:rsidR="00FE742A" w:rsidRPr="00F0152B" w:rsidRDefault="00FE742A" w:rsidP="005656B7">
            <w:pPr>
              <w:pStyle w:val="Tabletext"/>
              <w:spacing w:before="20" w:after="20"/>
              <w:rPr>
                <w:lang w:val="ru-RU"/>
              </w:rPr>
            </w:pPr>
            <w:r w:rsidRPr="00F0152B">
              <w:rPr>
                <w:lang w:val="ru-RU"/>
              </w:rPr>
              <w:t>Здания</w:t>
            </w:r>
          </w:p>
        </w:tc>
        <w:tc>
          <w:tcPr>
            <w:tcW w:w="2471" w:type="dxa"/>
            <w:tcBorders>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 w:val="clear" w:pos="3119"/>
                <w:tab w:val="clear" w:pos="3686"/>
                <w:tab w:val="clear" w:pos="3969"/>
              </w:tabs>
              <w:spacing w:before="20" w:after="20"/>
              <w:ind w:right="997"/>
              <w:jc w:val="right"/>
              <w:rPr>
                <w:lang w:val="ru-RU"/>
              </w:rPr>
            </w:pPr>
          </w:p>
        </w:tc>
      </w:tr>
      <w:tr w:rsidR="00FE742A" w:rsidRPr="00F0152B" w:rsidTr="00B64F56">
        <w:trPr>
          <w:cantSplit/>
        </w:trPr>
        <w:tc>
          <w:tcPr>
            <w:tcW w:w="7168"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F0152B">
              <w:rPr>
                <w:lang w:val="ru-RU"/>
              </w:rPr>
              <w:t xml:space="preserve">Структура </w:t>
            </w:r>
          </w:p>
        </w:tc>
        <w:tc>
          <w:tcPr>
            <w:tcW w:w="2471" w:type="dxa"/>
            <w:tcBorders>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s>
              <w:spacing w:before="20" w:after="20"/>
              <w:ind w:right="997"/>
              <w:jc w:val="right"/>
              <w:rPr>
                <w:lang w:val="ru-RU" w:eastAsia="fr-FR"/>
              </w:rPr>
            </w:pPr>
            <w:r w:rsidRPr="00F0152B">
              <w:rPr>
                <w:lang w:val="ru-RU" w:eastAsia="fr-FR"/>
              </w:rPr>
              <w:t>100</w:t>
            </w:r>
          </w:p>
        </w:tc>
      </w:tr>
      <w:tr w:rsidR="00FE742A" w:rsidRPr="00F0152B" w:rsidTr="00B64F56">
        <w:trPr>
          <w:cantSplit/>
        </w:trPr>
        <w:tc>
          <w:tcPr>
            <w:tcW w:w="7168"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F0152B">
              <w:rPr>
                <w:lang w:val="ru-RU"/>
              </w:rPr>
              <w:t xml:space="preserve">Корпус (плоская кровля, изоляция, герметизация и т. д.) </w:t>
            </w:r>
          </w:p>
        </w:tc>
        <w:tc>
          <w:tcPr>
            <w:tcW w:w="2471"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s>
              <w:spacing w:before="20" w:after="20"/>
              <w:ind w:right="997"/>
              <w:jc w:val="right"/>
              <w:rPr>
                <w:lang w:val="ru-RU" w:eastAsia="fr-FR"/>
              </w:rPr>
            </w:pPr>
            <w:r w:rsidRPr="00F0152B">
              <w:rPr>
                <w:lang w:val="ru-RU" w:eastAsia="fr-FR"/>
              </w:rPr>
              <w:t>60</w:t>
            </w:r>
          </w:p>
        </w:tc>
      </w:tr>
      <w:tr w:rsidR="00FE742A" w:rsidRPr="00F0152B" w:rsidTr="00B64F56">
        <w:trPr>
          <w:cantSplit/>
        </w:trPr>
        <w:tc>
          <w:tcPr>
            <w:tcW w:w="7168"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F0152B">
              <w:rPr>
                <w:lang w:val="ru-RU"/>
              </w:rPr>
              <w:t>Корпус (металлические фасады, алюминиевые оконные рамы и т. д.)</w:t>
            </w:r>
          </w:p>
        </w:tc>
        <w:tc>
          <w:tcPr>
            <w:tcW w:w="2471"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s>
              <w:spacing w:before="20" w:after="20"/>
              <w:ind w:right="997"/>
              <w:jc w:val="right"/>
              <w:rPr>
                <w:lang w:val="ru-RU" w:eastAsia="fr-FR"/>
              </w:rPr>
            </w:pPr>
            <w:r w:rsidRPr="00F0152B">
              <w:rPr>
                <w:lang w:val="ru-RU" w:eastAsia="fr-FR"/>
              </w:rPr>
              <w:t>50</w:t>
            </w:r>
          </w:p>
        </w:tc>
      </w:tr>
      <w:tr w:rsidR="00FE742A" w:rsidRPr="00F0152B" w:rsidTr="00B64F56">
        <w:trPr>
          <w:cantSplit/>
        </w:trPr>
        <w:tc>
          <w:tcPr>
            <w:tcW w:w="7168"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F0152B">
              <w:rPr>
                <w:lang w:val="ru-RU"/>
              </w:rPr>
              <w:t>Внутреннее оборудование (подвесные перекрытия, перегородки и т. д.)</w:t>
            </w:r>
          </w:p>
        </w:tc>
        <w:tc>
          <w:tcPr>
            <w:tcW w:w="2471"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s>
              <w:spacing w:before="20" w:after="20"/>
              <w:ind w:right="997"/>
              <w:jc w:val="right"/>
              <w:rPr>
                <w:lang w:val="ru-RU" w:eastAsia="fr-FR"/>
              </w:rPr>
            </w:pPr>
            <w:r w:rsidRPr="00F0152B">
              <w:rPr>
                <w:lang w:val="ru-RU" w:eastAsia="fr-FR"/>
              </w:rPr>
              <w:t>50</w:t>
            </w:r>
          </w:p>
        </w:tc>
      </w:tr>
      <w:tr w:rsidR="00FE742A" w:rsidRPr="00F0152B" w:rsidTr="00B64F56">
        <w:trPr>
          <w:cantSplit/>
        </w:trPr>
        <w:tc>
          <w:tcPr>
            <w:tcW w:w="7168"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F0152B">
              <w:rPr>
                <w:lang w:val="ru-RU"/>
              </w:rPr>
              <w:t>Внутреннее оборудование (покрытие полов, стен и потолков и т. д.)</w:t>
            </w:r>
          </w:p>
        </w:tc>
        <w:tc>
          <w:tcPr>
            <w:tcW w:w="2471"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s>
              <w:spacing w:before="20" w:after="20"/>
              <w:ind w:right="997"/>
              <w:jc w:val="right"/>
              <w:rPr>
                <w:lang w:val="ru-RU" w:eastAsia="fr-FR"/>
              </w:rPr>
            </w:pPr>
            <w:r w:rsidRPr="00F0152B">
              <w:rPr>
                <w:lang w:val="ru-RU" w:eastAsia="fr-FR"/>
              </w:rPr>
              <w:t>40</w:t>
            </w:r>
          </w:p>
        </w:tc>
      </w:tr>
      <w:tr w:rsidR="00FE742A" w:rsidRPr="00F0152B" w:rsidTr="00B64F56">
        <w:trPr>
          <w:cantSplit/>
        </w:trPr>
        <w:tc>
          <w:tcPr>
            <w:tcW w:w="7168"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F0152B">
              <w:rPr>
                <w:lang w:val="ru-RU"/>
              </w:rPr>
              <w:t>Специальное оборудование</w:t>
            </w:r>
          </w:p>
        </w:tc>
        <w:tc>
          <w:tcPr>
            <w:tcW w:w="2471"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s>
              <w:spacing w:before="20" w:after="20"/>
              <w:ind w:right="997"/>
              <w:jc w:val="right"/>
              <w:rPr>
                <w:lang w:val="ru-RU" w:eastAsia="fr-FR"/>
              </w:rPr>
            </w:pPr>
            <w:r w:rsidRPr="00F0152B">
              <w:rPr>
                <w:lang w:val="ru-RU" w:eastAsia="fr-FR"/>
              </w:rPr>
              <w:t>40</w:t>
            </w:r>
          </w:p>
        </w:tc>
      </w:tr>
      <w:tr w:rsidR="00FE742A" w:rsidRPr="00F0152B" w:rsidTr="00B64F56">
        <w:trPr>
          <w:cantSplit/>
        </w:trPr>
        <w:tc>
          <w:tcPr>
            <w:tcW w:w="7168"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F0152B">
              <w:rPr>
                <w:lang w:val="ru-RU"/>
              </w:rPr>
              <w:t xml:space="preserve">Техническое оборудование (электрическое) </w:t>
            </w:r>
          </w:p>
        </w:tc>
        <w:tc>
          <w:tcPr>
            <w:tcW w:w="2471"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s>
              <w:spacing w:before="20" w:after="20"/>
              <w:ind w:right="997"/>
              <w:jc w:val="right"/>
              <w:rPr>
                <w:lang w:val="ru-RU" w:eastAsia="fr-FR"/>
              </w:rPr>
            </w:pPr>
            <w:r w:rsidRPr="00F0152B">
              <w:rPr>
                <w:lang w:val="ru-RU" w:eastAsia="fr-FR"/>
              </w:rPr>
              <w:t>50</w:t>
            </w:r>
          </w:p>
        </w:tc>
      </w:tr>
      <w:tr w:rsidR="00FE742A" w:rsidRPr="00F0152B" w:rsidTr="00B64F56">
        <w:trPr>
          <w:cantSplit/>
        </w:trPr>
        <w:tc>
          <w:tcPr>
            <w:tcW w:w="7168"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F0152B">
              <w:rPr>
                <w:lang w:val="ru-RU"/>
              </w:rPr>
              <w:t>Техническое оборудование (санитарно-техническое)</w:t>
            </w:r>
          </w:p>
        </w:tc>
        <w:tc>
          <w:tcPr>
            <w:tcW w:w="2471"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s>
              <w:spacing w:before="20" w:after="20"/>
              <w:ind w:right="997"/>
              <w:jc w:val="right"/>
              <w:rPr>
                <w:lang w:val="ru-RU" w:eastAsia="fr-FR"/>
              </w:rPr>
            </w:pPr>
            <w:r w:rsidRPr="00F0152B">
              <w:rPr>
                <w:lang w:val="ru-RU" w:eastAsia="fr-FR"/>
              </w:rPr>
              <w:t>40</w:t>
            </w:r>
          </w:p>
        </w:tc>
      </w:tr>
      <w:tr w:rsidR="00FE742A" w:rsidRPr="00F0152B" w:rsidTr="00B64F56">
        <w:trPr>
          <w:cantSplit/>
        </w:trPr>
        <w:tc>
          <w:tcPr>
            <w:tcW w:w="7168"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F0152B">
              <w:rPr>
                <w:lang w:val="ru-RU"/>
              </w:rPr>
              <w:t xml:space="preserve">Техническое оборудование (отопление, вентиляция) </w:t>
            </w:r>
          </w:p>
        </w:tc>
        <w:tc>
          <w:tcPr>
            <w:tcW w:w="2471"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s>
              <w:spacing w:before="20" w:after="20"/>
              <w:ind w:right="997"/>
              <w:jc w:val="right"/>
              <w:rPr>
                <w:lang w:val="ru-RU" w:eastAsia="fr-FR"/>
              </w:rPr>
            </w:pPr>
            <w:r w:rsidRPr="00F0152B">
              <w:rPr>
                <w:lang w:val="ru-RU" w:eastAsia="fr-FR"/>
              </w:rPr>
              <w:t>30</w:t>
            </w:r>
          </w:p>
        </w:tc>
      </w:tr>
      <w:tr w:rsidR="00FE742A" w:rsidRPr="00F0152B" w:rsidTr="00B64F56">
        <w:trPr>
          <w:cantSplit/>
        </w:trPr>
        <w:tc>
          <w:tcPr>
            <w:tcW w:w="7168"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F0152B">
              <w:rPr>
                <w:lang w:val="ru-RU"/>
              </w:rPr>
              <w:t>Транспортные средства</w:t>
            </w:r>
          </w:p>
        </w:tc>
        <w:tc>
          <w:tcPr>
            <w:tcW w:w="2471"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s>
              <w:spacing w:before="20" w:after="20"/>
              <w:ind w:right="997"/>
              <w:jc w:val="right"/>
              <w:rPr>
                <w:lang w:val="ru-RU" w:eastAsia="fr-FR"/>
              </w:rPr>
            </w:pPr>
            <w:r w:rsidRPr="00F0152B">
              <w:rPr>
                <w:lang w:val="ru-RU" w:eastAsia="fr-FR"/>
              </w:rPr>
              <w:t>40</w:t>
            </w:r>
          </w:p>
        </w:tc>
      </w:tr>
      <w:tr w:rsidR="00FE742A" w:rsidRPr="00F0152B" w:rsidTr="00B64F56">
        <w:trPr>
          <w:cantSplit/>
        </w:trPr>
        <w:tc>
          <w:tcPr>
            <w:tcW w:w="7168"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spacing w:before="20" w:after="20"/>
              <w:rPr>
                <w:lang w:val="ru-RU"/>
              </w:rPr>
            </w:pPr>
            <w:r w:rsidRPr="00F0152B">
              <w:rPr>
                <w:lang w:val="ru-RU"/>
              </w:rPr>
              <w:t>Машины и оборудование</w:t>
            </w:r>
          </w:p>
        </w:tc>
        <w:tc>
          <w:tcPr>
            <w:tcW w:w="2471"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s>
              <w:spacing w:before="20" w:after="20"/>
              <w:ind w:right="997"/>
              <w:jc w:val="right"/>
              <w:rPr>
                <w:lang w:val="ru-RU" w:eastAsia="fr-FR"/>
              </w:rPr>
            </w:pPr>
            <w:r w:rsidRPr="00F0152B">
              <w:rPr>
                <w:lang w:val="ru-RU" w:eastAsia="fr-FR"/>
              </w:rPr>
              <w:t>5</w:t>
            </w:r>
          </w:p>
        </w:tc>
      </w:tr>
      <w:tr w:rsidR="00FE742A" w:rsidRPr="00F0152B" w:rsidTr="00B64F56">
        <w:trPr>
          <w:cantSplit/>
        </w:trPr>
        <w:tc>
          <w:tcPr>
            <w:tcW w:w="7168"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spacing w:before="20" w:after="20"/>
              <w:rPr>
                <w:lang w:val="ru-RU"/>
              </w:rPr>
            </w:pPr>
            <w:r w:rsidRPr="00F0152B">
              <w:rPr>
                <w:lang w:val="ru-RU"/>
              </w:rPr>
              <w:t>Мебель и устройства</w:t>
            </w:r>
          </w:p>
        </w:tc>
        <w:tc>
          <w:tcPr>
            <w:tcW w:w="2471"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s>
              <w:spacing w:before="20" w:after="20"/>
              <w:ind w:right="997"/>
              <w:jc w:val="right"/>
              <w:rPr>
                <w:lang w:val="ru-RU" w:eastAsia="fr-FR"/>
              </w:rPr>
            </w:pPr>
            <w:r w:rsidRPr="00F0152B">
              <w:rPr>
                <w:lang w:val="ru-RU" w:eastAsia="fr-FR"/>
              </w:rPr>
              <w:t>5</w:t>
            </w:r>
          </w:p>
        </w:tc>
      </w:tr>
      <w:tr w:rsidR="00FE742A" w:rsidRPr="00F0152B" w:rsidTr="00B64F56">
        <w:trPr>
          <w:cantSplit/>
        </w:trPr>
        <w:tc>
          <w:tcPr>
            <w:tcW w:w="7168"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spacing w:before="20" w:after="20"/>
              <w:rPr>
                <w:lang w:val="ru-RU"/>
              </w:rPr>
            </w:pPr>
            <w:r w:rsidRPr="00F0152B">
              <w:rPr>
                <w:lang w:val="ru-RU"/>
              </w:rPr>
              <w:t xml:space="preserve">Автотранспортные средства </w:t>
            </w:r>
          </w:p>
        </w:tc>
        <w:tc>
          <w:tcPr>
            <w:tcW w:w="2471"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s>
              <w:spacing w:before="20" w:after="20"/>
              <w:ind w:right="997"/>
              <w:jc w:val="right"/>
              <w:rPr>
                <w:lang w:val="ru-RU" w:eastAsia="fr-FR"/>
              </w:rPr>
            </w:pPr>
            <w:r w:rsidRPr="00F0152B">
              <w:rPr>
                <w:lang w:val="ru-RU" w:eastAsia="fr-FR"/>
              </w:rPr>
              <w:t>5</w:t>
            </w:r>
          </w:p>
        </w:tc>
      </w:tr>
      <w:tr w:rsidR="00FE742A" w:rsidRPr="00F0152B" w:rsidTr="00B64F56">
        <w:trPr>
          <w:cantSplit/>
        </w:trPr>
        <w:tc>
          <w:tcPr>
            <w:tcW w:w="7168"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spacing w:before="20" w:after="20"/>
              <w:rPr>
                <w:lang w:val="ru-RU"/>
              </w:rPr>
            </w:pPr>
            <w:r w:rsidRPr="00F0152B">
              <w:rPr>
                <w:lang w:val="ru-RU"/>
              </w:rPr>
              <w:t xml:space="preserve">Компьютерное оборудование </w:t>
            </w:r>
          </w:p>
        </w:tc>
        <w:tc>
          <w:tcPr>
            <w:tcW w:w="2471" w:type="dxa"/>
            <w:tcBorders>
              <w:top w:val="nil"/>
              <w:left w:val="single" w:sz="4" w:space="0" w:color="auto"/>
              <w:bottom w:val="nil"/>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s>
              <w:spacing w:before="20" w:after="20"/>
              <w:ind w:right="997"/>
              <w:jc w:val="right"/>
              <w:rPr>
                <w:lang w:val="ru-RU" w:eastAsia="fr-FR"/>
              </w:rPr>
            </w:pPr>
            <w:r w:rsidRPr="00F0152B">
              <w:rPr>
                <w:lang w:val="ru-RU" w:eastAsia="fr-FR"/>
              </w:rPr>
              <w:t>3</w:t>
            </w:r>
          </w:p>
        </w:tc>
      </w:tr>
      <w:tr w:rsidR="00FE742A" w:rsidRPr="00F0152B" w:rsidTr="00B64F56">
        <w:trPr>
          <w:cantSplit/>
        </w:trPr>
        <w:tc>
          <w:tcPr>
            <w:tcW w:w="7168" w:type="dxa"/>
            <w:tcBorders>
              <w:top w:val="nil"/>
              <w:left w:val="single" w:sz="4" w:space="0" w:color="auto"/>
              <w:bottom w:val="single" w:sz="4" w:space="0" w:color="auto"/>
              <w:right w:val="single" w:sz="4" w:space="0" w:color="auto"/>
            </w:tcBorders>
            <w:tcMar>
              <w:left w:w="57" w:type="dxa"/>
              <w:right w:w="57" w:type="dxa"/>
            </w:tcMar>
          </w:tcPr>
          <w:p w:rsidR="00FE742A" w:rsidRPr="00F0152B" w:rsidRDefault="00FE742A" w:rsidP="005656B7">
            <w:pPr>
              <w:pStyle w:val="Tabletext"/>
              <w:spacing w:before="20" w:after="20"/>
              <w:rPr>
                <w:lang w:val="ru-RU"/>
              </w:rPr>
            </w:pPr>
            <w:r w:rsidRPr="00F0152B">
              <w:rPr>
                <w:lang w:val="ru-RU"/>
              </w:rPr>
              <w:t>Лицензии и программное обеспечение</w:t>
            </w:r>
          </w:p>
        </w:tc>
        <w:tc>
          <w:tcPr>
            <w:tcW w:w="2471" w:type="dxa"/>
            <w:tcBorders>
              <w:top w:val="nil"/>
              <w:left w:val="single" w:sz="4" w:space="0" w:color="auto"/>
              <w:bottom w:val="single" w:sz="4" w:space="0" w:color="auto"/>
              <w:right w:val="single" w:sz="4" w:space="0" w:color="auto"/>
            </w:tcBorders>
            <w:tcMar>
              <w:left w:w="57" w:type="dxa"/>
              <w:right w:w="57" w:type="dxa"/>
            </w:tcMar>
          </w:tcPr>
          <w:p w:rsidR="00FE742A" w:rsidRPr="00F0152B" w:rsidRDefault="00FE742A" w:rsidP="005656B7">
            <w:pPr>
              <w:pStyle w:val="Tabletext"/>
              <w:tabs>
                <w:tab w:val="clear" w:pos="284"/>
                <w:tab w:val="clear" w:pos="851"/>
                <w:tab w:val="clear" w:pos="1418"/>
                <w:tab w:val="clear" w:pos="2552"/>
              </w:tabs>
              <w:spacing w:before="20" w:after="20"/>
              <w:ind w:right="997"/>
              <w:jc w:val="right"/>
              <w:rPr>
                <w:lang w:val="ru-RU" w:eastAsia="fr-FR"/>
              </w:rPr>
            </w:pPr>
            <w:r w:rsidRPr="00F0152B">
              <w:rPr>
                <w:lang w:val="ru-RU" w:eastAsia="fr-FR"/>
              </w:rPr>
              <w:t>3</w:t>
            </w:r>
          </w:p>
        </w:tc>
      </w:tr>
    </w:tbl>
    <w:p w:rsidR="00FE742A" w:rsidRPr="00F0152B" w:rsidRDefault="00FE742A" w:rsidP="00D969D0">
      <w:pPr>
        <w:spacing w:before="240"/>
        <w:rPr>
          <w:lang w:val="ru-RU"/>
        </w:rPr>
      </w:pPr>
      <w:r w:rsidRPr="00F0152B">
        <w:rPr>
          <w:lang w:val="ru-RU"/>
        </w:rPr>
        <w:lastRenderedPageBreak/>
        <w:t xml:space="preserve">На каждую дату ежегодного закрытия счетов МСЭ изучает, имеется ли какой-либо признак того, что актив мог потерять свою стоимость. Если такой признак имеется, то оценивается возмещаемая стоимость актива и потеря стоимости включается в отчет о результатах финансовой деятельности, если балансовая стоимость превышает возмещаемую стоимость. </w:t>
      </w:r>
    </w:p>
    <w:p w:rsidR="00FE742A" w:rsidRPr="00F0152B" w:rsidRDefault="00FE742A" w:rsidP="001B3DEF">
      <w:pPr>
        <w:rPr>
          <w:lang w:val="ru-RU"/>
        </w:rPr>
      </w:pPr>
      <w:r w:rsidRPr="00F0152B">
        <w:rPr>
          <w:lang w:val="ru-RU"/>
        </w:rPr>
        <w:t xml:space="preserve">Возмещаемая стоимость представляет собой наиболее высокую стоимость между чистой текущей стоимостью минус стоимость реализации и потребительской стоимостью. Возмещаемая стоимость актива рассчитывается в каждом отдельном случае. Потребительская стоимость материальных активов, используемых для некоммерческих целей, соответствует текущей стоимости потенциала за срок службы, ожидаемого от их использования. </w:t>
      </w:r>
    </w:p>
    <w:p w:rsidR="00FE742A" w:rsidRPr="00F0152B" w:rsidRDefault="00FE742A" w:rsidP="001B3DEF">
      <w:pPr>
        <w:rPr>
          <w:b/>
          <w:lang w:val="ru-RU"/>
        </w:rPr>
      </w:pPr>
      <w:bookmarkStart w:id="208" w:name="_Toc329002765"/>
      <w:r w:rsidRPr="00F0152B">
        <w:rPr>
          <w:lang w:val="ru-RU"/>
        </w:rPr>
        <w:t xml:space="preserve">Потеря стоимости, учтенная в течение предшествующих финансовых периодов, воспроизводится, если со времени последней оценки произошло изменение в оценках возмещаемой стоимости. Чистая балансовая стоимость активов увеличивается, но она не должна превышать чистую балансовую стоимость, которая была бы у актива, если бы изначально не было признано никакой потери стоимости. Воспроизводимая сумма заносится в </w:t>
      </w:r>
      <w:bookmarkEnd w:id="208"/>
      <w:r w:rsidRPr="00F0152B">
        <w:rPr>
          <w:lang w:val="ru-RU"/>
        </w:rPr>
        <w:t>отчет о результатах финансовой деятельности.</w:t>
      </w:r>
      <w:bookmarkStart w:id="209" w:name="_Toc306201411"/>
      <w:bookmarkStart w:id="210" w:name="_Toc329002766"/>
      <w:bookmarkStart w:id="211" w:name="_Toc269839072"/>
      <w:bookmarkEnd w:id="207"/>
    </w:p>
    <w:p w:rsidR="00FE742A" w:rsidRPr="00F0152B" w:rsidRDefault="00FE742A" w:rsidP="005656B7">
      <w:pPr>
        <w:pStyle w:val="Heading3"/>
        <w:rPr>
          <w:u w:val="single"/>
          <w:lang w:val="ru-RU"/>
        </w:rPr>
      </w:pPr>
      <w:bookmarkStart w:id="212" w:name="_Toc358373640"/>
      <w:bookmarkStart w:id="213" w:name="_Toc387243017"/>
      <w:bookmarkStart w:id="214" w:name="_Toc419404362"/>
      <w:bookmarkStart w:id="215" w:name="_Toc482810310"/>
      <w:bookmarkStart w:id="216" w:name="_Toc511401545"/>
      <w:bookmarkStart w:id="217" w:name="_Toc511401668"/>
      <w:r w:rsidRPr="00F0152B">
        <w:rPr>
          <w:u w:val="single"/>
          <w:lang w:val="ru-RU"/>
        </w:rPr>
        <w:t>Основной капитал, полученный по договору аренды</w:t>
      </w:r>
      <w:bookmarkEnd w:id="209"/>
      <w:bookmarkEnd w:id="210"/>
      <w:bookmarkEnd w:id="212"/>
      <w:bookmarkEnd w:id="213"/>
      <w:bookmarkEnd w:id="214"/>
      <w:bookmarkEnd w:id="215"/>
      <w:bookmarkEnd w:id="216"/>
      <w:bookmarkEnd w:id="217"/>
    </w:p>
    <w:p w:rsidR="00FE742A" w:rsidRPr="00F0152B" w:rsidRDefault="00FE742A" w:rsidP="000C5C3A">
      <w:pPr>
        <w:rPr>
          <w:rStyle w:val="Heading3Char"/>
          <w:rFonts w:eastAsiaTheme="minorEastAsia" w:cstheme="minorHAnsi"/>
          <w:color w:val="000000" w:themeColor="text1"/>
          <w:szCs w:val="22"/>
          <w:u w:val="single"/>
          <w:lang w:val="ru-RU"/>
        </w:rPr>
      </w:pPr>
      <w:r w:rsidRPr="00F0152B">
        <w:rPr>
          <w:lang w:val="ru-RU"/>
        </w:rPr>
        <w:t xml:space="preserve">В своей работе МСЭ может использовать арендуемые активы. Аренда подвергается анализу в контексте описанных в стандарте IPSAS 13 ситуаций и представленных в нем показателей, с тем чтобы определить, идет речь об оперативном или же о финансовом лизинге. По состоянию на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 xml:space="preserve">а, заключенные МСЭ договоры аренды соответствуют определению оперативного лизинга и учитываются как таковые. Платежи, производимые по этим договорам, учитываются в отчете о результатах финансовой деятельности в качестве расходов на линейной основе до истечения срока лизинга. </w:t>
      </w:r>
    </w:p>
    <w:p w:rsidR="00FE742A" w:rsidRPr="00F0152B" w:rsidRDefault="00FE742A" w:rsidP="005656B7">
      <w:pPr>
        <w:pStyle w:val="Heading3"/>
        <w:rPr>
          <w:u w:val="single"/>
          <w:lang w:val="ru-RU"/>
        </w:rPr>
      </w:pPr>
      <w:bookmarkStart w:id="218" w:name="_Toc305667748"/>
      <w:bookmarkStart w:id="219" w:name="_Toc306201412"/>
      <w:bookmarkStart w:id="220" w:name="_Toc329002767"/>
      <w:bookmarkStart w:id="221" w:name="_Toc358373641"/>
      <w:bookmarkStart w:id="222" w:name="_Toc387243018"/>
      <w:bookmarkStart w:id="223" w:name="_Toc419404363"/>
      <w:bookmarkStart w:id="224" w:name="_Toc482810311"/>
      <w:bookmarkStart w:id="225" w:name="_Toc511401546"/>
      <w:bookmarkStart w:id="226" w:name="_Toc511401669"/>
      <w:r w:rsidRPr="00F0152B">
        <w:rPr>
          <w:u w:val="single"/>
          <w:lang w:val="ru-RU"/>
        </w:rPr>
        <w:t>Нематериальные активы</w:t>
      </w:r>
      <w:bookmarkEnd w:id="218"/>
      <w:bookmarkEnd w:id="219"/>
      <w:bookmarkEnd w:id="220"/>
      <w:bookmarkEnd w:id="221"/>
      <w:bookmarkEnd w:id="222"/>
      <w:bookmarkEnd w:id="223"/>
      <w:bookmarkEnd w:id="224"/>
      <w:bookmarkEnd w:id="225"/>
      <w:bookmarkEnd w:id="226"/>
    </w:p>
    <w:p w:rsidR="00FE742A" w:rsidRPr="00F0152B" w:rsidRDefault="00FE742A" w:rsidP="001B3DEF">
      <w:pPr>
        <w:rPr>
          <w:lang w:val="ru-RU"/>
        </w:rPr>
      </w:pPr>
      <w:r w:rsidRPr="00F0152B">
        <w:rPr>
          <w:lang w:val="ru-RU"/>
        </w:rPr>
        <w:t xml:space="preserve">Нематериальные активы, которые включают лицензии на информационные технологии и программное обеспечение, стоимость которых превышает 50 000 швейцарских франков, учитываются на основе стоимости приобретения за вычетом совокупной амортизации и потери стоимости, за исключением начального баланса, где приводится чистая стоимость. Лицензии, программное обеспечение, патенты и приобретенные права амортизируются на линейной основе в течение трех лет. </w:t>
      </w:r>
    </w:p>
    <w:p w:rsidR="00FE742A" w:rsidRPr="00F0152B" w:rsidRDefault="00FE742A" w:rsidP="00D969D0">
      <w:pPr>
        <w:rPr>
          <w:b/>
          <w:lang w:val="ru-RU"/>
        </w:rPr>
      </w:pPr>
      <w:r w:rsidRPr="00F0152B">
        <w:rPr>
          <w:lang w:val="ru-RU"/>
        </w:rPr>
        <w:t xml:space="preserve">Все затраты, равные или меньшие 50 000 швейцарских франков, капитализируются в момент получения продукта и полностью учитываются в отчете о результатах финансовой деятельности в качестве расходов при закрытии счетов за месяц, следующий за его приобретением. </w:t>
      </w:r>
    </w:p>
    <w:p w:rsidR="00FE742A" w:rsidRPr="00F0152B" w:rsidRDefault="00FE742A" w:rsidP="00D969D0">
      <w:pPr>
        <w:rPr>
          <w:lang w:val="ru-RU"/>
        </w:rPr>
      </w:pPr>
      <w:r w:rsidRPr="00F0152B">
        <w:rPr>
          <w:lang w:val="ru-RU"/>
        </w:rPr>
        <w:t>Лицензии, пакеты программного обеспечения и патенты, являющиеся результатом собственной разработки, капитализируются, если существует вероятность того, что МСЭ получит выгоду от отнесенного на них будущего экономического эффекта или потенциала за срок службы. Затраты на разработку, которые можно напрямую отнести на проектирование и тестирование идентифицируемых и уникальных программных продуктов, контролируемых Союзом, учитываются как нематериальные активы, если на дату закрытия счетов выполняются следующие критерии:</w:t>
      </w:r>
    </w:p>
    <w:p w:rsidR="00FE742A" w:rsidRPr="00F0152B" w:rsidRDefault="00FE742A" w:rsidP="001B3DEF">
      <w:pPr>
        <w:pStyle w:val="enumlev1"/>
        <w:rPr>
          <w:lang w:val="ru-RU"/>
        </w:rPr>
      </w:pPr>
      <w:r w:rsidRPr="00F0152B">
        <w:rPr>
          <w:lang w:val="ru-RU"/>
        </w:rPr>
        <w:t>−</w:t>
      </w:r>
      <w:r w:rsidRPr="00F0152B">
        <w:rPr>
          <w:lang w:val="ru-RU"/>
        </w:rPr>
        <w:tab/>
        <w:t>технически возможно завершение разработки программного продукта, с тем чтобы он был доступен для использования;</w:t>
      </w:r>
    </w:p>
    <w:p w:rsidR="00FE742A" w:rsidRPr="00F0152B" w:rsidRDefault="00FE742A" w:rsidP="001B3DEF">
      <w:pPr>
        <w:pStyle w:val="enumlev1"/>
        <w:rPr>
          <w:lang w:val="ru-RU"/>
        </w:rPr>
      </w:pPr>
      <w:r w:rsidRPr="00F0152B">
        <w:rPr>
          <w:lang w:val="ru-RU"/>
        </w:rPr>
        <w:t>−</w:t>
      </w:r>
      <w:r w:rsidRPr="00F0152B">
        <w:rPr>
          <w:lang w:val="ru-RU"/>
        </w:rPr>
        <w:tab/>
        <w:t>руководство намерено завершить разработку программного продукта и использовать или продавать его;</w:t>
      </w:r>
    </w:p>
    <w:p w:rsidR="00FE742A" w:rsidRPr="00F0152B" w:rsidRDefault="00FE742A" w:rsidP="001B3DEF">
      <w:pPr>
        <w:pStyle w:val="enumlev1"/>
        <w:rPr>
          <w:lang w:val="ru-RU"/>
        </w:rPr>
      </w:pPr>
      <w:r w:rsidRPr="00F0152B">
        <w:rPr>
          <w:lang w:val="ru-RU"/>
        </w:rPr>
        <w:t>−</w:t>
      </w:r>
      <w:r w:rsidRPr="00F0152B">
        <w:rPr>
          <w:lang w:val="ru-RU"/>
        </w:rPr>
        <w:tab/>
        <w:t>существует возможность использовать или продавать программный продукт;</w:t>
      </w:r>
    </w:p>
    <w:p w:rsidR="00FE742A" w:rsidRPr="00F0152B" w:rsidRDefault="00FE742A" w:rsidP="001B3DEF">
      <w:pPr>
        <w:pStyle w:val="enumlev1"/>
        <w:rPr>
          <w:lang w:val="ru-RU"/>
        </w:rPr>
      </w:pPr>
      <w:r w:rsidRPr="00F0152B">
        <w:rPr>
          <w:lang w:val="ru-RU"/>
        </w:rPr>
        <w:t>−</w:t>
      </w:r>
      <w:r w:rsidRPr="00F0152B">
        <w:rPr>
          <w:lang w:val="ru-RU"/>
        </w:rPr>
        <w:tab/>
        <w:t>может быть продемонстрировано, каким образом программный продукт будет создавать вероятный будущий экономический эффект;</w:t>
      </w:r>
    </w:p>
    <w:p w:rsidR="00FE742A" w:rsidRPr="00F0152B" w:rsidRDefault="00FE742A" w:rsidP="001B3DEF">
      <w:pPr>
        <w:pStyle w:val="enumlev1"/>
        <w:rPr>
          <w:lang w:val="ru-RU"/>
        </w:rPr>
      </w:pPr>
      <w:r w:rsidRPr="00F0152B">
        <w:rPr>
          <w:lang w:val="ru-RU"/>
        </w:rPr>
        <w:lastRenderedPageBreak/>
        <w:t>−</w:t>
      </w:r>
      <w:r w:rsidRPr="00F0152B">
        <w:rPr>
          <w:lang w:val="ru-RU"/>
        </w:rPr>
        <w:tab/>
        <w:t>имеются достаточные технические, финансовые и иные ресурсы для завершения разработки и использования и продажи программного продукта; и издержки, относимые на этот программный продукт в течение периода его разработки, могут быть точно измерены.</w:t>
      </w:r>
    </w:p>
    <w:p w:rsidR="00FE742A" w:rsidRPr="00F0152B" w:rsidRDefault="00FE742A" w:rsidP="001B3DEF">
      <w:pPr>
        <w:rPr>
          <w:lang w:val="ru-RU"/>
        </w:rPr>
      </w:pPr>
      <w:r w:rsidRPr="00F0152B">
        <w:rPr>
          <w:lang w:val="ru-RU"/>
        </w:rPr>
        <w:t>Начисляемые напрямую затраты, которые капитализируются как часть программного продукта, включают связанные с разработкой программного обеспечения затраты по персоналу и надлежащую долю соответствующих накладных расходов.</w:t>
      </w:r>
    </w:p>
    <w:p w:rsidR="00FE742A" w:rsidRPr="00F0152B" w:rsidRDefault="00FE742A" w:rsidP="001B3DEF">
      <w:pPr>
        <w:rPr>
          <w:lang w:val="ru-RU"/>
        </w:rPr>
      </w:pPr>
      <w:r w:rsidRPr="00F0152B">
        <w:rPr>
          <w:lang w:val="ru-RU"/>
        </w:rPr>
        <w:t>Другие связанные с разработкой издержки, не отвечающие этим критериям, учитываются в расходах, когда они понесены. Затраты на разработку, ранее учтенные как расходы, в следующем периоде не учитываются как активы.</w:t>
      </w:r>
    </w:p>
    <w:p w:rsidR="00FE742A" w:rsidRPr="00F0152B" w:rsidRDefault="00FE742A" w:rsidP="001B3DEF">
      <w:pPr>
        <w:rPr>
          <w:lang w:val="ru-RU"/>
        </w:rPr>
      </w:pPr>
      <w:r w:rsidRPr="00F0152B">
        <w:rPr>
          <w:lang w:val="ru-RU"/>
        </w:rPr>
        <w:t>Затраты на разработку компьютерного программного обеспечения, учтенные как активы, амортизируются в течение их прогнозируемого срока полезного использования, который не превышает трех лет.</w:t>
      </w:r>
    </w:p>
    <w:p w:rsidR="00FE742A" w:rsidRPr="00F0152B" w:rsidRDefault="00FE742A" w:rsidP="001B3DEF">
      <w:pPr>
        <w:rPr>
          <w:lang w:val="ru-RU"/>
        </w:rPr>
      </w:pPr>
      <w:r w:rsidRPr="00F0152B">
        <w:rPr>
          <w:lang w:val="ru-RU"/>
        </w:rPr>
        <w:t>Затраты, связанные с сопровождением компьютерных программ, учитываются в расходах, когда они понесены.</w:t>
      </w:r>
    </w:p>
    <w:p w:rsidR="00FE742A" w:rsidRPr="00F0152B" w:rsidRDefault="00FE742A" w:rsidP="005656B7">
      <w:pPr>
        <w:pStyle w:val="Heading3"/>
        <w:rPr>
          <w:u w:val="single"/>
          <w:lang w:val="ru-RU"/>
        </w:rPr>
      </w:pPr>
      <w:bookmarkStart w:id="227" w:name="_Toc305667749"/>
      <w:bookmarkStart w:id="228" w:name="_Toc306201413"/>
      <w:bookmarkStart w:id="229" w:name="_Toc329002768"/>
      <w:bookmarkStart w:id="230" w:name="_Toc358373642"/>
      <w:bookmarkStart w:id="231" w:name="_Toc387243019"/>
      <w:bookmarkStart w:id="232" w:name="_Toc419404364"/>
      <w:bookmarkStart w:id="233" w:name="_Toc482810312"/>
      <w:bookmarkStart w:id="234" w:name="_Toc511401547"/>
      <w:bookmarkStart w:id="235" w:name="_Toc511401670"/>
      <w:bookmarkStart w:id="236" w:name="_Toc269839074"/>
      <w:bookmarkEnd w:id="211"/>
      <w:r w:rsidRPr="00F0152B">
        <w:rPr>
          <w:u w:val="single"/>
          <w:lang w:val="ru-RU"/>
        </w:rPr>
        <w:t>Резервные фонды</w:t>
      </w:r>
      <w:bookmarkEnd w:id="227"/>
      <w:bookmarkEnd w:id="228"/>
      <w:bookmarkEnd w:id="229"/>
      <w:bookmarkEnd w:id="230"/>
      <w:bookmarkEnd w:id="231"/>
      <w:bookmarkEnd w:id="232"/>
      <w:bookmarkEnd w:id="233"/>
      <w:bookmarkEnd w:id="234"/>
      <w:bookmarkEnd w:id="235"/>
    </w:p>
    <w:p w:rsidR="00FE742A" w:rsidRPr="00F0152B" w:rsidRDefault="00FE742A" w:rsidP="001B3DEF">
      <w:pPr>
        <w:rPr>
          <w:lang w:val="ru-RU"/>
        </w:rPr>
      </w:pPr>
      <w:r w:rsidRPr="00F0152B">
        <w:rPr>
          <w:lang w:val="ru-RU"/>
        </w:rPr>
        <w:t xml:space="preserve">Резервные фонды включают обязательства с неопределенными результатами, сроком действия или суммой выплат. Они учитываются в том случае, если у МСЭ имеется юридическое или подразумеваемое обязательство, вытекающее из прошлого события, когда вероятно, что может потребоваться отток ресурсов для выполнения такого обязательства и когда сумма обязательства может быть точно оценена. </w:t>
      </w:r>
    </w:p>
    <w:p w:rsidR="00FE742A" w:rsidRPr="00F0152B" w:rsidRDefault="00FE742A" w:rsidP="001B3DEF">
      <w:pPr>
        <w:rPr>
          <w:lang w:val="ru-RU"/>
        </w:rPr>
      </w:pPr>
      <w:r w:rsidRPr="00F0152B">
        <w:rPr>
          <w:lang w:val="ru-RU"/>
        </w:rPr>
        <w:t>Если отток ресурсов не является вероятным или невозможно его точно оценить, то обязательство не включается в отчет о финансовом положении, но представляется в Примечаниях.</w:t>
      </w:r>
    </w:p>
    <w:p w:rsidR="00FE742A" w:rsidRPr="00F0152B" w:rsidRDefault="00FE742A" w:rsidP="005656B7">
      <w:pPr>
        <w:pStyle w:val="Heading3"/>
        <w:rPr>
          <w:u w:val="single"/>
          <w:lang w:val="ru-RU"/>
        </w:rPr>
      </w:pPr>
      <w:bookmarkStart w:id="237" w:name="_Toc305667750"/>
      <w:bookmarkStart w:id="238" w:name="_Toc306201414"/>
      <w:bookmarkStart w:id="239" w:name="_Toc329002769"/>
      <w:bookmarkStart w:id="240" w:name="_Toc358373643"/>
      <w:bookmarkStart w:id="241" w:name="_Toc387243020"/>
      <w:bookmarkStart w:id="242" w:name="_Toc419404365"/>
      <w:bookmarkStart w:id="243" w:name="_Toc482810313"/>
      <w:bookmarkStart w:id="244" w:name="_Toc511401548"/>
      <w:bookmarkStart w:id="245" w:name="_Toc511401671"/>
      <w:bookmarkEnd w:id="236"/>
      <w:r w:rsidRPr="00F0152B">
        <w:rPr>
          <w:u w:val="single"/>
          <w:lang w:val="ru-RU"/>
        </w:rPr>
        <w:t>Вероятные активы и пассивы</w:t>
      </w:r>
      <w:bookmarkEnd w:id="237"/>
      <w:bookmarkEnd w:id="238"/>
      <w:bookmarkEnd w:id="239"/>
      <w:bookmarkEnd w:id="240"/>
      <w:bookmarkEnd w:id="241"/>
      <w:bookmarkEnd w:id="242"/>
      <w:bookmarkEnd w:id="243"/>
      <w:bookmarkEnd w:id="244"/>
      <w:bookmarkEnd w:id="245"/>
    </w:p>
    <w:p w:rsidR="00FE742A" w:rsidRPr="00F0152B" w:rsidRDefault="00FE742A" w:rsidP="001B3DEF">
      <w:pPr>
        <w:rPr>
          <w:lang w:val="ru-RU"/>
        </w:rPr>
      </w:pPr>
      <w:r w:rsidRPr="00F0152B">
        <w:rPr>
          <w:lang w:val="ru-RU"/>
        </w:rPr>
        <w:t xml:space="preserve">Вероятные активы и пассивы – это возможные права и обязательства, которые вытекают из прошлых событий и существование которых будет подтверждаться наступлением или не наступлением одного или нескольких неопределенных будущих событий, которые МСЭ полностью не контролирует. Элементы вероятных активов и пассивов представлены в Примечаниях. </w:t>
      </w:r>
    </w:p>
    <w:p w:rsidR="00FE742A" w:rsidRPr="00F0152B" w:rsidRDefault="00FE742A" w:rsidP="005656B7">
      <w:pPr>
        <w:pStyle w:val="Heading3"/>
        <w:rPr>
          <w:u w:val="single"/>
          <w:lang w:val="ru-RU"/>
        </w:rPr>
      </w:pPr>
      <w:bookmarkStart w:id="246" w:name="_Toc419404366"/>
      <w:bookmarkStart w:id="247" w:name="_Toc482810314"/>
      <w:bookmarkStart w:id="248" w:name="_Toc511401549"/>
      <w:bookmarkStart w:id="249" w:name="_Toc511401672"/>
      <w:r w:rsidRPr="00F0152B">
        <w:rPr>
          <w:u w:val="single"/>
          <w:lang w:val="ru-RU"/>
        </w:rPr>
        <w:t>Вознаграждение сотрудников</w:t>
      </w:r>
      <w:bookmarkEnd w:id="246"/>
      <w:bookmarkEnd w:id="247"/>
      <w:bookmarkEnd w:id="248"/>
      <w:bookmarkEnd w:id="249"/>
    </w:p>
    <w:p w:rsidR="00FE742A" w:rsidRPr="00F0152B" w:rsidRDefault="00FE742A" w:rsidP="001B3DEF">
      <w:pPr>
        <w:rPr>
          <w:lang w:val="ru-RU"/>
        </w:rPr>
      </w:pPr>
      <w:r w:rsidRPr="00F0152B">
        <w:rPr>
          <w:lang w:val="ru-RU"/>
        </w:rPr>
        <w:t xml:space="preserve">Учитываются следующие вознаграждения сотрудников: </w:t>
      </w:r>
    </w:p>
    <w:p w:rsidR="00FE742A" w:rsidRPr="00F0152B" w:rsidRDefault="00FE742A" w:rsidP="001B3DEF">
      <w:pPr>
        <w:pStyle w:val="enumlev1"/>
        <w:rPr>
          <w:lang w:val="ru-RU"/>
        </w:rPr>
      </w:pPr>
      <w:r w:rsidRPr="00F0152B">
        <w:rPr>
          <w:lang w:val="ru-RU"/>
        </w:rPr>
        <w:t>−</w:t>
      </w:r>
      <w:r w:rsidRPr="00F0152B">
        <w:rPr>
          <w:lang w:val="ru-RU"/>
        </w:rPr>
        <w:tab/>
        <w:t>краткосрочные пособия, которые полностью выплачиваются в течение двенадцати месяцев после закрытия учетного периода, в течение которого персонал предоставлял соответствующие услуги;</w:t>
      </w:r>
    </w:p>
    <w:p w:rsidR="00FE742A" w:rsidRPr="00F0152B" w:rsidRDefault="00FE742A" w:rsidP="001B3DEF">
      <w:pPr>
        <w:pStyle w:val="enumlev1"/>
        <w:rPr>
          <w:lang w:val="ru-RU"/>
        </w:rPr>
      </w:pPr>
      <w:r w:rsidRPr="00F0152B">
        <w:rPr>
          <w:lang w:val="ru-RU"/>
        </w:rPr>
        <w:t>−</w:t>
      </w:r>
      <w:r w:rsidRPr="00F0152B">
        <w:rPr>
          <w:lang w:val="ru-RU"/>
        </w:rPr>
        <w:tab/>
        <w:t>долгосрочные пособия, причитающиеся в связи с возможным перенесением льгот, приобретенных в течение предшествовавшего или предшествовавших финансовых периодов;</w:t>
      </w:r>
    </w:p>
    <w:p w:rsidR="00FE742A" w:rsidRPr="00F0152B" w:rsidRDefault="00FE742A" w:rsidP="001B3DEF">
      <w:pPr>
        <w:pStyle w:val="enumlev1"/>
        <w:rPr>
          <w:lang w:val="ru-RU"/>
        </w:rPr>
      </w:pPr>
      <w:r w:rsidRPr="00F0152B">
        <w:rPr>
          <w:lang w:val="ru-RU"/>
        </w:rPr>
        <w:t>−</w:t>
      </w:r>
      <w:r w:rsidRPr="00F0152B">
        <w:rPr>
          <w:lang w:val="ru-RU"/>
        </w:rPr>
        <w:tab/>
        <w:t xml:space="preserve">долгосрочные пособия, причитающиеся после прекращения службы. </w:t>
      </w:r>
    </w:p>
    <w:p w:rsidR="00FE742A" w:rsidRPr="00F0152B" w:rsidRDefault="00FE742A" w:rsidP="001B3DEF">
      <w:pPr>
        <w:rPr>
          <w:lang w:val="ru-RU"/>
        </w:rPr>
      </w:pPr>
      <w:r w:rsidRPr="00F0152B">
        <w:rPr>
          <w:lang w:val="ru-RU"/>
        </w:rPr>
        <w:t>Долгосрочные пособия включают:</w:t>
      </w:r>
    </w:p>
    <w:p w:rsidR="00FE742A" w:rsidRPr="00F0152B" w:rsidRDefault="00FE742A" w:rsidP="001B3DEF">
      <w:pPr>
        <w:pStyle w:val="enumlev1"/>
        <w:rPr>
          <w:lang w:val="ru-RU"/>
        </w:rPr>
      </w:pPr>
      <w:r w:rsidRPr="00F0152B">
        <w:rPr>
          <w:lang w:val="ru-RU"/>
        </w:rPr>
        <w:t>−</w:t>
      </w:r>
      <w:r w:rsidRPr="00F0152B">
        <w:rPr>
          <w:lang w:val="ru-RU"/>
        </w:rPr>
        <w:tab/>
        <w:t>обязательства, связанные с возможностью накапливать дни отпуска, которые не были использованы, но которые учитываются при определении даты выхода на пенсию;</w:t>
      </w:r>
    </w:p>
    <w:p w:rsidR="00FE742A" w:rsidRPr="00F0152B" w:rsidRDefault="00FE742A" w:rsidP="001B3DEF">
      <w:pPr>
        <w:pStyle w:val="enumlev1"/>
        <w:rPr>
          <w:lang w:val="ru-RU"/>
        </w:rPr>
      </w:pPr>
      <w:r w:rsidRPr="00F0152B">
        <w:rPr>
          <w:lang w:val="ru-RU"/>
        </w:rPr>
        <w:t>−</w:t>
      </w:r>
      <w:r w:rsidRPr="00F0152B">
        <w:rPr>
          <w:lang w:val="ru-RU"/>
        </w:rPr>
        <w:tab/>
        <w:t>обязательства, связанные с обязательствами по возвращению сотрудников на родину;</w:t>
      </w:r>
    </w:p>
    <w:p w:rsidR="00FE742A" w:rsidRPr="00F0152B" w:rsidRDefault="00FE742A" w:rsidP="001B3DEF">
      <w:pPr>
        <w:pStyle w:val="enumlev1"/>
        <w:rPr>
          <w:lang w:val="ru-RU"/>
        </w:rPr>
      </w:pPr>
      <w:r w:rsidRPr="00F0152B">
        <w:rPr>
          <w:lang w:val="ru-RU"/>
        </w:rPr>
        <w:t>−</w:t>
      </w:r>
      <w:r w:rsidRPr="00F0152B">
        <w:rPr>
          <w:lang w:val="ru-RU"/>
        </w:rPr>
        <w:tab/>
        <w:t>обязательства, связанные с пенсионной программой Объединенного пенсионного фонда персонала Организации Объединенных Наций;</w:t>
      </w:r>
    </w:p>
    <w:p w:rsidR="00FE742A" w:rsidRPr="00F0152B" w:rsidRDefault="00FE742A" w:rsidP="001B3DEF">
      <w:pPr>
        <w:pStyle w:val="enumlev1"/>
        <w:rPr>
          <w:lang w:val="ru-RU"/>
        </w:rPr>
      </w:pPr>
      <w:r w:rsidRPr="00F0152B">
        <w:rPr>
          <w:lang w:val="ru-RU"/>
        </w:rPr>
        <w:lastRenderedPageBreak/>
        <w:t>−</w:t>
      </w:r>
      <w:r w:rsidRPr="00F0152B">
        <w:rPr>
          <w:lang w:val="ru-RU"/>
        </w:rPr>
        <w:tab/>
        <w:t>обязательства, касающиеся Плана медицинского страхования после выхода в отставку (АСХИ), как они определены в программе АСХИ Организации Объединенных Наций;</w:t>
      </w:r>
    </w:p>
    <w:p w:rsidR="00FE742A" w:rsidRPr="00F0152B" w:rsidRDefault="00FE742A" w:rsidP="001B3DEF">
      <w:pPr>
        <w:pStyle w:val="enumlev1"/>
        <w:rPr>
          <w:lang w:val="ru-RU"/>
        </w:rPr>
      </w:pPr>
      <w:r w:rsidRPr="00F0152B">
        <w:rPr>
          <w:lang w:val="ru-RU"/>
        </w:rPr>
        <w:t>−</w:t>
      </w:r>
      <w:r w:rsidRPr="00F0152B">
        <w:rPr>
          <w:lang w:val="ru-RU"/>
        </w:rPr>
        <w:tab/>
        <w:t xml:space="preserve">обязательства по прошлой пенсионной программе для определения обязательства МСЭ на дату закрытия финансового периода. </w:t>
      </w:r>
    </w:p>
    <w:p w:rsidR="00FE742A" w:rsidRPr="00F0152B" w:rsidRDefault="00FE742A" w:rsidP="001B3DEF">
      <w:pPr>
        <w:rPr>
          <w:lang w:val="ru-RU"/>
        </w:rPr>
      </w:pPr>
      <w:r w:rsidRPr="00F0152B">
        <w:rPr>
          <w:lang w:val="ru-RU"/>
        </w:rPr>
        <w:t xml:space="preserve">Эти два последних пособия относятся к планам пенсионного обеспечения с установленными выплатами, и, как и в случае обязательств по возвращению сотрудников на родину, являются предметом актуарных исследований. </w:t>
      </w:r>
    </w:p>
    <w:p w:rsidR="00FE742A" w:rsidRPr="00F0152B" w:rsidRDefault="00FE742A" w:rsidP="00E601C5">
      <w:pPr>
        <w:rPr>
          <w:lang w:val="ru-RU"/>
        </w:rPr>
      </w:pPr>
      <w:r w:rsidRPr="00F0152B">
        <w:rPr>
          <w:lang w:val="ru-RU"/>
        </w:rPr>
        <w:t xml:space="preserve">МСЭ является организацией-членом, участвующей в Объединенном пенсионном фонде персонала Организации Объединенных Наций (ОПФП ООН), который был учрежден Генеральной Ассамблеей Организации Объединенных Наций в целях обеспечения персонала пособиями при выходе на пенсию, в случае смерти, потери трудоспособности и другими пособиями в соответствующих случаях. Фонд – это </w:t>
      </w:r>
      <w:r w:rsidR="00E601C5" w:rsidRPr="00F0152B">
        <w:rPr>
          <w:lang w:val="ru-RU"/>
        </w:rPr>
        <w:t>программа</w:t>
      </w:r>
      <w:r w:rsidRPr="00F0152B">
        <w:rPr>
          <w:lang w:val="ru-RU"/>
        </w:rPr>
        <w:t xml:space="preserve"> пенсионного обеспечения с установленными выплатами, финансируемая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 </w:t>
      </w:r>
    </w:p>
    <w:p w:rsidR="00FE742A" w:rsidRPr="00F0152B" w:rsidRDefault="00FE742A" w:rsidP="0016149C">
      <w:pPr>
        <w:rPr>
          <w:lang w:val="ru-RU"/>
        </w:rPr>
      </w:pPr>
      <w:r w:rsidRPr="00F0152B">
        <w:rPr>
          <w:lang w:val="ru-RU"/>
        </w:rPr>
        <w:t>В это</w:t>
      </w:r>
      <w:r w:rsidR="00E601C5" w:rsidRPr="00F0152B">
        <w:rPr>
          <w:lang w:val="ru-RU"/>
        </w:rPr>
        <w:t>й программе</w:t>
      </w:r>
      <w:r w:rsidRPr="00F0152B">
        <w:rPr>
          <w:lang w:val="ru-RU"/>
        </w:rPr>
        <w:t xml:space="preserve">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w:t>
      </w:r>
      <w:r w:rsidR="00E601C5" w:rsidRPr="00F0152B">
        <w:rPr>
          <w:lang w:val="ru-RU"/>
        </w:rPr>
        <w:t>программой</w:t>
      </w:r>
      <w:r w:rsidRPr="00F0152B">
        <w:rPr>
          <w:lang w:val="ru-RU"/>
        </w:rPr>
        <w:t xml:space="preserve"> активов и затрат между отдельными участвующими в </w:t>
      </w:r>
      <w:r w:rsidR="00E601C5" w:rsidRPr="00F0152B">
        <w:rPr>
          <w:lang w:val="ru-RU"/>
        </w:rPr>
        <w:t>программе</w:t>
      </w:r>
      <w:r w:rsidRPr="00F0152B">
        <w:rPr>
          <w:lang w:val="ru-RU"/>
        </w:rPr>
        <w:t xml:space="preserve"> организациями. МСЭ и ОПФП ООН, наряду с другими участвующими в Фонде организациями, не в состоянии определить долю </w:t>
      </w:r>
      <w:r w:rsidR="00823CE2" w:rsidRPr="00F0152B">
        <w:rPr>
          <w:lang w:val="ru-RU"/>
        </w:rPr>
        <w:t>Учреждения</w:t>
      </w:r>
      <w:r w:rsidRPr="00F0152B">
        <w:rPr>
          <w:lang w:val="ru-RU"/>
        </w:rPr>
        <w:t xml:space="preserve"> в определенном финансовом обеспечении, предусмотренных </w:t>
      </w:r>
      <w:r w:rsidR="00E601C5" w:rsidRPr="00F0152B">
        <w:rPr>
          <w:lang w:val="ru-RU"/>
        </w:rPr>
        <w:t>программой</w:t>
      </w:r>
      <w:r w:rsidRPr="00F0152B">
        <w:rPr>
          <w:lang w:val="ru-RU"/>
        </w:rPr>
        <w:t xml:space="preserve"> активах и затратах, связанных с </w:t>
      </w:r>
      <w:r w:rsidR="00E601C5" w:rsidRPr="00F0152B">
        <w:rPr>
          <w:lang w:val="ru-RU"/>
        </w:rPr>
        <w:t>программой</w:t>
      </w:r>
      <w:r w:rsidRPr="00F0152B">
        <w:rPr>
          <w:lang w:val="ru-RU"/>
        </w:rPr>
        <w:t xml:space="preserve">, с достаточной для бухгалтерского учета точностью. Вследствие этого </w:t>
      </w:r>
      <w:r w:rsidR="00823CE2" w:rsidRPr="00F0152B">
        <w:rPr>
          <w:lang w:val="ru-RU"/>
        </w:rPr>
        <w:t>Учреждение</w:t>
      </w:r>
      <w:r w:rsidRPr="00F0152B">
        <w:rPr>
          <w:lang w:val="ru-RU"/>
        </w:rPr>
        <w:t xml:space="preserve"> учитывает эт</w:t>
      </w:r>
      <w:r w:rsidR="0016149C" w:rsidRPr="00F0152B">
        <w:rPr>
          <w:lang w:val="ru-RU"/>
        </w:rPr>
        <w:t>у</w:t>
      </w:r>
      <w:r w:rsidR="00E601C5" w:rsidRPr="00F0152B">
        <w:rPr>
          <w:lang w:val="ru-RU"/>
        </w:rPr>
        <w:t xml:space="preserve"> программу</w:t>
      </w:r>
      <w:r w:rsidRPr="00F0152B">
        <w:rPr>
          <w:lang w:val="ru-RU"/>
        </w:rPr>
        <w:t xml:space="preserve"> как </w:t>
      </w:r>
      <w:r w:rsidR="00E601C5" w:rsidRPr="00F0152B">
        <w:rPr>
          <w:lang w:val="ru-RU"/>
        </w:rPr>
        <w:t>программу</w:t>
      </w:r>
      <w:r w:rsidRPr="00F0152B">
        <w:rPr>
          <w:lang w:val="ru-RU"/>
        </w:rPr>
        <w:t xml:space="preserve"> с фиксированным взносом в соответствии с требованиями стандарта IPSAS </w:t>
      </w:r>
      <w:r w:rsidR="00823CE2" w:rsidRPr="00F0152B">
        <w:rPr>
          <w:lang w:val="ru-RU"/>
        </w:rPr>
        <w:t xml:space="preserve">39 </w:t>
      </w:r>
      <w:r w:rsidR="00823CE2" w:rsidRPr="00F0152B">
        <w:rPr>
          <w:color w:val="000000"/>
          <w:lang w:val="ru-RU"/>
        </w:rPr>
        <w:t>"Вознаграждение сотрудников"</w:t>
      </w:r>
      <w:r w:rsidRPr="00F0152B">
        <w:rPr>
          <w:lang w:val="ru-RU"/>
        </w:rPr>
        <w:t xml:space="preserve">. Взносы </w:t>
      </w:r>
      <w:r w:rsidR="00823CE2" w:rsidRPr="00F0152B">
        <w:rPr>
          <w:lang w:val="ru-RU"/>
        </w:rPr>
        <w:t>Учреждения</w:t>
      </w:r>
      <w:r w:rsidRPr="00F0152B">
        <w:rPr>
          <w:lang w:val="ru-RU"/>
        </w:rPr>
        <w:t xml:space="preserve"> в </w:t>
      </w:r>
      <w:r w:rsidR="00823CE2" w:rsidRPr="00F0152B">
        <w:rPr>
          <w:lang w:val="ru-RU"/>
        </w:rPr>
        <w:t xml:space="preserve">рамках </w:t>
      </w:r>
      <w:r w:rsidR="00E601C5" w:rsidRPr="00F0152B">
        <w:rPr>
          <w:lang w:val="ru-RU"/>
        </w:rPr>
        <w:t>программы</w:t>
      </w:r>
      <w:r w:rsidRPr="00F0152B">
        <w:rPr>
          <w:lang w:val="ru-RU"/>
        </w:rPr>
        <w:t xml:space="preserve"> в течение финансового периода учитываются как расходы в отчете о результатах финансовой деятельности.</w:t>
      </w:r>
    </w:p>
    <w:p w:rsidR="00FE742A" w:rsidRPr="00F0152B" w:rsidRDefault="000C5C3A" w:rsidP="002F0E68">
      <w:pPr>
        <w:rPr>
          <w:lang w:val="ru-RU"/>
        </w:rPr>
      </w:pPr>
      <w:r w:rsidRPr="00F0152B">
        <w:rPr>
          <w:lang w:val="ru-RU"/>
        </w:rPr>
        <w:t>В</w:t>
      </w:r>
      <w:r w:rsidR="00FE742A" w:rsidRPr="00F0152B">
        <w:rPr>
          <w:lang w:val="ru-RU"/>
        </w:rPr>
        <w:t xml:space="preserve"> МСЭ введена система медицинского страхования персонала под названием План коллективного медицинского страхования (ПКМС). Этот план, который находится в ведении МСЭ, основан на контракте, подписанном с компаниями Cigna/Vanbreda International, при этом Cigna является страховщиком, а Cigna/Vanbreda − исполнителем заявок. В соответствии со стандартом IP</w:t>
      </w:r>
      <w:r w:rsidRPr="00F0152B">
        <w:rPr>
          <w:lang w:val="ru-RU"/>
        </w:rPr>
        <w:t>SAS 39</w:t>
      </w:r>
      <w:r w:rsidR="00FE742A" w:rsidRPr="00F0152B">
        <w:rPr>
          <w:lang w:val="ru-RU"/>
        </w:rPr>
        <w:t xml:space="preserve"> обязательства, касающиеся АСХИ, являются предметом актуарного анализа в целях определения и учета суммы будущих обязательств МСЭ, связанных с соответствующими пособиями. МСЭ заключил договор о проведении независимой актуарной оценки для оценки обязательств по АСХИ на конец декабря. Учет актуарных прибылей и убытков этого фонда ведется согласно методике прочей совокупной прибыли (OCI), в соответствии с которой предписывается учитывать актуарные прибыли и убытки финансового периода в чистых активах отчета о финансовом положении.</w:t>
      </w:r>
    </w:p>
    <w:p w:rsidR="00FE742A" w:rsidRPr="00F0152B" w:rsidRDefault="00FE742A" w:rsidP="001B3DEF">
      <w:pPr>
        <w:rPr>
          <w:lang w:val="ru-RU"/>
        </w:rPr>
      </w:pPr>
      <w:r w:rsidRPr="00F0152B">
        <w:rPr>
          <w:lang w:val="ru-RU"/>
        </w:rPr>
        <w:t xml:space="preserve">Касающиеся МСЭ предположения описаны в Примечаниях, относящихся к вознаграждению сотрудников. </w:t>
      </w:r>
    </w:p>
    <w:p w:rsidR="00FE742A" w:rsidRPr="00F0152B" w:rsidRDefault="00FE742A" w:rsidP="00CB1E68">
      <w:pPr>
        <w:pStyle w:val="Heading3"/>
        <w:spacing w:before="160"/>
        <w:rPr>
          <w:u w:val="single"/>
          <w:lang w:val="ru-RU"/>
        </w:rPr>
      </w:pPr>
      <w:bookmarkStart w:id="250" w:name="_Toc306201416"/>
      <w:bookmarkStart w:id="251" w:name="_Toc329002771"/>
      <w:bookmarkStart w:id="252" w:name="_Toc358373645"/>
      <w:bookmarkStart w:id="253" w:name="_Toc387243022"/>
      <w:bookmarkStart w:id="254" w:name="_Toc419404367"/>
      <w:bookmarkStart w:id="255" w:name="_Toc482810315"/>
      <w:bookmarkStart w:id="256" w:name="_Toc511401550"/>
      <w:bookmarkStart w:id="257" w:name="_Toc511401673"/>
      <w:r w:rsidRPr="00F0152B">
        <w:rPr>
          <w:u w:val="single"/>
          <w:lang w:val="ru-RU"/>
        </w:rPr>
        <w:t>Учет средств</w:t>
      </w:r>
      <w:bookmarkEnd w:id="250"/>
      <w:bookmarkEnd w:id="251"/>
      <w:bookmarkEnd w:id="252"/>
      <w:bookmarkEnd w:id="253"/>
      <w:bookmarkEnd w:id="254"/>
      <w:bookmarkEnd w:id="255"/>
      <w:bookmarkEnd w:id="256"/>
      <w:bookmarkEnd w:id="257"/>
    </w:p>
    <w:p w:rsidR="00FE742A" w:rsidRPr="00F0152B" w:rsidRDefault="00FE742A" w:rsidP="00A454FC">
      <w:pPr>
        <w:keepNext/>
        <w:rPr>
          <w:b/>
          <w:bCs/>
          <w:i/>
          <w:iCs/>
          <w:lang w:val="ru-RU"/>
        </w:rPr>
      </w:pPr>
      <w:r w:rsidRPr="00F0152B">
        <w:rPr>
          <w:b/>
          <w:bCs/>
          <w:i/>
          <w:iCs/>
          <w:lang w:val="ru-RU"/>
        </w:rPr>
        <w:t>Целевые средства третьих сторон</w:t>
      </w:r>
    </w:p>
    <w:p w:rsidR="00FE742A" w:rsidRPr="00F0152B" w:rsidRDefault="00FE742A" w:rsidP="001B3DEF">
      <w:pPr>
        <w:rPr>
          <w:lang w:val="ru-RU"/>
        </w:rPr>
      </w:pPr>
      <w:r w:rsidRPr="00F0152B">
        <w:rPr>
          <w:lang w:val="ru-RU"/>
        </w:rPr>
        <w:t xml:space="preserve">Это финансирование, предоставляемое третьими сторонами для содействия Союзу в выполнении проектов в развивающихся странах и для развивающихся стран. Такие взносы сопровождаются договорными условиями. Финансирование такого рода учитывается в качестве доходов только в тех случаях, когда доноры принимают обязательство в письменной форме, и по мере несения расходов. Выполнение финансируемых проектов начинается только тогда, когда средства начислены МСЭ. При закрытии финансового периода неиспользованный остаток средств по такому финансированию </w:t>
      </w:r>
      <w:r w:rsidRPr="00F0152B">
        <w:rPr>
          <w:lang w:val="ru-RU"/>
        </w:rPr>
        <w:lastRenderedPageBreak/>
        <w:t xml:space="preserve">учитывается в остатке целевых средств в отчете о финансовом положении. В ряде особых случаев средства начисляются МСЭ как возмещение уже понесенных расходов. </w:t>
      </w:r>
    </w:p>
    <w:p w:rsidR="00FE742A" w:rsidRPr="00F0152B" w:rsidRDefault="00FE742A" w:rsidP="00AA4B54">
      <w:pPr>
        <w:keepNext/>
        <w:rPr>
          <w:lang w:val="ru-RU"/>
        </w:rPr>
      </w:pPr>
      <w:r w:rsidRPr="00F0152B">
        <w:rPr>
          <w:lang w:val="ru-RU"/>
        </w:rPr>
        <w:t>Такие целевые средства третьих сторон распределяются следующим образом:</w:t>
      </w:r>
    </w:p>
    <w:p w:rsidR="00FE742A" w:rsidRPr="00F0152B" w:rsidRDefault="00FE742A" w:rsidP="00AA4B54">
      <w:pPr>
        <w:keepNext/>
        <w:rPr>
          <w:b/>
          <w:bCs/>
          <w:lang w:val="ru-RU"/>
        </w:rPr>
      </w:pPr>
      <w:r w:rsidRPr="00F0152B">
        <w:rPr>
          <w:lang w:val="ru-RU"/>
        </w:rPr>
        <w:t>–</w:t>
      </w:r>
      <w:r w:rsidRPr="00F0152B">
        <w:rPr>
          <w:b/>
          <w:bCs/>
          <w:lang w:val="ru-RU"/>
        </w:rPr>
        <w:tab/>
        <w:t>Программа развития Организации Объединенных Наций</w:t>
      </w:r>
    </w:p>
    <w:p w:rsidR="00FE742A" w:rsidRPr="00F0152B" w:rsidRDefault="00FE742A" w:rsidP="002F0E68">
      <w:pPr>
        <w:rPr>
          <w:lang w:val="ru-RU"/>
        </w:rPr>
      </w:pPr>
      <w:r w:rsidRPr="00F0152B">
        <w:rPr>
          <w:lang w:val="ru-RU"/>
        </w:rPr>
        <w:t xml:space="preserve">МСЭ заключил соглашение с Программой развития Организации Объединенных Наций (ПРООН) и может выступать в качестве единственной организации – исполнителя различных проектов или исполнять их вместе с ПРООН. В </w:t>
      </w:r>
      <w:proofErr w:type="gramStart"/>
      <w:r w:rsidRPr="00F0152B">
        <w:rPr>
          <w:lang w:val="ru-RU"/>
        </w:rPr>
        <w:t>том</w:t>
      </w:r>
      <w:proofErr w:type="gramEnd"/>
      <w:r w:rsidRPr="00F0152B">
        <w:rPr>
          <w:lang w:val="ru-RU"/>
        </w:rPr>
        <w:t xml:space="preserve"> что касается проектов, частично или полностью исполняемых МСЭ, ПРООН выделяет МСЭ бюджетное ассигнование. В целом существуют две категории проектов ПРООН: проекты, исполняемые МСЭ, и проекты, исполняемые правительствами.</w:t>
      </w:r>
    </w:p>
    <w:p w:rsidR="00FE742A" w:rsidRPr="00F0152B" w:rsidRDefault="00FE742A" w:rsidP="001B3DEF">
      <w:pPr>
        <w:rPr>
          <w:lang w:val="ru-RU"/>
        </w:rPr>
      </w:pPr>
      <w:r w:rsidRPr="00F0152B">
        <w:rPr>
          <w:lang w:val="ru-RU"/>
        </w:rPr>
        <w:t xml:space="preserve">В конце каждого года на основе доклада об осуществлении проекта (ДОП) ПРООН возмещает МСЭ полную сумму понесенных затрат, установленных при таком ассигновании. В рамках своей деятельности по поддержке проектов МСЭ получает ассигнования, рассчитываемые на основе пропорциональной доли затрат, указанных в ДОП. </w:t>
      </w:r>
    </w:p>
    <w:p w:rsidR="00FE742A" w:rsidRPr="00F0152B" w:rsidRDefault="00FE742A" w:rsidP="00D969D0">
      <w:pPr>
        <w:keepNext/>
        <w:keepLines/>
        <w:rPr>
          <w:b/>
          <w:bCs/>
          <w:lang w:val="ru-RU"/>
        </w:rPr>
      </w:pPr>
      <w:r w:rsidRPr="00F0152B">
        <w:rPr>
          <w:lang w:val="ru-RU"/>
        </w:rPr>
        <w:t>–</w:t>
      </w:r>
      <w:r w:rsidRPr="00F0152B">
        <w:rPr>
          <w:b/>
          <w:bCs/>
          <w:lang w:val="ru-RU"/>
        </w:rPr>
        <w:tab/>
        <w:t>Целевые фонды</w:t>
      </w:r>
    </w:p>
    <w:p w:rsidR="00FE742A" w:rsidRPr="00F0152B" w:rsidRDefault="00FE742A" w:rsidP="001B3DEF">
      <w:pPr>
        <w:rPr>
          <w:lang w:val="ru-RU"/>
        </w:rPr>
      </w:pPr>
      <w:r w:rsidRPr="00F0152B">
        <w:rPr>
          <w:lang w:val="ru-RU"/>
        </w:rPr>
        <w:t>Целевые фонды служат для исполнения проектов, финансируемых либо за счет целевых взносов, либо из Фонда развития информационно-коммуникационных технологий (ФРИКТ), либо правительствами. Во всех случаях средства должны быть зачислены в приходную часть проектов до того, как будут произведены расходы. Целевые фонды состоят из добровольных взносов, имеющих конкретное и ограниченное применение. Эти взносы приводят к появлению вспомогательных затрат в процессе исполнения и реализации проектов.</w:t>
      </w:r>
    </w:p>
    <w:p w:rsidR="00FE742A" w:rsidRPr="00F0152B" w:rsidRDefault="00FE742A" w:rsidP="001B3DEF">
      <w:pPr>
        <w:keepNext/>
        <w:rPr>
          <w:b/>
          <w:bCs/>
          <w:lang w:val="ru-RU"/>
        </w:rPr>
      </w:pPr>
      <w:r w:rsidRPr="00F0152B">
        <w:rPr>
          <w:b/>
          <w:bCs/>
          <w:lang w:val="ru-RU"/>
        </w:rPr>
        <w:t>–</w:t>
      </w:r>
      <w:r w:rsidRPr="00F0152B">
        <w:rPr>
          <w:b/>
          <w:bCs/>
          <w:lang w:val="ru-RU"/>
        </w:rPr>
        <w:tab/>
        <w:t>Добровольные взносы</w:t>
      </w:r>
    </w:p>
    <w:p w:rsidR="00FE742A" w:rsidRPr="00F0152B" w:rsidRDefault="00FE742A" w:rsidP="001B3DEF">
      <w:pPr>
        <w:rPr>
          <w:lang w:val="ru-RU"/>
        </w:rPr>
      </w:pPr>
      <w:r w:rsidRPr="00F0152B">
        <w:rPr>
          <w:lang w:val="ru-RU"/>
        </w:rPr>
        <w:t>Добровольные взносы поступают от доноров для дополнения конкретных видов деятельности, предусмотренных в регулярном бюджете, таких как семинары, рабочие группы, исследовательские комиссии, обучающие занятия и стипендии. Добровольные взносы могут использоваться для финансирования долгосрочных видов деятельности. Добровольные взносы не приводят к появлению вспомогательных затрат.</w:t>
      </w:r>
    </w:p>
    <w:p w:rsidR="00FE742A" w:rsidRPr="00F0152B" w:rsidRDefault="00FE742A" w:rsidP="001B3DEF">
      <w:pPr>
        <w:rPr>
          <w:lang w:val="ru-RU"/>
        </w:rPr>
      </w:pPr>
      <w:r w:rsidRPr="00F0152B">
        <w:rPr>
          <w:lang w:val="ru-RU"/>
        </w:rPr>
        <w:t>Союз ведет счета добровольных взносов в валюте поступившего взноса и управляет проектами на основании бюджета, выделенного в валюте финансирования, если иное не указано.</w:t>
      </w:r>
    </w:p>
    <w:p w:rsidR="00FE742A" w:rsidRPr="00F0152B" w:rsidRDefault="00FE742A" w:rsidP="00D969D0">
      <w:pPr>
        <w:rPr>
          <w:b/>
          <w:bCs/>
          <w:i/>
          <w:iCs/>
          <w:lang w:val="ru-RU"/>
        </w:rPr>
      </w:pPr>
      <w:r w:rsidRPr="00F0152B">
        <w:rPr>
          <w:b/>
          <w:bCs/>
          <w:i/>
          <w:iCs/>
          <w:lang w:val="ru-RU"/>
        </w:rPr>
        <w:t>Средства третьих сторон в процессе распределения на конкретные цели</w:t>
      </w:r>
    </w:p>
    <w:p w:rsidR="00FE742A" w:rsidRPr="00F0152B" w:rsidRDefault="00FE742A" w:rsidP="001B3DEF">
      <w:pPr>
        <w:rPr>
          <w:lang w:val="ru-RU"/>
        </w:rPr>
      </w:pPr>
      <w:r w:rsidRPr="00F0152B">
        <w:rPr>
          <w:lang w:val="ru-RU"/>
        </w:rPr>
        <w:t>Это средства, полученные от третьих сторон, распределение которых на конкретные цели еще не завершено и которые поэтому не могут расходоваться.</w:t>
      </w:r>
    </w:p>
    <w:p w:rsidR="00FE742A" w:rsidRPr="00F0152B" w:rsidRDefault="00FE742A" w:rsidP="005656B7">
      <w:pPr>
        <w:pStyle w:val="Heading3"/>
        <w:rPr>
          <w:u w:val="single"/>
          <w:lang w:val="ru-RU"/>
        </w:rPr>
      </w:pPr>
      <w:bookmarkStart w:id="258" w:name="_Toc387243023"/>
      <w:bookmarkStart w:id="259" w:name="_Toc419404368"/>
      <w:bookmarkStart w:id="260" w:name="_Toc482810316"/>
      <w:bookmarkStart w:id="261" w:name="_Toc511401551"/>
      <w:bookmarkStart w:id="262" w:name="_Toc511401674"/>
      <w:r w:rsidRPr="00F0152B">
        <w:rPr>
          <w:u w:val="single"/>
          <w:lang w:val="ru-RU"/>
        </w:rPr>
        <w:t>Резервный счет</w:t>
      </w:r>
      <w:bookmarkEnd w:id="258"/>
      <w:bookmarkEnd w:id="259"/>
      <w:bookmarkEnd w:id="260"/>
      <w:bookmarkEnd w:id="261"/>
      <w:bookmarkEnd w:id="262"/>
    </w:p>
    <w:p w:rsidR="00FE742A" w:rsidRPr="00F0152B" w:rsidRDefault="00FE742A" w:rsidP="00D969D0">
      <w:pPr>
        <w:rPr>
          <w:rFonts w:asciiTheme="minorHAnsi" w:hAnsiTheme="minorHAnsi" w:cstheme="minorHAnsi"/>
          <w:b/>
          <w:lang w:val="ru-RU"/>
        </w:rPr>
      </w:pPr>
      <w:r w:rsidRPr="00F0152B">
        <w:rPr>
          <w:lang w:val="ru-RU"/>
        </w:rPr>
        <w:t xml:space="preserve">В соответствии с п. 485 Конвенции и Статьей 27 Финансового регламента средства на Резервный счет поступают главным образом по линии неизрасходованных ассигнований. </w:t>
      </w:r>
      <w:r w:rsidRPr="00F0152B">
        <w:rPr>
          <w:rFonts w:asciiTheme="minorHAnsi" w:hAnsiTheme="minorHAnsi" w:cstheme="minorHAnsi"/>
          <w:lang w:val="ru-RU"/>
        </w:rPr>
        <w:t xml:space="preserve">Динамика Резервного счета подробно </w:t>
      </w:r>
      <w:r w:rsidRPr="00F0152B">
        <w:rPr>
          <w:lang w:val="ru-RU"/>
        </w:rPr>
        <w:t>приводится</w:t>
      </w:r>
      <w:r w:rsidRPr="00F0152B">
        <w:rPr>
          <w:rFonts w:asciiTheme="minorHAnsi" w:hAnsiTheme="minorHAnsi" w:cstheme="minorHAnsi"/>
          <w:lang w:val="ru-RU"/>
        </w:rPr>
        <w:t xml:space="preserve"> в отчете об изменениях в чистых активах Союза. Он состоит из следующих элементов: </w:t>
      </w:r>
    </w:p>
    <w:p w:rsidR="00FE742A" w:rsidRPr="00F0152B" w:rsidRDefault="00FE742A" w:rsidP="001B3DEF">
      <w:pPr>
        <w:pStyle w:val="enumlev1"/>
        <w:rPr>
          <w:lang w:val="ru-RU"/>
        </w:rPr>
      </w:pPr>
      <w:r w:rsidRPr="00F0152B">
        <w:rPr>
          <w:lang w:val="ru-RU"/>
        </w:rPr>
        <w:t>a)</w:t>
      </w:r>
      <w:r w:rsidRPr="00F0152B">
        <w:rPr>
          <w:lang w:val="ru-RU"/>
        </w:rPr>
        <w:tab/>
        <w:t>чистого положительного или отрицательного сальдо по результатам исполнения регулярного бюджета за каждый финансовый период;</w:t>
      </w:r>
    </w:p>
    <w:p w:rsidR="00FE742A" w:rsidRPr="00F0152B" w:rsidRDefault="00FE742A" w:rsidP="001B3DEF">
      <w:pPr>
        <w:pStyle w:val="enumlev1"/>
        <w:rPr>
          <w:lang w:val="ru-RU"/>
        </w:rPr>
      </w:pPr>
      <w:r w:rsidRPr="00F0152B">
        <w:rPr>
          <w:lang w:val="ru-RU"/>
        </w:rPr>
        <w:t>b)</w:t>
      </w:r>
      <w:r w:rsidRPr="00F0152B">
        <w:rPr>
          <w:lang w:val="ru-RU"/>
        </w:rPr>
        <w:tab/>
        <w:t>трансфертов средств из других резервов/фондов по решению Совета;</w:t>
      </w:r>
    </w:p>
    <w:p w:rsidR="00FE742A" w:rsidRPr="00F0152B" w:rsidRDefault="00FE742A" w:rsidP="001B3DEF">
      <w:pPr>
        <w:pStyle w:val="enumlev1"/>
        <w:rPr>
          <w:lang w:val="ru-RU"/>
        </w:rPr>
      </w:pPr>
      <w:r w:rsidRPr="00F0152B">
        <w:rPr>
          <w:lang w:val="ru-RU"/>
        </w:rPr>
        <w:t>c)</w:t>
      </w:r>
      <w:r w:rsidRPr="00F0152B">
        <w:rPr>
          <w:lang w:val="ru-RU"/>
        </w:rPr>
        <w:tab/>
        <w:t>зачисления на Резервный счет любых сумм, как предписано общими стандартами учета организаций системы Организации Объединенных Наций.</w:t>
      </w:r>
    </w:p>
    <w:p w:rsidR="00FE742A" w:rsidRPr="00F0152B" w:rsidRDefault="00FE742A" w:rsidP="001B3DEF">
      <w:pPr>
        <w:rPr>
          <w:lang w:val="ru-RU"/>
        </w:rPr>
      </w:pPr>
      <w:r w:rsidRPr="00F0152B">
        <w:rPr>
          <w:lang w:val="ru-RU"/>
        </w:rPr>
        <w:t xml:space="preserve">На Резервном счете размещаются также средства, полученные от деятельности, к которой МСЭ применяет принцип возмещения затрат на основании Резолюции 1113 Совета (Документ C97/133). </w:t>
      </w:r>
      <w:r w:rsidRPr="00F0152B">
        <w:rPr>
          <w:lang w:val="ru-RU"/>
        </w:rPr>
        <w:lastRenderedPageBreak/>
        <w:t>В настоящее время к числу продуктов и услуг, к которым МСЭ применяет принцип возмещения затрат, относятся:</w:t>
      </w:r>
    </w:p>
    <w:p w:rsidR="00FE742A" w:rsidRPr="00F0152B" w:rsidRDefault="00FE742A" w:rsidP="001B3DEF">
      <w:pPr>
        <w:pStyle w:val="enumlev1"/>
        <w:rPr>
          <w:lang w:val="ru-RU"/>
        </w:rPr>
      </w:pPr>
      <w:r w:rsidRPr="00F0152B">
        <w:rPr>
          <w:lang w:val="ru-RU"/>
        </w:rPr>
        <w:t>–</w:t>
      </w:r>
      <w:r w:rsidRPr="00F0152B">
        <w:rPr>
          <w:lang w:val="ru-RU"/>
        </w:rPr>
        <w:tab/>
        <w:t>регистрация универсальных номеров международной услуги бесплатного вызова (UIFN);</w:t>
      </w:r>
    </w:p>
    <w:p w:rsidR="00FE742A" w:rsidRPr="00F0152B" w:rsidRDefault="00FE742A" w:rsidP="001B3DEF">
      <w:pPr>
        <w:pStyle w:val="enumlev1"/>
        <w:rPr>
          <w:lang w:val="ru-RU"/>
        </w:rPr>
      </w:pPr>
      <w:r w:rsidRPr="00F0152B">
        <w:rPr>
          <w:lang w:val="ru-RU"/>
        </w:rPr>
        <w:t>–</w:t>
      </w:r>
      <w:r w:rsidRPr="00F0152B">
        <w:rPr>
          <w:lang w:val="ru-RU"/>
        </w:rPr>
        <w:tab/>
        <w:t>Меморандум о взаимопонимании по глобальной спутниковой подвижной персональной связи (МоВ-ГСППС);</w:t>
      </w:r>
    </w:p>
    <w:p w:rsidR="00FE742A" w:rsidRPr="00F0152B" w:rsidRDefault="00FE742A" w:rsidP="001B3DEF">
      <w:pPr>
        <w:pStyle w:val="enumlev1"/>
        <w:rPr>
          <w:lang w:val="ru-RU"/>
        </w:rPr>
      </w:pPr>
      <w:r w:rsidRPr="00F0152B">
        <w:rPr>
          <w:lang w:val="ru-RU"/>
        </w:rPr>
        <w:t>–</w:t>
      </w:r>
      <w:r w:rsidRPr="00F0152B">
        <w:rPr>
          <w:lang w:val="ru-RU"/>
        </w:rPr>
        <w:tab/>
        <w:t>обработка заявок на регистрацию спутниковых сетей;</w:t>
      </w:r>
    </w:p>
    <w:p w:rsidR="00FE742A" w:rsidRPr="00F0152B" w:rsidRDefault="00FE742A" w:rsidP="001B3DEF">
      <w:pPr>
        <w:pStyle w:val="enumlev1"/>
        <w:rPr>
          <w:lang w:val="ru-RU"/>
        </w:rPr>
      </w:pPr>
      <w:r w:rsidRPr="00F0152B">
        <w:rPr>
          <w:lang w:val="ru-RU"/>
        </w:rPr>
        <w:t>–</w:t>
      </w:r>
      <w:r w:rsidRPr="00F0152B">
        <w:rPr>
          <w:lang w:val="ru-RU"/>
        </w:rPr>
        <w:tab/>
        <w:t>регистрация универсальных номеров международной услуги "вызов с оплатой по повышенному тарифу" (UIPRN) и универсальных номеров международной услуги "вызов с долевой оплатой" (UISCN);</w:t>
      </w:r>
    </w:p>
    <w:p w:rsidR="00FE742A" w:rsidRPr="00F0152B" w:rsidRDefault="00FE742A" w:rsidP="001B3DEF">
      <w:pPr>
        <w:pStyle w:val="enumlev1"/>
        <w:rPr>
          <w:lang w:val="ru-RU"/>
        </w:rPr>
      </w:pPr>
      <w:r w:rsidRPr="00F0152B">
        <w:rPr>
          <w:lang w:val="ru-RU"/>
        </w:rPr>
        <w:t>–</w:t>
      </w:r>
      <w:r w:rsidRPr="00F0152B">
        <w:rPr>
          <w:lang w:val="ru-RU"/>
        </w:rPr>
        <w:tab/>
        <w:t>Telecom;</w:t>
      </w:r>
    </w:p>
    <w:p w:rsidR="00FE742A" w:rsidRPr="00F0152B" w:rsidRDefault="00FE742A" w:rsidP="001B3DEF">
      <w:pPr>
        <w:pStyle w:val="enumlev1"/>
        <w:rPr>
          <w:lang w:val="ru-RU"/>
        </w:rPr>
      </w:pPr>
      <w:r w:rsidRPr="00F0152B">
        <w:rPr>
          <w:lang w:val="ru-RU"/>
        </w:rPr>
        <w:t>–</w:t>
      </w:r>
      <w:r w:rsidRPr="00F0152B">
        <w:rPr>
          <w:lang w:val="ru-RU"/>
        </w:rPr>
        <w:tab/>
        <w:t>продажа публикаций;</w:t>
      </w:r>
    </w:p>
    <w:p w:rsidR="00FE742A" w:rsidRPr="00F0152B" w:rsidRDefault="00FE742A" w:rsidP="001B3DEF">
      <w:pPr>
        <w:pStyle w:val="enumlev1"/>
        <w:rPr>
          <w:lang w:val="ru-RU"/>
        </w:rPr>
      </w:pPr>
      <w:r w:rsidRPr="00F0152B">
        <w:rPr>
          <w:lang w:val="ru-RU"/>
        </w:rPr>
        <w:t>–</w:t>
      </w:r>
      <w:r w:rsidRPr="00F0152B">
        <w:rPr>
          <w:lang w:val="ru-RU"/>
        </w:rPr>
        <w:tab/>
        <w:t>доходы по линии вспомогательных затрат по проектам.</w:t>
      </w:r>
    </w:p>
    <w:p w:rsidR="00FE742A" w:rsidRPr="00F0152B" w:rsidRDefault="00FE742A" w:rsidP="001B3DEF">
      <w:pPr>
        <w:rPr>
          <w:lang w:val="ru-RU"/>
        </w:rPr>
      </w:pPr>
      <w:r w:rsidRPr="00F0152B">
        <w:rPr>
          <w:lang w:val="ru-RU"/>
        </w:rPr>
        <w:t xml:space="preserve">Несмотря на пункт 4 b) Статьи 13 Финансового регламента МСЭ, памятуя о необходимости поддержания Резервного счета на минимальном уровне, установленном Полномочной конференцией, снятие средств с Резервного счета может осуществляться по специальному решению Совета, в том числе для следующих целей: </w:t>
      </w:r>
    </w:p>
    <w:p w:rsidR="00FE742A" w:rsidRPr="00F0152B" w:rsidRDefault="00FE742A" w:rsidP="001B3DEF">
      <w:pPr>
        <w:pStyle w:val="enumlev1"/>
        <w:rPr>
          <w:lang w:val="ru-RU"/>
        </w:rPr>
      </w:pPr>
      <w:r w:rsidRPr="00F0152B">
        <w:rPr>
          <w:lang w:val="ru-RU"/>
        </w:rPr>
        <w:t>a)</w:t>
      </w:r>
      <w:r w:rsidRPr="00F0152B">
        <w:rPr>
          <w:lang w:val="ru-RU"/>
        </w:rPr>
        <w:tab/>
        <w:t>уменьшения размера единицы взносов;</w:t>
      </w:r>
    </w:p>
    <w:p w:rsidR="00FE742A" w:rsidRPr="00F0152B" w:rsidRDefault="00FE742A" w:rsidP="001B3DEF">
      <w:pPr>
        <w:pStyle w:val="enumlev1"/>
        <w:rPr>
          <w:lang w:val="ru-RU"/>
        </w:rPr>
      </w:pPr>
      <w:r w:rsidRPr="00F0152B">
        <w:rPr>
          <w:lang w:val="ru-RU"/>
        </w:rPr>
        <w:t>b)</w:t>
      </w:r>
      <w:r w:rsidRPr="00F0152B">
        <w:rPr>
          <w:lang w:val="ru-RU"/>
        </w:rPr>
        <w:tab/>
        <w:t>уравновешивания бюджета Союза;</w:t>
      </w:r>
    </w:p>
    <w:p w:rsidR="00FE742A" w:rsidRPr="00F0152B" w:rsidRDefault="00FE742A" w:rsidP="001B3DEF">
      <w:pPr>
        <w:pStyle w:val="enumlev1"/>
        <w:rPr>
          <w:lang w:val="ru-RU"/>
        </w:rPr>
      </w:pPr>
      <w:r w:rsidRPr="00F0152B">
        <w:rPr>
          <w:lang w:val="ru-RU"/>
        </w:rPr>
        <w:t>c)</w:t>
      </w:r>
      <w:r w:rsidRPr="00F0152B">
        <w:rPr>
          <w:lang w:val="ru-RU"/>
        </w:rPr>
        <w:tab/>
        <w:t>осуществления трансфертов в другие резервы/фонды; или</w:t>
      </w:r>
    </w:p>
    <w:p w:rsidR="00FE742A" w:rsidRPr="00F0152B" w:rsidRDefault="00FE742A" w:rsidP="001B3DEF">
      <w:pPr>
        <w:pStyle w:val="enumlev1"/>
        <w:rPr>
          <w:lang w:val="ru-RU"/>
        </w:rPr>
      </w:pPr>
      <w:r w:rsidRPr="00F0152B">
        <w:rPr>
          <w:lang w:val="ru-RU"/>
        </w:rPr>
        <w:t>d)</w:t>
      </w:r>
      <w:r w:rsidRPr="00F0152B">
        <w:rPr>
          <w:lang w:val="ru-RU"/>
        </w:rPr>
        <w:tab/>
        <w:t xml:space="preserve">внесения любых сумм на дебет Резервного счета, как предписано общими стандартами учета организаций системы Организации Объединенных Наций. </w:t>
      </w:r>
    </w:p>
    <w:p w:rsidR="00FE742A" w:rsidRPr="00F0152B" w:rsidRDefault="00FE742A" w:rsidP="005656B7">
      <w:pPr>
        <w:pStyle w:val="Heading3"/>
        <w:rPr>
          <w:u w:val="single"/>
          <w:lang w:val="ru-RU"/>
        </w:rPr>
      </w:pPr>
      <w:bookmarkStart w:id="263" w:name="_Toc387243024"/>
      <w:bookmarkStart w:id="264" w:name="_Toc419404369"/>
      <w:bookmarkStart w:id="265" w:name="_Toc482810317"/>
      <w:bookmarkStart w:id="266" w:name="_Toc511401552"/>
      <w:bookmarkStart w:id="267" w:name="_Toc511401675"/>
      <w:r w:rsidRPr="00F0152B">
        <w:rPr>
          <w:u w:val="single"/>
          <w:lang w:val="ru-RU"/>
        </w:rPr>
        <w:t>Прочие фонды</w:t>
      </w:r>
      <w:bookmarkEnd w:id="263"/>
      <w:bookmarkEnd w:id="264"/>
      <w:bookmarkEnd w:id="265"/>
      <w:bookmarkEnd w:id="266"/>
      <w:bookmarkEnd w:id="267"/>
    </w:p>
    <w:p w:rsidR="00FE742A" w:rsidRPr="00F0152B" w:rsidRDefault="00FE742A" w:rsidP="001B3DEF">
      <w:pPr>
        <w:rPr>
          <w:lang w:val="ru-RU"/>
        </w:rPr>
      </w:pPr>
      <w:r w:rsidRPr="00F0152B">
        <w:rPr>
          <w:lang w:val="ru-RU"/>
        </w:rPr>
        <w:t>Прочие фонды включают Страховую кассу персонала МСЭ, Пенсионный фонд и Фонд помощи, а также фонд АСХИ.</w:t>
      </w:r>
    </w:p>
    <w:p w:rsidR="00FE742A" w:rsidRPr="00F0152B" w:rsidRDefault="00FE742A" w:rsidP="000C5C3A">
      <w:pPr>
        <w:rPr>
          <w:lang w:val="ru-RU"/>
        </w:rPr>
      </w:pPr>
      <w:r w:rsidRPr="00F0152B">
        <w:rPr>
          <w:lang w:val="ru-RU"/>
        </w:rPr>
        <w:t xml:space="preserve">Страховая касса персонала МСЭ состоит из </w:t>
      </w:r>
      <w:r w:rsidR="000C5C3A" w:rsidRPr="00F0152B">
        <w:rPr>
          <w:lang w:val="ru-RU"/>
        </w:rPr>
        <w:t>двух</w:t>
      </w:r>
      <w:r w:rsidRPr="00F0152B">
        <w:rPr>
          <w:lang w:val="ru-RU"/>
        </w:rPr>
        <w:t xml:space="preserve"> фондов: </w:t>
      </w:r>
    </w:p>
    <w:p w:rsidR="00FE742A" w:rsidRPr="00F0152B" w:rsidRDefault="00FE742A" w:rsidP="00020673">
      <w:pPr>
        <w:pStyle w:val="enumlev1"/>
        <w:rPr>
          <w:lang w:val="ru-RU"/>
        </w:rPr>
      </w:pPr>
      <w:r w:rsidRPr="00F0152B">
        <w:rPr>
          <w:lang w:val="ru-RU"/>
        </w:rPr>
        <w:t>–</w:t>
      </w:r>
      <w:r w:rsidRPr="00F0152B">
        <w:rPr>
          <w:lang w:val="ru-RU"/>
        </w:rPr>
        <w:tab/>
        <w:t>Пенсионн</w:t>
      </w:r>
      <w:r w:rsidR="00020673" w:rsidRPr="00F0152B">
        <w:rPr>
          <w:lang w:val="ru-RU"/>
        </w:rPr>
        <w:t>ый фонд</w:t>
      </w:r>
      <w:r w:rsidRPr="00F0152B">
        <w:rPr>
          <w:lang w:val="ru-RU"/>
        </w:rPr>
        <w:t>;</w:t>
      </w:r>
    </w:p>
    <w:p w:rsidR="00FE742A" w:rsidRPr="00F0152B" w:rsidRDefault="00020673" w:rsidP="001B3DEF">
      <w:pPr>
        <w:pStyle w:val="enumlev1"/>
        <w:rPr>
          <w:lang w:val="ru-RU"/>
        </w:rPr>
      </w:pPr>
      <w:r w:rsidRPr="00F0152B">
        <w:rPr>
          <w:lang w:val="ru-RU"/>
        </w:rPr>
        <w:t>–</w:t>
      </w:r>
      <w:r w:rsidRPr="00F0152B">
        <w:rPr>
          <w:lang w:val="ru-RU"/>
        </w:rPr>
        <w:tab/>
        <w:t>Фонд</w:t>
      </w:r>
      <w:r w:rsidR="00FE742A" w:rsidRPr="00F0152B">
        <w:rPr>
          <w:lang w:val="ru-RU"/>
        </w:rPr>
        <w:t xml:space="preserve"> помощи.</w:t>
      </w:r>
    </w:p>
    <w:p w:rsidR="00FE742A" w:rsidRPr="00F0152B" w:rsidRDefault="00FE742A" w:rsidP="00CA5C8A">
      <w:pPr>
        <w:rPr>
          <w:lang w:val="ru-RU"/>
        </w:rPr>
      </w:pPr>
      <w:r w:rsidRPr="00F0152B">
        <w:rPr>
          <w:lang w:val="ru-RU"/>
        </w:rPr>
        <w:t>Совокупность фондов гарантирует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w:t>
      </w:r>
      <w:r w:rsidRPr="00F0152B">
        <w:rPr>
          <w:color w:val="000000"/>
          <w:lang w:val="ru-RU"/>
        </w:rPr>
        <w:t xml:space="preserve">. </w:t>
      </w:r>
      <w:r w:rsidRPr="00F0152B">
        <w:rPr>
          <w:lang w:val="ru-RU"/>
        </w:rPr>
        <w:t xml:space="preserve">В 2016 году из Фонда резервных и дополнительных средств произведены выплаты 26 пенсий по старости и 25 пенсий по случаю потери кормильца; Фонд помощи служил для оказания помощи персоналу и пенсионерам, которые находились в сложном финансовом положении. В последний раз расчет обязательств по обеспечению страхователей Страховой кассы персонала МСЭ производился по состоянию на </w:t>
      </w:r>
      <w:r w:rsidR="005A5C8B" w:rsidRPr="00F0152B">
        <w:rPr>
          <w:lang w:val="ru-RU"/>
        </w:rPr>
        <w:t>31 декабря</w:t>
      </w:r>
      <w:r w:rsidRPr="00F0152B">
        <w:rPr>
          <w:lang w:val="ru-RU"/>
        </w:rPr>
        <w:t xml:space="preserve"> 2011</w:t>
      </w:r>
      <w:r w:rsidR="00BE0962" w:rsidRPr="00F0152B">
        <w:rPr>
          <w:lang w:val="ru-RU"/>
        </w:rPr>
        <w:t> год</w:t>
      </w:r>
      <w:r w:rsidRPr="00F0152B">
        <w:rPr>
          <w:lang w:val="ru-RU"/>
        </w:rPr>
        <w:t xml:space="preserve">а. </w:t>
      </w:r>
    </w:p>
    <w:p w:rsidR="00FE742A" w:rsidRPr="00F0152B" w:rsidRDefault="00FE742A" w:rsidP="001B3DEF">
      <w:pPr>
        <w:rPr>
          <w:lang w:val="ru-RU"/>
        </w:rPr>
      </w:pPr>
      <w:r w:rsidRPr="00F0152B">
        <w:rPr>
          <w:lang w:val="ru-RU"/>
        </w:rPr>
        <w:t>В соответствии с Резолюцией 7 (Женева, 1959</w:t>
      </w:r>
      <w:r w:rsidR="005A5C8B" w:rsidRPr="00F0152B">
        <w:rPr>
          <w:lang w:val="ru-RU"/>
        </w:rPr>
        <w:t> г.)</w:t>
      </w:r>
      <w:r w:rsidRPr="00F0152B">
        <w:rPr>
          <w:lang w:val="ru-RU"/>
        </w:rPr>
        <w:t xml:space="preserve"> Полномочной конференции с 1 января 1960 года персонал МСЭ участвует в Объединенном пенсионном фонде персонала Организации Объединенных Наций. Согласно Статье 86 Устава Страховой кассы персонала МСЭ она находится в ведении Союза. Активы Страховой кассы должны вкладываться в трастовые ценные бумаги. Счета Кассы ежегодно проверяются Внешним аудитором счетов Союза в рамках периодической проверки счетов Союза. В своей Резолюции 1211, принятой на дополнительной сессии в октябре 2003 года, Совет решил исключить из Статьи 86 Устава Кассы понятие "обязательная процентная ставка" Кассы и придать данному решению обратную силу с 1 января 2003 года.</w:t>
      </w:r>
    </w:p>
    <w:p w:rsidR="00FE742A" w:rsidRPr="00F0152B" w:rsidRDefault="00FE742A" w:rsidP="00F36DAC">
      <w:pPr>
        <w:rPr>
          <w:lang w:val="ru-RU"/>
        </w:rPr>
      </w:pPr>
      <w:r w:rsidRPr="00F0152B">
        <w:rPr>
          <w:lang w:val="ru-RU"/>
        </w:rPr>
        <w:t>Начиная с 2013</w:t>
      </w:r>
      <w:r w:rsidR="00BE0962" w:rsidRPr="00F0152B">
        <w:rPr>
          <w:lang w:val="ru-RU"/>
        </w:rPr>
        <w:t> год</w:t>
      </w:r>
      <w:r w:rsidRPr="00F0152B">
        <w:rPr>
          <w:lang w:val="ru-RU"/>
        </w:rPr>
        <w:t xml:space="preserve">а к прочим средствам относятся также средства, предназначенные для долгосрочного финансирования нефинансируемых обязательств АСХИ, и новый фонд медицинского </w:t>
      </w:r>
      <w:r w:rsidRPr="00F0152B">
        <w:rPr>
          <w:lang w:val="ru-RU"/>
        </w:rPr>
        <w:lastRenderedPageBreak/>
        <w:t>страхования, который представляет собой гарантийный фонд для новой схемы медицинского страхования МСЭ с 2014</w:t>
      </w:r>
      <w:r w:rsidR="00BE0962" w:rsidRPr="00F0152B">
        <w:rPr>
          <w:lang w:val="ru-RU"/>
        </w:rPr>
        <w:t> год</w:t>
      </w:r>
      <w:r w:rsidRPr="00F0152B">
        <w:rPr>
          <w:lang w:val="ru-RU"/>
        </w:rPr>
        <w:t>а.</w:t>
      </w:r>
    </w:p>
    <w:p w:rsidR="000C5C3A" w:rsidRPr="00F0152B" w:rsidRDefault="00126F0C" w:rsidP="000C5C3A">
      <w:pPr>
        <w:pStyle w:val="Heading3"/>
        <w:rPr>
          <w:u w:val="single"/>
          <w:lang w:val="ru-RU"/>
        </w:rPr>
      </w:pPr>
      <w:bookmarkStart w:id="268" w:name="_Toc511401553"/>
      <w:bookmarkStart w:id="269" w:name="_Toc511401676"/>
      <w:r w:rsidRPr="00F0152B">
        <w:rPr>
          <w:u w:val="single"/>
          <w:lang w:val="ru-RU"/>
        </w:rPr>
        <w:t>Фонд строительства</w:t>
      </w:r>
      <w:r w:rsidR="009D2D70" w:rsidRPr="00F0152B">
        <w:rPr>
          <w:u w:val="single"/>
          <w:lang w:val="ru-RU"/>
        </w:rPr>
        <w:t xml:space="preserve"> нового здания</w:t>
      </w:r>
      <w:bookmarkEnd w:id="268"/>
      <w:bookmarkEnd w:id="269"/>
    </w:p>
    <w:p w:rsidR="000C5C3A" w:rsidRPr="00F0152B" w:rsidRDefault="003945E4" w:rsidP="007D6C6E">
      <w:pPr>
        <w:rPr>
          <w:lang w:val="ru-RU"/>
        </w:rPr>
      </w:pPr>
      <w:r w:rsidRPr="00F0152B">
        <w:rPr>
          <w:lang w:val="ru-RU"/>
        </w:rPr>
        <w:t xml:space="preserve">В своем </w:t>
      </w:r>
      <w:hyperlink r:id="rId36" w:history="1">
        <w:r w:rsidRPr="00F0152B">
          <w:rPr>
            <w:rStyle w:val="Hyperlink"/>
            <w:rFonts w:asciiTheme="minorHAnsi" w:hAnsiTheme="minorHAnsi"/>
            <w:szCs w:val="22"/>
            <w:lang w:val="ru-RU"/>
          </w:rPr>
          <w:t>Решении</w:t>
        </w:r>
        <w:r w:rsidR="007D6C6E" w:rsidRPr="00F0152B">
          <w:rPr>
            <w:rStyle w:val="Hyperlink"/>
            <w:rFonts w:asciiTheme="minorHAnsi" w:hAnsiTheme="minorHAnsi"/>
            <w:szCs w:val="22"/>
            <w:lang w:val="ru-RU"/>
          </w:rPr>
          <w:t> </w:t>
        </w:r>
        <w:r w:rsidRPr="00F0152B">
          <w:rPr>
            <w:rStyle w:val="Hyperlink"/>
            <w:rFonts w:asciiTheme="minorHAnsi" w:hAnsiTheme="minorHAnsi"/>
            <w:szCs w:val="22"/>
            <w:lang w:val="ru-RU"/>
          </w:rPr>
          <w:t>588</w:t>
        </w:r>
      </w:hyperlink>
      <w:r w:rsidRPr="00F0152B">
        <w:rPr>
          <w:lang w:val="ru-RU"/>
        </w:rPr>
        <w:t xml:space="preserve"> Совет 2016</w:t>
      </w:r>
      <w:r w:rsidR="00BE0962" w:rsidRPr="00F0152B">
        <w:rPr>
          <w:lang w:val="ru-RU"/>
        </w:rPr>
        <w:t> год</w:t>
      </w:r>
      <w:r w:rsidRPr="00F0152B">
        <w:rPr>
          <w:lang w:val="ru-RU"/>
        </w:rPr>
        <w:t>а решил заменить здание "Варембе" новым строением (далее именуемым "Варембе-2"), которое также будет включать служебные и функциональные помещения здания "Башня", и дополнит здание "Монбрийан", которое будет сохранено и переоборудовано.</w:t>
      </w:r>
    </w:p>
    <w:p w:rsidR="003945E4" w:rsidRPr="00F0152B" w:rsidRDefault="003945E4" w:rsidP="00E16DEF">
      <w:pPr>
        <w:rPr>
          <w:lang w:val="ru-RU"/>
        </w:rPr>
      </w:pPr>
      <w:r w:rsidRPr="00F0152B">
        <w:rPr>
          <w:lang w:val="ru-RU"/>
        </w:rPr>
        <w:t>Швейцар</w:t>
      </w:r>
      <w:r w:rsidR="00E16DEF" w:rsidRPr="00F0152B">
        <w:rPr>
          <w:lang w:val="ru-RU"/>
        </w:rPr>
        <w:t>ская Конфедерация предоставила</w:t>
      </w:r>
      <w:r w:rsidRPr="00F0152B">
        <w:rPr>
          <w:lang w:val="ru-RU"/>
        </w:rPr>
        <w:t xml:space="preserve"> беспроцентную ссуду в размере 150</w:t>
      </w:r>
      <w:r w:rsidR="00F119E0" w:rsidRPr="00F0152B">
        <w:rPr>
          <w:lang w:val="ru-RU"/>
        </w:rPr>
        <w:t> млн.</w:t>
      </w:r>
      <w:r w:rsidRPr="00F0152B">
        <w:rPr>
          <w:lang w:val="ru-RU"/>
        </w:rPr>
        <w:t xml:space="preserve"> швейцарских франков на финансирование этого проекта, которая будет покрывать бюджет на общие затраты по проекту в размере не более 140</w:t>
      </w:r>
      <w:r w:rsidR="00F119E0" w:rsidRPr="00F0152B">
        <w:rPr>
          <w:lang w:val="ru-RU"/>
        </w:rPr>
        <w:t> млн.</w:t>
      </w:r>
      <w:r w:rsidRPr="00F0152B">
        <w:rPr>
          <w:lang w:val="ru-RU"/>
        </w:rPr>
        <w:t> швейцарских франков до продажи здания "Башня" и дополнительный резервный фонд в размере 7</w:t>
      </w:r>
      <w:r w:rsidR="00F119E0" w:rsidRPr="00F0152B">
        <w:rPr>
          <w:lang w:val="ru-RU"/>
        </w:rPr>
        <w:t> млн.</w:t>
      </w:r>
      <w:r w:rsidRPr="00F0152B">
        <w:rPr>
          <w:lang w:val="ru-RU"/>
        </w:rPr>
        <w:t xml:space="preserve"> швейцарских франков, который будет использоваться в случае необходимости для погашения непредвиденного перерасхода средств.</w:t>
      </w:r>
    </w:p>
    <w:p w:rsidR="003945E4" w:rsidRPr="00F0152B" w:rsidRDefault="00D663EB" w:rsidP="00E16CCA">
      <w:pPr>
        <w:rPr>
          <w:lang w:val="ru-RU"/>
        </w:rPr>
      </w:pPr>
      <w:r w:rsidRPr="00F0152B">
        <w:rPr>
          <w:lang w:val="ru-RU"/>
        </w:rPr>
        <w:t>Генеральный секретарь обратился к Швейцарии за п</w:t>
      </w:r>
      <w:r w:rsidR="003945E4" w:rsidRPr="00F0152B">
        <w:rPr>
          <w:lang w:val="ru-RU"/>
        </w:rPr>
        <w:t>ервы</w:t>
      </w:r>
      <w:r w:rsidRPr="00F0152B">
        <w:rPr>
          <w:lang w:val="ru-RU"/>
        </w:rPr>
        <w:t>м</w:t>
      </w:r>
      <w:r w:rsidR="003945E4" w:rsidRPr="00F0152B">
        <w:rPr>
          <w:lang w:val="ru-RU"/>
        </w:rPr>
        <w:t xml:space="preserve"> транш</w:t>
      </w:r>
      <w:r w:rsidRPr="00F0152B">
        <w:rPr>
          <w:lang w:val="ru-RU"/>
        </w:rPr>
        <w:t>ем</w:t>
      </w:r>
      <w:r w:rsidR="003945E4" w:rsidRPr="00F0152B">
        <w:rPr>
          <w:lang w:val="ru-RU"/>
        </w:rPr>
        <w:t xml:space="preserve"> ссуды </w:t>
      </w:r>
      <w:r w:rsidRPr="00F0152B">
        <w:rPr>
          <w:lang w:val="ru-RU"/>
        </w:rPr>
        <w:t xml:space="preserve">для финансирования первого этапа проекта: </w:t>
      </w:r>
      <w:r w:rsidR="003945E4" w:rsidRPr="00F0152B">
        <w:rPr>
          <w:lang w:val="ru-RU"/>
        </w:rPr>
        <w:t xml:space="preserve">проведение архитектурного конкурса и архитектурных исследований, а также сопутствующие затраты в период </w:t>
      </w:r>
      <w:r w:rsidRPr="00F0152B">
        <w:rPr>
          <w:lang w:val="ru-RU"/>
        </w:rPr>
        <w:t>д</w:t>
      </w:r>
      <w:r w:rsidR="003945E4" w:rsidRPr="00F0152B">
        <w:rPr>
          <w:lang w:val="ru-RU"/>
        </w:rPr>
        <w:t xml:space="preserve">о </w:t>
      </w:r>
      <w:r w:rsidR="005A5C8B" w:rsidRPr="00F0152B">
        <w:rPr>
          <w:lang w:val="ru-RU"/>
        </w:rPr>
        <w:t>31 декабря</w:t>
      </w:r>
      <w:r w:rsidR="003945E4" w:rsidRPr="00F0152B">
        <w:rPr>
          <w:lang w:val="ru-RU"/>
        </w:rPr>
        <w:t xml:space="preserve"> 2019</w:t>
      </w:r>
      <w:r w:rsidR="00BE0962" w:rsidRPr="00F0152B">
        <w:rPr>
          <w:lang w:val="ru-RU"/>
        </w:rPr>
        <w:t> год</w:t>
      </w:r>
      <w:r w:rsidR="003945E4" w:rsidRPr="00F0152B">
        <w:rPr>
          <w:lang w:val="ru-RU"/>
        </w:rPr>
        <w:t>а.</w:t>
      </w:r>
      <w:r w:rsidR="005C1702" w:rsidRPr="00F0152B">
        <w:rPr>
          <w:lang w:val="ru-RU"/>
        </w:rPr>
        <w:t xml:space="preserve"> </w:t>
      </w:r>
      <w:r w:rsidRPr="00F0152B">
        <w:rPr>
          <w:color w:val="000000"/>
          <w:lang w:val="ru-RU"/>
        </w:rPr>
        <w:t>Сумма запрошенной ссуды составляет 12</w:t>
      </w:r>
      <w:r w:rsidR="00F119E0" w:rsidRPr="00F0152B">
        <w:rPr>
          <w:color w:val="000000"/>
          <w:lang w:val="ru-RU"/>
        </w:rPr>
        <w:t> млн.</w:t>
      </w:r>
      <w:r w:rsidRPr="00F0152B">
        <w:rPr>
          <w:color w:val="000000"/>
          <w:lang w:val="ru-RU"/>
        </w:rPr>
        <w:t xml:space="preserve"> швейцарских франков, при том что первая ежегодная выплата по погашению будет произведена только после успешной приемки здания в эксплуатацию (самый ранний срок – конец 2023 года).</w:t>
      </w:r>
      <w:r w:rsidRPr="00F0152B">
        <w:rPr>
          <w:lang w:val="ru-RU"/>
        </w:rPr>
        <w:t xml:space="preserve"> </w:t>
      </w:r>
      <w:r w:rsidR="00F21191" w:rsidRPr="00F0152B">
        <w:rPr>
          <w:color w:val="000000"/>
          <w:lang w:val="ru-RU"/>
        </w:rPr>
        <w:t>Парламент Швейцарии санкционировал выдачу этой ссуды в декабре 2016</w:t>
      </w:r>
      <w:r w:rsidR="00E16CCA" w:rsidRPr="00F0152B">
        <w:rPr>
          <w:color w:val="000000"/>
          <w:lang w:val="ru-RU"/>
        </w:rPr>
        <w:t> </w:t>
      </w:r>
      <w:r w:rsidR="00F21191" w:rsidRPr="00F0152B">
        <w:rPr>
          <w:color w:val="000000"/>
          <w:lang w:val="ru-RU"/>
        </w:rPr>
        <w:t>года, и МСЭ подписал с ФИПОИ договор об управлении этой ссудой.</w:t>
      </w:r>
      <w:r w:rsidR="00F21191" w:rsidRPr="00F0152B">
        <w:rPr>
          <w:rFonts w:asciiTheme="minorHAnsi" w:hAnsiTheme="minorHAnsi"/>
          <w:szCs w:val="24"/>
          <w:lang w:val="ru-RU"/>
        </w:rPr>
        <w:t xml:space="preserve"> </w:t>
      </w:r>
      <w:r w:rsidR="00F21191" w:rsidRPr="00F0152B">
        <w:rPr>
          <w:color w:val="000000"/>
          <w:lang w:val="ru-RU"/>
        </w:rPr>
        <w:t xml:space="preserve">Средства поступили в распоряжение МСЭ в начале </w:t>
      </w:r>
      <w:r w:rsidR="00905EFE" w:rsidRPr="00F0152B">
        <w:rPr>
          <w:color w:val="000000"/>
          <w:lang w:val="ru-RU"/>
        </w:rPr>
        <w:t>2017 год</w:t>
      </w:r>
      <w:r w:rsidR="00F21191" w:rsidRPr="00F0152B">
        <w:rPr>
          <w:color w:val="000000"/>
          <w:lang w:val="ru-RU"/>
        </w:rPr>
        <w:t>а.</w:t>
      </w:r>
    </w:p>
    <w:p w:rsidR="000C5C3A" w:rsidRPr="00F0152B" w:rsidRDefault="00F21191" w:rsidP="00F21191">
      <w:pPr>
        <w:jc w:val="both"/>
        <w:rPr>
          <w:rFonts w:asciiTheme="minorHAnsi" w:hAnsiTheme="minorHAnsi"/>
          <w:szCs w:val="24"/>
          <w:lang w:val="ru-RU"/>
        </w:rPr>
      </w:pPr>
      <w:r w:rsidRPr="00F0152B">
        <w:rPr>
          <w:rFonts w:asciiTheme="minorHAnsi" w:hAnsiTheme="minorHAnsi"/>
          <w:szCs w:val="24"/>
          <w:lang w:val="ru-RU"/>
        </w:rPr>
        <w:t>Для выполнения последующей деятельности по этому проекту был создан новый фонд. Этот Фонд включен в информацию по сегментам, а также в Приложение </w:t>
      </w:r>
      <w:r w:rsidR="000C5C3A" w:rsidRPr="00F0152B">
        <w:rPr>
          <w:rFonts w:asciiTheme="minorHAnsi" w:hAnsiTheme="minorHAnsi"/>
          <w:szCs w:val="24"/>
          <w:lang w:val="ru-RU"/>
        </w:rPr>
        <w:t>A2.</w:t>
      </w:r>
    </w:p>
    <w:p w:rsidR="00FE742A" w:rsidRPr="00F0152B" w:rsidRDefault="00FE742A" w:rsidP="005656B7">
      <w:pPr>
        <w:pStyle w:val="Heading3"/>
        <w:rPr>
          <w:u w:val="single"/>
          <w:lang w:val="ru-RU"/>
        </w:rPr>
      </w:pPr>
      <w:bookmarkStart w:id="270" w:name="_Toc387243025"/>
      <w:bookmarkStart w:id="271" w:name="_Toc419404370"/>
      <w:bookmarkStart w:id="272" w:name="_Toc482810318"/>
      <w:bookmarkStart w:id="273" w:name="_Toc511401554"/>
      <w:bookmarkStart w:id="274" w:name="_Toc511401677"/>
      <w:r w:rsidRPr="00F0152B">
        <w:rPr>
          <w:u w:val="single"/>
          <w:lang w:val="ru-RU"/>
        </w:rPr>
        <w:t xml:space="preserve">Фонды, связанные с внебюджетными </w:t>
      </w:r>
      <w:r w:rsidRPr="00F0152B">
        <w:rPr>
          <w:u w:val="single"/>
          <w:cs/>
          <w:lang w:val="ru-RU"/>
        </w:rPr>
        <w:t>‎</w:t>
      </w:r>
      <w:r w:rsidRPr="00F0152B">
        <w:rPr>
          <w:u w:val="single"/>
          <w:lang w:val="ru-RU"/>
        </w:rPr>
        <w:t>видами деятельности</w:t>
      </w:r>
      <w:bookmarkEnd w:id="270"/>
      <w:bookmarkEnd w:id="271"/>
      <w:bookmarkEnd w:id="272"/>
      <w:bookmarkEnd w:id="273"/>
      <w:bookmarkEnd w:id="274"/>
    </w:p>
    <w:p w:rsidR="00FE742A" w:rsidRPr="00F0152B" w:rsidRDefault="00FE742A" w:rsidP="001B3DEF">
      <w:pPr>
        <w:rPr>
          <w:b/>
          <w:bCs/>
          <w:lang w:val="ru-RU"/>
        </w:rPr>
      </w:pPr>
      <w:r w:rsidRPr="00F0152B">
        <w:rPr>
          <w:b/>
          <w:bCs/>
          <w:lang w:val="ru-RU"/>
        </w:rPr>
        <w:t>–</w:t>
      </w:r>
      <w:r w:rsidRPr="00F0152B">
        <w:rPr>
          <w:b/>
          <w:bCs/>
          <w:lang w:val="ru-RU"/>
        </w:rPr>
        <w:tab/>
        <w:t>Фонд развития ИКТ</w:t>
      </w:r>
    </w:p>
    <w:p w:rsidR="00FE742A" w:rsidRPr="00F0152B" w:rsidRDefault="00FE742A" w:rsidP="00D154B3">
      <w:pPr>
        <w:rPr>
          <w:lang w:val="ru-RU"/>
        </w:rPr>
      </w:pPr>
      <w:r w:rsidRPr="00F0152B">
        <w:rPr>
          <w:lang w:val="ru-RU"/>
        </w:rPr>
        <w:t xml:space="preserve">В соответствии с миссией МСЭ, которая состоит в содействии распространению современных услуг связи в мире, Совет выделяет часть суммы превышения доходов над расходами от проведения мероприятий ITU Telecom в Фонд развития информационно-коммуникационных технологий (ФРИКТ), который используется для финансирования различных национальных и региональных проектов в области развития. В случае финансирования проектов из средств ФРИКТ в отчете о финансовой деятельности учитываются только расходы. При закрытии каждого финансового периода собственные целевые средства, представленные в балансовой ведомости, уменьшаются на общую сумму понесенных расходов в течение этого же финансового периода. Такой же принцип применяется для проектов, финансируемых в рамках плана действий в области развития. Средства, имеющиеся в распоряжении для этих программ, уже были учтены в качестве доходов в предыдущих финансовых периодах. </w:t>
      </w:r>
    </w:p>
    <w:p w:rsidR="00FE742A" w:rsidRPr="00F0152B" w:rsidRDefault="00FE742A" w:rsidP="001B3DEF">
      <w:pPr>
        <w:rPr>
          <w:lang w:val="ru-RU"/>
        </w:rPr>
      </w:pPr>
      <w:r w:rsidRPr="00F0152B">
        <w:rPr>
          <w:lang w:val="ru-RU"/>
        </w:rPr>
        <w:t xml:space="preserve">В ФРИКТ также учитываются взносы членов или третьих сторон для финансирования различных проектов развития ИКТ. </w:t>
      </w:r>
    </w:p>
    <w:p w:rsidR="00FE742A" w:rsidRPr="00F0152B" w:rsidRDefault="00FE742A" w:rsidP="001B3DEF">
      <w:pPr>
        <w:keepNext/>
        <w:rPr>
          <w:b/>
          <w:bCs/>
          <w:lang w:val="ru-RU"/>
        </w:rPr>
      </w:pPr>
      <w:r w:rsidRPr="00F0152B">
        <w:rPr>
          <w:b/>
          <w:bCs/>
          <w:lang w:val="ru-RU"/>
        </w:rPr>
        <w:t>–</w:t>
      </w:r>
      <w:r w:rsidRPr="00F0152B">
        <w:rPr>
          <w:b/>
          <w:bCs/>
          <w:lang w:val="ru-RU"/>
        </w:rPr>
        <w:tab/>
        <w:t>Оборотный выставочный фонд ITU Telecom</w:t>
      </w:r>
    </w:p>
    <w:p w:rsidR="00FE742A" w:rsidRPr="00F0152B" w:rsidRDefault="00FE742A" w:rsidP="002F0E68">
      <w:pPr>
        <w:rPr>
          <w:lang w:val="ru-RU"/>
        </w:rPr>
      </w:pPr>
      <w:r w:rsidRPr="00F0152B">
        <w:rPr>
          <w:lang w:val="ru-RU"/>
        </w:rPr>
        <w:t xml:space="preserve">Мероприятия ITU Telecom </w:t>
      </w:r>
      <w:r w:rsidRPr="00F0152B">
        <w:rPr>
          <w:color w:val="000000"/>
          <w:lang w:val="ru-RU"/>
        </w:rPr>
        <w:t>являются глобальной платформой для правительств, корпораций и малых и средних предприятий (МСП), работающих над ускорением инноваций в сфере ИКТ в интересах социально-экономического развития.</w:t>
      </w:r>
      <w:r w:rsidR="00A34848" w:rsidRPr="00F0152B">
        <w:rPr>
          <w:lang w:val="ru-RU"/>
        </w:rPr>
        <w:t xml:space="preserve"> </w:t>
      </w:r>
      <w:r w:rsidRPr="00F0152B">
        <w:rPr>
          <w:lang w:val="ru-RU"/>
        </w:rPr>
        <w:t>Во время этих мероприятий проводится выставка с демонстрацией инновационных услуг, приложений и решений, а также возможност</w:t>
      </w:r>
      <w:r w:rsidR="00BC4C78" w:rsidRPr="00F0152B">
        <w:rPr>
          <w:lang w:val="ru-RU"/>
        </w:rPr>
        <w:t>ей в области инвестиций и партне</w:t>
      </w:r>
      <w:r w:rsidRPr="00F0152B">
        <w:rPr>
          <w:lang w:val="ru-RU"/>
        </w:rPr>
        <w:t xml:space="preserve">рств во всех странах мира; саммит лидеров и соответствующий форум мирового класса, на которых на самом высоком уровне обсуждаются наиболее актуальные проблемы отрасли ИКТ в рамках </w:t>
      </w:r>
      <w:r w:rsidRPr="00F0152B">
        <w:rPr>
          <w:color w:val="000000"/>
          <w:lang w:val="ru-RU"/>
        </w:rPr>
        <w:t>всестороннего рассмотрения достижений в области технологий, политических и регуляторных вопросов, стратегий и бизнес-моделей в сфере цифровой экономик</w:t>
      </w:r>
      <w:r w:rsidR="00BC4C78" w:rsidRPr="00F0152B">
        <w:rPr>
          <w:color w:val="000000"/>
          <w:lang w:val="ru-RU"/>
        </w:rPr>
        <w:t>и</w:t>
      </w:r>
      <w:r w:rsidRPr="00F0152B">
        <w:rPr>
          <w:color w:val="000000"/>
          <w:lang w:val="ru-RU"/>
        </w:rPr>
        <w:t>.</w:t>
      </w:r>
      <w:r w:rsidRPr="00F0152B">
        <w:rPr>
          <w:lang w:val="ru-RU"/>
        </w:rPr>
        <w:t xml:space="preserve"> </w:t>
      </w:r>
      <w:r w:rsidRPr="00F0152B">
        <w:rPr>
          <w:color w:val="000000"/>
          <w:lang w:val="ru-RU"/>
        </w:rPr>
        <w:t xml:space="preserve">Всемирные мероприятия ITU Telecom также собирают состав участников самого высокого уровня, в число </w:t>
      </w:r>
      <w:r w:rsidRPr="00F0152B">
        <w:rPr>
          <w:color w:val="000000"/>
          <w:lang w:val="ru-RU"/>
        </w:rPr>
        <w:lastRenderedPageBreak/>
        <w:t>которых входят главы государств, министры, представители регуляторных органов, руководители корпораций и другие влиятельные лидеры</w:t>
      </w:r>
      <w:r w:rsidRPr="00F0152B">
        <w:rPr>
          <w:lang w:val="ru-RU"/>
        </w:rPr>
        <w:t>.</w:t>
      </w:r>
    </w:p>
    <w:p w:rsidR="00FE742A" w:rsidRPr="00F0152B" w:rsidRDefault="00FE742A" w:rsidP="00BC4C78">
      <w:pPr>
        <w:rPr>
          <w:lang w:val="ru-RU"/>
        </w:rPr>
      </w:pPr>
      <w:r w:rsidRPr="00F0152B">
        <w:rPr>
          <w:color w:val="000000"/>
          <w:lang w:val="ru-RU"/>
        </w:rPr>
        <w:t>После закрытия счетов по каждому из мероприятий ITU Telecom</w:t>
      </w:r>
      <w:r w:rsidRPr="00F0152B">
        <w:rPr>
          <w:lang w:val="ru-RU"/>
        </w:rPr>
        <w:t xml:space="preserve"> </w:t>
      </w:r>
      <w:r w:rsidRPr="00F0152B">
        <w:rPr>
          <w:color w:val="000000"/>
          <w:lang w:val="ru-RU"/>
        </w:rPr>
        <w:t>любая сумма превышения доходов над расходами или расходов над доходами перечисляется в Оборотный выставочный фонд,</w:t>
      </w:r>
      <w:r w:rsidRPr="00F0152B">
        <w:rPr>
          <w:lang w:val="ru-RU"/>
        </w:rPr>
        <w:t xml:space="preserve"> </w:t>
      </w:r>
      <w:r w:rsidRPr="00F0152B">
        <w:rPr>
          <w:color w:val="000000"/>
          <w:lang w:val="ru-RU"/>
        </w:rPr>
        <w:t xml:space="preserve">остаток средств на котором отражается </w:t>
      </w:r>
      <w:r w:rsidR="00BC4C78" w:rsidRPr="00F0152B">
        <w:rPr>
          <w:color w:val="000000"/>
          <w:lang w:val="ru-RU"/>
        </w:rPr>
        <w:t>в</w:t>
      </w:r>
      <w:r w:rsidRPr="00F0152B">
        <w:rPr>
          <w:color w:val="000000"/>
          <w:lang w:val="ru-RU"/>
        </w:rPr>
        <w:t xml:space="preserve"> финансово</w:t>
      </w:r>
      <w:r w:rsidR="00BC4C78" w:rsidRPr="00F0152B">
        <w:rPr>
          <w:color w:val="000000"/>
          <w:lang w:val="ru-RU"/>
        </w:rPr>
        <w:t>й отчетности</w:t>
      </w:r>
      <w:r w:rsidRPr="00F0152B">
        <w:rPr>
          <w:color w:val="000000"/>
          <w:lang w:val="ru-RU"/>
        </w:rPr>
        <w:t xml:space="preserve"> Союза. </w:t>
      </w:r>
      <w:r w:rsidR="00BC4C78" w:rsidRPr="00F0152B">
        <w:rPr>
          <w:color w:val="000000"/>
          <w:lang w:val="ru-RU"/>
        </w:rPr>
        <w:t xml:space="preserve">При условии </w:t>
      </w:r>
      <w:r w:rsidRPr="00F0152B">
        <w:rPr>
          <w:color w:val="000000"/>
          <w:lang w:val="ru-RU"/>
        </w:rPr>
        <w:t>утверждения Советом средства могут быть переведены из Оборотного выставочного фонда в Фонд развития ИКТ</w:t>
      </w:r>
      <w:r w:rsidRPr="00F0152B">
        <w:rPr>
          <w:lang w:val="ru-RU"/>
        </w:rPr>
        <w:t>.</w:t>
      </w:r>
    </w:p>
    <w:p w:rsidR="00FE742A" w:rsidRPr="00F0152B" w:rsidRDefault="00FE742A" w:rsidP="001B3DEF">
      <w:pPr>
        <w:rPr>
          <w:b/>
          <w:bCs/>
          <w:lang w:val="ru-RU"/>
        </w:rPr>
      </w:pPr>
      <w:r w:rsidRPr="00F0152B">
        <w:rPr>
          <w:b/>
          <w:bCs/>
          <w:lang w:val="ru-RU"/>
        </w:rPr>
        <w:t>–</w:t>
      </w:r>
      <w:r w:rsidRPr="00F0152B">
        <w:rPr>
          <w:b/>
          <w:bCs/>
          <w:lang w:val="ru-RU"/>
        </w:rPr>
        <w:tab/>
        <w:t>Резервные</w:t>
      </w:r>
      <w:r w:rsidR="004D113B" w:rsidRPr="00F0152B">
        <w:rPr>
          <w:b/>
          <w:bCs/>
          <w:lang w:val="ru-RU"/>
        </w:rPr>
        <w:t xml:space="preserve"> счета по внебюджетным проектам</w:t>
      </w:r>
    </w:p>
    <w:p w:rsidR="00FE742A" w:rsidRPr="00F0152B" w:rsidRDefault="00FE742A" w:rsidP="001B3DEF">
      <w:pPr>
        <w:rPr>
          <w:lang w:val="ru-RU"/>
        </w:rPr>
      </w:pPr>
      <w:r w:rsidRPr="00F0152B">
        <w:rPr>
          <w:lang w:val="ru-RU"/>
        </w:rPr>
        <w:t xml:space="preserve">Совет создал Резервный счет, который пополняется любыми остатками средств по закрытым проектам. Этот Резервный счет будет использоваться для финансирования новых проектов или региональных инициатив, а также для покрытия дефицита по некоторым проектам. </w:t>
      </w:r>
    </w:p>
    <w:p w:rsidR="00FE742A" w:rsidRPr="00F0152B" w:rsidRDefault="00FE742A" w:rsidP="005656B7">
      <w:pPr>
        <w:pStyle w:val="Heading3"/>
        <w:rPr>
          <w:u w:val="single"/>
          <w:lang w:val="ru-RU"/>
        </w:rPr>
      </w:pPr>
      <w:bookmarkStart w:id="275" w:name="_Toc305667752"/>
      <w:bookmarkStart w:id="276" w:name="_Toc306201418"/>
      <w:bookmarkStart w:id="277" w:name="_Toc329002773"/>
      <w:bookmarkStart w:id="278" w:name="_Toc358373647"/>
      <w:bookmarkStart w:id="279" w:name="_Toc387243026"/>
      <w:bookmarkStart w:id="280" w:name="_Toc419404371"/>
      <w:bookmarkStart w:id="281" w:name="_Toc482810319"/>
      <w:bookmarkStart w:id="282" w:name="_Toc511401555"/>
      <w:bookmarkStart w:id="283" w:name="_Toc511401678"/>
      <w:r w:rsidRPr="00F0152B">
        <w:rPr>
          <w:u w:val="single"/>
          <w:lang w:val="ru-RU"/>
        </w:rPr>
        <w:t>Признание доходов</w:t>
      </w:r>
      <w:bookmarkEnd w:id="275"/>
      <w:bookmarkEnd w:id="276"/>
      <w:bookmarkEnd w:id="277"/>
      <w:bookmarkEnd w:id="278"/>
      <w:bookmarkEnd w:id="279"/>
      <w:bookmarkEnd w:id="280"/>
      <w:bookmarkEnd w:id="281"/>
      <w:bookmarkEnd w:id="282"/>
      <w:bookmarkEnd w:id="283"/>
    </w:p>
    <w:p w:rsidR="00FE742A" w:rsidRPr="00F0152B" w:rsidRDefault="00FE742A" w:rsidP="00B05DD7">
      <w:pPr>
        <w:rPr>
          <w:lang w:val="ru-RU"/>
        </w:rPr>
      </w:pPr>
      <w:r w:rsidRPr="00F0152B">
        <w:rPr>
          <w:lang w:val="ru-RU"/>
        </w:rPr>
        <w:t xml:space="preserve">Финансовая отчетность составляется на основе метода начисления. Доходы учитываются в начале каждого периода по взносам членов (регулярный бюджет) или при письменном подтверждении взносов (добровольные взносы). </w:t>
      </w:r>
    </w:p>
    <w:p w:rsidR="00FE742A" w:rsidRPr="00F0152B" w:rsidRDefault="00FE742A" w:rsidP="00B05DD7">
      <w:pPr>
        <w:rPr>
          <w:b/>
          <w:lang w:val="ru-RU"/>
        </w:rPr>
      </w:pPr>
      <w:r w:rsidRPr="00F0152B">
        <w:rPr>
          <w:color w:val="000000"/>
          <w:lang w:val="ru-RU"/>
        </w:rPr>
        <w:t>Доходы включают начисленные взносы, добровольные взносы и прочие доходы по линии возмещения затрат</w:t>
      </w:r>
    </w:p>
    <w:p w:rsidR="00FE742A" w:rsidRPr="00F0152B" w:rsidRDefault="00FE742A" w:rsidP="001B3DEF">
      <w:pPr>
        <w:rPr>
          <w:lang w:val="ru-RU"/>
        </w:rPr>
      </w:pPr>
      <w:r w:rsidRPr="00F0152B">
        <w:rPr>
          <w:u w:val="single"/>
          <w:lang w:val="ru-RU"/>
        </w:rPr>
        <w:t>Начисленные взносы</w:t>
      </w:r>
      <w:r w:rsidRPr="00F0152B">
        <w:rPr>
          <w:lang w:val="ru-RU"/>
        </w:rPr>
        <w:t xml:space="preserve">. Речь идет главным образом о взносах Государств-Членов, Членов Секторов и Ассоциированных членов. Полномочная конференция устанавливает верхний предел размера единицы взносов, который служит основой при расчете доходов Союза в двухгодичных бюджетах на последующие четыре года. Государства-Члены и Члены Секторов могут свободно выбирать свой класс взносов, на основе которого они намереваются участвовать в покрытии расходов Союза согласно соответствующим положениям Устава МСЭ, и </w:t>
      </w:r>
      <w:r w:rsidRPr="00F0152B">
        <w:rPr>
          <w:color w:val="000000"/>
          <w:lang w:val="ru-RU"/>
        </w:rPr>
        <w:t xml:space="preserve">в зависимости от года своего вступления или присоединения выплачивают взнос, исчисляемый с первого дня месяца их вступления или присоединения. Эти доходы служат для того, чтобы обеспечивать выполнение видов деятельности Союза, определенных Полномочной конференцией. </w:t>
      </w:r>
    </w:p>
    <w:p w:rsidR="00FE742A" w:rsidRPr="00F0152B" w:rsidRDefault="00FE742A" w:rsidP="001B3DEF">
      <w:pPr>
        <w:rPr>
          <w:b/>
          <w:lang w:val="ru-RU"/>
        </w:rPr>
      </w:pPr>
      <w:r w:rsidRPr="00F0152B">
        <w:rPr>
          <w:u w:val="single"/>
          <w:lang w:val="ru-RU"/>
        </w:rPr>
        <w:t>Прочие доходы по линии возмещения затрат</w:t>
      </w:r>
      <w:r w:rsidRPr="00F0152B">
        <w:rPr>
          <w:lang w:val="ru-RU"/>
        </w:rPr>
        <w:t xml:space="preserve"> относятся к продуктам и услугам, к которым МСЭ применяет принцип возмещения затрат, а именно: </w:t>
      </w:r>
    </w:p>
    <w:p w:rsidR="00FE742A" w:rsidRPr="00F0152B" w:rsidRDefault="00FE742A" w:rsidP="001B3DEF">
      <w:pPr>
        <w:pStyle w:val="enumlev1"/>
        <w:rPr>
          <w:lang w:val="ru-RU"/>
        </w:rPr>
      </w:pPr>
      <w:r w:rsidRPr="00F0152B">
        <w:rPr>
          <w:lang w:val="ru-RU"/>
        </w:rPr>
        <w:t>–</w:t>
      </w:r>
      <w:r w:rsidRPr="00F0152B">
        <w:rPr>
          <w:lang w:val="ru-RU"/>
        </w:rPr>
        <w:tab/>
        <w:t>регистрация универсальных номеров международной услуги бесплатного вызова (UIFN);</w:t>
      </w:r>
    </w:p>
    <w:p w:rsidR="00FE742A" w:rsidRPr="00F0152B" w:rsidRDefault="00FE742A" w:rsidP="001B3DEF">
      <w:pPr>
        <w:pStyle w:val="enumlev1"/>
        <w:rPr>
          <w:lang w:val="ru-RU"/>
        </w:rPr>
      </w:pPr>
      <w:r w:rsidRPr="00F0152B">
        <w:rPr>
          <w:lang w:val="ru-RU"/>
        </w:rPr>
        <w:t>–</w:t>
      </w:r>
      <w:r w:rsidRPr="00F0152B">
        <w:rPr>
          <w:lang w:val="ru-RU"/>
        </w:rPr>
        <w:tab/>
        <w:t>Меморандум о взаимопонимании по глобальной спутниковой подвижной персональной связи (МоВ-ГСППС);</w:t>
      </w:r>
    </w:p>
    <w:p w:rsidR="00FE742A" w:rsidRPr="00F0152B" w:rsidRDefault="00FE742A" w:rsidP="001B3DEF">
      <w:pPr>
        <w:pStyle w:val="enumlev1"/>
        <w:rPr>
          <w:lang w:val="ru-RU"/>
        </w:rPr>
      </w:pPr>
      <w:r w:rsidRPr="00F0152B">
        <w:rPr>
          <w:lang w:val="ru-RU"/>
        </w:rPr>
        <w:t>–</w:t>
      </w:r>
      <w:r w:rsidRPr="00F0152B">
        <w:rPr>
          <w:lang w:val="ru-RU"/>
        </w:rPr>
        <w:tab/>
        <w:t>обработка заявок на регистрацию спутниковых сетей;</w:t>
      </w:r>
    </w:p>
    <w:p w:rsidR="00FE742A" w:rsidRPr="00F0152B" w:rsidRDefault="00FE742A" w:rsidP="001B3DEF">
      <w:pPr>
        <w:pStyle w:val="enumlev1"/>
        <w:rPr>
          <w:lang w:val="ru-RU"/>
        </w:rPr>
      </w:pPr>
      <w:r w:rsidRPr="00F0152B">
        <w:rPr>
          <w:lang w:val="ru-RU"/>
        </w:rPr>
        <w:t>–</w:t>
      </w:r>
      <w:r w:rsidRPr="00F0152B">
        <w:rPr>
          <w:lang w:val="ru-RU"/>
        </w:rPr>
        <w:tab/>
        <w:t>продажа публикаций;</w:t>
      </w:r>
    </w:p>
    <w:p w:rsidR="00FE742A" w:rsidRPr="00F0152B" w:rsidRDefault="00FE742A" w:rsidP="001B3DEF">
      <w:pPr>
        <w:pStyle w:val="enumlev1"/>
        <w:rPr>
          <w:lang w:val="ru-RU"/>
        </w:rPr>
      </w:pPr>
      <w:r w:rsidRPr="00F0152B">
        <w:rPr>
          <w:lang w:val="ru-RU"/>
        </w:rPr>
        <w:t>–</w:t>
      </w:r>
      <w:r w:rsidRPr="00F0152B">
        <w:rPr>
          <w:lang w:val="ru-RU"/>
        </w:rPr>
        <w:tab/>
        <w:t>поступления по линии вспомогательных затрат по проектам.</w:t>
      </w:r>
    </w:p>
    <w:p w:rsidR="00FE742A" w:rsidRPr="00F0152B" w:rsidRDefault="00FE742A" w:rsidP="00D969D0">
      <w:pPr>
        <w:rPr>
          <w:color w:val="000000" w:themeColor="text1"/>
          <w:szCs w:val="22"/>
          <w:lang w:val="ru-RU"/>
        </w:rPr>
      </w:pPr>
      <w:r w:rsidRPr="00F0152B">
        <w:rPr>
          <w:color w:val="000000" w:themeColor="text1"/>
          <w:szCs w:val="22"/>
          <w:lang w:val="ru-RU"/>
        </w:rPr>
        <w:t xml:space="preserve">МСЭ взимает авансом </w:t>
      </w:r>
      <w:r w:rsidRPr="00F0152B">
        <w:rPr>
          <w:lang w:val="ru-RU"/>
        </w:rPr>
        <w:t>взносы</w:t>
      </w:r>
      <w:r w:rsidRPr="00F0152B">
        <w:rPr>
          <w:color w:val="000000" w:themeColor="text1"/>
          <w:szCs w:val="22"/>
          <w:lang w:val="ru-RU"/>
        </w:rPr>
        <w:t xml:space="preserve"> на предоставление услуг по </w:t>
      </w:r>
      <w:r w:rsidRPr="00F0152B">
        <w:rPr>
          <w:lang w:val="ru-RU"/>
        </w:rPr>
        <w:t>регистрации универсальных номеров международной услуги бесплатного вызова</w:t>
      </w:r>
      <w:r w:rsidRPr="00F0152B">
        <w:rPr>
          <w:szCs w:val="22"/>
          <w:lang w:val="ru-RU"/>
        </w:rPr>
        <w:t xml:space="preserve"> </w:t>
      </w:r>
      <w:r w:rsidRPr="00F0152B">
        <w:rPr>
          <w:color w:val="000000" w:themeColor="text1"/>
          <w:szCs w:val="22"/>
          <w:lang w:val="ru-RU"/>
        </w:rPr>
        <w:t xml:space="preserve">(UIFN), </w:t>
      </w:r>
      <w:r w:rsidRPr="00F0152B">
        <w:rPr>
          <w:lang w:val="ru-RU"/>
        </w:rPr>
        <w:t xml:space="preserve">регистрации универсальных номеров международной услуги "вызов с оплатой по повышенному тарифу" </w:t>
      </w:r>
      <w:r w:rsidRPr="00F0152B">
        <w:rPr>
          <w:color w:val="000000" w:themeColor="text1"/>
          <w:szCs w:val="22"/>
          <w:lang w:val="ru-RU"/>
        </w:rPr>
        <w:t xml:space="preserve">(UIPRN) и </w:t>
      </w:r>
      <w:r w:rsidRPr="00F0152B">
        <w:rPr>
          <w:lang w:val="ru-RU"/>
        </w:rPr>
        <w:t>универсальных номеров международной услуги "вызов с долевой оплатой"</w:t>
      </w:r>
      <w:r w:rsidRPr="00F0152B">
        <w:rPr>
          <w:color w:val="000000" w:themeColor="text1"/>
          <w:szCs w:val="22"/>
          <w:lang w:val="ru-RU"/>
        </w:rPr>
        <w:t xml:space="preserve"> (UISCN). </w:t>
      </w:r>
    </w:p>
    <w:p w:rsidR="00FE742A" w:rsidRPr="00F0152B" w:rsidRDefault="00FE742A" w:rsidP="00BC2EC1">
      <w:pPr>
        <w:rPr>
          <w:lang w:val="ru-RU"/>
        </w:rPr>
      </w:pPr>
      <w:r w:rsidRPr="00F0152B">
        <w:rPr>
          <w:lang w:val="ru-RU"/>
        </w:rPr>
        <w:t>Стороны, которые обращаются с просьбой о предоставлении таких услуг, должны авансом перевести на счета Союза</w:t>
      </w:r>
      <w:r w:rsidR="00D86944" w:rsidRPr="00F0152B">
        <w:rPr>
          <w:lang w:val="ru-RU"/>
        </w:rPr>
        <w:t xml:space="preserve"> сумму в размере 3</w:t>
      </w:r>
      <w:r w:rsidRPr="00F0152B">
        <w:rPr>
          <w:lang w:val="ru-RU"/>
        </w:rPr>
        <w:t xml:space="preserve">00 швейцарских франков за каждый номер. </w:t>
      </w:r>
      <w:r w:rsidR="0052372B" w:rsidRPr="00F0152B">
        <w:rPr>
          <w:lang w:val="ru-RU"/>
        </w:rPr>
        <w:t>Со сторон, не являющихся членами МСЭ</w:t>
      </w:r>
      <w:r w:rsidR="00D86944" w:rsidRPr="00F0152B">
        <w:rPr>
          <w:lang w:val="ru-RU"/>
        </w:rPr>
        <w:t xml:space="preserve">-T </w:t>
      </w:r>
      <w:r w:rsidR="0052372B" w:rsidRPr="00F0152B">
        <w:rPr>
          <w:lang w:val="ru-RU"/>
        </w:rPr>
        <w:t>или МСЭ</w:t>
      </w:r>
      <w:r w:rsidR="00D86944" w:rsidRPr="00F0152B">
        <w:rPr>
          <w:lang w:val="ru-RU"/>
        </w:rPr>
        <w:t>-R</w:t>
      </w:r>
      <w:r w:rsidR="0052372B" w:rsidRPr="00F0152B">
        <w:rPr>
          <w:lang w:val="ru-RU"/>
        </w:rPr>
        <w:t xml:space="preserve">, </w:t>
      </w:r>
      <w:r w:rsidR="0052372B" w:rsidRPr="00F0152B">
        <w:rPr>
          <w:color w:val="000000"/>
          <w:lang w:val="ru-RU"/>
        </w:rPr>
        <w:t>за каждый номер</w:t>
      </w:r>
      <w:r w:rsidR="0052372B" w:rsidRPr="00F0152B">
        <w:rPr>
          <w:lang w:val="ru-RU"/>
        </w:rPr>
        <w:t xml:space="preserve"> взимается</w:t>
      </w:r>
      <w:r w:rsidR="0052372B" w:rsidRPr="00F0152B">
        <w:rPr>
          <w:color w:val="000000"/>
          <w:lang w:val="ru-RU"/>
        </w:rPr>
        <w:t xml:space="preserve"> ежегодный сбор за обслуживание в размере 100 швейцарских франков, который должен быть перечисл</w:t>
      </w:r>
      <w:r w:rsidR="00BC2EC1" w:rsidRPr="00F0152B">
        <w:rPr>
          <w:color w:val="000000"/>
          <w:lang w:val="ru-RU"/>
        </w:rPr>
        <w:t>ен</w:t>
      </w:r>
      <w:r w:rsidR="0052372B" w:rsidRPr="00F0152B">
        <w:rPr>
          <w:color w:val="000000"/>
          <w:lang w:val="ru-RU"/>
        </w:rPr>
        <w:t xml:space="preserve"> на счета Союза</w:t>
      </w:r>
      <w:r w:rsidR="00D86944" w:rsidRPr="00F0152B">
        <w:rPr>
          <w:lang w:val="ru-RU"/>
        </w:rPr>
        <w:t xml:space="preserve">. </w:t>
      </w:r>
      <w:r w:rsidRPr="00F0152B">
        <w:rPr>
          <w:lang w:val="ru-RU"/>
        </w:rPr>
        <w:t>По мере использования таких номеров МСЭ выставляет счета</w:t>
      </w:r>
      <w:r w:rsidR="00BC2EC1" w:rsidRPr="00F0152B">
        <w:rPr>
          <w:lang w:val="ru-RU"/>
        </w:rPr>
        <w:t>-фактуры</w:t>
      </w:r>
      <w:r w:rsidRPr="00F0152B">
        <w:rPr>
          <w:lang w:val="ru-RU"/>
        </w:rPr>
        <w:t xml:space="preserve"> за оказанные им услуги. Союз признает доходы на своих счетах по мере использования этих номеров. Урегулирование составленных таким образом счетов-фактур производится с помощью депозитных счетов клиентов. </w:t>
      </w:r>
      <w:r w:rsidR="00BC2EC1" w:rsidRPr="00F0152B">
        <w:rPr>
          <w:lang w:val="ru-RU"/>
        </w:rPr>
        <w:lastRenderedPageBreak/>
        <w:t>Ежегодно выставляется и направляется всем сторонам, не являющимся членами МСЭ-T или МСЭ-R, счет-фактура за обслуживание за все активные номера</w:t>
      </w:r>
      <w:r w:rsidR="00D86944" w:rsidRPr="00F0152B">
        <w:rPr>
          <w:lang w:val="ru-RU"/>
        </w:rPr>
        <w:t>.</w:t>
      </w:r>
    </w:p>
    <w:p w:rsidR="00FE742A" w:rsidRPr="00F0152B" w:rsidRDefault="00FE742A" w:rsidP="00D969D0">
      <w:pPr>
        <w:rPr>
          <w:lang w:val="ru-RU"/>
        </w:rPr>
      </w:pPr>
      <w:r w:rsidRPr="00F0152B">
        <w:rPr>
          <w:lang w:val="ru-RU"/>
        </w:rPr>
        <w:t xml:space="preserve">Добровольные взносы учитываются, когда существует соглашение, подписанное донорами. Полученные взносы, относящиеся к будущим финансовым периодам, учитываются в статье "Доходы будущих периодов". Остаток средств по добровольным взносам, не использованный на дату закрытия счетов, учитывается в средствах третьих сторон. Прочие доходы, относящиеся к будущим финансовым периодам, учитываются как доходы будущих периодов. </w:t>
      </w:r>
    </w:p>
    <w:p w:rsidR="00FE742A" w:rsidRPr="00F0152B" w:rsidRDefault="00FE742A" w:rsidP="00D969D0">
      <w:pPr>
        <w:rPr>
          <w:lang w:val="ru-RU"/>
        </w:rPr>
      </w:pPr>
      <w:r w:rsidRPr="00F0152B">
        <w:rPr>
          <w:lang w:val="ru-RU"/>
        </w:rPr>
        <w:t xml:space="preserve">Доходы от продажи публикаций учитываются в момент рассылки публикаций, а доходы от продажи услуг, предусматривающих доступ к статистическим данным МСЭ и электронным формам, учитываются в тот момент, когда такие данные становятся доступными. </w:t>
      </w:r>
    </w:p>
    <w:p w:rsidR="00FE742A" w:rsidRPr="00F0152B" w:rsidRDefault="00FE742A" w:rsidP="009F35E6">
      <w:pPr>
        <w:pStyle w:val="Heading3"/>
        <w:rPr>
          <w:u w:val="single"/>
          <w:lang w:val="ru-RU"/>
        </w:rPr>
      </w:pPr>
      <w:bookmarkStart w:id="284" w:name="_Toc306201419"/>
      <w:bookmarkStart w:id="285" w:name="_Toc329002774"/>
      <w:bookmarkStart w:id="286" w:name="_Toc358373648"/>
      <w:bookmarkStart w:id="287" w:name="_Toc387243027"/>
      <w:bookmarkStart w:id="288" w:name="_Toc419404372"/>
      <w:bookmarkStart w:id="289" w:name="_Toc482810320"/>
      <w:bookmarkStart w:id="290" w:name="_Toc511401556"/>
      <w:bookmarkStart w:id="291" w:name="_Toc511401679"/>
      <w:r w:rsidRPr="00F0152B">
        <w:rPr>
          <w:u w:val="single"/>
          <w:lang w:val="ru-RU"/>
        </w:rPr>
        <w:t xml:space="preserve">Представление информации по </w:t>
      </w:r>
      <w:bookmarkEnd w:id="284"/>
      <w:bookmarkEnd w:id="285"/>
      <w:r w:rsidRPr="00F0152B">
        <w:rPr>
          <w:u w:val="single"/>
          <w:lang w:val="ru-RU"/>
        </w:rPr>
        <w:t>сегментам</w:t>
      </w:r>
      <w:bookmarkEnd w:id="286"/>
      <w:bookmarkEnd w:id="287"/>
      <w:bookmarkEnd w:id="288"/>
      <w:bookmarkEnd w:id="289"/>
      <w:bookmarkEnd w:id="290"/>
      <w:bookmarkEnd w:id="291"/>
    </w:p>
    <w:p w:rsidR="00FE742A" w:rsidRPr="00F0152B" w:rsidRDefault="00FE742A" w:rsidP="00B05DD7">
      <w:pPr>
        <w:rPr>
          <w:lang w:val="ru-RU"/>
        </w:rPr>
      </w:pPr>
      <w:r w:rsidRPr="00F0152B">
        <w:rPr>
          <w:lang w:val="ru-RU"/>
        </w:rPr>
        <w:t>Информация по сегментам основана на основных видах деятельности и источниках финансирования МСЭ, и она представляется в согласованном со структурой финансовой информации виде, которая направляется руководителю Департамента управления финансовыми ресурсами. Эти сегменты соответствуют программе работы МСЭ на 2016−</w:t>
      </w:r>
      <w:r w:rsidR="00905EFE" w:rsidRPr="00F0152B">
        <w:rPr>
          <w:lang w:val="ru-RU"/>
        </w:rPr>
        <w:t>2017 год</w:t>
      </w:r>
      <w:r w:rsidRPr="00F0152B">
        <w:rPr>
          <w:lang w:val="ru-RU"/>
        </w:rPr>
        <w:t>ы:</w:t>
      </w:r>
    </w:p>
    <w:p w:rsidR="00FE742A" w:rsidRPr="00F0152B" w:rsidRDefault="00FE742A" w:rsidP="001B3DEF">
      <w:pPr>
        <w:pStyle w:val="enumlev1"/>
        <w:rPr>
          <w:lang w:val="ru-RU"/>
        </w:rPr>
      </w:pPr>
      <w:r w:rsidRPr="00F0152B">
        <w:rPr>
          <w:lang w:val="ru-RU"/>
        </w:rPr>
        <w:t>–</w:t>
      </w:r>
      <w:r w:rsidRPr="00F0152B">
        <w:rPr>
          <w:lang w:val="ru-RU"/>
        </w:rPr>
        <w:tab/>
        <w:t>Генеральный секретариат;</w:t>
      </w:r>
    </w:p>
    <w:p w:rsidR="00FE742A" w:rsidRPr="00F0152B" w:rsidRDefault="00FE742A" w:rsidP="001B3DEF">
      <w:pPr>
        <w:pStyle w:val="enumlev1"/>
        <w:rPr>
          <w:lang w:val="ru-RU"/>
        </w:rPr>
      </w:pPr>
      <w:r w:rsidRPr="00F0152B">
        <w:rPr>
          <w:lang w:val="ru-RU"/>
        </w:rPr>
        <w:t>–</w:t>
      </w:r>
      <w:r w:rsidRPr="00F0152B">
        <w:rPr>
          <w:lang w:val="ru-RU"/>
        </w:rPr>
        <w:tab/>
        <w:t>Сектор радиосвязи (МСЭ-R): управление использованием международных ресурсов, а именно спектра радиочастот и спутниковых орбит;</w:t>
      </w:r>
    </w:p>
    <w:p w:rsidR="00FE742A" w:rsidRPr="00F0152B" w:rsidRDefault="00FE742A" w:rsidP="001B3DEF">
      <w:pPr>
        <w:pStyle w:val="enumlev1"/>
        <w:rPr>
          <w:lang w:val="ru-RU"/>
        </w:rPr>
      </w:pPr>
      <w:r w:rsidRPr="00F0152B">
        <w:rPr>
          <w:lang w:val="ru-RU"/>
        </w:rPr>
        <w:t>–</w:t>
      </w:r>
      <w:r w:rsidRPr="00F0152B">
        <w:rPr>
          <w:lang w:val="ru-RU"/>
        </w:rPr>
        <w:tab/>
        <w:t>Сектор стандартизации электросвязи (МСЭ-Т): формирование согласованных методов работы и создание гибких методов сотрудничества для удовлетворения потребностей рынка;</w:t>
      </w:r>
    </w:p>
    <w:p w:rsidR="00FE742A" w:rsidRPr="00F0152B" w:rsidRDefault="00FE742A" w:rsidP="001B3DEF">
      <w:pPr>
        <w:pStyle w:val="enumlev1"/>
        <w:rPr>
          <w:lang w:val="ru-RU"/>
        </w:rPr>
      </w:pPr>
      <w:r w:rsidRPr="00F0152B">
        <w:rPr>
          <w:lang w:val="ru-RU"/>
        </w:rPr>
        <w:t>–</w:t>
      </w:r>
      <w:r w:rsidRPr="00F0152B">
        <w:rPr>
          <w:lang w:val="ru-RU"/>
        </w:rPr>
        <w:tab/>
        <w:t>Сектор развития электросвязи (МСЭ-D): предоставление на приемлемых в ценовом отношении условиях равноправного и устойчивого доступа к ИКТ;</w:t>
      </w:r>
    </w:p>
    <w:p w:rsidR="00D86944" w:rsidRPr="00F0152B" w:rsidRDefault="00D86944" w:rsidP="0038357B">
      <w:pPr>
        <w:pStyle w:val="enumlev1"/>
        <w:rPr>
          <w:lang w:val="ru-RU"/>
        </w:rPr>
      </w:pPr>
      <w:r w:rsidRPr="00F0152B">
        <w:rPr>
          <w:lang w:val="ru-RU"/>
        </w:rPr>
        <w:t>–</w:t>
      </w:r>
      <w:r w:rsidRPr="00F0152B">
        <w:rPr>
          <w:lang w:val="ru-RU"/>
        </w:rPr>
        <w:tab/>
      </w:r>
      <w:r w:rsidR="00126F0C" w:rsidRPr="00F0152B">
        <w:rPr>
          <w:lang w:val="ru-RU"/>
        </w:rPr>
        <w:t>Фонд строительства</w:t>
      </w:r>
      <w:r w:rsidR="0038357B" w:rsidRPr="00F0152B">
        <w:rPr>
          <w:lang w:val="ru-RU"/>
        </w:rPr>
        <w:t xml:space="preserve"> нового здания, который представляет проект по строительству новых помещений штаб-квартиры</w:t>
      </w:r>
      <w:r w:rsidRPr="00F0152B">
        <w:rPr>
          <w:lang w:val="ru-RU"/>
        </w:rPr>
        <w:t>;</w:t>
      </w:r>
    </w:p>
    <w:p w:rsidR="00D86944" w:rsidRPr="00F0152B" w:rsidRDefault="00D86944" w:rsidP="0038357B">
      <w:pPr>
        <w:pStyle w:val="enumlev1"/>
        <w:rPr>
          <w:lang w:val="ru-RU"/>
        </w:rPr>
      </w:pPr>
      <w:r w:rsidRPr="00F0152B">
        <w:rPr>
          <w:lang w:val="ru-RU"/>
        </w:rPr>
        <w:t>–</w:t>
      </w:r>
      <w:r w:rsidRPr="00F0152B">
        <w:rPr>
          <w:lang w:val="ru-RU"/>
        </w:rPr>
        <w:tab/>
      </w:r>
      <w:r w:rsidR="0038357B" w:rsidRPr="00F0152B">
        <w:rPr>
          <w:lang w:val="ru-RU"/>
        </w:rPr>
        <w:t>прежний Пенсионный фонд, перегруппированный в Пенсионный фонд и Фонд помощи</w:t>
      </w:r>
      <w:r w:rsidRPr="00F0152B">
        <w:rPr>
          <w:lang w:val="ru-RU"/>
        </w:rPr>
        <w:t>;</w:t>
      </w:r>
    </w:p>
    <w:p w:rsidR="00FE742A" w:rsidRPr="00F0152B" w:rsidRDefault="00FE742A" w:rsidP="001B3DEF">
      <w:pPr>
        <w:pStyle w:val="enumlev1"/>
        <w:rPr>
          <w:lang w:val="ru-RU"/>
        </w:rPr>
      </w:pPr>
      <w:r w:rsidRPr="00F0152B">
        <w:rPr>
          <w:lang w:val="ru-RU"/>
        </w:rPr>
        <w:t>–</w:t>
      </w:r>
      <w:r w:rsidRPr="00F0152B">
        <w:rPr>
          <w:lang w:val="ru-RU"/>
        </w:rPr>
        <w:tab/>
        <w:t>Проекты: средства ПРООН, целевых фондов, Фонда развития ИКТ и добровольные взносы;</w:t>
      </w:r>
    </w:p>
    <w:p w:rsidR="00FE742A" w:rsidRPr="00F0152B" w:rsidRDefault="00FE742A" w:rsidP="001B3DEF">
      <w:pPr>
        <w:pStyle w:val="enumlev1"/>
        <w:rPr>
          <w:lang w:val="ru-RU"/>
        </w:rPr>
      </w:pPr>
      <w:r w:rsidRPr="00F0152B">
        <w:rPr>
          <w:lang w:val="ru-RU"/>
        </w:rPr>
        <w:t>–</w:t>
      </w:r>
      <w:r w:rsidRPr="00F0152B">
        <w:rPr>
          <w:lang w:val="ru-RU"/>
        </w:rPr>
        <w:tab/>
        <w:t>ITU Telecom.</w:t>
      </w:r>
    </w:p>
    <w:p w:rsidR="00FE742A" w:rsidRPr="00F0152B" w:rsidRDefault="00FE742A" w:rsidP="001B3DEF">
      <w:pPr>
        <w:rPr>
          <w:lang w:val="ru-RU"/>
        </w:rPr>
      </w:pPr>
      <w:r w:rsidRPr="00F0152B">
        <w:rPr>
          <w:lang w:val="ru-RU"/>
        </w:rPr>
        <w:t xml:space="preserve">Принимая во внимание характер деятельности МСЭ, материальные и нематериальные активы используются совместно всеми Секторами и не управляются каждым Сектором в отдельности. Это связано с тем, что активы и пассивы Союза, помимо тех, которые составляют его чистые активы, являются собственностью всего Союза или подпадают под его ответственность в целом и не представляют собой активы и пассивы его составляющих частей. Внебюджетные средства не включают материальных активов. Активы и пассивы относятся к широкому диапазону видов деятельности, которые являются общими для всех сегментов Союза. Любое распределение активов и пассивов разным Секторам неизбежно было бы произвольным и несогласованным. Таким образом, это противоречило бы принципам стандарта IPSAS 18. Именно поэтому отдельные активы и пассивы не детализируются на уровне сегментов. </w:t>
      </w:r>
    </w:p>
    <w:p w:rsidR="00FE742A" w:rsidRPr="00F0152B" w:rsidRDefault="00FE742A" w:rsidP="009F35E6">
      <w:pPr>
        <w:pStyle w:val="Heading3"/>
        <w:rPr>
          <w:u w:val="single"/>
          <w:lang w:val="ru-RU"/>
        </w:rPr>
      </w:pPr>
      <w:bookmarkStart w:id="292" w:name="_Toc305667753"/>
      <w:bookmarkStart w:id="293" w:name="_Toc306201420"/>
      <w:bookmarkStart w:id="294" w:name="_Toc329002775"/>
      <w:bookmarkStart w:id="295" w:name="_Toc358373649"/>
      <w:bookmarkStart w:id="296" w:name="_Toc387243028"/>
      <w:bookmarkStart w:id="297" w:name="_Toc419404373"/>
      <w:bookmarkStart w:id="298" w:name="_Toc482810321"/>
      <w:bookmarkStart w:id="299" w:name="_Toc511401557"/>
      <w:bookmarkStart w:id="300" w:name="_Toc511401680"/>
      <w:r w:rsidRPr="00F0152B">
        <w:rPr>
          <w:u w:val="single"/>
          <w:lang w:val="ru-RU"/>
        </w:rPr>
        <w:t>Сравнение бюджетов</w:t>
      </w:r>
      <w:bookmarkEnd w:id="292"/>
      <w:bookmarkEnd w:id="293"/>
      <w:bookmarkEnd w:id="294"/>
      <w:bookmarkEnd w:id="295"/>
      <w:bookmarkEnd w:id="296"/>
      <w:bookmarkEnd w:id="297"/>
      <w:bookmarkEnd w:id="298"/>
      <w:bookmarkEnd w:id="299"/>
      <w:bookmarkEnd w:id="300"/>
    </w:p>
    <w:p w:rsidR="00FE742A" w:rsidRPr="00F0152B" w:rsidRDefault="00FE742A" w:rsidP="00B05DD7">
      <w:pPr>
        <w:rPr>
          <w:lang w:val="ru-RU"/>
        </w:rPr>
      </w:pPr>
      <w:r w:rsidRPr="00F0152B">
        <w:rPr>
          <w:lang w:val="ru-RU"/>
        </w:rPr>
        <w:t>Проект бюджета Союза на 2016−</w:t>
      </w:r>
      <w:r w:rsidR="00905EFE" w:rsidRPr="00F0152B">
        <w:rPr>
          <w:lang w:val="ru-RU"/>
        </w:rPr>
        <w:t>2017 год</w:t>
      </w:r>
      <w:r w:rsidRPr="00F0152B">
        <w:rPr>
          <w:lang w:val="ru-RU"/>
        </w:rPr>
        <w:t>ы основан на Решении 5 (Пересм. Пусан, 2014</w:t>
      </w:r>
      <w:r w:rsidR="005A5C8B" w:rsidRPr="00F0152B">
        <w:rPr>
          <w:lang w:val="ru-RU"/>
        </w:rPr>
        <w:t> г.)</w:t>
      </w:r>
      <w:r w:rsidRPr="00F0152B">
        <w:rPr>
          <w:lang w:val="ru-RU"/>
        </w:rPr>
        <w:t xml:space="preserve"> "Поступления и издержки Союза на период 2016−2019 годов" и Стратегическом плане Союза на 2016−2019 годы, представленном в Резолюции 71 (Пересм. Пусан, 2014</w:t>
      </w:r>
      <w:r w:rsidR="005A5C8B" w:rsidRPr="00F0152B">
        <w:rPr>
          <w:lang w:val="ru-RU"/>
        </w:rPr>
        <w:t> г.)</w:t>
      </w:r>
      <w:r w:rsidRPr="00F0152B">
        <w:rPr>
          <w:lang w:val="ru-RU"/>
        </w:rPr>
        <w:t xml:space="preserve"> Полномочной конференции. </w:t>
      </w:r>
    </w:p>
    <w:p w:rsidR="00FE742A" w:rsidRPr="00F0152B" w:rsidRDefault="00FE742A" w:rsidP="00B05DD7">
      <w:pPr>
        <w:rPr>
          <w:b/>
          <w:lang w:val="ru-RU"/>
        </w:rPr>
      </w:pPr>
      <w:r w:rsidRPr="00F0152B">
        <w:rPr>
          <w:lang w:val="ru-RU"/>
        </w:rPr>
        <w:t xml:space="preserve">Кроме того, бюджет программы координируется с оперативными планами Секторов и Генерального секретариата. </w:t>
      </w:r>
    </w:p>
    <w:p w:rsidR="00FE742A" w:rsidRPr="00F0152B" w:rsidRDefault="00FE742A" w:rsidP="002F0E68">
      <w:pPr>
        <w:rPr>
          <w:b/>
          <w:lang w:val="ru-RU"/>
        </w:rPr>
      </w:pPr>
      <w:r w:rsidRPr="00F0152B">
        <w:rPr>
          <w:lang w:val="ru-RU"/>
        </w:rPr>
        <w:lastRenderedPageBreak/>
        <w:t>В соответствии со стандартом IPSAS 24 в годовую финансовую отчетность необходимо включать сравнение предусмотренных в бюджете сумм и фактических сумм. Проект бюджета Союза на 2016−</w:t>
      </w:r>
      <w:r w:rsidR="00905EFE" w:rsidRPr="00F0152B">
        <w:rPr>
          <w:lang w:val="ru-RU"/>
        </w:rPr>
        <w:t>2017 год</w:t>
      </w:r>
      <w:r w:rsidRPr="00F0152B">
        <w:rPr>
          <w:lang w:val="ru-RU"/>
        </w:rPr>
        <w:t xml:space="preserve">ы включает два годовых бюджета. Смета бюджета была составлена для каждого из финансовых годов. </w:t>
      </w:r>
    </w:p>
    <w:p w:rsidR="00FE742A" w:rsidRPr="00F0152B" w:rsidRDefault="00FE742A" w:rsidP="0038357B">
      <w:pPr>
        <w:rPr>
          <w:lang w:val="ru-RU"/>
        </w:rPr>
      </w:pPr>
      <w:r w:rsidRPr="00F0152B">
        <w:rPr>
          <w:lang w:val="ru-RU"/>
        </w:rPr>
        <w:t xml:space="preserve">Окончательный бюджет на </w:t>
      </w:r>
      <w:r w:rsidR="00905EFE" w:rsidRPr="00F0152B">
        <w:rPr>
          <w:lang w:val="ru-RU"/>
        </w:rPr>
        <w:t>2017 год</w:t>
      </w:r>
      <w:r w:rsidRPr="00F0152B">
        <w:rPr>
          <w:lang w:val="ru-RU"/>
        </w:rPr>
        <w:t xml:space="preserve"> был утвержден Советом на его сессии 2015 года в Резолюции 1375. В Отчете V содержится сопоставление окончательного бюджета и фактических сумм. Поскольку бюджет и финансовая отчетность составлялись на различной основе, в Отчете V содержится сопоставление сумм, представленных в бюджете, и сумм, представленных в Отчете II "Отчет о результатах финансовой деятельности". Различия в сфере охвата связаны с включением в финансовую отчетность Союза внебюджетных средств. </w:t>
      </w:r>
    </w:p>
    <w:p w:rsidR="00FE742A" w:rsidRPr="00F0152B" w:rsidRDefault="00672890" w:rsidP="00C912DE">
      <w:pPr>
        <w:pStyle w:val="Heading2"/>
        <w:tabs>
          <w:tab w:val="clear" w:pos="794"/>
          <w:tab w:val="clear" w:pos="1191"/>
          <w:tab w:val="clear" w:pos="1588"/>
          <w:tab w:val="left" w:pos="7308"/>
        </w:tabs>
        <w:rPr>
          <w:lang w:val="ru-RU"/>
        </w:rPr>
      </w:pPr>
      <w:bookmarkStart w:id="301" w:name="_Toc305667754"/>
      <w:bookmarkStart w:id="302" w:name="_Toc306201421"/>
      <w:bookmarkStart w:id="303" w:name="_Toc329002776"/>
      <w:bookmarkStart w:id="304" w:name="_Toc358373650"/>
      <w:bookmarkStart w:id="305" w:name="_Toc387243029"/>
      <w:bookmarkStart w:id="306" w:name="_Toc419404374"/>
      <w:bookmarkStart w:id="307" w:name="_Toc482809965"/>
      <w:bookmarkStart w:id="308" w:name="_Toc482810322"/>
      <w:bookmarkStart w:id="309" w:name="_Toc482901563"/>
      <w:bookmarkStart w:id="310" w:name="_Toc511401558"/>
      <w:bookmarkStart w:id="311" w:name="_Toc511401681"/>
      <w:bookmarkStart w:id="312" w:name="_Toc269839078"/>
      <w:bookmarkStart w:id="313" w:name="_Toc268007535"/>
      <w:r w:rsidRPr="00F0152B">
        <w:rPr>
          <w:lang w:val="ru-RU"/>
        </w:rPr>
        <w:t>Примечание 3</w:t>
      </w:r>
      <w:r w:rsidR="00FE742A" w:rsidRPr="00F0152B">
        <w:rPr>
          <w:lang w:val="ru-RU"/>
        </w:rPr>
        <w:tab/>
        <w:t>Управление чистыми активами</w:t>
      </w:r>
      <w:bookmarkEnd w:id="301"/>
      <w:bookmarkEnd w:id="302"/>
      <w:bookmarkEnd w:id="303"/>
      <w:bookmarkEnd w:id="304"/>
      <w:bookmarkEnd w:id="305"/>
      <w:bookmarkEnd w:id="306"/>
      <w:bookmarkEnd w:id="307"/>
      <w:bookmarkEnd w:id="308"/>
      <w:bookmarkEnd w:id="309"/>
      <w:bookmarkEnd w:id="310"/>
      <w:bookmarkEnd w:id="311"/>
    </w:p>
    <w:p w:rsidR="00FE742A" w:rsidRPr="00F0152B" w:rsidRDefault="00FE742A" w:rsidP="00B05DD7">
      <w:pPr>
        <w:rPr>
          <w:lang w:val="ru-RU"/>
        </w:rPr>
      </w:pPr>
      <w:r w:rsidRPr="00F0152B">
        <w:rPr>
          <w:lang w:val="ru-RU"/>
        </w:rPr>
        <w:t>Чистые активы Союза состоят из собственных целевых средств организации или средств, выделенных на проекты, а также из собственных нецелевых средств, выделенных на проекты.</w:t>
      </w:r>
    </w:p>
    <w:bookmarkEnd w:id="312"/>
    <w:bookmarkEnd w:id="313"/>
    <w:p w:rsidR="00FE742A" w:rsidRPr="00F0152B" w:rsidRDefault="00FE742A" w:rsidP="00864725">
      <w:pPr>
        <w:rPr>
          <w:lang w:val="ru-RU"/>
        </w:rPr>
      </w:pPr>
      <w:r w:rsidRPr="00F0152B">
        <w:rPr>
          <w:lang w:val="ru-RU"/>
        </w:rPr>
        <w:t xml:space="preserve">В </w:t>
      </w:r>
      <w:r w:rsidR="00672890" w:rsidRPr="00F0152B">
        <w:rPr>
          <w:lang w:val="ru-RU"/>
        </w:rPr>
        <w:t>Решении 582</w:t>
      </w:r>
      <w:r w:rsidRPr="00F0152B">
        <w:rPr>
          <w:lang w:val="ru-RU"/>
        </w:rPr>
        <w:t>, принято</w:t>
      </w:r>
      <w:r w:rsidR="00672890" w:rsidRPr="00F0152B">
        <w:rPr>
          <w:lang w:val="ru-RU"/>
        </w:rPr>
        <w:t>м</w:t>
      </w:r>
      <w:r w:rsidRPr="00F0152B">
        <w:rPr>
          <w:lang w:val="ru-RU"/>
        </w:rPr>
        <w:t xml:space="preserve"> Советом на его </w:t>
      </w:r>
      <w:r w:rsidR="0038357B" w:rsidRPr="00F0152B">
        <w:rPr>
          <w:lang w:val="ru-RU"/>
        </w:rPr>
        <w:t xml:space="preserve">внеочередной </w:t>
      </w:r>
      <w:r w:rsidRPr="00F0152B">
        <w:rPr>
          <w:lang w:val="ru-RU"/>
        </w:rPr>
        <w:t xml:space="preserve">сессии 2015 года, предусматривалось снятие </w:t>
      </w:r>
      <w:r w:rsidR="00672890" w:rsidRPr="00F0152B">
        <w:rPr>
          <w:lang w:val="ru-RU"/>
        </w:rPr>
        <w:t>3</w:t>
      </w:r>
      <w:r w:rsidR="00F119E0" w:rsidRPr="00F0152B">
        <w:rPr>
          <w:lang w:val="ru-RU"/>
        </w:rPr>
        <w:t> млн.</w:t>
      </w:r>
      <w:r w:rsidRPr="00F0152B">
        <w:rPr>
          <w:lang w:val="ru-RU"/>
        </w:rPr>
        <w:t> швейцарских франков с Резервного счета</w:t>
      </w:r>
      <w:r w:rsidR="00806029" w:rsidRPr="00F0152B">
        <w:rPr>
          <w:lang w:val="ru-RU"/>
        </w:rPr>
        <w:t xml:space="preserve"> в целях реализации программы </w:t>
      </w:r>
      <w:r w:rsidR="00806029" w:rsidRPr="00F0152B">
        <w:rPr>
          <w:color w:val="000000"/>
          <w:lang w:val="ru-RU"/>
        </w:rPr>
        <w:t xml:space="preserve">добровольного </w:t>
      </w:r>
      <w:r w:rsidR="00864725" w:rsidRPr="00F0152B">
        <w:rPr>
          <w:color w:val="000000"/>
          <w:lang w:val="ru-RU"/>
        </w:rPr>
        <w:t>оставления</w:t>
      </w:r>
      <w:r w:rsidR="00806029" w:rsidRPr="00F0152B">
        <w:rPr>
          <w:color w:val="000000"/>
          <w:lang w:val="ru-RU"/>
        </w:rPr>
        <w:t xml:space="preserve"> службы и досрочного выхода на пенсию</w:t>
      </w:r>
      <w:r w:rsidRPr="00F0152B">
        <w:rPr>
          <w:lang w:val="ru-RU"/>
        </w:rPr>
        <w:t xml:space="preserve">. </w:t>
      </w:r>
      <w:r w:rsidRPr="00F0152B">
        <w:rPr>
          <w:color w:val="000000"/>
          <w:lang w:val="ru-RU"/>
        </w:rPr>
        <w:t>Тем не менее,</w:t>
      </w:r>
      <w:r w:rsidRPr="00F0152B">
        <w:rPr>
          <w:lang w:val="ru-RU"/>
        </w:rPr>
        <w:t xml:space="preserve"> необходимости в</w:t>
      </w:r>
      <w:r w:rsidRPr="00F0152B">
        <w:rPr>
          <w:color w:val="000000"/>
          <w:lang w:val="ru-RU"/>
        </w:rPr>
        <w:t xml:space="preserve"> снятии средств с резервного счета </w:t>
      </w:r>
      <w:r w:rsidRPr="00F0152B">
        <w:rPr>
          <w:lang w:val="ru-RU"/>
        </w:rPr>
        <w:t xml:space="preserve">не было ввиду </w:t>
      </w:r>
      <w:r w:rsidR="00806029" w:rsidRPr="00F0152B">
        <w:rPr>
          <w:lang w:val="ru-RU"/>
        </w:rPr>
        <w:t>уровня экономии</w:t>
      </w:r>
      <w:r w:rsidRPr="00F0152B">
        <w:rPr>
          <w:color w:val="000000"/>
          <w:lang w:val="ru-RU"/>
        </w:rPr>
        <w:t xml:space="preserve"> средств</w:t>
      </w:r>
      <w:r w:rsidR="00E16CCA" w:rsidRPr="00F0152B">
        <w:rPr>
          <w:color w:val="000000"/>
          <w:lang w:val="ru-RU"/>
        </w:rPr>
        <w:t>, достигнутой</w:t>
      </w:r>
      <w:r w:rsidRPr="00F0152B">
        <w:rPr>
          <w:color w:val="000000"/>
          <w:lang w:val="ru-RU"/>
        </w:rPr>
        <w:t xml:space="preserve"> в</w:t>
      </w:r>
      <w:r w:rsidRPr="00F0152B">
        <w:rPr>
          <w:lang w:val="ru-RU"/>
        </w:rPr>
        <w:t xml:space="preserve"> </w:t>
      </w:r>
      <w:r w:rsidR="00905EFE" w:rsidRPr="00F0152B">
        <w:rPr>
          <w:lang w:val="ru-RU"/>
        </w:rPr>
        <w:t>2017 год</w:t>
      </w:r>
      <w:r w:rsidRPr="00F0152B">
        <w:rPr>
          <w:lang w:val="ru-RU"/>
        </w:rPr>
        <w:t xml:space="preserve">у. </w:t>
      </w:r>
    </w:p>
    <w:p w:rsidR="00FE742A" w:rsidRPr="00F0152B" w:rsidRDefault="00FE742A" w:rsidP="00672890">
      <w:pPr>
        <w:rPr>
          <w:lang w:val="ru-RU"/>
        </w:rPr>
      </w:pPr>
      <w:r w:rsidRPr="00F0152B">
        <w:rPr>
          <w:lang w:val="ru-RU"/>
        </w:rPr>
        <w:t xml:space="preserve">По состоянию на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а активы Резервного счета составляли 27</w:t>
      </w:r>
      <w:r w:rsidR="00672890" w:rsidRPr="00F0152B">
        <w:rPr>
          <w:lang w:val="ru-RU"/>
        </w:rPr>
        <w:t>,7</w:t>
      </w:r>
      <w:r w:rsidR="00F119E0" w:rsidRPr="00F0152B">
        <w:rPr>
          <w:lang w:val="ru-RU"/>
        </w:rPr>
        <w:t> млн.</w:t>
      </w:r>
      <w:r w:rsidRPr="00F0152B">
        <w:rPr>
          <w:lang w:val="ru-RU"/>
        </w:rPr>
        <w:t xml:space="preserve"> швейцарских франков после перечисления сумм активного сальдо </w:t>
      </w:r>
      <w:r w:rsidR="00905EFE" w:rsidRPr="00F0152B">
        <w:rPr>
          <w:lang w:val="ru-RU"/>
        </w:rPr>
        <w:t>2017 год</w:t>
      </w:r>
      <w:r w:rsidRPr="00F0152B">
        <w:rPr>
          <w:lang w:val="ru-RU"/>
        </w:rPr>
        <w:t>а на Резервный счет. Активы Резервного счета составляют 1</w:t>
      </w:r>
      <w:r w:rsidR="00672890" w:rsidRPr="00F0152B">
        <w:rPr>
          <w:lang w:val="ru-RU"/>
        </w:rPr>
        <w:t>7</w:t>
      </w:r>
      <w:r w:rsidRPr="00F0152B">
        <w:rPr>
          <w:lang w:val="ru-RU"/>
        </w:rPr>
        <w:t>,</w:t>
      </w:r>
      <w:r w:rsidR="00672890" w:rsidRPr="00F0152B">
        <w:rPr>
          <w:lang w:val="ru-RU"/>
        </w:rPr>
        <w:t>2</w:t>
      </w:r>
      <w:r w:rsidRPr="00F0152B">
        <w:rPr>
          <w:lang w:val="ru-RU"/>
        </w:rPr>
        <w:t xml:space="preserve">% бюджета на </w:t>
      </w:r>
      <w:r w:rsidR="00905EFE" w:rsidRPr="00F0152B">
        <w:rPr>
          <w:lang w:val="ru-RU"/>
        </w:rPr>
        <w:t>2017 год</w:t>
      </w:r>
      <w:r w:rsidRPr="00F0152B">
        <w:rPr>
          <w:lang w:val="ru-RU"/>
        </w:rPr>
        <w:t>, что значительно превышает 6-</w:t>
      </w:r>
      <w:r w:rsidR="000B000F" w:rsidRPr="00F0152B">
        <w:rPr>
          <w:lang w:val="ru-RU"/>
        </w:rPr>
        <w:t>процент</w:t>
      </w:r>
      <w:r w:rsidRPr="00F0152B">
        <w:rPr>
          <w:lang w:val="ru-RU"/>
        </w:rPr>
        <w:t>ный уровень, установленный в Решении 5 (Пересм. Пусан, 2014</w:t>
      </w:r>
      <w:r w:rsidR="005A5C8B" w:rsidRPr="00F0152B">
        <w:rPr>
          <w:lang w:val="ru-RU"/>
        </w:rPr>
        <w:t> г.)</w:t>
      </w:r>
      <w:r w:rsidRPr="00F0152B">
        <w:rPr>
          <w:lang w:val="ru-RU"/>
        </w:rPr>
        <w:t xml:space="preserve"> Полномочной конференции.</w:t>
      </w:r>
    </w:p>
    <w:p w:rsidR="00FE742A" w:rsidRPr="00F0152B" w:rsidRDefault="00672890" w:rsidP="00C912DE">
      <w:pPr>
        <w:pStyle w:val="Heading2"/>
        <w:tabs>
          <w:tab w:val="clear" w:pos="794"/>
          <w:tab w:val="clear" w:pos="1191"/>
          <w:tab w:val="clear" w:pos="1588"/>
          <w:tab w:val="left" w:pos="7308"/>
        </w:tabs>
        <w:rPr>
          <w:lang w:val="ru-RU"/>
        </w:rPr>
      </w:pPr>
      <w:bookmarkStart w:id="314" w:name="_Toc387243030"/>
      <w:bookmarkStart w:id="315" w:name="_Toc419404375"/>
      <w:bookmarkStart w:id="316" w:name="_Toc482809966"/>
      <w:bookmarkStart w:id="317" w:name="_Toc482810323"/>
      <w:bookmarkStart w:id="318" w:name="_Toc482901564"/>
      <w:bookmarkStart w:id="319" w:name="_Toc511401559"/>
      <w:bookmarkStart w:id="320" w:name="_Toc511401682"/>
      <w:r w:rsidRPr="00F0152B">
        <w:rPr>
          <w:lang w:val="ru-RU"/>
        </w:rPr>
        <w:t>Примечание 4</w:t>
      </w:r>
      <w:r w:rsidR="00FE742A" w:rsidRPr="00F0152B">
        <w:rPr>
          <w:lang w:val="ru-RU"/>
        </w:rPr>
        <w:tab/>
        <w:t>Управление финансовыми рисками</w:t>
      </w:r>
      <w:bookmarkEnd w:id="314"/>
      <w:bookmarkEnd w:id="315"/>
      <w:bookmarkEnd w:id="316"/>
      <w:bookmarkEnd w:id="317"/>
      <w:bookmarkEnd w:id="318"/>
      <w:bookmarkEnd w:id="319"/>
      <w:bookmarkEnd w:id="320"/>
    </w:p>
    <w:p w:rsidR="00FE742A" w:rsidRPr="00F0152B" w:rsidRDefault="00FE742A" w:rsidP="001B3DEF">
      <w:pPr>
        <w:rPr>
          <w:lang w:val="ru-RU"/>
        </w:rPr>
      </w:pPr>
      <w:r w:rsidRPr="00F0152B">
        <w:rPr>
          <w:lang w:val="ru-RU"/>
        </w:rPr>
        <w:t xml:space="preserve">В рамках своей деятельности МСЭ сталкивается с целым рядом финансовых рисков, в том числе кредитным риском, рыночным риском (валютным риском, связанным с курсом валют), риском, связанным с процентной ставкой, и риском ликвидности. В данном Примечании представлена информация о подверженности МСЭ каждому из перечисленных выше рисков и излагаются принципы, принятые МСЭ для управления финансовыми рисками и сохранения своего капитала. Управление финансовыми рисками осуществляется в централизованном порядке, и за него отвечает Генеральный секретарь. </w:t>
      </w:r>
    </w:p>
    <w:p w:rsidR="00FE742A" w:rsidRPr="00F0152B" w:rsidRDefault="00FE742A" w:rsidP="001B3DEF">
      <w:pPr>
        <w:pStyle w:val="Headingb"/>
        <w:rPr>
          <w:lang w:val="ru-RU"/>
        </w:rPr>
      </w:pPr>
      <w:r w:rsidRPr="00F0152B">
        <w:rPr>
          <w:lang w:val="ru-RU"/>
        </w:rPr>
        <w:t>Текущая стоимость</w:t>
      </w:r>
    </w:p>
    <w:p w:rsidR="00FE742A" w:rsidRPr="00F0152B" w:rsidRDefault="00FE742A" w:rsidP="004D113B">
      <w:pPr>
        <w:spacing w:after="240"/>
        <w:rPr>
          <w:lang w:val="ru-RU"/>
        </w:rPr>
      </w:pPr>
      <w:r w:rsidRPr="00F0152B">
        <w:rPr>
          <w:lang w:val="ru-RU"/>
        </w:rPr>
        <w:t>Ниже приводится сравнение финансовых инструментов МСЭ по классам с точки зрения балансовой стоимости и текущей стоимости.</w:t>
      </w:r>
    </w:p>
    <w:tbl>
      <w:tblPr>
        <w:tblStyle w:val="TableGrid"/>
        <w:tblW w:w="9640" w:type="dxa"/>
        <w:tblLook w:val="04A0" w:firstRow="1" w:lastRow="0" w:firstColumn="1" w:lastColumn="0" w:noHBand="0" w:noVBand="1"/>
      </w:tblPr>
      <w:tblGrid>
        <w:gridCol w:w="4884"/>
        <w:gridCol w:w="1189"/>
        <w:gridCol w:w="1189"/>
        <w:gridCol w:w="1189"/>
        <w:gridCol w:w="1189"/>
      </w:tblGrid>
      <w:tr w:rsidR="00FE742A" w:rsidRPr="00F0152B" w:rsidTr="00D969D0">
        <w:tc>
          <w:tcPr>
            <w:tcW w:w="4884" w:type="dxa"/>
            <w:vAlign w:val="center"/>
          </w:tcPr>
          <w:p w:rsidR="00FE742A" w:rsidRPr="00F0152B" w:rsidRDefault="00FE742A" w:rsidP="00D969D0">
            <w:pPr>
              <w:pStyle w:val="Tablehead"/>
              <w:jc w:val="left"/>
              <w:rPr>
                <w:lang w:val="ru-RU"/>
              </w:rPr>
            </w:pPr>
            <w:r w:rsidRPr="00F0152B">
              <w:rPr>
                <w:lang w:val="ru-RU"/>
              </w:rPr>
              <w:t>В тыс. швейцарских франков</w:t>
            </w:r>
          </w:p>
        </w:tc>
        <w:tc>
          <w:tcPr>
            <w:tcW w:w="2378" w:type="dxa"/>
            <w:gridSpan w:val="2"/>
            <w:vAlign w:val="center"/>
          </w:tcPr>
          <w:p w:rsidR="00FE742A" w:rsidRPr="00F0152B" w:rsidRDefault="00FE742A" w:rsidP="00D969D0">
            <w:pPr>
              <w:pStyle w:val="Tablehead"/>
              <w:rPr>
                <w:lang w:val="ru-RU"/>
              </w:rPr>
            </w:pPr>
            <w:r w:rsidRPr="00F0152B">
              <w:rPr>
                <w:lang w:val="ru-RU"/>
              </w:rPr>
              <w:t>Балансовая стоимость</w:t>
            </w:r>
          </w:p>
        </w:tc>
        <w:tc>
          <w:tcPr>
            <w:tcW w:w="2378" w:type="dxa"/>
            <w:gridSpan w:val="2"/>
            <w:vAlign w:val="center"/>
          </w:tcPr>
          <w:p w:rsidR="00FE742A" w:rsidRPr="00F0152B" w:rsidRDefault="00FE742A" w:rsidP="00D969D0">
            <w:pPr>
              <w:pStyle w:val="Tablehead"/>
              <w:rPr>
                <w:lang w:val="ru-RU"/>
              </w:rPr>
            </w:pPr>
            <w:r w:rsidRPr="00F0152B">
              <w:rPr>
                <w:lang w:val="ru-RU"/>
              </w:rPr>
              <w:t>Текущая стоимость</w:t>
            </w:r>
          </w:p>
        </w:tc>
      </w:tr>
      <w:tr w:rsidR="00672890" w:rsidRPr="00F0152B" w:rsidTr="00D969D0">
        <w:tc>
          <w:tcPr>
            <w:tcW w:w="4884" w:type="dxa"/>
          </w:tcPr>
          <w:p w:rsidR="00672890" w:rsidRPr="00F0152B" w:rsidRDefault="00672890" w:rsidP="00672890">
            <w:pPr>
              <w:pStyle w:val="Tabletext"/>
              <w:rPr>
                <w:lang w:val="ru-RU"/>
              </w:rPr>
            </w:pPr>
            <w:r w:rsidRPr="00F0152B">
              <w:rPr>
                <w:lang w:val="ru-RU"/>
              </w:rPr>
              <w:t>Финансовые активы</w:t>
            </w:r>
          </w:p>
        </w:tc>
        <w:tc>
          <w:tcPr>
            <w:tcW w:w="1189" w:type="dxa"/>
            <w:vAlign w:val="bottom"/>
          </w:tcPr>
          <w:p w:rsidR="00672890" w:rsidRPr="00F0152B" w:rsidRDefault="00672890" w:rsidP="00672890">
            <w:pPr>
              <w:pStyle w:val="Tabletext"/>
              <w:jc w:val="center"/>
              <w:rPr>
                <w:b/>
                <w:bCs/>
                <w:lang w:val="ru-RU"/>
              </w:rPr>
            </w:pPr>
            <w:r w:rsidRPr="00F0152B">
              <w:rPr>
                <w:b/>
                <w:bCs/>
                <w:lang w:val="ru-RU"/>
              </w:rPr>
              <w:t>2017 г.</w:t>
            </w:r>
          </w:p>
        </w:tc>
        <w:tc>
          <w:tcPr>
            <w:tcW w:w="1189" w:type="dxa"/>
            <w:vAlign w:val="bottom"/>
          </w:tcPr>
          <w:p w:rsidR="00672890" w:rsidRPr="00F0152B" w:rsidRDefault="00672890" w:rsidP="00672890">
            <w:pPr>
              <w:pStyle w:val="Tabletext"/>
              <w:jc w:val="center"/>
              <w:rPr>
                <w:b/>
                <w:bCs/>
                <w:lang w:val="ru-RU"/>
              </w:rPr>
            </w:pPr>
            <w:r w:rsidRPr="00F0152B">
              <w:rPr>
                <w:b/>
                <w:bCs/>
                <w:lang w:val="ru-RU"/>
              </w:rPr>
              <w:t>2016 г.</w:t>
            </w:r>
          </w:p>
        </w:tc>
        <w:tc>
          <w:tcPr>
            <w:tcW w:w="1189" w:type="dxa"/>
            <w:vAlign w:val="bottom"/>
          </w:tcPr>
          <w:p w:rsidR="00672890" w:rsidRPr="00F0152B" w:rsidRDefault="00672890" w:rsidP="00672890">
            <w:pPr>
              <w:pStyle w:val="Tabletext"/>
              <w:jc w:val="center"/>
              <w:rPr>
                <w:b/>
                <w:bCs/>
                <w:lang w:val="ru-RU"/>
              </w:rPr>
            </w:pPr>
            <w:r w:rsidRPr="00F0152B">
              <w:rPr>
                <w:b/>
                <w:bCs/>
                <w:lang w:val="ru-RU"/>
              </w:rPr>
              <w:t>2017 г.</w:t>
            </w:r>
          </w:p>
        </w:tc>
        <w:tc>
          <w:tcPr>
            <w:tcW w:w="1189" w:type="dxa"/>
            <w:vAlign w:val="bottom"/>
          </w:tcPr>
          <w:p w:rsidR="00672890" w:rsidRPr="00F0152B" w:rsidRDefault="00672890" w:rsidP="00672890">
            <w:pPr>
              <w:pStyle w:val="Tabletext"/>
              <w:jc w:val="center"/>
              <w:rPr>
                <w:b/>
                <w:bCs/>
                <w:lang w:val="ru-RU"/>
              </w:rPr>
            </w:pPr>
            <w:r w:rsidRPr="00F0152B">
              <w:rPr>
                <w:b/>
                <w:bCs/>
                <w:lang w:val="ru-RU"/>
              </w:rPr>
              <w:t>2016 г.</w:t>
            </w:r>
          </w:p>
        </w:tc>
      </w:tr>
      <w:tr w:rsidR="00672890" w:rsidRPr="00F0152B" w:rsidTr="00672890">
        <w:tc>
          <w:tcPr>
            <w:tcW w:w="4884" w:type="dxa"/>
          </w:tcPr>
          <w:p w:rsidR="00672890" w:rsidRPr="00F0152B" w:rsidRDefault="00672890" w:rsidP="00672890">
            <w:pPr>
              <w:pStyle w:val="Tabletext"/>
              <w:rPr>
                <w:lang w:val="ru-RU"/>
              </w:rPr>
            </w:pPr>
            <w:r w:rsidRPr="00F0152B">
              <w:rPr>
                <w:lang w:val="ru-RU"/>
              </w:rPr>
              <w:t>Денежные средства и эквиваленты денежных средств</w:t>
            </w:r>
          </w:p>
        </w:tc>
        <w:tc>
          <w:tcPr>
            <w:tcW w:w="1189" w:type="dxa"/>
            <w:vAlign w:val="bottom"/>
          </w:tcPr>
          <w:p w:rsidR="00672890" w:rsidRPr="00F0152B" w:rsidRDefault="00672890" w:rsidP="00672890">
            <w:pPr>
              <w:pStyle w:val="Tabletext"/>
              <w:ind w:right="113"/>
              <w:jc w:val="right"/>
              <w:rPr>
                <w:lang w:val="ru-RU"/>
              </w:rPr>
            </w:pPr>
            <w:r w:rsidRPr="00F0152B">
              <w:rPr>
                <w:lang w:val="ru-RU"/>
              </w:rPr>
              <w:t>135 297</w:t>
            </w:r>
          </w:p>
        </w:tc>
        <w:tc>
          <w:tcPr>
            <w:tcW w:w="1189" w:type="dxa"/>
            <w:vAlign w:val="bottom"/>
          </w:tcPr>
          <w:p w:rsidR="00672890" w:rsidRPr="00F0152B" w:rsidRDefault="00672890" w:rsidP="00672890">
            <w:pPr>
              <w:pStyle w:val="Tabletext"/>
              <w:ind w:right="113"/>
              <w:jc w:val="right"/>
              <w:rPr>
                <w:lang w:val="ru-RU"/>
              </w:rPr>
            </w:pPr>
            <w:r w:rsidRPr="00F0152B">
              <w:rPr>
                <w:lang w:val="ru-RU"/>
              </w:rPr>
              <w:t>108 434</w:t>
            </w:r>
          </w:p>
        </w:tc>
        <w:tc>
          <w:tcPr>
            <w:tcW w:w="1189" w:type="dxa"/>
            <w:vAlign w:val="bottom"/>
          </w:tcPr>
          <w:p w:rsidR="00672890" w:rsidRPr="00F0152B" w:rsidRDefault="00672890" w:rsidP="00672890">
            <w:pPr>
              <w:pStyle w:val="Tabletext"/>
              <w:ind w:right="113"/>
              <w:jc w:val="right"/>
              <w:rPr>
                <w:lang w:val="ru-RU"/>
              </w:rPr>
            </w:pPr>
            <w:r w:rsidRPr="00F0152B">
              <w:rPr>
                <w:lang w:val="ru-RU"/>
              </w:rPr>
              <w:t>135 297</w:t>
            </w:r>
          </w:p>
        </w:tc>
        <w:tc>
          <w:tcPr>
            <w:tcW w:w="1189" w:type="dxa"/>
            <w:vAlign w:val="bottom"/>
          </w:tcPr>
          <w:p w:rsidR="00672890" w:rsidRPr="00F0152B" w:rsidRDefault="00672890" w:rsidP="00672890">
            <w:pPr>
              <w:pStyle w:val="Tabletext"/>
              <w:ind w:right="113"/>
              <w:jc w:val="right"/>
              <w:rPr>
                <w:lang w:val="ru-RU"/>
              </w:rPr>
            </w:pPr>
            <w:r w:rsidRPr="00F0152B">
              <w:rPr>
                <w:lang w:val="ru-RU"/>
              </w:rPr>
              <w:t>108 434</w:t>
            </w:r>
          </w:p>
        </w:tc>
      </w:tr>
      <w:tr w:rsidR="00672890" w:rsidRPr="00F0152B" w:rsidTr="00672890">
        <w:tc>
          <w:tcPr>
            <w:tcW w:w="4884" w:type="dxa"/>
          </w:tcPr>
          <w:p w:rsidR="00672890" w:rsidRPr="00F0152B" w:rsidRDefault="00672890" w:rsidP="00672890">
            <w:pPr>
              <w:pStyle w:val="Tabletext"/>
              <w:rPr>
                <w:lang w:val="ru-RU"/>
              </w:rPr>
            </w:pPr>
            <w:r w:rsidRPr="00F0152B">
              <w:rPr>
                <w:lang w:val="ru-RU"/>
              </w:rPr>
              <w:t xml:space="preserve">Текущая стоимость финансовых инструментов через активное сальдо/дефицит </w:t>
            </w:r>
          </w:p>
        </w:tc>
        <w:tc>
          <w:tcPr>
            <w:tcW w:w="1189" w:type="dxa"/>
            <w:vAlign w:val="bottom"/>
          </w:tcPr>
          <w:p w:rsidR="00672890" w:rsidRPr="00F0152B" w:rsidRDefault="00672890" w:rsidP="00672890">
            <w:pPr>
              <w:pStyle w:val="Tabletext"/>
              <w:ind w:right="113"/>
              <w:jc w:val="right"/>
              <w:rPr>
                <w:lang w:val="ru-RU"/>
              </w:rPr>
            </w:pPr>
            <w:r w:rsidRPr="00F0152B">
              <w:rPr>
                <w:lang w:val="ru-RU"/>
              </w:rPr>
              <w:t>31 363</w:t>
            </w:r>
          </w:p>
        </w:tc>
        <w:tc>
          <w:tcPr>
            <w:tcW w:w="1189" w:type="dxa"/>
            <w:vAlign w:val="bottom"/>
          </w:tcPr>
          <w:p w:rsidR="00672890" w:rsidRPr="00F0152B" w:rsidRDefault="00672890" w:rsidP="00672890">
            <w:pPr>
              <w:pStyle w:val="Tabletext"/>
              <w:ind w:right="113"/>
              <w:jc w:val="right"/>
              <w:rPr>
                <w:lang w:val="ru-RU"/>
              </w:rPr>
            </w:pPr>
            <w:r w:rsidRPr="00F0152B">
              <w:rPr>
                <w:lang w:val="ru-RU"/>
              </w:rPr>
              <w:t>64 980</w:t>
            </w:r>
          </w:p>
        </w:tc>
        <w:tc>
          <w:tcPr>
            <w:tcW w:w="1189" w:type="dxa"/>
            <w:vAlign w:val="bottom"/>
          </w:tcPr>
          <w:p w:rsidR="00672890" w:rsidRPr="00F0152B" w:rsidRDefault="00672890" w:rsidP="00672890">
            <w:pPr>
              <w:pStyle w:val="Tabletext"/>
              <w:ind w:right="113"/>
              <w:jc w:val="right"/>
              <w:rPr>
                <w:lang w:val="ru-RU"/>
              </w:rPr>
            </w:pPr>
            <w:r w:rsidRPr="00F0152B">
              <w:rPr>
                <w:lang w:val="ru-RU"/>
              </w:rPr>
              <w:t>31 363</w:t>
            </w:r>
          </w:p>
        </w:tc>
        <w:tc>
          <w:tcPr>
            <w:tcW w:w="1189" w:type="dxa"/>
            <w:vAlign w:val="bottom"/>
          </w:tcPr>
          <w:p w:rsidR="00672890" w:rsidRPr="00F0152B" w:rsidRDefault="00672890" w:rsidP="00672890">
            <w:pPr>
              <w:pStyle w:val="Tabletext"/>
              <w:ind w:right="113"/>
              <w:jc w:val="right"/>
              <w:rPr>
                <w:lang w:val="ru-RU"/>
              </w:rPr>
            </w:pPr>
            <w:r w:rsidRPr="00F0152B">
              <w:rPr>
                <w:lang w:val="ru-RU"/>
              </w:rPr>
              <w:t>64 980</w:t>
            </w:r>
          </w:p>
        </w:tc>
      </w:tr>
      <w:tr w:rsidR="00672890" w:rsidRPr="00F0152B" w:rsidTr="00672890">
        <w:tc>
          <w:tcPr>
            <w:tcW w:w="4884" w:type="dxa"/>
          </w:tcPr>
          <w:p w:rsidR="00672890" w:rsidRPr="00F0152B" w:rsidRDefault="00672890" w:rsidP="00672890">
            <w:pPr>
              <w:pStyle w:val="Tabletext"/>
              <w:rPr>
                <w:lang w:val="ru-RU"/>
              </w:rPr>
            </w:pPr>
            <w:r w:rsidRPr="00F0152B">
              <w:rPr>
                <w:lang w:val="ru-RU"/>
              </w:rPr>
              <w:t>Текущие долговые обязательства по обменным операциям</w:t>
            </w:r>
          </w:p>
        </w:tc>
        <w:tc>
          <w:tcPr>
            <w:tcW w:w="1189" w:type="dxa"/>
            <w:vAlign w:val="bottom"/>
          </w:tcPr>
          <w:p w:rsidR="00672890" w:rsidRPr="00F0152B" w:rsidRDefault="00672890" w:rsidP="00672890">
            <w:pPr>
              <w:pStyle w:val="Tabletext"/>
              <w:ind w:right="113"/>
              <w:jc w:val="right"/>
              <w:rPr>
                <w:lang w:val="ru-RU"/>
              </w:rPr>
            </w:pPr>
            <w:r w:rsidRPr="00F0152B">
              <w:rPr>
                <w:lang w:val="ru-RU"/>
              </w:rPr>
              <w:t>8 934</w:t>
            </w:r>
          </w:p>
        </w:tc>
        <w:tc>
          <w:tcPr>
            <w:tcW w:w="1189" w:type="dxa"/>
            <w:vAlign w:val="bottom"/>
          </w:tcPr>
          <w:p w:rsidR="00672890" w:rsidRPr="00F0152B" w:rsidRDefault="00672890" w:rsidP="00672890">
            <w:pPr>
              <w:pStyle w:val="Tabletext"/>
              <w:ind w:right="113"/>
              <w:jc w:val="right"/>
              <w:rPr>
                <w:lang w:val="ru-RU"/>
              </w:rPr>
            </w:pPr>
            <w:r w:rsidRPr="00F0152B">
              <w:rPr>
                <w:lang w:val="ru-RU"/>
              </w:rPr>
              <w:t>9 033</w:t>
            </w:r>
          </w:p>
        </w:tc>
        <w:tc>
          <w:tcPr>
            <w:tcW w:w="1189" w:type="dxa"/>
            <w:vAlign w:val="bottom"/>
          </w:tcPr>
          <w:p w:rsidR="00672890" w:rsidRPr="00F0152B" w:rsidRDefault="00672890" w:rsidP="00672890">
            <w:pPr>
              <w:pStyle w:val="Tabletext"/>
              <w:ind w:right="113"/>
              <w:jc w:val="right"/>
              <w:rPr>
                <w:lang w:val="ru-RU"/>
              </w:rPr>
            </w:pPr>
            <w:r w:rsidRPr="00F0152B">
              <w:rPr>
                <w:lang w:val="ru-RU"/>
              </w:rPr>
              <w:t>8 934</w:t>
            </w:r>
          </w:p>
        </w:tc>
        <w:tc>
          <w:tcPr>
            <w:tcW w:w="1189" w:type="dxa"/>
            <w:vAlign w:val="bottom"/>
          </w:tcPr>
          <w:p w:rsidR="00672890" w:rsidRPr="00F0152B" w:rsidRDefault="00672890" w:rsidP="00672890">
            <w:pPr>
              <w:pStyle w:val="Tabletext"/>
              <w:ind w:right="113"/>
              <w:jc w:val="right"/>
              <w:rPr>
                <w:lang w:val="ru-RU"/>
              </w:rPr>
            </w:pPr>
            <w:r w:rsidRPr="00F0152B">
              <w:rPr>
                <w:lang w:val="ru-RU"/>
              </w:rPr>
              <w:t>9 033</w:t>
            </w:r>
          </w:p>
        </w:tc>
      </w:tr>
      <w:tr w:rsidR="00672890" w:rsidRPr="00F0152B" w:rsidTr="00672890">
        <w:tc>
          <w:tcPr>
            <w:tcW w:w="4884" w:type="dxa"/>
          </w:tcPr>
          <w:p w:rsidR="00672890" w:rsidRPr="00F0152B" w:rsidRDefault="00672890" w:rsidP="00672890">
            <w:pPr>
              <w:pStyle w:val="Tabletext"/>
              <w:rPr>
                <w:lang w:val="ru-RU"/>
              </w:rPr>
            </w:pPr>
            <w:r w:rsidRPr="00F0152B">
              <w:rPr>
                <w:lang w:val="ru-RU"/>
              </w:rPr>
              <w:t>Текущие долговые обязательства по необменным операциям</w:t>
            </w:r>
          </w:p>
        </w:tc>
        <w:tc>
          <w:tcPr>
            <w:tcW w:w="1189" w:type="dxa"/>
            <w:vAlign w:val="bottom"/>
          </w:tcPr>
          <w:p w:rsidR="00672890" w:rsidRPr="00F0152B" w:rsidRDefault="00672890" w:rsidP="00672890">
            <w:pPr>
              <w:pStyle w:val="Tabletext"/>
              <w:ind w:right="113"/>
              <w:jc w:val="right"/>
              <w:rPr>
                <w:lang w:val="ru-RU"/>
              </w:rPr>
            </w:pPr>
            <w:r w:rsidRPr="00F0152B">
              <w:rPr>
                <w:lang w:val="ru-RU"/>
              </w:rPr>
              <w:t>88 139</w:t>
            </w:r>
          </w:p>
        </w:tc>
        <w:tc>
          <w:tcPr>
            <w:tcW w:w="1189" w:type="dxa"/>
            <w:vAlign w:val="bottom"/>
          </w:tcPr>
          <w:p w:rsidR="00672890" w:rsidRPr="00F0152B" w:rsidRDefault="00672890" w:rsidP="00672890">
            <w:pPr>
              <w:pStyle w:val="Tabletext"/>
              <w:ind w:right="113"/>
              <w:jc w:val="right"/>
              <w:rPr>
                <w:lang w:val="ru-RU"/>
              </w:rPr>
            </w:pPr>
            <w:r w:rsidRPr="00F0152B">
              <w:rPr>
                <w:lang w:val="ru-RU"/>
              </w:rPr>
              <w:t>76 469</w:t>
            </w:r>
          </w:p>
        </w:tc>
        <w:tc>
          <w:tcPr>
            <w:tcW w:w="1189" w:type="dxa"/>
            <w:vAlign w:val="bottom"/>
          </w:tcPr>
          <w:p w:rsidR="00672890" w:rsidRPr="00F0152B" w:rsidRDefault="00672890" w:rsidP="00672890">
            <w:pPr>
              <w:pStyle w:val="Tabletext"/>
              <w:ind w:right="113"/>
              <w:jc w:val="right"/>
              <w:rPr>
                <w:lang w:val="ru-RU"/>
              </w:rPr>
            </w:pPr>
            <w:r w:rsidRPr="00F0152B">
              <w:rPr>
                <w:lang w:val="ru-RU"/>
              </w:rPr>
              <w:t>88 139</w:t>
            </w:r>
          </w:p>
        </w:tc>
        <w:tc>
          <w:tcPr>
            <w:tcW w:w="1189" w:type="dxa"/>
            <w:vAlign w:val="bottom"/>
          </w:tcPr>
          <w:p w:rsidR="00672890" w:rsidRPr="00F0152B" w:rsidRDefault="00672890" w:rsidP="00672890">
            <w:pPr>
              <w:pStyle w:val="Tabletext"/>
              <w:ind w:right="113"/>
              <w:jc w:val="right"/>
              <w:rPr>
                <w:lang w:val="ru-RU"/>
              </w:rPr>
            </w:pPr>
            <w:r w:rsidRPr="00F0152B">
              <w:rPr>
                <w:lang w:val="ru-RU"/>
              </w:rPr>
              <w:t>76 469</w:t>
            </w:r>
          </w:p>
        </w:tc>
      </w:tr>
    </w:tbl>
    <w:p w:rsidR="00FE742A" w:rsidRPr="00F0152B" w:rsidRDefault="00FE742A" w:rsidP="004D113B">
      <w:pPr>
        <w:rPr>
          <w:lang w:val="ru-RU"/>
        </w:rPr>
      </w:pPr>
    </w:p>
    <w:tbl>
      <w:tblPr>
        <w:tblStyle w:val="TableGrid"/>
        <w:tblW w:w="9640" w:type="dxa"/>
        <w:tblLook w:val="04A0" w:firstRow="1" w:lastRow="0" w:firstColumn="1" w:lastColumn="0" w:noHBand="0" w:noVBand="1"/>
      </w:tblPr>
      <w:tblGrid>
        <w:gridCol w:w="4884"/>
        <w:gridCol w:w="1189"/>
        <w:gridCol w:w="1189"/>
        <w:gridCol w:w="1189"/>
        <w:gridCol w:w="1189"/>
      </w:tblGrid>
      <w:tr w:rsidR="00FE742A" w:rsidRPr="00F0152B" w:rsidTr="00D969D0">
        <w:tc>
          <w:tcPr>
            <w:tcW w:w="4884" w:type="dxa"/>
            <w:vAlign w:val="center"/>
          </w:tcPr>
          <w:p w:rsidR="00FE742A" w:rsidRPr="00F0152B" w:rsidRDefault="00FE742A" w:rsidP="00D969D0">
            <w:pPr>
              <w:pStyle w:val="Tablehead"/>
              <w:jc w:val="left"/>
              <w:rPr>
                <w:lang w:val="ru-RU"/>
              </w:rPr>
            </w:pPr>
            <w:r w:rsidRPr="00F0152B">
              <w:rPr>
                <w:lang w:val="ru-RU"/>
              </w:rPr>
              <w:lastRenderedPageBreak/>
              <w:t>В тыс. швейцарских франков</w:t>
            </w:r>
          </w:p>
        </w:tc>
        <w:tc>
          <w:tcPr>
            <w:tcW w:w="2378" w:type="dxa"/>
            <w:gridSpan w:val="2"/>
            <w:vAlign w:val="center"/>
          </w:tcPr>
          <w:p w:rsidR="00FE742A" w:rsidRPr="00F0152B" w:rsidRDefault="00FE742A" w:rsidP="00D969D0">
            <w:pPr>
              <w:pStyle w:val="Tablehead"/>
              <w:rPr>
                <w:lang w:val="ru-RU"/>
              </w:rPr>
            </w:pPr>
            <w:r w:rsidRPr="00F0152B">
              <w:rPr>
                <w:lang w:val="ru-RU"/>
              </w:rPr>
              <w:t>Балансовая стоимость</w:t>
            </w:r>
          </w:p>
        </w:tc>
        <w:tc>
          <w:tcPr>
            <w:tcW w:w="2378" w:type="dxa"/>
            <w:gridSpan w:val="2"/>
            <w:vAlign w:val="center"/>
          </w:tcPr>
          <w:p w:rsidR="00FE742A" w:rsidRPr="00F0152B" w:rsidRDefault="00FE742A" w:rsidP="00D969D0">
            <w:pPr>
              <w:pStyle w:val="Tablehead"/>
              <w:rPr>
                <w:lang w:val="ru-RU"/>
              </w:rPr>
            </w:pPr>
            <w:r w:rsidRPr="00F0152B">
              <w:rPr>
                <w:lang w:val="ru-RU"/>
              </w:rPr>
              <w:t>Текущая стоимость</w:t>
            </w:r>
          </w:p>
        </w:tc>
      </w:tr>
      <w:tr w:rsidR="00672890" w:rsidRPr="00F0152B" w:rsidTr="00D969D0">
        <w:tc>
          <w:tcPr>
            <w:tcW w:w="4884" w:type="dxa"/>
          </w:tcPr>
          <w:p w:rsidR="00672890" w:rsidRPr="00F0152B" w:rsidRDefault="00672890" w:rsidP="00672890">
            <w:pPr>
              <w:pStyle w:val="Tabletext"/>
              <w:rPr>
                <w:lang w:val="ru-RU"/>
              </w:rPr>
            </w:pPr>
            <w:r w:rsidRPr="00F0152B">
              <w:rPr>
                <w:lang w:val="ru-RU"/>
              </w:rPr>
              <w:t>Финансовые пассивы</w:t>
            </w:r>
          </w:p>
        </w:tc>
        <w:tc>
          <w:tcPr>
            <w:tcW w:w="1189" w:type="dxa"/>
            <w:vAlign w:val="bottom"/>
          </w:tcPr>
          <w:p w:rsidR="00672890" w:rsidRPr="00F0152B" w:rsidRDefault="00672890" w:rsidP="00672890">
            <w:pPr>
              <w:pStyle w:val="Tabletext"/>
              <w:jc w:val="center"/>
              <w:rPr>
                <w:b/>
                <w:bCs/>
                <w:lang w:val="ru-RU"/>
              </w:rPr>
            </w:pPr>
            <w:r w:rsidRPr="00F0152B">
              <w:rPr>
                <w:b/>
                <w:bCs/>
                <w:lang w:val="ru-RU"/>
              </w:rPr>
              <w:t>2017 г.</w:t>
            </w:r>
          </w:p>
        </w:tc>
        <w:tc>
          <w:tcPr>
            <w:tcW w:w="1189" w:type="dxa"/>
            <w:vAlign w:val="bottom"/>
          </w:tcPr>
          <w:p w:rsidR="00672890" w:rsidRPr="00F0152B" w:rsidRDefault="00672890" w:rsidP="00672890">
            <w:pPr>
              <w:pStyle w:val="Tabletext"/>
              <w:jc w:val="center"/>
              <w:rPr>
                <w:b/>
                <w:bCs/>
                <w:lang w:val="ru-RU"/>
              </w:rPr>
            </w:pPr>
            <w:r w:rsidRPr="00F0152B">
              <w:rPr>
                <w:b/>
                <w:bCs/>
                <w:lang w:val="ru-RU"/>
              </w:rPr>
              <w:t>2016 г.</w:t>
            </w:r>
          </w:p>
        </w:tc>
        <w:tc>
          <w:tcPr>
            <w:tcW w:w="1189" w:type="dxa"/>
            <w:vAlign w:val="bottom"/>
          </w:tcPr>
          <w:p w:rsidR="00672890" w:rsidRPr="00F0152B" w:rsidRDefault="00672890" w:rsidP="00672890">
            <w:pPr>
              <w:pStyle w:val="Tabletext"/>
              <w:jc w:val="center"/>
              <w:rPr>
                <w:b/>
                <w:bCs/>
                <w:lang w:val="ru-RU"/>
              </w:rPr>
            </w:pPr>
            <w:r w:rsidRPr="00F0152B">
              <w:rPr>
                <w:b/>
                <w:bCs/>
                <w:lang w:val="ru-RU"/>
              </w:rPr>
              <w:t>2017 г.</w:t>
            </w:r>
          </w:p>
        </w:tc>
        <w:tc>
          <w:tcPr>
            <w:tcW w:w="1189" w:type="dxa"/>
            <w:vAlign w:val="bottom"/>
          </w:tcPr>
          <w:p w:rsidR="00672890" w:rsidRPr="00F0152B" w:rsidRDefault="00672890" w:rsidP="00672890">
            <w:pPr>
              <w:pStyle w:val="Tabletext"/>
              <w:jc w:val="center"/>
              <w:rPr>
                <w:b/>
                <w:bCs/>
                <w:lang w:val="ru-RU"/>
              </w:rPr>
            </w:pPr>
            <w:r w:rsidRPr="00F0152B">
              <w:rPr>
                <w:b/>
                <w:bCs/>
                <w:lang w:val="ru-RU"/>
              </w:rPr>
              <w:t>2016 г.</w:t>
            </w:r>
          </w:p>
        </w:tc>
      </w:tr>
      <w:tr w:rsidR="00672890" w:rsidRPr="00F0152B" w:rsidTr="00AF3E69">
        <w:tc>
          <w:tcPr>
            <w:tcW w:w="4884" w:type="dxa"/>
          </w:tcPr>
          <w:p w:rsidR="00672890" w:rsidRPr="00F0152B" w:rsidRDefault="00672890" w:rsidP="00672890">
            <w:pPr>
              <w:pStyle w:val="Tabletext"/>
              <w:rPr>
                <w:lang w:val="ru-RU"/>
              </w:rPr>
            </w:pPr>
            <w:r w:rsidRPr="00F0152B">
              <w:rPr>
                <w:lang w:val="ru-RU"/>
              </w:rPr>
              <w:t>Займы</w:t>
            </w:r>
          </w:p>
        </w:tc>
        <w:tc>
          <w:tcPr>
            <w:tcW w:w="1189" w:type="dxa"/>
            <w:vAlign w:val="center"/>
          </w:tcPr>
          <w:p w:rsidR="00672890" w:rsidRPr="00F0152B" w:rsidRDefault="00672890" w:rsidP="00672890">
            <w:pPr>
              <w:pStyle w:val="Tabletext"/>
              <w:ind w:right="113"/>
              <w:jc w:val="right"/>
              <w:rPr>
                <w:lang w:val="ru-RU"/>
              </w:rPr>
            </w:pPr>
            <w:r w:rsidRPr="00F0152B">
              <w:rPr>
                <w:lang w:val="ru-RU"/>
              </w:rPr>
              <w:t>43 019</w:t>
            </w:r>
          </w:p>
        </w:tc>
        <w:tc>
          <w:tcPr>
            <w:tcW w:w="1189" w:type="dxa"/>
            <w:vAlign w:val="center"/>
          </w:tcPr>
          <w:p w:rsidR="00672890" w:rsidRPr="00F0152B" w:rsidRDefault="00672890" w:rsidP="00672890">
            <w:pPr>
              <w:pStyle w:val="Tabletext"/>
              <w:ind w:right="113"/>
              <w:jc w:val="right"/>
              <w:rPr>
                <w:lang w:val="ru-RU"/>
              </w:rPr>
            </w:pPr>
            <w:r w:rsidRPr="00F0152B">
              <w:rPr>
                <w:lang w:val="ru-RU"/>
              </w:rPr>
              <w:t>43 792</w:t>
            </w:r>
          </w:p>
        </w:tc>
        <w:tc>
          <w:tcPr>
            <w:tcW w:w="1189" w:type="dxa"/>
            <w:vAlign w:val="center"/>
          </w:tcPr>
          <w:p w:rsidR="00672890" w:rsidRPr="00F0152B" w:rsidRDefault="00672890" w:rsidP="00672890">
            <w:pPr>
              <w:pStyle w:val="Tabletext"/>
              <w:ind w:right="113"/>
              <w:jc w:val="right"/>
              <w:rPr>
                <w:lang w:val="ru-RU"/>
              </w:rPr>
            </w:pPr>
            <w:r w:rsidRPr="00F0152B">
              <w:rPr>
                <w:lang w:val="ru-RU"/>
              </w:rPr>
              <w:t>43 019</w:t>
            </w:r>
          </w:p>
        </w:tc>
        <w:tc>
          <w:tcPr>
            <w:tcW w:w="1189" w:type="dxa"/>
            <w:vAlign w:val="center"/>
          </w:tcPr>
          <w:p w:rsidR="00672890" w:rsidRPr="00F0152B" w:rsidRDefault="00672890" w:rsidP="00672890">
            <w:pPr>
              <w:pStyle w:val="Tabletext"/>
              <w:ind w:right="113"/>
              <w:jc w:val="right"/>
              <w:rPr>
                <w:lang w:val="ru-RU"/>
              </w:rPr>
            </w:pPr>
            <w:r w:rsidRPr="00F0152B">
              <w:rPr>
                <w:lang w:val="ru-RU"/>
              </w:rPr>
              <w:t>43 792</w:t>
            </w:r>
          </w:p>
        </w:tc>
      </w:tr>
      <w:tr w:rsidR="00672890" w:rsidRPr="00F0152B" w:rsidTr="00AF3E69">
        <w:tc>
          <w:tcPr>
            <w:tcW w:w="4884" w:type="dxa"/>
          </w:tcPr>
          <w:p w:rsidR="00672890" w:rsidRPr="00F0152B" w:rsidRDefault="00672890" w:rsidP="00672890">
            <w:pPr>
              <w:pStyle w:val="Tabletext"/>
              <w:rPr>
                <w:lang w:val="ru-RU"/>
              </w:rPr>
            </w:pPr>
            <w:r w:rsidRPr="00F0152B">
              <w:rPr>
                <w:lang w:val="ru-RU"/>
              </w:rPr>
              <w:t xml:space="preserve">Выплаты, причитающиеся за обменные операции </w:t>
            </w:r>
          </w:p>
        </w:tc>
        <w:tc>
          <w:tcPr>
            <w:tcW w:w="1189" w:type="dxa"/>
            <w:vAlign w:val="center"/>
          </w:tcPr>
          <w:p w:rsidR="00672890" w:rsidRPr="00F0152B" w:rsidRDefault="00672890" w:rsidP="00672890">
            <w:pPr>
              <w:pStyle w:val="Tabletext"/>
              <w:ind w:right="113"/>
              <w:jc w:val="right"/>
              <w:rPr>
                <w:lang w:val="ru-RU"/>
              </w:rPr>
            </w:pPr>
            <w:r w:rsidRPr="00F0152B">
              <w:rPr>
                <w:lang w:val="ru-RU"/>
              </w:rPr>
              <w:t>5 103</w:t>
            </w:r>
          </w:p>
        </w:tc>
        <w:tc>
          <w:tcPr>
            <w:tcW w:w="1189" w:type="dxa"/>
            <w:vAlign w:val="center"/>
          </w:tcPr>
          <w:p w:rsidR="00672890" w:rsidRPr="00F0152B" w:rsidRDefault="00672890" w:rsidP="00672890">
            <w:pPr>
              <w:pStyle w:val="Tabletext"/>
              <w:ind w:right="113"/>
              <w:jc w:val="right"/>
              <w:rPr>
                <w:lang w:val="ru-RU"/>
              </w:rPr>
            </w:pPr>
            <w:r w:rsidRPr="00F0152B">
              <w:rPr>
                <w:lang w:val="ru-RU"/>
              </w:rPr>
              <w:t>5 404</w:t>
            </w:r>
          </w:p>
        </w:tc>
        <w:tc>
          <w:tcPr>
            <w:tcW w:w="1189" w:type="dxa"/>
            <w:vAlign w:val="center"/>
          </w:tcPr>
          <w:p w:rsidR="00672890" w:rsidRPr="00F0152B" w:rsidRDefault="00672890" w:rsidP="00672890">
            <w:pPr>
              <w:pStyle w:val="Tabletext"/>
              <w:ind w:right="113"/>
              <w:jc w:val="right"/>
              <w:rPr>
                <w:lang w:val="ru-RU"/>
              </w:rPr>
            </w:pPr>
            <w:r w:rsidRPr="00F0152B">
              <w:rPr>
                <w:lang w:val="ru-RU"/>
              </w:rPr>
              <w:t>5 103</w:t>
            </w:r>
          </w:p>
        </w:tc>
        <w:tc>
          <w:tcPr>
            <w:tcW w:w="1189" w:type="dxa"/>
            <w:vAlign w:val="center"/>
          </w:tcPr>
          <w:p w:rsidR="00672890" w:rsidRPr="00F0152B" w:rsidRDefault="00672890" w:rsidP="00672890">
            <w:pPr>
              <w:pStyle w:val="Tabletext"/>
              <w:ind w:right="113"/>
              <w:jc w:val="right"/>
              <w:rPr>
                <w:lang w:val="ru-RU"/>
              </w:rPr>
            </w:pPr>
            <w:r w:rsidRPr="00F0152B">
              <w:rPr>
                <w:lang w:val="ru-RU"/>
              </w:rPr>
              <w:t>5 404</w:t>
            </w:r>
          </w:p>
        </w:tc>
      </w:tr>
    </w:tbl>
    <w:p w:rsidR="00FE742A" w:rsidRPr="00F0152B" w:rsidRDefault="00FE742A" w:rsidP="001B3DEF">
      <w:pPr>
        <w:spacing w:before="240"/>
        <w:rPr>
          <w:lang w:val="ru-RU"/>
        </w:rPr>
      </w:pPr>
      <w:r w:rsidRPr="00F0152B">
        <w:rPr>
          <w:lang w:val="ru-RU"/>
        </w:rPr>
        <w:t>Текущая стоимость финансовых активов и пассивов входит в сумму, по которой этот инструмент может быть обменен в рамках текущей транзакции между заинтересованными сторонами, которая не относится к вынужденной продаже или ликвидации.</w:t>
      </w:r>
    </w:p>
    <w:p w:rsidR="00FE742A" w:rsidRPr="00F0152B" w:rsidRDefault="00FE742A" w:rsidP="001B3DEF">
      <w:pPr>
        <w:rPr>
          <w:lang w:val="ru-RU"/>
        </w:rPr>
      </w:pPr>
      <w:r w:rsidRPr="00F0152B">
        <w:rPr>
          <w:lang w:val="ru-RU"/>
        </w:rPr>
        <w:t>Для оценки текущей стоимости были использованы следующие методы и допущения:</w:t>
      </w:r>
    </w:p>
    <w:p w:rsidR="00FE742A" w:rsidRPr="00F0152B" w:rsidRDefault="00FE742A" w:rsidP="001B3DEF">
      <w:pPr>
        <w:pStyle w:val="enumlev1"/>
        <w:rPr>
          <w:lang w:val="ru-RU"/>
        </w:rPr>
      </w:pPr>
      <w:r w:rsidRPr="00F0152B">
        <w:rPr>
          <w:lang w:val="ru-RU"/>
        </w:rPr>
        <w:t>−</w:t>
      </w:r>
      <w:r w:rsidRPr="00F0152B">
        <w:rPr>
          <w:lang w:val="ru-RU"/>
        </w:rPr>
        <w:tab/>
        <w:t xml:space="preserve">денежные средства и эквиваленты денежных </w:t>
      </w:r>
      <w:r w:rsidRPr="00F0152B">
        <w:rPr>
          <w:cs/>
          <w:lang w:val="ru-RU"/>
        </w:rPr>
        <w:t>‎</w:t>
      </w:r>
      <w:r w:rsidRPr="00F0152B">
        <w:rPr>
          <w:lang w:val="ru-RU"/>
        </w:rPr>
        <w:t>средств, краткосрочные депозиты, долговые обязательства по обменным операциям, прочие долговые обязательства, выплаты, причитающиеся за обменные операции, и прочие причитающиеся выплаты приближаются к своей балансовой стоимости в значительной степени благодаря коротким срокам возврата этих инвестиций;</w:t>
      </w:r>
    </w:p>
    <w:p w:rsidR="00FE742A" w:rsidRPr="00F0152B" w:rsidRDefault="00FE742A" w:rsidP="00CA3710">
      <w:pPr>
        <w:pStyle w:val="enumlev1"/>
        <w:rPr>
          <w:lang w:val="ru-RU"/>
        </w:rPr>
      </w:pPr>
      <w:r w:rsidRPr="00F0152B">
        <w:rPr>
          <w:lang w:val="ru-RU"/>
        </w:rPr>
        <w:t>−</w:t>
      </w:r>
      <w:r w:rsidRPr="00F0152B">
        <w:rPr>
          <w:lang w:val="ru-RU"/>
        </w:rPr>
        <w:tab/>
        <w:t>кратко- и долгосрочные долговые обязательства оцениваются так, как указано в Примечании 2;</w:t>
      </w:r>
    </w:p>
    <w:p w:rsidR="00FE742A" w:rsidRPr="00F0152B" w:rsidRDefault="00FE742A" w:rsidP="001B3DEF">
      <w:pPr>
        <w:pStyle w:val="enumlev1"/>
        <w:rPr>
          <w:lang w:val="ru-RU"/>
        </w:rPr>
      </w:pPr>
      <w:r w:rsidRPr="00F0152B">
        <w:rPr>
          <w:lang w:val="ru-RU"/>
        </w:rPr>
        <w:t>−</w:t>
      </w:r>
      <w:r w:rsidRPr="00F0152B">
        <w:rPr>
          <w:lang w:val="ru-RU"/>
        </w:rPr>
        <w:tab/>
        <w:t>займы оцениваются так, как указано в Примечании 2.</w:t>
      </w:r>
    </w:p>
    <w:p w:rsidR="00FE742A" w:rsidRPr="00F0152B" w:rsidRDefault="00FE742A" w:rsidP="001B3DEF">
      <w:pPr>
        <w:pStyle w:val="Headingb"/>
        <w:rPr>
          <w:lang w:val="ru-RU"/>
        </w:rPr>
      </w:pPr>
      <w:r w:rsidRPr="00F0152B">
        <w:rPr>
          <w:lang w:val="ru-RU"/>
        </w:rPr>
        <w:t>Иерархия текущей стоимости</w:t>
      </w:r>
    </w:p>
    <w:p w:rsidR="00FE742A" w:rsidRPr="00F0152B" w:rsidRDefault="00FE742A" w:rsidP="001B3DEF">
      <w:pPr>
        <w:rPr>
          <w:lang w:val="ru-RU"/>
        </w:rPr>
      </w:pPr>
      <w:r w:rsidRPr="00F0152B">
        <w:rPr>
          <w:lang w:val="ru-RU"/>
        </w:rPr>
        <w:t>В МСЭ используется следующая иерархия для определения текущей стоимости финансовых инструментов в соответствии с методикой оценки и представления информации об этой стоимости:</w:t>
      </w:r>
    </w:p>
    <w:p w:rsidR="00FE742A" w:rsidRPr="00F0152B" w:rsidRDefault="00FE742A" w:rsidP="001B3DEF">
      <w:pPr>
        <w:rPr>
          <w:lang w:val="ru-RU"/>
        </w:rPr>
      </w:pPr>
      <w:r w:rsidRPr="00F0152B">
        <w:rPr>
          <w:lang w:val="ru-RU"/>
        </w:rPr>
        <w:t>Уровень 1: Объявленные на действующих рынках цены на аналогичные активы и пассивы;</w:t>
      </w:r>
    </w:p>
    <w:p w:rsidR="00FE742A" w:rsidRPr="00F0152B" w:rsidRDefault="00FE742A" w:rsidP="001B3DEF">
      <w:pPr>
        <w:rPr>
          <w:lang w:val="ru-RU"/>
        </w:rPr>
      </w:pPr>
      <w:r w:rsidRPr="00F0152B">
        <w:rPr>
          <w:lang w:val="ru-RU"/>
        </w:rPr>
        <w:t>Уровень 2: Сведения об активах или пассивах, которые могут быть получены прямым или косвенным образом, кроме объявленных цен, учтенных на уровне 1;</w:t>
      </w:r>
    </w:p>
    <w:p w:rsidR="00FE742A" w:rsidRPr="00F0152B" w:rsidRDefault="00FE742A" w:rsidP="001B3DEF">
      <w:pPr>
        <w:rPr>
          <w:lang w:val="ru-RU"/>
        </w:rPr>
      </w:pPr>
      <w:r w:rsidRPr="00F0152B">
        <w:rPr>
          <w:lang w:val="ru-RU"/>
        </w:rPr>
        <w:t>Уровень 3: Методы, в которых используются сведения, оказывающие существенное воздействие на зарегистрированную текущую стоимость и не основанные на наблюдаемых рыночных данных.</w:t>
      </w:r>
    </w:p>
    <w:p w:rsidR="00FE742A" w:rsidRPr="00F0152B" w:rsidRDefault="00FE742A" w:rsidP="00974E2E">
      <w:pPr>
        <w:rPr>
          <w:lang w:val="ru-RU"/>
        </w:rPr>
      </w:pPr>
      <w:r w:rsidRPr="00F0152B">
        <w:rPr>
          <w:lang w:val="ru-RU"/>
        </w:rPr>
        <w:t xml:space="preserve">По состоянию на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а все инвестиции являются банковскими депозитами и краткосрочными банковскими инвестициями и оцениваются по своей текущей стоимости в отчете о финансовом положении.</w:t>
      </w:r>
    </w:p>
    <w:p w:rsidR="00FE742A" w:rsidRPr="00F0152B" w:rsidRDefault="00FE742A" w:rsidP="00D969D0">
      <w:pPr>
        <w:keepNext/>
        <w:keepLines/>
        <w:rPr>
          <w:lang w:val="ru-RU"/>
        </w:rPr>
      </w:pPr>
      <w:r w:rsidRPr="00F0152B">
        <w:rPr>
          <w:lang w:val="ru-RU"/>
        </w:rPr>
        <w:t>a)</w:t>
      </w:r>
      <w:r w:rsidRPr="00F0152B">
        <w:rPr>
          <w:lang w:val="ru-RU"/>
        </w:rPr>
        <w:tab/>
        <w:t xml:space="preserve">Кредитный риск </w:t>
      </w:r>
    </w:p>
    <w:p w:rsidR="00FE742A" w:rsidRPr="00F0152B" w:rsidRDefault="00FE742A" w:rsidP="002F0E68">
      <w:pPr>
        <w:pStyle w:val="enumlev1"/>
        <w:spacing w:after="120"/>
        <w:rPr>
          <w:lang w:val="ru-RU"/>
        </w:rPr>
      </w:pPr>
      <w:r w:rsidRPr="00F0152B">
        <w:rPr>
          <w:lang w:val="ru-RU"/>
        </w:rPr>
        <w:tab/>
        <w:t xml:space="preserve">Кредитный риск – это риск финансовых убытков для МСЭ, если клиенты или контрагенты по финансовым инструментам не выполняют свои предусмотренные договором обязательства. Они связаны, главным образом, с инвестициями, долговыми обязательствами и денежными средствами, и эквивалентами денежных средств. Балансовая стоимость финансовых активов отражает максимальную подверженность кредитному риску, которая по состоянию на </w:t>
      </w:r>
      <w:r w:rsidR="005A5C8B" w:rsidRPr="00F0152B">
        <w:rPr>
          <w:lang w:val="ru-RU"/>
        </w:rPr>
        <w:t>31 декабря</w:t>
      </w:r>
      <w:r w:rsidRPr="00F0152B">
        <w:rPr>
          <w:lang w:val="ru-RU"/>
        </w:rPr>
        <w:t xml:space="preserve"> составляла: </w:t>
      </w:r>
    </w:p>
    <w:tbl>
      <w:tblPr>
        <w:tblStyle w:val="TableGrid"/>
        <w:tblW w:w="9639" w:type="dxa"/>
        <w:tblInd w:w="-5" w:type="dxa"/>
        <w:tblLayout w:type="fixed"/>
        <w:tblLook w:val="04A0" w:firstRow="1" w:lastRow="0" w:firstColumn="1" w:lastColumn="0" w:noHBand="0" w:noVBand="1"/>
      </w:tblPr>
      <w:tblGrid>
        <w:gridCol w:w="6103"/>
        <w:gridCol w:w="1768"/>
        <w:gridCol w:w="1768"/>
      </w:tblGrid>
      <w:tr w:rsidR="00FE742A" w:rsidRPr="00F0152B" w:rsidTr="00D969D0">
        <w:tc>
          <w:tcPr>
            <w:tcW w:w="6103" w:type="dxa"/>
          </w:tcPr>
          <w:p w:rsidR="00FE742A" w:rsidRPr="00F0152B" w:rsidRDefault="00FE742A" w:rsidP="001B3DEF">
            <w:pPr>
              <w:pStyle w:val="Tablehead"/>
              <w:jc w:val="left"/>
              <w:rPr>
                <w:lang w:val="ru-RU"/>
              </w:rPr>
            </w:pPr>
            <w:r w:rsidRPr="00F0152B">
              <w:rPr>
                <w:lang w:val="ru-RU"/>
              </w:rPr>
              <w:t>В тыс. швейцарских франков</w:t>
            </w:r>
          </w:p>
        </w:tc>
        <w:tc>
          <w:tcPr>
            <w:tcW w:w="1768" w:type="dxa"/>
            <w:vAlign w:val="center"/>
          </w:tcPr>
          <w:p w:rsidR="00FE742A" w:rsidRPr="00F0152B" w:rsidRDefault="00FE742A" w:rsidP="00974E2E">
            <w:pPr>
              <w:pStyle w:val="Tablehead"/>
              <w:rPr>
                <w:rFonts w:cs="Calibri"/>
                <w:color w:val="000000"/>
                <w:lang w:val="ru-RU" w:eastAsia="zh-CN"/>
              </w:rPr>
            </w:pPr>
            <w:r w:rsidRPr="00F0152B">
              <w:rPr>
                <w:rFonts w:cs="Calibri"/>
                <w:color w:val="000000"/>
                <w:lang w:val="ru-RU" w:eastAsia="zh-CN"/>
              </w:rPr>
              <w:t>31.12.201</w:t>
            </w:r>
            <w:r w:rsidR="00974E2E" w:rsidRPr="00F0152B">
              <w:rPr>
                <w:rFonts w:cs="Calibri"/>
                <w:color w:val="000000"/>
                <w:lang w:val="ru-RU" w:eastAsia="zh-CN"/>
              </w:rPr>
              <w:t>7</w:t>
            </w:r>
            <w:r w:rsidRPr="00F0152B">
              <w:rPr>
                <w:rFonts w:cs="Calibri"/>
                <w:color w:val="000000"/>
                <w:lang w:val="ru-RU" w:eastAsia="zh-CN"/>
              </w:rPr>
              <w:t xml:space="preserve"> г.</w:t>
            </w:r>
          </w:p>
        </w:tc>
        <w:tc>
          <w:tcPr>
            <w:tcW w:w="1768" w:type="dxa"/>
            <w:vAlign w:val="center"/>
          </w:tcPr>
          <w:p w:rsidR="00FE742A" w:rsidRPr="00F0152B" w:rsidRDefault="00FE742A" w:rsidP="00974E2E">
            <w:pPr>
              <w:pStyle w:val="Tablehead"/>
              <w:rPr>
                <w:rFonts w:cs="Calibri"/>
                <w:color w:val="000000"/>
                <w:lang w:val="ru-RU" w:eastAsia="zh-CN"/>
              </w:rPr>
            </w:pPr>
            <w:r w:rsidRPr="00F0152B">
              <w:rPr>
                <w:rFonts w:cs="Calibri"/>
                <w:color w:val="000000"/>
                <w:lang w:val="ru-RU" w:eastAsia="zh-CN"/>
              </w:rPr>
              <w:t>31.12.201</w:t>
            </w:r>
            <w:r w:rsidR="00974E2E" w:rsidRPr="00F0152B">
              <w:rPr>
                <w:rFonts w:cs="Calibri"/>
                <w:color w:val="000000"/>
                <w:lang w:val="ru-RU" w:eastAsia="zh-CN"/>
              </w:rPr>
              <w:t>6</w:t>
            </w:r>
            <w:r w:rsidRPr="00F0152B">
              <w:rPr>
                <w:rFonts w:cs="Calibri"/>
                <w:color w:val="000000"/>
                <w:lang w:val="ru-RU" w:eastAsia="zh-CN"/>
              </w:rPr>
              <w:t xml:space="preserve"> г.</w:t>
            </w:r>
          </w:p>
        </w:tc>
      </w:tr>
      <w:tr w:rsidR="00974E2E" w:rsidRPr="00F0152B" w:rsidTr="00AF3E69">
        <w:tc>
          <w:tcPr>
            <w:tcW w:w="6103" w:type="dxa"/>
          </w:tcPr>
          <w:p w:rsidR="00974E2E" w:rsidRPr="00F0152B" w:rsidRDefault="00974E2E" w:rsidP="00974E2E">
            <w:pPr>
              <w:pStyle w:val="Tabletext"/>
              <w:rPr>
                <w:lang w:val="ru-RU"/>
              </w:rPr>
            </w:pPr>
            <w:r w:rsidRPr="00F0152B">
              <w:rPr>
                <w:lang w:val="ru-RU"/>
              </w:rPr>
              <w:t>Инвестиции</w:t>
            </w:r>
          </w:p>
        </w:tc>
        <w:tc>
          <w:tcPr>
            <w:tcW w:w="1768" w:type="dxa"/>
          </w:tcPr>
          <w:p w:rsidR="00974E2E" w:rsidRPr="00F0152B" w:rsidRDefault="00974E2E" w:rsidP="00974E2E">
            <w:pPr>
              <w:pStyle w:val="enumlev1"/>
              <w:spacing w:before="40" w:after="40"/>
              <w:ind w:left="0" w:right="284" w:firstLine="0"/>
              <w:jc w:val="right"/>
              <w:rPr>
                <w:sz w:val="20"/>
                <w:szCs w:val="20"/>
                <w:lang w:val="ru-RU"/>
              </w:rPr>
            </w:pPr>
            <w:r w:rsidRPr="00F0152B">
              <w:rPr>
                <w:sz w:val="20"/>
                <w:szCs w:val="20"/>
                <w:lang w:val="ru-RU"/>
              </w:rPr>
              <w:t>31 363</w:t>
            </w:r>
          </w:p>
        </w:tc>
        <w:tc>
          <w:tcPr>
            <w:tcW w:w="1768" w:type="dxa"/>
          </w:tcPr>
          <w:p w:rsidR="00974E2E" w:rsidRPr="00F0152B" w:rsidRDefault="00974E2E" w:rsidP="00974E2E">
            <w:pPr>
              <w:pStyle w:val="enumlev1"/>
              <w:spacing w:before="40" w:after="40"/>
              <w:ind w:left="0" w:right="284" w:firstLine="0"/>
              <w:jc w:val="right"/>
              <w:rPr>
                <w:sz w:val="20"/>
                <w:szCs w:val="20"/>
                <w:lang w:val="ru-RU"/>
              </w:rPr>
            </w:pPr>
            <w:r w:rsidRPr="00F0152B">
              <w:rPr>
                <w:sz w:val="20"/>
                <w:szCs w:val="20"/>
                <w:lang w:val="ru-RU"/>
              </w:rPr>
              <w:t>64 980</w:t>
            </w:r>
          </w:p>
        </w:tc>
      </w:tr>
      <w:tr w:rsidR="00974E2E" w:rsidRPr="00F0152B" w:rsidTr="00AF3E69">
        <w:tc>
          <w:tcPr>
            <w:tcW w:w="6103" w:type="dxa"/>
          </w:tcPr>
          <w:p w:rsidR="00974E2E" w:rsidRPr="00F0152B" w:rsidRDefault="00974E2E" w:rsidP="00974E2E">
            <w:pPr>
              <w:pStyle w:val="Tabletext"/>
              <w:rPr>
                <w:lang w:val="ru-RU"/>
              </w:rPr>
            </w:pPr>
            <w:r w:rsidRPr="00F0152B">
              <w:rPr>
                <w:lang w:val="ru-RU"/>
              </w:rPr>
              <w:t>Долговые обязательства</w:t>
            </w:r>
          </w:p>
        </w:tc>
        <w:tc>
          <w:tcPr>
            <w:tcW w:w="1768" w:type="dxa"/>
          </w:tcPr>
          <w:p w:rsidR="00974E2E" w:rsidRPr="00F0152B" w:rsidRDefault="00974E2E" w:rsidP="00974E2E">
            <w:pPr>
              <w:pStyle w:val="enumlev1"/>
              <w:spacing w:before="40" w:after="40"/>
              <w:ind w:left="0" w:right="284" w:firstLine="0"/>
              <w:jc w:val="right"/>
              <w:rPr>
                <w:sz w:val="20"/>
                <w:szCs w:val="20"/>
                <w:lang w:val="ru-RU"/>
              </w:rPr>
            </w:pPr>
            <w:r w:rsidRPr="00F0152B">
              <w:rPr>
                <w:sz w:val="20"/>
                <w:szCs w:val="20"/>
                <w:lang w:val="ru-RU"/>
              </w:rPr>
              <w:t>104 575</w:t>
            </w:r>
          </w:p>
        </w:tc>
        <w:tc>
          <w:tcPr>
            <w:tcW w:w="1768" w:type="dxa"/>
          </w:tcPr>
          <w:p w:rsidR="00974E2E" w:rsidRPr="00F0152B" w:rsidRDefault="00974E2E" w:rsidP="00974E2E">
            <w:pPr>
              <w:pStyle w:val="enumlev1"/>
              <w:spacing w:before="40" w:after="40"/>
              <w:ind w:left="0" w:right="284" w:firstLine="0"/>
              <w:jc w:val="right"/>
              <w:rPr>
                <w:sz w:val="20"/>
                <w:szCs w:val="20"/>
                <w:lang w:val="ru-RU"/>
              </w:rPr>
            </w:pPr>
            <w:r w:rsidRPr="00F0152B">
              <w:rPr>
                <w:sz w:val="20"/>
                <w:szCs w:val="20"/>
                <w:lang w:val="ru-RU"/>
              </w:rPr>
              <w:t>94 950</w:t>
            </w:r>
          </w:p>
        </w:tc>
      </w:tr>
      <w:tr w:rsidR="00974E2E" w:rsidRPr="00F0152B" w:rsidTr="00AF3E69">
        <w:tc>
          <w:tcPr>
            <w:tcW w:w="6103" w:type="dxa"/>
          </w:tcPr>
          <w:p w:rsidR="00974E2E" w:rsidRPr="00F0152B" w:rsidRDefault="00974E2E" w:rsidP="00974E2E">
            <w:pPr>
              <w:pStyle w:val="Tabletext"/>
              <w:rPr>
                <w:lang w:val="ru-RU"/>
              </w:rPr>
            </w:pPr>
            <w:r w:rsidRPr="00F0152B">
              <w:rPr>
                <w:lang w:val="ru-RU"/>
              </w:rPr>
              <w:t xml:space="preserve">Денежные средства и эквиваленты денежных средств </w:t>
            </w:r>
          </w:p>
        </w:tc>
        <w:tc>
          <w:tcPr>
            <w:tcW w:w="1768" w:type="dxa"/>
          </w:tcPr>
          <w:p w:rsidR="00974E2E" w:rsidRPr="00F0152B" w:rsidRDefault="00974E2E" w:rsidP="00974E2E">
            <w:pPr>
              <w:pStyle w:val="enumlev1"/>
              <w:spacing w:before="40" w:after="40"/>
              <w:ind w:left="0" w:right="284" w:firstLine="0"/>
              <w:jc w:val="right"/>
              <w:rPr>
                <w:sz w:val="20"/>
                <w:szCs w:val="20"/>
                <w:lang w:val="ru-RU"/>
              </w:rPr>
            </w:pPr>
            <w:r w:rsidRPr="00F0152B">
              <w:rPr>
                <w:sz w:val="20"/>
                <w:szCs w:val="20"/>
                <w:lang w:val="ru-RU"/>
              </w:rPr>
              <w:t>135 297</w:t>
            </w:r>
          </w:p>
        </w:tc>
        <w:tc>
          <w:tcPr>
            <w:tcW w:w="1768" w:type="dxa"/>
          </w:tcPr>
          <w:p w:rsidR="00974E2E" w:rsidRPr="00F0152B" w:rsidRDefault="00974E2E" w:rsidP="00974E2E">
            <w:pPr>
              <w:pStyle w:val="enumlev1"/>
              <w:spacing w:before="40" w:after="40"/>
              <w:ind w:left="0" w:right="284" w:firstLine="0"/>
              <w:jc w:val="right"/>
              <w:rPr>
                <w:sz w:val="20"/>
                <w:szCs w:val="20"/>
                <w:lang w:val="ru-RU"/>
              </w:rPr>
            </w:pPr>
            <w:r w:rsidRPr="00F0152B">
              <w:rPr>
                <w:sz w:val="20"/>
                <w:szCs w:val="20"/>
                <w:lang w:val="ru-RU"/>
              </w:rPr>
              <w:t>108 435</w:t>
            </w:r>
          </w:p>
        </w:tc>
      </w:tr>
      <w:tr w:rsidR="00974E2E" w:rsidRPr="00F0152B" w:rsidTr="00AF3E69">
        <w:tc>
          <w:tcPr>
            <w:tcW w:w="6103" w:type="dxa"/>
          </w:tcPr>
          <w:p w:rsidR="00974E2E" w:rsidRPr="00F0152B" w:rsidRDefault="00974E2E" w:rsidP="00974E2E">
            <w:pPr>
              <w:pStyle w:val="Tabletext"/>
              <w:rPr>
                <w:lang w:val="ru-RU"/>
              </w:rPr>
            </w:pPr>
            <w:r w:rsidRPr="00F0152B">
              <w:rPr>
                <w:lang w:val="ru-RU"/>
              </w:rPr>
              <w:t>Максимальная подверженность кредитному риску</w:t>
            </w:r>
          </w:p>
        </w:tc>
        <w:tc>
          <w:tcPr>
            <w:tcW w:w="1768" w:type="dxa"/>
          </w:tcPr>
          <w:p w:rsidR="00974E2E" w:rsidRPr="00F0152B" w:rsidRDefault="00974E2E" w:rsidP="00974E2E">
            <w:pPr>
              <w:pStyle w:val="enumlev1"/>
              <w:spacing w:before="40" w:after="40"/>
              <w:ind w:left="0" w:right="284" w:firstLine="0"/>
              <w:jc w:val="right"/>
              <w:rPr>
                <w:sz w:val="20"/>
                <w:szCs w:val="20"/>
                <w:lang w:val="ru-RU"/>
              </w:rPr>
            </w:pPr>
            <w:r w:rsidRPr="00F0152B">
              <w:rPr>
                <w:sz w:val="20"/>
                <w:szCs w:val="20"/>
                <w:lang w:val="ru-RU"/>
              </w:rPr>
              <w:t>271 235</w:t>
            </w:r>
          </w:p>
        </w:tc>
        <w:tc>
          <w:tcPr>
            <w:tcW w:w="1768" w:type="dxa"/>
          </w:tcPr>
          <w:p w:rsidR="00974E2E" w:rsidRPr="00F0152B" w:rsidRDefault="00974E2E" w:rsidP="00974E2E">
            <w:pPr>
              <w:pStyle w:val="enumlev1"/>
              <w:spacing w:before="40" w:after="40"/>
              <w:ind w:left="0" w:right="284" w:firstLine="0"/>
              <w:jc w:val="right"/>
              <w:rPr>
                <w:sz w:val="20"/>
                <w:szCs w:val="20"/>
                <w:lang w:val="ru-RU"/>
              </w:rPr>
            </w:pPr>
            <w:r w:rsidRPr="00F0152B">
              <w:rPr>
                <w:sz w:val="20"/>
                <w:szCs w:val="20"/>
                <w:lang w:val="ru-RU"/>
              </w:rPr>
              <w:t>258 144</w:t>
            </w:r>
          </w:p>
        </w:tc>
      </w:tr>
    </w:tbl>
    <w:p w:rsidR="00FE742A" w:rsidRPr="00F0152B" w:rsidRDefault="00FE742A" w:rsidP="00E16CCA">
      <w:pPr>
        <w:pStyle w:val="enumlev1"/>
        <w:keepNext/>
        <w:spacing w:before="240"/>
        <w:rPr>
          <w:lang w:val="ru-RU"/>
        </w:rPr>
      </w:pPr>
      <w:r w:rsidRPr="00F0152B">
        <w:rPr>
          <w:lang w:val="ru-RU"/>
        </w:rPr>
        <w:lastRenderedPageBreak/>
        <w:t>b)</w:t>
      </w:r>
      <w:r w:rsidRPr="00F0152B">
        <w:rPr>
          <w:lang w:val="ru-RU"/>
        </w:rPr>
        <w:tab/>
        <w:t>Качество кредитного портфеля</w:t>
      </w:r>
    </w:p>
    <w:p w:rsidR="00FE742A" w:rsidRPr="00F0152B" w:rsidRDefault="00FE742A" w:rsidP="001B3DEF">
      <w:pPr>
        <w:pStyle w:val="enumlev1"/>
        <w:rPr>
          <w:lang w:val="ru-RU"/>
        </w:rPr>
      </w:pPr>
      <w:r w:rsidRPr="00F0152B">
        <w:rPr>
          <w:lang w:val="ru-RU"/>
        </w:rPr>
        <w:tab/>
        <w:t>Качество кредитного портфеля – это оцененный риск невыполнения обязательств контрагентами, которым МСЭ предоставляет кредит, а также сторонами, которых МСЭ инвестирует.</w:t>
      </w:r>
    </w:p>
    <w:p w:rsidR="00FE742A" w:rsidRPr="00F0152B" w:rsidRDefault="00FE742A" w:rsidP="001B3DEF">
      <w:pPr>
        <w:pStyle w:val="enumlev1"/>
        <w:rPr>
          <w:lang w:val="ru-RU"/>
        </w:rPr>
      </w:pPr>
      <w:r w:rsidRPr="00F0152B">
        <w:rPr>
          <w:lang w:val="ru-RU"/>
        </w:rPr>
        <w:tab/>
        <w:t>Для того чтобы обеспечить уплату Государствами-Членами, Членами Секторов и Ассоциированными членами своих задолженностей, были приняты меры, такие как ежеквартальная отправка выписки со счета и приостановка участия в работе МСЭ. Кроме того, в отношении Государств-Членов в качестве меры, стимулирующей своевременное погашение своих задолженностей, была введена такая мера, как потеря права голоса.</w:t>
      </w:r>
    </w:p>
    <w:p w:rsidR="00FE742A" w:rsidRPr="00F0152B" w:rsidRDefault="00FE742A" w:rsidP="001B3DEF">
      <w:pPr>
        <w:pStyle w:val="enumlev1"/>
        <w:rPr>
          <w:lang w:val="ru-RU"/>
        </w:rPr>
      </w:pPr>
      <w:r w:rsidRPr="00F0152B">
        <w:rPr>
          <w:lang w:val="ru-RU"/>
        </w:rPr>
        <w:tab/>
        <w:t xml:space="preserve">МСЭ смягчает кредитные риски по денежным средствам и эквивалентам денежных средств и инвестициям, размещая их в нескольких банковских учреждениях с высоким рейтингом кредитоспособности. В соответствии со Статьей 16 Финансового регламента и Финансовых правил, Генеральный секретарь выбирает банки или другие учреждения для размещения средств Союза. В связи с этим Генеральный секретарь должен обеспечивать, чтобы при инвестировании средств основное внимание уделялось минимизации рисков для основных средств и обеспечению ликвидных средств, необходимых для удовлетворения потребностей Союза в потоке наличности. МСЭ не размещает депозиты в банках с рейтингом кредитоспособности ниже А3. </w:t>
      </w:r>
    </w:p>
    <w:p w:rsidR="00FE742A" w:rsidRPr="00F0152B" w:rsidRDefault="00FE742A" w:rsidP="003B79E4">
      <w:pPr>
        <w:pStyle w:val="enumlev1"/>
        <w:spacing w:before="60"/>
        <w:rPr>
          <w:lang w:val="ru-RU"/>
        </w:rPr>
      </w:pPr>
      <w:r w:rsidRPr="00F0152B">
        <w:rPr>
          <w:lang w:val="ru-RU"/>
        </w:rPr>
        <w:tab/>
        <w:t>Помимо этих критериев инвестиции должны избираться на основе задачи достижения максимально возможной доходности и соответствовать принципам Организации Объединенных Наций.</w:t>
      </w:r>
    </w:p>
    <w:p w:rsidR="00FE742A" w:rsidRPr="00F0152B" w:rsidRDefault="00FE742A" w:rsidP="003B79E4">
      <w:pPr>
        <w:pStyle w:val="enumlev1"/>
        <w:spacing w:before="60"/>
        <w:rPr>
          <w:lang w:val="ru-RU"/>
        </w:rPr>
      </w:pPr>
      <w:r w:rsidRPr="00F0152B">
        <w:rPr>
          <w:lang w:val="ru-RU"/>
        </w:rPr>
        <w:tab/>
        <w:t>Генеральный секретарь назначает банки, в которых хранятся средства Союза, открывает все необходимые Союзу банковские счета и назначает должностных лиц, которым дается право подписи в связи с проводимыми по этим счетам операциями. Кроме того, Генеральный секретарь дает разрешение на закрытие любых банковских счетов.</w:t>
      </w:r>
    </w:p>
    <w:p w:rsidR="00FE742A" w:rsidRPr="00F0152B" w:rsidRDefault="00FE742A" w:rsidP="004D113B">
      <w:pPr>
        <w:pStyle w:val="enumlev1"/>
        <w:keepNext/>
        <w:spacing w:before="60"/>
        <w:rPr>
          <w:lang w:val="ru-RU"/>
        </w:rPr>
      </w:pPr>
      <w:r w:rsidRPr="00F0152B">
        <w:rPr>
          <w:lang w:val="ru-RU"/>
        </w:rPr>
        <w:t>c)</w:t>
      </w:r>
      <w:r w:rsidRPr="00F0152B">
        <w:rPr>
          <w:lang w:val="ru-RU"/>
        </w:rPr>
        <w:tab/>
        <w:t xml:space="preserve">Риск, связанный с процентной ставкой </w:t>
      </w:r>
    </w:p>
    <w:p w:rsidR="00FE742A" w:rsidRPr="00F0152B" w:rsidRDefault="00FE742A" w:rsidP="00864725">
      <w:pPr>
        <w:pStyle w:val="enumlev1"/>
        <w:spacing w:before="60"/>
        <w:rPr>
          <w:lang w:val="ru-RU"/>
        </w:rPr>
      </w:pPr>
      <w:r w:rsidRPr="00F0152B">
        <w:rPr>
          <w:lang w:val="ru-RU"/>
        </w:rPr>
        <w:tab/>
        <w:t xml:space="preserve">МСЭ подвержен рискам, связанным с процентной ставкой, через свои краткосрочные инвестиции. После введения в 2015 году финансовыми учреждениями отрицательного процента на наличные денежные средства, МСЭ тщательно рассмотрел свою политику, чтобы не допустить воздействия на денежные средства и </w:t>
      </w:r>
      <w:r w:rsidR="0096634F" w:rsidRPr="00F0152B">
        <w:rPr>
          <w:lang w:val="ru-RU"/>
        </w:rPr>
        <w:t xml:space="preserve">эквиваленты денежных средств. </w:t>
      </w:r>
      <w:r w:rsidR="00864725" w:rsidRPr="00F0152B">
        <w:rPr>
          <w:lang w:val="ru-RU"/>
        </w:rPr>
        <w:t>После этого</w:t>
      </w:r>
      <w:r w:rsidRPr="00F0152B">
        <w:rPr>
          <w:lang w:val="ru-RU"/>
        </w:rPr>
        <w:t xml:space="preserve"> МСЭ успешно </w:t>
      </w:r>
      <w:r w:rsidR="0094212A" w:rsidRPr="00F0152B">
        <w:rPr>
          <w:lang w:val="ru-RU"/>
        </w:rPr>
        <w:t>обеспечил сохранность всех средств</w:t>
      </w:r>
      <w:r w:rsidR="00864725" w:rsidRPr="00F0152B">
        <w:rPr>
          <w:lang w:val="ru-RU"/>
        </w:rPr>
        <w:t>, однако необходимость тщательного и ежедневного контроля сохраняется</w:t>
      </w:r>
      <w:r w:rsidRPr="00F0152B">
        <w:rPr>
          <w:lang w:val="ru-RU"/>
        </w:rPr>
        <w:t>.</w:t>
      </w:r>
    </w:p>
    <w:p w:rsidR="00FE742A" w:rsidRPr="00F0152B" w:rsidRDefault="00FE742A" w:rsidP="003B79E4">
      <w:pPr>
        <w:pStyle w:val="enumlev1"/>
        <w:keepNext/>
        <w:keepLines/>
        <w:spacing w:before="60"/>
        <w:rPr>
          <w:lang w:val="ru-RU"/>
        </w:rPr>
      </w:pPr>
      <w:r w:rsidRPr="00F0152B">
        <w:rPr>
          <w:lang w:val="ru-RU"/>
        </w:rPr>
        <w:t>d)</w:t>
      </w:r>
      <w:r w:rsidRPr="00F0152B">
        <w:rPr>
          <w:lang w:val="ru-RU"/>
        </w:rPr>
        <w:tab/>
        <w:t>Риск ликвидности</w:t>
      </w:r>
    </w:p>
    <w:p w:rsidR="00FE742A" w:rsidRPr="00F0152B" w:rsidRDefault="00FE742A" w:rsidP="003B79E4">
      <w:pPr>
        <w:pStyle w:val="enumlev1"/>
        <w:spacing w:before="60"/>
        <w:rPr>
          <w:lang w:val="ru-RU"/>
        </w:rPr>
      </w:pPr>
      <w:r w:rsidRPr="00F0152B">
        <w:rPr>
          <w:lang w:val="ru-RU"/>
        </w:rPr>
        <w:tab/>
        <w:t xml:space="preserve">Риск ликвидности – это риск неспособности МСЭ выполнить свои обязательства по мере наступления сроков их погашения. Подход МСЭ к управлению риском ликвидности заключается в том, чтобы обеспечить необходимые ликвидные средства для погашения своих платежных обязательств в установленный срок. МСЭ обеспечивает наличие у него необходимых денежных средств по требованию для покрытия ожидаемых операционных расходов путем использования прогнозов движения денежных средств. </w:t>
      </w:r>
    </w:p>
    <w:p w:rsidR="00FE742A" w:rsidRPr="00F0152B" w:rsidRDefault="00FE742A" w:rsidP="003B79E4">
      <w:pPr>
        <w:pStyle w:val="enumlev1"/>
        <w:spacing w:before="60"/>
        <w:rPr>
          <w:lang w:val="ru-RU"/>
        </w:rPr>
      </w:pPr>
      <w:r w:rsidRPr="00F0152B">
        <w:rPr>
          <w:lang w:val="ru-RU"/>
        </w:rPr>
        <w:tab/>
        <w:t>Риск ликвидности может считаться минимальным, поскольку в соответствии со Статьей 17 Финансового регламента правительством Швейцарской Конфедерации будет предоставлена ссуда на установленных условиях для удовлетворения временных потребностей Союза в денежных средствах.</w:t>
      </w:r>
    </w:p>
    <w:p w:rsidR="00FE742A" w:rsidRPr="00F0152B" w:rsidRDefault="00FE742A" w:rsidP="003B79E4">
      <w:pPr>
        <w:pStyle w:val="enumlev1"/>
        <w:spacing w:before="60"/>
        <w:rPr>
          <w:lang w:val="ru-RU"/>
        </w:rPr>
      </w:pPr>
      <w:r w:rsidRPr="00F0152B">
        <w:rPr>
          <w:lang w:val="ru-RU"/>
        </w:rPr>
        <w:tab/>
        <w:t>Основной задачей управления капиталом МСЭ является обеспечение наличия достаточных денежных средств для удовлетворения его потребностей в финансовых средствах, включая капитальные расходы, для поддержания финансовой устойчивости Союза.</w:t>
      </w:r>
    </w:p>
    <w:p w:rsidR="00FE742A" w:rsidRPr="00F0152B" w:rsidRDefault="00FE742A" w:rsidP="003B79E4">
      <w:pPr>
        <w:pStyle w:val="enumlev1"/>
        <w:spacing w:before="60"/>
        <w:rPr>
          <w:lang w:val="ru-RU"/>
        </w:rPr>
      </w:pPr>
      <w:r w:rsidRPr="00F0152B">
        <w:rPr>
          <w:lang w:val="ru-RU"/>
        </w:rPr>
        <w:t>e)</w:t>
      </w:r>
      <w:r w:rsidRPr="00F0152B">
        <w:rPr>
          <w:lang w:val="ru-RU"/>
        </w:rPr>
        <w:tab/>
        <w:t>Валютный риск</w:t>
      </w:r>
    </w:p>
    <w:p w:rsidR="00FE742A" w:rsidRPr="00F0152B" w:rsidRDefault="00FE742A" w:rsidP="003B79E4">
      <w:pPr>
        <w:pStyle w:val="enumlev1"/>
        <w:spacing w:before="60"/>
        <w:rPr>
          <w:lang w:val="ru-RU"/>
        </w:rPr>
      </w:pPr>
      <w:r w:rsidRPr="00F0152B">
        <w:rPr>
          <w:lang w:val="ru-RU"/>
        </w:rPr>
        <w:tab/>
        <w:t xml:space="preserve">МСЭ получает взносы Государств-Членов и взносы в регулярный бюджет в швейцарских франках, а внебюджетные взносы – в других валютах. МСЭ прибегает к срочным валютным </w:t>
      </w:r>
      <w:r w:rsidRPr="00F0152B">
        <w:rPr>
          <w:lang w:val="ru-RU"/>
        </w:rPr>
        <w:lastRenderedPageBreak/>
        <w:t>контрактам, фьючерсам, свопам или валютным опционам для хеджирования полученных или неполученных курсовых прибылей и убытков. По возможности, применяется естественное хеджирование путем прямого ассигнования необходимых валют на соответствующие банковские счета.</w:t>
      </w:r>
    </w:p>
    <w:p w:rsidR="00FE742A" w:rsidRPr="00F0152B" w:rsidRDefault="00FE742A" w:rsidP="003B79E4">
      <w:pPr>
        <w:pStyle w:val="enumlev1"/>
        <w:spacing w:before="60"/>
        <w:rPr>
          <w:lang w:val="ru-RU"/>
        </w:rPr>
      </w:pPr>
      <w:r w:rsidRPr="00F0152B">
        <w:rPr>
          <w:lang w:val="ru-RU"/>
        </w:rPr>
        <w:tab/>
        <w:t xml:space="preserve">Следует отметить, что новая схема медицинского страхования ведется в швейцарских франках, что существенно снижает риск, связанный с колебаниями обменного курса. Союз все еще подвержен риску курсовых прибылей и убытков, являющихся следствием уплаты взносов в ОПФП ООН в долларах США. Но поскольку взносы сотрудников категории специалистов определяются в долларах США, а взносы сотрудников категории общего обслуживания − в швейцарских франках, а численность сотрудников этих двух категорий распределена одинаково, колебания обменного курса обычно уравновешиваются. </w:t>
      </w:r>
    </w:p>
    <w:p w:rsidR="00FE742A" w:rsidRPr="00F0152B" w:rsidRDefault="00FE742A" w:rsidP="003B79E4">
      <w:pPr>
        <w:pStyle w:val="enumlev1"/>
        <w:spacing w:before="60"/>
        <w:rPr>
          <w:lang w:val="ru-RU"/>
        </w:rPr>
      </w:pPr>
      <w:r w:rsidRPr="00F0152B">
        <w:rPr>
          <w:lang w:val="ru-RU"/>
        </w:rPr>
        <w:tab/>
        <w:t>Управление внебюджетными взносами осуществляется в валюте взноса, которая конвертируется в швейцарские франки для целей представления.</w:t>
      </w:r>
    </w:p>
    <w:p w:rsidR="00FE742A" w:rsidRPr="00F0152B" w:rsidRDefault="00FE742A" w:rsidP="003B79E4">
      <w:pPr>
        <w:keepNext/>
        <w:keepLines/>
        <w:spacing w:before="60"/>
        <w:rPr>
          <w:lang w:val="ru-RU"/>
        </w:rPr>
      </w:pPr>
      <w:r w:rsidRPr="00F0152B">
        <w:rPr>
          <w:lang w:val="ru-RU"/>
        </w:rPr>
        <w:t>f)</w:t>
      </w:r>
      <w:r w:rsidRPr="00F0152B">
        <w:rPr>
          <w:lang w:val="ru-RU"/>
        </w:rPr>
        <w:tab/>
        <w:t>Рыночный риск</w:t>
      </w:r>
    </w:p>
    <w:p w:rsidR="00FE742A" w:rsidRPr="00F0152B" w:rsidRDefault="00FE742A" w:rsidP="0096634F">
      <w:pPr>
        <w:pStyle w:val="enumlev1"/>
        <w:spacing w:before="60"/>
        <w:rPr>
          <w:lang w:val="ru-RU"/>
        </w:rPr>
      </w:pPr>
      <w:r w:rsidRPr="00F0152B">
        <w:rPr>
          <w:lang w:val="ru-RU"/>
        </w:rPr>
        <w:tab/>
        <w:t xml:space="preserve">Рыночный риск – это риск изменений в рыночных ценах, </w:t>
      </w:r>
      <w:proofErr w:type="gramStart"/>
      <w:r w:rsidRPr="00F0152B">
        <w:rPr>
          <w:lang w:val="ru-RU"/>
        </w:rPr>
        <w:t>например</w:t>
      </w:r>
      <w:proofErr w:type="gramEnd"/>
      <w:r w:rsidRPr="00F0152B">
        <w:rPr>
          <w:lang w:val="ru-RU"/>
        </w:rPr>
        <w:t xml:space="preserve"> курсов иностранных валют и процентных ставок, затрагивающих поступления МСЭ или стоимость его пакета финансовых инструментов. Цель управления рыночным риском состоит в том, чтобы осуществлять управление риском зависимости рынка и его контроль в пределах приемлемых параметров и при этом оптимизировать соотношение доходности и риска. </w:t>
      </w:r>
    </w:p>
    <w:p w:rsidR="00FE742A" w:rsidRPr="00F0152B" w:rsidRDefault="00FE742A" w:rsidP="002F0E68">
      <w:pPr>
        <w:keepNext/>
        <w:keepLines/>
        <w:spacing w:after="120"/>
        <w:rPr>
          <w:lang w:val="ru-RU"/>
        </w:rPr>
      </w:pPr>
      <w:r w:rsidRPr="00F0152B">
        <w:rPr>
          <w:lang w:val="ru-RU"/>
        </w:rPr>
        <w:t>Ниже приводится обзор финансовых инструментов по срокам погашения</w:t>
      </w:r>
      <w:r w:rsidR="00B41CF4" w:rsidRPr="00F0152B">
        <w:rPr>
          <w:lang w:val="ru-RU"/>
        </w:rPr>
        <w:t xml:space="preserve"> по состоянию на </w:t>
      </w:r>
      <w:r w:rsidR="005A5C8B" w:rsidRPr="00F0152B">
        <w:rPr>
          <w:lang w:val="ru-RU"/>
        </w:rPr>
        <w:t>31 декабря</w:t>
      </w:r>
      <w:r w:rsidR="00B41CF4" w:rsidRPr="00F0152B">
        <w:rPr>
          <w:lang w:val="ru-RU"/>
        </w:rPr>
        <w:t xml:space="preserve"> </w:t>
      </w:r>
      <w:r w:rsidR="00905EFE" w:rsidRPr="00F0152B">
        <w:rPr>
          <w:lang w:val="ru-RU"/>
        </w:rPr>
        <w:t>2017 год</w:t>
      </w:r>
      <w:r w:rsidRPr="00F0152B">
        <w:rPr>
          <w:lang w:val="ru-RU"/>
        </w:rPr>
        <w:t xml:space="preserve">а: </w:t>
      </w:r>
    </w:p>
    <w:tbl>
      <w:tblPr>
        <w:tblStyle w:val="TableGrid"/>
        <w:tblW w:w="9640" w:type="dxa"/>
        <w:tblLayout w:type="fixed"/>
        <w:tblLook w:val="04A0" w:firstRow="1" w:lastRow="0" w:firstColumn="1" w:lastColumn="0" w:noHBand="0" w:noVBand="1"/>
      </w:tblPr>
      <w:tblGrid>
        <w:gridCol w:w="3114"/>
        <w:gridCol w:w="1417"/>
        <w:gridCol w:w="1277"/>
        <w:gridCol w:w="1277"/>
        <w:gridCol w:w="1277"/>
        <w:gridCol w:w="1278"/>
      </w:tblGrid>
      <w:tr w:rsidR="00FE742A" w:rsidRPr="00F0152B" w:rsidTr="006E13D4">
        <w:tc>
          <w:tcPr>
            <w:tcW w:w="3114" w:type="dxa"/>
            <w:vAlign w:val="center"/>
          </w:tcPr>
          <w:p w:rsidR="00FE742A" w:rsidRPr="00F0152B" w:rsidRDefault="00FE742A" w:rsidP="00D969D0">
            <w:pPr>
              <w:pStyle w:val="Tablehead"/>
              <w:rPr>
                <w:szCs w:val="20"/>
                <w:lang w:val="ru-RU"/>
              </w:rPr>
            </w:pPr>
            <w:r w:rsidRPr="00F0152B">
              <w:rPr>
                <w:szCs w:val="20"/>
                <w:lang w:val="ru-RU"/>
              </w:rPr>
              <w:t>В тыс. швейцарских франков</w:t>
            </w:r>
          </w:p>
        </w:tc>
        <w:tc>
          <w:tcPr>
            <w:tcW w:w="1417" w:type="dxa"/>
            <w:vAlign w:val="center"/>
          </w:tcPr>
          <w:p w:rsidR="00FE742A" w:rsidRPr="00F0152B" w:rsidRDefault="00FE742A" w:rsidP="00D969D0">
            <w:pPr>
              <w:pStyle w:val="Tablehead"/>
              <w:rPr>
                <w:szCs w:val="20"/>
                <w:lang w:val="ru-RU"/>
              </w:rPr>
            </w:pPr>
            <w:proofErr w:type="gramStart"/>
            <w:r w:rsidRPr="00F0152B">
              <w:rPr>
                <w:szCs w:val="20"/>
                <w:lang w:val="ru-RU"/>
              </w:rPr>
              <w:t>Средне-взвешенная</w:t>
            </w:r>
            <w:proofErr w:type="gramEnd"/>
            <w:r w:rsidRPr="00F0152B">
              <w:rPr>
                <w:szCs w:val="20"/>
                <w:lang w:val="ru-RU"/>
              </w:rPr>
              <w:t xml:space="preserve"> процентная ставка</w:t>
            </w:r>
          </w:p>
        </w:tc>
        <w:tc>
          <w:tcPr>
            <w:tcW w:w="1277" w:type="dxa"/>
            <w:vAlign w:val="center"/>
          </w:tcPr>
          <w:p w:rsidR="00FE742A" w:rsidRPr="00F0152B" w:rsidRDefault="00FE742A" w:rsidP="00D969D0">
            <w:pPr>
              <w:pStyle w:val="Tablehead"/>
              <w:rPr>
                <w:szCs w:val="20"/>
                <w:lang w:val="ru-RU"/>
              </w:rPr>
            </w:pPr>
            <w:r w:rsidRPr="00F0152B">
              <w:rPr>
                <w:szCs w:val="20"/>
                <w:lang w:val="ru-RU"/>
              </w:rPr>
              <w:t xml:space="preserve">1 год </w:t>
            </w:r>
            <w:r w:rsidRPr="00F0152B">
              <w:rPr>
                <w:szCs w:val="20"/>
                <w:lang w:val="ru-RU"/>
              </w:rPr>
              <w:br/>
              <w:t>и менее</w:t>
            </w:r>
          </w:p>
        </w:tc>
        <w:tc>
          <w:tcPr>
            <w:tcW w:w="1277" w:type="dxa"/>
            <w:vAlign w:val="center"/>
          </w:tcPr>
          <w:p w:rsidR="00FE742A" w:rsidRPr="00F0152B" w:rsidRDefault="00FE742A" w:rsidP="00D969D0">
            <w:pPr>
              <w:pStyle w:val="Tablehead"/>
              <w:rPr>
                <w:szCs w:val="20"/>
                <w:lang w:val="ru-RU"/>
              </w:rPr>
            </w:pPr>
            <w:r w:rsidRPr="00F0152B">
              <w:rPr>
                <w:szCs w:val="20"/>
                <w:lang w:val="ru-RU"/>
              </w:rPr>
              <w:t xml:space="preserve">Меньше </w:t>
            </w:r>
            <w:r w:rsidRPr="00F0152B">
              <w:rPr>
                <w:szCs w:val="20"/>
                <w:lang w:val="ru-RU"/>
              </w:rPr>
              <w:br/>
              <w:t>10 лет</w:t>
            </w:r>
          </w:p>
        </w:tc>
        <w:tc>
          <w:tcPr>
            <w:tcW w:w="1277" w:type="dxa"/>
            <w:vAlign w:val="center"/>
          </w:tcPr>
          <w:p w:rsidR="00FE742A" w:rsidRPr="00F0152B" w:rsidRDefault="00FE742A" w:rsidP="00D969D0">
            <w:pPr>
              <w:pStyle w:val="Tablehead"/>
              <w:rPr>
                <w:szCs w:val="20"/>
                <w:lang w:val="ru-RU"/>
              </w:rPr>
            </w:pPr>
            <w:r w:rsidRPr="00F0152B">
              <w:rPr>
                <w:szCs w:val="20"/>
                <w:lang w:val="ru-RU"/>
              </w:rPr>
              <w:t xml:space="preserve">Больше </w:t>
            </w:r>
            <w:r w:rsidRPr="00F0152B">
              <w:rPr>
                <w:szCs w:val="20"/>
                <w:lang w:val="ru-RU"/>
              </w:rPr>
              <w:br/>
              <w:t>10 лет</w:t>
            </w:r>
          </w:p>
        </w:tc>
        <w:tc>
          <w:tcPr>
            <w:tcW w:w="1278" w:type="dxa"/>
            <w:vAlign w:val="center"/>
          </w:tcPr>
          <w:p w:rsidR="00FE742A" w:rsidRPr="00F0152B" w:rsidRDefault="00FE742A" w:rsidP="00D969D0">
            <w:pPr>
              <w:pStyle w:val="Tablehead"/>
              <w:rPr>
                <w:szCs w:val="20"/>
                <w:lang w:val="ru-RU"/>
              </w:rPr>
            </w:pPr>
            <w:r w:rsidRPr="00F0152B">
              <w:rPr>
                <w:szCs w:val="20"/>
                <w:lang w:val="ru-RU"/>
              </w:rPr>
              <w:t>Всего</w:t>
            </w:r>
          </w:p>
        </w:tc>
      </w:tr>
      <w:tr w:rsidR="00FE742A" w:rsidRPr="00F0152B" w:rsidTr="00D969D0">
        <w:tc>
          <w:tcPr>
            <w:tcW w:w="3114" w:type="dxa"/>
          </w:tcPr>
          <w:p w:rsidR="00FE742A" w:rsidRPr="00F0152B" w:rsidRDefault="00FE742A" w:rsidP="00D969D0">
            <w:pPr>
              <w:pStyle w:val="Tabletext"/>
              <w:keepNext/>
              <w:keepLines/>
              <w:rPr>
                <w:b/>
                <w:bCs/>
                <w:szCs w:val="20"/>
                <w:lang w:val="ru-RU"/>
              </w:rPr>
            </w:pPr>
            <w:r w:rsidRPr="00F0152B">
              <w:rPr>
                <w:b/>
                <w:bCs/>
                <w:szCs w:val="20"/>
                <w:lang w:val="ru-RU"/>
              </w:rPr>
              <w:t>Финансовые активы</w:t>
            </w:r>
          </w:p>
        </w:tc>
        <w:tc>
          <w:tcPr>
            <w:tcW w:w="1417" w:type="dxa"/>
            <w:vAlign w:val="bottom"/>
          </w:tcPr>
          <w:p w:rsidR="00FE742A" w:rsidRPr="00F0152B" w:rsidRDefault="00FE742A" w:rsidP="00B41CF4">
            <w:pPr>
              <w:pStyle w:val="Tabletext"/>
              <w:keepNext/>
              <w:keepLines/>
              <w:ind w:right="170"/>
              <w:jc w:val="right"/>
              <w:rPr>
                <w:b/>
                <w:bCs/>
                <w:szCs w:val="20"/>
                <w:lang w:val="ru-RU"/>
              </w:rPr>
            </w:pPr>
          </w:p>
        </w:tc>
        <w:tc>
          <w:tcPr>
            <w:tcW w:w="1277" w:type="dxa"/>
            <w:vAlign w:val="bottom"/>
          </w:tcPr>
          <w:p w:rsidR="00FE742A" w:rsidRPr="00F0152B" w:rsidRDefault="00FE742A" w:rsidP="00B41CF4">
            <w:pPr>
              <w:pStyle w:val="Tabletext"/>
              <w:keepNext/>
              <w:keepLines/>
              <w:ind w:right="170"/>
              <w:jc w:val="right"/>
              <w:rPr>
                <w:b/>
                <w:bCs/>
                <w:szCs w:val="20"/>
                <w:lang w:val="ru-RU"/>
              </w:rPr>
            </w:pPr>
          </w:p>
        </w:tc>
        <w:tc>
          <w:tcPr>
            <w:tcW w:w="1277" w:type="dxa"/>
            <w:vAlign w:val="bottom"/>
          </w:tcPr>
          <w:p w:rsidR="00FE742A" w:rsidRPr="00F0152B" w:rsidRDefault="00FE742A" w:rsidP="00B41CF4">
            <w:pPr>
              <w:pStyle w:val="Tabletext"/>
              <w:keepNext/>
              <w:keepLines/>
              <w:ind w:right="170"/>
              <w:jc w:val="right"/>
              <w:rPr>
                <w:b/>
                <w:bCs/>
                <w:szCs w:val="20"/>
                <w:lang w:val="ru-RU"/>
              </w:rPr>
            </w:pPr>
          </w:p>
        </w:tc>
        <w:tc>
          <w:tcPr>
            <w:tcW w:w="1277" w:type="dxa"/>
            <w:vAlign w:val="bottom"/>
          </w:tcPr>
          <w:p w:rsidR="00FE742A" w:rsidRPr="00F0152B" w:rsidRDefault="00FE742A" w:rsidP="00B41CF4">
            <w:pPr>
              <w:pStyle w:val="Tabletext"/>
              <w:keepNext/>
              <w:keepLines/>
              <w:ind w:right="170"/>
              <w:jc w:val="right"/>
              <w:rPr>
                <w:b/>
                <w:bCs/>
                <w:szCs w:val="20"/>
                <w:lang w:val="ru-RU"/>
              </w:rPr>
            </w:pPr>
          </w:p>
        </w:tc>
        <w:tc>
          <w:tcPr>
            <w:tcW w:w="1278" w:type="dxa"/>
            <w:vAlign w:val="bottom"/>
          </w:tcPr>
          <w:p w:rsidR="00FE742A" w:rsidRPr="00F0152B" w:rsidRDefault="00FE742A" w:rsidP="00B41CF4">
            <w:pPr>
              <w:pStyle w:val="Tabletext"/>
              <w:keepNext/>
              <w:keepLines/>
              <w:ind w:right="170"/>
              <w:jc w:val="right"/>
              <w:rPr>
                <w:b/>
                <w:bCs/>
                <w:szCs w:val="20"/>
                <w:lang w:val="ru-RU"/>
              </w:rPr>
            </w:pPr>
          </w:p>
        </w:tc>
      </w:tr>
      <w:tr w:rsidR="00B41CF4" w:rsidRPr="00F0152B" w:rsidTr="00CA3710">
        <w:tc>
          <w:tcPr>
            <w:tcW w:w="3114" w:type="dxa"/>
          </w:tcPr>
          <w:p w:rsidR="00B41CF4" w:rsidRPr="00F0152B" w:rsidRDefault="00B41CF4" w:rsidP="00B41CF4">
            <w:pPr>
              <w:pStyle w:val="Tabletext"/>
              <w:keepNext/>
              <w:keepLines/>
              <w:rPr>
                <w:szCs w:val="20"/>
                <w:lang w:val="ru-RU"/>
              </w:rPr>
            </w:pPr>
            <w:r w:rsidRPr="00F0152B">
              <w:rPr>
                <w:szCs w:val="20"/>
                <w:lang w:val="ru-RU"/>
              </w:rPr>
              <w:t>Инвестиции</w:t>
            </w:r>
          </w:p>
        </w:tc>
        <w:tc>
          <w:tcPr>
            <w:tcW w:w="1417" w:type="dxa"/>
          </w:tcPr>
          <w:p w:rsidR="00B41CF4" w:rsidRPr="00F0152B" w:rsidRDefault="00B41CF4" w:rsidP="00B41CF4">
            <w:pPr>
              <w:pStyle w:val="Tabletext"/>
              <w:keepNext/>
              <w:keepLines/>
              <w:ind w:right="170"/>
              <w:jc w:val="right"/>
              <w:rPr>
                <w:szCs w:val="20"/>
                <w:lang w:val="ru-RU"/>
              </w:rPr>
            </w:pPr>
          </w:p>
        </w:tc>
        <w:tc>
          <w:tcPr>
            <w:tcW w:w="1277" w:type="dxa"/>
          </w:tcPr>
          <w:p w:rsidR="00B41CF4" w:rsidRPr="00F0152B" w:rsidRDefault="00B41CF4" w:rsidP="00B41CF4">
            <w:pPr>
              <w:pStyle w:val="Tabletext"/>
              <w:keepNext/>
              <w:keepLines/>
              <w:ind w:right="170"/>
              <w:jc w:val="right"/>
              <w:rPr>
                <w:szCs w:val="20"/>
                <w:lang w:val="ru-RU"/>
              </w:rPr>
            </w:pPr>
            <w:r w:rsidRPr="00F0152B">
              <w:rPr>
                <w:szCs w:val="20"/>
                <w:lang w:val="ru-RU"/>
              </w:rPr>
              <w:t>31 363</w:t>
            </w:r>
          </w:p>
        </w:tc>
        <w:tc>
          <w:tcPr>
            <w:tcW w:w="1277" w:type="dxa"/>
          </w:tcPr>
          <w:p w:rsidR="00B41CF4" w:rsidRPr="00F0152B" w:rsidRDefault="00B41CF4" w:rsidP="00B41CF4">
            <w:pPr>
              <w:pStyle w:val="Tabletext"/>
              <w:keepNext/>
              <w:keepLines/>
              <w:ind w:right="170"/>
              <w:jc w:val="right"/>
              <w:rPr>
                <w:szCs w:val="20"/>
                <w:lang w:val="ru-RU"/>
              </w:rPr>
            </w:pPr>
            <w:r w:rsidRPr="00F0152B">
              <w:rPr>
                <w:szCs w:val="20"/>
                <w:lang w:val="ru-RU"/>
              </w:rPr>
              <w:t>0</w:t>
            </w:r>
          </w:p>
        </w:tc>
        <w:tc>
          <w:tcPr>
            <w:tcW w:w="1277" w:type="dxa"/>
          </w:tcPr>
          <w:p w:rsidR="00B41CF4" w:rsidRPr="00F0152B" w:rsidRDefault="00B41CF4" w:rsidP="00B41CF4">
            <w:pPr>
              <w:pStyle w:val="Tabletext"/>
              <w:keepNext/>
              <w:keepLines/>
              <w:ind w:right="170"/>
              <w:jc w:val="right"/>
              <w:rPr>
                <w:szCs w:val="20"/>
                <w:lang w:val="ru-RU"/>
              </w:rPr>
            </w:pPr>
            <w:r w:rsidRPr="00F0152B">
              <w:rPr>
                <w:szCs w:val="20"/>
                <w:lang w:val="ru-RU"/>
              </w:rPr>
              <w:t>0</w:t>
            </w:r>
          </w:p>
        </w:tc>
        <w:tc>
          <w:tcPr>
            <w:tcW w:w="1278" w:type="dxa"/>
          </w:tcPr>
          <w:p w:rsidR="00B41CF4" w:rsidRPr="00F0152B" w:rsidRDefault="00B41CF4" w:rsidP="00B41CF4">
            <w:pPr>
              <w:pStyle w:val="Tabletext"/>
              <w:keepNext/>
              <w:keepLines/>
              <w:ind w:right="170"/>
              <w:jc w:val="right"/>
              <w:rPr>
                <w:szCs w:val="20"/>
                <w:lang w:val="ru-RU"/>
              </w:rPr>
            </w:pPr>
            <w:r w:rsidRPr="00F0152B">
              <w:rPr>
                <w:szCs w:val="20"/>
                <w:lang w:val="ru-RU"/>
              </w:rPr>
              <w:t>31 363</w:t>
            </w:r>
          </w:p>
        </w:tc>
      </w:tr>
      <w:tr w:rsidR="00B41CF4" w:rsidRPr="00F0152B" w:rsidTr="00CA3710">
        <w:tc>
          <w:tcPr>
            <w:tcW w:w="3114" w:type="dxa"/>
          </w:tcPr>
          <w:p w:rsidR="00B41CF4" w:rsidRPr="00F0152B" w:rsidRDefault="00B41CF4" w:rsidP="00B41CF4">
            <w:pPr>
              <w:pStyle w:val="Tabletext"/>
              <w:keepNext/>
              <w:keepLines/>
              <w:rPr>
                <w:szCs w:val="20"/>
                <w:lang w:val="ru-RU"/>
              </w:rPr>
            </w:pPr>
            <w:r w:rsidRPr="00F0152B">
              <w:rPr>
                <w:szCs w:val="20"/>
                <w:lang w:val="ru-RU"/>
              </w:rPr>
              <w:t>Денежные средства и эквиваленты денежных средств</w:t>
            </w:r>
          </w:p>
        </w:tc>
        <w:tc>
          <w:tcPr>
            <w:tcW w:w="1417" w:type="dxa"/>
          </w:tcPr>
          <w:p w:rsidR="00B41CF4" w:rsidRPr="00F0152B" w:rsidRDefault="00B41CF4" w:rsidP="00B41CF4">
            <w:pPr>
              <w:pStyle w:val="Tabletext"/>
              <w:keepNext/>
              <w:keepLines/>
              <w:ind w:right="170"/>
              <w:jc w:val="right"/>
              <w:rPr>
                <w:szCs w:val="20"/>
                <w:lang w:val="ru-RU"/>
              </w:rPr>
            </w:pPr>
          </w:p>
        </w:tc>
        <w:tc>
          <w:tcPr>
            <w:tcW w:w="1277" w:type="dxa"/>
          </w:tcPr>
          <w:p w:rsidR="00B41CF4" w:rsidRPr="00F0152B" w:rsidRDefault="00B41CF4" w:rsidP="00B41CF4">
            <w:pPr>
              <w:pStyle w:val="Tabletext"/>
              <w:keepNext/>
              <w:keepLines/>
              <w:ind w:right="170"/>
              <w:jc w:val="right"/>
              <w:rPr>
                <w:szCs w:val="20"/>
                <w:lang w:val="ru-RU"/>
              </w:rPr>
            </w:pPr>
            <w:r w:rsidRPr="00F0152B">
              <w:rPr>
                <w:szCs w:val="20"/>
                <w:lang w:val="ru-RU"/>
              </w:rPr>
              <w:t>135 297</w:t>
            </w:r>
          </w:p>
        </w:tc>
        <w:tc>
          <w:tcPr>
            <w:tcW w:w="1277" w:type="dxa"/>
          </w:tcPr>
          <w:p w:rsidR="00B41CF4" w:rsidRPr="00F0152B" w:rsidRDefault="00B41CF4" w:rsidP="00B41CF4">
            <w:pPr>
              <w:pStyle w:val="Tabletext"/>
              <w:keepNext/>
              <w:keepLines/>
              <w:ind w:right="170"/>
              <w:jc w:val="right"/>
              <w:rPr>
                <w:szCs w:val="20"/>
                <w:lang w:val="ru-RU"/>
              </w:rPr>
            </w:pPr>
            <w:r w:rsidRPr="00F0152B">
              <w:rPr>
                <w:szCs w:val="20"/>
                <w:lang w:val="ru-RU"/>
              </w:rPr>
              <w:t>0</w:t>
            </w:r>
          </w:p>
        </w:tc>
        <w:tc>
          <w:tcPr>
            <w:tcW w:w="1277" w:type="dxa"/>
          </w:tcPr>
          <w:p w:rsidR="00B41CF4" w:rsidRPr="00F0152B" w:rsidRDefault="00B41CF4" w:rsidP="00B41CF4">
            <w:pPr>
              <w:pStyle w:val="Tabletext"/>
              <w:keepNext/>
              <w:keepLines/>
              <w:ind w:right="170"/>
              <w:jc w:val="right"/>
              <w:rPr>
                <w:szCs w:val="20"/>
                <w:lang w:val="ru-RU"/>
              </w:rPr>
            </w:pPr>
            <w:r w:rsidRPr="00F0152B">
              <w:rPr>
                <w:szCs w:val="20"/>
                <w:lang w:val="ru-RU"/>
              </w:rPr>
              <w:t>0</w:t>
            </w:r>
          </w:p>
        </w:tc>
        <w:tc>
          <w:tcPr>
            <w:tcW w:w="1278" w:type="dxa"/>
          </w:tcPr>
          <w:p w:rsidR="00B41CF4" w:rsidRPr="00F0152B" w:rsidRDefault="00B41CF4" w:rsidP="00B41CF4">
            <w:pPr>
              <w:pStyle w:val="Tabletext"/>
              <w:keepNext/>
              <w:keepLines/>
              <w:ind w:right="170"/>
              <w:jc w:val="right"/>
              <w:rPr>
                <w:szCs w:val="20"/>
                <w:lang w:val="ru-RU"/>
              </w:rPr>
            </w:pPr>
            <w:r w:rsidRPr="00F0152B">
              <w:rPr>
                <w:szCs w:val="20"/>
                <w:lang w:val="ru-RU"/>
              </w:rPr>
              <w:t>135 297</w:t>
            </w:r>
          </w:p>
        </w:tc>
      </w:tr>
      <w:tr w:rsidR="00B41CF4" w:rsidRPr="00F0152B" w:rsidTr="00CA3710">
        <w:tc>
          <w:tcPr>
            <w:tcW w:w="3114" w:type="dxa"/>
          </w:tcPr>
          <w:p w:rsidR="00B41CF4" w:rsidRPr="00F0152B" w:rsidRDefault="00B41CF4" w:rsidP="00B41CF4">
            <w:pPr>
              <w:pStyle w:val="Tabletext"/>
              <w:keepNext/>
              <w:keepLines/>
              <w:rPr>
                <w:b/>
                <w:bCs/>
                <w:szCs w:val="20"/>
                <w:lang w:val="ru-RU"/>
              </w:rPr>
            </w:pPr>
            <w:r w:rsidRPr="00F0152B">
              <w:rPr>
                <w:b/>
                <w:bCs/>
                <w:szCs w:val="20"/>
                <w:lang w:val="ru-RU"/>
              </w:rPr>
              <w:t>Всего: финансовые активы</w:t>
            </w:r>
          </w:p>
        </w:tc>
        <w:tc>
          <w:tcPr>
            <w:tcW w:w="1417" w:type="dxa"/>
          </w:tcPr>
          <w:p w:rsidR="00B41CF4" w:rsidRPr="00F0152B" w:rsidRDefault="00B41CF4" w:rsidP="00B41CF4">
            <w:pPr>
              <w:pStyle w:val="Tabletext"/>
              <w:keepNext/>
              <w:keepLines/>
              <w:ind w:right="170"/>
              <w:jc w:val="right"/>
              <w:rPr>
                <w:b/>
                <w:bCs/>
                <w:szCs w:val="20"/>
                <w:lang w:val="ru-RU"/>
              </w:rPr>
            </w:pPr>
          </w:p>
        </w:tc>
        <w:tc>
          <w:tcPr>
            <w:tcW w:w="1277" w:type="dxa"/>
          </w:tcPr>
          <w:p w:rsidR="00B41CF4" w:rsidRPr="00F0152B" w:rsidRDefault="00B41CF4" w:rsidP="00B41CF4">
            <w:pPr>
              <w:pStyle w:val="Tabletext"/>
              <w:keepNext/>
              <w:keepLines/>
              <w:ind w:right="170"/>
              <w:jc w:val="right"/>
              <w:rPr>
                <w:b/>
                <w:bCs/>
                <w:szCs w:val="20"/>
                <w:lang w:val="ru-RU"/>
              </w:rPr>
            </w:pPr>
            <w:r w:rsidRPr="00F0152B">
              <w:rPr>
                <w:b/>
                <w:bCs/>
                <w:szCs w:val="20"/>
                <w:lang w:val="ru-RU"/>
              </w:rPr>
              <w:t>166 660</w:t>
            </w:r>
          </w:p>
        </w:tc>
        <w:tc>
          <w:tcPr>
            <w:tcW w:w="1277" w:type="dxa"/>
          </w:tcPr>
          <w:p w:rsidR="00B41CF4" w:rsidRPr="00F0152B" w:rsidRDefault="00B41CF4" w:rsidP="00B41CF4">
            <w:pPr>
              <w:pStyle w:val="Tabletext"/>
              <w:keepNext/>
              <w:keepLines/>
              <w:ind w:right="170"/>
              <w:jc w:val="right"/>
              <w:rPr>
                <w:b/>
                <w:bCs/>
                <w:szCs w:val="20"/>
                <w:lang w:val="ru-RU"/>
              </w:rPr>
            </w:pPr>
            <w:r w:rsidRPr="00F0152B">
              <w:rPr>
                <w:b/>
                <w:bCs/>
                <w:szCs w:val="20"/>
                <w:lang w:val="ru-RU"/>
              </w:rPr>
              <w:t>0</w:t>
            </w:r>
          </w:p>
        </w:tc>
        <w:tc>
          <w:tcPr>
            <w:tcW w:w="1277" w:type="dxa"/>
          </w:tcPr>
          <w:p w:rsidR="00B41CF4" w:rsidRPr="00F0152B" w:rsidRDefault="00B41CF4" w:rsidP="00B41CF4">
            <w:pPr>
              <w:pStyle w:val="Tabletext"/>
              <w:keepNext/>
              <w:keepLines/>
              <w:ind w:right="170"/>
              <w:jc w:val="right"/>
              <w:rPr>
                <w:b/>
                <w:bCs/>
                <w:szCs w:val="20"/>
                <w:lang w:val="ru-RU"/>
              </w:rPr>
            </w:pPr>
            <w:r w:rsidRPr="00F0152B">
              <w:rPr>
                <w:b/>
                <w:bCs/>
                <w:szCs w:val="20"/>
                <w:lang w:val="ru-RU"/>
              </w:rPr>
              <w:t>0</w:t>
            </w:r>
          </w:p>
        </w:tc>
        <w:tc>
          <w:tcPr>
            <w:tcW w:w="1278" w:type="dxa"/>
          </w:tcPr>
          <w:p w:rsidR="00B41CF4" w:rsidRPr="00F0152B" w:rsidRDefault="00B41CF4" w:rsidP="00B41CF4">
            <w:pPr>
              <w:pStyle w:val="Tabletext"/>
              <w:keepNext/>
              <w:keepLines/>
              <w:ind w:right="170"/>
              <w:jc w:val="right"/>
              <w:rPr>
                <w:b/>
                <w:bCs/>
                <w:szCs w:val="20"/>
                <w:lang w:val="ru-RU"/>
              </w:rPr>
            </w:pPr>
            <w:r w:rsidRPr="00F0152B">
              <w:rPr>
                <w:b/>
                <w:bCs/>
                <w:szCs w:val="20"/>
                <w:lang w:val="ru-RU"/>
              </w:rPr>
              <w:t>166 660</w:t>
            </w:r>
          </w:p>
        </w:tc>
      </w:tr>
      <w:tr w:rsidR="00B41CF4" w:rsidRPr="00F0152B" w:rsidTr="00CA3710">
        <w:tc>
          <w:tcPr>
            <w:tcW w:w="3114" w:type="dxa"/>
          </w:tcPr>
          <w:p w:rsidR="00B41CF4" w:rsidRPr="00F0152B" w:rsidRDefault="00B41CF4" w:rsidP="00B41CF4">
            <w:pPr>
              <w:pStyle w:val="Tabletext"/>
              <w:rPr>
                <w:b/>
                <w:bCs/>
                <w:szCs w:val="20"/>
                <w:lang w:val="ru-RU"/>
              </w:rPr>
            </w:pPr>
            <w:r w:rsidRPr="00F0152B">
              <w:rPr>
                <w:b/>
                <w:bCs/>
                <w:szCs w:val="20"/>
                <w:lang w:val="ru-RU"/>
              </w:rPr>
              <w:t>Финансовые пассивы</w:t>
            </w:r>
          </w:p>
        </w:tc>
        <w:tc>
          <w:tcPr>
            <w:tcW w:w="1417" w:type="dxa"/>
          </w:tcPr>
          <w:p w:rsidR="00B41CF4" w:rsidRPr="00F0152B" w:rsidRDefault="00B41CF4" w:rsidP="00B41CF4">
            <w:pPr>
              <w:pStyle w:val="Tabletext"/>
              <w:keepNext/>
              <w:keepLines/>
              <w:ind w:right="170"/>
              <w:jc w:val="right"/>
              <w:rPr>
                <w:b/>
                <w:bCs/>
                <w:szCs w:val="20"/>
                <w:lang w:val="ru-RU"/>
              </w:rPr>
            </w:pPr>
          </w:p>
        </w:tc>
        <w:tc>
          <w:tcPr>
            <w:tcW w:w="1277" w:type="dxa"/>
          </w:tcPr>
          <w:p w:rsidR="00B41CF4" w:rsidRPr="00F0152B" w:rsidRDefault="00B41CF4" w:rsidP="00B41CF4">
            <w:pPr>
              <w:pStyle w:val="Tabletext"/>
              <w:keepNext/>
              <w:keepLines/>
              <w:ind w:right="170"/>
              <w:jc w:val="right"/>
              <w:rPr>
                <w:b/>
                <w:bCs/>
                <w:szCs w:val="20"/>
                <w:lang w:val="ru-RU"/>
              </w:rPr>
            </w:pPr>
          </w:p>
        </w:tc>
        <w:tc>
          <w:tcPr>
            <w:tcW w:w="1277" w:type="dxa"/>
          </w:tcPr>
          <w:p w:rsidR="00B41CF4" w:rsidRPr="00F0152B" w:rsidRDefault="00B41CF4" w:rsidP="00B41CF4">
            <w:pPr>
              <w:pStyle w:val="Tabletext"/>
              <w:keepNext/>
              <w:keepLines/>
              <w:ind w:right="170"/>
              <w:jc w:val="right"/>
              <w:rPr>
                <w:b/>
                <w:bCs/>
                <w:szCs w:val="20"/>
                <w:lang w:val="ru-RU"/>
              </w:rPr>
            </w:pPr>
          </w:p>
        </w:tc>
        <w:tc>
          <w:tcPr>
            <w:tcW w:w="1277" w:type="dxa"/>
          </w:tcPr>
          <w:p w:rsidR="00B41CF4" w:rsidRPr="00F0152B" w:rsidRDefault="00B41CF4" w:rsidP="00B41CF4">
            <w:pPr>
              <w:pStyle w:val="Tabletext"/>
              <w:keepNext/>
              <w:keepLines/>
              <w:ind w:right="170"/>
              <w:jc w:val="right"/>
              <w:rPr>
                <w:b/>
                <w:bCs/>
                <w:szCs w:val="20"/>
                <w:lang w:val="ru-RU"/>
              </w:rPr>
            </w:pPr>
          </w:p>
        </w:tc>
        <w:tc>
          <w:tcPr>
            <w:tcW w:w="1278" w:type="dxa"/>
          </w:tcPr>
          <w:p w:rsidR="00B41CF4" w:rsidRPr="00F0152B" w:rsidRDefault="00B41CF4" w:rsidP="00B41CF4">
            <w:pPr>
              <w:pStyle w:val="Tabletext"/>
              <w:keepNext/>
              <w:keepLines/>
              <w:ind w:right="170"/>
              <w:jc w:val="right"/>
              <w:rPr>
                <w:b/>
                <w:bCs/>
                <w:szCs w:val="20"/>
                <w:lang w:val="ru-RU"/>
              </w:rPr>
            </w:pPr>
          </w:p>
        </w:tc>
      </w:tr>
      <w:tr w:rsidR="00B41CF4" w:rsidRPr="00F0152B" w:rsidTr="00CA3710">
        <w:tc>
          <w:tcPr>
            <w:tcW w:w="3114" w:type="dxa"/>
          </w:tcPr>
          <w:p w:rsidR="00B41CF4" w:rsidRPr="00F0152B" w:rsidRDefault="00B41CF4" w:rsidP="00B41CF4">
            <w:pPr>
              <w:pStyle w:val="Tabletext"/>
              <w:rPr>
                <w:szCs w:val="20"/>
                <w:lang w:val="ru-RU"/>
              </w:rPr>
            </w:pPr>
            <w:r w:rsidRPr="00F0152B">
              <w:rPr>
                <w:szCs w:val="20"/>
                <w:lang w:val="ru-RU"/>
              </w:rPr>
              <w:t>Займы</w:t>
            </w:r>
          </w:p>
        </w:tc>
        <w:tc>
          <w:tcPr>
            <w:tcW w:w="1417" w:type="dxa"/>
          </w:tcPr>
          <w:p w:rsidR="00B41CF4" w:rsidRPr="00F0152B" w:rsidRDefault="00B41CF4" w:rsidP="00B41CF4">
            <w:pPr>
              <w:pStyle w:val="Tabletext"/>
              <w:keepNext/>
              <w:keepLines/>
              <w:ind w:right="170"/>
              <w:jc w:val="right"/>
              <w:rPr>
                <w:szCs w:val="20"/>
                <w:lang w:val="ru-RU"/>
              </w:rPr>
            </w:pPr>
            <w:r w:rsidRPr="00F0152B">
              <w:rPr>
                <w:szCs w:val="20"/>
                <w:lang w:val="ru-RU"/>
              </w:rPr>
              <w:t>0%</w:t>
            </w:r>
          </w:p>
        </w:tc>
        <w:tc>
          <w:tcPr>
            <w:tcW w:w="1277" w:type="dxa"/>
          </w:tcPr>
          <w:p w:rsidR="00B41CF4" w:rsidRPr="00F0152B" w:rsidRDefault="00B41CF4" w:rsidP="00B41CF4">
            <w:pPr>
              <w:pStyle w:val="Tabletext"/>
              <w:keepNext/>
              <w:keepLines/>
              <w:ind w:right="170"/>
              <w:jc w:val="right"/>
              <w:rPr>
                <w:szCs w:val="20"/>
                <w:lang w:val="ru-RU"/>
              </w:rPr>
            </w:pPr>
            <w:r w:rsidRPr="00F0152B">
              <w:rPr>
                <w:szCs w:val="20"/>
                <w:lang w:val="ru-RU"/>
              </w:rPr>
              <w:t>1 493</w:t>
            </w:r>
          </w:p>
        </w:tc>
        <w:tc>
          <w:tcPr>
            <w:tcW w:w="1277" w:type="dxa"/>
          </w:tcPr>
          <w:p w:rsidR="00B41CF4" w:rsidRPr="00F0152B" w:rsidRDefault="00B41CF4" w:rsidP="00B41CF4">
            <w:pPr>
              <w:pStyle w:val="Tabletext"/>
              <w:keepNext/>
              <w:keepLines/>
              <w:ind w:right="170"/>
              <w:jc w:val="right"/>
              <w:rPr>
                <w:szCs w:val="20"/>
                <w:lang w:val="ru-RU"/>
              </w:rPr>
            </w:pPr>
            <w:r w:rsidRPr="00F0152B">
              <w:rPr>
                <w:szCs w:val="20"/>
                <w:lang w:val="ru-RU"/>
              </w:rPr>
              <w:t>14 219</w:t>
            </w:r>
          </w:p>
        </w:tc>
        <w:tc>
          <w:tcPr>
            <w:tcW w:w="1277" w:type="dxa"/>
          </w:tcPr>
          <w:p w:rsidR="00B41CF4" w:rsidRPr="00F0152B" w:rsidRDefault="00B41CF4" w:rsidP="00B41CF4">
            <w:pPr>
              <w:pStyle w:val="Tabletext"/>
              <w:keepNext/>
              <w:keepLines/>
              <w:ind w:right="170"/>
              <w:jc w:val="right"/>
              <w:rPr>
                <w:szCs w:val="20"/>
                <w:lang w:val="ru-RU"/>
              </w:rPr>
            </w:pPr>
            <w:r w:rsidRPr="00F0152B">
              <w:rPr>
                <w:szCs w:val="20"/>
                <w:lang w:val="ru-RU"/>
              </w:rPr>
              <w:t>27 307</w:t>
            </w:r>
          </w:p>
        </w:tc>
        <w:tc>
          <w:tcPr>
            <w:tcW w:w="1278" w:type="dxa"/>
          </w:tcPr>
          <w:p w:rsidR="00B41CF4" w:rsidRPr="00F0152B" w:rsidRDefault="00B41CF4" w:rsidP="00B41CF4">
            <w:pPr>
              <w:pStyle w:val="Tabletext"/>
              <w:keepNext/>
              <w:keepLines/>
              <w:ind w:right="170"/>
              <w:jc w:val="right"/>
              <w:rPr>
                <w:szCs w:val="20"/>
                <w:lang w:val="ru-RU"/>
              </w:rPr>
            </w:pPr>
            <w:r w:rsidRPr="00F0152B">
              <w:rPr>
                <w:szCs w:val="20"/>
                <w:lang w:val="ru-RU"/>
              </w:rPr>
              <w:t>43 019</w:t>
            </w:r>
          </w:p>
        </w:tc>
      </w:tr>
      <w:tr w:rsidR="00B41CF4" w:rsidRPr="00F0152B" w:rsidTr="00CA3710">
        <w:tc>
          <w:tcPr>
            <w:tcW w:w="3114" w:type="dxa"/>
          </w:tcPr>
          <w:p w:rsidR="00B41CF4" w:rsidRPr="00F0152B" w:rsidRDefault="00B41CF4" w:rsidP="00B41CF4">
            <w:pPr>
              <w:pStyle w:val="Tabletext"/>
              <w:rPr>
                <w:b/>
                <w:bCs/>
                <w:szCs w:val="20"/>
                <w:lang w:val="ru-RU"/>
              </w:rPr>
            </w:pPr>
            <w:r w:rsidRPr="00F0152B">
              <w:rPr>
                <w:b/>
                <w:bCs/>
                <w:szCs w:val="20"/>
                <w:lang w:val="ru-RU"/>
              </w:rPr>
              <w:t>Всего: пассивы</w:t>
            </w:r>
          </w:p>
        </w:tc>
        <w:tc>
          <w:tcPr>
            <w:tcW w:w="1417" w:type="dxa"/>
          </w:tcPr>
          <w:p w:rsidR="00B41CF4" w:rsidRPr="00F0152B" w:rsidRDefault="00B41CF4" w:rsidP="00B41CF4">
            <w:pPr>
              <w:pStyle w:val="Tabletext"/>
              <w:keepNext/>
              <w:keepLines/>
              <w:ind w:right="170"/>
              <w:jc w:val="right"/>
              <w:rPr>
                <w:b/>
                <w:bCs/>
                <w:szCs w:val="20"/>
                <w:lang w:val="ru-RU"/>
              </w:rPr>
            </w:pPr>
          </w:p>
        </w:tc>
        <w:tc>
          <w:tcPr>
            <w:tcW w:w="1277" w:type="dxa"/>
          </w:tcPr>
          <w:p w:rsidR="00B41CF4" w:rsidRPr="00F0152B" w:rsidRDefault="00B41CF4" w:rsidP="00B41CF4">
            <w:pPr>
              <w:pStyle w:val="Tabletext"/>
              <w:keepNext/>
              <w:keepLines/>
              <w:ind w:right="170"/>
              <w:jc w:val="right"/>
              <w:rPr>
                <w:b/>
                <w:bCs/>
                <w:szCs w:val="20"/>
                <w:lang w:val="ru-RU"/>
              </w:rPr>
            </w:pPr>
            <w:r w:rsidRPr="00F0152B">
              <w:rPr>
                <w:b/>
                <w:bCs/>
                <w:szCs w:val="20"/>
                <w:lang w:val="ru-RU"/>
              </w:rPr>
              <w:t>1 493</w:t>
            </w:r>
          </w:p>
        </w:tc>
        <w:tc>
          <w:tcPr>
            <w:tcW w:w="1277" w:type="dxa"/>
          </w:tcPr>
          <w:p w:rsidR="00B41CF4" w:rsidRPr="00F0152B" w:rsidRDefault="00B41CF4" w:rsidP="00B41CF4">
            <w:pPr>
              <w:pStyle w:val="Tabletext"/>
              <w:keepNext/>
              <w:keepLines/>
              <w:ind w:right="170"/>
              <w:jc w:val="right"/>
              <w:rPr>
                <w:b/>
                <w:bCs/>
                <w:szCs w:val="20"/>
                <w:lang w:val="ru-RU"/>
              </w:rPr>
            </w:pPr>
            <w:r w:rsidRPr="00F0152B">
              <w:rPr>
                <w:b/>
                <w:bCs/>
                <w:szCs w:val="20"/>
                <w:lang w:val="ru-RU"/>
              </w:rPr>
              <w:t>14 219</w:t>
            </w:r>
          </w:p>
        </w:tc>
        <w:tc>
          <w:tcPr>
            <w:tcW w:w="1277" w:type="dxa"/>
          </w:tcPr>
          <w:p w:rsidR="00B41CF4" w:rsidRPr="00F0152B" w:rsidRDefault="00B41CF4" w:rsidP="00B41CF4">
            <w:pPr>
              <w:pStyle w:val="Tabletext"/>
              <w:keepNext/>
              <w:keepLines/>
              <w:ind w:right="170"/>
              <w:jc w:val="right"/>
              <w:rPr>
                <w:b/>
                <w:bCs/>
                <w:szCs w:val="20"/>
                <w:lang w:val="ru-RU"/>
              </w:rPr>
            </w:pPr>
            <w:r w:rsidRPr="00F0152B">
              <w:rPr>
                <w:b/>
                <w:bCs/>
                <w:szCs w:val="20"/>
                <w:lang w:val="ru-RU"/>
              </w:rPr>
              <w:t>27 307</w:t>
            </w:r>
          </w:p>
        </w:tc>
        <w:tc>
          <w:tcPr>
            <w:tcW w:w="1278" w:type="dxa"/>
          </w:tcPr>
          <w:p w:rsidR="00B41CF4" w:rsidRPr="00F0152B" w:rsidRDefault="00B41CF4" w:rsidP="00B41CF4">
            <w:pPr>
              <w:pStyle w:val="Tabletext"/>
              <w:keepNext/>
              <w:keepLines/>
              <w:ind w:right="170"/>
              <w:jc w:val="right"/>
              <w:rPr>
                <w:b/>
                <w:bCs/>
                <w:szCs w:val="20"/>
                <w:lang w:val="ru-RU"/>
              </w:rPr>
            </w:pPr>
            <w:r w:rsidRPr="00F0152B">
              <w:rPr>
                <w:b/>
                <w:bCs/>
                <w:szCs w:val="20"/>
                <w:lang w:val="ru-RU"/>
              </w:rPr>
              <w:t>43 019</w:t>
            </w:r>
          </w:p>
        </w:tc>
      </w:tr>
    </w:tbl>
    <w:p w:rsidR="00FE742A" w:rsidRPr="00F0152B" w:rsidRDefault="00FE742A" w:rsidP="00C912DE">
      <w:pPr>
        <w:pStyle w:val="Heading2"/>
        <w:tabs>
          <w:tab w:val="clear" w:pos="794"/>
          <w:tab w:val="clear" w:pos="1191"/>
          <w:tab w:val="clear" w:pos="1588"/>
          <w:tab w:val="left" w:pos="7308"/>
        </w:tabs>
        <w:rPr>
          <w:lang w:val="ru-RU"/>
        </w:rPr>
      </w:pPr>
      <w:bookmarkStart w:id="321" w:name="_Toc305667755"/>
      <w:bookmarkStart w:id="322" w:name="_Toc306201422"/>
      <w:bookmarkStart w:id="323" w:name="_Toc329002777"/>
      <w:bookmarkStart w:id="324" w:name="_Toc358373651"/>
      <w:bookmarkStart w:id="325" w:name="_Toc387243031"/>
      <w:bookmarkStart w:id="326" w:name="_Toc419404376"/>
      <w:bookmarkStart w:id="327" w:name="_Toc482809967"/>
      <w:bookmarkStart w:id="328" w:name="_Toc482810324"/>
      <w:bookmarkStart w:id="329" w:name="_Toc482901565"/>
      <w:bookmarkStart w:id="330" w:name="_Toc511401560"/>
      <w:bookmarkStart w:id="331" w:name="_Toc511401683"/>
      <w:bookmarkStart w:id="332" w:name="_Toc269839081"/>
      <w:bookmarkStart w:id="333" w:name="_Toc268007537"/>
      <w:r w:rsidRPr="00F0152B">
        <w:rPr>
          <w:lang w:val="ru-RU"/>
        </w:rPr>
        <w:t>Примечание 5</w:t>
      </w:r>
      <w:r w:rsidRPr="00F0152B">
        <w:rPr>
          <w:lang w:val="ru-RU"/>
        </w:rPr>
        <w:tab/>
        <w:t>Заключение и оценки в бухгалтерском учете</w:t>
      </w:r>
      <w:bookmarkEnd w:id="321"/>
      <w:bookmarkEnd w:id="322"/>
      <w:bookmarkEnd w:id="323"/>
      <w:bookmarkEnd w:id="324"/>
      <w:bookmarkEnd w:id="325"/>
      <w:bookmarkEnd w:id="326"/>
      <w:bookmarkEnd w:id="327"/>
      <w:bookmarkEnd w:id="328"/>
      <w:bookmarkEnd w:id="329"/>
      <w:bookmarkEnd w:id="330"/>
      <w:bookmarkEnd w:id="331"/>
      <w:r w:rsidRPr="00F0152B">
        <w:rPr>
          <w:lang w:val="ru-RU"/>
        </w:rPr>
        <w:t xml:space="preserve"> </w:t>
      </w:r>
    </w:p>
    <w:p w:rsidR="00FE742A" w:rsidRPr="00F0152B" w:rsidRDefault="00FE742A" w:rsidP="001B3DEF">
      <w:pPr>
        <w:rPr>
          <w:lang w:val="ru-RU"/>
        </w:rPr>
      </w:pPr>
      <w:r w:rsidRPr="00F0152B">
        <w:rPr>
          <w:lang w:val="ru-RU"/>
        </w:rPr>
        <w:t xml:space="preserve">Подготовка финансовой отчетности согласно </w:t>
      </w:r>
      <w:proofErr w:type="gramStart"/>
      <w:r w:rsidRPr="00F0152B">
        <w:rPr>
          <w:lang w:val="ru-RU"/>
        </w:rPr>
        <w:t>стандартам</w:t>
      </w:r>
      <w:proofErr w:type="gramEnd"/>
      <w:r w:rsidRPr="00F0152B">
        <w:rPr>
          <w:lang w:val="ru-RU"/>
        </w:rPr>
        <w:t xml:space="preserve"> IPSAS предполагает использование оценок и/или предположений, которые, с одной стороны, влияют на представляемые суммы активов и пассивов и на представление вероятных активов и пассивов на дату составления балансовой ведомости, и, с другой стороны, влияют на сумму доходов и расходов в учетном периоде. Хотя оценки основаны на опыте прошлых периодов и на различных других факторах, которые представляются обоснованными в данных обстоятельствах, фактически полученные результаты могут отличаться от того, что предполагалось в ходе этих оценок. </w:t>
      </w:r>
    </w:p>
    <w:p w:rsidR="00FE742A" w:rsidRPr="00F0152B" w:rsidRDefault="00FE742A" w:rsidP="001B3DEF">
      <w:pPr>
        <w:rPr>
          <w:lang w:val="ru-RU"/>
        </w:rPr>
      </w:pPr>
      <w:r w:rsidRPr="00F0152B">
        <w:rPr>
          <w:lang w:val="ru-RU"/>
        </w:rPr>
        <w:t xml:space="preserve">Ниже перечислены области, которые предполагают необходимость составления подобных заключений и являются довольно сложными или в которых предположения и оценки оказывают негативное воздействие на составление финансовой отчетности: </w:t>
      </w:r>
    </w:p>
    <w:p w:rsidR="00FE742A" w:rsidRPr="00F0152B" w:rsidRDefault="00FE742A" w:rsidP="001B3DEF">
      <w:pPr>
        <w:pStyle w:val="enumlev1"/>
        <w:rPr>
          <w:lang w:val="ru-RU"/>
        </w:rPr>
      </w:pPr>
      <w:r w:rsidRPr="00F0152B">
        <w:rPr>
          <w:lang w:val="ru-RU"/>
        </w:rPr>
        <w:t>•</w:t>
      </w:r>
      <w:r w:rsidRPr="00F0152B">
        <w:rPr>
          <w:lang w:val="ru-RU"/>
        </w:rPr>
        <w:tab/>
        <w:t>вознаграждения сотрудников после прекращения службы, в частности связанные с планом АСХИ;</w:t>
      </w:r>
    </w:p>
    <w:p w:rsidR="00FE742A" w:rsidRPr="00F0152B" w:rsidRDefault="00FE742A" w:rsidP="001B3DEF">
      <w:pPr>
        <w:pStyle w:val="enumlev1"/>
        <w:rPr>
          <w:lang w:val="ru-RU"/>
        </w:rPr>
      </w:pPr>
      <w:r w:rsidRPr="00F0152B">
        <w:rPr>
          <w:lang w:val="ru-RU"/>
        </w:rPr>
        <w:lastRenderedPageBreak/>
        <w:t>•</w:t>
      </w:r>
      <w:r w:rsidRPr="00F0152B">
        <w:rPr>
          <w:lang w:val="ru-RU"/>
        </w:rPr>
        <w:tab/>
        <w:t>сроки полезного использования материальных активов и возможная потеря их стоимости;</w:t>
      </w:r>
    </w:p>
    <w:p w:rsidR="00FE742A" w:rsidRPr="00F0152B" w:rsidRDefault="00FE742A" w:rsidP="001B3DEF">
      <w:pPr>
        <w:pStyle w:val="enumlev1"/>
        <w:rPr>
          <w:lang w:val="ru-RU"/>
        </w:rPr>
      </w:pPr>
      <w:r w:rsidRPr="00F0152B">
        <w:rPr>
          <w:lang w:val="ru-RU"/>
        </w:rPr>
        <w:t>•</w:t>
      </w:r>
      <w:r w:rsidRPr="00F0152B">
        <w:rPr>
          <w:lang w:val="ru-RU"/>
        </w:rPr>
        <w:tab/>
        <w:t>положения по долговым обязательствам;</w:t>
      </w:r>
    </w:p>
    <w:p w:rsidR="00FE742A" w:rsidRPr="00F0152B" w:rsidRDefault="00FE742A" w:rsidP="001B3DEF">
      <w:pPr>
        <w:pStyle w:val="enumlev1"/>
        <w:rPr>
          <w:lang w:val="ru-RU"/>
        </w:rPr>
      </w:pPr>
      <w:r w:rsidRPr="00F0152B">
        <w:rPr>
          <w:lang w:val="ru-RU"/>
        </w:rPr>
        <w:t>•</w:t>
      </w:r>
      <w:r w:rsidRPr="00F0152B">
        <w:rPr>
          <w:lang w:val="ru-RU"/>
        </w:rPr>
        <w:tab/>
        <w:t>вероятность продажи запаса публикаций;</w:t>
      </w:r>
    </w:p>
    <w:p w:rsidR="00FE742A" w:rsidRPr="00F0152B" w:rsidRDefault="00FE742A" w:rsidP="001B3DEF">
      <w:pPr>
        <w:pStyle w:val="enumlev1"/>
        <w:rPr>
          <w:lang w:val="ru-RU"/>
        </w:rPr>
      </w:pPr>
      <w:r w:rsidRPr="00F0152B">
        <w:rPr>
          <w:lang w:val="ru-RU"/>
        </w:rPr>
        <w:t>•</w:t>
      </w:r>
      <w:r w:rsidRPr="00F0152B">
        <w:rPr>
          <w:lang w:val="ru-RU"/>
        </w:rPr>
        <w:tab/>
        <w:t>доходы будущих периодов от обработки заявок на регистрацию спутниковых сетей.</w:t>
      </w:r>
    </w:p>
    <w:p w:rsidR="00FE742A" w:rsidRPr="00F0152B" w:rsidRDefault="00FE742A" w:rsidP="00C912DE">
      <w:pPr>
        <w:pStyle w:val="Heading2"/>
        <w:tabs>
          <w:tab w:val="clear" w:pos="794"/>
          <w:tab w:val="clear" w:pos="1191"/>
          <w:tab w:val="clear" w:pos="1588"/>
          <w:tab w:val="left" w:pos="7308"/>
        </w:tabs>
        <w:spacing w:after="120"/>
        <w:rPr>
          <w:lang w:val="ru-RU"/>
        </w:rPr>
      </w:pPr>
      <w:bookmarkStart w:id="334" w:name="_Toc305667757"/>
      <w:bookmarkStart w:id="335" w:name="_Toc306201424"/>
      <w:bookmarkStart w:id="336" w:name="_Toc329002778"/>
      <w:bookmarkStart w:id="337" w:name="_Toc358373652"/>
      <w:bookmarkStart w:id="338" w:name="_Toc387243032"/>
      <w:bookmarkStart w:id="339" w:name="_Toc419404377"/>
      <w:bookmarkStart w:id="340" w:name="_Toc482809968"/>
      <w:bookmarkStart w:id="341" w:name="_Toc482810325"/>
      <w:bookmarkStart w:id="342" w:name="_Toc482901566"/>
      <w:bookmarkStart w:id="343" w:name="_Toc511401561"/>
      <w:bookmarkStart w:id="344" w:name="_Toc511401684"/>
      <w:bookmarkEnd w:id="332"/>
      <w:bookmarkEnd w:id="333"/>
      <w:r w:rsidRPr="00F0152B">
        <w:rPr>
          <w:lang w:val="ru-RU"/>
        </w:rPr>
        <w:t>Примечание 6</w:t>
      </w:r>
      <w:r w:rsidRPr="00F0152B">
        <w:rPr>
          <w:lang w:val="ru-RU"/>
        </w:rPr>
        <w:tab/>
        <w:t>Денежные средства и эквиваленты денежных средств</w:t>
      </w:r>
      <w:bookmarkEnd w:id="334"/>
      <w:bookmarkEnd w:id="335"/>
      <w:bookmarkEnd w:id="336"/>
      <w:bookmarkEnd w:id="337"/>
      <w:bookmarkEnd w:id="338"/>
      <w:bookmarkEnd w:id="339"/>
      <w:bookmarkEnd w:id="340"/>
      <w:bookmarkEnd w:id="341"/>
      <w:bookmarkEnd w:id="342"/>
      <w:bookmarkEnd w:id="343"/>
      <w:bookmarkEnd w:id="344"/>
      <w:r w:rsidRPr="00F0152B">
        <w:rPr>
          <w:lang w:val="ru-RU"/>
        </w:rPr>
        <w:t xml:space="preserve"> </w:t>
      </w:r>
    </w:p>
    <w:tbl>
      <w:tblPr>
        <w:tblW w:w="9644" w:type="dxa"/>
        <w:tblLayout w:type="fixed"/>
        <w:tblLook w:val="04A0" w:firstRow="1" w:lastRow="0" w:firstColumn="1" w:lastColumn="0" w:noHBand="0" w:noVBand="1"/>
      </w:tblPr>
      <w:tblGrid>
        <w:gridCol w:w="5392"/>
        <w:gridCol w:w="2126"/>
        <w:gridCol w:w="2126"/>
      </w:tblGrid>
      <w:tr w:rsidR="00FE742A" w:rsidRPr="00F0152B" w:rsidTr="006E13D4">
        <w:tc>
          <w:tcPr>
            <w:tcW w:w="5392" w:type="dxa"/>
            <w:tcBorders>
              <w:top w:val="single" w:sz="4" w:space="0" w:color="auto"/>
              <w:left w:val="single" w:sz="4" w:space="0" w:color="auto"/>
              <w:bottom w:val="single" w:sz="4" w:space="0" w:color="auto"/>
              <w:right w:val="single" w:sz="4" w:space="0" w:color="auto"/>
            </w:tcBorders>
            <w:shd w:val="clear" w:color="auto" w:fill="auto"/>
            <w:noWrap/>
          </w:tcPr>
          <w:p w:rsidR="00FE742A" w:rsidRPr="00F0152B" w:rsidRDefault="00FE742A" w:rsidP="00FD25D8">
            <w:pPr>
              <w:pStyle w:val="Tablehead"/>
              <w:jc w:val="left"/>
              <w:rPr>
                <w:lang w:val="ru-RU"/>
              </w:rPr>
            </w:pPr>
            <w:r w:rsidRPr="00F0152B">
              <w:rPr>
                <w:lang w:val="ru-RU"/>
              </w:rPr>
              <w:t>В тыс</w:t>
            </w:r>
            <w:r w:rsidR="00117913" w:rsidRPr="00F0152B">
              <w:rPr>
                <w:lang w:val="ru-RU"/>
              </w:rPr>
              <w:t>.</w:t>
            </w:r>
            <w:r w:rsidRPr="00F0152B">
              <w:rPr>
                <w:lang w:val="ru-RU"/>
              </w:rPr>
              <w:t xml:space="preserve"> швейцарских франков</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FE742A" w:rsidRPr="00F0152B" w:rsidRDefault="00FE742A" w:rsidP="00FD25D8">
            <w:pPr>
              <w:pStyle w:val="Tablehead"/>
              <w:rPr>
                <w:lang w:val="ru-RU"/>
              </w:rPr>
            </w:pPr>
            <w:r w:rsidRPr="00F0152B">
              <w:rPr>
                <w:lang w:val="ru-RU"/>
              </w:rPr>
              <w:t>31.12.201</w:t>
            </w:r>
            <w:r w:rsidR="00FD25D8" w:rsidRPr="00F0152B">
              <w:rPr>
                <w:lang w:val="ru-RU"/>
              </w:rPr>
              <w:t>7</w:t>
            </w:r>
            <w:r w:rsidRPr="00F0152B">
              <w:rPr>
                <w:lang w:val="ru-RU"/>
              </w:rPr>
              <w:t xml:space="preserve"> г.</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E742A" w:rsidRPr="00F0152B" w:rsidRDefault="00FE742A" w:rsidP="00FD25D8">
            <w:pPr>
              <w:pStyle w:val="Tablehead"/>
              <w:rPr>
                <w:lang w:val="ru-RU"/>
              </w:rPr>
            </w:pPr>
            <w:r w:rsidRPr="00F0152B">
              <w:rPr>
                <w:lang w:val="ru-RU"/>
              </w:rPr>
              <w:t>31.12.201</w:t>
            </w:r>
            <w:r w:rsidR="00FD25D8" w:rsidRPr="00F0152B">
              <w:rPr>
                <w:lang w:val="ru-RU"/>
              </w:rPr>
              <w:t>6</w:t>
            </w:r>
            <w:r w:rsidRPr="00F0152B">
              <w:rPr>
                <w:lang w:val="ru-RU"/>
              </w:rPr>
              <w:t xml:space="preserve"> г.</w:t>
            </w:r>
          </w:p>
        </w:tc>
      </w:tr>
      <w:tr w:rsidR="00FD25D8" w:rsidRPr="00F0152B" w:rsidTr="00D969D0">
        <w:tc>
          <w:tcPr>
            <w:tcW w:w="5392" w:type="dxa"/>
            <w:tcBorders>
              <w:top w:val="nil"/>
              <w:left w:val="single" w:sz="4" w:space="0" w:color="auto"/>
              <w:bottom w:val="nil"/>
              <w:right w:val="single" w:sz="4" w:space="0" w:color="auto"/>
            </w:tcBorders>
            <w:shd w:val="clear" w:color="auto" w:fill="auto"/>
            <w:noWrap/>
            <w:vAlign w:val="center"/>
            <w:hideMark/>
          </w:tcPr>
          <w:p w:rsidR="00FD25D8" w:rsidRPr="00F0152B" w:rsidRDefault="00FD25D8" w:rsidP="00FD25D8">
            <w:pPr>
              <w:pStyle w:val="Tabletext"/>
              <w:rPr>
                <w:lang w:val="ru-RU"/>
              </w:rPr>
            </w:pPr>
            <w:r w:rsidRPr="00F0152B">
              <w:rPr>
                <w:lang w:val="ru-RU"/>
              </w:rPr>
              <w:t>Кассовая наличность, шв. фр.</w:t>
            </w:r>
          </w:p>
        </w:tc>
        <w:tc>
          <w:tcPr>
            <w:tcW w:w="2126" w:type="dxa"/>
            <w:tcBorders>
              <w:top w:val="nil"/>
              <w:left w:val="nil"/>
              <w:bottom w:val="nil"/>
              <w:right w:val="single" w:sz="4" w:space="0" w:color="auto"/>
            </w:tcBorders>
            <w:shd w:val="clear" w:color="auto" w:fill="auto"/>
            <w:noWrap/>
            <w:vAlign w:val="bottom"/>
          </w:tcPr>
          <w:p w:rsidR="00FD25D8" w:rsidRPr="00F0152B" w:rsidRDefault="00FD25D8" w:rsidP="00FD25D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19</w:t>
            </w:r>
          </w:p>
        </w:tc>
        <w:tc>
          <w:tcPr>
            <w:tcW w:w="2126" w:type="dxa"/>
            <w:tcBorders>
              <w:top w:val="nil"/>
              <w:left w:val="nil"/>
              <w:bottom w:val="nil"/>
              <w:right w:val="single" w:sz="4" w:space="0" w:color="auto"/>
            </w:tcBorders>
            <w:shd w:val="clear" w:color="auto" w:fill="auto"/>
            <w:noWrap/>
            <w:vAlign w:val="bottom"/>
          </w:tcPr>
          <w:p w:rsidR="00FD25D8" w:rsidRPr="00F0152B" w:rsidRDefault="00FD25D8" w:rsidP="00FD25D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12</w:t>
            </w:r>
          </w:p>
        </w:tc>
      </w:tr>
      <w:tr w:rsidR="00FD25D8" w:rsidRPr="00F0152B" w:rsidTr="00D969D0">
        <w:tc>
          <w:tcPr>
            <w:tcW w:w="5392" w:type="dxa"/>
            <w:tcBorders>
              <w:top w:val="nil"/>
              <w:left w:val="single" w:sz="4" w:space="0" w:color="auto"/>
              <w:bottom w:val="nil"/>
              <w:right w:val="single" w:sz="4" w:space="0" w:color="auto"/>
            </w:tcBorders>
            <w:shd w:val="clear" w:color="auto" w:fill="auto"/>
            <w:noWrap/>
            <w:vAlign w:val="center"/>
            <w:hideMark/>
          </w:tcPr>
          <w:p w:rsidR="00FD25D8" w:rsidRPr="00F0152B" w:rsidRDefault="00FD25D8" w:rsidP="00FD25D8">
            <w:pPr>
              <w:pStyle w:val="Tabletext"/>
              <w:rPr>
                <w:lang w:val="ru-RU"/>
              </w:rPr>
            </w:pPr>
            <w:r w:rsidRPr="00F0152B">
              <w:rPr>
                <w:lang w:val="ru-RU"/>
              </w:rPr>
              <w:t>Кассовая наличность, иностранная валюта</w:t>
            </w:r>
          </w:p>
        </w:tc>
        <w:tc>
          <w:tcPr>
            <w:tcW w:w="2126" w:type="dxa"/>
            <w:tcBorders>
              <w:top w:val="nil"/>
              <w:left w:val="nil"/>
              <w:bottom w:val="nil"/>
              <w:right w:val="single" w:sz="4" w:space="0" w:color="auto"/>
            </w:tcBorders>
            <w:shd w:val="clear" w:color="auto" w:fill="auto"/>
            <w:noWrap/>
            <w:vAlign w:val="bottom"/>
          </w:tcPr>
          <w:p w:rsidR="00FD25D8" w:rsidRPr="00F0152B" w:rsidRDefault="00FD25D8" w:rsidP="00FD25D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129</w:t>
            </w:r>
          </w:p>
        </w:tc>
        <w:tc>
          <w:tcPr>
            <w:tcW w:w="2126" w:type="dxa"/>
            <w:tcBorders>
              <w:top w:val="nil"/>
              <w:left w:val="nil"/>
              <w:bottom w:val="nil"/>
              <w:right w:val="single" w:sz="4" w:space="0" w:color="auto"/>
            </w:tcBorders>
            <w:shd w:val="clear" w:color="auto" w:fill="auto"/>
            <w:noWrap/>
            <w:vAlign w:val="bottom"/>
          </w:tcPr>
          <w:p w:rsidR="00FD25D8" w:rsidRPr="00F0152B" w:rsidRDefault="00FD25D8" w:rsidP="00FD25D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130</w:t>
            </w:r>
          </w:p>
        </w:tc>
      </w:tr>
      <w:tr w:rsidR="00FD25D8" w:rsidRPr="00F0152B" w:rsidTr="00D969D0">
        <w:tc>
          <w:tcPr>
            <w:tcW w:w="5392" w:type="dxa"/>
            <w:tcBorders>
              <w:top w:val="nil"/>
              <w:left w:val="single" w:sz="4" w:space="0" w:color="auto"/>
              <w:bottom w:val="nil"/>
              <w:right w:val="single" w:sz="4" w:space="0" w:color="auto"/>
            </w:tcBorders>
            <w:shd w:val="clear" w:color="auto" w:fill="auto"/>
            <w:noWrap/>
            <w:vAlign w:val="center"/>
            <w:hideMark/>
          </w:tcPr>
          <w:p w:rsidR="00FD25D8" w:rsidRPr="00F0152B" w:rsidRDefault="00FD25D8" w:rsidP="00FD25D8">
            <w:pPr>
              <w:pStyle w:val="Tabletext"/>
              <w:rPr>
                <w:lang w:val="ru-RU"/>
              </w:rPr>
            </w:pPr>
            <w:r w:rsidRPr="00F0152B">
              <w:rPr>
                <w:lang w:val="ru-RU"/>
              </w:rPr>
              <w:t>Почтовые счета, шв. фр.</w:t>
            </w:r>
          </w:p>
        </w:tc>
        <w:tc>
          <w:tcPr>
            <w:tcW w:w="2126" w:type="dxa"/>
            <w:tcBorders>
              <w:top w:val="nil"/>
              <w:left w:val="nil"/>
              <w:bottom w:val="nil"/>
              <w:right w:val="single" w:sz="4" w:space="0" w:color="auto"/>
            </w:tcBorders>
            <w:shd w:val="clear" w:color="auto" w:fill="auto"/>
            <w:noWrap/>
            <w:vAlign w:val="bottom"/>
          </w:tcPr>
          <w:p w:rsidR="00FD25D8" w:rsidRPr="00F0152B" w:rsidRDefault="00FD25D8" w:rsidP="00FD25D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818</w:t>
            </w:r>
          </w:p>
        </w:tc>
        <w:tc>
          <w:tcPr>
            <w:tcW w:w="2126" w:type="dxa"/>
            <w:tcBorders>
              <w:top w:val="nil"/>
              <w:left w:val="nil"/>
              <w:bottom w:val="nil"/>
              <w:right w:val="single" w:sz="4" w:space="0" w:color="auto"/>
            </w:tcBorders>
            <w:shd w:val="clear" w:color="auto" w:fill="auto"/>
            <w:noWrap/>
            <w:vAlign w:val="bottom"/>
          </w:tcPr>
          <w:p w:rsidR="00FD25D8" w:rsidRPr="00F0152B" w:rsidRDefault="00FD25D8" w:rsidP="00FD25D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848</w:t>
            </w:r>
          </w:p>
        </w:tc>
      </w:tr>
      <w:tr w:rsidR="00FD25D8" w:rsidRPr="00F0152B" w:rsidTr="00D969D0">
        <w:tc>
          <w:tcPr>
            <w:tcW w:w="5392" w:type="dxa"/>
            <w:tcBorders>
              <w:top w:val="nil"/>
              <w:left w:val="single" w:sz="4" w:space="0" w:color="auto"/>
              <w:bottom w:val="nil"/>
              <w:right w:val="single" w:sz="4" w:space="0" w:color="auto"/>
            </w:tcBorders>
            <w:shd w:val="clear" w:color="auto" w:fill="auto"/>
            <w:noWrap/>
            <w:vAlign w:val="center"/>
            <w:hideMark/>
          </w:tcPr>
          <w:p w:rsidR="00FD25D8" w:rsidRPr="00F0152B" w:rsidRDefault="00FD25D8" w:rsidP="00FD25D8">
            <w:pPr>
              <w:pStyle w:val="Tabletext"/>
              <w:rPr>
                <w:lang w:val="ru-RU"/>
              </w:rPr>
            </w:pPr>
            <w:r w:rsidRPr="00F0152B">
              <w:rPr>
                <w:lang w:val="ru-RU"/>
              </w:rPr>
              <w:t>Текущие банковские счета, шв. фр.</w:t>
            </w:r>
          </w:p>
        </w:tc>
        <w:tc>
          <w:tcPr>
            <w:tcW w:w="2126" w:type="dxa"/>
            <w:tcBorders>
              <w:top w:val="nil"/>
              <w:left w:val="nil"/>
              <w:bottom w:val="nil"/>
              <w:right w:val="single" w:sz="4" w:space="0" w:color="auto"/>
            </w:tcBorders>
            <w:shd w:val="clear" w:color="auto" w:fill="auto"/>
            <w:noWrap/>
            <w:vAlign w:val="bottom"/>
          </w:tcPr>
          <w:p w:rsidR="00FD25D8" w:rsidRPr="00F0152B" w:rsidRDefault="00FD25D8" w:rsidP="00FD25D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9 787</w:t>
            </w:r>
          </w:p>
        </w:tc>
        <w:tc>
          <w:tcPr>
            <w:tcW w:w="2126" w:type="dxa"/>
            <w:tcBorders>
              <w:top w:val="nil"/>
              <w:left w:val="nil"/>
              <w:bottom w:val="nil"/>
              <w:right w:val="single" w:sz="4" w:space="0" w:color="auto"/>
            </w:tcBorders>
            <w:shd w:val="clear" w:color="auto" w:fill="auto"/>
            <w:noWrap/>
            <w:vAlign w:val="bottom"/>
          </w:tcPr>
          <w:p w:rsidR="00FD25D8" w:rsidRPr="00F0152B" w:rsidRDefault="00FD25D8" w:rsidP="00FD25D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74 982</w:t>
            </w:r>
          </w:p>
        </w:tc>
      </w:tr>
      <w:tr w:rsidR="00FD25D8" w:rsidRPr="00F0152B" w:rsidTr="00D969D0">
        <w:tc>
          <w:tcPr>
            <w:tcW w:w="5392" w:type="dxa"/>
            <w:tcBorders>
              <w:top w:val="nil"/>
              <w:left w:val="single" w:sz="4" w:space="0" w:color="auto"/>
              <w:bottom w:val="nil"/>
              <w:right w:val="single" w:sz="4" w:space="0" w:color="auto"/>
            </w:tcBorders>
            <w:shd w:val="clear" w:color="auto" w:fill="auto"/>
            <w:noWrap/>
            <w:vAlign w:val="center"/>
            <w:hideMark/>
          </w:tcPr>
          <w:p w:rsidR="00FD25D8" w:rsidRPr="00F0152B" w:rsidRDefault="00FD25D8" w:rsidP="00FD25D8">
            <w:pPr>
              <w:pStyle w:val="Tabletext"/>
              <w:rPr>
                <w:lang w:val="ru-RU"/>
              </w:rPr>
            </w:pPr>
            <w:r w:rsidRPr="00F0152B">
              <w:rPr>
                <w:lang w:val="ru-RU"/>
              </w:rPr>
              <w:t>Текущие банковские счета, иностранная валюта</w:t>
            </w:r>
          </w:p>
        </w:tc>
        <w:tc>
          <w:tcPr>
            <w:tcW w:w="2126" w:type="dxa"/>
            <w:tcBorders>
              <w:top w:val="nil"/>
              <w:left w:val="nil"/>
              <w:bottom w:val="nil"/>
              <w:right w:val="single" w:sz="4" w:space="0" w:color="auto"/>
            </w:tcBorders>
            <w:shd w:val="clear" w:color="auto" w:fill="auto"/>
            <w:noWrap/>
            <w:vAlign w:val="bottom"/>
          </w:tcPr>
          <w:p w:rsidR="00FD25D8" w:rsidRPr="00F0152B" w:rsidRDefault="00FD25D8" w:rsidP="00FD25D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5 758</w:t>
            </w:r>
          </w:p>
        </w:tc>
        <w:tc>
          <w:tcPr>
            <w:tcW w:w="2126" w:type="dxa"/>
            <w:tcBorders>
              <w:top w:val="nil"/>
              <w:left w:val="nil"/>
              <w:bottom w:val="nil"/>
              <w:right w:val="single" w:sz="4" w:space="0" w:color="auto"/>
            </w:tcBorders>
            <w:shd w:val="clear" w:color="auto" w:fill="auto"/>
            <w:noWrap/>
            <w:vAlign w:val="bottom"/>
          </w:tcPr>
          <w:p w:rsidR="00FD25D8" w:rsidRPr="00F0152B" w:rsidRDefault="00FD25D8" w:rsidP="00FD25D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25 912</w:t>
            </w:r>
          </w:p>
        </w:tc>
      </w:tr>
      <w:tr w:rsidR="00FD25D8" w:rsidRPr="00F0152B" w:rsidTr="00D969D0">
        <w:tc>
          <w:tcPr>
            <w:tcW w:w="5392" w:type="dxa"/>
            <w:tcBorders>
              <w:top w:val="nil"/>
              <w:left w:val="single" w:sz="4" w:space="0" w:color="auto"/>
              <w:bottom w:val="nil"/>
              <w:right w:val="single" w:sz="4" w:space="0" w:color="auto"/>
            </w:tcBorders>
            <w:shd w:val="clear" w:color="auto" w:fill="auto"/>
            <w:noWrap/>
            <w:vAlign w:val="center"/>
            <w:hideMark/>
          </w:tcPr>
          <w:p w:rsidR="00FD25D8" w:rsidRPr="00F0152B" w:rsidRDefault="00FD25D8" w:rsidP="00FD25D8">
            <w:pPr>
              <w:pStyle w:val="Tabletext"/>
              <w:rPr>
                <w:lang w:val="ru-RU"/>
              </w:rPr>
            </w:pPr>
            <w:r w:rsidRPr="00F0152B">
              <w:rPr>
                <w:lang w:val="ru-RU"/>
              </w:rPr>
              <w:t>Счета до востребования, шв. фр.</w:t>
            </w:r>
          </w:p>
        </w:tc>
        <w:tc>
          <w:tcPr>
            <w:tcW w:w="2126" w:type="dxa"/>
            <w:tcBorders>
              <w:top w:val="nil"/>
              <w:left w:val="nil"/>
              <w:bottom w:val="nil"/>
              <w:right w:val="single" w:sz="4" w:space="0" w:color="auto"/>
            </w:tcBorders>
            <w:shd w:val="clear" w:color="auto" w:fill="auto"/>
            <w:noWrap/>
            <w:vAlign w:val="bottom"/>
          </w:tcPr>
          <w:p w:rsidR="00FD25D8" w:rsidRPr="00F0152B" w:rsidRDefault="00FD25D8" w:rsidP="00FD25D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8 785</w:t>
            </w:r>
          </w:p>
        </w:tc>
        <w:tc>
          <w:tcPr>
            <w:tcW w:w="2126" w:type="dxa"/>
            <w:tcBorders>
              <w:top w:val="nil"/>
              <w:left w:val="nil"/>
              <w:bottom w:val="nil"/>
              <w:right w:val="single" w:sz="4" w:space="0" w:color="auto"/>
            </w:tcBorders>
            <w:shd w:val="clear" w:color="auto" w:fill="auto"/>
            <w:noWrap/>
            <w:vAlign w:val="bottom"/>
          </w:tcPr>
          <w:p w:rsidR="00FD25D8" w:rsidRPr="00F0152B" w:rsidRDefault="00FD25D8" w:rsidP="00FD25D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6 551</w:t>
            </w:r>
          </w:p>
        </w:tc>
      </w:tr>
      <w:tr w:rsidR="00FD25D8" w:rsidRPr="00F0152B" w:rsidTr="00CA3710">
        <w:tc>
          <w:tcPr>
            <w:tcW w:w="5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5D8" w:rsidRPr="00F0152B" w:rsidRDefault="00FD25D8" w:rsidP="00FD25D8">
            <w:pPr>
              <w:pStyle w:val="Tabletext"/>
              <w:rPr>
                <w:b/>
                <w:bCs/>
                <w:lang w:val="ru-RU"/>
              </w:rPr>
            </w:pPr>
            <w:r w:rsidRPr="00F0152B">
              <w:rPr>
                <w:b/>
                <w:bCs/>
                <w:lang w:val="ru-RU"/>
              </w:rPr>
              <w:t>Денежные средства и эквиваленты денежных средств</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D25D8" w:rsidRPr="00F0152B" w:rsidRDefault="00FD25D8" w:rsidP="00FD25D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F0152B">
              <w:rPr>
                <w:b/>
                <w:bCs/>
                <w:lang w:val="ru-RU"/>
              </w:rPr>
              <w:t>135 297</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D25D8" w:rsidRPr="00F0152B" w:rsidRDefault="00FD25D8" w:rsidP="00FD25D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F0152B">
              <w:rPr>
                <w:b/>
                <w:bCs/>
                <w:lang w:val="ru-RU"/>
              </w:rPr>
              <w:t>108 435</w:t>
            </w:r>
          </w:p>
        </w:tc>
      </w:tr>
    </w:tbl>
    <w:p w:rsidR="00FE742A" w:rsidRPr="00F0152B" w:rsidRDefault="00FE742A" w:rsidP="00EB01FC">
      <w:pPr>
        <w:rPr>
          <w:lang w:val="ru-RU"/>
        </w:rPr>
      </w:pPr>
      <w:r w:rsidRPr="00F0152B">
        <w:rPr>
          <w:lang w:val="ru-RU"/>
        </w:rPr>
        <w:t>Денежные депозиты хранятся на банковских и почтовых счетах, и проценты на них начисляются по рыночной ставке. Текущая стоимость денежных депозитов эквивалентна балансовой стоимости.</w:t>
      </w:r>
    </w:p>
    <w:p w:rsidR="00FE742A" w:rsidRPr="00F0152B" w:rsidRDefault="00FE742A" w:rsidP="00FD25D8">
      <w:pPr>
        <w:keepNext/>
        <w:keepLines/>
        <w:rPr>
          <w:lang w:val="ru-RU"/>
        </w:rPr>
      </w:pPr>
      <w:r w:rsidRPr="00F0152B">
        <w:rPr>
          <w:lang w:val="ru-RU"/>
        </w:rPr>
        <w:t xml:space="preserve">По состоянию на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 xml:space="preserve">а МСЭ не имел кредитной линии. К имеющимся денежным средствам применяются следующие ограничения: </w:t>
      </w:r>
    </w:p>
    <w:p w:rsidR="00FE742A" w:rsidRPr="00F0152B" w:rsidRDefault="00FE742A" w:rsidP="00FD25D8">
      <w:pPr>
        <w:pStyle w:val="enumlev1"/>
        <w:rPr>
          <w:lang w:val="ru-RU"/>
        </w:rPr>
      </w:pPr>
      <w:r w:rsidRPr="00F0152B">
        <w:rPr>
          <w:lang w:val="ru-RU"/>
        </w:rPr>
        <w:t>–</w:t>
      </w:r>
      <w:r w:rsidRPr="00F0152B">
        <w:rPr>
          <w:lang w:val="ru-RU"/>
        </w:rPr>
        <w:tab/>
        <w:t xml:space="preserve">счета до востребования в пользу бенефициаров пенсионных фондов МСЭ, которые после присоединения к ОПФП ООН и Фонду медицинского страхования персонала действуют как закрытая касса, в </w:t>
      </w:r>
      <w:r w:rsidRPr="00C41876">
        <w:rPr>
          <w:lang w:val="ru-RU"/>
        </w:rPr>
        <w:t>размере 6,</w:t>
      </w:r>
      <w:r w:rsidR="00FD25D8" w:rsidRPr="00C41876">
        <w:rPr>
          <w:lang w:val="ru-RU"/>
        </w:rPr>
        <w:t>2</w:t>
      </w:r>
      <w:r w:rsidR="00F119E0" w:rsidRPr="00C41876">
        <w:rPr>
          <w:lang w:val="ru-RU"/>
        </w:rPr>
        <w:t> млн.</w:t>
      </w:r>
      <w:r w:rsidRPr="00C41876">
        <w:rPr>
          <w:lang w:val="ru-RU"/>
        </w:rPr>
        <w:t xml:space="preserve"> швейцарских</w:t>
      </w:r>
      <w:r w:rsidRPr="00F0152B">
        <w:rPr>
          <w:lang w:val="ru-RU"/>
        </w:rPr>
        <w:t xml:space="preserve"> франков</w:t>
      </w:r>
      <w:r w:rsidR="00FD25D8" w:rsidRPr="00F0152B">
        <w:rPr>
          <w:lang w:val="ru-RU"/>
        </w:rPr>
        <w:t>.</w:t>
      </w:r>
    </w:p>
    <w:p w:rsidR="00FE742A" w:rsidRPr="00F0152B" w:rsidRDefault="00FE742A" w:rsidP="00C912DE">
      <w:pPr>
        <w:pStyle w:val="Heading2"/>
        <w:tabs>
          <w:tab w:val="clear" w:pos="794"/>
          <w:tab w:val="clear" w:pos="1191"/>
          <w:tab w:val="clear" w:pos="1588"/>
          <w:tab w:val="left" w:pos="7308"/>
        </w:tabs>
        <w:rPr>
          <w:lang w:val="ru-RU"/>
        </w:rPr>
      </w:pPr>
      <w:bookmarkStart w:id="345" w:name="_Toc305667759"/>
      <w:bookmarkStart w:id="346" w:name="_Toc306201425"/>
      <w:bookmarkStart w:id="347" w:name="_Toc329002779"/>
      <w:bookmarkStart w:id="348" w:name="_Toc358373653"/>
      <w:bookmarkStart w:id="349" w:name="_Toc387243033"/>
      <w:bookmarkStart w:id="350" w:name="_Toc419404378"/>
      <w:bookmarkStart w:id="351" w:name="_Toc482809969"/>
      <w:bookmarkStart w:id="352" w:name="_Toc482810326"/>
      <w:bookmarkStart w:id="353" w:name="_Toc482901567"/>
      <w:bookmarkStart w:id="354" w:name="_Toc511401562"/>
      <w:bookmarkStart w:id="355" w:name="_Toc511401685"/>
      <w:bookmarkStart w:id="356" w:name="_Toc268007538"/>
      <w:bookmarkStart w:id="357" w:name="_Toc269839082"/>
      <w:r w:rsidRPr="00F0152B">
        <w:rPr>
          <w:lang w:val="ru-RU"/>
        </w:rPr>
        <w:t>Примечание 7</w:t>
      </w:r>
      <w:r w:rsidRPr="00F0152B">
        <w:rPr>
          <w:lang w:val="ru-RU"/>
        </w:rPr>
        <w:tab/>
      </w:r>
      <w:bookmarkEnd w:id="345"/>
      <w:bookmarkEnd w:id="346"/>
      <w:bookmarkEnd w:id="347"/>
      <w:bookmarkEnd w:id="348"/>
      <w:r w:rsidRPr="00F0152B">
        <w:rPr>
          <w:lang w:val="ru-RU"/>
        </w:rPr>
        <w:t>Инвестиции</w:t>
      </w:r>
      <w:bookmarkEnd w:id="349"/>
      <w:bookmarkEnd w:id="350"/>
      <w:bookmarkEnd w:id="351"/>
      <w:bookmarkEnd w:id="352"/>
      <w:bookmarkEnd w:id="353"/>
      <w:bookmarkEnd w:id="354"/>
      <w:bookmarkEnd w:id="355"/>
    </w:p>
    <w:p w:rsidR="00FE742A" w:rsidRPr="00F0152B" w:rsidRDefault="00FE742A" w:rsidP="00EB01FC">
      <w:pPr>
        <w:spacing w:after="120"/>
        <w:rPr>
          <w:lang w:val="ru-RU"/>
        </w:rPr>
      </w:pPr>
      <w:r w:rsidRPr="00F0152B">
        <w:rPr>
          <w:lang w:val="ru-RU"/>
        </w:rPr>
        <w:t xml:space="preserve">Проценты на срочные инвестиции начисляются по рыночной ставке и классифицируются как финансовые инструменты по текущей стоимости через активное сальдо/дефицит. Текущая стоимость денежных депозитов эквивалента балансовой стоимости. </w:t>
      </w:r>
    </w:p>
    <w:tbl>
      <w:tblPr>
        <w:tblW w:w="9639" w:type="dxa"/>
        <w:tblInd w:w="-5" w:type="dxa"/>
        <w:tblLayout w:type="fixed"/>
        <w:tblLook w:val="04A0" w:firstRow="1" w:lastRow="0" w:firstColumn="1" w:lastColumn="0" w:noHBand="0" w:noVBand="1"/>
      </w:tblPr>
      <w:tblGrid>
        <w:gridCol w:w="6103"/>
        <w:gridCol w:w="1768"/>
        <w:gridCol w:w="1768"/>
      </w:tblGrid>
      <w:tr w:rsidR="00FD25D8" w:rsidRPr="00F0152B" w:rsidTr="00D969D0">
        <w:tc>
          <w:tcPr>
            <w:tcW w:w="6103" w:type="dxa"/>
            <w:tcBorders>
              <w:top w:val="single" w:sz="4" w:space="0" w:color="auto"/>
              <w:left w:val="single" w:sz="4" w:space="0" w:color="auto"/>
              <w:bottom w:val="single" w:sz="4" w:space="0" w:color="auto"/>
              <w:right w:val="single" w:sz="4" w:space="0" w:color="auto"/>
            </w:tcBorders>
            <w:shd w:val="clear" w:color="auto" w:fill="auto"/>
            <w:noWrap/>
            <w:hideMark/>
          </w:tcPr>
          <w:p w:rsidR="00FD25D8" w:rsidRPr="00F0152B" w:rsidRDefault="00FD25D8" w:rsidP="00FD25D8">
            <w:pPr>
              <w:pStyle w:val="Tablehead"/>
              <w:jc w:val="left"/>
              <w:rPr>
                <w:lang w:val="ru-RU"/>
              </w:rPr>
            </w:pPr>
            <w:r w:rsidRPr="00F0152B">
              <w:rPr>
                <w:lang w:val="ru-RU"/>
              </w:rPr>
              <w:t>В тыс. швейцарских франков</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rsidR="00FD25D8" w:rsidRPr="00F0152B" w:rsidRDefault="00FD25D8" w:rsidP="00FD25D8">
            <w:pPr>
              <w:pStyle w:val="Tablehead"/>
              <w:rPr>
                <w:lang w:val="ru-RU"/>
              </w:rPr>
            </w:pPr>
            <w:r w:rsidRPr="00F0152B">
              <w:rPr>
                <w:lang w:val="ru-RU"/>
              </w:rPr>
              <w:t>31.12.2017 г.</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FD25D8" w:rsidRPr="00F0152B" w:rsidRDefault="00FD25D8" w:rsidP="00FD25D8">
            <w:pPr>
              <w:pStyle w:val="Tablehead"/>
              <w:rPr>
                <w:lang w:val="ru-RU"/>
              </w:rPr>
            </w:pPr>
            <w:r w:rsidRPr="00F0152B">
              <w:rPr>
                <w:lang w:val="ru-RU"/>
              </w:rPr>
              <w:t>31.12.2016 г.</w:t>
            </w:r>
          </w:p>
        </w:tc>
      </w:tr>
      <w:tr w:rsidR="00483E9F" w:rsidRPr="00F0152B" w:rsidTr="00D969D0">
        <w:tc>
          <w:tcPr>
            <w:tcW w:w="6103" w:type="dxa"/>
            <w:tcBorders>
              <w:top w:val="nil"/>
              <w:left w:val="single" w:sz="4" w:space="0" w:color="auto"/>
              <w:bottom w:val="nil"/>
              <w:right w:val="single" w:sz="4" w:space="0" w:color="auto"/>
            </w:tcBorders>
            <w:shd w:val="clear" w:color="auto" w:fill="auto"/>
            <w:noWrap/>
            <w:vAlign w:val="center"/>
          </w:tcPr>
          <w:p w:rsidR="00483E9F" w:rsidRPr="00F0152B" w:rsidRDefault="00483E9F" w:rsidP="00483E9F">
            <w:pPr>
              <w:pStyle w:val="Tabletext"/>
              <w:rPr>
                <w:lang w:val="ru-RU"/>
              </w:rPr>
            </w:pPr>
            <w:bookmarkStart w:id="358" w:name="_Toc305667763"/>
            <w:r w:rsidRPr="00F0152B">
              <w:rPr>
                <w:lang w:val="ru-RU"/>
              </w:rPr>
              <w:t xml:space="preserve">Срочные </w:t>
            </w:r>
            <w:bookmarkEnd w:id="358"/>
            <w:r w:rsidRPr="00F0152B">
              <w:rPr>
                <w:lang w:val="ru-RU"/>
              </w:rPr>
              <w:t>инвестиции</w:t>
            </w:r>
          </w:p>
        </w:tc>
        <w:tc>
          <w:tcPr>
            <w:tcW w:w="1768" w:type="dxa"/>
            <w:tcBorders>
              <w:top w:val="nil"/>
              <w:left w:val="nil"/>
              <w:bottom w:val="nil"/>
              <w:right w:val="single" w:sz="4" w:space="0" w:color="auto"/>
            </w:tcBorders>
            <w:shd w:val="clear" w:color="auto" w:fill="auto"/>
            <w:noWrap/>
            <w:vAlign w:val="bottom"/>
          </w:tcPr>
          <w:p w:rsidR="00483E9F" w:rsidRPr="00F0152B" w:rsidRDefault="00483E9F" w:rsidP="00483E9F">
            <w:pPr>
              <w:pStyle w:val="Tabletext"/>
              <w:ind w:right="284"/>
              <w:jc w:val="right"/>
              <w:rPr>
                <w:lang w:val="ru-RU"/>
              </w:rPr>
            </w:pPr>
            <w:r w:rsidRPr="00F0152B">
              <w:rPr>
                <w:lang w:val="ru-RU"/>
              </w:rPr>
              <w:t>31 363</w:t>
            </w:r>
          </w:p>
        </w:tc>
        <w:tc>
          <w:tcPr>
            <w:tcW w:w="1768" w:type="dxa"/>
            <w:tcBorders>
              <w:top w:val="nil"/>
              <w:left w:val="nil"/>
              <w:bottom w:val="nil"/>
              <w:right w:val="single" w:sz="4" w:space="0" w:color="auto"/>
            </w:tcBorders>
            <w:shd w:val="clear" w:color="auto" w:fill="auto"/>
            <w:noWrap/>
            <w:vAlign w:val="bottom"/>
          </w:tcPr>
          <w:p w:rsidR="00483E9F" w:rsidRPr="00F0152B" w:rsidRDefault="00483E9F" w:rsidP="00483E9F">
            <w:pPr>
              <w:pStyle w:val="Tabletext"/>
              <w:ind w:right="284"/>
              <w:jc w:val="right"/>
              <w:rPr>
                <w:lang w:val="ru-RU"/>
              </w:rPr>
            </w:pPr>
            <w:r w:rsidRPr="00F0152B">
              <w:rPr>
                <w:lang w:val="ru-RU"/>
              </w:rPr>
              <w:t>64 980</w:t>
            </w:r>
          </w:p>
        </w:tc>
      </w:tr>
      <w:tr w:rsidR="00483E9F" w:rsidRPr="00F0152B" w:rsidTr="00D969D0">
        <w:tc>
          <w:tcPr>
            <w:tcW w:w="6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E9F" w:rsidRPr="00F0152B" w:rsidRDefault="00483E9F" w:rsidP="00483E9F">
            <w:pPr>
              <w:pStyle w:val="Tabletext"/>
              <w:rPr>
                <w:b/>
                <w:bCs/>
                <w:lang w:val="ru-RU"/>
              </w:rPr>
            </w:pPr>
            <w:r w:rsidRPr="00F0152B">
              <w:rPr>
                <w:b/>
                <w:bCs/>
                <w:lang w:val="ru-RU"/>
              </w:rPr>
              <w:t>Инвестиции</w:t>
            </w:r>
          </w:p>
        </w:tc>
        <w:tc>
          <w:tcPr>
            <w:tcW w:w="1768" w:type="dxa"/>
            <w:tcBorders>
              <w:top w:val="single" w:sz="4" w:space="0" w:color="auto"/>
              <w:left w:val="nil"/>
              <w:bottom w:val="single" w:sz="4" w:space="0" w:color="auto"/>
              <w:right w:val="single" w:sz="4" w:space="0" w:color="auto"/>
            </w:tcBorders>
            <w:shd w:val="clear" w:color="auto" w:fill="auto"/>
            <w:noWrap/>
            <w:vAlign w:val="bottom"/>
          </w:tcPr>
          <w:p w:rsidR="00483E9F" w:rsidRPr="00F0152B" w:rsidRDefault="00483E9F" w:rsidP="00483E9F">
            <w:pPr>
              <w:pStyle w:val="Tabletext"/>
              <w:ind w:right="284"/>
              <w:jc w:val="right"/>
              <w:rPr>
                <w:b/>
                <w:bCs/>
                <w:lang w:val="ru-RU"/>
              </w:rPr>
            </w:pPr>
            <w:r w:rsidRPr="00F0152B">
              <w:rPr>
                <w:b/>
                <w:bCs/>
                <w:lang w:val="ru-RU"/>
              </w:rPr>
              <w:t>31 363</w:t>
            </w:r>
          </w:p>
        </w:tc>
        <w:tc>
          <w:tcPr>
            <w:tcW w:w="1768" w:type="dxa"/>
            <w:tcBorders>
              <w:top w:val="single" w:sz="4" w:space="0" w:color="auto"/>
              <w:left w:val="nil"/>
              <w:bottom w:val="single" w:sz="4" w:space="0" w:color="auto"/>
              <w:right w:val="single" w:sz="4" w:space="0" w:color="auto"/>
            </w:tcBorders>
            <w:shd w:val="clear" w:color="auto" w:fill="auto"/>
            <w:noWrap/>
            <w:vAlign w:val="bottom"/>
          </w:tcPr>
          <w:p w:rsidR="00483E9F" w:rsidRPr="00F0152B" w:rsidRDefault="00C41876" w:rsidP="00D154B3">
            <w:pPr>
              <w:pStyle w:val="Tabletext"/>
              <w:ind w:right="284"/>
              <w:jc w:val="right"/>
              <w:rPr>
                <w:b/>
                <w:bCs/>
                <w:lang w:val="ru-RU"/>
              </w:rPr>
            </w:pPr>
            <w:r>
              <w:rPr>
                <w:b/>
                <w:bCs/>
                <w:lang w:val="ru-RU"/>
              </w:rPr>
              <w:t>64 980</w:t>
            </w:r>
          </w:p>
        </w:tc>
      </w:tr>
    </w:tbl>
    <w:p w:rsidR="00FE742A" w:rsidRPr="00F0152B" w:rsidRDefault="00FE742A" w:rsidP="00EB01FC">
      <w:pPr>
        <w:spacing w:after="120"/>
        <w:rPr>
          <w:lang w:val="ru-RU"/>
        </w:rPr>
      </w:pPr>
      <w:r w:rsidRPr="00F0152B">
        <w:rPr>
          <w:lang w:val="ru-RU"/>
        </w:rPr>
        <w:t>Ниже приводятся подробные сведения о срочных инвестициях в разбивке по срокам погашения (оставшийся период), а также по валютам.</w:t>
      </w:r>
    </w:p>
    <w:tbl>
      <w:tblPr>
        <w:tblW w:w="9639" w:type="dxa"/>
        <w:tblLayout w:type="fixed"/>
        <w:tblLook w:val="04A0" w:firstRow="1" w:lastRow="0" w:firstColumn="1" w:lastColumn="0" w:noHBand="0" w:noVBand="1"/>
      </w:tblPr>
      <w:tblGrid>
        <w:gridCol w:w="3397"/>
        <w:gridCol w:w="993"/>
        <w:gridCol w:w="1275"/>
        <w:gridCol w:w="851"/>
        <w:gridCol w:w="992"/>
        <w:gridCol w:w="1276"/>
        <w:gridCol w:w="855"/>
      </w:tblGrid>
      <w:tr w:rsidR="00FD25D8" w:rsidRPr="00F0152B" w:rsidTr="00FD25D8">
        <w:trPr>
          <w:cantSplit/>
          <w:trHeight w:val="432"/>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5D8" w:rsidRPr="00F0152B" w:rsidRDefault="00FD25D8" w:rsidP="00FD25D8">
            <w:pPr>
              <w:pStyle w:val="Tablehead"/>
              <w:jc w:val="left"/>
              <w:rPr>
                <w:lang w:val="ru-RU"/>
              </w:rPr>
            </w:pPr>
            <w:r w:rsidRPr="00F0152B">
              <w:rPr>
                <w:lang w:val="ru-RU"/>
              </w:rPr>
              <w:t>В тыс. для каждой валюты</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rsidR="00FD25D8" w:rsidRPr="00F0152B" w:rsidRDefault="00FD25D8" w:rsidP="00FD25D8">
            <w:pPr>
              <w:pStyle w:val="Tablehead"/>
              <w:rPr>
                <w:lang w:val="ru-RU"/>
              </w:rPr>
            </w:pPr>
            <w:r w:rsidRPr="00F0152B">
              <w:rPr>
                <w:lang w:val="ru-RU"/>
              </w:rPr>
              <w:t>31.12.2017 г.</w:t>
            </w:r>
          </w:p>
        </w:tc>
        <w:tc>
          <w:tcPr>
            <w:tcW w:w="3123" w:type="dxa"/>
            <w:gridSpan w:val="3"/>
            <w:tcBorders>
              <w:top w:val="single" w:sz="4" w:space="0" w:color="auto"/>
              <w:left w:val="nil"/>
              <w:bottom w:val="single" w:sz="4" w:space="0" w:color="auto"/>
              <w:right w:val="single" w:sz="4" w:space="0" w:color="auto"/>
            </w:tcBorders>
            <w:shd w:val="clear" w:color="auto" w:fill="auto"/>
            <w:vAlign w:val="center"/>
            <w:hideMark/>
          </w:tcPr>
          <w:p w:rsidR="00FD25D8" w:rsidRPr="00F0152B" w:rsidRDefault="00FD25D8" w:rsidP="00FD25D8">
            <w:pPr>
              <w:pStyle w:val="Tablehead"/>
              <w:rPr>
                <w:lang w:val="ru-RU"/>
              </w:rPr>
            </w:pPr>
            <w:r w:rsidRPr="00F0152B">
              <w:rPr>
                <w:lang w:val="ru-RU"/>
              </w:rPr>
              <w:t>31.12.2016 г.</w:t>
            </w:r>
          </w:p>
        </w:tc>
      </w:tr>
      <w:tr w:rsidR="001C6AC4" w:rsidRPr="00F0152B" w:rsidTr="00FD25D8">
        <w:trPr>
          <w:cantSplit/>
        </w:trPr>
        <w:tc>
          <w:tcPr>
            <w:tcW w:w="3397" w:type="dxa"/>
            <w:tcBorders>
              <w:top w:val="single" w:sz="4" w:space="0" w:color="auto"/>
              <w:left w:val="single" w:sz="4" w:space="0" w:color="auto"/>
              <w:right w:val="single" w:sz="4" w:space="0" w:color="auto"/>
            </w:tcBorders>
            <w:shd w:val="clear" w:color="auto" w:fill="auto"/>
            <w:noWrap/>
            <w:vAlign w:val="center"/>
          </w:tcPr>
          <w:p w:rsidR="001C6AC4" w:rsidRPr="00F0152B" w:rsidRDefault="001C6AC4" w:rsidP="00D969D0">
            <w:pPr>
              <w:pStyle w:val="Tabletext"/>
              <w:rPr>
                <w:lang w:val="ru-RU"/>
              </w:rPr>
            </w:pPr>
          </w:p>
        </w:tc>
        <w:tc>
          <w:tcPr>
            <w:tcW w:w="993" w:type="dxa"/>
            <w:tcBorders>
              <w:top w:val="single" w:sz="4" w:space="0" w:color="auto"/>
              <w:left w:val="nil"/>
              <w:right w:val="single" w:sz="4" w:space="0" w:color="auto"/>
            </w:tcBorders>
            <w:shd w:val="clear" w:color="auto" w:fill="auto"/>
            <w:noWrap/>
            <w:vAlign w:val="center"/>
          </w:tcPr>
          <w:p w:rsidR="001C6AC4" w:rsidRPr="00F0152B" w:rsidRDefault="001C6AC4" w:rsidP="00483E9F">
            <w:pPr>
              <w:pStyle w:val="Tabletext"/>
              <w:jc w:val="center"/>
              <w:rPr>
                <w:lang w:val="ru-RU"/>
              </w:rPr>
            </w:pPr>
            <w:r w:rsidRPr="00F0152B">
              <w:rPr>
                <w:lang w:val="ru-RU"/>
              </w:rPr>
              <w:t>Шв. фр.</w:t>
            </w:r>
          </w:p>
        </w:tc>
        <w:tc>
          <w:tcPr>
            <w:tcW w:w="1275" w:type="dxa"/>
            <w:tcBorders>
              <w:top w:val="single" w:sz="4" w:space="0" w:color="auto"/>
              <w:left w:val="nil"/>
              <w:right w:val="single" w:sz="4" w:space="0" w:color="auto"/>
            </w:tcBorders>
            <w:shd w:val="clear" w:color="auto" w:fill="auto"/>
            <w:vAlign w:val="center"/>
          </w:tcPr>
          <w:p w:rsidR="001C6AC4" w:rsidRPr="00F0152B" w:rsidRDefault="001C6AC4" w:rsidP="00483E9F">
            <w:pPr>
              <w:pStyle w:val="Tabletext"/>
              <w:jc w:val="center"/>
              <w:rPr>
                <w:lang w:val="ru-RU"/>
              </w:rPr>
            </w:pPr>
            <w:r w:rsidRPr="00F0152B">
              <w:rPr>
                <w:lang w:val="ru-RU"/>
              </w:rPr>
              <w:t>Долл. США</w:t>
            </w:r>
          </w:p>
        </w:tc>
        <w:tc>
          <w:tcPr>
            <w:tcW w:w="851" w:type="dxa"/>
            <w:tcBorders>
              <w:top w:val="single" w:sz="4" w:space="0" w:color="auto"/>
              <w:left w:val="nil"/>
              <w:right w:val="single" w:sz="4" w:space="0" w:color="auto"/>
            </w:tcBorders>
            <w:shd w:val="clear" w:color="auto" w:fill="auto"/>
            <w:vAlign w:val="center"/>
          </w:tcPr>
          <w:p w:rsidR="001C6AC4" w:rsidRPr="00F0152B" w:rsidRDefault="001C6AC4" w:rsidP="00483E9F">
            <w:pPr>
              <w:pStyle w:val="Tabletext"/>
              <w:jc w:val="center"/>
              <w:rPr>
                <w:lang w:val="ru-RU"/>
              </w:rPr>
            </w:pPr>
            <w:r w:rsidRPr="00F0152B">
              <w:rPr>
                <w:lang w:val="ru-RU"/>
              </w:rPr>
              <w:t>Евро</w:t>
            </w:r>
          </w:p>
        </w:tc>
        <w:tc>
          <w:tcPr>
            <w:tcW w:w="992" w:type="dxa"/>
            <w:tcBorders>
              <w:top w:val="single" w:sz="4" w:space="0" w:color="auto"/>
              <w:left w:val="nil"/>
              <w:right w:val="single" w:sz="4" w:space="0" w:color="auto"/>
            </w:tcBorders>
            <w:shd w:val="clear" w:color="auto" w:fill="auto"/>
            <w:noWrap/>
            <w:vAlign w:val="center"/>
          </w:tcPr>
          <w:p w:rsidR="001C6AC4" w:rsidRPr="00F0152B" w:rsidRDefault="001C6AC4" w:rsidP="00483E9F">
            <w:pPr>
              <w:pStyle w:val="Tabletext"/>
              <w:jc w:val="center"/>
              <w:rPr>
                <w:lang w:val="ru-RU"/>
              </w:rPr>
            </w:pPr>
            <w:r w:rsidRPr="00F0152B">
              <w:rPr>
                <w:lang w:val="ru-RU"/>
              </w:rPr>
              <w:t>Шв. фр.</w:t>
            </w:r>
          </w:p>
        </w:tc>
        <w:tc>
          <w:tcPr>
            <w:tcW w:w="1276" w:type="dxa"/>
            <w:tcBorders>
              <w:top w:val="single" w:sz="4" w:space="0" w:color="auto"/>
              <w:left w:val="nil"/>
              <w:right w:val="single" w:sz="4" w:space="0" w:color="auto"/>
            </w:tcBorders>
            <w:shd w:val="clear" w:color="auto" w:fill="auto"/>
            <w:vAlign w:val="center"/>
          </w:tcPr>
          <w:p w:rsidR="001C6AC4" w:rsidRPr="00F0152B" w:rsidRDefault="001C6AC4" w:rsidP="00483E9F">
            <w:pPr>
              <w:pStyle w:val="Tabletext"/>
              <w:jc w:val="center"/>
              <w:rPr>
                <w:lang w:val="ru-RU"/>
              </w:rPr>
            </w:pPr>
            <w:r w:rsidRPr="00F0152B">
              <w:rPr>
                <w:lang w:val="ru-RU"/>
              </w:rPr>
              <w:t>Долл. США</w:t>
            </w:r>
          </w:p>
        </w:tc>
        <w:tc>
          <w:tcPr>
            <w:tcW w:w="855" w:type="dxa"/>
            <w:tcBorders>
              <w:top w:val="single" w:sz="4" w:space="0" w:color="auto"/>
              <w:left w:val="nil"/>
              <w:right w:val="single" w:sz="4" w:space="0" w:color="auto"/>
            </w:tcBorders>
            <w:shd w:val="clear" w:color="auto" w:fill="auto"/>
            <w:vAlign w:val="center"/>
          </w:tcPr>
          <w:p w:rsidR="001C6AC4" w:rsidRPr="00F0152B" w:rsidRDefault="001C6AC4" w:rsidP="00483E9F">
            <w:pPr>
              <w:pStyle w:val="Tabletext"/>
              <w:jc w:val="center"/>
              <w:rPr>
                <w:lang w:val="ru-RU"/>
              </w:rPr>
            </w:pPr>
            <w:r w:rsidRPr="00F0152B">
              <w:rPr>
                <w:lang w:val="ru-RU"/>
              </w:rPr>
              <w:t>Евро</w:t>
            </w:r>
          </w:p>
        </w:tc>
      </w:tr>
      <w:tr w:rsidR="00FE742A" w:rsidRPr="00F0152B" w:rsidTr="00FD25D8">
        <w:trPr>
          <w:cantSplit/>
        </w:trPr>
        <w:tc>
          <w:tcPr>
            <w:tcW w:w="3397" w:type="dxa"/>
            <w:tcBorders>
              <w:left w:val="single" w:sz="4" w:space="0" w:color="auto"/>
              <w:right w:val="single" w:sz="4" w:space="0" w:color="auto"/>
            </w:tcBorders>
            <w:shd w:val="clear" w:color="auto" w:fill="auto"/>
            <w:noWrap/>
            <w:vAlign w:val="center"/>
          </w:tcPr>
          <w:p w:rsidR="00FE742A" w:rsidRPr="00F0152B" w:rsidRDefault="00FE742A" w:rsidP="00D969D0">
            <w:pPr>
              <w:pStyle w:val="Tabletext"/>
              <w:rPr>
                <w:lang w:val="ru-RU"/>
              </w:rPr>
            </w:pPr>
            <w:r w:rsidRPr="00F0152B">
              <w:rPr>
                <w:lang w:val="ru-RU"/>
              </w:rPr>
              <w:t>Срок погашения</w:t>
            </w:r>
          </w:p>
        </w:tc>
        <w:tc>
          <w:tcPr>
            <w:tcW w:w="993" w:type="dxa"/>
            <w:tcBorders>
              <w:left w:val="nil"/>
              <w:right w:val="single" w:sz="4" w:space="0" w:color="auto"/>
            </w:tcBorders>
            <w:shd w:val="clear" w:color="auto" w:fill="auto"/>
            <w:noWrap/>
            <w:vAlign w:val="center"/>
          </w:tcPr>
          <w:p w:rsidR="00FE742A" w:rsidRPr="00F0152B" w:rsidRDefault="00FE742A" w:rsidP="001E239C">
            <w:pPr>
              <w:pStyle w:val="Tabletext"/>
              <w:ind w:right="57"/>
              <w:jc w:val="right"/>
              <w:rPr>
                <w:lang w:val="ru-RU"/>
              </w:rPr>
            </w:pPr>
          </w:p>
        </w:tc>
        <w:tc>
          <w:tcPr>
            <w:tcW w:w="1275" w:type="dxa"/>
            <w:tcBorders>
              <w:left w:val="nil"/>
              <w:right w:val="single" w:sz="4" w:space="0" w:color="auto"/>
            </w:tcBorders>
            <w:shd w:val="clear" w:color="auto" w:fill="auto"/>
            <w:vAlign w:val="center"/>
          </w:tcPr>
          <w:p w:rsidR="00FE742A" w:rsidRPr="00F0152B" w:rsidRDefault="00FE742A" w:rsidP="001E239C">
            <w:pPr>
              <w:pStyle w:val="Tabletext"/>
              <w:ind w:right="57"/>
              <w:jc w:val="right"/>
              <w:rPr>
                <w:lang w:val="ru-RU"/>
              </w:rPr>
            </w:pPr>
          </w:p>
        </w:tc>
        <w:tc>
          <w:tcPr>
            <w:tcW w:w="851" w:type="dxa"/>
            <w:tcBorders>
              <w:left w:val="nil"/>
              <w:right w:val="single" w:sz="4" w:space="0" w:color="auto"/>
            </w:tcBorders>
            <w:shd w:val="clear" w:color="auto" w:fill="auto"/>
            <w:vAlign w:val="center"/>
          </w:tcPr>
          <w:p w:rsidR="00FE742A" w:rsidRPr="00F0152B" w:rsidRDefault="00FE742A" w:rsidP="001E239C">
            <w:pPr>
              <w:pStyle w:val="Tabletext"/>
              <w:ind w:right="57"/>
              <w:jc w:val="right"/>
              <w:rPr>
                <w:lang w:val="ru-RU"/>
              </w:rPr>
            </w:pPr>
          </w:p>
        </w:tc>
        <w:tc>
          <w:tcPr>
            <w:tcW w:w="992" w:type="dxa"/>
            <w:tcBorders>
              <w:left w:val="nil"/>
              <w:right w:val="single" w:sz="4" w:space="0" w:color="auto"/>
            </w:tcBorders>
            <w:shd w:val="clear" w:color="auto" w:fill="auto"/>
            <w:noWrap/>
            <w:vAlign w:val="center"/>
          </w:tcPr>
          <w:p w:rsidR="00FE742A" w:rsidRPr="00F0152B" w:rsidRDefault="00FE742A" w:rsidP="001E239C">
            <w:pPr>
              <w:pStyle w:val="Tabletext"/>
              <w:ind w:right="57"/>
              <w:jc w:val="right"/>
              <w:rPr>
                <w:lang w:val="ru-RU"/>
              </w:rPr>
            </w:pPr>
          </w:p>
        </w:tc>
        <w:tc>
          <w:tcPr>
            <w:tcW w:w="1276" w:type="dxa"/>
            <w:tcBorders>
              <w:left w:val="nil"/>
              <w:right w:val="single" w:sz="4" w:space="0" w:color="auto"/>
            </w:tcBorders>
            <w:shd w:val="clear" w:color="auto" w:fill="auto"/>
            <w:vAlign w:val="center"/>
          </w:tcPr>
          <w:p w:rsidR="00FE742A" w:rsidRPr="00F0152B" w:rsidRDefault="00FE742A" w:rsidP="001E239C">
            <w:pPr>
              <w:pStyle w:val="Tabletext"/>
              <w:ind w:right="57"/>
              <w:jc w:val="right"/>
              <w:rPr>
                <w:lang w:val="ru-RU"/>
              </w:rPr>
            </w:pPr>
          </w:p>
        </w:tc>
        <w:tc>
          <w:tcPr>
            <w:tcW w:w="855" w:type="dxa"/>
            <w:tcBorders>
              <w:left w:val="nil"/>
              <w:right w:val="single" w:sz="4" w:space="0" w:color="auto"/>
            </w:tcBorders>
            <w:shd w:val="clear" w:color="auto" w:fill="auto"/>
            <w:vAlign w:val="center"/>
          </w:tcPr>
          <w:p w:rsidR="00FE742A" w:rsidRPr="00F0152B" w:rsidRDefault="00FE742A" w:rsidP="001E239C">
            <w:pPr>
              <w:pStyle w:val="Tabletext"/>
              <w:ind w:right="57"/>
              <w:jc w:val="right"/>
              <w:rPr>
                <w:lang w:val="ru-RU"/>
              </w:rPr>
            </w:pPr>
          </w:p>
        </w:tc>
      </w:tr>
      <w:tr w:rsidR="00483E9F" w:rsidRPr="00F0152B" w:rsidTr="00FD25D8">
        <w:trPr>
          <w:cantSplit/>
        </w:trPr>
        <w:tc>
          <w:tcPr>
            <w:tcW w:w="3397" w:type="dxa"/>
            <w:tcBorders>
              <w:left w:val="single" w:sz="4" w:space="0" w:color="auto"/>
              <w:right w:val="single" w:sz="4" w:space="0" w:color="auto"/>
            </w:tcBorders>
            <w:shd w:val="clear" w:color="auto" w:fill="auto"/>
            <w:noWrap/>
            <w:vAlign w:val="center"/>
          </w:tcPr>
          <w:p w:rsidR="00483E9F" w:rsidRPr="00F0152B" w:rsidRDefault="00483E9F" w:rsidP="00483E9F">
            <w:pPr>
              <w:pStyle w:val="Tabletext"/>
              <w:rPr>
                <w:lang w:val="ru-RU"/>
              </w:rPr>
            </w:pPr>
            <w:r w:rsidRPr="00F0152B">
              <w:rPr>
                <w:lang w:val="ru-RU"/>
              </w:rPr>
              <w:t>0−3 месяца</w:t>
            </w:r>
          </w:p>
        </w:tc>
        <w:tc>
          <w:tcPr>
            <w:tcW w:w="993" w:type="dxa"/>
            <w:tcBorders>
              <w:left w:val="nil"/>
              <w:right w:val="single" w:sz="4" w:space="0" w:color="auto"/>
            </w:tcBorders>
            <w:shd w:val="clear" w:color="auto" w:fill="auto"/>
            <w:noWrap/>
            <w:vAlign w:val="bottom"/>
          </w:tcPr>
          <w:p w:rsidR="00483E9F" w:rsidRPr="00F0152B" w:rsidRDefault="00483E9F" w:rsidP="00483E9F">
            <w:pPr>
              <w:pStyle w:val="Tabletext"/>
              <w:ind w:right="57"/>
              <w:jc w:val="right"/>
              <w:rPr>
                <w:lang w:val="ru-RU"/>
              </w:rPr>
            </w:pPr>
            <w:r w:rsidRPr="00F0152B">
              <w:rPr>
                <w:lang w:val="ru-RU"/>
              </w:rPr>
              <w:t>11</w:t>
            </w:r>
          </w:p>
        </w:tc>
        <w:tc>
          <w:tcPr>
            <w:tcW w:w="1275" w:type="dxa"/>
            <w:tcBorders>
              <w:left w:val="nil"/>
              <w:right w:val="single" w:sz="4" w:space="0" w:color="auto"/>
            </w:tcBorders>
            <w:shd w:val="clear" w:color="auto" w:fill="auto"/>
            <w:vAlign w:val="bottom"/>
          </w:tcPr>
          <w:p w:rsidR="00483E9F" w:rsidRPr="00F0152B" w:rsidRDefault="00483E9F" w:rsidP="00483E9F">
            <w:pPr>
              <w:pStyle w:val="Tabletext"/>
              <w:ind w:right="57"/>
              <w:jc w:val="right"/>
              <w:rPr>
                <w:lang w:val="ru-RU"/>
              </w:rPr>
            </w:pPr>
            <w:r w:rsidRPr="00F0152B">
              <w:rPr>
                <w:lang w:val="ru-RU"/>
              </w:rPr>
              <w:t>7 512</w:t>
            </w:r>
          </w:p>
        </w:tc>
        <w:tc>
          <w:tcPr>
            <w:tcW w:w="851" w:type="dxa"/>
            <w:tcBorders>
              <w:left w:val="nil"/>
              <w:right w:val="single" w:sz="4" w:space="0" w:color="auto"/>
            </w:tcBorders>
            <w:shd w:val="clear" w:color="auto" w:fill="auto"/>
            <w:vAlign w:val="bottom"/>
          </w:tcPr>
          <w:p w:rsidR="00483E9F" w:rsidRPr="00F0152B" w:rsidRDefault="00483E9F" w:rsidP="00483E9F">
            <w:pPr>
              <w:pStyle w:val="Tabletext"/>
              <w:ind w:right="57"/>
              <w:jc w:val="right"/>
              <w:rPr>
                <w:lang w:val="ru-RU"/>
              </w:rPr>
            </w:pPr>
            <w:r w:rsidRPr="00F0152B">
              <w:rPr>
                <w:lang w:val="ru-RU"/>
              </w:rPr>
              <w:t>4</w:t>
            </w:r>
          </w:p>
        </w:tc>
        <w:tc>
          <w:tcPr>
            <w:tcW w:w="992" w:type="dxa"/>
            <w:tcBorders>
              <w:left w:val="nil"/>
              <w:right w:val="single" w:sz="4" w:space="0" w:color="auto"/>
            </w:tcBorders>
            <w:shd w:val="clear" w:color="auto" w:fill="auto"/>
            <w:noWrap/>
            <w:vAlign w:val="bottom"/>
          </w:tcPr>
          <w:p w:rsidR="00483E9F" w:rsidRPr="00F0152B" w:rsidRDefault="00483E9F" w:rsidP="00483E9F">
            <w:pPr>
              <w:pStyle w:val="Tabletext"/>
              <w:ind w:right="57"/>
              <w:jc w:val="right"/>
              <w:rPr>
                <w:lang w:val="ru-RU"/>
              </w:rPr>
            </w:pPr>
            <w:r w:rsidRPr="00F0152B">
              <w:rPr>
                <w:lang w:val="ru-RU"/>
              </w:rPr>
              <w:t>56 902</w:t>
            </w:r>
          </w:p>
        </w:tc>
        <w:tc>
          <w:tcPr>
            <w:tcW w:w="1276" w:type="dxa"/>
            <w:tcBorders>
              <w:left w:val="nil"/>
              <w:right w:val="single" w:sz="4" w:space="0" w:color="auto"/>
            </w:tcBorders>
            <w:shd w:val="clear" w:color="auto" w:fill="auto"/>
            <w:vAlign w:val="bottom"/>
          </w:tcPr>
          <w:p w:rsidR="00483E9F" w:rsidRPr="00F0152B" w:rsidRDefault="00483E9F" w:rsidP="00483E9F">
            <w:pPr>
              <w:pStyle w:val="Tabletext"/>
              <w:ind w:right="57"/>
              <w:jc w:val="right"/>
              <w:rPr>
                <w:lang w:val="ru-RU"/>
              </w:rPr>
            </w:pPr>
            <w:r w:rsidRPr="00F0152B">
              <w:rPr>
                <w:lang w:val="ru-RU"/>
              </w:rPr>
              <w:t>1 083</w:t>
            </w:r>
          </w:p>
        </w:tc>
        <w:tc>
          <w:tcPr>
            <w:tcW w:w="855" w:type="dxa"/>
            <w:tcBorders>
              <w:left w:val="nil"/>
              <w:right w:val="single" w:sz="4" w:space="0" w:color="auto"/>
            </w:tcBorders>
            <w:shd w:val="clear" w:color="auto" w:fill="auto"/>
            <w:vAlign w:val="bottom"/>
          </w:tcPr>
          <w:p w:rsidR="00483E9F" w:rsidRPr="00F0152B" w:rsidRDefault="00483E9F" w:rsidP="00483E9F">
            <w:pPr>
              <w:pStyle w:val="Tabletext"/>
              <w:ind w:right="57"/>
              <w:jc w:val="right"/>
              <w:rPr>
                <w:lang w:val="ru-RU"/>
              </w:rPr>
            </w:pPr>
            <w:r w:rsidRPr="00F0152B">
              <w:rPr>
                <w:lang w:val="ru-RU"/>
              </w:rPr>
              <w:t>4</w:t>
            </w:r>
          </w:p>
        </w:tc>
      </w:tr>
      <w:tr w:rsidR="00483E9F" w:rsidRPr="00F0152B" w:rsidTr="00FD25D8">
        <w:trPr>
          <w:cantSplit/>
        </w:trPr>
        <w:tc>
          <w:tcPr>
            <w:tcW w:w="3397" w:type="dxa"/>
            <w:tcBorders>
              <w:left w:val="single" w:sz="4" w:space="0" w:color="auto"/>
              <w:right w:val="single" w:sz="4" w:space="0" w:color="auto"/>
            </w:tcBorders>
            <w:shd w:val="clear" w:color="auto" w:fill="auto"/>
            <w:noWrap/>
            <w:vAlign w:val="center"/>
          </w:tcPr>
          <w:p w:rsidR="00483E9F" w:rsidRPr="00F0152B" w:rsidRDefault="00483E9F" w:rsidP="00483E9F">
            <w:pPr>
              <w:pStyle w:val="Tabletext"/>
              <w:rPr>
                <w:lang w:val="ru-RU"/>
              </w:rPr>
            </w:pPr>
            <w:r w:rsidRPr="00F0152B">
              <w:rPr>
                <w:lang w:val="ru-RU"/>
              </w:rPr>
              <w:t>4−6 месяцев</w:t>
            </w:r>
          </w:p>
        </w:tc>
        <w:tc>
          <w:tcPr>
            <w:tcW w:w="993" w:type="dxa"/>
            <w:tcBorders>
              <w:left w:val="nil"/>
              <w:right w:val="single" w:sz="4" w:space="0" w:color="auto"/>
            </w:tcBorders>
            <w:shd w:val="clear" w:color="auto" w:fill="auto"/>
            <w:noWrap/>
            <w:vAlign w:val="bottom"/>
          </w:tcPr>
          <w:p w:rsidR="00483E9F" w:rsidRPr="00F0152B" w:rsidRDefault="00483E9F" w:rsidP="00483E9F">
            <w:pPr>
              <w:pStyle w:val="Tabletext"/>
              <w:ind w:right="57"/>
              <w:jc w:val="right"/>
              <w:rPr>
                <w:lang w:val="ru-RU"/>
              </w:rPr>
            </w:pPr>
          </w:p>
        </w:tc>
        <w:tc>
          <w:tcPr>
            <w:tcW w:w="1275" w:type="dxa"/>
            <w:tcBorders>
              <w:left w:val="nil"/>
              <w:right w:val="single" w:sz="4" w:space="0" w:color="auto"/>
            </w:tcBorders>
            <w:shd w:val="clear" w:color="auto" w:fill="auto"/>
            <w:vAlign w:val="bottom"/>
          </w:tcPr>
          <w:p w:rsidR="00483E9F" w:rsidRPr="00F0152B" w:rsidRDefault="00483E9F" w:rsidP="00483E9F">
            <w:pPr>
              <w:pStyle w:val="Tabletext"/>
              <w:ind w:right="57"/>
              <w:jc w:val="right"/>
              <w:rPr>
                <w:lang w:val="ru-RU"/>
              </w:rPr>
            </w:pPr>
            <w:r w:rsidRPr="00F0152B">
              <w:rPr>
                <w:lang w:val="ru-RU"/>
              </w:rPr>
              <w:t>16 000</w:t>
            </w:r>
          </w:p>
        </w:tc>
        <w:tc>
          <w:tcPr>
            <w:tcW w:w="851" w:type="dxa"/>
            <w:tcBorders>
              <w:left w:val="nil"/>
              <w:right w:val="single" w:sz="4" w:space="0" w:color="auto"/>
            </w:tcBorders>
            <w:shd w:val="clear" w:color="auto" w:fill="auto"/>
            <w:vAlign w:val="bottom"/>
          </w:tcPr>
          <w:p w:rsidR="00483E9F" w:rsidRPr="00F0152B" w:rsidRDefault="00483E9F" w:rsidP="00483E9F">
            <w:pPr>
              <w:pStyle w:val="Tabletext"/>
              <w:ind w:right="57"/>
              <w:jc w:val="right"/>
              <w:rPr>
                <w:lang w:val="ru-RU"/>
              </w:rPr>
            </w:pPr>
          </w:p>
        </w:tc>
        <w:tc>
          <w:tcPr>
            <w:tcW w:w="992" w:type="dxa"/>
            <w:tcBorders>
              <w:left w:val="nil"/>
              <w:right w:val="single" w:sz="4" w:space="0" w:color="auto"/>
            </w:tcBorders>
            <w:shd w:val="clear" w:color="auto" w:fill="auto"/>
            <w:noWrap/>
            <w:vAlign w:val="bottom"/>
          </w:tcPr>
          <w:p w:rsidR="00483E9F" w:rsidRPr="00F0152B" w:rsidRDefault="00483E9F" w:rsidP="00483E9F">
            <w:pPr>
              <w:pStyle w:val="Tabletext"/>
              <w:ind w:right="57"/>
              <w:jc w:val="right"/>
              <w:rPr>
                <w:lang w:val="ru-RU"/>
              </w:rPr>
            </w:pPr>
          </w:p>
        </w:tc>
        <w:tc>
          <w:tcPr>
            <w:tcW w:w="1276" w:type="dxa"/>
            <w:tcBorders>
              <w:left w:val="nil"/>
              <w:right w:val="single" w:sz="4" w:space="0" w:color="auto"/>
            </w:tcBorders>
            <w:shd w:val="clear" w:color="auto" w:fill="auto"/>
            <w:vAlign w:val="bottom"/>
          </w:tcPr>
          <w:p w:rsidR="00483E9F" w:rsidRPr="00F0152B" w:rsidRDefault="00483E9F" w:rsidP="00483E9F">
            <w:pPr>
              <w:pStyle w:val="Tabletext"/>
              <w:ind w:right="57"/>
              <w:jc w:val="right"/>
              <w:rPr>
                <w:lang w:val="ru-RU"/>
              </w:rPr>
            </w:pPr>
            <w:r w:rsidRPr="00F0152B">
              <w:rPr>
                <w:lang w:val="ru-RU"/>
              </w:rPr>
              <w:t>6 500</w:t>
            </w:r>
          </w:p>
        </w:tc>
        <w:tc>
          <w:tcPr>
            <w:tcW w:w="855" w:type="dxa"/>
            <w:tcBorders>
              <w:left w:val="nil"/>
              <w:right w:val="single" w:sz="4" w:space="0" w:color="auto"/>
            </w:tcBorders>
            <w:shd w:val="clear" w:color="auto" w:fill="auto"/>
            <w:vAlign w:val="bottom"/>
          </w:tcPr>
          <w:p w:rsidR="00483E9F" w:rsidRPr="00F0152B" w:rsidRDefault="00483E9F" w:rsidP="00483E9F">
            <w:pPr>
              <w:pStyle w:val="Tabletext"/>
              <w:ind w:right="57"/>
              <w:jc w:val="right"/>
              <w:rPr>
                <w:lang w:val="ru-RU"/>
              </w:rPr>
            </w:pPr>
          </w:p>
        </w:tc>
      </w:tr>
      <w:tr w:rsidR="00483E9F" w:rsidRPr="00F0152B" w:rsidTr="00FD25D8">
        <w:trPr>
          <w:cantSplit/>
        </w:trPr>
        <w:tc>
          <w:tcPr>
            <w:tcW w:w="3397" w:type="dxa"/>
            <w:tcBorders>
              <w:left w:val="single" w:sz="4" w:space="0" w:color="auto"/>
              <w:right w:val="single" w:sz="4" w:space="0" w:color="auto"/>
            </w:tcBorders>
            <w:shd w:val="clear" w:color="auto" w:fill="auto"/>
            <w:noWrap/>
            <w:vAlign w:val="center"/>
          </w:tcPr>
          <w:p w:rsidR="00483E9F" w:rsidRPr="00F0152B" w:rsidRDefault="00483E9F" w:rsidP="00483E9F">
            <w:pPr>
              <w:pStyle w:val="Tabletext"/>
              <w:rPr>
                <w:lang w:val="ru-RU"/>
              </w:rPr>
            </w:pPr>
            <w:r w:rsidRPr="00F0152B">
              <w:rPr>
                <w:lang w:val="ru-RU"/>
              </w:rPr>
              <w:t>7−9 месяцев</w:t>
            </w:r>
          </w:p>
        </w:tc>
        <w:tc>
          <w:tcPr>
            <w:tcW w:w="993" w:type="dxa"/>
            <w:tcBorders>
              <w:left w:val="nil"/>
              <w:right w:val="single" w:sz="4" w:space="0" w:color="auto"/>
            </w:tcBorders>
            <w:shd w:val="clear" w:color="auto" w:fill="auto"/>
            <w:noWrap/>
            <w:vAlign w:val="bottom"/>
          </w:tcPr>
          <w:p w:rsidR="00483E9F" w:rsidRPr="00F0152B" w:rsidRDefault="00483E9F" w:rsidP="00483E9F">
            <w:pPr>
              <w:pStyle w:val="Tabletext"/>
              <w:ind w:right="57"/>
              <w:jc w:val="right"/>
              <w:rPr>
                <w:lang w:val="ru-RU"/>
              </w:rPr>
            </w:pPr>
          </w:p>
        </w:tc>
        <w:tc>
          <w:tcPr>
            <w:tcW w:w="1275" w:type="dxa"/>
            <w:tcBorders>
              <w:left w:val="nil"/>
              <w:right w:val="single" w:sz="4" w:space="0" w:color="auto"/>
            </w:tcBorders>
            <w:shd w:val="clear" w:color="auto" w:fill="auto"/>
            <w:vAlign w:val="bottom"/>
          </w:tcPr>
          <w:p w:rsidR="00483E9F" w:rsidRPr="00F0152B" w:rsidRDefault="00483E9F" w:rsidP="00483E9F">
            <w:pPr>
              <w:pStyle w:val="Tabletext"/>
              <w:ind w:right="57"/>
              <w:jc w:val="right"/>
              <w:rPr>
                <w:lang w:val="ru-RU"/>
              </w:rPr>
            </w:pPr>
            <w:r w:rsidRPr="00F0152B">
              <w:rPr>
                <w:lang w:val="ru-RU"/>
              </w:rPr>
              <w:t>8 000</w:t>
            </w:r>
          </w:p>
        </w:tc>
        <w:tc>
          <w:tcPr>
            <w:tcW w:w="851" w:type="dxa"/>
            <w:tcBorders>
              <w:left w:val="nil"/>
              <w:right w:val="single" w:sz="4" w:space="0" w:color="auto"/>
            </w:tcBorders>
            <w:shd w:val="clear" w:color="auto" w:fill="auto"/>
            <w:vAlign w:val="bottom"/>
          </w:tcPr>
          <w:p w:rsidR="00483E9F" w:rsidRPr="00F0152B" w:rsidRDefault="00483E9F" w:rsidP="00483E9F">
            <w:pPr>
              <w:pStyle w:val="Tabletext"/>
              <w:ind w:right="57"/>
              <w:jc w:val="right"/>
              <w:rPr>
                <w:lang w:val="ru-RU"/>
              </w:rPr>
            </w:pPr>
          </w:p>
        </w:tc>
        <w:tc>
          <w:tcPr>
            <w:tcW w:w="992" w:type="dxa"/>
            <w:tcBorders>
              <w:left w:val="nil"/>
              <w:right w:val="single" w:sz="4" w:space="0" w:color="auto"/>
            </w:tcBorders>
            <w:shd w:val="clear" w:color="auto" w:fill="auto"/>
            <w:noWrap/>
            <w:vAlign w:val="bottom"/>
          </w:tcPr>
          <w:p w:rsidR="00483E9F" w:rsidRPr="00F0152B" w:rsidRDefault="00483E9F" w:rsidP="00483E9F">
            <w:pPr>
              <w:pStyle w:val="Tabletext"/>
              <w:ind w:right="57"/>
              <w:jc w:val="right"/>
              <w:rPr>
                <w:lang w:val="ru-RU"/>
              </w:rPr>
            </w:pPr>
          </w:p>
        </w:tc>
        <w:tc>
          <w:tcPr>
            <w:tcW w:w="1276" w:type="dxa"/>
            <w:tcBorders>
              <w:left w:val="nil"/>
              <w:right w:val="single" w:sz="4" w:space="0" w:color="auto"/>
            </w:tcBorders>
            <w:shd w:val="clear" w:color="auto" w:fill="auto"/>
            <w:vAlign w:val="bottom"/>
          </w:tcPr>
          <w:p w:rsidR="00483E9F" w:rsidRPr="00F0152B" w:rsidRDefault="00483E9F" w:rsidP="00483E9F">
            <w:pPr>
              <w:pStyle w:val="Tabletext"/>
              <w:ind w:right="57"/>
              <w:jc w:val="right"/>
              <w:rPr>
                <w:lang w:val="ru-RU"/>
              </w:rPr>
            </w:pPr>
          </w:p>
        </w:tc>
        <w:tc>
          <w:tcPr>
            <w:tcW w:w="855" w:type="dxa"/>
            <w:tcBorders>
              <w:left w:val="nil"/>
              <w:right w:val="single" w:sz="4" w:space="0" w:color="auto"/>
            </w:tcBorders>
            <w:shd w:val="clear" w:color="auto" w:fill="auto"/>
            <w:vAlign w:val="bottom"/>
          </w:tcPr>
          <w:p w:rsidR="00483E9F" w:rsidRPr="00F0152B" w:rsidRDefault="00483E9F" w:rsidP="00483E9F">
            <w:pPr>
              <w:pStyle w:val="Tabletext"/>
              <w:ind w:right="57"/>
              <w:jc w:val="right"/>
              <w:rPr>
                <w:lang w:val="ru-RU"/>
              </w:rPr>
            </w:pPr>
          </w:p>
        </w:tc>
      </w:tr>
      <w:tr w:rsidR="00FE742A" w:rsidRPr="00F0152B" w:rsidTr="00FD25D8">
        <w:trPr>
          <w:cantSplit/>
        </w:trPr>
        <w:tc>
          <w:tcPr>
            <w:tcW w:w="3397" w:type="dxa"/>
            <w:tcBorders>
              <w:left w:val="single" w:sz="4" w:space="0" w:color="auto"/>
              <w:bottom w:val="single" w:sz="4" w:space="0" w:color="auto"/>
              <w:right w:val="single" w:sz="4" w:space="0" w:color="auto"/>
            </w:tcBorders>
            <w:shd w:val="clear" w:color="auto" w:fill="auto"/>
            <w:noWrap/>
            <w:vAlign w:val="center"/>
          </w:tcPr>
          <w:p w:rsidR="00FE742A" w:rsidRPr="00F0152B" w:rsidRDefault="00FE742A" w:rsidP="00D969D0">
            <w:pPr>
              <w:pStyle w:val="Tabletext"/>
              <w:rPr>
                <w:lang w:val="ru-RU"/>
              </w:rPr>
            </w:pPr>
            <w:r w:rsidRPr="00F0152B">
              <w:rPr>
                <w:lang w:val="ru-RU"/>
              </w:rPr>
              <w:t xml:space="preserve">Более 9 месяцев </w:t>
            </w:r>
          </w:p>
        </w:tc>
        <w:tc>
          <w:tcPr>
            <w:tcW w:w="993" w:type="dxa"/>
            <w:tcBorders>
              <w:left w:val="nil"/>
              <w:bottom w:val="single" w:sz="4" w:space="0" w:color="auto"/>
              <w:right w:val="single" w:sz="4" w:space="0" w:color="auto"/>
            </w:tcBorders>
            <w:shd w:val="clear" w:color="auto" w:fill="auto"/>
            <w:noWrap/>
            <w:vAlign w:val="bottom"/>
          </w:tcPr>
          <w:p w:rsidR="00FE742A" w:rsidRPr="00F0152B" w:rsidRDefault="00FE742A" w:rsidP="001E239C">
            <w:pPr>
              <w:pStyle w:val="Tabletext"/>
              <w:ind w:right="57"/>
              <w:jc w:val="right"/>
              <w:rPr>
                <w:lang w:val="ru-RU"/>
              </w:rPr>
            </w:pPr>
          </w:p>
        </w:tc>
        <w:tc>
          <w:tcPr>
            <w:tcW w:w="1275" w:type="dxa"/>
            <w:tcBorders>
              <w:left w:val="nil"/>
              <w:bottom w:val="single" w:sz="4" w:space="0" w:color="auto"/>
              <w:right w:val="single" w:sz="4" w:space="0" w:color="auto"/>
            </w:tcBorders>
            <w:shd w:val="clear" w:color="auto" w:fill="auto"/>
            <w:vAlign w:val="bottom"/>
          </w:tcPr>
          <w:p w:rsidR="00FE742A" w:rsidRPr="00F0152B" w:rsidRDefault="00FE742A" w:rsidP="001E239C">
            <w:pPr>
              <w:pStyle w:val="Tabletext"/>
              <w:ind w:right="57"/>
              <w:jc w:val="right"/>
              <w:rPr>
                <w:lang w:val="ru-RU"/>
              </w:rPr>
            </w:pPr>
          </w:p>
        </w:tc>
        <w:tc>
          <w:tcPr>
            <w:tcW w:w="851" w:type="dxa"/>
            <w:tcBorders>
              <w:left w:val="nil"/>
              <w:bottom w:val="single" w:sz="4" w:space="0" w:color="auto"/>
              <w:right w:val="single" w:sz="4" w:space="0" w:color="auto"/>
            </w:tcBorders>
            <w:shd w:val="clear" w:color="auto" w:fill="auto"/>
            <w:vAlign w:val="bottom"/>
          </w:tcPr>
          <w:p w:rsidR="00FE742A" w:rsidRPr="00F0152B" w:rsidRDefault="00FE742A" w:rsidP="001E239C">
            <w:pPr>
              <w:pStyle w:val="Tabletext"/>
              <w:ind w:right="57"/>
              <w:jc w:val="right"/>
              <w:rPr>
                <w:lang w:val="ru-RU"/>
              </w:rPr>
            </w:pPr>
          </w:p>
        </w:tc>
        <w:tc>
          <w:tcPr>
            <w:tcW w:w="992" w:type="dxa"/>
            <w:tcBorders>
              <w:left w:val="nil"/>
              <w:bottom w:val="single" w:sz="4" w:space="0" w:color="auto"/>
              <w:right w:val="single" w:sz="4" w:space="0" w:color="auto"/>
            </w:tcBorders>
            <w:shd w:val="clear" w:color="auto" w:fill="auto"/>
            <w:noWrap/>
            <w:vAlign w:val="bottom"/>
          </w:tcPr>
          <w:p w:rsidR="00FE742A" w:rsidRPr="00F0152B" w:rsidRDefault="00FE742A" w:rsidP="001E239C">
            <w:pPr>
              <w:pStyle w:val="Tabletext"/>
              <w:ind w:right="57"/>
              <w:jc w:val="right"/>
              <w:rPr>
                <w:lang w:val="ru-RU"/>
              </w:rPr>
            </w:pPr>
          </w:p>
        </w:tc>
        <w:tc>
          <w:tcPr>
            <w:tcW w:w="1276" w:type="dxa"/>
            <w:tcBorders>
              <w:left w:val="nil"/>
              <w:bottom w:val="single" w:sz="4" w:space="0" w:color="auto"/>
              <w:right w:val="single" w:sz="4" w:space="0" w:color="auto"/>
            </w:tcBorders>
            <w:shd w:val="clear" w:color="auto" w:fill="auto"/>
            <w:vAlign w:val="bottom"/>
          </w:tcPr>
          <w:p w:rsidR="00FE742A" w:rsidRPr="00F0152B" w:rsidRDefault="00FE742A" w:rsidP="001E239C">
            <w:pPr>
              <w:pStyle w:val="Tabletext"/>
              <w:ind w:right="57"/>
              <w:jc w:val="right"/>
              <w:rPr>
                <w:lang w:val="ru-RU"/>
              </w:rPr>
            </w:pPr>
          </w:p>
        </w:tc>
        <w:tc>
          <w:tcPr>
            <w:tcW w:w="855" w:type="dxa"/>
            <w:tcBorders>
              <w:left w:val="nil"/>
              <w:bottom w:val="single" w:sz="4" w:space="0" w:color="auto"/>
              <w:right w:val="single" w:sz="4" w:space="0" w:color="auto"/>
            </w:tcBorders>
            <w:shd w:val="clear" w:color="auto" w:fill="auto"/>
            <w:vAlign w:val="bottom"/>
          </w:tcPr>
          <w:p w:rsidR="00FE742A" w:rsidRPr="00F0152B" w:rsidRDefault="00FE742A" w:rsidP="001E239C">
            <w:pPr>
              <w:pStyle w:val="Tabletext"/>
              <w:ind w:right="57"/>
              <w:jc w:val="right"/>
              <w:rPr>
                <w:lang w:val="ru-RU"/>
              </w:rPr>
            </w:pPr>
          </w:p>
        </w:tc>
      </w:tr>
      <w:tr w:rsidR="00483E9F" w:rsidRPr="00F0152B" w:rsidTr="005968F9">
        <w:trPr>
          <w:cantSplit/>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rsidR="00483E9F" w:rsidRPr="00F0152B" w:rsidRDefault="00483E9F" w:rsidP="00483E9F">
            <w:pPr>
              <w:pStyle w:val="Tabletext"/>
              <w:rPr>
                <w:b/>
                <w:bCs/>
                <w:lang w:val="ru-RU"/>
              </w:rPr>
            </w:pPr>
            <w:r w:rsidRPr="00F0152B">
              <w:rPr>
                <w:b/>
                <w:bCs/>
                <w:lang w:val="ru-RU"/>
              </w:rPr>
              <w:t xml:space="preserve">Инвестиции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83E9F" w:rsidRPr="00F0152B" w:rsidRDefault="00483E9F" w:rsidP="00483E9F">
            <w:pPr>
              <w:pStyle w:val="Tabletext"/>
              <w:ind w:right="57"/>
              <w:jc w:val="right"/>
              <w:rPr>
                <w:b/>
                <w:bCs/>
                <w:lang w:val="ru-RU"/>
              </w:rPr>
            </w:pPr>
            <w:r w:rsidRPr="00F0152B">
              <w:rPr>
                <w:b/>
                <w:bCs/>
                <w:lang w:val="ru-RU"/>
              </w:rPr>
              <w:t>11</w:t>
            </w:r>
          </w:p>
        </w:tc>
        <w:tc>
          <w:tcPr>
            <w:tcW w:w="1275" w:type="dxa"/>
            <w:tcBorders>
              <w:top w:val="single" w:sz="4" w:space="0" w:color="auto"/>
              <w:left w:val="nil"/>
              <w:bottom w:val="single" w:sz="4" w:space="0" w:color="auto"/>
              <w:right w:val="single" w:sz="4" w:space="0" w:color="auto"/>
            </w:tcBorders>
            <w:shd w:val="clear" w:color="auto" w:fill="auto"/>
            <w:vAlign w:val="center"/>
          </w:tcPr>
          <w:p w:rsidR="00483E9F" w:rsidRPr="00F0152B" w:rsidRDefault="00483E9F" w:rsidP="00483E9F">
            <w:pPr>
              <w:pStyle w:val="Tabletext"/>
              <w:ind w:right="57"/>
              <w:jc w:val="right"/>
              <w:rPr>
                <w:b/>
                <w:bCs/>
                <w:lang w:val="ru-RU"/>
              </w:rPr>
            </w:pPr>
            <w:r w:rsidRPr="00F0152B">
              <w:rPr>
                <w:b/>
                <w:bCs/>
                <w:lang w:val="ru-RU"/>
              </w:rPr>
              <w:t>31 512</w:t>
            </w:r>
          </w:p>
        </w:tc>
        <w:tc>
          <w:tcPr>
            <w:tcW w:w="851" w:type="dxa"/>
            <w:tcBorders>
              <w:top w:val="single" w:sz="4" w:space="0" w:color="auto"/>
              <w:left w:val="nil"/>
              <w:bottom w:val="single" w:sz="4" w:space="0" w:color="auto"/>
              <w:right w:val="single" w:sz="4" w:space="0" w:color="auto"/>
            </w:tcBorders>
            <w:shd w:val="clear" w:color="auto" w:fill="auto"/>
            <w:vAlign w:val="center"/>
          </w:tcPr>
          <w:p w:rsidR="00483E9F" w:rsidRPr="00F0152B" w:rsidRDefault="00483E9F" w:rsidP="00483E9F">
            <w:pPr>
              <w:pStyle w:val="Tabletext"/>
              <w:ind w:right="57"/>
              <w:jc w:val="right"/>
              <w:rPr>
                <w:b/>
                <w:bCs/>
                <w:lang w:val="ru-RU"/>
              </w:rPr>
            </w:pPr>
            <w:r w:rsidRPr="00F0152B">
              <w:rPr>
                <w:b/>
                <w:bCs/>
                <w:lang w:val="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83E9F" w:rsidRPr="00F0152B" w:rsidRDefault="00483E9F" w:rsidP="00483E9F">
            <w:pPr>
              <w:pStyle w:val="Tabletext"/>
              <w:ind w:right="57"/>
              <w:jc w:val="right"/>
              <w:rPr>
                <w:b/>
                <w:bCs/>
                <w:lang w:val="ru-RU"/>
              </w:rPr>
            </w:pPr>
            <w:r w:rsidRPr="00F0152B">
              <w:rPr>
                <w:b/>
                <w:bCs/>
                <w:lang w:val="ru-RU"/>
              </w:rPr>
              <w:t>56 902</w:t>
            </w:r>
          </w:p>
        </w:tc>
        <w:tc>
          <w:tcPr>
            <w:tcW w:w="1276" w:type="dxa"/>
            <w:tcBorders>
              <w:top w:val="single" w:sz="4" w:space="0" w:color="auto"/>
              <w:left w:val="nil"/>
              <w:bottom w:val="single" w:sz="4" w:space="0" w:color="auto"/>
              <w:right w:val="single" w:sz="4" w:space="0" w:color="auto"/>
            </w:tcBorders>
            <w:shd w:val="clear" w:color="auto" w:fill="auto"/>
            <w:vAlign w:val="center"/>
          </w:tcPr>
          <w:p w:rsidR="00483E9F" w:rsidRPr="00F0152B" w:rsidRDefault="00483E9F" w:rsidP="00483E9F">
            <w:pPr>
              <w:pStyle w:val="Tabletext"/>
              <w:ind w:right="57"/>
              <w:jc w:val="right"/>
              <w:rPr>
                <w:b/>
                <w:bCs/>
                <w:lang w:val="ru-RU"/>
              </w:rPr>
            </w:pPr>
            <w:r w:rsidRPr="00F0152B">
              <w:rPr>
                <w:b/>
                <w:bCs/>
                <w:lang w:val="ru-RU"/>
              </w:rPr>
              <w:t>7 583</w:t>
            </w:r>
          </w:p>
        </w:tc>
        <w:tc>
          <w:tcPr>
            <w:tcW w:w="855" w:type="dxa"/>
            <w:tcBorders>
              <w:top w:val="single" w:sz="4" w:space="0" w:color="auto"/>
              <w:left w:val="nil"/>
              <w:bottom w:val="single" w:sz="4" w:space="0" w:color="auto"/>
              <w:right w:val="single" w:sz="4" w:space="0" w:color="auto"/>
            </w:tcBorders>
            <w:shd w:val="clear" w:color="auto" w:fill="auto"/>
            <w:vAlign w:val="center"/>
          </w:tcPr>
          <w:p w:rsidR="00483E9F" w:rsidRPr="00F0152B" w:rsidRDefault="00483E9F" w:rsidP="00483E9F">
            <w:pPr>
              <w:pStyle w:val="Tabletext"/>
              <w:ind w:right="57"/>
              <w:jc w:val="right"/>
              <w:rPr>
                <w:b/>
                <w:bCs/>
                <w:lang w:val="ru-RU"/>
              </w:rPr>
            </w:pPr>
            <w:r w:rsidRPr="00F0152B">
              <w:rPr>
                <w:b/>
                <w:bCs/>
                <w:lang w:val="ru-RU"/>
              </w:rPr>
              <w:t>4</w:t>
            </w:r>
          </w:p>
        </w:tc>
      </w:tr>
    </w:tbl>
    <w:p w:rsidR="00FE742A" w:rsidRPr="00F0152B" w:rsidRDefault="00FE742A" w:rsidP="00C34731">
      <w:pPr>
        <w:pStyle w:val="Normalaftertitle"/>
        <w:spacing w:before="120"/>
        <w:rPr>
          <w:lang w:val="ru-RU" w:eastAsia="fr-FR"/>
        </w:rPr>
      </w:pPr>
      <w:r w:rsidRPr="00F0152B">
        <w:rPr>
          <w:lang w:val="ru-RU" w:eastAsia="fr-FR"/>
        </w:rPr>
        <w:t xml:space="preserve">Сокращение инвестиций вызвано в основном введением отрицательного процента для счетов кассы в швейцарских франках и политикой диверсификации, веденной в 2015 году. </w:t>
      </w:r>
    </w:p>
    <w:p w:rsidR="00FE742A" w:rsidRPr="00F0152B" w:rsidRDefault="00FE742A" w:rsidP="00483E9F">
      <w:pPr>
        <w:rPr>
          <w:lang w:val="ru-RU"/>
        </w:rPr>
      </w:pPr>
      <w:r w:rsidRPr="00F0152B">
        <w:rPr>
          <w:lang w:val="ru-RU"/>
        </w:rPr>
        <w:lastRenderedPageBreak/>
        <w:t xml:space="preserve">В </w:t>
      </w:r>
      <w:r w:rsidR="00905EFE" w:rsidRPr="00F0152B">
        <w:rPr>
          <w:lang w:val="ru-RU"/>
        </w:rPr>
        <w:t>2017 год</w:t>
      </w:r>
      <w:r w:rsidRPr="00F0152B">
        <w:rPr>
          <w:lang w:val="ru-RU"/>
        </w:rPr>
        <w:t xml:space="preserve">у </w:t>
      </w:r>
      <w:r w:rsidRPr="00F0152B">
        <w:rPr>
          <w:color w:val="000000"/>
          <w:lang w:val="ru-RU"/>
        </w:rPr>
        <w:t>пороговый уровень,</w:t>
      </w:r>
      <w:r w:rsidRPr="00F0152B">
        <w:rPr>
          <w:lang w:val="ru-RU"/>
        </w:rPr>
        <w:t xml:space="preserve"> предоставленный нашими </w:t>
      </w:r>
      <w:r w:rsidRPr="00F0152B">
        <w:rPr>
          <w:color w:val="000000"/>
          <w:lang w:val="ru-RU"/>
        </w:rPr>
        <w:t>финансовыми партнерами,</w:t>
      </w:r>
      <w:r w:rsidRPr="00F0152B">
        <w:rPr>
          <w:lang w:val="ru-RU"/>
        </w:rPr>
        <w:t xml:space="preserve"> </w:t>
      </w:r>
      <w:r w:rsidR="00A34848" w:rsidRPr="00F0152B">
        <w:rPr>
          <w:lang w:val="ru-RU"/>
        </w:rPr>
        <w:t>сократился</w:t>
      </w:r>
      <w:r w:rsidRPr="00F0152B">
        <w:rPr>
          <w:lang w:val="ru-RU"/>
        </w:rPr>
        <w:t xml:space="preserve">, и поэтому ряд депозитных счетов был закрыт, с тем </w:t>
      </w:r>
      <w:r w:rsidR="00A34848" w:rsidRPr="00F0152B">
        <w:rPr>
          <w:lang w:val="ru-RU"/>
        </w:rPr>
        <w:t>чтобы</w:t>
      </w:r>
      <w:r w:rsidRPr="00F0152B">
        <w:rPr>
          <w:lang w:val="ru-RU"/>
        </w:rPr>
        <w:t xml:space="preserve"> использовать новые </w:t>
      </w:r>
      <w:r w:rsidRPr="00F0152B">
        <w:rPr>
          <w:color w:val="000000"/>
          <w:lang w:val="ru-RU"/>
        </w:rPr>
        <w:t>счета денежных средств с некоторой договорной положительной процентной ставкой</w:t>
      </w:r>
      <w:r w:rsidRPr="00F0152B">
        <w:rPr>
          <w:lang w:val="ru-RU"/>
        </w:rPr>
        <w:t>.</w:t>
      </w:r>
    </w:p>
    <w:p w:rsidR="00FE742A" w:rsidRPr="00F0152B" w:rsidRDefault="00FE742A" w:rsidP="00C912DE">
      <w:pPr>
        <w:pStyle w:val="Heading2"/>
        <w:tabs>
          <w:tab w:val="clear" w:pos="794"/>
          <w:tab w:val="clear" w:pos="1191"/>
          <w:tab w:val="clear" w:pos="1588"/>
        </w:tabs>
        <w:spacing w:after="120"/>
        <w:rPr>
          <w:lang w:val="ru-RU"/>
        </w:rPr>
      </w:pPr>
      <w:bookmarkStart w:id="359" w:name="_Toc305667767"/>
      <w:bookmarkStart w:id="360" w:name="_Toc306201426"/>
      <w:bookmarkStart w:id="361" w:name="_Toc329002780"/>
      <w:bookmarkStart w:id="362" w:name="_Toc358373654"/>
      <w:bookmarkStart w:id="363" w:name="_Toc387243034"/>
      <w:bookmarkStart w:id="364" w:name="_Toc419404379"/>
      <w:bookmarkStart w:id="365" w:name="_Toc482809970"/>
      <w:bookmarkStart w:id="366" w:name="_Toc482810327"/>
      <w:bookmarkStart w:id="367" w:name="_Toc482901568"/>
      <w:bookmarkStart w:id="368" w:name="_Toc511401563"/>
      <w:bookmarkStart w:id="369" w:name="_Toc511401686"/>
      <w:bookmarkStart w:id="370" w:name="_Toc268007539"/>
      <w:bookmarkStart w:id="371" w:name="_Toc269839083"/>
      <w:bookmarkEnd w:id="356"/>
      <w:bookmarkEnd w:id="357"/>
      <w:r w:rsidRPr="00F0152B">
        <w:rPr>
          <w:lang w:val="ru-RU"/>
        </w:rPr>
        <w:t>Примечание 8</w:t>
      </w:r>
      <w:r w:rsidRPr="00F0152B">
        <w:rPr>
          <w:lang w:val="ru-RU"/>
        </w:rPr>
        <w:tab/>
        <w:t>Долговые обязательства</w:t>
      </w:r>
      <w:bookmarkEnd w:id="359"/>
      <w:bookmarkEnd w:id="360"/>
      <w:bookmarkEnd w:id="361"/>
      <w:bookmarkEnd w:id="362"/>
      <w:bookmarkEnd w:id="363"/>
      <w:bookmarkEnd w:id="364"/>
      <w:bookmarkEnd w:id="365"/>
      <w:bookmarkEnd w:id="366"/>
      <w:bookmarkEnd w:id="367"/>
      <w:bookmarkEnd w:id="368"/>
      <w:bookmarkEnd w:id="369"/>
    </w:p>
    <w:p w:rsidR="00FE742A" w:rsidRPr="00F0152B" w:rsidRDefault="00FE742A" w:rsidP="00CA2ABB">
      <w:pPr>
        <w:rPr>
          <w:lang w:val="ru-RU"/>
        </w:rPr>
      </w:pPr>
      <w:bookmarkStart w:id="372" w:name="_Toc329002781"/>
      <w:r w:rsidRPr="00F0152B">
        <w:rPr>
          <w:lang w:val="ru-RU"/>
        </w:rPr>
        <w:t>Долговые обязательства представляют собой еще не полученные доходы, которые Государства-Члены, Члены Секторов и Ассоциированные члены обязались внести в МСЭ в рамках ежегодных взносов, приобретения публикаций и обработки заявок на регистрацию спутниковых сетей или по другим счетам-фактурам. На суммы, причитающиеся по линии взносов, начисляются проценты начиная с четвертого месяца каждого финансового года МСЭ в размере 3% годовых в течение трех следующих месяцев и 6% годовых – начиная с седьмого месяца.</w:t>
      </w:r>
      <w:bookmarkEnd w:id="372"/>
    </w:p>
    <w:p w:rsidR="00FE742A" w:rsidRPr="00F0152B" w:rsidRDefault="00FE742A" w:rsidP="001B3DEF">
      <w:pPr>
        <w:rPr>
          <w:lang w:val="ru-RU"/>
        </w:rPr>
      </w:pPr>
      <w:r w:rsidRPr="00F0152B">
        <w:rPr>
          <w:lang w:val="ru-RU"/>
        </w:rPr>
        <w:t xml:space="preserve">Нетекущие долговые обязательства по необменным операциям представляют собой долговые обязательства, связанные с графиком погашения задолженности некоторых членов, которые обязались выплатить эту задолженность в рамках соглашения, охватывающего несколько финансовых периодов. </w:t>
      </w:r>
    </w:p>
    <w:p w:rsidR="00FE742A" w:rsidRPr="00F0152B" w:rsidRDefault="00FE742A" w:rsidP="001B3DEF">
      <w:pPr>
        <w:rPr>
          <w:lang w:val="ru-RU"/>
        </w:rPr>
      </w:pPr>
      <w:r w:rsidRPr="00F0152B">
        <w:rPr>
          <w:lang w:val="ru-RU"/>
        </w:rPr>
        <w:t>Прочие долговые обязательства представляют собой неполученные доходы от услуг, связанных с Telecom, и добровольных взносов.</w:t>
      </w:r>
    </w:p>
    <w:p w:rsidR="00FE742A" w:rsidRPr="00F0152B" w:rsidRDefault="00FE742A" w:rsidP="00CA2ABB">
      <w:pPr>
        <w:rPr>
          <w:lang w:val="ru-RU"/>
        </w:rPr>
      </w:pPr>
      <w:r w:rsidRPr="00F0152B">
        <w:rPr>
          <w:lang w:val="ru-RU"/>
        </w:rPr>
        <w:t xml:space="preserve">Следует отметить, что с введением стандартов IPSAS был создан резервный фонд, обеспечивающий покрытие 100% общего объема задолженностей, специальных счетов задолженностей и аннулированных специальных счетов задолженностей. </w:t>
      </w:r>
    </w:p>
    <w:p w:rsidR="00FE742A" w:rsidRPr="00F0152B" w:rsidRDefault="00FE742A" w:rsidP="00EB01FC">
      <w:pPr>
        <w:spacing w:after="120"/>
        <w:rPr>
          <w:lang w:val="ru-RU"/>
        </w:rPr>
      </w:pPr>
      <w:r w:rsidRPr="00F0152B">
        <w:rPr>
          <w:lang w:val="ru-RU"/>
        </w:rPr>
        <w:t xml:space="preserve">Основные показатели свидетельствуют о том, что нынешнее финансовое положение Союза является прочным, несмотря на то что на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а уровень задолженности с просрочкой платежей в 12 месяцев или более (задолженности, специальные счета задолженностей и аннулированные специальные счета зад</w:t>
      </w:r>
      <w:r w:rsidR="00892A58" w:rsidRPr="00F0152B">
        <w:rPr>
          <w:lang w:val="ru-RU"/>
        </w:rPr>
        <w:t>олженностей) составил в целом 45</w:t>
      </w:r>
      <w:r w:rsidRPr="00F0152B">
        <w:rPr>
          <w:lang w:val="ru-RU"/>
        </w:rPr>
        <w:t>,</w:t>
      </w:r>
      <w:r w:rsidR="00892A58" w:rsidRPr="00F0152B">
        <w:rPr>
          <w:lang w:val="ru-RU"/>
        </w:rPr>
        <w:t>2</w:t>
      </w:r>
      <w:r w:rsidR="00F119E0" w:rsidRPr="00F0152B">
        <w:rPr>
          <w:lang w:val="ru-RU"/>
        </w:rPr>
        <w:t> млн.</w:t>
      </w:r>
      <w:r w:rsidRPr="00F0152B">
        <w:rPr>
          <w:lang w:val="ru-RU"/>
        </w:rPr>
        <w:t xml:space="preserve"> швейцарских франков (</w:t>
      </w:r>
      <w:r w:rsidR="00892A58" w:rsidRPr="00F0152B">
        <w:rPr>
          <w:lang w:val="ru-RU"/>
        </w:rPr>
        <w:t>46</w:t>
      </w:r>
      <w:r w:rsidRPr="00F0152B">
        <w:rPr>
          <w:lang w:val="ru-RU"/>
        </w:rPr>
        <w:t>,</w:t>
      </w:r>
      <w:r w:rsidR="00892A58" w:rsidRPr="00F0152B">
        <w:rPr>
          <w:lang w:val="ru-RU"/>
        </w:rPr>
        <w:t>7</w:t>
      </w:r>
      <w:r w:rsidR="00F119E0" w:rsidRPr="00F0152B">
        <w:rPr>
          <w:lang w:val="ru-RU"/>
        </w:rPr>
        <w:t> млн.</w:t>
      </w:r>
      <w:r w:rsidRPr="00F0152B">
        <w:rPr>
          <w:lang w:val="ru-RU"/>
        </w:rPr>
        <w:t xml:space="preserve"> швейцарских </w:t>
      </w:r>
      <w:r w:rsidR="00892A58" w:rsidRPr="00F0152B">
        <w:rPr>
          <w:lang w:val="ru-RU"/>
        </w:rPr>
        <w:t xml:space="preserve">франков на </w:t>
      </w:r>
      <w:r w:rsidR="005A5C8B" w:rsidRPr="00F0152B">
        <w:rPr>
          <w:lang w:val="ru-RU"/>
        </w:rPr>
        <w:t>31 декабря</w:t>
      </w:r>
      <w:r w:rsidR="00892A58" w:rsidRPr="00F0152B">
        <w:rPr>
          <w:lang w:val="ru-RU"/>
        </w:rPr>
        <w:t xml:space="preserve"> 2016</w:t>
      </w:r>
      <w:r w:rsidR="005A5C8B" w:rsidRPr="00F0152B">
        <w:rPr>
          <w:lang w:val="ru-RU"/>
        </w:rPr>
        <w:t> г.)</w:t>
      </w:r>
      <w:r w:rsidRPr="00F0152B">
        <w:rPr>
          <w:lang w:val="ru-RU"/>
        </w:rPr>
        <w:t xml:space="preserve">. Положение с задолженностями в регулярном </w:t>
      </w:r>
      <w:r w:rsidR="00892A58" w:rsidRPr="00F0152B">
        <w:rPr>
          <w:lang w:val="ru-RU"/>
        </w:rPr>
        <w:t xml:space="preserve">бюджете Союза на </w:t>
      </w:r>
      <w:r w:rsidR="005A5C8B" w:rsidRPr="00F0152B">
        <w:rPr>
          <w:lang w:val="ru-RU"/>
        </w:rPr>
        <w:t>31 декабря</w:t>
      </w:r>
      <w:r w:rsidR="00892A58" w:rsidRPr="00F0152B">
        <w:rPr>
          <w:lang w:val="ru-RU"/>
        </w:rPr>
        <w:t xml:space="preserve"> </w:t>
      </w:r>
      <w:r w:rsidR="00905EFE" w:rsidRPr="00F0152B">
        <w:rPr>
          <w:lang w:val="ru-RU"/>
        </w:rPr>
        <w:t>2017 год</w:t>
      </w:r>
      <w:r w:rsidRPr="00F0152B">
        <w:rPr>
          <w:lang w:val="ru-RU"/>
        </w:rPr>
        <w:t>а представлено в Приложении </w:t>
      </w:r>
      <w:r w:rsidR="00892A58" w:rsidRPr="00F0152B">
        <w:rPr>
          <w:lang w:val="ru-RU"/>
        </w:rPr>
        <w:t>B</w:t>
      </w:r>
      <w:r w:rsidRPr="00F0152B">
        <w:rPr>
          <w:lang w:val="ru-RU"/>
        </w:rPr>
        <w:t xml:space="preserve"> к настоящему документу. </w:t>
      </w:r>
    </w:p>
    <w:tbl>
      <w:tblPr>
        <w:tblW w:w="9626" w:type="dxa"/>
        <w:tblLayout w:type="fixed"/>
        <w:tblLook w:val="04A0" w:firstRow="1" w:lastRow="0" w:firstColumn="1" w:lastColumn="0" w:noHBand="0" w:noVBand="1"/>
      </w:tblPr>
      <w:tblGrid>
        <w:gridCol w:w="6101"/>
        <w:gridCol w:w="1762"/>
        <w:gridCol w:w="1763"/>
      </w:tblGrid>
      <w:tr w:rsidR="00FD25D8" w:rsidRPr="00F0152B" w:rsidTr="009E503D">
        <w:tc>
          <w:tcPr>
            <w:tcW w:w="6101" w:type="dxa"/>
            <w:tcBorders>
              <w:top w:val="single" w:sz="4" w:space="0" w:color="auto"/>
              <w:left w:val="single" w:sz="4" w:space="0" w:color="auto"/>
              <w:bottom w:val="single" w:sz="4" w:space="0" w:color="auto"/>
              <w:right w:val="single" w:sz="4" w:space="0" w:color="auto"/>
            </w:tcBorders>
            <w:shd w:val="clear" w:color="auto" w:fill="auto"/>
            <w:noWrap/>
          </w:tcPr>
          <w:p w:rsidR="00FD25D8" w:rsidRPr="00F0152B" w:rsidRDefault="00FD25D8" w:rsidP="00FD25D8">
            <w:pPr>
              <w:pStyle w:val="Tablehead"/>
              <w:jc w:val="left"/>
              <w:rPr>
                <w:lang w:val="ru-RU"/>
              </w:rPr>
            </w:pPr>
            <w:r w:rsidRPr="00F0152B">
              <w:rPr>
                <w:lang w:val="ru-RU"/>
              </w:rPr>
              <w:t>В тыс. швейцарских франков</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rsidR="00FD25D8" w:rsidRPr="00F0152B" w:rsidRDefault="00FD25D8" w:rsidP="00FD25D8">
            <w:pPr>
              <w:pStyle w:val="Tablehead"/>
              <w:rPr>
                <w:lang w:val="ru-RU"/>
              </w:rPr>
            </w:pPr>
            <w:r w:rsidRPr="00F0152B">
              <w:rPr>
                <w:lang w:val="ru-RU"/>
              </w:rPr>
              <w:t>31.12.2017 г.</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FD25D8" w:rsidRPr="00F0152B" w:rsidRDefault="00FD25D8" w:rsidP="00FD25D8">
            <w:pPr>
              <w:pStyle w:val="Tablehead"/>
              <w:rPr>
                <w:lang w:val="ru-RU"/>
              </w:rPr>
            </w:pPr>
            <w:r w:rsidRPr="00F0152B">
              <w:rPr>
                <w:lang w:val="ru-RU"/>
              </w:rPr>
              <w:t>31.12.2016 г.</w:t>
            </w:r>
          </w:p>
        </w:tc>
      </w:tr>
      <w:tr w:rsidR="00892A58" w:rsidRPr="00F0152B" w:rsidTr="00892A58">
        <w:tc>
          <w:tcPr>
            <w:tcW w:w="6101" w:type="dxa"/>
            <w:tcBorders>
              <w:top w:val="nil"/>
              <w:left w:val="single" w:sz="4" w:space="0" w:color="auto"/>
              <w:bottom w:val="nil"/>
              <w:right w:val="single" w:sz="4" w:space="0" w:color="auto"/>
            </w:tcBorders>
            <w:shd w:val="clear" w:color="auto" w:fill="auto"/>
            <w:noWrap/>
          </w:tcPr>
          <w:p w:rsidR="00892A58" w:rsidRPr="00F0152B" w:rsidRDefault="00892A58" w:rsidP="00EB01FC">
            <w:pPr>
              <w:pStyle w:val="Tabletext"/>
              <w:spacing w:before="20" w:after="20"/>
              <w:rPr>
                <w:lang w:val="ru-RU"/>
              </w:rPr>
            </w:pPr>
            <w:r w:rsidRPr="00F0152B">
              <w:rPr>
                <w:lang w:val="ru-RU"/>
              </w:rPr>
              <w:t>Текущие долговые обязательства – обменные операции</w:t>
            </w:r>
          </w:p>
        </w:tc>
        <w:tc>
          <w:tcPr>
            <w:tcW w:w="1762" w:type="dxa"/>
            <w:tcBorders>
              <w:top w:val="nil"/>
              <w:left w:val="nil"/>
              <w:bottom w:val="nil"/>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lang w:val="ru-RU"/>
              </w:rPr>
            </w:pPr>
            <w:r w:rsidRPr="00F0152B">
              <w:rPr>
                <w:lang w:val="ru-RU"/>
              </w:rPr>
              <w:t>10 229</w:t>
            </w:r>
          </w:p>
        </w:tc>
        <w:tc>
          <w:tcPr>
            <w:tcW w:w="1763" w:type="dxa"/>
            <w:tcBorders>
              <w:top w:val="nil"/>
              <w:left w:val="nil"/>
              <w:bottom w:val="nil"/>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lang w:val="ru-RU"/>
              </w:rPr>
            </w:pPr>
            <w:r w:rsidRPr="00F0152B">
              <w:rPr>
                <w:lang w:val="ru-RU"/>
              </w:rPr>
              <w:t>10 100</w:t>
            </w:r>
          </w:p>
        </w:tc>
      </w:tr>
      <w:tr w:rsidR="00892A58" w:rsidRPr="00F0152B" w:rsidTr="00892A58">
        <w:tc>
          <w:tcPr>
            <w:tcW w:w="6101" w:type="dxa"/>
            <w:tcBorders>
              <w:top w:val="nil"/>
              <w:left w:val="single" w:sz="4" w:space="0" w:color="auto"/>
              <w:bottom w:val="single" w:sz="4" w:space="0" w:color="auto"/>
              <w:right w:val="single" w:sz="4" w:space="0" w:color="auto"/>
            </w:tcBorders>
            <w:shd w:val="clear" w:color="auto" w:fill="auto"/>
            <w:noWrap/>
          </w:tcPr>
          <w:p w:rsidR="00892A58" w:rsidRPr="00F0152B" w:rsidRDefault="00892A58" w:rsidP="00EB01FC">
            <w:pPr>
              <w:pStyle w:val="Tabletext"/>
              <w:spacing w:before="20" w:after="20"/>
              <w:rPr>
                <w:lang w:val="ru-RU"/>
              </w:rPr>
            </w:pPr>
            <w:r w:rsidRPr="00F0152B">
              <w:rPr>
                <w:lang w:val="ru-RU"/>
              </w:rPr>
              <w:t>Резервный фонд для потерь по текущим долговым обязательствам – обменные операции</w:t>
            </w:r>
          </w:p>
        </w:tc>
        <w:tc>
          <w:tcPr>
            <w:tcW w:w="1762" w:type="dxa"/>
            <w:tcBorders>
              <w:top w:val="nil"/>
              <w:left w:val="nil"/>
              <w:bottom w:val="single" w:sz="4" w:space="0" w:color="auto"/>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lang w:val="ru-RU"/>
              </w:rPr>
            </w:pPr>
            <w:r w:rsidRPr="00F0152B">
              <w:rPr>
                <w:lang w:val="ru-RU"/>
              </w:rPr>
              <w:t>−1 296</w:t>
            </w:r>
          </w:p>
        </w:tc>
        <w:tc>
          <w:tcPr>
            <w:tcW w:w="1763" w:type="dxa"/>
            <w:tcBorders>
              <w:top w:val="nil"/>
              <w:left w:val="nil"/>
              <w:bottom w:val="single" w:sz="4" w:space="0" w:color="auto"/>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lang w:val="ru-RU"/>
              </w:rPr>
            </w:pPr>
            <w:r w:rsidRPr="00F0152B">
              <w:rPr>
                <w:lang w:val="ru-RU"/>
              </w:rPr>
              <w:t>−1 067</w:t>
            </w:r>
          </w:p>
        </w:tc>
      </w:tr>
      <w:tr w:rsidR="00892A58" w:rsidRPr="00F0152B" w:rsidTr="00892A58">
        <w:tc>
          <w:tcPr>
            <w:tcW w:w="6101" w:type="dxa"/>
            <w:tcBorders>
              <w:top w:val="single" w:sz="4" w:space="0" w:color="auto"/>
              <w:left w:val="single" w:sz="4" w:space="0" w:color="auto"/>
              <w:bottom w:val="single" w:sz="4" w:space="0" w:color="auto"/>
              <w:right w:val="single" w:sz="4" w:space="0" w:color="auto"/>
            </w:tcBorders>
            <w:shd w:val="clear" w:color="auto" w:fill="auto"/>
            <w:noWrap/>
          </w:tcPr>
          <w:p w:rsidR="00892A58" w:rsidRPr="00F0152B" w:rsidRDefault="00892A58" w:rsidP="00EB01FC">
            <w:pPr>
              <w:pStyle w:val="Tabletext"/>
              <w:spacing w:before="20" w:after="20"/>
              <w:rPr>
                <w:b/>
                <w:bCs/>
                <w:lang w:val="ru-RU"/>
              </w:rPr>
            </w:pPr>
            <w:r w:rsidRPr="00F0152B">
              <w:rPr>
                <w:b/>
                <w:bCs/>
                <w:lang w:val="ru-RU"/>
              </w:rPr>
              <w:t>Текущие долговые обязательс</w:t>
            </w:r>
            <w:r w:rsidR="00C34731">
              <w:rPr>
                <w:b/>
                <w:bCs/>
                <w:lang w:val="ru-RU"/>
              </w:rPr>
              <w:t>тва – обменные операции: чистая </w:t>
            </w:r>
            <w:r w:rsidRPr="00F0152B">
              <w:rPr>
                <w:b/>
                <w:bCs/>
                <w:lang w:val="ru-RU"/>
              </w:rPr>
              <w:t xml:space="preserve">стоимость </w:t>
            </w:r>
          </w:p>
        </w:tc>
        <w:tc>
          <w:tcPr>
            <w:tcW w:w="1762" w:type="dxa"/>
            <w:tcBorders>
              <w:top w:val="single" w:sz="4" w:space="0" w:color="auto"/>
              <w:left w:val="nil"/>
              <w:bottom w:val="single" w:sz="4" w:space="0" w:color="auto"/>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b/>
                <w:bCs/>
                <w:lang w:val="ru-RU"/>
              </w:rPr>
            </w:pPr>
            <w:r w:rsidRPr="00F0152B">
              <w:rPr>
                <w:b/>
                <w:bCs/>
                <w:lang w:val="ru-RU"/>
              </w:rPr>
              <w:t>8 934</w:t>
            </w: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b/>
                <w:bCs/>
                <w:lang w:val="ru-RU"/>
              </w:rPr>
            </w:pPr>
            <w:r w:rsidRPr="00F0152B">
              <w:rPr>
                <w:b/>
                <w:bCs/>
                <w:lang w:val="ru-RU"/>
              </w:rPr>
              <w:t>9 033</w:t>
            </w:r>
          </w:p>
        </w:tc>
      </w:tr>
      <w:tr w:rsidR="00892A58" w:rsidRPr="00F0152B" w:rsidTr="00892A58">
        <w:tc>
          <w:tcPr>
            <w:tcW w:w="6101" w:type="dxa"/>
            <w:tcBorders>
              <w:top w:val="single" w:sz="4" w:space="0" w:color="auto"/>
              <w:left w:val="single" w:sz="4" w:space="0" w:color="auto"/>
              <w:bottom w:val="nil"/>
              <w:right w:val="single" w:sz="4" w:space="0" w:color="auto"/>
            </w:tcBorders>
            <w:shd w:val="clear" w:color="auto" w:fill="auto"/>
            <w:noWrap/>
          </w:tcPr>
          <w:p w:rsidR="00892A58" w:rsidRPr="00F0152B" w:rsidRDefault="00892A58" w:rsidP="00EB01FC">
            <w:pPr>
              <w:pStyle w:val="Tabletext"/>
              <w:spacing w:before="20" w:after="20"/>
              <w:rPr>
                <w:lang w:val="ru-RU"/>
              </w:rPr>
            </w:pPr>
            <w:r w:rsidRPr="00F0152B">
              <w:rPr>
                <w:lang w:val="ru-RU"/>
              </w:rPr>
              <w:t>Текущие долговые обязательства – необменные операции</w:t>
            </w:r>
          </w:p>
        </w:tc>
        <w:tc>
          <w:tcPr>
            <w:tcW w:w="1762" w:type="dxa"/>
            <w:tcBorders>
              <w:top w:val="single" w:sz="4" w:space="0" w:color="auto"/>
              <w:left w:val="nil"/>
              <w:bottom w:val="nil"/>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lang w:val="ru-RU"/>
              </w:rPr>
            </w:pPr>
            <w:r w:rsidRPr="00F0152B">
              <w:rPr>
                <w:lang w:val="ru-RU"/>
              </w:rPr>
              <w:t>134 253</w:t>
            </w:r>
          </w:p>
        </w:tc>
        <w:tc>
          <w:tcPr>
            <w:tcW w:w="1763" w:type="dxa"/>
            <w:tcBorders>
              <w:top w:val="single" w:sz="4" w:space="0" w:color="auto"/>
              <w:left w:val="nil"/>
              <w:bottom w:val="nil"/>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lang w:val="ru-RU"/>
              </w:rPr>
            </w:pPr>
            <w:r w:rsidRPr="00F0152B">
              <w:rPr>
                <w:lang w:val="ru-RU"/>
              </w:rPr>
              <w:t>116 814</w:t>
            </w:r>
          </w:p>
        </w:tc>
      </w:tr>
      <w:tr w:rsidR="00892A58" w:rsidRPr="00F0152B" w:rsidTr="00892A58">
        <w:tc>
          <w:tcPr>
            <w:tcW w:w="6101" w:type="dxa"/>
            <w:tcBorders>
              <w:top w:val="nil"/>
              <w:left w:val="single" w:sz="4" w:space="0" w:color="auto"/>
              <w:bottom w:val="single" w:sz="4" w:space="0" w:color="auto"/>
              <w:right w:val="single" w:sz="4" w:space="0" w:color="auto"/>
            </w:tcBorders>
            <w:shd w:val="clear" w:color="auto" w:fill="auto"/>
            <w:noWrap/>
          </w:tcPr>
          <w:p w:rsidR="00892A58" w:rsidRPr="00F0152B" w:rsidRDefault="00892A58" w:rsidP="00EB01FC">
            <w:pPr>
              <w:pStyle w:val="Tabletext"/>
              <w:spacing w:before="20" w:after="20"/>
              <w:rPr>
                <w:lang w:val="ru-RU"/>
              </w:rPr>
            </w:pPr>
            <w:r w:rsidRPr="00F0152B">
              <w:rPr>
                <w:lang w:val="ru-RU"/>
              </w:rPr>
              <w:t>Резервный фонд для потерь по текущим долговым обязательствам – необменные операции</w:t>
            </w:r>
          </w:p>
        </w:tc>
        <w:tc>
          <w:tcPr>
            <w:tcW w:w="1762" w:type="dxa"/>
            <w:tcBorders>
              <w:top w:val="nil"/>
              <w:left w:val="nil"/>
              <w:bottom w:val="single" w:sz="4" w:space="0" w:color="auto"/>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lang w:val="ru-RU"/>
              </w:rPr>
            </w:pPr>
            <w:r w:rsidRPr="00F0152B">
              <w:rPr>
                <w:lang w:val="ru-RU"/>
              </w:rPr>
              <w:t>−46 114</w:t>
            </w:r>
          </w:p>
        </w:tc>
        <w:tc>
          <w:tcPr>
            <w:tcW w:w="1763" w:type="dxa"/>
            <w:tcBorders>
              <w:top w:val="nil"/>
              <w:left w:val="nil"/>
              <w:bottom w:val="single" w:sz="4" w:space="0" w:color="auto"/>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lang w:val="ru-RU"/>
              </w:rPr>
            </w:pPr>
            <w:r w:rsidRPr="00F0152B">
              <w:rPr>
                <w:lang w:val="ru-RU"/>
              </w:rPr>
              <w:t>−40 345</w:t>
            </w:r>
          </w:p>
        </w:tc>
      </w:tr>
      <w:tr w:rsidR="00892A58" w:rsidRPr="00F0152B" w:rsidTr="00892A58">
        <w:tc>
          <w:tcPr>
            <w:tcW w:w="6101" w:type="dxa"/>
            <w:tcBorders>
              <w:top w:val="single" w:sz="4" w:space="0" w:color="auto"/>
              <w:left w:val="single" w:sz="4" w:space="0" w:color="auto"/>
              <w:bottom w:val="single" w:sz="4" w:space="0" w:color="auto"/>
              <w:right w:val="single" w:sz="4" w:space="0" w:color="auto"/>
            </w:tcBorders>
            <w:shd w:val="clear" w:color="auto" w:fill="auto"/>
            <w:noWrap/>
          </w:tcPr>
          <w:p w:rsidR="00892A58" w:rsidRPr="00F0152B" w:rsidRDefault="00892A58" w:rsidP="00EB01FC">
            <w:pPr>
              <w:pStyle w:val="Tabletext"/>
              <w:spacing w:before="20" w:after="20"/>
              <w:rPr>
                <w:b/>
                <w:bCs/>
                <w:lang w:val="ru-RU"/>
              </w:rPr>
            </w:pPr>
            <w:r w:rsidRPr="00F0152B">
              <w:rPr>
                <w:b/>
                <w:bCs/>
                <w:lang w:val="ru-RU"/>
              </w:rPr>
              <w:t>Текущие долговые обязательств</w:t>
            </w:r>
            <w:r w:rsidR="00C34731">
              <w:rPr>
                <w:b/>
                <w:bCs/>
                <w:lang w:val="ru-RU"/>
              </w:rPr>
              <w:t>а – необменные операции: чистая </w:t>
            </w:r>
            <w:r w:rsidRPr="00F0152B">
              <w:rPr>
                <w:b/>
                <w:bCs/>
                <w:lang w:val="ru-RU"/>
              </w:rPr>
              <w:t>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b/>
                <w:bCs/>
                <w:lang w:val="ru-RU"/>
              </w:rPr>
            </w:pPr>
            <w:r w:rsidRPr="00F0152B">
              <w:rPr>
                <w:b/>
                <w:bCs/>
                <w:lang w:val="ru-RU"/>
              </w:rPr>
              <w:t>88 139</w:t>
            </w: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b/>
                <w:bCs/>
                <w:lang w:val="ru-RU"/>
              </w:rPr>
            </w:pPr>
            <w:r w:rsidRPr="00F0152B">
              <w:rPr>
                <w:b/>
                <w:bCs/>
                <w:lang w:val="ru-RU"/>
              </w:rPr>
              <w:t>76 469</w:t>
            </w:r>
          </w:p>
        </w:tc>
      </w:tr>
      <w:tr w:rsidR="00892A58" w:rsidRPr="00F0152B" w:rsidTr="00892A58">
        <w:tc>
          <w:tcPr>
            <w:tcW w:w="6101" w:type="dxa"/>
            <w:tcBorders>
              <w:top w:val="single" w:sz="4" w:space="0" w:color="auto"/>
              <w:left w:val="single" w:sz="4" w:space="0" w:color="auto"/>
              <w:bottom w:val="nil"/>
              <w:right w:val="single" w:sz="4" w:space="0" w:color="auto"/>
            </w:tcBorders>
            <w:shd w:val="clear" w:color="auto" w:fill="auto"/>
            <w:noWrap/>
          </w:tcPr>
          <w:p w:rsidR="00892A58" w:rsidRPr="00F0152B" w:rsidRDefault="00892A58" w:rsidP="00EB01FC">
            <w:pPr>
              <w:pStyle w:val="Tabletext"/>
              <w:spacing w:before="20" w:after="20"/>
              <w:rPr>
                <w:lang w:val="ru-RU"/>
              </w:rPr>
            </w:pPr>
            <w:r w:rsidRPr="00F0152B">
              <w:rPr>
                <w:lang w:val="ru-RU"/>
              </w:rPr>
              <w:t>Нетекущие долговые обязательства – обменные операции</w:t>
            </w:r>
          </w:p>
        </w:tc>
        <w:tc>
          <w:tcPr>
            <w:tcW w:w="1762" w:type="dxa"/>
            <w:tcBorders>
              <w:top w:val="single" w:sz="4" w:space="0" w:color="auto"/>
              <w:left w:val="nil"/>
              <w:bottom w:val="nil"/>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lang w:val="ru-RU"/>
              </w:rPr>
            </w:pPr>
            <w:r w:rsidRPr="00F0152B">
              <w:rPr>
                <w:lang w:val="ru-RU"/>
              </w:rPr>
              <w:t>−</w:t>
            </w:r>
          </w:p>
        </w:tc>
        <w:tc>
          <w:tcPr>
            <w:tcW w:w="1763" w:type="dxa"/>
            <w:tcBorders>
              <w:top w:val="single" w:sz="4" w:space="0" w:color="auto"/>
              <w:left w:val="nil"/>
              <w:bottom w:val="nil"/>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lang w:val="ru-RU"/>
              </w:rPr>
            </w:pPr>
            <w:r w:rsidRPr="00F0152B">
              <w:rPr>
                <w:lang w:val="ru-RU"/>
              </w:rPr>
              <w:t>23</w:t>
            </w:r>
          </w:p>
        </w:tc>
      </w:tr>
      <w:tr w:rsidR="00892A58" w:rsidRPr="00F0152B" w:rsidTr="00892A58">
        <w:tc>
          <w:tcPr>
            <w:tcW w:w="6101" w:type="dxa"/>
            <w:tcBorders>
              <w:left w:val="single" w:sz="4" w:space="0" w:color="auto"/>
              <w:right w:val="single" w:sz="4" w:space="0" w:color="auto"/>
            </w:tcBorders>
            <w:shd w:val="clear" w:color="auto" w:fill="auto"/>
            <w:noWrap/>
          </w:tcPr>
          <w:p w:rsidR="00892A58" w:rsidRPr="00F0152B" w:rsidRDefault="00892A58" w:rsidP="00EB01FC">
            <w:pPr>
              <w:pStyle w:val="Tabletext"/>
              <w:spacing w:before="20" w:after="20"/>
              <w:rPr>
                <w:lang w:val="ru-RU"/>
              </w:rPr>
            </w:pPr>
            <w:r w:rsidRPr="00F0152B">
              <w:rPr>
                <w:lang w:val="ru-RU"/>
              </w:rPr>
              <w:t>Резервный фонд для потерь по нетекущим долговым обязательствам – обменные операции</w:t>
            </w:r>
          </w:p>
        </w:tc>
        <w:tc>
          <w:tcPr>
            <w:tcW w:w="1762" w:type="dxa"/>
            <w:tcBorders>
              <w:left w:val="nil"/>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lang w:val="ru-RU"/>
              </w:rPr>
            </w:pPr>
            <w:r w:rsidRPr="00F0152B">
              <w:rPr>
                <w:lang w:val="ru-RU"/>
              </w:rPr>
              <w:t>−</w:t>
            </w:r>
          </w:p>
        </w:tc>
        <w:tc>
          <w:tcPr>
            <w:tcW w:w="1763" w:type="dxa"/>
            <w:tcBorders>
              <w:left w:val="nil"/>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lang w:val="ru-RU"/>
              </w:rPr>
            </w:pPr>
            <w:r w:rsidRPr="00F0152B">
              <w:rPr>
                <w:lang w:val="ru-RU"/>
              </w:rPr>
              <w:t>−23</w:t>
            </w:r>
          </w:p>
        </w:tc>
      </w:tr>
      <w:tr w:rsidR="00FE742A" w:rsidRPr="00F0152B" w:rsidTr="00892A58">
        <w:tc>
          <w:tcPr>
            <w:tcW w:w="6101" w:type="dxa"/>
            <w:tcBorders>
              <w:top w:val="single" w:sz="4" w:space="0" w:color="auto"/>
              <w:left w:val="single" w:sz="4" w:space="0" w:color="auto"/>
              <w:bottom w:val="single" w:sz="4" w:space="0" w:color="auto"/>
              <w:right w:val="single" w:sz="4" w:space="0" w:color="auto"/>
            </w:tcBorders>
            <w:shd w:val="clear" w:color="auto" w:fill="auto"/>
            <w:noWrap/>
          </w:tcPr>
          <w:p w:rsidR="00FE742A" w:rsidRPr="00F0152B" w:rsidRDefault="00FE742A" w:rsidP="00EB01FC">
            <w:pPr>
              <w:pStyle w:val="Tabletext"/>
              <w:spacing w:before="20" w:after="20"/>
              <w:rPr>
                <w:b/>
                <w:bCs/>
                <w:lang w:val="ru-RU"/>
              </w:rPr>
            </w:pPr>
            <w:r w:rsidRPr="00F0152B">
              <w:rPr>
                <w:b/>
                <w:bCs/>
                <w:lang w:val="ru-RU"/>
              </w:rPr>
              <w:t>Нетекущие долговые обязательства – 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rsidR="00FE742A" w:rsidRPr="00F0152B" w:rsidRDefault="00FE742A" w:rsidP="00EB01FC">
            <w:pPr>
              <w:pStyle w:val="Tabletext"/>
              <w:spacing w:before="20" w:after="20"/>
              <w:ind w:right="284"/>
              <w:jc w:val="right"/>
              <w:rPr>
                <w:lang w:val="ru-RU"/>
              </w:rPr>
            </w:pPr>
            <w:r w:rsidRPr="00F0152B">
              <w:rPr>
                <w:lang w:val="ru-RU"/>
              </w:rPr>
              <w:t>−</w:t>
            </w: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FE742A" w:rsidRPr="00F0152B" w:rsidRDefault="00FE742A" w:rsidP="00EB01FC">
            <w:pPr>
              <w:pStyle w:val="Tabletext"/>
              <w:spacing w:before="20" w:after="20"/>
              <w:ind w:right="284"/>
              <w:jc w:val="right"/>
              <w:rPr>
                <w:lang w:val="ru-RU"/>
              </w:rPr>
            </w:pPr>
            <w:r w:rsidRPr="00F0152B">
              <w:rPr>
                <w:lang w:val="ru-RU"/>
              </w:rPr>
              <w:t>−</w:t>
            </w:r>
          </w:p>
        </w:tc>
      </w:tr>
      <w:tr w:rsidR="00892A58" w:rsidRPr="00F0152B" w:rsidTr="00892A58">
        <w:tc>
          <w:tcPr>
            <w:tcW w:w="6101" w:type="dxa"/>
            <w:tcBorders>
              <w:top w:val="single" w:sz="4" w:space="0" w:color="auto"/>
              <w:left w:val="single" w:sz="4" w:space="0" w:color="auto"/>
              <w:right w:val="single" w:sz="4" w:space="0" w:color="auto"/>
            </w:tcBorders>
            <w:shd w:val="clear" w:color="auto" w:fill="auto"/>
            <w:noWrap/>
          </w:tcPr>
          <w:p w:rsidR="00892A58" w:rsidRPr="00F0152B" w:rsidRDefault="00892A58" w:rsidP="00EB01FC">
            <w:pPr>
              <w:pStyle w:val="Tabletext"/>
              <w:spacing w:before="20" w:after="20"/>
              <w:rPr>
                <w:lang w:val="ru-RU"/>
              </w:rPr>
            </w:pPr>
            <w:r w:rsidRPr="00F0152B">
              <w:rPr>
                <w:lang w:val="ru-RU"/>
              </w:rPr>
              <w:t>Нетекущие долговые обязательства – необменные операции</w:t>
            </w:r>
          </w:p>
        </w:tc>
        <w:tc>
          <w:tcPr>
            <w:tcW w:w="1762" w:type="dxa"/>
            <w:tcBorders>
              <w:top w:val="single" w:sz="4" w:space="0" w:color="auto"/>
              <w:left w:val="nil"/>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lang w:val="ru-RU"/>
              </w:rPr>
            </w:pPr>
            <w:r w:rsidRPr="00F0152B">
              <w:rPr>
                <w:lang w:val="ru-RU"/>
              </w:rPr>
              <w:t>7 021</w:t>
            </w:r>
          </w:p>
        </w:tc>
        <w:tc>
          <w:tcPr>
            <w:tcW w:w="1763" w:type="dxa"/>
            <w:tcBorders>
              <w:top w:val="single" w:sz="4" w:space="0" w:color="auto"/>
              <w:left w:val="nil"/>
              <w:right w:val="single" w:sz="4" w:space="0" w:color="auto"/>
            </w:tcBorders>
            <w:shd w:val="clear" w:color="auto" w:fill="auto"/>
            <w:noWrap/>
            <w:vAlign w:val="bottom"/>
          </w:tcPr>
          <w:p w:rsidR="00892A58" w:rsidRPr="00F0152B" w:rsidRDefault="00892A58" w:rsidP="00EB01FC">
            <w:pPr>
              <w:pStyle w:val="Tabletext"/>
              <w:spacing w:before="20" w:after="20"/>
              <w:ind w:right="284"/>
              <w:jc w:val="right"/>
              <w:rPr>
                <w:lang w:val="ru-RU"/>
              </w:rPr>
            </w:pPr>
            <w:r w:rsidRPr="00F0152B">
              <w:rPr>
                <w:lang w:val="ru-RU"/>
              </w:rPr>
              <w:t>7 524</w:t>
            </w:r>
          </w:p>
        </w:tc>
      </w:tr>
      <w:tr w:rsidR="00892A58" w:rsidRPr="00F0152B" w:rsidTr="00892A58">
        <w:tc>
          <w:tcPr>
            <w:tcW w:w="6101" w:type="dxa"/>
            <w:tcBorders>
              <w:left w:val="single" w:sz="4" w:space="0" w:color="auto"/>
              <w:bottom w:val="single" w:sz="4" w:space="0" w:color="auto"/>
              <w:right w:val="single" w:sz="4" w:space="0" w:color="auto"/>
            </w:tcBorders>
            <w:shd w:val="clear" w:color="auto" w:fill="auto"/>
            <w:noWrap/>
          </w:tcPr>
          <w:p w:rsidR="00892A58" w:rsidRPr="00F0152B" w:rsidRDefault="00892A58" w:rsidP="00EB01FC">
            <w:pPr>
              <w:pStyle w:val="Tabletext"/>
              <w:spacing w:before="20" w:after="20"/>
              <w:rPr>
                <w:lang w:val="ru-RU"/>
              </w:rPr>
            </w:pPr>
            <w:r w:rsidRPr="00F0152B">
              <w:rPr>
                <w:lang w:val="ru-RU"/>
              </w:rPr>
              <w:t>Резервный фонд для потерь по нетекущим долговым обязательствам – необменные операции</w:t>
            </w:r>
          </w:p>
        </w:tc>
        <w:tc>
          <w:tcPr>
            <w:tcW w:w="1762" w:type="dxa"/>
            <w:tcBorders>
              <w:left w:val="nil"/>
              <w:bottom w:val="single" w:sz="4" w:space="0" w:color="auto"/>
              <w:right w:val="single" w:sz="4" w:space="0" w:color="auto"/>
            </w:tcBorders>
            <w:shd w:val="clear" w:color="auto" w:fill="auto"/>
            <w:noWrap/>
            <w:vAlign w:val="bottom"/>
          </w:tcPr>
          <w:p w:rsidR="00892A58" w:rsidRPr="00F0152B" w:rsidRDefault="00484CF9" w:rsidP="00EB01FC">
            <w:pPr>
              <w:pStyle w:val="Tabletext"/>
              <w:spacing w:before="20" w:after="20"/>
              <w:ind w:right="284"/>
              <w:jc w:val="right"/>
              <w:rPr>
                <w:lang w:val="ru-RU"/>
              </w:rPr>
            </w:pPr>
            <w:r w:rsidRPr="00F0152B">
              <w:rPr>
                <w:lang w:val="ru-RU"/>
              </w:rPr>
              <w:t>−</w:t>
            </w:r>
            <w:r w:rsidR="00892A58" w:rsidRPr="00F0152B">
              <w:rPr>
                <w:lang w:val="ru-RU"/>
              </w:rPr>
              <w:t>7 021</w:t>
            </w:r>
          </w:p>
        </w:tc>
        <w:tc>
          <w:tcPr>
            <w:tcW w:w="1763" w:type="dxa"/>
            <w:tcBorders>
              <w:left w:val="nil"/>
              <w:bottom w:val="single" w:sz="4" w:space="0" w:color="auto"/>
              <w:right w:val="single" w:sz="4" w:space="0" w:color="auto"/>
            </w:tcBorders>
            <w:shd w:val="clear" w:color="auto" w:fill="auto"/>
            <w:noWrap/>
            <w:vAlign w:val="bottom"/>
          </w:tcPr>
          <w:p w:rsidR="00892A58" w:rsidRPr="00F0152B" w:rsidRDefault="00484CF9" w:rsidP="00EB01FC">
            <w:pPr>
              <w:pStyle w:val="Tabletext"/>
              <w:spacing w:before="20" w:after="20"/>
              <w:ind w:right="284"/>
              <w:jc w:val="right"/>
              <w:rPr>
                <w:lang w:val="ru-RU"/>
              </w:rPr>
            </w:pPr>
            <w:r w:rsidRPr="00F0152B">
              <w:rPr>
                <w:lang w:val="ru-RU"/>
              </w:rPr>
              <w:t>−</w:t>
            </w:r>
            <w:r w:rsidR="00892A58" w:rsidRPr="00F0152B">
              <w:rPr>
                <w:lang w:val="ru-RU"/>
              </w:rPr>
              <w:t>7 524</w:t>
            </w:r>
          </w:p>
        </w:tc>
      </w:tr>
      <w:tr w:rsidR="00FE742A" w:rsidRPr="00F0152B" w:rsidTr="00892A58">
        <w:tc>
          <w:tcPr>
            <w:tcW w:w="6101" w:type="dxa"/>
            <w:tcBorders>
              <w:top w:val="single" w:sz="4" w:space="0" w:color="auto"/>
              <w:left w:val="single" w:sz="4" w:space="0" w:color="auto"/>
              <w:bottom w:val="single" w:sz="4" w:space="0" w:color="auto"/>
              <w:right w:val="single" w:sz="4" w:space="0" w:color="auto"/>
            </w:tcBorders>
            <w:shd w:val="clear" w:color="auto" w:fill="auto"/>
            <w:noWrap/>
          </w:tcPr>
          <w:p w:rsidR="00FE742A" w:rsidRPr="00F0152B" w:rsidRDefault="00FE742A" w:rsidP="00EB01FC">
            <w:pPr>
              <w:pStyle w:val="Tabletext"/>
              <w:spacing w:before="20" w:after="20"/>
              <w:rPr>
                <w:b/>
                <w:bCs/>
                <w:lang w:val="ru-RU"/>
              </w:rPr>
            </w:pPr>
            <w:r w:rsidRPr="00F0152B">
              <w:rPr>
                <w:b/>
                <w:bCs/>
                <w:lang w:val="ru-RU"/>
              </w:rPr>
              <w:t>Нетекущие долговые обязательства – необменные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rsidR="00FE742A" w:rsidRPr="00F0152B" w:rsidRDefault="00FE742A" w:rsidP="00EB01FC">
            <w:pPr>
              <w:pStyle w:val="Tabletext"/>
              <w:spacing w:before="20" w:after="20"/>
              <w:ind w:right="284"/>
              <w:jc w:val="right"/>
              <w:rPr>
                <w:b/>
                <w:bCs/>
                <w:lang w:val="ru-RU"/>
              </w:rPr>
            </w:pPr>
            <w:r w:rsidRPr="00F0152B">
              <w:rPr>
                <w:b/>
                <w:bCs/>
                <w:lang w:val="ru-RU"/>
              </w:rPr>
              <w:t>−</w:t>
            </w: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FE742A" w:rsidRPr="00F0152B" w:rsidRDefault="00FE742A" w:rsidP="00EB01FC">
            <w:pPr>
              <w:pStyle w:val="Tabletext"/>
              <w:spacing w:before="20" w:after="20"/>
              <w:ind w:right="284"/>
              <w:jc w:val="right"/>
              <w:rPr>
                <w:b/>
                <w:bCs/>
                <w:lang w:val="ru-RU"/>
              </w:rPr>
            </w:pPr>
            <w:r w:rsidRPr="00F0152B">
              <w:rPr>
                <w:b/>
                <w:bCs/>
                <w:lang w:val="ru-RU"/>
              </w:rPr>
              <w:t>−</w:t>
            </w:r>
          </w:p>
        </w:tc>
      </w:tr>
    </w:tbl>
    <w:p w:rsidR="00FE742A" w:rsidRPr="00F0152B" w:rsidRDefault="00FE742A" w:rsidP="00FD25D8">
      <w:pPr>
        <w:pStyle w:val="Heading2"/>
        <w:tabs>
          <w:tab w:val="clear" w:pos="794"/>
          <w:tab w:val="clear" w:pos="1191"/>
          <w:tab w:val="clear" w:pos="1588"/>
        </w:tabs>
        <w:spacing w:after="120"/>
        <w:rPr>
          <w:lang w:val="ru-RU"/>
        </w:rPr>
      </w:pPr>
      <w:bookmarkStart w:id="373" w:name="_Toc306201427"/>
      <w:bookmarkStart w:id="374" w:name="_Toc329002782"/>
      <w:bookmarkStart w:id="375" w:name="_Toc358373655"/>
      <w:bookmarkStart w:id="376" w:name="_Toc387243035"/>
      <w:bookmarkStart w:id="377" w:name="_Toc419404380"/>
      <w:bookmarkStart w:id="378" w:name="_Toc482809971"/>
      <w:bookmarkStart w:id="379" w:name="_Toc482810328"/>
      <w:bookmarkStart w:id="380" w:name="_Toc482901569"/>
      <w:bookmarkStart w:id="381" w:name="_Toc511401564"/>
      <w:bookmarkStart w:id="382" w:name="_Toc511401687"/>
      <w:bookmarkEnd w:id="370"/>
      <w:bookmarkEnd w:id="371"/>
      <w:r w:rsidRPr="00F0152B">
        <w:rPr>
          <w:lang w:val="ru-RU"/>
        </w:rPr>
        <w:lastRenderedPageBreak/>
        <w:t>Примечание 9</w:t>
      </w:r>
      <w:r w:rsidRPr="00F0152B">
        <w:rPr>
          <w:lang w:val="ru-RU"/>
        </w:rPr>
        <w:tab/>
        <w:t>Запасы</w:t>
      </w:r>
      <w:bookmarkEnd w:id="373"/>
      <w:bookmarkEnd w:id="374"/>
      <w:bookmarkEnd w:id="375"/>
      <w:bookmarkEnd w:id="376"/>
      <w:bookmarkEnd w:id="377"/>
      <w:bookmarkEnd w:id="378"/>
      <w:bookmarkEnd w:id="379"/>
      <w:bookmarkEnd w:id="380"/>
      <w:bookmarkEnd w:id="381"/>
      <w:bookmarkEnd w:id="382"/>
    </w:p>
    <w:p w:rsidR="00FE742A" w:rsidRPr="00F0152B" w:rsidRDefault="00FE742A" w:rsidP="002F0E68">
      <w:pPr>
        <w:spacing w:after="120"/>
        <w:rPr>
          <w:rFonts w:asciiTheme="minorHAnsi" w:hAnsiTheme="minorHAnsi"/>
          <w:b/>
          <w:lang w:val="ru-RU"/>
        </w:rPr>
      </w:pPr>
      <w:r w:rsidRPr="00F0152B">
        <w:rPr>
          <w:lang w:val="ru-RU"/>
        </w:rPr>
        <w:t xml:space="preserve">Публикации включают публикации, предназначенные для продажи, и публикации, распространяемые бесплатно. Предметы снабжения включают бумагу, предназначенную для печатания публикаций и документов МСЭ, предметы, относящиеся к Секции материально-технического снабжения, и различные потребляемые материалы. </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1"/>
        <w:gridCol w:w="1761"/>
        <w:gridCol w:w="1764"/>
      </w:tblGrid>
      <w:tr w:rsidR="00FD25D8" w:rsidRPr="00F0152B" w:rsidTr="00D969D0">
        <w:tc>
          <w:tcPr>
            <w:tcW w:w="6101" w:type="dxa"/>
            <w:tcBorders>
              <w:bottom w:val="single" w:sz="4" w:space="0" w:color="auto"/>
            </w:tcBorders>
            <w:shd w:val="clear" w:color="auto" w:fill="auto"/>
            <w:noWrap/>
            <w:hideMark/>
          </w:tcPr>
          <w:p w:rsidR="00FD25D8" w:rsidRPr="00F0152B" w:rsidRDefault="00FD25D8" w:rsidP="00FD25D8">
            <w:pPr>
              <w:pStyle w:val="Tablehead"/>
              <w:jc w:val="left"/>
              <w:rPr>
                <w:lang w:val="ru-RU"/>
              </w:rPr>
            </w:pPr>
            <w:r w:rsidRPr="00F0152B">
              <w:rPr>
                <w:lang w:val="ru-RU"/>
              </w:rPr>
              <w:t>В тыс. швейцарских франков</w:t>
            </w:r>
          </w:p>
        </w:tc>
        <w:tc>
          <w:tcPr>
            <w:tcW w:w="1761" w:type="dxa"/>
            <w:tcBorders>
              <w:bottom w:val="single" w:sz="4" w:space="0" w:color="auto"/>
            </w:tcBorders>
            <w:shd w:val="clear" w:color="auto" w:fill="auto"/>
            <w:noWrap/>
            <w:vAlign w:val="center"/>
            <w:hideMark/>
          </w:tcPr>
          <w:p w:rsidR="00FD25D8" w:rsidRPr="00F0152B" w:rsidRDefault="00FD25D8" w:rsidP="00FD25D8">
            <w:pPr>
              <w:pStyle w:val="Tablehead"/>
              <w:rPr>
                <w:lang w:val="ru-RU"/>
              </w:rPr>
            </w:pPr>
            <w:r w:rsidRPr="00F0152B">
              <w:rPr>
                <w:lang w:val="ru-RU"/>
              </w:rPr>
              <w:t>31.12.2017 г.</w:t>
            </w:r>
          </w:p>
        </w:tc>
        <w:tc>
          <w:tcPr>
            <w:tcW w:w="1764" w:type="dxa"/>
            <w:tcBorders>
              <w:bottom w:val="single" w:sz="4" w:space="0" w:color="auto"/>
            </w:tcBorders>
            <w:shd w:val="clear" w:color="auto" w:fill="auto"/>
            <w:noWrap/>
            <w:vAlign w:val="center"/>
            <w:hideMark/>
          </w:tcPr>
          <w:p w:rsidR="00FD25D8" w:rsidRPr="00F0152B" w:rsidRDefault="00FD25D8" w:rsidP="00FD25D8">
            <w:pPr>
              <w:pStyle w:val="Tablehead"/>
              <w:rPr>
                <w:lang w:val="ru-RU"/>
              </w:rPr>
            </w:pPr>
            <w:r w:rsidRPr="00F0152B">
              <w:rPr>
                <w:lang w:val="ru-RU"/>
              </w:rPr>
              <w:t>31.12.2016 г.</w:t>
            </w:r>
          </w:p>
        </w:tc>
      </w:tr>
      <w:tr w:rsidR="000A5840" w:rsidRPr="00F0152B" w:rsidTr="00D969D0">
        <w:tc>
          <w:tcPr>
            <w:tcW w:w="6101" w:type="dxa"/>
            <w:tcBorders>
              <w:bottom w:val="nil"/>
            </w:tcBorders>
            <w:shd w:val="clear" w:color="auto" w:fill="auto"/>
            <w:noWrap/>
            <w:vAlign w:val="bottom"/>
            <w:hideMark/>
          </w:tcPr>
          <w:p w:rsidR="000A5840" w:rsidRPr="00F0152B" w:rsidRDefault="000A5840" w:rsidP="000A5840">
            <w:pPr>
              <w:pStyle w:val="Tabletext"/>
              <w:rPr>
                <w:lang w:val="ru-RU"/>
              </w:rPr>
            </w:pPr>
            <w:r w:rsidRPr="00F0152B">
              <w:rPr>
                <w:lang w:val="ru-RU"/>
              </w:rPr>
              <w:t>Публикации – валовая стоимость</w:t>
            </w:r>
          </w:p>
        </w:tc>
        <w:tc>
          <w:tcPr>
            <w:tcW w:w="1761" w:type="dxa"/>
            <w:tcBorders>
              <w:bottom w:val="nil"/>
            </w:tcBorders>
            <w:shd w:val="clear" w:color="auto" w:fill="auto"/>
            <w:noWrap/>
            <w:vAlign w:val="bottom"/>
          </w:tcPr>
          <w:p w:rsidR="000A5840" w:rsidRPr="00F0152B" w:rsidRDefault="000A5840" w:rsidP="000A5840">
            <w:pPr>
              <w:pStyle w:val="Tabletext"/>
              <w:ind w:right="284"/>
              <w:jc w:val="right"/>
              <w:rPr>
                <w:lang w:val="ru-RU"/>
              </w:rPr>
            </w:pPr>
            <w:r w:rsidRPr="00F0152B">
              <w:rPr>
                <w:lang w:val="ru-RU"/>
              </w:rPr>
              <w:t>402</w:t>
            </w:r>
          </w:p>
        </w:tc>
        <w:tc>
          <w:tcPr>
            <w:tcW w:w="1764" w:type="dxa"/>
            <w:tcBorders>
              <w:bottom w:val="nil"/>
            </w:tcBorders>
            <w:shd w:val="clear" w:color="000000" w:fill="FFFFFF"/>
            <w:noWrap/>
            <w:vAlign w:val="bottom"/>
          </w:tcPr>
          <w:p w:rsidR="000A5840" w:rsidRPr="00F0152B" w:rsidRDefault="000A5840" w:rsidP="000A5840">
            <w:pPr>
              <w:pStyle w:val="Tabletext"/>
              <w:ind w:right="284"/>
              <w:jc w:val="right"/>
              <w:rPr>
                <w:lang w:val="ru-RU"/>
              </w:rPr>
            </w:pPr>
            <w:r w:rsidRPr="00F0152B">
              <w:rPr>
                <w:lang w:val="ru-RU"/>
              </w:rPr>
              <w:t>303</w:t>
            </w:r>
          </w:p>
        </w:tc>
      </w:tr>
      <w:tr w:rsidR="000A5840" w:rsidRPr="00F0152B" w:rsidTr="00D969D0">
        <w:tc>
          <w:tcPr>
            <w:tcW w:w="6101" w:type="dxa"/>
            <w:tcBorders>
              <w:top w:val="nil"/>
            </w:tcBorders>
            <w:shd w:val="clear" w:color="auto" w:fill="auto"/>
            <w:noWrap/>
            <w:vAlign w:val="bottom"/>
            <w:hideMark/>
          </w:tcPr>
          <w:p w:rsidR="000A5840" w:rsidRPr="00F0152B" w:rsidRDefault="000A5840" w:rsidP="000A5840">
            <w:pPr>
              <w:pStyle w:val="Tabletext"/>
              <w:rPr>
                <w:lang w:val="ru-RU"/>
              </w:rPr>
            </w:pPr>
            <w:r w:rsidRPr="00F0152B">
              <w:rPr>
                <w:lang w:val="ru-RU"/>
              </w:rPr>
              <w:t>Обесценение</w:t>
            </w:r>
          </w:p>
        </w:tc>
        <w:tc>
          <w:tcPr>
            <w:tcW w:w="1761" w:type="dxa"/>
            <w:tcBorders>
              <w:top w:val="nil"/>
            </w:tcBorders>
            <w:shd w:val="clear" w:color="auto" w:fill="auto"/>
            <w:noWrap/>
            <w:vAlign w:val="bottom"/>
          </w:tcPr>
          <w:p w:rsidR="000A5840" w:rsidRPr="00F0152B" w:rsidRDefault="000A5840" w:rsidP="000A5840">
            <w:pPr>
              <w:pStyle w:val="Tabletext"/>
              <w:ind w:right="284"/>
              <w:jc w:val="right"/>
              <w:rPr>
                <w:lang w:val="ru-RU"/>
              </w:rPr>
            </w:pPr>
            <w:r w:rsidRPr="00F0152B">
              <w:rPr>
                <w:lang w:val="ru-RU"/>
              </w:rPr>
              <w:t>−186</w:t>
            </w:r>
          </w:p>
        </w:tc>
        <w:tc>
          <w:tcPr>
            <w:tcW w:w="1764" w:type="dxa"/>
            <w:tcBorders>
              <w:top w:val="nil"/>
            </w:tcBorders>
            <w:shd w:val="clear" w:color="000000" w:fill="FFFFFF"/>
            <w:noWrap/>
            <w:vAlign w:val="bottom"/>
          </w:tcPr>
          <w:p w:rsidR="000A5840" w:rsidRPr="00F0152B" w:rsidRDefault="000A5840" w:rsidP="000A5840">
            <w:pPr>
              <w:pStyle w:val="Tabletext"/>
              <w:ind w:right="284"/>
              <w:jc w:val="right"/>
              <w:rPr>
                <w:lang w:val="ru-RU"/>
              </w:rPr>
            </w:pPr>
            <w:r w:rsidRPr="00F0152B">
              <w:rPr>
                <w:lang w:val="ru-RU"/>
              </w:rPr>
              <w:t>−183</w:t>
            </w:r>
          </w:p>
        </w:tc>
      </w:tr>
      <w:tr w:rsidR="000A5840" w:rsidRPr="00F0152B" w:rsidTr="00D969D0">
        <w:tc>
          <w:tcPr>
            <w:tcW w:w="6101" w:type="dxa"/>
            <w:tcBorders>
              <w:bottom w:val="single" w:sz="4" w:space="0" w:color="auto"/>
            </w:tcBorders>
            <w:shd w:val="clear" w:color="auto" w:fill="auto"/>
            <w:noWrap/>
            <w:vAlign w:val="bottom"/>
            <w:hideMark/>
          </w:tcPr>
          <w:p w:rsidR="000A5840" w:rsidRPr="00F0152B" w:rsidRDefault="000A5840" w:rsidP="000A5840">
            <w:pPr>
              <w:pStyle w:val="Tabletext"/>
              <w:rPr>
                <w:b/>
                <w:bCs/>
                <w:lang w:val="ru-RU"/>
              </w:rPr>
            </w:pPr>
            <w:r w:rsidRPr="00F0152B">
              <w:rPr>
                <w:b/>
                <w:bCs/>
                <w:lang w:val="ru-RU"/>
              </w:rPr>
              <w:t>Публикации – чистая стоимость</w:t>
            </w:r>
          </w:p>
        </w:tc>
        <w:tc>
          <w:tcPr>
            <w:tcW w:w="1761" w:type="dxa"/>
            <w:tcBorders>
              <w:bottom w:val="single" w:sz="4" w:space="0" w:color="auto"/>
            </w:tcBorders>
            <w:shd w:val="clear" w:color="auto" w:fill="auto"/>
            <w:noWrap/>
            <w:vAlign w:val="bottom"/>
          </w:tcPr>
          <w:p w:rsidR="000A5840" w:rsidRPr="00F0152B" w:rsidRDefault="000A5840" w:rsidP="000A5840">
            <w:pPr>
              <w:pStyle w:val="Tabletext"/>
              <w:ind w:right="284"/>
              <w:jc w:val="right"/>
              <w:rPr>
                <w:lang w:val="ru-RU"/>
              </w:rPr>
            </w:pPr>
            <w:r w:rsidRPr="00F0152B">
              <w:rPr>
                <w:lang w:val="ru-RU"/>
              </w:rPr>
              <w:t>216</w:t>
            </w:r>
          </w:p>
        </w:tc>
        <w:tc>
          <w:tcPr>
            <w:tcW w:w="1764" w:type="dxa"/>
            <w:tcBorders>
              <w:bottom w:val="single" w:sz="4" w:space="0" w:color="auto"/>
            </w:tcBorders>
            <w:shd w:val="clear" w:color="000000" w:fill="FFFFFF"/>
            <w:noWrap/>
            <w:vAlign w:val="bottom"/>
          </w:tcPr>
          <w:p w:rsidR="000A5840" w:rsidRPr="00F0152B" w:rsidRDefault="000A5840" w:rsidP="000A5840">
            <w:pPr>
              <w:pStyle w:val="Tabletext"/>
              <w:ind w:right="284"/>
              <w:jc w:val="right"/>
              <w:rPr>
                <w:lang w:val="ru-RU"/>
              </w:rPr>
            </w:pPr>
            <w:r w:rsidRPr="00F0152B">
              <w:rPr>
                <w:lang w:val="ru-RU"/>
              </w:rPr>
              <w:t>120</w:t>
            </w:r>
          </w:p>
        </w:tc>
      </w:tr>
      <w:tr w:rsidR="000A5840" w:rsidRPr="00F0152B" w:rsidTr="00D969D0">
        <w:tc>
          <w:tcPr>
            <w:tcW w:w="6101" w:type="dxa"/>
            <w:tcBorders>
              <w:bottom w:val="nil"/>
            </w:tcBorders>
            <w:shd w:val="clear" w:color="auto" w:fill="auto"/>
            <w:noWrap/>
            <w:vAlign w:val="bottom"/>
            <w:hideMark/>
          </w:tcPr>
          <w:p w:rsidR="000A5840" w:rsidRPr="00F0152B" w:rsidRDefault="000A5840" w:rsidP="000A5840">
            <w:pPr>
              <w:pStyle w:val="Tabletext"/>
              <w:rPr>
                <w:lang w:val="ru-RU"/>
              </w:rPr>
            </w:pPr>
            <w:r w:rsidRPr="00F0152B">
              <w:rPr>
                <w:lang w:val="ru-RU"/>
              </w:rPr>
              <w:t>Сувениры – валовая стоимость</w:t>
            </w:r>
          </w:p>
        </w:tc>
        <w:tc>
          <w:tcPr>
            <w:tcW w:w="1761" w:type="dxa"/>
            <w:tcBorders>
              <w:bottom w:val="nil"/>
            </w:tcBorders>
            <w:shd w:val="clear" w:color="auto" w:fill="auto"/>
            <w:noWrap/>
            <w:vAlign w:val="bottom"/>
          </w:tcPr>
          <w:p w:rsidR="000A5840" w:rsidRPr="00F0152B" w:rsidRDefault="000A5840" w:rsidP="000A5840">
            <w:pPr>
              <w:pStyle w:val="Tabletext"/>
              <w:ind w:right="284"/>
              <w:jc w:val="right"/>
              <w:rPr>
                <w:lang w:val="ru-RU"/>
              </w:rPr>
            </w:pPr>
            <w:r w:rsidRPr="00F0152B">
              <w:rPr>
                <w:lang w:val="ru-RU"/>
              </w:rPr>
              <w:t>129</w:t>
            </w:r>
          </w:p>
        </w:tc>
        <w:tc>
          <w:tcPr>
            <w:tcW w:w="1764" w:type="dxa"/>
            <w:tcBorders>
              <w:bottom w:val="nil"/>
            </w:tcBorders>
            <w:shd w:val="clear" w:color="000000" w:fill="FFFFFF"/>
            <w:noWrap/>
            <w:vAlign w:val="bottom"/>
          </w:tcPr>
          <w:p w:rsidR="000A5840" w:rsidRPr="00F0152B" w:rsidRDefault="000A5840" w:rsidP="000A5840">
            <w:pPr>
              <w:pStyle w:val="Tabletext"/>
              <w:ind w:right="284"/>
              <w:jc w:val="right"/>
              <w:rPr>
                <w:lang w:val="ru-RU"/>
              </w:rPr>
            </w:pPr>
            <w:r w:rsidRPr="00F0152B">
              <w:rPr>
                <w:lang w:val="ru-RU"/>
              </w:rPr>
              <w:t>122</w:t>
            </w:r>
          </w:p>
        </w:tc>
      </w:tr>
      <w:tr w:rsidR="000A5840" w:rsidRPr="00F0152B" w:rsidTr="00D969D0">
        <w:tc>
          <w:tcPr>
            <w:tcW w:w="6101" w:type="dxa"/>
            <w:tcBorders>
              <w:top w:val="nil"/>
            </w:tcBorders>
            <w:shd w:val="clear" w:color="auto" w:fill="auto"/>
            <w:noWrap/>
            <w:vAlign w:val="bottom"/>
            <w:hideMark/>
          </w:tcPr>
          <w:p w:rsidR="000A5840" w:rsidRPr="00F0152B" w:rsidRDefault="000A5840" w:rsidP="000A5840">
            <w:pPr>
              <w:pStyle w:val="Tabletext"/>
              <w:rPr>
                <w:lang w:val="ru-RU"/>
              </w:rPr>
            </w:pPr>
            <w:r w:rsidRPr="00F0152B">
              <w:rPr>
                <w:lang w:val="ru-RU"/>
              </w:rPr>
              <w:t>Обесценение</w:t>
            </w:r>
          </w:p>
        </w:tc>
        <w:tc>
          <w:tcPr>
            <w:tcW w:w="1761" w:type="dxa"/>
            <w:tcBorders>
              <w:top w:val="nil"/>
            </w:tcBorders>
            <w:shd w:val="clear" w:color="auto" w:fill="auto"/>
            <w:noWrap/>
            <w:vAlign w:val="bottom"/>
          </w:tcPr>
          <w:p w:rsidR="000A5840" w:rsidRPr="00F0152B" w:rsidRDefault="000A5840" w:rsidP="000A5840">
            <w:pPr>
              <w:pStyle w:val="Tabletext"/>
              <w:ind w:right="284"/>
              <w:jc w:val="right"/>
              <w:rPr>
                <w:lang w:val="ru-RU"/>
              </w:rPr>
            </w:pPr>
            <w:r w:rsidRPr="00F0152B">
              <w:rPr>
                <w:lang w:val="ru-RU"/>
              </w:rPr>
              <w:t>−86</w:t>
            </w:r>
          </w:p>
        </w:tc>
        <w:tc>
          <w:tcPr>
            <w:tcW w:w="1764" w:type="dxa"/>
            <w:tcBorders>
              <w:top w:val="nil"/>
            </w:tcBorders>
            <w:shd w:val="clear" w:color="000000" w:fill="FFFFFF"/>
            <w:noWrap/>
            <w:vAlign w:val="bottom"/>
          </w:tcPr>
          <w:p w:rsidR="000A5840" w:rsidRPr="00F0152B" w:rsidRDefault="000A5840" w:rsidP="000A5840">
            <w:pPr>
              <w:pStyle w:val="Tabletext"/>
              <w:ind w:right="284"/>
              <w:jc w:val="right"/>
              <w:rPr>
                <w:lang w:val="ru-RU"/>
              </w:rPr>
            </w:pPr>
            <w:r w:rsidRPr="00F0152B">
              <w:rPr>
                <w:lang w:val="ru-RU"/>
              </w:rPr>
              <w:t>−92</w:t>
            </w:r>
          </w:p>
        </w:tc>
      </w:tr>
      <w:tr w:rsidR="000A5840" w:rsidRPr="00F0152B" w:rsidTr="00D969D0">
        <w:tc>
          <w:tcPr>
            <w:tcW w:w="6101" w:type="dxa"/>
            <w:tcBorders>
              <w:bottom w:val="single" w:sz="4" w:space="0" w:color="auto"/>
            </w:tcBorders>
            <w:shd w:val="clear" w:color="auto" w:fill="auto"/>
            <w:noWrap/>
            <w:vAlign w:val="bottom"/>
            <w:hideMark/>
          </w:tcPr>
          <w:p w:rsidR="000A5840" w:rsidRPr="00F0152B" w:rsidRDefault="000A5840" w:rsidP="000A5840">
            <w:pPr>
              <w:pStyle w:val="Tabletext"/>
              <w:rPr>
                <w:b/>
                <w:bCs/>
                <w:lang w:val="ru-RU"/>
              </w:rPr>
            </w:pPr>
            <w:r w:rsidRPr="00F0152B">
              <w:rPr>
                <w:b/>
                <w:bCs/>
                <w:lang w:val="ru-RU"/>
              </w:rPr>
              <w:t>Сувениры – чистая стоимость</w:t>
            </w:r>
          </w:p>
        </w:tc>
        <w:tc>
          <w:tcPr>
            <w:tcW w:w="1761" w:type="dxa"/>
            <w:tcBorders>
              <w:bottom w:val="single" w:sz="4" w:space="0" w:color="auto"/>
            </w:tcBorders>
            <w:shd w:val="clear" w:color="auto" w:fill="auto"/>
            <w:noWrap/>
            <w:vAlign w:val="bottom"/>
          </w:tcPr>
          <w:p w:rsidR="000A5840" w:rsidRPr="00F0152B" w:rsidRDefault="000A5840" w:rsidP="000A5840">
            <w:pPr>
              <w:pStyle w:val="Tabletext"/>
              <w:ind w:right="284"/>
              <w:jc w:val="right"/>
              <w:rPr>
                <w:lang w:val="ru-RU"/>
              </w:rPr>
            </w:pPr>
            <w:r w:rsidRPr="00F0152B">
              <w:rPr>
                <w:lang w:val="ru-RU"/>
              </w:rPr>
              <w:t>43</w:t>
            </w:r>
          </w:p>
        </w:tc>
        <w:tc>
          <w:tcPr>
            <w:tcW w:w="1764" w:type="dxa"/>
            <w:tcBorders>
              <w:bottom w:val="single" w:sz="4" w:space="0" w:color="auto"/>
            </w:tcBorders>
            <w:shd w:val="clear" w:color="000000" w:fill="FFFFFF"/>
            <w:noWrap/>
            <w:vAlign w:val="bottom"/>
          </w:tcPr>
          <w:p w:rsidR="000A5840" w:rsidRPr="00F0152B" w:rsidRDefault="000A5840" w:rsidP="000A5840">
            <w:pPr>
              <w:pStyle w:val="Tabletext"/>
              <w:ind w:right="284"/>
              <w:jc w:val="right"/>
              <w:rPr>
                <w:lang w:val="ru-RU"/>
              </w:rPr>
            </w:pPr>
            <w:r w:rsidRPr="00F0152B">
              <w:rPr>
                <w:lang w:val="ru-RU"/>
              </w:rPr>
              <w:t>30</w:t>
            </w:r>
          </w:p>
        </w:tc>
      </w:tr>
      <w:tr w:rsidR="000A5840" w:rsidRPr="00F0152B" w:rsidTr="00D969D0">
        <w:tc>
          <w:tcPr>
            <w:tcW w:w="6101" w:type="dxa"/>
            <w:tcBorders>
              <w:bottom w:val="nil"/>
            </w:tcBorders>
            <w:shd w:val="clear" w:color="auto" w:fill="auto"/>
            <w:noWrap/>
            <w:vAlign w:val="bottom"/>
            <w:hideMark/>
          </w:tcPr>
          <w:p w:rsidR="000A5840" w:rsidRPr="00F0152B" w:rsidRDefault="000A5840" w:rsidP="000A5840">
            <w:pPr>
              <w:pStyle w:val="Tabletext"/>
              <w:rPr>
                <w:lang w:val="ru-RU"/>
              </w:rPr>
            </w:pPr>
            <w:r w:rsidRPr="00F0152B">
              <w:rPr>
                <w:lang w:val="ru-RU"/>
              </w:rPr>
              <w:t>Предметы снабжения – валовая стоимость</w:t>
            </w:r>
          </w:p>
        </w:tc>
        <w:tc>
          <w:tcPr>
            <w:tcW w:w="1761" w:type="dxa"/>
            <w:tcBorders>
              <w:bottom w:val="nil"/>
            </w:tcBorders>
            <w:shd w:val="clear" w:color="auto" w:fill="auto"/>
            <w:noWrap/>
            <w:vAlign w:val="bottom"/>
          </w:tcPr>
          <w:p w:rsidR="000A5840" w:rsidRPr="00F0152B" w:rsidRDefault="000A5840" w:rsidP="000A5840">
            <w:pPr>
              <w:pStyle w:val="Tabletext"/>
              <w:ind w:right="284"/>
              <w:jc w:val="right"/>
              <w:rPr>
                <w:lang w:val="ru-RU"/>
              </w:rPr>
            </w:pPr>
            <w:r w:rsidRPr="00F0152B">
              <w:rPr>
                <w:lang w:val="ru-RU"/>
              </w:rPr>
              <w:t>402</w:t>
            </w:r>
          </w:p>
        </w:tc>
        <w:tc>
          <w:tcPr>
            <w:tcW w:w="1764" w:type="dxa"/>
            <w:tcBorders>
              <w:bottom w:val="nil"/>
            </w:tcBorders>
            <w:shd w:val="clear" w:color="000000" w:fill="FFFFFF"/>
            <w:noWrap/>
            <w:vAlign w:val="bottom"/>
          </w:tcPr>
          <w:p w:rsidR="000A5840" w:rsidRPr="00F0152B" w:rsidRDefault="000A5840" w:rsidP="000A5840">
            <w:pPr>
              <w:pStyle w:val="Tabletext"/>
              <w:ind w:right="284"/>
              <w:jc w:val="right"/>
              <w:rPr>
                <w:lang w:val="ru-RU"/>
              </w:rPr>
            </w:pPr>
            <w:r w:rsidRPr="00F0152B">
              <w:rPr>
                <w:lang w:val="ru-RU"/>
              </w:rPr>
              <w:t>395</w:t>
            </w:r>
          </w:p>
        </w:tc>
      </w:tr>
      <w:tr w:rsidR="000A5840" w:rsidRPr="00F0152B" w:rsidTr="00D969D0">
        <w:tc>
          <w:tcPr>
            <w:tcW w:w="6101" w:type="dxa"/>
            <w:tcBorders>
              <w:top w:val="nil"/>
            </w:tcBorders>
            <w:shd w:val="clear" w:color="auto" w:fill="auto"/>
            <w:noWrap/>
            <w:vAlign w:val="bottom"/>
            <w:hideMark/>
          </w:tcPr>
          <w:p w:rsidR="000A5840" w:rsidRPr="00F0152B" w:rsidRDefault="000A5840" w:rsidP="000A5840">
            <w:pPr>
              <w:pStyle w:val="Tabletext"/>
              <w:rPr>
                <w:lang w:val="ru-RU"/>
              </w:rPr>
            </w:pPr>
            <w:r w:rsidRPr="00F0152B">
              <w:rPr>
                <w:lang w:val="ru-RU"/>
              </w:rPr>
              <w:t>Обесценение</w:t>
            </w:r>
          </w:p>
        </w:tc>
        <w:tc>
          <w:tcPr>
            <w:tcW w:w="1761" w:type="dxa"/>
            <w:tcBorders>
              <w:top w:val="nil"/>
            </w:tcBorders>
            <w:shd w:val="clear" w:color="auto" w:fill="auto"/>
            <w:noWrap/>
            <w:vAlign w:val="bottom"/>
          </w:tcPr>
          <w:p w:rsidR="000A5840" w:rsidRPr="00F0152B" w:rsidRDefault="000A5840" w:rsidP="000A5840">
            <w:pPr>
              <w:pStyle w:val="Tabletext"/>
              <w:ind w:right="284"/>
              <w:jc w:val="right"/>
              <w:rPr>
                <w:lang w:val="ru-RU"/>
              </w:rPr>
            </w:pPr>
            <w:r w:rsidRPr="00F0152B">
              <w:rPr>
                <w:lang w:val="ru-RU"/>
              </w:rPr>
              <w:t>−</w:t>
            </w:r>
          </w:p>
        </w:tc>
        <w:tc>
          <w:tcPr>
            <w:tcW w:w="1764" w:type="dxa"/>
            <w:tcBorders>
              <w:top w:val="nil"/>
            </w:tcBorders>
            <w:shd w:val="clear" w:color="000000" w:fill="FFFFFF"/>
            <w:noWrap/>
            <w:vAlign w:val="bottom"/>
          </w:tcPr>
          <w:p w:rsidR="000A5840" w:rsidRPr="00F0152B" w:rsidRDefault="000A5840" w:rsidP="000A5840">
            <w:pPr>
              <w:pStyle w:val="Tabletext"/>
              <w:ind w:right="284"/>
              <w:jc w:val="right"/>
              <w:rPr>
                <w:lang w:val="ru-RU"/>
              </w:rPr>
            </w:pPr>
            <w:r w:rsidRPr="00F0152B">
              <w:rPr>
                <w:lang w:val="ru-RU"/>
              </w:rPr>
              <w:t>−</w:t>
            </w:r>
          </w:p>
        </w:tc>
      </w:tr>
      <w:tr w:rsidR="000A5840" w:rsidRPr="00F0152B" w:rsidTr="00D969D0">
        <w:tc>
          <w:tcPr>
            <w:tcW w:w="6101" w:type="dxa"/>
            <w:shd w:val="clear" w:color="auto" w:fill="auto"/>
            <w:noWrap/>
            <w:vAlign w:val="bottom"/>
            <w:hideMark/>
          </w:tcPr>
          <w:p w:rsidR="000A5840" w:rsidRPr="00F0152B" w:rsidRDefault="000A5840" w:rsidP="000A5840">
            <w:pPr>
              <w:pStyle w:val="Tabletext"/>
              <w:rPr>
                <w:b/>
                <w:bCs/>
                <w:lang w:val="ru-RU"/>
              </w:rPr>
            </w:pPr>
            <w:r w:rsidRPr="00F0152B">
              <w:rPr>
                <w:b/>
                <w:bCs/>
                <w:lang w:val="ru-RU"/>
              </w:rPr>
              <w:t>Предметы снабжения – чистая стоимость</w:t>
            </w:r>
          </w:p>
        </w:tc>
        <w:tc>
          <w:tcPr>
            <w:tcW w:w="1761" w:type="dxa"/>
            <w:shd w:val="clear" w:color="auto" w:fill="auto"/>
            <w:noWrap/>
            <w:vAlign w:val="bottom"/>
          </w:tcPr>
          <w:p w:rsidR="000A5840" w:rsidRPr="00F0152B" w:rsidRDefault="000A5840" w:rsidP="000A5840">
            <w:pPr>
              <w:pStyle w:val="Tabletext"/>
              <w:ind w:right="284"/>
              <w:jc w:val="right"/>
              <w:rPr>
                <w:lang w:val="ru-RU"/>
              </w:rPr>
            </w:pPr>
            <w:r w:rsidRPr="00F0152B">
              <w:rPr>
                <w:lang w:val="ru-RU"/>
              </w:rPr>
              <w:t>402</w:t>
            </w:r>
          </w:p>
        </w:tc>
        <w:tc>
          <w:tcPr>
            <w:tcW w:w="1764" w:type="dxa"/>
            <w:shd w:val="clear" w:color="auto" w:fill="auto"/>
            <w:noWrap/>
            <w:vAlign w:val="bottom"/>
          </w:tcPr>
          <w:p w:rsidR="000A5840" w:rsidRPr="00F0152B" w:rsidRDefault="000A5840" w:rsidP="000A5840">
            <w:pPr>
              <w:pStyle w:val="Tabletext"/>
              <w:ind w:right="284"/>
              <w:jc w:val="right"/>
              <w:rPr>
                <w:lang w:val="ru-RU"/>
              </w:rPr>
            </w:pPr>
            <w:r w:rsidRPr="00F0152B">
              <w:rPr>
                <w:lang w:val="ru-RU"/>
              </w:rPr>
              <w:t>395</w:t>
            </w:r>
          </w:p>
        </w:tc>
      </w:tr>
      <w:tr w:rsidR="000A5840" w:rsidRPr="00F0152B" w:rsidTr="00D969D0">
        <w:tc>
          <w:tcPr>
            <w:tcW w:w="6101" w:type="dxa"/>
            <w:shd w:val="clear" w:color="auto" w:fill="auto"/>
            <w:noWrap/>
            <w:vAlign w:val="bottom"/>
            <w:hideMark/>
          </w:tcPr>
          <w:p w:rsidR="000A5840" w:rsidRPr="00F0152B" w:rsidRDefault="000A5840" w:rsidP="000A5840">
            <w:pPr>
              <w:pStyle w:val="Tabletext"/>
              <w:rPr>
                <w:b/>
                <w:bCs/>
                <w:lang w:val="ru-RU"/>
              </w:rPr>
            </w:pPr>
            <w:r w:rsidRPr="00F0152B">
              <w:rPr>
                <w:b/>
                <w:bCs/>
                <w:lang w:val="ru-RU"/>
              </w:rPr>
              <w:t>Запасы – чистая стоимость</w:t>
            </w:r>
          </w:p>
        </w:tc>
        <w:tc>
          <w:tcPr>
            <w:tcW w:w="1761" w:type="dxa"/>
            <w:shd w:val="clear" w:color="auto" w:fill="auto"/>
            <w:noWrap/>
            <w:vAlign w:val="bottom"/>
          </w:tcPr>
          <w:p w:rsidR="000A5840" w:rsidRPr="00F0152B" w:rsidRDefault="000A5840" w:rsidP="000A5840">
            <w:pPr>
              <w:pStyle w:val="Tabletext"/>
              <w:ind w:right="284"/>
              <w:jc w:val="right"/>
              <w:rPr>
                <w:b/>
                <w:bCs/>
                <w:lang w:val="ru-RU"/>
              </w:rPr>
            </w:pPr>
            <w:r w:rsidRPr="00F0152B">
              <w:rPr>
                <w:b/>
                <w:bCs/>
                <w:lang w:val="ru-RU"/>
              </w:rPr>
              <w:t>661</w:t>
            </w:r>
          </w:p>
        </w:tc>
        <w:tc>
          <w:tcPr>
            <w:tcW w:w="1764" w:type="dxa"/>
            <w:shd w:val="clear" w:color="auto" w:fill="auto"/>
            <w:noWrap/>
            <w:vAlign w:val="bottom"/>
          </w:tcPr>
          <w:p w:rsidR="000A5840" w:rsidRPr="00F0152B" w:rsidRDefault="000A5840" w:rsidP="000A5840">
            <w:pPr>
              <w:pStyle w:val="Tabletext"/>
              <w:ind w:right="284"/>
              <w:jc w:val="right"/>
              <w:rPr>
                <w:b/>
                <w:bCs/>
                <w:lang w:val="ru-RU"/>
              </w:rPr>
            </w:pPr>
            <w:r w:rsidRPr="00F0152B">
              <w:rPr>
                <w:b/>
                <w:bCs/>
                <w:lang w:val="ru-RU"/>
              </w:rPr>
              <w:t>545</w:t>
            </w:r>
          </w:p>
        </w:tc>
      </w:tr>
    </w:tbl>
    <w:p w:rsidR="00FE742A" w:rsidRPr="00F0152B" w:rsidRDefault="00FE742A" w:rsidP="00FD25D8">
      <w:pPr>
        <w:pStyle w:val="Heading2"/>
        <w:tabs>
          <w:tab w:val="clear" w:pos="794"/>
          <w:tab w:val="clear" w:pos="1191"/>
          <w:tab w:val="clear" w:pos="1588"/>
        </w:tabs>
        <w:spacing w:after="120"/>
        <w:rPr>
          <w:lang w:val="ru-RU"/>
        </w:rPr>
      </w:pPr>
      <w:bookmarkStart w:id="383" w:name="_Toc305667768"/>
      <w:bookmarkStart w:id="384" w:name="_Toc306201428"/>
      <w:bookmarkStart w:id="385" w:name="_Toc329002783"/>
      <w:bookmarkStart w:id="386" w:name="_Toc358373656"/>
      <w:bookmarkStart w:id="387" w:name="_Toc387243036"/>
      <w:bookmarkStart w:id="388" w:name="_Toc419404381"/>
      <w:bookmarkStart w:id="389" w:name="_Toc482809972"/>
      <w:bookmarkStart w:id="390" w:name="_Toc482810329"/>
      <w:bookmarkStart w:id="391" w:name="_Toc482901570"/>
      <w:bookmarkStart w:id="392" w:name="_Toc511401565"/>
      <w:bookmarkStart w:id="393" w:name="_Toc511401688"/>
      <w:bookmarkStart w:id="394" w:name="_Toc268007541"/>
      <w:bookmarkStart w:id="395" w:name="_Toc269839085"/>
      <w:r w:rsidRPr="00F0152B">
        <w:rPr>
          <w:lang w:val="ru-RU"/>
        </w:rPr>
        <w:t>Примечание 10</w:t>
      </w:r>
      <w:r w:rsidRPr="00F0152B">
        <w:rPr>
          <w:lang w:val="ru-RU"/>
        </w:rPr>
        <w:tab/>
        <w:t>Прочие долговые обязательства</w:t>
      </w:r>
      <w:bookmarkEnd w:id="383"/>
      <w:bookmarkEnd w:id="384"/>
      <w:bookmarkEnd w:id="385"/>
      <w:bookmarkEnd w:id="386"/>
      <w:bookmarkEnd w:id="387"/>
      <w:bookmarkEnd w:id="388"/>
      <w:bookmarkEnd w:id="389"/>
      <w:bookmarkEnd w:id="390"/>
      <w:bookmarkEnd w:id="391"/>
      <w:bookmarkEnd w:id="392"/>
      <w:bookmarkEnd w:id="393"/>
    </w:p>
    <w:tbl>
      <w:tblPr>
        <w:tblW w:w="9644" w:type="dxa"/>
        <w:tblLook w:val="04A0" w:firstRow="1" w:lastRow="0" w:firstColumn="1" w:lastColumn="0" w:noHBand="0" w:noVBand="1"/>
      </w:tblPr>
      <w:tblGrid>
        <w:gridCol w:w="6094"/>
        <w:gridCol w:w="1768"/>
        <w:gridCol w:w="1782"/>
      </w:tblGrid>
      <w:tr w:rsidR="00FD25D8" w:rsidRPr="00F0152B" w:rsidTr="00D969D0">
        <w:tc>
          <w:tcPr>
            <w:tcW w:w="6094" w:type="dxa"/>
            <w:tcBorders>
              <w:top w:val="single" w:sz="4" w:space="0" w:color="auto"/>
              <w:left w:val="single" w:sz="4" w:space="0" w:color="auto"/>
              <w:bottom w:val="single" w:sz="4" w:space="0" w:color="auto"/>
              <w:right w:val="single" w:sz="4" w:space="0" w:color="auto"/>
            </w:tcBorders>
            <w:shd w:val="clear" w:color="auto" w:fill="auto"/>
            <w:noWrap/>
          </w:tcPr>
          <w:p w:rsidR="00FD25D8" w:rsidRPr="00F0152B" w:rsidRDefault="00FD25D8" w:rsidP="00FD25D8">
            <w:pPr>
              <w:pStyle w:val="Tablehead"/>
              <w:jc w:val="left"/>
              <w:rPr>
                <w:lang w:val="ru-RU"/>
              </w:rPr>
            </w:pPr>
            <w:r w:rsidRPr="00F0152B">
              <w:rPr>
                <w:lang w:val="ru-RU"/>
              </w:rPr>
              <w:t>В тыс. швейцарских франков</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rsidR="00FD25D8" w:rsidRPr="00F0152B" w:rsidRDefault="00FD25D8" w:rsidP="00FD25D8">
            <w:pPr>
              <w:pStyle w:val="Tablehead"/>
              <w:rPr>
                <w:lang w:val="ru-RU"/>
              </w:rPr>
            </w:pPr>
            <w:r w:rsidRPr="00F0152B">
              <w:rPr>
                <w:lang w:val="ru-RU"/>
              </w:rPr>
              <w:t>31.12.2017 г.</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FD25D8" w:rsidRPr="00F0152B" w:rsidRDefault="00FD25D8" w:rsidP="00FD25D8">
            <w:pPr>
              <w:pStyle w:val="Tablehead"/>
              <w:rPr>
                <w:lang w:val="ru-RU"/>
              </w:rPr>
            </w:pPr>
            <w:r w:rsidRPr="00F0152B">
              <w:rPr>
                <w:lang w:val="ru-RU"/>
              </w:rPr>
              <w:t>31.12.2016 г.</w:t>
            </w:r>
          </w:p>
        </w:tc>
      </w:tr>
      <w:tr w:rsidR="00D6199B" w:rsidRPr="00F0152B" w:rsidTr="00D969D0">
        <w:tc>
          <w:tcPr>
            <w:tcW w:w="6094" w:type="dxa"/>
            <w:tcBorders>
              <w:left w:val="single" w:sz="4" w:space="0" w:color="auto"/>
              <w:bottom w:val="nil"/>
              <w:right w:val="single" w:sz="4" w:space="0" w:color="auto"/>
            </w:tcBorders>
            <w:shd w:val="clear" w:color="auto" w:fill="auto"/>
            <w:noWrap/>
          </w:tcPr>
          <w:p w:rsidR="00D6199B" w:rsidRPr="00F0152B" w:rsidRDefault="00D6199B" w:rsidP="00D6199B">
            <w:pPr>
              <w:pStyle w:val="Tabletext"/>
              <w:rPr>
                <w:lang w:val="ru-RU"/>
              </w:rPr>
            </w:pPr>
            <w:r w:rsidRPr="00F0152B">
              <w:rPr>
                <w:lang w:val="ru-RU"/>
              </w:rPr>
              <w:t>Авансовые выплаты персоналу</w:t>
            </w:r>
          </w:p>
        </w:tc>
        <w:tc>
          <w:tcPr>
            <w:tcW w:w="1768" w:type="dxa"/>
            <w:tcBorders>
              <w:left w:val="nil"/>
              <w:bottom w:val="nil"/>
              <w:right w:val="single" w:sz="4" w:space="0" w:color="auto"/>
            </w:tcBorders>
            <w:shd w:val="clear" w:color="auto" w:fill="auto"/>
            <w:noWrap/>
            <w:vAlign w:val="bottom"/>
          </w:tcPr>
          <w:p w:rsidR="00D6199B" w:rsidRPr="00F0152B" w:rsidRDefault="00D6199B" w:rsidP="00D6199B">
            <w:pPr>
              <w:pStyle w:val="Tabletext"/>
              <w:ind w:right="284"/>
              <w:jc w:val="right"/>
              <w:rPr>
                <w:lang w:val="ru-RU"/>
              </w:rPr>
            </w:pPr>
            <w:r w:rsidRPr="00F0152B">
              <w:rPr>
                <w:lang w:val="ru-RU"/>
              </w:rPr>
              <w:t>1 723</w:t>
            </w:r>
          </w:p>
        </w:tc>
        <w:tc>
          <w:tcPr>
            <w:tcW w:w="1782" w:type="dxa"/>
            <w:tcBorders>
              <w:left w:val="nil"/>
              <w:bottom w:val="nil"/>
              <w:right w:val="single" w:sz="4" w:space="0" w:color="auto"/>
            </w:tcBorders>
            <w:shd w:val="clear" w:color="auto" w:fill="auto"/>
            <w:noWrap/>
            <w:vAlign w:val="bottom"/>
          </w:tcPr>
          <w:p w:rsidR="00D6199B" w:rsidRPr="00F0152B" w:rsidRDefault="00D6199B" w:rsidP="00D6199B">
            <w:pPr>
              <w:pStyle w:val="Tabletext"/>
              <w:ind w:right="284"/>
              <w:jc w:val="right"/>
              <w:rPr>
                <w:lang w:val="ru-RU"/>
              </w:rPr>
            </w:pPr>
            <w:r w:rsidRPr="00F0152B">
              <w:rPr>
                <w:lang w:val="ru-RU"/>
              </w:rPr>
              <w:t>2 048</w:t>
            </w:r>
          </w:p>
        </w:tc>
      </w:tr>
      <w:tr w:rsidR="00D6199B" w:rsidRPr="00F0152B" w:rsidTr="00D969D0">
        <w:tc>
          <w:tcPr>
            <w:tcW w:w="6094" w:type="dxa"/>
            <w:tcBorders>
              <w:left w:val="single" w:sz="4" w:space="0" w:color="auto"/>
              <w:bottom w:val="nil"/>
              <w:right w:val="single" w:sz="4" w:space="0" w:color="auto"/>
            </w:tcBorders>
            <w:shd w:val="clear" w:color="auto" w:fill="auto"/>
            <w:noWrap/>
          </w:tcPr>
          <w:p w:rsidR="00D6199B" w:rsidRPr="00F0152B" w:rsidRDefault="00D6199B" w:rsidP="00D6199B">
            <w:pPr>
              <w:pStyle w:val="Tabletext"/>
              <w:rPr>
                <w:lang w:val="ru-RU"/>
              </w:rPr>
            </w:pPr>
            <w:r w:rsidRPr="00F0152B">
              <w:rPr>
                <w:color w:val="000000"/>
                <w:lang w:val="ru-RU"/>
              </w:rPr>
              <w:t>Текущий счет ПРООН</w:t>
            </w:r>
          </w:p>
        </w:tc>
        <w:tc>
          <w:tcPr>
            <w:tcW w:w="1768" w:type="dxa"/>
            <w:tcBorders>
              <w:left w:val="nil"/>
              <w:bottom w:val="nil"/>
              <w:right w:val="single" w:sz="4" w:space="0" w:color="auto"/>
            </w:tcBorders>
            <w:shd w:val="clear" w:color="auto" w:fill="auto"/>
            <w:noWrap/>
            <w:vAlign w:val="bottom"/>
          </w:tcPr>
          <w:p w:rsidR="00D6199B" w:rsidRPr="00F0152B" w:rsidRDefault="00D6199B" w:rsidP="00D6199B">
            <w:pPr>
              <w:pStyle w:val="Tabletext"/>
              <w:ind w:right="284"/>
              <w:jc w:val="right"/>
              <w:rPr>
                <w:lang w:val="ru-RU"/>
              </w:rPr>
            </w:pPr>
            <w:r w:rsidRPr="00F0152B">
              <w:rPr>
                <w:lang w:val="ru-RU"/>
              </w:rPr>
              <w:t>308</w:t>
            </w:r>
          </w:p>
        </w:tc>
        <w:tc>
          <w:tcPr>
            <w:tcW w:w="1782" w:type="dxa"/>
            <w:tcBorders>
              <w:left w:val="nil"/>
              <w:bottom w:val="nil"/>
              <w:right w:val="single" w:sz="4" w:space="0" w:color="auto"/>
            </w:tcBorders>
            <w:shd w:val="clear" w:color="auto" w:fill="auto"/>
            <w:noWrap/>
            <w:vAlign w:val="bottom"/>
          </w:tcPr>
          <w:p w:rsidR="00D6199B" w:rsidRPr="00F0152B" w:rsidRDefault="00D6199B" w:rsidP="00D6199B">
            <w:pPr>
              <w:pStyle w:val="Tabletext"/>
              <w:ind w:right="284"/>
              <w:jc w:val="right"/>
              <w:rPr>
                <w:lang w:val="ru-RU"/>
              </w:rPr>
            </w:pPr>
            <w:r w:rsidRPr="00F0152B">
              <w:rPr>
                <w:lang w:val="ru-RU"/>
              </w:rPr>
              <w:t>434</w:t>
            </w:r>
          </w:p>
        </w:tc>
      </w:tr>
      <w:tr w:rsidR="00D6199B" w:rsidRPr="00F0152B" w:rsidTr="00D969D0">
        <w:tc>
          <w:tcPr>
            <w:tcW w:w="6094" w:type="dxa"/>
            <w:tcBorders>
              <w:left w:val="single" w:sz="4" w:space="0" w:color="auto"/>
              <w:right w:val="single" w:sz="4" w:space="0" w:color="auto"/>
            </w:tcBorders>
            <w:shd w:val="clear" w:color="auto" w:fill="auto"/>
            <w:noWrap/>
          </w:tcPr>
          <w:p w:rsidR="00D6199B" w:rsidRPr="00F0152B" w:rsidRDefault="00D6199B" w:rsidP="00D6199B">
            <w:pPr>
              <w:pStyle w:val="Tabletext"/>
              <w:rPr>
                <w:lang w:val="ru-RU"/>
              </w:rPr>
            </w:pPr>
            <w:r w:rsidRPr="00F0152B">
              <w:rPr>
                <w:lang w:val="ru-RU"/>
              </w:rPr>
              <w:t>Югославия</w:t>
            </w:r>
          </w:p>
        </w:tc>
        <w:tc>
          <w:tcPr>
            <w:tcW w:w="1768" w:type="dxa"/>
            <w:tcBorders>
              <w:left w:val="nil"/>
              <w:right w:val="single" w:sz="4" w:space="0" w:color="auto"/>
            </w:tcBorders>
            <w:shd w:val="clear" w:color="auto" w:fill="auto"/>
            <w:noWrap/>
            <w:vAlign w:val="bottom"/>
          </w:tcPr>
          <w:p w:rsidR="00D6199B" w:rsidRPr="00F0152B" w:rsidRDefault="00D6199B" w:rsidP="00D6199B">
            <w:pPr>
              <w:pStyle w:val="Tabletext"/>
              <w:ind w:right="284"/>
              <w:jc w:val="right"/>
              <w:rPr>
                <w:lang w:val="ru-RU"/>
              </w:rPr>
            </w:pPr>
            <w:r w:rsidRPr="00F0152B">
              <w:rPr>
                <w:lang w:val="ru-RU"/>
              </w:rPr>
              <w:t>1 189</w:t>
            </w:r>
          </w:p>
        </w:tc>
        <w:tc>
          <w:tcPr>
            <w:tcW w:w="1782" w:type="dxa"/>
            <w:tcBorders>
              <w:left w:val="nil"/>
              <w:right w:val="single" w:sz="4" w:space="0" w:color="auto"/>
            </w:tcBorders>
            <w:shd w:val="clear" w:color="auto" w:fill="auto"/>
            <w:noWrap/>
            <w:vAlign w:val="bottom"/>
          </w:tcPr>
          <w:p w:rsidR="00D6199B" w:rsidRPr="00F0152B" w:rsidRDefault="00D6199B" w:rsidP="00D6199B">
            <w:pPr>
              <w:pStyle w:val="Tabletext"/>
              <w:ind w:right="284"/>
              <w:jc w:val="right"/>
              <w:rPr>
                <w:lang w:val="ru-RU"/>
              </w:rPr>
            </w:pPr>
            <w:r w:rsidRPr="00F0152B">
              <w:rPr>
                <w:lang w:val="ru-RU"/>
              </w:rPr>
              <w:t>1 189</w:t>
            </w:r>
          </w:p>
        </w:tc>
      </w:tr>
      <w:tr w:rsidR="00D6199B" w:rsidRPr="00F0152B" w:rsidTr="00D969D0">
        <w:tc>
          <w:tcPr>
            <w:tcW w:w="6094" w:type="dxa"/>
            <w:tcBorders>
              <w:left w:val="single" w:sz="4" w:space="0" w:color="auto"/>
              <w:right w:val="single" w:sz="4" w:space="0" w:color="auto"/>
            </w:tcBorders>
            <w:shd w:val="clear" w:color="auto" w:fill="auto"/>
            <w:noWrap/>
          </w:tcPr>
          <w:p w:rsidR="00D6199B" w:rsidRPr="00F0152B" w:rsidRDefault="00D6199B" w:rsidP="00D6199B">
            <w:pPr>
              <w:pStyle w:val="Tabletext"/>
              <w:rPr>
                <w:lang w:val="ru-RU"/>
              </w:rPr>
            </w:pPr>
            <w:r w:rsidRPr="00F0152B">
              <w:rPr>
                <w:lang w:val="ru-RU"/>
              </w:rPr>
              <w:t xml:space="preserve">Резервный фонд для долговых обязательств Югославии </w:t>
            </w:r>
          </w:p>
        </w:tc>
        <w:tc>
          <w:tcPr>
            <w:tcW w:w="1768" w:type="dxa"/>
            <w:tcBorders>
              <w:left w:val="nil"/>
              <w:right w:val="single" w:sz="4" w:space="0" w:color="auto"/>
            </w:tcBorders>
            <w:shd w:val="clear" w:color="auto" w:fill="auto"/>
            <w:noWrap/>
            <w:vAlign w:val="bottom"/>
          </w:tcPr>
          <w:p w:rsidR="00D6199B" w:rsidRPr="00F0152B" w:rsidRDefault="00D6199B" w:rsidP="00D6199B">
            <w:pPr>
              <w:pStyle w:val="Tabletext"/>
              <w:ind w:right="284"/>
              <w:jc w:val="right"/>
              <w:rPr>
                <w:lang w:val="ru-RU"/>
              </w:rPr>
            </w:pPr>
            <w:r w:rsidRPr="00F0152B">
              <w:rPr>
                <w:lang w:val="ru-RU"/>
              </w:rPr>
              <w:t>−1 189</w:t>
            </w:r>
          </w:p>
        </w:tc>
        <w:tc>
          <w:tcPr>
            <w:tcW w:w="1782" w:type="dxa"/>
            <w:tcBorders>
              <w:left w:val="nil"/>
              <w:right w:val="single" w:sz="4" w:space="0" w:color="auto"/>
            </w:tcBorders>
            <w:shd w:val="clear" w:color="auto" w:fill="auto"/>
            <w:noWrap/>
            <w:vAlign w:val="bottom"/>
          </w:tcPr>
          <w:p w:rsidR="00D6199B" w:rsidRPr="00F0152B" w:rsidRDefault="00D6199B" w:rsidP="00D6199B">
            <w:pPr>
              <w:pStyle w:val="Tabletext"/>
              <w:ind w:right="284"/>
              <w:jc w:val="right"/>
              <w:rPr>
                <w:lang w:val="ru-RU"/>
              </w:rPr>
            </w:pPr>
            <w:r w:rsidRPr="00F0152B">
              <w:rPr>
                <w:lang w:val="ru-RU"/>
              </w:rPr>
              <w:t>−1 189</w:t>
            </w:r>
          </w:p>
        </w:tc>
      </w:tr>
      <w:tr w:rsidR="00D6199B" w:rsidRPr="00F0152B" w:rsidTr="00D969D0">
        <w:tc>
          <w:tcPr>
            <w:tcW w:w="6094" w:type="dxa"/>
            <w:tcBorders>
              <w:left w:val="single" w:sz="4" w:space="0" w:color="auto"/>
              <w:right w:val="single" w:sz="4" w:space="0" w:color="auto"/>
            </w:tcBorders>
            <w:shd w:val="clear" w:color="auto" w:fill="auto"/>
            <w:noWrap/>
          </w:tcPr>
          <w:p w:rsidR="00D6199B" w:rsidRPr="00F0152B" w:rsidRDefault="00D6199B" w:rsidP="00D6199B">
            <w:pPr>
              <w:pStyle w:val="Tabletext"/>
              <w:rPr>
                <w:lang w:val="ru-RU"/>
              </w:rPr>
            </w:pPr>
            <w:r w:rsidRPr="00F0152B">
              <w:rPr>
                <w:lang w:val="ru-RU"/>
              </w:rPr>
              <w:t xml:space="preserve">Налог на дивиденды </w:t>
            </w:r>
          </w:p>
        </w:tc>
        <w:tc>
          <w:tcPr>
            <w:tcW w:w="1768" w:type="dxa"/>
            <w:tcBorders>
              <w:left w:val="nil"/>
              <w:right w:val="single" w:sz="4" w:space="0" w:color="auto"/>
            </w:tcBorders>
            <w:shd w:val="clear" w:color="auto" w:fill="auto"/>
            <w:noWrap/>
            <w:vAlign w:val="bottom"/>
          </w:tcPr>
          <w:p w:rsidR="00D6199B" w:rsidRPr="00F0152B" w:rsidRDefault="00D6199B" w:rsidP="00D6199B">
            <w:pPr>
              <w:pStyle w:val="Tabletext"/>
              <w:ind w:right="284"/>
              <w:jc w:val="right"/>
              <w:rPr>
                <w:lang w:val="ru-RU"/>
              </w:rPr>
            </w:pPr>
            <w:r w:rsidRPr="00F0152B">
              <w:rPr>
                <w:lang w:val="ru-RU"/>
              </w:rPr>
              <w:t>2 396</w:t>
            </w:r>
          </w:p>
        </w:tc>
        <w:tc>
          <w:tcPr>
            <w:tcW w:w="1782" w:type="dxa"/>
            <w:tcBorders>
              <w:left w:val="nil"/>
              <w:right w:val="single" w:sz="4" w:space="0" w:color="auto"/>
            </w:tcBorders>
            <w:shd w:val="clear" w:color="auto" w:fill="auto"/>
            <w:noWrap/>
            <w:vAlign w:val="bottom"/>
          </w:tcPr>
          <w:p w:rsidR="00D6199B" w:rsidRPr="00F0152B" w:rsidRDefault="00D6199B" w:rsidP="00D6199B">
            <w:pPr>
              <w:pStyle w:val="Tabletext"/>
              <w:ind w:right="284"/>
              <w:jc w:val="right"/>
              <w:rPr>
                <w:lang w:val="ru-RU"/>
              </w:rPr>
            </w:pPr>
            <w:r w:rsidRPr="00F0152B">
              <w:rPr>
                <w:lang w:val="ru-RU"/>
              </w:rPr>
              <w:t>2 215</w:t>
            </w:r>
          </w:p>
        </w:tc>
      </w:tr>
      <w:tr w:rsidR="00D6199B" w:rsidRPr="00F0152B" w:rsidTr="00D969D0">
        <w:tc>
          <w:tcPr>
            <w:tcW w:w="6094" w:type="dxa"/>
            <w:tcBorders>
              <w:left w:val="single" w:sz="4" w:space="0" w:color="auto"/>
              <w:right w:val="single" w:sz="4" w:space="0" w:color="auto"/>
            </w:tcBorders>
            <w:shd w:val="clear" w:color="auto" w:fill="auto"/>
            <w:noWrap/>
          </w:tcPr>
          <w:p w:rsidR="00D6199B" w:rsidRPr="00F0152B" w:rsidRDefault="00D6199B" w:rsidP="00D6199B">
            <w:pPr>
              <w:pStyle w:val="Tabletext"/>
              <w:rPr>
                <w:lang w:val="ru-RU"/>
              </w:rPr>
            </w:pPr>
            <w:r w:rsidRPr="00F0152B">
              <w:rPr>
                <w:lang w:val="ru-RU"/>
              </w:rPr>
              <w:t>Пенсии</w:t>
            </w:r>
          </w:p>
        </w:tc>
        <w:tc>
          <w:tcPr>
            <w:tcW w:w="1768" w:type="dxa"/>
            <w:tcBorders>
              <w:left w:val="nil"/>
              <w:right w:val="single" w:sz="4" w:space="0" w:color="auto"/>
            </w:tcBorders>
            <w:shd w:val="clear" w:color="auto" w:fill="auto"/>
            <w:noWrap/>
            <w:vAlign w:val="bottom"/>
          </w:tcPr>
          <w:p w:rsidR="00D6199B" w:rsidRPr="00F0152B" w:rsidRDefault="00D6199B" w:rsidP="00D6199B">
            <w:pPr>
              <w:pStyle w:val="Tabletext"/>
              <w:ind w:right="284"/>
              <w:jc w:val="right"/>
              <w:rPr>
                <w:lang w:val="ru-RU"/>
              </w:rPr>
            </w:pPr>
            <w:r w:rsidRPr="00F0152B">
              <w:rPr>
                <w:lang w:val="ru-RU"/>
              </w:rPr>
              <w:t>39</w:t>
            </w:r>
          </w:p>
        </w:tc>
        <w:tc>
          <w:tcPr>
            <w:tcW w:w="1782" w:type="dxa"/>
            <w:tcBorders>
              <w:left w:val="nil"/>
              <w:right w:val="single" w:sz="4" w:space="0" w:color="auto"/>
            </w:tcBorders>
            <w:shd w:val="clear" w:color="auto" w:fill="auto"/>
            <w:noWrap/>
            <w:vAlign w:val="bottom"/>
          </w:tcPr>
          <w:p w:rsidR="00D6199B" w:rsidRPr="00F0152B" w:rsidRDefault="00D6199B" w:rsidP="00D6199B">
            <w:pPr>
              <w:pStyle w:val="Tabletext"/>
              <w:ind w:right="284"/>
              <w:jc w:val="right"/>
              <w:rPr>
                <w:lang w:val="ru-RU"/>
              </w:rPr>
            </w:pPr>
            <w:r w:rsidRPr="00F0152B">
              <w:rPr>
                <w:lang w:val="ru-RU"/>
              </w:rPr>
              <w:t>247</w:t>
            </w:r>
          </w:p>
        </w:tc>
      </w:tr>
      <w:tr w:rsidR="00D6199B" w:rsidRPr="00F0152B" w:rsidTr="00D969D0">
        <w:tc>
          <w:tcPr>
            <w:tcW w:w="6094" w:type="dxa"/>
            <w:tcBorders>
              <w:left w:val="single" w:sz="4" w:space="0" w:color="auto"/>
              <w:right w:val="single" w:sz="4" w:space="0" w:color="auto"/>
            </w:tcBorders>
            <w:shd w:val="clear" w:color="auto" w:fill="auto"/>
            <w:noWrap/>
          </w:tcPr>
          <w:p w:rsidR="00D6199B" w:rsidRPr="00F0152B" w:rsidRDefault="00D6199B" w:rsidP="00D6199B">
            <w:pPr>
              <w:pStyle w:val="Tabletext"/>
              <w:rPr>
                <w:lang w:val="ru-RU"/>
              </w:rPr>
            </w:pPr>
            <w:r w:rsidRPr="00F0152B">
              <w:rPr>
                <w:lang w:val="ru-RU"/>
              </w:rPr>
              <w:t>Накопленные проценты</w:t>
            </w:r>
          </w:p>
        </w:tc>
        <w:tc>
          <w:tcPr>
            <w:tcW w:w="1768" w:type="dxa"/>
            <w:tcBorders>
              <w:left w:val="nil"/>
              <w:right w:val="single" w:sz="4" w:space="0" w:color="auto"/>
            </w:tcBorders>
            <w:shd w:val="clear" w:color="auto" w:fill="auto"/>
            <w:noWrap/>
            <w:vAlign w:val="bottom"/>
          </w:tcPr>
          <w:p w:rsidR="00D6199B" w:rsidRPr="00F0152B" w:rsidRDefault="00D6199B" w:rsidP="00D6199B">
            <w:pPr>
              <w:pStyle w:val="Tabletext"/>
              <w:ind w:right="284"/>
              <w:jc w:val="right"/>
              <w:rPr>
                <w:lang w:val="ru-RU"/>
              </w:rPr>
            </w:pPr>
            <w:r w:rsidRPr="00F0152B">
              <w:rPr>
                <w:lang w:val="ru-RU"/>
              </w:rPr>
              <w:t>127</w:t>
            </w:r>
          </w:p>
        </w:tc>
        <w:tc>
          <w:tcPr>
            <w:tcW w:w="1782" w:type="dxa"/>
            <w:tcBorders>
              <w:left w:val="nil"/>
              <w:right w:val="single" w:sz="4" w:space="0" w:color="auto"/>
            </w:tcBorders>
            <w:shd w:val="clear" w:color="auto" w:fill="auto"/>
            <w:noWrap/>
            <w:vAlign w:val="bottom"/>
          </w:tcPr>
          <w:p w:rsidR="00D6199B" w:rsidRPr="00F0152B" w:rsidRDefault="00D6199B" w:rsidP="00D6199B">
            <w:pPr>
              <w:pStyle w:val="Tabletext"/>
              <w:ind w:right="284"/>
              <w:jc w:val="right"/>
              <w:rPr>
                <w:lang w:val="ru-RU"/>
              </w:rPr>
            </w:pPr>
            <w:r w:rsidRPr="00F0152B">
              <w:rPr>
                <w:lang w:val="ru-RU"/>
              </w:rPr>
              <w:t>64</w:t>
            </w:r>
          </w:p>
        </w:tc>
      </w:tr>
      <w:tr w:rsidR="00D6199B" w:rsidRPr="00F0152B" w:rsidTr="00D969D0">
        <w:tc>
          <w:tcPr>
            <w:tcW w:w="6094" w:type="dxa"/>
            <w:tcBorders>
              <w:left w:val="single" w:sz="4" w:space="0" w:color="auto"/>
              <w:right w:val="single" w:sz="4" w:space="0" w:color="auto"/>
            </w:tcBorders>
            <w:shd w:val="clear" w:color="auto" w:fill="auto"/>
            <w:noWrap/>
          </w:tcPr>
          <w:p w:rsidR="00D6199B" w:rsidRPr="00F0152B" w:rsidRDefault="00D6199B" w:rsidP="00D6199B">
            <w:pPr>
              <w:pStyle w:val="Tabletext"/>
              <w:rPr>
                <w:lang w:val="ru-RU"/>
              </w:rPr>
            </w:pPr>
            <w:r w:rsidRPr="00F0152B">
              <w:rPr>
                <w:lang w:val="ru-RU"/>
              </w:rPr>
              <w:t xml:space="preserve">Дебиторская задолженность </w:t>
            </w:r>
          </w:p>
        </w:tc>
        <w:tc>
          <w:tcPr>
            <w:tcW w:w="1768" w:type="dxa"/>
            <w:tcBorders>
              <w:left w:val="nil"/>
              <w:right w:val="single" w:sz="4" w:space="0" w:color="auto"/>
            </w:tcBorders>
            <w:shd w:val="clear" w:color="auto" w:fill="auto"/>
            <w:noWrap/>
            <w:vAlign w:val="bottom"/>
          </w:tcPr>
          <w:p w:rsidR="00D6199B" w:rsidRPr="00F0152B" w:rsidRDefault="00D6199B" w:rsidP="00D6199B">
            <w:pPr>
              <w:pStyle w:val="Tabletext"/>
              <w:ind w:right="284"/>
              <w:jc w:val="right"/>
              <w:rPr>
                <w:lang w:val="ru-RU"/>
              </w:rPr>
            </w:pPr>
            <w:r w:rsidRPr="00F0152B">
              <w:rPr>
                <w:lang w:val="ru-RU"/>
              </w:rPr>
              <w:t>2 711</w:t>
            </w:r>
          </w:p>
        </w:tc>
        <w:tc>
          <w:tcPr>
            <w:tcW w:w="1782" w:type="dxa"/>
            <w:tcBorders>
              <w:left w:val="nil"/>
              <w:right w:val="single" w:sz="4" w:space="0" w:color="auto"/>
            </w:tcBorders>
            <w:shd w:val="clear" w:color="auto" w:fill="auto"/>
            <w:noWrap/>
            <w:vAlign w:val="bottom"/>
          </w:tcPr>
          <w:p w:rsidR="00D6199B" w:rsidRPr="00F0152B" w:rsidRDefault="00D6199B" w:rsidP="00D6199B">
            <w:pPr>
              <w:pStyle w:val="Tabletext"/>
              <w:ind w:right="284"/>
              <w:jc w:val="right"/>
              <w:rPr>
                <w:lang w:val="ru-RU"/>
              </w:rPr>
            </w:pPr>
            <w:r w:rsidRPr="00F0152B">
              <w:rPr>
                <w:lang w:val="ru-RU"/>
              </w:rPr>
              <w:t>4 440</w:t>
            </w:r>
          </w:p>
        </w:tc>
      </w:tr>
      <w:tr w:rsidR="000A5840" w:rsidRPr="00F0152B" w:rsidTr="009E503D">
        <w:tc>
          <w:tcPr>
            <w:tcW w:w="6094" w:type="dxa"/>
            <w:tcBorders>
              <w:top w:val="single" w:sz="4" w:space="0" w:color="auto"/>
              <w:left w:val="single" w:sz="4" w:space="0" w:color="auto"/>
              <w:bottom w:val="single" w:sz="4" w:space="0" w:color="auto"/>
              <w:right w:val="single" w:sz="4" w:space="0" w:color="auto"/>
            </w:tcBorders>
            <w:shd w:val="clear" w:color="auto" w:fill="auto"/>
            <w:noWrap/>
          </w:tcPr>
          <w:p w:rsidR="000A5840" w:rsidRPr="00F0152B" w:rsidRDefault="000A5840" w:rsidP="000A5840">
            <w:pPr>
              <w:pStyle w:val="Tabletext"/>
              <w:rPr>
                <w:b/>
                <w:bCs/>
                <w:lang w:val="ru-RU"/>
              </w:rPr>
            </w:pPr>
            <w:r w:rsidRPr="00F0152B">
              <w:rPr>
                <w:b/>
                <w:bCs/>
                <w:lang w:val="ru-RU"/>
              </w:rPr>
              <w:t>Прочие долговые обязательства</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0A5840" w:rsidRPr="00F0152B" w:rsidRDefault="00D6199B" w:rsidP="000A5840">
            <w:pPr>
              <w:pStyle w:val="Tabletext"/>
              <w:ind w:right="284"/>
              <w:jc w:val="right"/>
              <w:rPr>
                <w:b/>
                <w:bCs/>
                <w:lang w:val="ru-RU"/>
              </w:rPr>
            </w:pPr>
            <w:r w:rsidRPr="00F0152B">
              <w:rPr>
                <w:b/>
                <w:bCs/>
                <w:lang w:val="ru-RU"/>
              </w:rPr>
              <w:t>7 505</w:t>
            </w:r>
          </w:p>
        </w:tc>
        <w:tc>
          <w:tcPr>
            <w:tcW w:w="1782" w:type="dxa"/>
            <w:tcBorders>
              <w:top w:val="single" w:sz="4" w:space="0" w:color="auto"/>
              <w:left w:val="nil"/>
              <w:bottom w:val="single" w:sz="4" w:space="0" w:color="auto"/>
              <w:right w:val="single" w:sz="4" w:space="0" w:color="auto"/>
            </w:tcBorders>
            <w:shd w:val="clear" w:color="auto" w:fill="auto"/>
            <w:noWrap/>
            <w:vAlign w:val="center"/>
          </w:tcPr>
          <w:p w:rsidR="000A5840" w:rsidRPr="00F0152B" w:rsidRDefault="000A5840" w:rsidP="000A5840">
            <w:pPr>
              <w:pStyle w:val="Tabletext"/>
              <w:ind w:right="284"/>
              <w:jc w:val="right"/>
              <w:rPr>
                <w:b/>
                <w:bCs/>
                <w:lang w:val="ru-RU"/>
              </w:rPr>
            </w:pPr>
            <w:r w:rsidRPr="00F0152B">
              <w:rPr>
                <w:b/>
                <w:bCs/>
                <w:lang w:val="ru-RU"/>
              </w:rPr>
              <w:t>9 448</w:t>
            </w:r>
          </w:p>
        </w:tc>
      </w:tr>
    </w:tbl>
    <w:p w:rsidR="00FE742A" w:rsidRPr="00F0152B" w:rsidRDefault="00FE742A" w:rsidP="00E56E96">
      <w:pPr>
        <w:pStyle w:val="Normalaftertitle"/>
        <w:spacing w:before="240"/>
        <w:rPr>
          <w:color w:val="000000"/>
          <w:lang w:val="ru-RU"/>
        </w:rPr>
      </w:pPr>
      <w:r w:rsidRPr="00F0152B">
        <w:rPr>
          <w:lang w:val="ru-RU"/>
        </w:rPr>
        <w:t xml:space="preserve">Авансовые выплаты персоналу составили в основном оплату </w:t>
      </w:r>
      <w:r w:rsidRPr="00F0152B">
        <w:rPr>
          <w:color w:val="000000"/>
          <w:lang w:val="ru-RU"/>
        </w:rPr>
        <w:t>9</w:t>
      </w:r>
      <w:r w:rsidR="00E56E96" w:rsidRPr="00F0152B">
        <w:rPr>
          <w:color w:val="000000"/>
          <w:lang w:val="ru-RU"/>
        </w:rPr>
        <w:t>3</w:t>
      </w:r>
      <w:r w:rsidRPr="00F0152B">
        <w:rPr>
          <w:color w:val="000000"/>
          <w:lang w:val="ru-RU"/>
        </w:rPr>
        <w:t xml:space="preserve">% расходов на обучение детей сотрудников. </w:t>
      </w:r>
    </w:p>
    <w:p w:rsidR="00FE742A" w:rsidRPr="00F0152B" w:rsidRDefault="00FE742A" w:rsidP="00B52C4F">
      <w:pPr>
        <w:rPr>
          <w:color w:val="000000"/>
          <w:lang w:val="ru-RU"/>
        </w:rPr>
      </w:pPr>
      <w:r w:rsidRPr="00F0152B">
        <w:rPr>
          <w:lang w:val="ru-RU"/>
        </w:rPr>
        <w:t>Налоги, взимаемые у источника, включают предварительные налоги, возмещаемые Федеральной налоговой администрацией Швейцарской Конфедерации, а также налоги на доходы, возмещаемые правительством Соединенных Штатов Америки. Остаток средств, причитающихся к получению с этой администрации,</w:t>
      </w:r>
      <w:r w:rsidR="00E56E96" w:rsidRPr="00F0152B">
        <w:rPr>
          <w:lang w:val="ru-RU"/>
        </w:rPr>
        <w:t xml:space="preserve"> составил на конец </w:t>
      </w:r>
      <w:r w:rsidR="00905EFE" w:rsidRPr="00F0152B">
        <w:rPr>
          <w:lang w:val="ru-RU"/>
        </w:rPr>
        <w:t>2017 год</w:t>
      </w:r>
      <w:r w:rsidR="00E56E96" w:rsidRPr="00F0152B">
        <w:rPr>
          <w:lang w:val="ru-RU"/>
        </w:rPr>
        <w:t>а 2,3</w:t>
      </w:r>
      <w:r w:rsidR="00F119E0" w:rsidRPr="00F0152B">
        <w:rPr>
          <w:lang w:val="ru-RU"/>
        </w:rPr>
        <w:t> млн.</w:t>
      </w:r>
      <w:r w:rsidRPr="00F0152B">
        <w:rPr>
          <w:lang w:val="ru-RU"/>
        </w:rPr>
        <w:t xml:space="preserve"> швейцарских франков. </w:t>
      </w:r>
    </w:p>
    <w:p w:rsidR="00FE742A" w:rsidRPr="00F0152B" w:rsidRDefault="00FE742A" w:rsidP="00D969D0">
      <w:pPr>
        <w:rPr>
          <w:lang w:val="ru-RU"/>
        </w:rPr>
      </w:pPr>
      <w:r w:rsidRPr="00F0152B">
        <w:rPr>
          <w:lang w:val="ru-RU"/>
        </w:rPr>
        <w:t xml:space="preserve">Задолженность бывшей </w:t>
      </w:r>
      <w:r w:rsidR="001C6AC4" w:rsidRPr="00F0152B">
        <w:rPr>
          <w:lang w:val="ru-RU"/>
        </w:rPr>
        <w:t>Федеративной Республики Югославии</w:t>
      </w:r>
      <w:r w:rsidRPr="00F0152B">
        <w:rPr>
          <w:lang w:val="ru-RU"/>
        </w:rPr>
        <w:t xml:space="preserve"> была кредитована на Резервный счет в размере 100%. До настоящего времени суммы задолженности не урегулированы. Союз ожидает решения Генеральной Ассамблеи Организации Объединенных Наций относительно того, как поступать с этой задолженностью. </w:t>
      </w:r>
    </w:p>
    <w:p w:rsidR="00FE742A" w:rsidRPr="00F0152B" w:rsidRDefault="00FE742A" w:rsidP="002F0E68">
      <w:pPr>
        <w:rPr>
          <w:lang w:val="ru-RU"/>
        </w:rPr>
      </w:pPr>
      <w:r w:rsidRPr="00F0152B">
        <w:rPr>
          <w:color w:val="000000"/>
          <w:lang w:val="ru-RU"/>
        </w:rPr>
        <w:t xml:space="preserve">Дебиторская задолженность включала </w:t>
      </w:r>
      <w:r w:rsidRPr="00F0152B">
        <w:rPr>
          <w:lang w:val="ru-RU"/>
        </w:rPr>
        <w:t>главным</w:t>
      </w:r>
      <w:r w:rsidRPr="00F0152B">
        <w:rPr>
          <w:color w:val="000000"/>
          <w:lang w:val="ru-RU"/>
        </w:rPr>
        <w:t xml:space="preserve"> образом </w:t>
      </w:r>
      <w:r w:rsidRPr="00F0152B">
        <w:rPr>
          <w:lang w:val="ru-RU"/>
        </w:rPr>
        <w:t xml:space="preserve">расходы будущих периодов, относящиеся к бюджету </w:t>
      </w:r>
      <w:r w:rsidR="00905EFE" w:rsidRPr="00F0152B">
        <w:rPr>
          <w:lang w:val="ru-RU"/>
        </w:rPr>
        <w:t>2017 год</w:t>
      </w:r>
      <w:r w:rsidRPr="00F0152B">
        <w:rPr>
          <w:lang w:val="ru-RU"/>
        </w:rPr>
        <w:t xml:space="preserve">а. </w:t>
      </w:r>
    </w:p>
    <w:p w:rsidR="00FE742A" w:rsidRPr="00F0152B" w:rsidRDefault="00FE742A" w:rsidP="00FD25D8">
      <w:pPr>
        <w:pStyle w:val="Heading2"/>
        <w:tabs>
          <w:tab w:val="clear" w:pos="794"/>
          <w:tab w:val="clear" w:pos="1191"/>
          <w:tab w:val="clear" w:pos="1588"/>
        </w:tabs>
        <w:rPr>
          <w:lang w:val="ru-RU"/>
        </w:rPr>
      </w:pPr>
      <w:bookmarkStart w:id="396" w:name="_Toc305667769"/>
      <w:bookmarkStart w:id="397" w:name="_Toc306201429"/>
      <w:bookmarkStart w:id="398" w:name="_Toc329002784"/>
      <w:bookmarkStart w:id="399" w:name="_Toc358373657"/>
      <w:bookmarkStart w:id="400" w:name="_Toc387243037"/>
      <w:bookmarkStart w:id="401" w:name="_Toc419404382"/>
      <w:bookmarkStart w:id="402" w:name="_Toc482809973"/>
      <w:bookmarkStart w:id="403" w:name="_Toc482810330"/>
      <w:bookmarkStart w:id="404" w:name="_Toc482901571"/>
      <w:bookmarkStart w:id="405" w:name="_Toc511401566"/>
      <w:bookmarkStart w:id="406" w:name="_Toc511401689"/>
      <w:r w:rsidRPr="00F0152B">
        <w:rPr>
          <w:lang w:val="ru-RU"/>
        </w:rPr>
        <w:lastRenderedPageBreak/>
        <w:t>Примечание 11</w:t>
      </w:r>
      <w:r w:rsidRPr="00F0152B">
        <w:rPr>
          <w:lang w:val="ru-RU"/>
        </w:rPr>
        <w:tab/>
        <w:t>Материальные активы</w:t>
      </w:r>
      <w:bookmarkEnd w:id="396"/>
      <w:bookmarkEnd w:id="397"/>
      <w:bookmarkEnd w:id="398"/>
      <w:bookmarkEnd w:id="399"/>
      <w:bookmarkEnd w:id="400"/>
      <w:bookmarkEnd w:id="401"/>
      <w:bookmarkEnd w:id="402"/>
      <w:bookmarkEnd w:id="403"/>
      <w:bookmarkEnd w:id="404"/>
      <w:bookmarkEnd w:id="405"/>
      <w:bookmarkEnd w:id="406"/>
    </w:p>
    <w:p w:rsidR="00FE742A" w:rsidRPr="00F0152B" w:rsidRDefault="00FE742A" w:rsidP="001B3DEF">
      <w:pPr>
        <w:rPr>
          <w:lang w:val="ru-RU"/>
        </w:rPr>
      </w:pPr>
      <w:r w:rsidRPr="00F0152B">
        <w:rPr>
          <w:lang w:val="ru-RU"/>
        </w:rPr>
        <w:t xml:space="preserve">Здания МСЭ включают: </w:t>
      </w:r>
    </w:p>
    <w:p w:rsidR="00FE742A" w:rsidRPr="00F0152B" w:rsidRDefault="00FE742A" w:rsidP="001B3DEF">
      <w:pPr>
        <w:pStyle w:val="enumlev1"/>
        <w:rPr>
          <w:lang w:val="ru-RU"/>
        </w:rPr>
      </w:pPr>
      <w:r w:rsidRPr="00F0152B">
        <w:rPr>
          <w:lang w:val="ru-RU"/>
        </w:rPr>
        <w:t>–</w:t>
      </w:r>
      <w:r w:rsidRPr="00F0152B">
        <w:rPr>
          <w:lang w:val="ru-RU"/>
        </w:rPr>
        <w:tab/>
        <w:t>здание "Башня" по адресу: rue de Varembé, Geneva;</w:t>
      </w:r>
    </w:p>
    <w:p w:rsidR="00FE742A" w:rsidRPr="00F0152B" w:rsidRDefault="00FE742A" w:rsidP="001B3DEF">
      <w:pPr>
        <w:pStyle w:val="enumlev1"/>
        <w:rPr>
          <w:lang w:val="ru-RU"/>
        </w:rPr>
      </w:pPr>
      <w:r w:rsidRPr="00F0152B">
        <w:rPr>
          <w:lang w:val="ru-RU"/>
        </w:rPr>
        <w:t>–</w:t>
      </w:r>
      <w:r w:rsidRPr="00F0152B">
        <w:rPr>
          <w:lang w:val="ru-RU"/>
        </w:rPr>
        <w:tab/>
        <w:t>здание "Варембе" по адресу: rue de Varembé, Geneva;</w:t>
      </w:r>
    </w:p>
    <w:p w:rsidR="00FE742A" w:rsidRPr="00F0152B" w:rsidRDefault="00FE742A" w:rsidP="001B3DEF">
      <w:pPr>
        <w:pStyle w:val="enumlev1"/>
        <w:rPr>
          <w:lang w:val="ru-RU"/>
        </w:rPr>
      </w:pPr>
      <w:r w:rsidRPr="00F0152B">
        <w:rPr>
          <w:lang w:val="ru-RU"/>
        </w:rPr>
        <w:t>–</w:t>
      </w:r>
      <w:r w:rsidRPr="00F0152B">
        <w:rPr>
          <w:lang w:val="ru-RU"/>
        </w:rPr>
        <w:tab/>
        <w:t>пристройку C и кафетерий по адресу: rue de Varembé, Geneva;</w:t>
      </w:r>
    </w:p>
    <w:p w:rsidR="00FE742A" w:rsidRPr="00F0152B" w:rsidRDefault="00FE742A" w:rsidP="001B3DEF">
      <w:pPr>
        <w:pStyle w:val="enumlev1"/>
        <w:rPr>
          <w:lang w:val="ru-RU"/>
        </w:rPr>
      </w:pPr>
      <w:r w:rsidRPr="00F0152B">
        <w:rPr>
          <w:lang w:val="ru-RU"/>
        </w:rPr>
        <w:t>–</w:t>
      </w:r>
      <w:r w:rsidRPr="00F0152B">
        <w:rPr>
          <w:lang w:val="ru-RU"/>
        </w:rPr>
        <w:tab/>
        <w:t>здание "Монбрийан" по адресу: rue de Varembé, Geneva.</w:t>
      </w:r>
    </w:p>
    <w:bookmarkEnd w:id="394"/>
    <w:bookmarkEnd w:id="395"/>
    <w:p w:rsidR="00FE742A" w:rsidRPr="00F0152B" w:rsidRDefault="00FE742A" w:rsidP="001B3DEF">
      <w:pPr>
        <w:rPr>
          <w:lang w:val="ru-RU"/>
        </w:rPr>
      </w:pPr>
      <w:r w:rsidRPr="00F0152B">
        <w:rPr>
          <w:lang w:val="ru-RU"/>
        </w:rPr>
        <w:t xml:space="preserve">Стоимость этих зданий была определена независимыми внешними консультантами для впервые составлявшейся в соответствии со стандартами IPSAS финансовой отчетности в 2010 году. Эта стоимость представляла оценочную стоимость зданий по завершении их строительства, а также оценочную стоимость текущих и капитальных ремонтов, выполненных со времени, когда эти здания были заняты, после вычета совокупной амортизации. </w:t>
      </w:r>
    </w:p>
    <w:p w:rsidR="00FE742A" w:rsidRPr="00F0152B" w:rsidRDefault="00FE742A" w:rsidP="00E56E96">
      <w:pPr>
        <w:rPr>
          <w:lang w:val="ru-RU"/>
        </w:rPr>
      </w:pPr>
      <w:r w:rsidRPr="00F0152B">
        <w:rPr>
          <w:lang w:val="ru-RU"/>
        </w:rPr>
        <w:t xml:space="preserve">Изменения в чистой балансовой стоимости материальных активов, включая малоценные активы, в течение </w:t>
      </w:r>
      <w:r w:rsidR="00905EFE" w:rsidRPr="00F0152B">
        <w:rPr>
          <w:lang w:val="ru-RU"/>
        </w:rPr>
        <w:t>2017 год</w:t>
      </w:r>
      <w:r w:rsidRPr="00F0152B">
        <w:rPr>
          <w:lang w:val="ru-RU"/>
        </w:rPr>
        <w:t>а объясняются ниже.</w:t>
      </w:r>
    </w:p>
    <w:p w:rsidR="00FE742A" w:rsidRPr="00F0152B" w:rsidRDefault="00FE742A" w:rsidP="00E56E96">
      <w:pPr>
        <w:rPr>
          <w:lang w:val="ru-RU"/>
        </w:rPr>
      </w:pPr>
      <w:r w:rsidRPr="00F0152B">
        <w:rPr>
          <w:lang w:val="ru-RU"/>
        </w:rPr>
        <w:t xml:space="preserve">По состоянию на декабрь </w:t>
      </w:r>
      <w:r w:rsidR="00905EFE" w:rsidRPr="00F0152B">
        <w:rPr>
          <w:lang w:val="ru-RU"/>
        </w:rPr>
        <w:t>2017 год</w:t>
      </w:r>
      <w:r w:rsidRPr="00F0152B">
        <w:rPr>
          <w:lang w:val="ru-RU"/>
        </w:rPr>
        <w:t xml:space="preserve">а никакие материальные активы не были заложены в качестве гарантии долга. </w:t>
      </w:r>
    </w:p>
    <w:p w:rsidR="00FE742A" w:rsidRPr="00F0152B" w:rsidRDefault="00FE742A" w:rsidP="00FD17C7">
      <w:pPr>
        <w:spacing w:after="160"/>
        <w:rPr>
          <w:lang w:val="ru-RU"/>
        </w:rPr>
      </w:pPr>
      <w:r w:rsidRPr="00F0152B">
        <w:rPr>
          <w:lang w:val="ru-RU"/>
        </w:rPr>
        <w:t xml:space="preserve">В конце </w:t>
      </w:r>
      <w:r w:rsidR="00905EFE" w:rsidRPr="00F0152B">
        <w:rPr>
          <w:lang w:val="ru-RU"/>
        </w:rPr>
        <w:t>2017 год</w:t>
      </w:r>
      <w:r w:rsidRPr="00F0152B">
        <w:rPr>
          <w:lang w:val="ru-RU"/>
        </w:rPr>
        <w:t>а стоимость предметов, не представленных в реальных запасах, составила 2</w:t>
      </w:r>
      <w:r w:rsidR="00E56E96" w:rsidRPr="00F0152B">
        <w:rPr>
          <w:lang w:val="ru-RU"/>
        </w:rPr>
        <w:t>9</w:t>
      </w:r>
      <w:r w:rsidRPr="00F0152B">
        <w:rPr>
          <w:lang w:val="ru-RU"/>
        </w:rPr>
        <w:t> </w:t>
      </w:r>
      <w:r w:rsidR="00E56E96" w:rsidRPr="00F0152B">
        <w:rPr>
          <w:lang w:val="ru-RU"/>
        </w:rPr>
        <w:t>971</w:t>
      </w:r>
      <w:r w:rsidRPr="00F0152B">
        <w:rPr>
          <w:lang w:val="ru-RU"/>
        </w:rPr>
        <w:t> швейцарски</w:t>
      </w:r>
      <w:r w:rsidR="005968F9" w:rsidRPr="00F0152B">
        <w:rPr>
          <w:lang w:val="ru-RU"/>
        </w:rPr>
        <w:t>й</w:t>
      </w:r>
      <w:r w:rsidRPr="00F0152B">
        <w:rPr>
          <w:lang w:val="ru-RU"/>
        </w:rPr>
        <w:t xml:space="preserve"> франк по сравнению с </w:t>
      </w:r>
      <w:r w:rsidR="00E56E96" w:rsidRPr="00F0152B">
        <w:rPr>
          <w:lang w:val="ru-RU"/>
        </w:rPr>
        <w:t>22</w:t>
      </w:r>
      <w:r w:rsidRPr="00F0152B">
        <w:rPr>
          <w:lang w:val="ru-RU"/>
        </w:rPr>
        <w:t> </w:t>
      </w:r>
      <w:r w:rsidR="00E56E96" w:rsidRPr="00F0152B">
        <w:rPr>
          <w:lang w:val="ru-RU"/>
        </w:rPr>
        <w:t>023</w:t>
      </w:r>
      <w:r w:rsidRPr="00F0152B">
        <w:rPr>
          <w:lang w:val="ru-RU"/>
        </w:rPr>
        <w:t xml:space="preserve"> швейцарскими франками в 201</w:t>
      </w:r>
      <w:r w:rsidR="00E56E96" w:rsidRPr="00F0152B">
        <w:rPr>
          <w:lang w:val="ru-RU"/>
        </w:rPr>
        <w:t>6</w:t>
      </w:r>
      <w:r w:rsidR="006975B6" w:rsidRPr="00F0152B">
        <w:rPr>
          <w:lang w:val="ru-RU"/>
        </w:rPr>
        <w:t> </w:t>
      </w:r>
      <w:r w:rsidRPr="00F0152B">
        <w:rPr>
          <w:lang w:val="ru-RU"/>
        </w:rPr>
        <w:t xml:space="preserve">году.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993"/>
        <w:gridCol w:w="993"/>
        <w:gridCol w:w="993"/>
        <w:gridCol w:w="993"/>
        <w:gridCol w:w="993"/>
        <w:gridCol w:w="993"/>
        <w:gridCol w:w="993"/>
      </w:tblGrid>
      <w:tr w:rsidR="00A80FB0" w:rsidRPr="00F0152B" w:rsidTr="00A80FB0">
        <w:tc>
          <w:tcPr>
            <w:tcW w:w="2689" w:type="dxa"/>
            <w:tcBorders>
              <w:bottom w:val="single" w:sz="4" w:space="0" w:color="auto"/>
            </w:tcBorders>
            <w:tcMar>
              <w:left w:w="57" w:type="dxa"/>
              <w:right w:w="57" w:type="dxa"/>
            </w:tcMar>
            <w:vAlign w:val="center"/>
          </w:tcPr>
          <w:p w:rsidR="00A80FB0" w:rsidRPr="00F0152B" w:rsidRDefault="00A80FB0" w:rsidP="00D969D0">
            <w:pPr>
              <w:pStyle w:val="Tablehead"/>
              <w:spacing w:before="40" w:after="40"/>
              <w:rPr>
                <w:sz w:val="18"/>
                <w:szCs w:val="18"/>
                <w:lang w:val="ru-RU"/>
              </w:rPr>
            </w:pPr>
            <w:r w:rsidRPr="00F0152B">
              <w:rPr>
                <w:sz w:val="18"/>
                <w:szCs w:val="18"/>
                <w:lang w:val="ru-RU"/>
              </w:rPr>
              <w:t>Категории активов</w:t>
            </w:r>
          </w:p>
        </w:tc>
        <w:tc>
          <w:tcPr>
            <w:tcW w:w="993" w:type="dxa"/>
            <w:tcBorders>
              <w:bottom w:val="single" w:sz="4" w:space="0" w:color="auto"/>
            </w:tcBorders>
            <w:tcMar>
              <w:left w:w="57" w:type="dxa"/>
              <w:right w:w="57" w:type="dxa"/>
            </w:tcMar>
            <w:vAlign w:val="center"/>
          </w:tcPr>
          <w:p w:rsidR="00A80FB0" w:rsidRPr="00F0152B" w:rsidRDefault="00A80FB0" w:rsidP="00D969D0">
            <w:pPr>
              <w:pStyle w:val="Tablehead"/>
              <w:spacing w:before="40" w:after="40"/>
              <w:ind w:left="-57" w:right="-57"/>
              <w:rPr>
                <w:sz w:val="18"/>
                <w:szCs w:val="18"/>
                <w:lang w:val="ru-RU"/>
              </w:rPr>
            </w:pPr>
            <w:r w:rsidRPr="00F0152B">
              <w:rPr>
                <w:sz w:val="18"/>
                <w:szCs w:val="18"/>
                <w:lang w:val="ru-RU"/>
              </w:rPr>
              <w:t>Здания</w:t>
            </w:r>
          </w:p>
        </w:tc>
        <w:tc>
          <w:tcPr>
            <w:tcW w:w="993" w:type="dxa"/>
            <w:tcBorders>
              <w:bottom w:val="single" w:sz="4" w:space="0" w:color="auto"/>
            </w:tcBorders>
            <w:tcMar>
              <w:left w:w="57" w:type="dxa"/>
              <w:right w:w="57" w:type="dxa"/>
            </w:tcMar>
            <w:vAlign w:val="center"/>
          </w:tcPr>
          <w:p w:rsidR="00A80FB0" w:rsidRPr="00F0152B" w:rsidRDefault="00A80FB0" w:rsidP="00D969D0">
            <w:pPr>
              <w:pStyle w:val="Tablehead"/>
              <w:spacing w:before="40" w:after="40"/>
              <w:ind w:left="-57" w:right="-57"/>
              <w:rPr>
                <w:sz w:val="18"/>
                <w:szCs w:val="18"/>
                <w:lang w:val="ru-RU"/>
              </w:rPr>
            </w:pPr>
            <w:r w:rsidRPr="00F0152B">
              <w:rPr>
                <w:sz w:val="18"/>
                <w:szCs w:val="18"/>
                <w:lang w:val="ru-RU"/>
              </w:rPr>
              <w:t xml:space="preserve">Машины </w:t>
            </w:r>
            <w:r w:rsidRPr="00F0152B">
              <w:rPr>
                <w:sz w:val="18"/>
                <w:szCs w:val="18"/>
                <w:lang w:val="ru-RU"/>
              </w:rPr>
              <w:br/>
              <w:t xml:space="preserve">и </w:t>
            </w:r>
            <w:proofErr w:type="gramStart"/>
            <w:r w:rsidRPr="00F0152B">
              <w:rPr>
                <w:sz w:val="18"/>
                <w:szCs w:val="18"/>
                <w:lang w:val="ru-RU"/>
              </w:rPr>
              <w:t>обору-дование</w:t>
            </w:r>
            <w:proofErr w:type="gramEnd"/>
          </w:p>
        </w:tc>
        <w:tc>
          <w:tcPr>
            <w:tcW w:w="993" w:type="dxa"/>
            <w:tcBorders>
              <w:bottom w:val="single" w:sz="4" w:space="0" w:color="auto"/>
            </w:tcBorders>
            <w:tcMar>
              <w:left w:w="57" w:type="dxa"/>
              <w:right w:w="57" w:type="dxa"/>
            </w:tcMar>
            <w:vAlign w:val="center"/>
          </w:tcPr>
          <w:p w:rsidR="00A80FB0" w:rsidRPr="00F0152B" w:rsidRDefault="00A80FB0" w:rsidP="00D969D0">
            <w:pPr>
              <w:pStyle w:val="Tablehead"/>
              <w:spacing w:before="40" w:after="40"/>
              <w:ind w:left="-57" w:right="-57"/>
              <w:rPr>
                <w:sz w:val="18"/>
                <w:szCs w:val="18"/>
                <w:lang w:val="ru-RU"/>
              </w:rPr>
            </w:pPr>
            <w:r w:rsidRPr="00F0152B">
              <w:rPr>
                <w:sz w:val="18"/>
                <w:szCs w:val="18"/>
                <w:lang w:val="ru-RU"/>
              </w:rPr>
              <w:t xml:space="preserve">Мебель </w:t>
            </w:r>
            <w:r w:rsidRPr="00F0152B">
              <w:rPr>
                <w:sz w:val="18"/>
                <w:szCs w:val="18"/>
                <w:lang w:val="ru-RU"/>
              </w:rPr>
              <w:br/>
              <w:t xml:space="preserve">и </w:t>
            </w:r>
            <w:proofErr w:type="gramStart"/>
            <w:r w:rsidRPr="00F0152B">
              <w:rPr>
                <w:sz w:val="18"/>
                <w:szCs w:val="18"/>
                <w:lang w:val="ru-RU"/>
              </w:rPr>
              <w:t>устрой-ства</w:t>
            </w:r>
            <w:proofErr w:type="gramEnd"/>
          </w:p>
        </w:tc>
        <w:tc>
          <w:tcPr>
            <w:tcW w:w="993" w:type="dxa"/>
            <w:tcBorders>
              <w:bottom w:val="single" w:sz="4" w:space="0" w:color="auto"/>
            </w:tcBorders>
            <w:tcMar>
              <w:left w:w="57" w:type="dxa"/>
              <w:right w:w="57" w:type="dxa"/>
            </w:tcMar>
            <w:vAlign w:val="center"/>
          </w:tcPr>
          <w:p w:rsidR="00A80FB0" w:rsidRPr="00F0152B" w:rsidRDefault="00A80FB0" w:rsidP="00D969D0">
            <w:pPr>
              <w:pStyle w:val="Tablehead"/>
              <w:spacing w:before="40" w:after="40"/>
              <w:ind w:left="-57" w:right="-57"/>
              <w:rPr>
                <w:sz w:val="18"/>
                <w:szCs w:val="18"/>
                <w:lang w:val="ru-RU"/>
              </w:rPr>
            </w:pPr>
            <w:proofErr w:type="gramStart"/>
            <w:r w:rsidRPr="00F0152B">
              <w:rPr>
                <w:sz w:val="18"/>
                <w:szCs w:val="18"/>
                <w:lang w:val="ru-RU"/>
              </w:rPr>
              <w:t>Компью-терное</w:t>
            </w:r>
            <w:proofErr w:type="gramEnd"/>
            <w:r w:rsidRPr="00F0152B">
              <w:rPr>
                <w:sz w:val="18"/>
                <w:szCs w:val="18"/>
                <w:lang w:val="ru-RU"/>
              </w:rPr>
              <w:t xml:space="preserve"> оборудо-вание</w:t>
            </w:r>
          </w:p>
        </w:tc>
        <w:tc>
          <w:tcPr>
            <w:tcW w:w="993" w:type="dxa"/>
            <w:tcBorders>
              <w:bottom w:val="single" w:sz="4" w:space="0" w:color="auto"/>
            </w:tcBorders>
            <w:tcMar>
              <w:left w:w="57" w:type="dxa"/>
              <w:right w:w="57" w:type="dxa"/>
            </w:tcMar>
            <w:vAlign w:val="center"/>
          </w:tcPr>
          <w:p w:rsidR="00A80FB0" w:rsidRPr="00F0152B" w:rsidRDefault="00A80FB0" w:rsidP="00D969D0">
            <w:pPr>
              <w:pStyle w:val="Tablehead"/>
              <w:spacing w:before="40" w:after="40"/>
              <w:ind w:left="-57" w:right="-57"/>
              <w:rPr>
                <w:sz w:val="18"/>
                <w:szCs w:val="18"/>
                <w:lang w:val="ru-RU"/>
              </w:rPr>
            </w:pPr>
            <w:proofErr w:type="gramStart"/>
            <w:r w:rsidRPr="00F0152B">
              <w:rPr>
                <w:sz w:val="18"/>
                <w:szCs w:val="18"/>
                <w:lang w:val="ru-RU"/>
              </w:rPr>
              <w:t>Автотранс-портные</w:t>
            </w:r>
            <w:proofErr w:type="gramEnd"/>
            <w:r w:rsidRPr="00F0152B">
              <w:rPr>
                <w:sz w:val="18"/>
                <w:szCs w:val="18"/>
                <w:lang w:val="ru-RU"/>
              </w:rPr>
              <w:t xml:space="preserve"> средства</w:t>
            </w:r>
          </w:p>
        </w:tc>
        <w:tc>
          <w:tcPr>
            <w:tcW w:w="993" w:type="dxa"/>
            <w:tcBorders>
              <w:bottom w:val="single" w:sz="4" w:space="0" w:color="auto"/>
            </w:tcBorders>
            <w:vAlign w:val="center"/>
          </w:tcPr>
          <w:p w:rsidR="00A80FB0" w:rsidRPr="00F0152B" w:rsidRDefault="00A80FB0" w:rsidP="00D969D0">
            <w:pPr>
              <w:pStyle w:val="Tablehead"/>
              <w:spacing w:before="40" w:after="40"/>
              <w:ind w:left="-57" w:right="-57"/>
              <w:rPr>
                <w:sz w:val="18"/>
                <w:szCs w:val="18"/>
                <w:lang w:val="ru-RU"/>
              </w:rPr>
            </w:pPr>
            <w:proofErr w:type="gramStart"/>
            <w:r w:rsidRPr="00F0152B">
              <w:rPr>
                <w:sz w:val="18"/>
                <w:szCs w:val="18"/>
                <w:lang w:val="ru-RU"/>
              </w:rPr>
              <w:t>Мало-ценные</w:t>
            </w:r>
            <w:proofErr w:type="gramEnd"/>
            <w:r w:rsidRPr="00F0152B">
              <w:rPr>
                <w:sz w:val="18"/>
                <w:szCs w:val="18"/>
                <w:lang w:val="ru-RU"/>
              </w:rPr>
              <w:t xml:space="preserve"> активы</w:t>
            </w:r>
          </w:p>
        </w:tc>
        <w:tc>
          <w:tcPr>
            <w:tcW w:w="993" w:type="dxa"/>
            <w:tcBorders>
              <w:bottom w:val="single" w:sz="4" w:space="0" w:color="auto"/>
            </w:tcBorders>
            <w:tcMar>
              <w:left w:w="57" w:type="dxa"/>
              <w:right w:w="57" w:type="dxa"/>
            </w:tcMar>
            <w:vAlign w:val="center"/>
          </w:tcPr>
          <w:p w:rsidR="00A80FB0" w:rsidRPr="00F0152B" w:rsidRDefault="00A80FB0" w:rsidP="00D969D0">
            <w:pPr>
              <w:pStyle w:val="Tablehead"/>
              <w:spacing w:before="40" w:after="40"/>
              <w:ind w:left="-57" w:right="-57"/>
              <w:rPr>
                <w:sz w:val="18"/>
                <w:szCs w:val="18"/>
                <w:lang w:val="ru-RU"/>
              </w:rPr>
            </w:pPr>
            <w:r w:rsidRPr="00F0152B">
              <w:rPr>
                <w:sz w:val="18"/>
                <w:szCs w:val="18"/>
                <w:lang w:val="ru-RU"/>
              </w:rPr>
              <w:t>Всего</w:t>
            </w:r>
          </w:p>
        </w:tc>
      </w:tr>
      <w:tr w:rsidR="00A80FB0" w:rsidRPr="00F0152B" w:rsidTr="005968F9">
        <w:tc>
          <w:tcPr>
            <w:tcW w:w="2689" w:type="dxa"/>
            <w:tcBorders>
              <w:bottom w:val="single" w:sz="4" w:space="0" w:color="auto"/>
              <w:right w:val="single" w:sz="4" w:space="0" w:color="auto"/>
            </w:tcBorders>
          </w:tcPr>
          <w:p w:rsidR="00A80FB0" w:rsidRPr="00F0152B" w:rsidRDefault="00A80FB0" w:rsidP="00A80FB0">
            <w:pPr>
              <w:pStyle w:val="Tabletext"/>
              <w:spacing w:before="30" w:after="30"/>
              <w:rPr>
                <w:b/>
                <w:bCs/>
                <w:sz w:val="18"/>
                <w:szCs w:val="18"/>
                <w:lang w:val="ru-RU"/>
              </w:rPr>
            </w:pPr>
            <w:r w:rsidRPr="00F0152B">
              <w:rPr>
                <w:b/>
                <w:bCs/>
                <w:sz w:val="18"/>
                <w:szCs w:val="18"/>
                <w:lang w:val="ru-RU"/>
              </w:rPr>
              <w:t>Стоимость на 1 января</w:t>
            </w:r>
          </w:p>
        </w:tc>
        <w:tc>
          <w:tcPr>
            <w:tcW w:w="993" w:type="dxa"/>
            <w:tcBorders>
              <w:left w:val="single" w:sz="4" w:space="0" w:color="auto"/>
              <w:bottom w:val="single" w:sz="4" w:space="0" w:color="auto"/>
              <w:right w:val="single" w:sz="4" w:space="0" w:color="auto"/>
            </w:tcBorders>
            <w:vAlign w:val="center"/>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124 625</w:t>
            </w:r>
          </w:p>
        </w:tc>
        <w:tc>
          <w:tcPr>
            <w:tcW w:w="993" w:type="dxa"/>
            <w:tcBorders>
              <w:left w:val="single" w:sz="4" w:space="0" w:color="auto"/>
              <w:bottom w:val="single" w:sz="4" w:space="0" w:color="auto"/>
              <w:right w:val="single" w:sz="4" w:space="0" w:color="auto"/>
            </w:tcBorders>
            <w:vAlign w:val="center"/>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2 156</w:t>
            </w:r>
          </w:p>
        </w:tc>
        <w:tc>
          <w:tcPr>
            <w:tcW w:w="993" w:type="dxa"/>
            <w:tcBorders>
              <w:left w:val="single" w:sz="4" w:space="0" w:color="auto"/>
              <w:bottom w:val="single" w:sz="4" w:space="0" w:color="auto"/>
              <w:right w:val="single" w:sz="4" w:space="0" w:color="auto"/>
            </w:tcBorders>
            <w:vAlign w:val="center"/>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1 592</w:t>
            </w:r>
          </w:p>
        </w:tc>
        <w:tc>
          <w:tcPr>
            <w:tcW w:w="993" w:type="dxa"/>
            <w:tcBorders>
              <w:left w:val="single" w:sz="4" w:space="0" w:color="auto"/>
              <w:bottom w:val="single" w:sz="4" w:space="0" w:color="auto"/>
              <w:right w:val="single" w:sz="4" w:space="0" w:color="auto"/>
            </w:tcBorders>
            <w:vAlign w:val="center"/>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8 535</w:t>
            </w:r>
          </w:p>
        </w:tc>
        <w:tc>
          <w:tcPr>
            <w:tcW w:w="993" w:type="dxa"/>
            <w:tcBorders>
              <w:left w:val="single" w:sz="4" w:space="0" w:color="auto"/>
              <w:bottom w:val="single" w:sz="4" w:space="0" w:color="auto"/>
              <w:right w:val="single" w:sz="4" w:space="0" w:color="auto"/>
            </w:tcBorders>
            <w:vAlign w:val="center"/>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384</w:t>
            </w:r>
          </w:p>
        </w:tc>
        <w:tc>
          <w:tcPr>
            <w:tcW w:w="993" w:type="dxa"/>
            <w:tcBorders>
              <w:left w:val="single" w:sz="4" w:space="0" w:color="auto"/>
              <w:bottom w:val="single" w:sz="4" w:space="0" w:color="auto"/>
              <w:right w:val="single" w:sz="4" w:space="0" w:color="auto"/>
            </w:tcBorders>
            <w:vAlign w:val="center"/>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14 930</w:t>
            </w:r>
          </w:p>
        </w:tc>
        <w:tc>
          <w:tcPr>
            <w:tcW w:w="993" w:type="dxa"/>
            <w:tcBorders>
              <w:left w:val="single" w:sz="4" w:space="0" w:color="auto"/>
              <w:bottom w:val="single" w:sz="4" w:space="0" w:color="auto"/>
            </w:tcBorders>
            <w:vAlign w:val="center"/>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152 222</w:t>
            </w:r>
          </w:p>
        </w:tc>
      </w:tr>
      <w:tr w:rsidR="00A80FB0" w:rsidRPr="00F0152B" w:rsidTr="00A80FB0">
        <w:tc>
          <w:tcPr>
            <w:tcW w:w="2689" w:type="dxa"/>
            <w:tcBorders>
              <w:bottom w:val="nil"/>
              <w:right w:val="single" w:sz="4" w:space="0" w:color="auto"/>
            </w:tcBorders>
          </w:tcPr>
          <w:p w:rsidR="00A80FB0" w:rsidRPr="00F0152B" w:rsidRDefault="00A80FB0" w:rsidP="00A80FB0">
            <w:pPr>
              <w:pStyle w:val="Tabletext"/>
              <w:spacing w:before="30" w:after="30"/>
              <w:rPr>
                <w:sz w:val="18"/>
                <w:szCs w:val="18"/>
                <w:lang w:val="ru-RU"/>
              </w:rPr>
            </w:pPr>
            <w:r w:rsidRPr="00F0152B">
              <w:rPr>
                <w:sz w:val="18"/>
                <w:szCs w:val="18"/>
                <w:lang w:val="ru-RU"/>
              </w:rPr>
              <w:t xml:space="preserve">Дополнения </w:t>
            </w:r>
          </w:p>
        </w:tc>
        <w:tc>
          <w:tcPr>
            <w:tcW w:w="993" w:type="dxa"/>
            <w:tcBorders>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251</w:t>
            </w:r>
          </w:p>
        </w:tc>
        <w:tc>
          <w:tcPr>
            <w:tcW w:w="993" w:type="dxa"/>
            <w:tcBorders>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30</w:t>
            </w:r>
          </w:p>
        </w:tc>
        <w:tc>
          <w:tcPr>
            <w:tcW w:w="993" w:type="dxa"/>
            <w:tcBorders>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49</w:t>
            </w:r>
          </w:p>
        </w:tc>
        <w:tc>
          <w:tcPr>
            <w:tcW w:w="993" w:type="dxa"/>
            <w:tcBorders>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770</w:t>
            </w:r>
          </w:p>
        </w:tc>
        <w:tc>
          <w:tcPr>
            <w:tcW w:w="993" w:type="dxa"/>
            <w:tcBorders>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w:t>
            </w:r>
          </w:p>
        </w:tc>
        <w:tc>
          <w:tcPr>
            <w:tcW w:w="993" w:type="dxa"/>
            <w:tcBorders>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850</w:t>
            </w:r>
          </w:p>
        </w:tc>
        <w:tc>
          <w:tcPr>
            <w:tcW w:w="993" w:type="dxa"/>
            <w:tcBorders>
              <w:left w:val="single" w:sz="4" w:space="0" w:color="auto"/>
              <w:bottom w:val="nil"/>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1 951</w:t>
            </w:r>
          </w:p>
        </w:tc>
      </w:tr>
      <w:tr w:rsidR="00A80FB0" w:rsidRPr="00F0152B" w:rsidTr="00A80FB0">
        <w:tc>
          <w:tcPr>
            <w:tcW w:w="2689" w:type="dxa"/>
            <w:tcBorders>
              <w:top w:val="nil"/>
              <w:bottom w:val="nil"/>
              <w:right w:val="single" w:sz="4" w:space="0" w:color="auto"/>
            </w:tcBorders>
          </w:tcPr>
          <w:p w:rsidR="00A80FB0" w:rsidRPr="00F0152B" w:rsidRDefault="00A80FB0" w:rsidP="00A80FB0">
            <w:pPr>
              <w:pStyle w:val="Tabletext"/>
              <w:spacing w:before="30" w:after="30"/>
              <w:rPr>
                <w:sz w:val="18"/>
                <w:szCs w:val="18"/>
                <w:lang w:val="ru-RU"/>
              </w:rPr>
            </w:pPr>
            <w:r w:rsidRPr="00F0152B">
              <w:rPr>
                <w:sz w:val="18"/>
                <w:szCs w:val="18"/>
                <w:lang w:val="ru-RU"/>
              </w:rPr>
              <w:t>Дары</w:t>
            </w: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w:t>
            </w:r>
          </w:p>
        </w:tc>
      </w:tr>
      <w:tr w:rsidR="00A80FB0" w:rsidRPr="00F0152B" w:rsidTr="00A80FB0">
        <w:tc>
          <w:tcPr>
            <w:tcW w:w="2689" w:type="dxa"/>
            <w:tcBorders>
              <w:top w:val="nil"/>
              <w:bottom w:val="nil"/>
              <w:right w:val="single" w:sz="4" w:space="0" w:color="auto"/>
            </w:tcBorders>
          </w:tcPr>
          <w:p w:rsidR="00A80FB0" w:rsidRPr="00F0152B" w:rsidRDefault="00A80FB0" w:rsidP="00A80FB0">
            <w:pPr>
              <w:pStyle w:val="Tabletext"/>
              <w:spacing w:before="30" w:after="30"/>
              <w:rPr>
                <w:sz w:val="18"/>
                <w:szCs w:val="18"/>
                <w:lang w:val="ru-RU"/>
              </w:rPr>
            </w:pPr>
            <w:r w:rsidRPr="00F0152B">
              <w:rPr>
                <w:sz w:val="18"/>
                <w:szCs w:val="18"/>
                <w:lang w:val="ru-RU"/>
              </w:rPr>
              <w:t xml:space="preserve">Выбытие </w:t>
            </w: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−24</w:t>
            </w: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−286</w:t>
            </w: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−310</w:t>
            </w:r>
          </w:p>
        </w:tc>
      </w:tr>
      <w:tr w:rsidR="00A80FB0" w:rsidRPr="00F0152B" w:rsidTr="00A80FB0">
        <w:tc>
          <w:tcPr>
            <w:tcW w:w="2689" w:type="dxa"/>
            <w:tcBorders>
              <w:top w:val="nil"/>
              <w:bottom w:val="nil"/>
              <w:right w:val="single" w:sz="4" w:space="0" w:color="auto"/>
            </w:tcBorders>
          </w:tcPr>
          <w:p w:rsidR="00A80FB0" w:rsidRPr="00F0152B" w:rsidRDefault="00A80FB0" w:rsidP="00A80FB0">
            <w:pPr>
              <w:pStyle w:val="Tabletext"/>
              <w:spacing w:before="30" w:after="30"/>
              <w:rPr>
                <w:sz w:val="18"/>
                <w:szCs w:val="18"/>
                <w:lang w:val="ru-RU"/>
              </w:rPr>
            </w:pPr>
            <w:r w:rsidRPr="00F0152B">
              <w:rPr>
                <w:sz w:val="18"/>
                <w:szCs w:val="18"/>
                <w:lang w:val="ru-RU"/>
              </w:rPr>
              <w:t xml:space="preserve">Потеря стоимости </w:t>
            </w: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w:t>
            </w:r>
          </w:p>
        </w:tc>
      </w:tr>
      <w:tr w:rsidR="00A80FB0" w:rsidRPr="00F0152B" w:rsidTr="00A80FB0">
        <w:tc>
          <w:tcPr>
            <w:tcW w:w="2689" w:type="dxa"/>
            <w:tcBorders>
              <w:top w:val="nil"/>
              <w:bottom w:val="nil"/>
              <w:right w:val="single" w:sz="4" w:space="0" w:color="auto"/>
            </w:tcBorders>
          </w:tcPr>
          <w:p w:rsidR="00A80FB0" w:rsidRPr="00F0152B" w:rsidRDefault="00A80FB0" w:rsidP="00A80FB0">
            <w:pPr>
              <w:pStyle w:val="Tabletext"/>
              <w:spacing w:before="30" w:after="30"/>
              <w:rPr>
                <w:sz w:val="18"/>
                <w:szCs w:val="18"/>
                <w:lang w:val="ru-RU"/>
              </w:rPr>
            </w:pPr>
            <w:r w:rsidRPr="00F0152B">
              <w:rPr>
                <w:sz w:val="18"/>
                <w:szCs w:val="18"/>
                <w:lang w:val="ru-RU"/>
              </w:rPr>
              <w:t>Переводы в другие категории и исправления</w:t>
            </w: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−14</w:t>
            </w: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−14</w:t>
            </w:r>
          </w:p>
        </w:tc>
      </w:tr>
      <w:tr w:rsidR="00A80FB0" w:rsidRPr="00F0152B" w:rsidTr="00A80FB0">
        <w:tc>
          <w:tcPr>
            <w:tcW w:w="2689" w:type="dxa"/>
            <w:tcBorders>
              <w:top w:val="nil"/>
              <w:bottom w:val="single" w:sz="4" w:space="0" w:color="auto"/>
              <w:right w:val="single" w:sz="4" w:space="0" w:color="auto"/>
            </w:tcBorders>
          </w:tcPr>
          <w:p w:rsidR="00A80FB0" w:rsidRPr="00F0152B" w:rsidRDefault="00A80FB0" w:rsidP="00A80FB0">
            <w:pPr>
              <w:pStyle w:val="Tabletext"/>
              <w:spacing w:before="30" w:after="30"/>
              <w:rPr>
                <w:sz w:val="18"/>
                <w:szCs w:val="18"/>
                <w:lang w:val="ru-RU"/>
              </w:rPr>
            </w:pPr>
            <w:r w:rsidRPr="00F0152B">
              <w:rPr>
                <w:sz w:val="18"/>
                <w:szCs w:val="18"/>
                <w:lang w:val="ru-RU"/>
              </w:rPr>
              <w:t>Переоценки</w:t>
            </w:r>
          </w:p>
        </w:tc>
        <w:tc>
          <w:tcPr>
            <w:tcW w:w="993" w:type="dxa"/>
            <w:tcBorders>
              <w:top w:val="nil"/>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w:t>
            </w:r>
          </w:p>
        </w:tc>
      </w:tr>
      <w:tr w:rsidR="00A80FB0" w:rsidRPr="00F0152B" w:rsidTr="00A80FB0">
        <w:tc>
          <w:tcPr>
            <w:tcW w:w="2689" w:type="dxa"/>
            <w:tcBorders>
              <w:right w:val="single" w:sz="4" w:space="0" w:color="auto"/>
            </w:tcBorders>
          </w:tcPr>
          <w:p w:rsidR="00A80FB0" w:rsidRPr="00F0152B" w:rsidRDefault="00A80FB0" w:rsidP="00A80FB0">
            <w:pPr>
              <w:pStyle w:val="Tabletext"/>
              <w:spacing w:before="30" w:after="30"/>
              <w:rPr>
                <w:b/>
                <w:bCs/>
                <w:sz w:val="18"/>
                <w:szCs w:val="18"/>
                <w:lang w:val="ru-RU"/>
              </w:rPr>
            </w:pPr>
            <w:r w:rsidRPr="00F0152B">
              <w:rPr>
                <w:b/>
                <w:bCs/>
                <w:sz w:val="18"/>
                <w:szCs w:val="18"/>
                <w:lang w:val="ru-RU"/>
              </w:rPr>
              <w:t xml:space="preserve">Стоимость на </w:t>
            </w:r>
            <w:r w:rsidR="005A5C8B" w:rsidRPr="00F0152B">
              <w:rPr>
                <w:b/>
                <w:bCs/>
                <w:sz w:val="18"/>
                <w:szCs w:val="18"/>
                <w:lang w:val="ru-RU"/>
              </w:rPr>
              <w:t>31 декабря</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124 876</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2 149</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1 641</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9 019</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384</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15 780</w:t>
            </w:r>
          </w:p>
        </w:tc>
        <w:tc>
          <w:tcPr>
            <w:tcW w:w="993" w:type="dxa"/>
            <w:tcBorders>
              <w:lef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153 848</w:t>
            </w:r>
          </w:p>
        </w:tc>
      </w:tr>
      <w:tr w:rsidR="00A80FB0" w:rsidRPr="00F0152B" w:rsidTr="00A80FB0">
        <w:tc>
          <w:tcPr>
            <w:tcW w:w="2689" w:type="dxa"/>
            <w:tcBorders>
              <w:bottom w:val="single" w:sz="4" w:space="0" w:color="auto"/>
              <w:right w:val="single" w:sz="4" w:space="0" w:color="auto"/>
            </w:tcBorders>
          </w:tcPr>
          <w:p w:rsidR="00A80FB0" w:rsidRPr="00F0152B" w:rsidRDefault="00A80FB0" w:rsidP="00A80FB0">
            <w:pPr>
              <w:pStyle w:val="Tabletext"/>
              <w:spacing w:before="30" w:after="30"/>
              <w:rPr>
                <w:b/>
                <w:bCs/>
                <w:sz w:val="18"/>
                <w:szCs w:val="18"/>
                <w:lang w:val="ru-RU"/>
              </w:rPr>
            </w:pPr>
            <w:r w:rsidRPr="00F0152B">
              <w:rPr>
                <w:b/>
                <w:bCs/>
                <w:sz w:val="18"/>
                <w:szCs w:val="18"/>
                <w:lang w:val="ru-RU"/>
              </w:rPr>
              <w:t>Амортизация на 1 января</w:t>
            </w:r>
          </w:p>
        </w:tc>
        <w:tc>
          <w:tcPr>
            <w:tcW w:w="993" w:type="dxa"/>
            <w:tcBorders>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24 069</w:t>
            </w:r>
          </w:p>
        </w:tc>
        <w:tc>
          <w:tcPr>
            <w:tcW w:w="993" w:type="dxa"/>
            <w:tcBorders>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2 087</w:t>
            </w:r>
          </w:p>
        </w:tc>
        <w:tc>
          <w:tcPr>
            <w:tcW w:w="993" w:type="dxa"/>
            <w:tcBorders>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1 573</w:t>
            </w:r>
          </w:p>
        </w:tc>
        <w:tc>
          <w:tcPr>
            <w:tcW w:w="993" w:type="dxa"/>
            <w:tcBorders>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7 828</w:t>
            </w:r>
          </w:p>
        </w:tc>
        <w:tc>
          <w:tcPr>
            <w:tcW w:w="993" w:type="dxa"/>
            <w:tcBorders>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302</w:t>
            </w:r>
          </w:p>
        </w:tc>
        <w:tc>
          <w:tcPr>
            <w:tcW w:w="993" w:type="dxa"/>
            <w:tcBorders>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14 930</w:t>
            </w:r>
          </w:p>
        </w:tc>
        <w:tc>
          <w:tcPr>
            <w:tcW w:w="993" w:type="dxa"/>
            <w:tcBorders>
              <w:left w:val="single" w:sz="4" w:space="0" w:color="auto"/>
              <w:bottom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50 789</w:t>
            </w:r>
          </w:p>
        </w:tc>
      </w:tr>
      <w:tr w:rsidR="00A80FB0" w:rsidRPr="00F0152B" w:rsidTr="00A80FB0">
        <w:tc>
          <w:tcPr>
            <w:tcW w:w="2689" w:type="dxa"/>
            <w:tcBorders>
              <w:bottom w:val="nil"/>
              <w:right w:val="single" w:sz="4" w:space="0" w:color="auto"/>
            </w:tcBorders>
          </w:tcPr>
          <w:p w:rsidR="00A80FB0" w:rsidRPr="00F0152B" w:rsidRDefault="00A80FB0" w:rsidP="00A80FB0">
            <w:pPr>
              <w:pStyle w:val="Tabletext"/>
              <w:spacing w:before="30" w:after="30"/>
              <w:rPr>
                <w:sz w:val="18"/>
                <w:szCs w:val="18"/>
                <w:lang w:val="ru-RU"/>
              </w:rPr>
            </w:pPr>
            <w:r w:rsidRPr="00F0152B">
              <w:rPr>
                <w:sz w:val="18"/>
                <w:szCs w:val="18"/>
                <w:lang w:val="ru-RU"/>
              </w:rPr>
              <w:t>Учтено в течение года</w:t>
            </w:r>
          </w:p>
        </w:tc>
        <w:tc>
          <w:tcPr>
            <w:tcW w:w="993" w:type="dxa"/>
            <w:tcBorders>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3 084</w:t>
            </w:r>
          </w:p>
        </w:tc>
        <w:tc>
          <w:tcPr>
            <w:tcW w:w="993" w:type="dxa"/>
            <w:tcBorders>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34</w:t>
            </w:r>
          </w:p>
        </w:tc>
        <w:tc>
          <w:tcPr>
            <w:tcW w:w="993" w:type="dxa"/>
            <w:tcBorders>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12</w:t>
            </w:r>
          </w:p>
        </w:tc>
        <w:tc>
          <w:tcPr>
            <w:tcW w:w="993" w:type="dxa"/>
            <w:tcBorders>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365</w:t>
            </w:r>
          </w:p>
        </w:tc>
        <w:tc>
          <w:tcPr>
            <w:tcW w:w="993" w:type="dxa"/>
            <w:tcBorders>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17</w:t>
            </w:r>
          </w:p>
        </w:tc>
        <w:tc>
          <w:tcPr>
            <w:tcW w:w="993" w:type="dxa"/>
            <w:tcBorders>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853</w:t>
            </w:r>
          </w:p>
        </w:tc>
        <w:tc>
          <w:tcPr>
            <w:tcW w:w="993" w:type="dxa"/>
            <w:tcBorders>
              <w:left w:val="single" w:sz="4" w:space="0" w:color="auto"/>
              <w:bottom w:val="nil"/>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4 365</w:t>
            </w:r>
          </w:p>
        </w:tc>
      </w:tr>
      <w:tr w:rsidR="00A80FB0" w:rsidRPr="00F0152B" w:rsidTr="00A80FB0">
        <w:tc>
          <w:tcPr>
            <w:tcW w:w="2689" w:type="dxa"/>
            <w:tcBorders>
              <w:top w:val="nil"/>
              <w:bottom w:val="nil"/>
              <w:right w:val="single" w:sz="4" w:space="0" w:color="auto"/>
            </w:tcBorders>
          </w:tcPr>
          <w:p w:rsidR="00A80FB0" w:rsidRPr="00F0152B" w:rsidRDefault="00A80FB0" w:rsidP="00A80FB0">
            <w:pPr>
              <w:pStyle w:val="Tabletext"/>
              <w:spacing w:before="30" w:after="30"/>
              <w:rPr>
                <w:sz w:val="18"/>
                <w:szCs w:val="18"/>
                <w:lang w:val="ru-RU"/>
              </w:rPr>
            </w:pPr>
            <w:r w:rsidRPr="00F0152B">
              <w:rPr>
                <w:sz w:val="18"/>
                <w:szCs w:val="18"/>
                <w:lang w:val="ru-RU"/>
              </w:rPr>
              <w:t xml:space="preserve">Выбытие </w:t>
            </w: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−24</w:t>
            </w: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−265</w:t>
            </w: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−289</w:t>
            </w:r>
          </w:p>
        </w:tc>
      </w:tr>
      <w:tr w:rsidR="00A80FB0" w:rsidRPr="00F0152B" w:rsidTr="00A80FB0">
        <w:tc>
          <w:tcPr>
            <w:tcW w:w="2689" w:type="dxa"/>
            <w:tcBorders>
              <w:top w:val="nil"/>
              <w:bottom w:val="nil"/>
              <w:right w:val="single" w:sz="4" w:space="0" w:color="auto"/>
            </w:tcBorders>
          </w:tcPr>
          <w:p w:rsidR="00A80FB0" w:rsidRPr="00F0152B" w:rsidRDefault="00A80FB0" w:rsidP="00A80FB0">
            <w:pPr>
              <w:pStyle w:val="Tabletext"/>
              <w:spacing w:before="30" w:after="30"/>
              <w:rPr>
                <w:sz w:val="18"/>
                <w:szCs w:val="18"/>
                <w:lang w:val="ru-RU"/>
              </w:rPr>
            </w:pPr>
            <w:r w:rsidRPr="00F0152B">
              <w:rPr>
                <w:sz w:val="18"/>
                <w:szCs w:val="18"/>
                <w:lang w:val="ru-RU"/>
              </w:rPr>
              <w:t xml:space="preserve">Потеря стоимости </w:t>
            </w: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w:t>
            </w:r>
          </w:p>
        </w:tc>
      </w:tr>
      <w:tr w:rsidR="00A80FB0" w:rsidRPr="00F0152B" w:rsidTr="00A80FB0">
        <w:tc>
          <w:tcPr>
            <w:tcW w:w="2689" w:type="dxa"/>
            <w:tcBorders>
              <w:top w:val="nil"/>
              <w:bottom w:val="nil"/>
              <w:right w:val="single" w:sz="4" w:space="0" w:color="auto"/>
            </w:tcBorders>
          </w:tcPr>
          <w:p w:rsidR="00A80FB0" w:rsidRPr="00F0152B" w:rsidRDefault="00A80FB0" w:rsidP="00A80FB0">
            <w:pPr>
              <w:pStyle w:val="Tabletext"/>
              <w:spacing w:before="30" w:after="30"/>
              <w:rPr>
                <w:sz w:val="18"/>
                <w:szCs w:val="18"/>
                <w:lang w:val="ru-RU"/>
              </w:rPr>
            </w:pPr>
            <w:r w:rsidRPr="00F0152B">
              <w:rPr>
                <w:sz w:val="18"/>
                <w:szCs w:val="18"/>
                <w:lang w:val="ru-RU"/>
              </w:rPr>
              <w:t>Переводы в другие категории и исправления</w:t>
            </w: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−14</w:t>
            </w: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nil"/>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−14</w:t>
            </w:r>
          </w:p>
        </w:tc>
      </w:tr>
      <w:tr w:rsidR="00A80FB0" w:rsidRPr="00F0152B" w:rsidTr="00A80FB0">
        <w:tc>
          <w:tcPr>
            <w:tcW w:w="2689" w:type="dxa"/>
            <w:tcBorders>
              <w:top w:val="nil"/>
              <w:bottom w:val="single" w:sz="4" w:space="0" w:color="auto"/>
              <w:right w:val="single" w:sz="4" w:space="0" w:color="auto"/>
            </w:tcBorders>
          </w:tcPr>
          <w:p w:rsidR="00A80FB0" w:rsidRPr="00F0152B" w:rsidRDefault="00A80FB0" w:rsidP="00A80FB0">
            <w:pPr>
              <w:pStyle w:val="Tabletext"/>
              <w:spacing w:before="30" w:after="30"/>
              <w:rPr>
                <w:sz w:val="18"/>
                <w:szCs w:val="18"/>
                <w:lang w:val="ru-RU"/>
              </w:rPr>
            </w:pPr>
            <w:r w:rsidRPr="00F0152B">
              <w:rPr>
                <w:sz w:val="18"/>
                <w:szCs w:val="18"/>
                <w:lang w:val="ru-RU"/>
              </w:rPr>
              <w:t>Переоценки</w:t>
            </w:r>
          </w:p>
        </w:tc>
        <w:tc>
          <w:tcPr>
            <w:tcW w:w="993" w:type="dxa"/>
            <w:tcBorders>
              <w:top w:val="nil"/>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single" w:sz="4" w:space="0" w:color="auto"/>
              <w:right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p>
        </w:tc>
        <w:tc>
          <w:tcPr>
            <w:tcW w:w="993" w:type="dxa"/>
            <w:tcBorders>
              <w:top w:val="nil"/>
              <w:left w:val="single" w:sz="4" w:space="0" w:color="auto"/>
              <w:bottom w:val="single" w:sz="4" w:space="0" w:color="auto"/>
            </w:tcBorders>
            <w:vAlign w:val="bottom"/>
          </w:tcPr>
          <w:p w:rsidR="00A80FB0" w:rsidRPr="00F0152B" w:rsidRDefault="00A80FB0" w:rsidP="00A80FB0">
            <w:pPr>
              <w:pStyle w:val="Tabletext"/>
              <w:spacing w:before="30" w:after="30"/>
              <w:ind w:right="57"/>
              <w:jc w:val="right"/>
              <w:rPr>
                <w:sz w:val="18"/>
                <w:szCs w:val="18"/>
                <w:lang w:val="ru-RU" w:eastAsia="zh-CN"/>
              </w:rPr>
            </w:pPr>
            <w:r w:rsidRPr="00F0152B">
              <w:rPr>
                <w:sz w:val="18"/>
                <w:szCs w:val="18"/>
                <w:lang w:val="ru-RU" w:eastAsia="zh-CN"/>
              </w:rPr>
              <w:t>−</w:t>
            </w:r>
          </w:p>
        </w:tc>
      </w:tr>
      <w:tr w:rsidR="00A80FB0" w:rsidRPr="00F0152B" w:rsidTr="00A80FB0">
        <w:tc>
          <w:tcPr>
            <w:tcW w:w="2689" w:type="dxa"/>
            <w:tcBorders>
              <w:right w:val="single" w:sz="4" w:space="0" w:color="auto"/>
            </w:tcBorders>
          </w:tcPr>
          <w:p w:rsidR="00A80FB0" w:rsidRPr="00F0152B" w:rsidRDefault="00A80FB0" w:rsidP="00A80FB0">
            <w:pPr>
              <w:pStyle w:val="Tabletext"/>
              <w:spacing w:before="30" w:after="30"/>
              <w:rPr>
                <w:b/>
                <w:bCs/>
                <w:sz w:val="18"/>
                <w:szCs w:val="18"/>
                <w:lang w:val="ru-RU"/>
              </w:rPr>
            </w:pPr>
            <w:r w:rsidRPr="00F0152B">
              <w:rPr>
                <w:b/>
                <w:bCs/>
                <w:sz w:val="18"/>
                <w:szCs w:val="18"/>
                <w:lang w:val="ru-RU"/>
              </w:rPr>
              <w:t>Амортизация на </w:t>
            </w:r>
            <w:r w:rsidR="005A5C8B" w:rsidRPr="00F0152B">
              <w:rPr>
                <w:b/>
                <w:bCs/>
                <w:sz w:val="18"/>
                <w:szCs w:val="18"/>
                <w:lang w:val="ru-RU"/>
              </w:rPr>
              <w:t>31 декабря</w:t>
            </w:r>
            <w:r w:rsidRPr="00F0152B">
              <w:rPr>
                <w:b/>
                <w:bCs/>
                <w:sz w:val="18"/>
                <w:szCs w:val="18"/>
                <w:lang w:val="ru-RU"/>
              </w:rPr>
              <w:t xml:space="preserve"> </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27 153</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2 083</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1 585</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7 928</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319</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15 783</w:t>
            </w:r>
          </w:p>
        </w:tc>
        <w:tc>
          <w:tcPr>
            <w:tcW w:w="993" w:type="dxa"/>
            <w:tcBorders>
              <w:lef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54 851</w:t>
            </w:r>
          </w:p>
        </w:tc>
      </w:tr>
      <w:tr w:rsidR="00A80FB0" w:rsidRPr="00F0152B" w:rsidTr="00A80FB0">
        <w:tc>
          <w:tcPr>
            <w:tcW w:w="2689" w:type="dxa"/>
            <w:tcBorders>
              <w:right w:val="single" w:sz="4" w:space="0" w:color="auto"/>
            </w:tcBorders>
          </w:tcPr>
          <w:p w:rsidR="00A80FB0" w:rsidRPr="00F0152B" w:rsidRDefault="00A80FB0" w:rsidP="00A80FB0">
            <w:pPr>
              <w:pStyle w:val="Tabletext"/>
              <w:spacing w:before="30" w:after="30"/>
              <w:rPr>
                <w:b/>
                <w:bCs/>
                <w:sz w:val="18"/>
                <w:szCs w:val="18"/>
                <w:lang w:val="ru-RU"/>
              </w:rPr>
            </w:pPr>
            <w:r w:rsidRPr="00F0152B">
              <w:rPr>
                <w:b/>
                <w:bCs/>
                <w:sz w:val="18"/>
                <w:szCs w:val="18"/>
                <w:lang w:val="ru-RU"/>
              </w:rPr>
              <w:t xml:space="preserve">Чистая балансовая стоимость на 1 января </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100 556</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69</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19</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707</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81</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w:t>
            </w:r>
          </w:p>
        </w:tc>
        <w:tc>
          <w:tcPr>
            <w:tcW w:w="993" w:type="dxa"/>
            <w:tcBorders>
              <w:lef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101 432</w:t>
            </w:r>
          </w:p>
        </w:tc>
      </w:tr>
      <w:tr w:rsidR="00A80FB0" w:rsidRPr="00F0152B" w:rsidTr="00A80FB0">
        <w:tc>
          <w:tcPr>
            <w:tcW w:w="2689" w:type="dxa"/>
            <w:tcBorders>
              <w:right w:val="single" w:sz="4" w:space="0" w:color="auto"/>
            </w:tcBorders>
          </w:tcPr>
          <w:p w:rsidR="00A80FB0" w:rsidRPr="00F0152B" w:rsidRDefault="00A80FB0" w:rsidP="00A80FB0">
            <w:pPr>
              <w:pStyle w:val="Tabletext"/>
              <w:spacing w:before="30" w:after="30"/>
              <w:rPr>
                <w:b/>
                <w:bCs/>
                <w:sz w:val="18"/>
                <w:szCs w:val="18"/>
                <w:lang w:val="ru-RU"/>
              </w:rPr>
            </w:pPr>
            <w:r w:rsidRPr="00F0152B">
              <w:rPr>
                <w:b/>
                <w:bCs/>
                <w:sz w:val="18"/>
                <w:szCs w:val="18"/>
                <w:lang w:val="ru-RU"/>
              </w:rPr>
              <w:t>Чистая балансовая стоимость на </w:t>
            </w:r>
            <w:r w:rsidR="005A5C8B" w:rsidRPr="00F0152B">
              <w:rPr>
                <w:b/>
                <w:bCs/>
                <w:sz w:val="18"/>
                <w:szCs w:val="18"/>
                <w:lang w:val="ru-RU"/>
              </w:rPr>
              <w:t>31 декабря</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97 723</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66</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56</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1 091</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64</w:t>
            </w:r>
          </w:p>
        </w:tc>
        <w:tc>
          <w:tcPr>
            <w:tcW w:w="993" w:type="dxa"/>
            <w:tcBorders>
              <w:left w:val="single" w:sz="4" w:space="0" w:color="auto"/>
              <w:righ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p>
        </w:tc>
        <w:tc>
          <w:tcPr>
            <w:tcW w:w="993" w:type="dxa"/>
            <w:tcBorders>
              <w:left w:val="single" w:sz="4" w:space="0" w:color="auto"/>
            </w:tcBorders>
            <w:vAlign w:val="bottom"/>
          </w:tcPr>
          <w:p w:rsidR="00A80FB0" w:rsidRPr="00F0152B" w:rsidRDefault="00A80FB0" w:rsidP="00A80FB0">
            <w:pPr>
              <w:pStyle w:val="Tabletext"/>
              <w:spacing w:before="30" w:after="30"/>
              <w:ind w:right="57"/>
              <w:jc w:val="right"/>
              <w:rPr>
                <w:b/>
                <w:bCs/>
                <w:sz w:val="18"/>
                <w:szCs w:val="18"/>
                <w:lang w:val="ru-RU" w:eastAsia="zh-CN"/>
              </w:rPr>
            </w:pPr>
            <w:r w:rsidRPr="00F0152B">
              <w:rPr>
                <w:b/>
                <w:bCs/>
                <w:sz w:val="18"/>
                <w:szCs w:val="18"/>
                <w:lang w:val="ru-RU" w:eastAsia="zh-CN"/>
              </w:rPr>
              <w:t>99 000</w:t>
            </w:r>
          </w:p>
        </w:tc>
      </w:tr>
    </w:tbl>
    <w:p w:rsidR="00FE742A" w:rsidRPr="00F0152B" w:rsidRDefault="00FE742A" w:rsidP="005968F9">
      <w:pPr>
        <w:pStyle w:val="Heading2"/>
        <w:tabs>
          <w:tab w:val="clear" w:pos="794"/>
          <w:tab w:val="clear" w:pos="1191"/>
          <w:tab w:val="clear" w:pos="1588"/>
        </w:tabs>
        <w:spacing w:after="120"/>
        <w:rPr>
          <w:lang w:val="ru-RU"/>
        </w:rPr>
      </w:pPr>
      <w:bookmarkStart w:id="407" w:name="_Toc305667770"/>
      <w:bookmarkStart w:id="408" w:name="_Toc306201430"/>
      <w:bookmarkStart w:id="409" w:name="_Toc329002785"/>
      <w:bookmarkStart w:id="410" w:name="_Toc358373658"/>
      <w:bookmarkStart w:id="411" w:name="_Toc387243038"/>
      <w:bookmarkStart w:id="412" w:name="_Toc419404383"/>
      <w:bookmarkStart w:id="413" w:name="_Toc482809974"/>
      <w:bookmarkStart w:id="414" w:name="_Toc482810331"/>
      <w:bookmarkStart w:id="415" w:name="_Toc482901572"/>
      <w:bookmarkStart w:id="416" w:name="_Toc511401567"/>
      <w:bookmarkStart w:id="417" w:name="_Toc511401690"/>
      <w:r w:rsidRPr="00F0152B">
        <w:rPr>
          <w:lang w:val="ru-RU"/>
        </w:rPr>
        <w:lastRenderedPageBreak/>
        <w:t>Примечание 12</w:t>
      </w:r>
      <w:r w:rsidRPr="00F0152B">
        <w:rPr>
          <w:lang w:val="ru-RU"/>
        </w:rPr>
        <w:tab/>
        <w:t>Нематериальные активы</w:t>
      </w:r>
      <w:bookmarkEnd w:id="407"/>
      <w:bookmarkEnd w:id="408"/>
      <w:bookmarkEnd w:id="409"/>
      <w:bookmarkEnd w:id="410"/>
      <w:bookmarkEnd w:id="411"/>
      <w:bookmarkEnd w:id="412"/>
      <w:bookmarkEnd w:id="413"/>
      <w:bookmarkEnd w:id="414"/>
      <w:bookmarkEnd w:id="415"/>
      <w:bookmarkEnd w:id="416"/>
      <w:bookmarkEnd w:id="417"/>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844"/>
        <w:gridCol w:w="1845"/>
        <w:gridCol w:w="1845"/>
      </w:tblGrid>
      <w:tr w:rsidR="005968F9" w:rsidRPr="00F0152B" w:rsidTr="005968F9">
        <w:tc>
          <w:tcPr>
            <w:tcW w:w="4106" w:type="dxa"/>
            <w:tcBorders>
              <w:bottom w:val="single" w:sz="4" w:space="0" w:color="auto"/>
            </w:tcBorders>
            <w:vAlign w:val="center"/>
          </w:tcPr>
          <w:p w:rsidR="005968F9" w:rsidRPr="00F0152B" w:rsidRDefault="005968F9" w:rsidP="00D969D0">
            <w:pPr>
              <w:pStyle w:val="Tablehead"/>
              <w:spacing w:before="40" w:after="40"/>
              <w:rPr>
                <w:sz w:val="18"/>
                <w:szCs w:val="18"/>
                <w:lang w:val="ru-RU"/>
              </w:rPr>
            </w:pPr>
            <w:r w:rsidRPr="00F0152B">
              <w:rPr>
                <w:sz w:val="18"/>
                <w:szCs w:val="18"/>
                <w:lang w:val="ru-RU"/>
              </w:rPr>
              <w:t>Категории активов</w:t>
            </w:r>
          </w:p>
        </w:tc>
        <w:tc>
          <w:tcPr>
            <w:tcW w:w="1844" w:type="dxa"/>
            <w:tcBorders>
              <w:bottom w:val="single" w:sz="4" w:space="0" w:color="auto"/>
            </w:tcBorders>
            <w:vAlign w:val="center"/>
          </w:tcPr>
          <w:p w:rsidR="005968F9" w:rsidRPr="00F0152B" w:rsidRDefault="005968F9" w:rsidP="00D969D0">
            <w:pPr>
              <w:pStyle w:val="Tablehead"/>
              <w:spacing w:before="40" w:after="40"/>
              <w:ind w:left="-57" w:right="-57"/>
              <w:rPr>
                <w:sz w:val="18"/>
                <w:szCs w:val="18"/>
                <w:lang w:val="ru-RU"/>
              </w:rPr>
            </w:pPr>
            <w:r w:rsidRPr="00F0152B">
              <w:rPr>
                <w:sz w:val="18"/>
                <w:szCs w:val="18"/>
                <w:lang w:val="ru-RU"/>
              </w:rPr>
              <w:t xml:space="preserve">Внутренние </w:t>
            </w:r>
            <w:r w:rsidRPr="00F0152B">
              <w:rPr>
                <w:sz w:val="18"/>
                <w:szCs w:val="18"/>
                <w:lang w:val="ru-RU"/>
              </w:rPr>
              <w:br/>
              <w:t>разработки</w:t>
            </w:r>
          </w:p>
        </w:tc>
        <w:tc>
          <w:tcPr>
            <w:tcW w:w="1845" w:type="dxa"/>
            <w:tcBorders>
              <w:bottom w:val="single" w:sz="4" w:space="0" w:color="auto"/>
            </w:tcBorders>
            <w:vAlign w:val="center"/>
          </w:tcPr>
          <w:p w:rsidR="005968F9" w:rsidRPr="00F0152B" w:rsidRDefault="005968F9" w:rsidP="00D969D0">
            <w:pPr>
              <w:pStyle w:val="Tablehead"/>
              <w:spacing w:before="40" w:after="40"/>
              <w:ind w:left="-57" w:right="-57"/>
              <w:rPr>
                <w:sz w:val="18"/>
                <w:szCs w:val="18"/>
                <w:lang w:val="ru-RU"/>
              </w:rPr>
            </w:pPr>
            <w:r w:rsidRPr="00F0152B">
              <w:rPr>
                <w:sz w:val="18"/>
                <w:szCs w:val="18"/>
                <w:lang w:val="ru-RU"/>
              </w:rPr>
              <w:t>Программное</w:t>
            </w:r>
            <w:r w:rsidRPr="00F0152B">
              <w:rPr>
                <w:sz w:val="18"/>
                <w:szCs w:val="18"/>
                <w:lang w:val="ru-RU"/>
              </w:rPr>
              <w:br/>
              <w:t>обеспечение</w:t>
            </w:r>
          </w:p>
        </w:tc>
        <w:tc>
          <w:tcPr>
            <w:tcW w:w="1845" w:type="dxa"/>
            <w:tcBorders>
              <w:bottom w:val="single" w:sz="4" w:space="0" w:color="auto"/>
            </w:tcBorders>
            <w:vAlign w:val="center"/>
          </w:tcPr>
          <w:p w:rsidR="005968F9" w:rsidRPr="00F0152B" w:rsidRDefault="005968F9" w:rsidP="00D969D0">
            <w:pPr>
              <w:pStyle w:val="Tablehead"/>
              <w:spacing w:before="40" w:after="40"/>
              <w:rPr>
                <w:sz w:val="18"/>
                <w:szCs w:val="18"/>
                <w:lang w:val="ru-RU"/>
              </w:rPr>
            </w:pPr>
            <w:r w:rsidRPr="00F0152B">
              <w:rPr>
                <w:sz w:val="18"/>
                <w:szCs w:val="18"/>
                <w:lang w:val="ru-RU"/>
              </w:rPr>
              <w:t>Всего</w:t>
            </w:r>
          </w:p>
        </w:tc>
      </w:tr>
      <w:tr w:rsidR="005968F9" w:rsidRPr="00F0152B" w:rsidTr="005968F9">
        <w:tc>
          <w:tcPr>
            <w:tcW w:w="4106" w:type="dxa"/>
            <w:tcBorders>
              <w:bottom w:val="single" w:sz="4" w:space="0" w:color="auto"/>
            </w:tcBorders>
            <w:vAlign w:val="center"/>
          </w:tcPr>
          <w:p w:rsidR="005968F9" w:rsidRPr="00F0152B" w:rsidRDefault="005968F9" w:rsidP="00D969D0">
            <w:pPr>
              <w:pStyle w:val="Tablehead"/>
              <w:spacing w:before="40" w:after="40"/>
              <w:rPr>
                <w:sz w:val="18"/>
                <w:szCs w:val="18"/>
                <w:lang w:val="ru-RU"/>
              </w:rPr>
            </w:pPr>
          </w:p>
        </w:tc>
        <w:tc>
          <w:tcPr>
            <w:tcW w:w="1844" w:type="dxa"/>
            <w:tcBorders>
              <w:bottom w:val="single" w:sz="4" w:space="0" w:color="auto"/>
            </w:tcBorders>
            <w:vAlign w:val="center"/>
          </w:tcPr>
          <w:p w:rsidR="005968F9" w:rsidRPr="00F0152B" w:rsidRDefault="005968F9" w:rsidP="005968F9">
            <w:pPr>
              <w:pStyle w:val="Tablehead"/>
              <w:spacing w:before="40" w:after="40"/>
              <w:ind w:left="-57" w:right="-57"/>
              <w:rPr>
                <w:sz w:val="18"/>
                <w:szCs w:val="18"/>
                <w:lang w:val="ru-RU"/>
              </w:rPr>
            </w:pPr>
            <w:r w:rsidRPr="00F0152B">
              <w:rPr>
                <w:sz w:val="18"/>
                <w:szCs w:val="18"/>
                <w:lang w:val="ru-RU"/>
              </w:rPr>
              <w:t>2017 г.</w:t>
            </w:r>
          </w:p>
        </w:tc>
        <w:tc>
          <w:tcPr>
            <w:tcW w:w="1845" w:type="dxa"/>
            <w:tcBorders>
              <w:bottom w:val="single" w:sz="4" w:space="0" w:color="auto"/>
            </w:tcBorders>
            <w:vAlign w:val="center"/>
          </w:tcPr>
          <w:p w:rsidR="005968F9" w:rsidRPr="00F0152B" w:rsidRDefault="005968F9" w:rsidP="005968F9">
            <w:pPr>
              <w:pStyle w:val="Tablehead"/>
              <w:spacing w:before="40" w:after="40"/>
              <w:ind w:left="-57" w:right="-57"/>
              <w:rPr>
                <w:sz w:val="18"/>
                <w:szCs w:val="18"/>
                <w:lang w:val="ru-RU"/>
              </w:rPr>
            </w:pPr>
            <w:r w:rsidRPr="00F0152B">
              <w:rPr>
                <w:sz w:val="18"/>
                <w:szCs w:val="18"/>
                <w:lang w:val="ru-RU"/>
              </w:rPr>
              <w:t>2017 г.</w:t>
            </w:r>
          </w:p>
        </w:tc>
        <w:tc>
          <w:tcPr>
            <w:tcW w:w="1845" w:type="dxa"/>
            <w:tcBorders>
              <w:bottom w:val="single" w:sz="4" w:space="0" w:color="auto"/>
            </w:tcBorders>
            <w:vAlign w:val="center"/>
          </w:tcPr>
          <w:p w:rsidR="005968F9" w:rsidRPr="00F0152B" w:rsidRDefault="005968F9" w:rsidP="00D969D0">
            <w:pPr>
              <w:pStyle w:val="Tablehead"/>
              <w:spacing w:before="40" w:after="40"/>
              <w:rPr>
                <w:sz w:val="18"/>
                <w:szCs w:val="18"/>
                <w:lang w:val="ru-RU"/>
              </w:rPr>
            </w:pPr>
          </w:p>
        </w:tc>
      </w:tr>
      <w:tr w:rsidR="003B1FC9" w:rsidRPr="00F0152B" w:rsidTr="005968F9">
        <w:tc>
          <w:tcPr>
            <w:tcW w:w="4106" w:type="dxa"/>
            <w:tcBorders>
              <w:bottom w:val="single" w:sz="4" w:space="0" w:color="auto"/>
            </w:tcBorders>
          </w:tcPr>
          <w:p w:rsidR="003B1FC9" w:rsidRPr="00F0152B" w:rsidRDefault="003B1FC9" w:rsidP="003B1FC9">
            <w:pPr>
              <w:pStyle w:val="Tabletext"/>
              <w:spacing w:before="30" w:after="30"/>
              <w:rPr>
                <w:b/>
                <w:bCs/>
                <w:sz w:val="18"/>
                <w:szCs w:val="18"/>
                <w:lang w:val="ru-RU"/>
              </w:rPr>
            </w:pPr>
            <w:r w:rsidRPr="00F0152B">
              <w:rPr>
                <w:b/>
                <w:bCs/>
                <w:sz w:val="18"/>
                <w:szCs w:val="18"/>
                <w:lang w:val="ru-RU"/>
              </w:rPr>
              <w:t xml:space="preserve">Стоимость на 1 января </w:t>
            </w:r>
          </w:p>
        </w:tc>
        <w:tc>
          <w:tcPr>
            <w:tcW w:w="1844" w:type="dxa"/>
            <w:tcBorders>
              <w:bottom w:val="single" w:sz="4" w:space="0" w:color="auto"/>
            </w:tcBorders>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1 737</w:t>
            </w:r>
          </w:p>
        </w:tc>
        <w:tc>
          <w:tcPr>
            <w:tcW w:w="1845" w:type="dxa"/>
            <w:tcBorders>
              <w:bottom w:val="single" w:sz="4" w:space="0" w:color="auto"/>
            </w:tcBorders>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5 603</w:t>
            </w:r>
          </w:p>
        </w:tc>
        <w:tc>
          <w:tcPr>
            <w:tcW w:w="1845" w:type="dxa"/>
            <w:tcBorders>
              <w:bottom w:val="single" w:sz="4" w:space="0" w:color="auto"/>
            </w:tcBorders>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7 854</w:t>
            </w:r>
          </w:p>
        </w:tc>
      </w:tr>
      <w:tr w:rsidR="003B1FC9" w:rsidRPr="00F0152B" w:rsidTr="005968F9">
        <w:tc>
          <w:tcPr>
            <w:tcW w:w="4106" w:type="dxa"/>
            <w:tcBorders>
              <w:bottom w:val="nil"/>
            </w:tcBorders>
          </w:tcPr>
          <w:p w:rsidR="003B1FC9" w:rsidRPr="00F0152B" w:rsidRDefault="003B1FC9" w:rsidP="003B1FC9">
            <w:pPr>
              <w:pStyle w:val="Tabletext"/>
              <w:spacing w:before="30" w:after="30"/>
              <w:rPr>
                <w:sz w:val="18"/>
                <w:szCs w:val="18"/>
                <w:lang w:val="ru-RU"/>
              </w:rPr>
            </w:pPr>
            <w:r w:rsidRPr="00F0152B">
              <w:rPr>
                <w:sz w:val="18"/>
                <w:szCs w:val="18"/>
                <w:lang w:val="ru-RU"/>
              </w:rPr>
              <w:t xml:space="preserve">Дополнения </w:t>
            </w:r>
          </w:p>
        </w:tc>
        <w:tc>
          <w:tcPr>
            <w:tcW w:w="1844" w:type="dxa"/>
            <w:tcBorders>
              <w:bottom w:val="nil"/>
            </w:tcBorders>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117</w:t>
            </w:r>
          </w:p>
        </w:tc>
        <w:tc>
          <w:tcPr>
            <w:tcW w:w="1845" w:type="dxa"/>
            <w:tcBorders>
              <w:bottom w:val="nil"/>
            </w:tcBorders>
            <w:vAlign w:val="bottom"/>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236</w:t>
            </w:r>
          </w:p>
        </w:tc>
        <w:tc>
          <w:tcPr>
            <w:tcW w:w="1845" w:type="dxa"/>
            <w:tcBorders>
              <w:bottom w:val="nil"/>
            </w:tcBorders>
            <w:vAlign w:val="bottom"/>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496</w:t>
            </w:r>
          </w:p>
        </w:tc>
      </w:tr>
      <w:tr w:rsidR="003B1FC9" w:rsidRPr="00F0152B" w:rsidTr="005968F9">
        <w:tc>
          <w:tcPr>
            <w:tcW w:w="4106" w:type="dxa"/>
            <w:tcBorders>
              <w:top w:val="nil"/>
              <w:bottom w:val="nil"/>
            </w:tcBorders>
          </w:tcPr>
          <w:p w:rsidR="003B1FC9" w:rsidRPr="00F0152B" w:rsidRDefault="003B1FC9" w:rsidP="003B1FC9">
            <w:pPr>
              <w:pStyle w:val="Tabletext"/>
              <w:spacing w:before="30" w:after="30"/>
              <w:rPr>
                <w:sz w:val="18"/>
                <w:szCs w:val="18"/>
                <w:lang w:val="ru-RU"/>
              </w:rPr>
            </w:pPr>
            <w:r w:rsidRPr="00F0152B">
              <w:rPr>
                <w:sz w:val="18"/>
                <w:szCs w:val="18"/>
                <w:lang w:val="ru-RU"/>
              </w:rPr>
              <w:t>Дары</w:t>
            </w:r>
          </w:p>
        </w:tc>
        <w:tc>
          <w:tcPr>
            <w:tcW w:w="1844" w:type="dxa"/>
            <w:tcBorders>
              <w:top w:val="nil"/>
              <w:bottom w:val="nil"/>
            </w:tcBorders>
          </w:tcPr>
          <w:p w:rsidR="003B1FC9" w:rsidRPr="00F0152B" w:rsidRDefault="003B1FC9" w:rsidP="003B1FC9">
            <w:pPr>
              <w:pStyle w:val="Tabletext"/>
              <w:spacing w:before="30" w:after="30"/>
              <w:ind w:right="284"/>
              <w:jc w:val="right"/>
              <w:rPr>
                <w:sz w:val="18"/>
                <w:szCs w:val="18"/>
                <w:lang w:val="ru-RU"/>
              </w:rPr>
            </w:pPr>
          </w:p>
        </w:tc>
        <w:tc>
          <w:tcPr>
            <w:tcW w:w="1845" w:type="dxa"/>
            <w:tcBorders>
              <w:top w:val="nil"/>
              <w:bottom w:val="nil"/>
            </w:tcBorders>
            <w:vAlign w:val="bottom"/>
          </w:tcPr>
          <w:p w:rsidR="003B1FC9" w:rsidRPr="00F0152B" w:rsidRDefault="003B1FC9" w:rsidP="003B1FC9">
            <w:pPr>
              <w:pStyle w:val="Tabletext"/>
              <w:spacing w:before="30" w:after="30"/>
              <w:ind w:right="284"/>
              <w:jc w:val="right"/>
              <w:rPr>
                <w:sz w:val="18"/>
                <w:szCs w:val="18"/>
                <w:lang w:val="ru-RU"/>
              </w:rPr>
            </w:pPr>
          </w:p>
        </w:tc>
        <w:tc>
          <w:tcPr>
            <w:tcW w:w="1845" w:type="dxa"/>
            <w:tcBorders>
              <w:top w:val="nil"/>
              <w:bottom w:val="nil"/>
            </w:tcBorders>
            <w:vAlign w:val="bottom"/>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w:t>
            </w:r>
          </w:p>
        </w:tc>
      </w:tr>
      <w:tr w:rsidR="003B1FC9" w:rsidRPr="00F0152B" w:rsidTr="005968F9">
        <w:tc>
          <w:tcPr>
            <w:tcW w:w="4106" w:type="dxa"/>
            <w:tcBorders>
              <w:top w:val="nil"/>
              <w:bottom w:val="nil"/>
            </w:tcBorders>
          </w:tcPr>
          <w:p w:rsidR="003B1FC9" w:rsidRPr="00F0152B" w:rsidRDefault="003B1FC9" w:rsidP="003B1FC9">
            <w:pPr>
              <w:pStyle w:val="Tabletext"/>
              <w:spacing w:before="30" w:after="30"/>
              <w:rPr>
                <w:sz w:val="18"/>
                <w:szCs w:val="18"/>
                <w:lang w:val="ru-RU"/>
              </w:rPr>
            </w:pPr>
            <w:r w:rsidRPr="00F0152B">
              <w:rPr>
                <w:sz w:val="18"/>
                <w:szCs w:val="18"/>
                <w:lang w:val="ru-RU"/>
              </w:rPr>
              <w:t xml:space="preserve">Выбытие </w:t>
            </w:r>
          </w:p>
        </w:tc>
        <w:tc>
          <w:tcPr>
            <w:tcW w:w="1844" w:type="dxa"/>
            <w:tcBorders>
              <w:top w:val="nil"/>
              <w:bottom w:val="nil"/>
            </w:tcBorders>
          </w:tcPr>
          <w:p w:rsidR="003B1FC9" w:rsidRPr="00F0152B" w:rsidRDefault="003B1FC9" w:rsidP="003B1FC9">
            <w:pPr>
              <w:pStyle w:val="Tabletext"/>
              <w:spacing w:before="30" w:after="30"/>
              <w:ind w:right="284"/>
              <w:jc w:val="right"/>
              <w:rPr>
                <w:sz w:val="18"/>
                <w:szCs w:val="18"/>
                <w:lang w:val="ru-RU"/>
              </w:rPr>
            </w:pPr>
          </w:p>
        </w:tc>
        <w:tc>
          <w:tcPr>
            <w:tcW w:w="1845" w:type="dxa"/>
            <w:tcBorders>
              <w:top w:val="nil"/>
              <w:bottom w:val="nil"/>
            </w:tcBorders>
            <w:vAlign w:val="bottom"/>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−11</w:t>
            </w:r>
          </w:p>
        </w:tc>
        <w:tc>
          <w:tcPr>
            <w:tcW w:w="1845" w:type="dxa"/>
            <w:tcBorders>
              <w:top w:val="nil"/>
              <w:bottom w:val="nil"/>
            </w:tcBorders>
            <w:vAlign w:val="bottom"/>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−38</w:t>
            </w:r>
          </w:p>
        </w:tc>
      </w:tr>
      <w:tr w:rsidR="003B1FC9" w:rsidRPr="00F0152B" w:rsidTr="005968F9">
        <w:tc>
          <w:tcPr>
            <w:tcW w:w="4106" w:type="dxa"/>
            <w:tcBorders>
              <w:top w:val="nil"/>
              <w:bottom w:val="nil"/>
            </w:tcBorders>
          </w:tcPr>
          <w:p w:rsidR="003B1FC9" w:rsidRPr="00F0152B" w:rsidRDefault="003B1FC9" w:rsidP="003B1FC9">
            <w:pPr>
              <w:pStyle w:val="Tabletext"/>
              <w:spacing w:before="30" w:after="30"/>
              <w:rPr>
                <w:sz w:val="18"/>
                <w:szCs w:val="18"/>
                <w:lang w:val="ru-RU"/>
              </w:rPr>
            </w:pPr>
            <w:r w:rsidRPr="00F0152B">
              <w:rPr>
                <w:sz w:val="18"/>
                <w:szCs w:val="18"/>
                <w:lang w:val="ru-RU"/>
              </w:rPr>
              <w:t xml:space="preserve">Потеря стоимости </w:t>
            </w:r>
          </w:p>
        </w:tc>
        <w:tc>
          <w:tcPr>
            <w:tcW w:w="1844" w:type="dxa"/>
            <w:tcBorders>
              <w:top w:val="nil"/>
              <w:bottom w:val="nil"/>
            </w:tcBorders>
          </w:tcPr>
          <w:p w:rsidR="003B1FC9" w:rsidRPr="00F0152B" w:rsidRDefault="003B1FC9" w:rsidP="003B1FC9">
            <w:pPr>
              <w:pStyle w:val="Tabletext"/>
              <w:spacing w:before="30" w:after="30"/>
              <w:ind w:right="284"/>
              <w:jc w:val="right"/>
              <w:rPr>
                <w:sz w:val="18"/>
                <w:szCs w:val="18"/>
                <w:lang w:val="ru-RU"/>
              </w:rPr>
            </w:pPr>
          </w:p>
        </w:tc>
        <w:tc>
          <w:tcPr>
            <w:tcW w:w="1845" w:type="dxa"/>
            <w:tcBorders>
              <w:top w:val="nil"/>
              <w:bottom w:val="nil"/>
            </w:tcBorders>
            <w:vAlign w:val="bottom"/>
          </w:tcPr>
          <w:p w:rsidR="003B1FC9" w:rsidRPr="00F0152B" w:rsidRDefault="003B1FC9" w:rsidP="003B1FC9">
            <w:pPr>
              <w:pStyle w:val="Tabletext"/>
              <w:spacing w:before="30" w:after="30"/>
              <w:ind w:right="284"/>
              <w:jc w:val="right"/>
              <w:rPr>
                <w:sz w:val="18"/>
                <w:szCs w:val="18"/>
                <w:lang w:val="ru-RU"/>
              </w:rPr>
            </w:pPr>
          </w:p>
        </w:tc>
        <w:tc>
          <w:tcPr>
            <w:tcW w:w="1845" w:type="dxa"/>
            <w:tcBorders>
              <w:top w:val="nil"/>
              <w:bottom w:val="nil"/>
            </w:tcBorders>
            <w:vAlign w:val="bottom"/>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w:t>
            </w:r>
          </w:p>
        </w:tc>
      </w:tr>
      <w:tr w:rsidR="003B1FC9" w:rsidRPr="00F0152B" w:rsidTr="005968F9">
        <w:tc>
          <w:tcPr>
            <w:tcW w:w="4106" w:type="dxa"/>
            <w:tcBorders>
              <w:top w:val="nil"/>
              <w:bottom w:val="nil"/>
            </w:tcBorders>
          </w:tcPr>
          <w:p w:rsidR="003B1FC9" w:rsidRPr="00F0152B" w:rsidRDefault="003B1FC9" w:rsidP="003B1FC9">
            <w:pPr>
              <w:pStyle w:val="Tabletext"/>
              <w:spacing w:before="30" w:after="30"/>
              <w:rPr>
                <w:sz w:val="18"/>
                <w:szCs w:val="18"/>
                <w:lang w:val="ru-RU"/>
              </w:rPr>
            </w:pPr>
            <w:r w:rsidRPr="00F0152B">
              <w:rPr>
                <w:sz w:val="18"/>
                <w:szCs w:val="18"/>
                <w:lang w:val="ru-RU"/>
              </w:rPr>
              <w:t>Переводы в другие категории и исправления</w:t>
            </w:r>
          </w:p>
        </w:tc>
        <w:tc>
          <w:tcPr>
            <w:tcW w:w="1844" w:type="dxa"/>
            <w:tcBorders>
              <w:top w:val="nil"/>
              <w:bottom w:val="nil"/>
            </w:tcBorders>
          </w:tcPr>
          <w:p w:rsidR="003B1FC9" w:rsidRPr="00F0152B" w:rsidRDefault="003B1FC9" w:rsidP="003B1FC9">
            <w:pPr>
              <w:pStyle w:val="Tabletext"/>
              <w:spacing w:before="30" w:after="30"/>
              <w:ind w:right="284"/>
              <w:jc w:val="right"/>
              <w:rPr>
                <w:sz w:val="18"/>
                <w:szCs w:val="18"/>
                <w:lang w:val="ru-RU"/>
              </w:rPr>
            </w:pPr>
          </w:p>
        </w:tc>
        <w:tc>
          <w:tcPr>
            <w:tcW w:w="1845" w:type="dxa"/>
            <w:tcBorders>
              <w:top w:val="nil"/>
              <w:bottom w:val="nil"/>
            </w:tcBorders>
            <w:vAlign w:val="bottom"/>
          </w:tcPr>
          <w:p w:rsidR="003B1FC9" w:rsidRPr="00F0152B" w:rsidRDefault="003B1FC9" w:rsidP="003B1FC9">
            <w:pPr>
              <w:pStyle w:val="Tabletext"/>
              <w:spacing w:before="30" w:after="30"/>
              <w:ind w:right="284"/>
              <w:jc w:val="right"/>
              <w:rPr>
                <w:sz w:val="18"/>
                <w:szCs w:val="18"/>
                <w:lang w:val="ru-RU"/>
              </w:rPr>
            </w:pPr>
          </w:p>
        </w:tc>
        <w:tc>
          <w:tcPr>
            <w:tcW w:w="1845" w:type="dxa"/>
            <w:tcBorders>
              <w:top w:val="nil"/>
              <w:bottom w:val="nil"/>
            </w:tcBorders>
            <w:vAlign w:val="bottom"/>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w:t>
            </w:r>
          </w:p>
        </w:tc>
      </w:tr>
      <w:tr w:rsidR="003B1FC9" w:rsidRPr="00F0152B" w:rsidTr="005968F9">
        <w:tc>
          <w:tcPr>
            <w:tcW w:w="4106" w:type="dxa"/>
            <w:tcBorders>
              <w:top w:val="nil"/>
            </w:tcBorders>
          </w:tcPr>
          <w:p w:rsidR="003B1FC9" w:rsidRPr="00F0152B" w:rsidRDefault="003B1FC9" w:rsidP="003B1FC9">
            <w:pPr>
              <w:pStyle w:val="Tabletext"/>
              <w:spacing w:before="30" w:after="30"/>
              <w:rPr>
                <w:sz w:val="18"/>
                <w:szCs w:val="18"/>
                <w:lang w:val="ru-RU"/>
              </w:rPr>
            </w:pPr>
            <w:r w:rsidRPr="00F0152B">
              <w:rPr>
                <w:sz w:val="18"/>
                <w:szCs w:val="18"/>
                <w:lang w:val="ru-RU"/>
              </w:rPr>
              <w:t>Переоценки</w:t>
            </w:r>
          </w:p>
        </w:tc>
        <w:tc>
          <w:tcPr>
            <w:tcW w:w="1844" w:type="dxa"/>
            <w:tcBorders>
              <w:top w:val="nil"/>
            </w:tcBorders>
          </w:tcPr>
          <w:p w:rsidR="003B1FC9" w:rsidRPr="00F0152B" w:rsidRDefault="003B1FC9" w:rsidP="003B1FC9">
            <w:pPr>
              <w:pStyle w:val="Tabletext"/>
              <w:spacing w:before="30" w:after="30"/>
              <w:ind w:right="284"/>
              <w:jc w:val="right"/>
              <w:rPr>
                <w:sz w:val="18"/>
                <w:szCs w:val="18"/>
                <w:lang w:val="ru-RU"/>
              </w:rPr>
            </w:pPr>
          </w:p>
        </w:tc>
        <w:tc>
          <w:tcPr>
            <w:tcW w:w="1845" w:type="dxa"/>
            <w:tcBorders>
              <w:top w:val="nil"/>
            </w:tcBorders>
            <w:vAlign w:val="bottom"/>
          </w:tcPr>
          <w:p w:rsidR="003B1FC9" w:rsidRPr="00F0152B" w:rsidRDefault="003B1FC9" w:rsidP="003B1FC9">
            <w:pPr>
              <w:pStyle w:val="Tabletext"/>
              <w:spacing w:before="30" w:after="30"/>
              <w:ind w:right="284"/>
              <w:jc w:val="right"/>
              <w:rPr>
                <w:sz w:val="18"/>
                <w:szCs w:val="18"/>
                <w:lang w:val="ru-RU"/>
              </w:rPr>
            </w:pPr>
          </w:p>
        </w:tc>
        <w:tc>
          <w:tcPr>
            <w:tcW w:w="1845" w:type="dxa"/>
            <w:tcBorders>
              <w:top w:val="nil"/>
            </w:tcBorders>
            <w:vAlign w:val="bottom"/>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w:t>
            </w:r>
          </w:p>
        </w:tc>
      </w:tr>
      <w:tr w:rsidR="003B1FC9" w:rsidRPr="00F0152B" w:rsidTr="005968F9">
        <w:tc>
          <w:tcPr>
            <w:tcW w:w="4106" w:type="dxa"/>
          </w:tcPr>
          <w:p w:rsidR="003B1FC9" w:rsidRPr="00F0152B" w:rsidRDefault="003B1FC9" w:rsidP="003B1FC9">
            <w:pPr>
              <w:pStyle w:val="Tabletext"/>
              <w:spacing w:before="30" w:after="30"/>
              <w:rPr>
                <w:b/>
                <w:bCs/>
                <w:sz w:val="18"/>
                <w:szCs w:val="18"/>
                <w:lang w:val="ru-RU"/>
              </w:rPr>
            </w:pPr>
            <w:r w:rsidRPr="00F0152B">
              <w:rPr>
                <w:b/>
                <w:bCs/>
                <w:sz w:val="18"/>
                <w:szCs w:val="18"/>
                <w:lang w:val="ru-RU"/>
              </w:rPr>
              <w:t xml:space="preserve">Стоимость на </w:t>
            </w:r>
            <w:r w:rsidR="005A5C8B" w:rsidRPr="00F0152B">
              <w:rPr>
                <w:b/>
                <w:bCs/>
                <w:sz w:val="18"/>
                <w:szCs w:val="18"/>
                <w:lang w:val="ru-RU"/>
              </w:rPr>
              <w:t>31 декабря</w:t>
            </w:r>
          </w:p>
        </w:tc>
        <w:tc>
          <w:tcPr>
            <w:tcW w:w="1844" w:type="dxa"/>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1 854</w:t>
            </w:r>
          </w:p>
        </w:tc>
        <w:tc>
          <w:tcPr>
            <w:tcW w:w="1845" w:type="dxa"/>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5 829</w:t>
            </w:r>
          </w:p>
        </w:tc>
        <w:tc>
          <w:tcPr>
            <w:tcW w:w="1845" w:type="dxa"/>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8 312</w:t>
            </w:r>
          </w:p>
        </w:tc>
      </w:tr>
      <w:tr w:rsidR="003B1FC9" w:rsidRPr="00F0152B" w:rsidTr="005968F9">
        <w:tc>
          <w:tcPr>
            <w:tcW w:w="4106" w:type="dxa"/>
            <w:tcBorders>
              <w:bottom w:val="single" w:sz="4" w:space="0" w:color="auto"/>
            </w:tcBorders>
          </w:tcPr>
          <w:p w:rsidR="003B1FC9" w:rsidRPr="00F0152B" w:rsidRDefault="003B1FC9" w:rsidP="003B1FC9">
            <w:pPr>
              <w:pStyle w:val="Tabletext"/>
              <w:spacing w:before="30" w:after="30"/>
              <w:rPr>
                <w:b/>
                <w:bCs/>
                <w:sz w:val="18"/>
                <w:szCs w:val="18"/>
                <w:lang w:val="ru-RU"/>
              </w:rPr>
            </w:pPr>
            <w:r w:rsidRPr="00F0152B">
              <w:rPr>
                <w:b/>
                <w:bCs/>
                <w:sz w:val="18"/>
                <w:szCs w:val="18"/>
                <w:lang w:val="ru-RU"/>
              </w:rPr>
              <w:t xml:space="preserve">Амортизация на 1 января </w:t>
            </w:r>
          </w:p>
        </w:tc>
        <w:tc>
          <w:tcPr>
            <w:tcW w:w="1844" w:type="dxa"/>
            <w:tcBorders>
              <w:bottom w:val="single" w:sz="4" w:space="0" w:color="auto"/>
            </w:tcBorders>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976</w:t>
            </w:r>
          </w:p>
        </w:tc>
        <w:tc>
          <w:tcPr>
            <w:tcW w:w="1845" w:type="dxa"/>
            <w:tcBorders>
              <w:bottom w:val="single" w:sz="4" w:space="0" w:color="auto"/>
            </w:tcBorders>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4 071</w:t>
            </w:r>
          </w:p>
        </w:tc>
        <w:tc>
          <w:tcPr>
            <w:tcW w:w="1845" w:type="dxa"/>
            <w:tcBorders>
              <w:bottom w:val="single" w:sz="4" w:space="0" w:color="auto"/>
            </w:tcBorders>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5 559</w:t>
            </w:r>
          </w:p>
        </w:tc>
      </w:tr>
      <w:tr w:rsidR="003B1FC9" w:rsidRPr="00F0152B" w:rsidTr="005968F9">
        <w:tc>
          <w:tcPr>
            <w:tcW w:w="4106" w:type="dxa"/>
            <w:tcBorders>
              <w:bottom w:val="nil"/>
            </w:tcBorders>
          </w:tcPr>
          <w:p w:rsidR="003B1FC9" w:rsidRPr="00F0152B" w:rsidRDefault="003B1FC9" w:rsidP="003B1FC9">
            <w:pPr>
              <w:pStyle w:val="Tabletext"/>
              <w:spacing w:before="30" w:after="30"/>
              <w:rPr>
                <w:sz w:val="18"/>
                <w:szCs w:val="18"/>
                <w:lang w:val="ru-RU"/>
              </w:rPr>
            </w:pPr>
            <w:r w:rsidRPr="00F0152B">
              <w:rPr>
                <w:sz w:val="18"/>
                <w:szCs w:val="18"/>
                <w:lang w:val="ru-RU"/>
              </w:rPr>
              <w:t>Учтено в течение года</w:t>
            </w:r>
          </w:p>
        </w:tc>
        <w:tc>
          <w:tcPr>
            <w:tcW w:w="1844" w:type="dxa"/>
            <w:tcBorders>
              <w:bottom w:val="nil"/>
            </w:tcBorders>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414</w:t>
            </w:r>
          </w:p>
        </w:tc>
        <w:tc>
          <w:tcPr>
            <w:tcW w:w="1845" w:type="dxa"/>
            <w:tcBorders>
              <w:bottom w:val="nil"/>
            </w:tcBorders>
            <w:vAlign w:val="bottom"/>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1 259</w:t>
            </w:r>
          </w:p>
        </w:tc>
        <w:tc>
          <w:tcPr>
            <w:tcW w:w="1845" w:type="dxa"/>
            <w:tcBorders>
              <w:bottom w:val="nil"/>
            </w:tcBorders>
            <w:vAlign w:val="bottom"/>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1 816</w:t>
            </w:r>
          </w:p>
        </w:tc>
      </w:tr>
      <w:tr w:rsidR="003B1FC9" w:rsidRPr="00F0152B" w:rsidTr="005968F9">
        <w:tc>
          <w:tcPr>
            <w:tcW w:w="4106" w:type="dxa"/>
            <w:tcBorders>
              <w:top w:val="nil"/>
              <w:bottom w:val="nil"/>
            </w:tcBorders>
          </w:tcPr>
          <w:p w:rsidR="003B1FC9" w:rsidRPr="00F0152B" w:rsidRDefault="003B1FC9" w:rsidP="003B1FC9">
            <w:pPr>
              <w:pStyle w:val="Tabletext"/>
              <w:spacing w:before="30" w:after="30"/>
              <w:rPr>
                <w:sz w:val="18"/>
                <w:szCs w:val="18"/>
                <w:lang w:val="ru-RU"/>
              </w:rPr>
            </w:pPr>
            <w:r w:rsidRPr="00F0152B">
              <w:rPr>
                <w:sz w:val="18"/>
                <w:szCs w:val="18"/>
                <w:lang w:val="ru-RU"/>
              </w:rPr>
              <w:t xml:space="preserve">Выбытие </w:t>
            </w:r>
          </w:p>
        </w:tc>
        <w:tc>
          <w:tcPr>
            <w:tcW w:w="1844" w:type="dxa"/>
            <w:tcBorders>
              <w:top w:val="nil"/>
              <w:bottom w:val="nil"/>
            </w:tcBorders>
          </w:tcPr>
          <w:p w:rsidR="003B1FC9" w:rsidRPr="00F0152B" w:rsidRDefault="003B1FC9" w:rsidP="003B1FC9">
            <w:pPr>
              <w:pStyle w:val="Tabletext"/>
              <w:spacing w:before="30" w:after="30"/>
              <w:ind w:right="284"/>
              <w:jc w:val="right"/>
              <w:rPr>
                <w:sz w:val="18"/>
                <w:szCs w:val="18"/>
                <w:lang w:val="ru-RU"/>
              </w:rPr>
            </w:pPr>
          </w:p>
        </w:tc>
        <w:tc>
          <w:tcPr>
            <w:tcW w:w="1845" w:type="dxa"/>
            <w:tcBorders>
              <w:top w:val="nil"/>
              <w:bottom w:val="nil"/>
            </w:tcBorders>
            <w:vAlign w:val="bottom"/>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−4</w:t>
            </w:r>
          </w:p>
        </w:tc>
        <w:tc>
          <w:tcPr>
            <w:tcW w:w="1845" w:type="dxa"/>
            <w:tcBorders>
              <w:top w:val="nil"/>
              <w:bottom w:val="nil"/>
            </w:tcBorders>
            <w:vAlign w:val="bottom"/>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−31</w:t>
            </w:r>
          </w:p>
        </w:tc>
      </w:tr>
      <w:tr w:rsidR="003B1FC9" w:rsidRPr="00F0152B" w:rsidTr="005968F9">
        <w:tc>
          <w:tcPr>
            <w:tcW w:w="4106" w:type="dxa"/>
            <w:tcBorders>
              <w:top w:val="nil"/>
              <w:bottom w:val="nil"/>
            </w:tcBorders>
          </w:tcPr>
          <w:p w:rsidR="003B1FC9" w:rsidRPr="00F0152B" w:rsidRDefault="003B1FC9" w:rsidP="003B1FC9">
            <w:pPr>
              <w:pStyle w:val="Tabletext"/>
              <w:spacing w:before="30" w:after="30"/>
              <w:rPr>
                <w:sz w:val="18"/>
                <w:szCs w:val="18"/>
                <w:lang w:val="ru-RU"/>
              </w:rPr>
            </w:pPr>
            <w:r w:rsidRPr="00F0152B">
              <w:rPr>
                <w:sz w:val="18"/>
                <w:szCs w:val="18"/>
                <w:lang w:val="ru-RU"/>
              </w:rPr>
              <w:t xml:space="preserve">Потеря стоимости </w:t>
            </w:r>
          </w:p>
        </w:tc>
        <w:tc>
          <w:tcPr>
            <w:tcW w:w="1844" w:type="dxa"/>
            <w:tcBorders>
              <w:top w:val="nil"/>
              <w:bottom w:val="nil"/>
            </w:tcBorders>
          </w:tcPr>
          <w:p w:rsidR="003B1FC9" w:rsidRPr="00F0152B" w:rsidRDefault="003B1FC9" w:rsidP="003B1FC9">
            <w:pPr>
              <w:pStyle w:val="Tabletext"/>
              <w:spacing w:before="30" w:after="30"/>
              <w:ind w:right="284"/>
              <w:jc w:val="right"/>
              <w:rPr>
                <w:sz w:val="18"/>
                <w:szCs w:val="18"/>
                <w:lang w:val="ru-RU"/>
              </w:rPr>
            </w:pPr>
          </w:p>
        </w:tc>
        <w:tc>
          <w:tcPr>
            <w:tcW w:w="1845" w:type="dxa"/>
            <w:tcBorders>
              <w:top w:val="nil"/>
              <w:bottom w:val="nil"/>
            </w:tcBorders>
            <w:vAlign w:val="bottom"/>
          </w:tcPr>
          <w:p w:rsidR="003B1FC9" w:rsidRPr="00F0152B" w:rsidRDefault="003B1FC9" w:rsidP="003B1FC9">
            <w:pPr>
              <w:pStyle w:val="Tabletext"/>
              <w:spacing w:before="30" w:after="30"/>
              <w:ind w:right="284"/>
              <w:jc w:val="right"/>
              <w:rPr>
                <w:sz w:val="18"/>
                <w:szCs w:val="18"/>
                <w:lang w:val="ru-RU"/>
              </w:rPr>
            </w:pPr>
          </w:p>
        </w:tc>
        <w:tc>
          <w:tcPr>
            <w:tcW w:w="1845" w:type="dxa"/>
            <w:tcBorders>
              <w:top w:val="nil"/>
              <w:bottom w:val="nil"/>
            </w:tcBorders>
            <w:vAlign w:val="bottom"/>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w:t>
            </w:r>
          </w:p>
        </w:tc>
      </w:tr>
      <w:tr w:rsidR="003B1FC9" w:rsidRPr="00F0152B" w:rsidTr="005968F9">
        <w:tc>
          <w:tcPr>
            <w:tcW w:w="4106" w:type="dxa"/>
            <w:tcBorders>
              <w:top w:val="nil"/>
              <w:bottom w:val="nil"/>
            </w:tcBorders>
          </w:tcPr>
          <w:p w:rsidR="003B1FC9" w:rsidRPr="00F0152B" w:rsidRDefault="003B1FC9" w:rsidP="003B1FC9">
            <w:pPr>
              <w:pStyle w:val="Tabletext"/>
              <w:spacing w:before="30" w:after="30"/>
              <w:rPr>
                <w:sz w:val="18"/>
                <w:szCs w:val="18"/>
                <w:lang w:val="ru-RU"/>
              </w:rPr>
            </w:pPr>
            <w:r w:rsidRPr="00F0152B">
              <w:rPr>
                <w:sz w:val="18"/>
                <w:szCs w:val="18"/>
                <w:lang w:val="ru-RU"/>
              </w:rPr>
              <w:t>Переводы в другие категории и исправления</w:t>
            </w:r>
          </w:p>
        </w:tc>
        <w:tc>
          <w:tcPr>
            <w:tcW w:w="1844" w:type="dxa"/>
            <w:tcBorders>
              <w:top w:val="nil"/>
              <w:bottom w:val="nil"/>
            </w:tcBorders>
          </w:tcPr>
          <w:p w:rsidR="003B1FC9" w:rsidRPr="00F0152B" w:rsidRDefault="003B1FC9" w:rsidP="003B1FC9">
            <w:pPr>
              <w:pStyle w:val="Tabletext"/>
              <w:spacing w:before="30" w:after="30"/>
              <w:ind w:right="284"/>
              <w:jc w:val="right"/>
              <w:rPr>
                <w:sz w:val="18"/>
                <w:szCs w:val="18"/>
                <w:lang w:val="ru-RU"/>
              </w:rPr>
            </w:pPr>
          </w:p>
        </w:tc>
        <w:tc>
          <w:tcPr>
            <w:tcW w:w="1845" w:type="dxa"/>
            <w:tcBorders>
              <w:top w:val="nil"/>
              <w:bottom w:val="nil"/>
            </w:tcBorders>
            <w:vAlign w:val="bottom"/>
          </w:tcPr>
          <w:p w:rsidR="003B1FC9" w:rsidRPr="00F0152B" w:rsidRDefault="003B1FC9" w:rsidP="003B1FC9">
            <w:pPr>
              <w:pStyle w:val="Tabletext"/>
              <w:spacing w:before="30" w:after="30"/>
              <w:ind w:right="284"/>
              <w:jc w:val="right"/>
              <w:rPr>
                <w:sz w:val="18"/>
                <w:szCs w:val="18"/>
                <w:lang w:val="ru-RU"/>
              </w:rPr>
            </w:pPr>
          </w:p>
        </w:tc>
        <w:tc>
          <w:tcPr>
            <w:tcW w:w="1845" w:type="dxa"/>
            <w:tcBorders>
              <w:top w:val="nil"/>
              <w:bottom w:val="nil"/>
            </w:tcBorders>
            <w:vAlign w:val="bottom"/>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w:t>
            </w:r>
          </w:p>
        </w:tc>
      </w:tr>
      <w:tr w:rsidR="003B1FC9" w:rsidRPr="00F0152B" w:rsidTr="005968F9">
        <w:tc>
          <w:tcPr>
            <w:tcW w:w="4106" w:type="dxa"/>
            <w:tcBorders>
              <w:top w:val="nil"/>
            </w:tcBorders>
          </w:tcPr>
          <w:p w:rsidR="003B1FC9" w:rsidRPr="00F0152B" w:rsidRDefault="003B1FC9" w:rsidP="003B1FC9">
            <w:pPr>
              <w:pStyle w:val="Tabletext"/>
              <w:spacing w:before="30" w:after="30"/>
              <w:rPr>
                <w:sz w:val="18"/>
                <w:szCs w:val="18"/>
                <w:lang w:val="ru-RU"/>
              </w:rPr>
            </w:pPr>
            <w:r w:rsidRPr="00F0152B">
              <w:rPr>
                <w:sz w:val="18"/>
                <w:szCs w:val="18"/>
                <w:lang w:val="ru-RU"/>
              </w:rPr>
              <w:t>Переоценки</w:t>
            </w:r>
          </w:p>
        </w:tc>
        <w:tc>
          <w:tcPr>
            <w:tcW w:w="1844" w:type="dxa"/>
            <w:tcBorders>
              <w:top w:val="nil"/>
            </w:tcBorders>
          </w:tcPr>
          <w:p w:rsidR="003B1FC9" w:rsidRPr="00F0152B" w:rsidRDefault="003B1FC9" w:rsidP="003B1FC9">
            <w:pPr>
              <w:pStyle w:val="Tabletext"/>
              <w:spacing w:before="30" w:after="30"/>
              <w:ind w:right="284"/>
              <w:jc w:val="right"/>
              <w:rPr>
                <w:sz w:val="18"/>
                <w:szCs w:val="18"/>
                <w:lang w:val="ru-RU"/>
              </w:rPr>
            </w:pPr>
          </w:p>
        </w:tc>
        <w:tc>
          <w:tcPr>
            <w:tcW w:w="1845" w:type="dxa"/>
            <w:tcBorders>
              <w:top w:val="nil"/>
            </w:tcBorders>
            <w:vAlign w:val="bottom"/>
          </w:tcPr>
          <w:p w:rsidR="003B1FC9" w:rsidRPr="00F0152B" w:rsidRDefault="003B1FC9" w:rsidP="003B1FC9">
            <w:pPr>
              <w:pStyle w:val="Tabletext"/>
              <w:spacing w:before="30" w:after="30"/>
              <w:ind w:right="284"/>
              <w:jc w:val="right"/>
              <w:rPr>
                <w:sz w:val="18"/>
                <w:szCs w:val="18"/>
                <w:lang w:val="ru-RU"/>
              </w:rPr>
            </w:pPr>
          </w:p>
        </w:tc>
        <w:tc>
          <w:tcPr>
            <w:tcW w:w="1845" w:type="dxa"/>
            <w:tcBorders>
              <w:top w:val="nil"/>
            </w:tcBorders>
            <w:vAlign w:val="bottom"/>
          </w:tcPr>
          <w:p w:rsidR="003B1FC9" w:rsidRPr="00F0152B" w:rsidRDefault="003B1FC9" w:rsidP="003B1FC9">
            <w:pPr>
              <w:pStyle w:val="Tabletext"/>
              <w:spacing w:before="30" w:after="30"/>
              <w:ind w:right="284"/>
              <w:jc w:val="right"/>
              <w:rPr>
                <w:sz w:val="18"/>
                <w:szCs w:val="18"/>
                <w:lang w:val="ru-RU"/>
              </w:rPr>
            </w:pPr>
            <w:r w:rsidRPr="00F0152B">
              <w:rPr>
                <w:sz w:val="18"/>
                <w:szCs w:val="18"/>
                <w:lang w:val="ru-RU"/>
              </w:rPr>
              <w:t>−</w:t>
            </w:r>
          </w:p>
        </w:tc>
      </w:tr>
      <w:tr w:rsidR="003B1FC9" w:rsidRPr="00F0152B" w:rsidTr="005968F9">
        <w:tc>
          <w:tcPr>
            <w:tcW w:w="4106" w:type="dxa"/>
          </w:tcPr>
          <w:p w:rsidR="003B1FC9" w:rsidRPr="00F0152B" w:rsidRDefault="003B1FC9" w:rsidP="003B1FC9">
            <w:pPr>
              <w:pStyle w:val="Tabletext"/>
              <w:spacing w:before="30" w:after="30"/>
              <w:rPr>
                <w:b/>
                <w:bCs/>
                <w:sz w:val="18"/>
                <w:szCs w:val="18"/>
                <w:lang w:val="ru-RU"/>
              </w:rPr>
            </w:pPr>
            <w:r w:rsidRPr="00F0152B">
              <w:rPr>
                <w:b/>
                <w:bCs/>
                <w:sz w:val="18"/>
                <w:szCs w:val="18"/>
                <w:lang w:val="ru-RU"/>
              </w:rPr>
              <w:t xml:space="preserve">Амортизация на </w:t>
            </w:r>
            <w:r w:rsidR="005A5C8B" w:rsidRPr="00F0152B">
              <w:rPr>
                <w:b/>
                <w:bCs/>
                <w:sz w:val="18"/>
                <w:szCs w:val="18"/>
                <w:lang w:val="ru-RU"/>
              </w:rPr>
              <w:t>31 декабря</w:t>
            </w:r>
          </w:p>
        </w:tc>
        <w:tc>
          <w:tcPr>
            <w:tcW w:w="1844" w:type="dxa"/>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1 390</w:t>
            </w:r>
          </w:p>
        </w:tc>
        <w:tc>
          <w:tcPr>
            <w:tcW w:w="1845" w:type="dxa"/>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5 326</w:t>
            </w:r>
          </w:p>
        </w:tc>
        <w:tc>
          <w:tcPr>
            <w:tcW w:w="1845" w:type="dxa"/>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7 345</w:t>
            </w:r>
          </w:p>
        </w:tc>
      </w:tr>
      <w:tr w:rsidR="003B1FC9" w:rsidRPr="00F0152B" w:rsidTr="005968F9">
        <w:tc>
          <w:tcPr>
            <w:tcW w:w="4106" w:type="dxa"/>
          </w:tcPr>
          <w:p w:rsidR="003B1FC9" w:rsidRPr="00F0152B" w:rsidRDefault="003B1FC9" w:rsidP="003B1FC9">
            <w:pPr>
              <w:pStyle w:val="Tabletext"/>
              <w:spacing w:before="30" w:after="30"/>
              <w:rPr>
                <w:b/>
                <w:bCs/>
                <w:sz w:val="18"/>
                <w:szCs w:val="18"/>
                <w:lang w:val="ru-RU"/>
              </w:rPr>
            </w:pPr>
            <w:r w:rsidRPr="00F0152B">
              <w:rPr>
                <w:b/>
                <w:bCs/>
                <w:sz w:val="18"/>
                <w:szCs w:val="18"/>
                <w:lang w:val="ru-RU"/>
              </w:rPr>
              <w:t xml:space="preserve">Чистая балансовая стоимость на 1 января </w:t>
            </w:r>
          </w:p>
        </w:tc>
        <w:tc>
          <w:tcPr>
            <w:tcW w:w="1844" w:type="dxa"/>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762</w:t>
            </w:r>
          </w:p>
        </w:tc>
        <w:tc>
          <w:tcPr>
            <w:tcW w:w="1845" w:type="dxa"/>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1 533</w:t>
            </w:r>
          </w:p>
        </w:tc>
        <w:tc>
          <w:tcPr>
            <w:tcW w:w="1845" w:type="dxa"/>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2 294</w:t>
            </w:r>
          </w:p>
        </w:tc>
      </w:tr>
      <w:tr w:rsidR="003B1FC9" w:rsidRPr="00F0152B" w:rsidTr="005968F9">
        <w:tc>
          <w:tcPr>
            <w:tcW w:w="4106" w:type="dxa"/>
          </w:tcPr>
          <w:p w:rsidR="003B1FC9" w:rsidRPr="00F0152B" w:rsidRDefault="003B1FC9" w:rsidP="003B1FC9">
            <w:pPr>
              <w:pStyle w:val="Tabletext"/>
              <w:spacing w:before="30" w:after="30"/>
              <w:rPr>
                <w:b/>
                <w:bCs/>
                <w:sz w:val="18"/>
                <w:szCs w:val="18"/>
                <w:lang w:val="ru-RU"/>
              </w:rPr>
            </w:pPr>
            <w:r w:rsidRPr="00F0152B">
              <w:rPr>
                <w:b/>
                <w:bCs/>
                <w:sz w:val="18"/>
                <w:szCs w:val="18"/>
                <w:lang w:val="ru-RU"/>
              </w:rPr>
              <w:t>Чистая балансовая стоимость на </w:t>
            </w:r>
            <w:r w:rsidR="005A5C8B" w:rsidRPr="00F0152B">
              <w:rPr>
                <w:b/>
                <w:bCs/>
                <w:sz w:val="18"/>
                <w:szCs w:val="18"/>
                <w:lang w:val="ru-RU"/>
              </w:rPr>
              <w:t>31 декабря</w:t>
            </w:r>
          </w:p>
        </w:tc>
        <w:tc>
          <w:tcPr>
            <w:tcW w:w="1844" w:type="dxa"/>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464</w:t>
            </w:r>
          </w:p>
        </w:tc>
        <w:tc>
          <w:tcPr>
            <w:tcW w:w="1845" w:type="dxa"/>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503</w:t>
            </w:r>
          </w:p>
        </w:tc>
        <w:tc>
          <w:tcPr>
            <w:tcW w:w="1845" w:type="dxa"/>
            <w:vAlign w:val="center"/>
          </w:tcPr>
          <w:p w:rsidR="003B1FC9" w:rsidRPr="00F0152B" w:rsidRDefault="003B1FC9" w:rsidP="003B1FC9">
            <w:pPr>
              <w:pStyle w:val="Tabletext"/>
              <w:spacing w:before="30" w:after="30"/>
              <w:ind w:right="284"/>
              <w:jc w:val="right"/>
              <w:rPr>
                <w:b/>
                <w:bCs/>
                <w:sz w:val="18"/>
                <w:szCs w:val="18"/>
                <w:lang w:val="ru-RU"/>
              </w:rPr>
            </w:pPr>
            <w:r w:rsidRPr="00F0152B">
              <w:rPr>
                <w:b/>
                <w:bCs/>
                <w:sz w:val="18"/>
                <w:szCs w:val="18"/>
                <w:lang w:val="ru-RU"/>
              </w:rPr>
              <w:t>967</w:t>
            </w:r>
          </w:p>
        </w:tc>
      </w:tr>
    </w:tbl>
    <w:p w:rsidR="00FE742A" w:rsidRPr="00F0152B" w:rsidRDefault="00FE742A" w:rsidP="001B3DEF">
      <w:pPr>
        <w:pStyle w:val="Normalaftertitle"/>
        <w:spacing w:before="240"/>
        <w:rPr>
          <w:lang w:val="ru-RU"/>
        </w:rPr>
      </w:pPr>
      <w:r w:rsidRPr="00F0152B">
        <w:rPr>
          <w:lang w:val="ru-RU"/>
        </w:rPr>
        <w:t>В соответствии со стандартом IPSAS 31 внутренние разработки, относящиеся к усовершенствованию услуг, предоставляемых членам, в частности в отношении доступа к документам Союза, управления этими документами и их архивирования, капитализируются.</w:t>
      </w:r>
    </w:p>
    <w:p w:rsidR="00FE742A" w:rsidRPr="00F0152B" w:rsidRDefault="00FE742A" w:rsidP="001B3DEF">
      <w:pPr>
        <w:rPr>
          <w:lang w:val="ru-RU"/>
        </w:rPr>
      </w:pPr>
      <w:r w:rsidRPr="00F0152B">
        <w:rPr>
          <w:lang w:val="ru-RU"/>
        </w:rPr>
        <w:t>Капитализируется программное обеспечение, которое является стандартным программным обеспечением или пакетами обновления, используемым в оперативной деятельности Союза.</w:t>
      </w:r>
    </w:p>
    <w:p w:rsidR="00D55A3E" w:rsidRPr="00F0152B" w:rsidRDefault="00D55A3E" w:rsidP="00484CF9">
      <w:pPr>
        <w:pStyle w:val="Heading2"/>
        <w:tabs>
          <w:tab w:val="clear" w:pos="794"/>
          <w:tab w:val="clear" w:pos="1191"/>
          <w:tab w:val="clear" w:pos="1588"/>
        </w:tabs>
        <w:spacing w:after="120"/>
        <w:rPr>
          <w:lang w:val="ru-RU"/>
        </w:rPr>
      </w:pPr>
      <w:bookmarkStart w:id="418" w:name="_Toc511401568"/>
      <w:bookmarkStart w:id="419" w:name="_Toc511401691"/>
      <w:r w:rsidRPr="00F0152B">
        <w:rPr>
          <w:lang w:val="ru-RU"/>
        </w:rPr>
        <w:t>Примечание 13</w:t>
      </w:r>
      <w:r w:rsidRPr="00F0152B">
        <w:rPr>
          <w:lang w:val="ru-RU"/>
        </w:rPr>
        <w:tab/>
      </w:r>
      <w:r w:rsidR="00484CF9" w:rsidRPr="00F0152B">
        <w:rPr>
          <w:lang w:val="ru-RU"/>
        </w:rPr>
        <w:t>Активы на этапе строительства</w:t>
      </w:r>
      <w:bookmarkEnd w:id="418"/>
      <w:bookmarkEnd w:id="419"/>
    </w:p>
    <w:tbl>
      <w:tblPr>
        <w:tblW w:w="9645" w:type="dxa"/>
        <w:tblInd w:w="-10" w:type="dxa"/>
        <w:tblLayout w:type="fixed"/>
        <w:tblLook w:val="04A0" w:firstRow="1" w:lastRow="0" w:firstColumn="1" w:lastColumn="0" w:noHBand="0" w:noVBand="1"/>
      </w:tblPr>
      <w:tblGrid>
        <w:gridCol w:w="4116"/>
        <w:gridCol w:w="1833"/>
        <w:gridCol w:w="1848"/>
        <w:gridCol w:w="1848"/>
      </w:tblGrid>
      <w:tr w:rsidR="00D55A3E" w:rsidRPr="00F0152B" w:rsidTr="00D55A3E">
        <w:tc>
          <w:tcPr>
            <w:tcW w:w="4116" w:type="dxa"/>
            <w:tcBorders>
              <w:top w:val="single" w:sz="8" w:space="0" w:color="auto"/>
              <w:left w:val="single" w:sz="8" w:space="0" w:color="auto"/>
              <w:bottom w:val="nil"/>
              <w:right w:val="single" w:sz="4" w:space="0" w:color="auto"/>
            </w:tcBorders>
            <w:shd w:val="clear" w:color="auto" w:fill="auto"/>
            <w:vAlign w:val="center"/>
            <w:hideMark/>
          </w:tcPr>
          <w:p w:rsidR="00D55A3E" w:rsidRPr="00F0152B" w:rsidRDefault="00D55A3E" w:rsidP="00D55A3E">
            <w:pPr>
              <w:pStyle w:val="Tablehead"/>
              <w:spacing w:before="40" w:after="40"/>
              <w:rPr>
                <w:sz w:val="18"/>
                <w:szCs w:val="18"/>
                <w:lang w:val="ru-RU"/>
              </w:rPr>
            </w:pPr>
            <w:r w:rsidRPr="00F0152B">
              <w:rPr>
                <w:sz w:val="18"/>
                <w:szCs w:val="18"/>
                <w:lang w:val="ru-RU"/>
              </w:rPr>
              <w:t>Категории активов</w:t>
            </w:r>
          </w:p>
        </w:tc>
        <w:tc>
          <w:tcPr>
            <w:tcW w:w="1833" w:type="dxa"/>
            <w:tcBorders>
              <w:top w:val="single" w:sz="8" w:space="0" w:color="auto"/>
              <w:left w:val="single" w:sz="4" w:space="0" w:color="auto"/>
              <w:bottom w:val="nil"/>
              <w:right w:val="single" w:sz="4" w:space="0" w:color="auto"/>
            </w:tcBorders>
            <w:shd w:val="clear" w:color="auto" w:fill="auto"/>
            <w:vAlign w:val="center"/>
            <w:hideMark/>
          </w:tcPr>
          <w:p w:rsidR="00D55A3E" w:rsidRPr="00F0152B" w:rsidRDefault="00484CF9" w:rsidP="00D55A3E">
            <w:pPr>
              <w:pStyle w:val="Tablehead"/>
              <w:spacing w:before="40" w:after="40"/>
              <w:rPr>
                <w:sz w:val="18"/>
                <w:szCs w:val="18"/>
                <w:lang w:val="ru-RU"/>
              </w:rPr>
            </w:pPr>
            <w:r w:rsidRPr="00F0152B">
              <w:rPr>
                <w:sz w:val="18"/>
                <w:szCs w:val="18"/>
                <w:lang w:val="ru-RU"/>
              </w:rPr>
              <w:t>Здание на этапе строительства</w:t>
            </w:r>
          </w:p>
        </w:tc>
        <w:tc>
          <w:tcPr>
            <w:tcW w:w="1848" w:type="dxa"/>
            <w:tcBorders>
              <w:top w:val="single" w:sz="8" w:space="0" w:color="auto"/>
              <w:left w:val="single" w:sz="4" w:space="0" w:color="auto"/>
              <w:bottom w:val="single" w:sz="4" w:space="0" w:color="auto"/>
              <w:right w:val="nil"/>
            </w:tcBorders>
            <w:shd w:val="clear" w:color="auto" w:fill="auto"/>
            <w:vAlign w:val="center"/>
            <w:hideMark/>
          </w:tcPr>
          <w:p w:rsidR="00D55A3E" w:rsidRPr="00F0152B" w:rsidRDefault="00484CF9" w:rsidP="00D55A3E">
            <w:pPr>
              <w:pStyle w:val="Tablehead"/>
              <w:spacing w:before="40" w:after="40"/>
              <w:rPr>
                <w:sz w:val="18"/>
                <w:szCs w:val="18"/>
                <w:lang w:val="ru-RU"/>
              </w:rPr>
            </w:pPr>
            <w:r w:rsidRPr="00F0152B">
              <w:rPr>
                <w:sz w:val="18"/>
                <w:szCs w:val="18"/>
                <w:lang w:val="ru-RU"/>
              </w:rPr>
              <w:t>Прочие активы на этапе строительства</w:t>
            </w:r>
          </w:p>
        </w:tc>
        <w:tc>
          <w:tcPr>
            <w:tcW w:w="184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D55A3E" w:rsidRPr="00F0152B" w:rsidRDefault="00D55A3E" w:rsidP="00D55A3E">
            <w:pPr>
              <w:pStyle w:val="Tablehead"/>
              <w:spacing w:before="40" w:after="40"/>
              <w:rPr>
                <w:sz w:val="18"/>
                <w:szCs w:val="18"/>
                <w:lang w:val="ru-RU"/>
              </w:rPr>
            </w:pPr>
            <w:r w:rsidRPr="00F0152B">
              <w:rPr>
                <w:sz w:val="18"/>
                <w:szCs w:val="18"/>
                <w:lang w:val="ru-RU"/>
              </w:rPr>
              <w:t>Всего</w:t>
            </w:r>
          </w:p>
        </w:tc>
      </w:tr>
      <w:tr w:rsidR="00D55A3E" w:rsidRPr="00F0152B" w:rsidTr="000B5B64">
        <w:tc>
          <w:tcPr>
            <w:tcW w:w="4116" w:type="dxa"/>
            <w:tcBorders>
              <w:top w:val="single" w:sz="4" w:space="0" w:color="auto"/>
              <w:left w:val="single" w:sz="8" w:space="0" w:color="auto"/>
              <w:bottom w:val="single" w:sz="4" w:space="0" w:color="auto"/>
              <w:right w:val="single" w:sz="4" w:space="0" w:color="auto"/>
            </w:tcBorders>
            <w:shd w:val="clear" w:color="auto" w:fill="auto"/>
            <w:hideMark/>
          </w:tcPr>
          <w:p w:rsidR="00D55A3E" w:rsidRPr="00F0152B" w:rsidRDefault="00D55A3E" w:rsidP="00D55A3E">
            <w:pPr>
              <w:pStyle w:val="Tabletext"/>
              <w:spacing w:before="30" w:after="30"/>
              <w:rPr>
                <w:b/>
                <w:bCs/>
                <w:sz w:val="18"/>
                <w:szCs w:val="18"/>
                <w:lang w:val="ru-RU"/>
              </w:rPr>
            </w:pPr>
            <w:r w:rsidRPr="00F0152B">
              <w:rPr>
                <w:b/>
                <w:bCs/>
                <w:sz w:val="18"/>
                <w:szCs w:val="18"/>
                <w:lang w:val="ru-RU"/>
              </w:rPr>
              <w:t xml:space="preserve">Стоимость на 1 января </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340</w:t>
            </w:r>
          </w:p>
        </w:tc>
        <w:tc>
          <w:tcPr>
            <w:tcW w:w="1848" w:type="dxa"/>
            <w:tcBorders>
              <w:top w:val="nil"/>
              <w:left w:val="nil"/>
              <w:bottom w:val="single" w:sz="4" w:space="0" w:color="auto"/>
              <w:right w:val="single" w:sz="8" w:space="0" w:color="auto"/>
            </w:tcBorders>
            <w:shd w:val="clear" w:color="000000" w:fill="FFFFFF"/>
            <w:noWrap/>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340</w:t>
            </w:r>
          </w:p>
        </w:tc>
      </w:tr>
      <w:tr w:rsidR="00D55A3E" w:rsidRPr="00F0152B" w:rsidTr="00D55A3E">
        <w:tc>
          <w:tcPr>
            <w:tcW w:w="4116" w:type="dxa"/>
            <w:tcBorders>
              <w:top w:val="nil"/>
              <w:left w:val="single" w:sz="8" w:space="0" w:color="auto"/>
              <w:bottom w:val="nil"/>
              <w:right w:val="single" w:sz="4" w:space="0" w:color="auto"/>
            </w:tcBorders>
            <w:shd w:val="clear" w:color="auto" w:fill="auto"/>
            <w:hideMark/>
          </w:tcPr>
          <w:p w:rsidR="00D55A3E" w:rsidRPr="00F0152B" w:rsidRDefault="00D55A3E" w:rsidP="00D55A3E">
            <w:pPr>
              <w:pStyle w:val="Tabletext"/>
              <w:spacing w:before="30" w:after="30"/>
              <w:rPr>
                <w:sz w:val="18"/>
                <w:szCs w:val="18"/>
                <w:lang w:val="ru-RU"/>
              </w:rPr>
            </w:pPr>
            <w:r w:rsidRPr="00F0152B">
              <w:rPr>
                <w:sz w:val="18"/>
                <w:szCs w:val="18"/>
                <w:lang w:val="ru-RU"/>
              </w:rPr>
              <w:t xml:space="preserve">Дополнения </w:t>
            </w:r>
          </w:p>
        </w:tc>
        <w:tc>
          <w:tcPr>
            <w:tcW w:w="1833" w:type="dxa"/>
            <w:tcBorders>
              <w:top w:val="nil"/>
              <w:left w:val="single" w:sz="4" w:space="0" w:color="auto"/>
              <w:bottom w:val="nil"/>
              <w:right w:val="nil"/>
            </w:tcBorders>
            <w:shd w:val="clear" w:color="auto" w:fill="auto"/>
            <w:noWrap/>
            <w:vAlign w:val="bottom"/>
            <w:hideMark/>
          </w:tcPr>
          <w:p w:rsidR="00D55A3E" w:rsidRPr="00F0152B" w:rsidRDefault="00D55A3E" w:rsidP="00D55A3E">
            <w:pPr>
              <w:pStyle w:val="Tabletext"/>
              <w:spacing w:before="30" w:after="30"/>
              <w:ind w:right="284"/>
              <w:jc w:val="right"/>
              <w:rPr>
                <w:sz w:val="18"/>
                <w:szCs w:val="18"/>
                <w:lang w:val="ru-RU"/>
              </w:rPr>
            </w:pPr>
            <w:r w:rsidRPr="00F0152B">
              <w:rPr>
                <w:sz w:val="18"/>
                <w:szCs w:val="18"/>
                <w:lang w:val="ru-RU"/>
              </w:rPr>
              <w:t>−</w:t>
            </w:r>
          </w:p>
        </w:tc>
        <w:tc>
          <w:tcPr>
            <w:tcW w:w="1848" w:type="dxa"/>
            <w:tcBorders>
              <w:top w:val="nil"/>
              <w:left w:val="single" w:sz="4" w:space="0" w:color="auto"/>
              <w:bottom w:val="nil"/>
              <w:right w:val="single" w:sz="4" w:space="0" w:color="auto"/>
            </w:tcBorders>
            <w:shd w:val="clear" w:color="auto" w:fill="auto"/>
            <w:noWrap/>
            <w:vAlign w:val="bottom"/>
            <w:hideMark/>
          </w:tcPr>
          <w:p w:rsidR="00D55A3E" w:rsidRPr="00F0152B" w:rsidRDefault="00D55A3E" w:rsidP="00D55A3E">
            <w:pPr>
              <w:pStyle w:val="Tabletext"/>
              <w:spacing w:before="30" w:after="30"/>
              <w:ind w:right="284"/>
              <w:jc w:val="right"/>
              <w:rPr>
                <w:sz w:val="18"/>
                <w:szCs w:val="18"/>
                <w:lang w:val="ru-RU"/>
              </w:rPr>
            </w:pPr>
            <w:r w:rsidRPr="00F0152B">
              <w:rPr>
                <w:sz w:val="18"/>
                <w:szCs w:val="18"/>
                <w:lang w:val="ru-RU"/>
              </w:rPr>
              <w:t>571</w:t>
            </w:r>
          </w:p>
        </w:tc>
        <w:tc>
          <w:tcPr>
            <w:tcW w:w="1848" w:type="dxa"/>
            <w:tcBorders>
              <w:top w:val="nil"/>
              <w:left w:val="nil"/>
              <w:bottom w:val="nil"/>
              <w:right w:val="single" w:sz="8" w:space="0" w:color="auto"/>
            </w:tcBorders>
            <w:shd w:val="clear" w:color="auto" w:fill="auto"/>
            <w:noWrap/>
            <w:vAlign w:val="center"/>
            <w:hideMark/>
          </w:tcPr>
          <w:p w:rsidR="00D55A3E" w:rsidRPr="00F0152B" w:rsidRDefault="00D55A3E" w:rsidP="00D55A3E">
            <w:pPr>
              <w:pStyle w:val="Tabletext"/>
              <w:spacing w:before="30" w:after="30"/>
              <w:ind w:right="284"/>
              <w:jc w:val="right"/>
              <w:rPr>
                <w:sz w:val="18"/>
                <w:szCs w:val="18"/>
                <w:lang w:val="ru-RU"/>
              </w:rPr>
            </w:pPr>
            <w:r w:rsidRPr="00F0152B">
              <w:rPr>
                <w:sz w:val="18"/>
                <w:szCs w:val="18"/>
                <w:lang w:val="ru-RU"/>
              </w:rPr>
              <w:t>571</w:t>
            </w:r>
          </w:p>
        </w:tc>
      </w:tr>
      <w:tr w:rsidR="00D55A3E" w:rsidRPr="00F0152B" w:rsidTr="00D55A3E">
        <w:tc>
          <w:tcPr>
            <w:tcW w:w="4116" w:type="dxa"/>
            <w:tcBorders>
              <w:top w:val="nil"/>
              <w:left w:val="single" w:sz="8" w:space="0" w:color="auto"/>
              <w:bottom w:val="nil"/>
              <w:right w:val="single" w:sz="4" w:space="0" w:color="auto"/>
            </w:tcBorders>
            <w:shd w:val="clear" w:color="auto" w:fill="auto"/>
            <w:hideMark/>
          </w:tcPr>
          <w:p w:rsidR="00D55A3E" w:rsidRPr="00F0152B" w:rsidRDefault="00D55A3E" w:rsidP="00D55A3E">
            <w:pPr>
              <w:pStyle w:val="Tabletext"/>
              <w:spacing w:before="30" w:after="30"/>
              <w:rPr>
                <w:sz w:val="18"/>
                <w:szCs w:val="18"/>
                <w:lang w:val="ru-RU"/>
              </w:rPr>
            </w:pPr>
            <w:r w:rsidRPr="00F0152B">
              <w:rPr>
                <w:sz w:val="18"/>
                <w:szCs w:val="18"/>
                <w:lang w:val="ru-RU"/>
              </w:rPr>
              <w:t>Дары</w:t>
            </w:r>
          </w:p>
        </w:tc>
        <w:tc>
          <w:tcPr>
            <w:tcW w:w="1833" w:type="dxa"/>
            <w:tcBorders>
              <w:top w:val="nil"/>
              <w:left w:val="single" w:sz="4" w:space="0" w:color="auto"/>
              <w:bottom w:val="nil"/>
              <w:right w:val="nil"/>
            </w:tcBorders>
            <w:shd w:val="clear" w:color="auto" w:fill="auto"/>
            <w:noWrap/>
            <w:vAlign w:val="bottom"/>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rsidR="00D55A3E" w:rsidRPr="00F0152B" w:rsidRDefault="00D55A3E" w:rsidP="00D55A3E">
            <w:pPr>
              <w:pStyle w:val="Tabletext"/>
              <w:spacing w:before="30" w:after="30"/>
              <w:ind w:right="284"/>
              <w:jc w:val="right"/>
              <w:rPr>
                <w:sz w:val="18"/>
                <w:szCs w:val="18"/>
                <w:lang w:val="ru-RU"/>
              </w:rPr>
            </w:pPr>
            <w:r w:rsidRPr="00F0152B">
              <w:rPr>
                <w:sz w:val="18"/>
                <w:szCs w:val="18"/>
                <w:lang w:val="ru-RU"/>
              </w:rPr>
              <w:t>−</w:t>
            </w:r>
          </w:p>
        </w:tc>
      </w:tr>
      <w:tr w:rsidR="00D55A3E" w:rsidRPr="00F0152B" w:rsidTr="00D55A3E">
        <w:tc>
          <w:tcPr>
            <w:tcW w:w="4116" w:type="dxa"/>
            <w:tcBorders>
              <w:top w:val="nil"/>
              <w:left w:val="single" w:sz="8" w:space="0" w:color="auto"/>
              <w:bottom w:val="nil"/>
              <w:right w:val="single" w:sz="4" w:space="0" w:color="auto"/>
            </w:tcBorders>
            <w:shd w:val="clear" w:color="auto" w:fill="auto"/>
            <w:hideMark/>
          </w:tcPr>
          <w:p w:rsidR="00D55A3E" w:rsidRPr="00F0152B" w:rsidRDefault="00D55A3E" w:rsidP="00D55A3E">
            <w:pPr>
              <w:pStyle w:val="Tabletext"/>
              <w:spacing w:before="30" w:after="30"/>
              <w:rPr>
                <w:sz w:val="18"/>
                <w:szCs w:val="18"/>
                <w:lang w:val="ru-RU"/>
              </w:rPr>
            </w:pPr>
            <w:r w:rsidRPr="00F0152B">
              <w:rPr>
                <w:sz w:val="18"/>
                <w:szCs w:val="18"/>
                <w:lang w:val="ru-RU"/>
              </w:rPr>
              <w:t xml:space="preserve">Выбытие </w:t>
            </w:r>
          </w:p>
        </w:tc>
        <w:tc>
          <w:tcPr>
            <w:tcW w:w="1833" w:type="dxa"/>
            <w:tcBorders>
              <w:top w:val="nil"/>
              <w:left w:val="single" w:sz="4" w:space="0" w:color="auto"/>
              <w:bottom w:val="nil"/>
              <w:right w:val="nil"/>
            </w:tcBorders>
            <w:shd w:val="clear" w:color="auto" w:fill="auto"/>
            <w:noWrap/>
            <w:vAlign w:val="bottom"/>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rsidR="00D55A3E" w:rsidRPr="00F0152B" w:rsidRDefault="00D55A3E" w:rsidP="00D55A3E">
            <w:pPr>
              <w:pStyle w:val="Tabletext"/>
              <w:spacing w:before="30" w:after="30"/>
              <w:ind w:right="284"/>
              <w:jc w:val="right"/>
              <w:rPr>
                <w:sz w:val="18"/>
                <w:szCs w:val="18"/>
                <w:lang w:val="ru-RU"/>
              </w:rPr>
            </w:pPr>
            <w:r w:rsidRPr="00F0152B">
              <w:rPr>
                <w:sz w:val="18"/>
                <w:szCs w:val="18"/>
                <w:lang w:val="ru-RU"/>
              </w:rPr>
              <w:t>−</w:t>
            </w:r>
          </w:p>
        </w:tc>
      </w:tr>
      <w:tr w:rsidR="00D55A3E" w:rsidRPr="00F0152B" w:rsidTr="00D55A3E">
        <w:tc>
          <w:tcPr>
            <w:tcW w:w="4116" w:type="dxa"/>
            <w:tcBorders>
              <w:top w:val="nil"/>
              <w:left w:val="single" w:sz="8" w:space="0" w:color="auto"/>
              <w:bottom w:val="nil"/>
              <w:right w:val="single" w:sz="4" w:space="0" w:color="auto"/>
            </w:tcBorders>
            <w:shd w:val="clear" w:color="auto" w:fill="auto"/>
            <w:hideMark/>
          </w:tcPr>
          <w:p w:rsidR="00D55A3E" w:rsidRPr="00F0152B" w:rsidRDefault="00D55A3E" w:rsidP="00D55A3E">
            <w:pPr>
              <w:pStyle w:val="Tabletext"/>
              <w:spacing w:before="30" w:after="30"/>
              <w:rPr>
                <w:sz w:val="18"/>
                <w:szCs w:val="18"/>
                <w:lang w:val="ru-RU"/>
              </w:rPr>
            </w:pPr>
            <w:r w:rsidRPr="00F0152B">
              <w:rPr>
                <w:sz w:val="18"/>
                <w:szCs w:val="18"/>
                <w:lang w:val="ru-RU"/>
              </w:rPr>
              <w:t xml:space="preserve">Потеря стоимости </w:t>
            </w:r>
          </w:p>
        </w:tc>
        <w:tc>
          <w:tcPr>
            <w:tcW w:w="1833" w:type="dxa"/>
            <w:tcBorders>
              <w:top w:val="nil"/>
              <w:left w:val="single" w:sz="4" w:space="0" w:color="auto"/>
              <w:bottom w:val="nil"/>
              <w:right w:val="nil"/>
            </w:tcBorders>
            <w:shd w:val="clear" w:color="auto" w:fill="auto"/>
            <w:noWrap/>
            <w:vAlign w:val="bottom"/>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rsidR="00D55A3E" w:rsidRPr="00F0152B" w:rsidRDefault="00D55A3E" w:rsidP="00D55A3E">
            <w:pPr>
              <w:pStyle w:val="Tabletext"/>
              <w:spacing w:before="30" w:after="30"/>
              <w:ind w:right="284"/>
              <w:jc w:val="right"/>
              <w:rPr>
                <w:sz w:val="18"/>
                <w:szCs w:val="18"/>
                <w:lang w:val="ru-RU"/>
              </w:rPr>
            </w:pPr>
            <w:r w:rsidRPr="00F0152B">
              <w:rPr>
                <w:sz w:val="18"/>
                <w:szCs w:val="18"/>
                <w:lang w:val="ru-RU"/>
              </w:rPr>
              <w:t>−</w:t>
            </w:r>
          </w:p>
        </w:tc>
      </w:tr>
      <w:tr w:rsidR="00D55A3E" w:rsidRPr="00F0152B" w:rsidTr="00D55A3E">
        <w:tc>
          <w:tcPr>
            <w:tcW w:w="4116" w:type="dxa"/>
            <w:tcBorders>
              <w:top w:val="nil"/>
              <w:left w:val="single" w:sz="8" w:space="0" w:color="auto"/>
              <w:bottom w:val="nil"/>
              <w:right w:val="single" w:sz="4" w:space="0" w:color="auto"/>
            </w:tcBorders>
            <w:shd w:val="clear" w:color="auto" w:fill="auto"/>
            <w:hideMark/>
          </w:tcPr>
          <w:p w:rsidR="00D55A3E" w:rsidRPr="00F0152B" w:rsidRDefault="00D55A3E" w:rsidP="00D55A3E">
            <w:pPr>
              <w:pStyle w:val="Tabletext"/>
              <w:spacing w:before="30" w:after="30"/>
              <w:rPr>
                <w:sz w:val="18"/>
                <w:szCs w:val="18"/>
                <w:lang w:val="ru-RU"/>
              </w:rPr>
            </w:pPr>
            <w:r w:rsidRPr="00F0152B">
              <w:rPr>
                <w:sz w:val="18"/>
                <w:szCs w:val="18"/>
                <w:lang w:val="ru-RU"/>
              </w:rPr>
              <w:t>Переводы в другие категории и исправления</w:t>
            </w:r>
          </w:p>
        </w:tc>
        <w:tc>
          <w:tcPr>
            <w:tcW w:w="1833" w:type="dxa"/>
            <w:tcBorders>
              <w:top w:val="nil"/>
              <w:left w:val="single" w:sz="4" w:space="0" w:color="auto"/>
              <w:bottom w:val="nil"/>
              <w:right w:val="nil"/>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r w:rsidRPr="00F0152B">
              <w:rPr>
                <w:sz w:val="18"/>
                <w:szCs w:val="18"/>
                <w:lang w:val="ru-RU"/>
              </w:rPr>
              <w:t>−3</w:t>
            </w:r>
          </w:p>
        </w:tc>
        <w:tc>
          <w:tcPr>
            <w:tcW w:w="1848" w:type="dxa"/>
            <w:tcBorders>
              <w:top w:val="nil"/>
              <w:left w:val="nil"/>
              <w:bottom w:val="nil"/>
              <w:right w:val="single" w:sz="8" w:space="0" w:color="auto"/>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r w:rsidRPr="00F0152B">
              <w:rPr>
                <w:sz w:val="18"/>
                <w:szCs w:val="18"/>
                <w:lang w:val="ru-RU"/>
              </w:rPr>
              <w:t>−3</w:t>
            </w:r>
          </w:p>
        </w:tc>
      </w:tr>
      <w:tr w:rsidR="00D55A3E" w:rsidRPr="00F0152B" w:rsidTr="00D55A3E">
        <w:tc>
          <w:tcPr>
            <w:tcW w:w="4116" w:type="dxa"/>
            <w:tcBorders>
              <w:top w:val="nil"/>
              <w:left w:val="single" w:sz="8" w:space="0" w:color="auto"/>
              <w:bottom w:val="nil"/>
              <w:right w:val="single" w:sz="4" w:space="0" w:color="auto"/>
            </w:tcBorders>
            <w:shd w:val="clear" w:color="auto" w:fill="auto"/>
            <w:hideMark/>
          </w:tcPr>
          <w:p w:rsidR="00D55A3E" w:rsidRPr="00F0152B" w:rsidRDefault="00D55A3E" w:rsidP="00D55A3E">
            <w:pPr>
              <w:pStyle w:val="Tabletext"/>
              <w:spacing w:before="30" w:after="30"/>
              <w:rPr>
                <w:sz w:val="18"/>
                <w:szCs w:val="18"/>
                <w:lang w:val="ru-RU"/>
              </w:rPr>
            </w:pPr>
            <w:r w:rsidRPr="00F0152B">
              <w:rPr>
                <w:sz w:val="18"/>
                <w:szCs w:val="18"/>
                <w:lang w:val="ru-RU"/>
              </w:rPr>
              <w:t>Переоценки</w:t>
            </w:r>
          </w:p>
        </w:tc>
        <w:tc>
          <w:tcPr>
            <w:tcW w:w="1833" w:type="dxa"/>
            <w:tcBorders>
              <w:top w:val="nil"/>
              <w:left w:val="single" w:sz="4" w:space="0" w:color="auto"/>
              <w:bottom w:val="nil"/>
              <w:right w:val="nil"/>
            </w:tcBorders>
            <w:shd w:val="clear" w:color="auto" w:fill="auto"/>
            <w:noWrap/>
            <w:vAlign w:val="bottom"/>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rsidR="00D55A3E" w:rsidRPr="00F0152B" w:rsidRDefault="00D55A3E" w:rsidP="00D55A3E">
            <w:pPr>
              <w:pStyle w:val="Tabletext"/>
              <w:spacing w:before="30" w:after="30"/>
              <w:ind w:right="284"/>
              <w:jc w:val="right"/>
              <w:rPr>
                <w:sz w:val="18"/>
                <w:szCs w:val="18"/>
                <w:lang w:val="ru-RU"/>
              </w:rPr>
            </w:pPr>
            <w:r w:rsidRPr="00F0152B">
              <w:rPr>
                <w:sz w:val="18"/>
                <w:szCs w:val="18"/>
                <w:lang w:val="ru-RU"/>
              </w:rPr>
              <w:t>−</w:t>
            </w:r>
          </w:p>
        </w:tc>
      </w:tr>
      <w:tr w:rsidR="00D55A3E" w:rsidRPr="00F0152B" w:rsidTr="000B5B64">
        <w:tc>
          <w:tcPr>
            <w:tcW w:w="4116" w:type="dxa"/>
            <w:tcBorders>
              <w:top w:val="single" w:sz="4" w:space="0" w:color="auto"/>
              <w:left w:val="single" w:sz="8" w:space="0" w:color="auto"/>
              <w:bottom w:val="single" w:sz="4" w:space="0" w:color="auto"/>
              <w:right w:val="single" w:sz="4" w:space="0" w:color="auto"/>
            </w:tcBorders>
            <w:shd w:val="clear" w:color="auto" w:fill="auto"/>
            <w:hideMark/>
          </w:tcPr>
          <w:p w:rsidR="00D55A3E" w:rsidRPr="00F0152B" w:rsidRDefault="00D55A3E" w:rsidP="00D55A3E">
            <w:pPr>
              <w:pStyle w:val="Tabletext"/>
              <w:spacing w:before="30" w:after="30"/>
              <w:rPr>
                <w:b/>
                <w:bCs/>
                <w:sz w:val="18"/>
                <w:szCs w:val="18"/>
                <w:lang w:val="ru-RU"/>
              </w:rPr>
            </w:pPr>
            <w:r w:rsidRPr="00F0152B">
              <w:rPr>
                <w:b/>
                <w:bCs/>
                <w:sz w:val="18"/>
                <w:szCs w:val="18"/>
                <w:lang w:val="ru-RU"/>
              </w:rPr>
              <w:t xml:space="preserve">Стоимость на </w:t>
            </w:r>
            <w:r w:rsidR="005A5C8B" w:rsidRPr="00F0152B">
              <w:rPr>
                <w:b/>
                <w:bCs/>
                <w:sz w:val="18"/>
                <w:szCs w:val="18"/>
                <w:lang w:val="ru-RU"/>
              </w:rPr>
              <w:t>31 декабря</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908</w:t>
            </w:r>
          </w:p>
        </w:tc>
        <w:tc>
          <w:tcPr>
            <w:tcW w:w="1848" w:type="dxa"/>
            <w:tcBorders>
              <w:top w:val="single" w:sz="4" w:space="0" w:color="auto"/>
              <w:left w:val="nil"/>
              <w:bottom w:val="single" w:sz="4" w:space="0" w:color="auto"/>
              <w:right w:val="single" w:sz="8" w:space="0" w:color="auto"/>
            </w:tcBorders>
            <w:shd w:val="clear" w:color="auto" w:fill="auto"/>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908</w:t>
            </w:r>
          </w:p>
        </w:tc>
      </w:tr>
      <w:tr w:rsidR="00D55A3E" w:rsidRPr="00F0152B" w:rsidTr="000B5B64">
        <w:tc>
          <w:tcPr>
            <w:tcW w:w="4116" w:type="dxa"/>
            <w:tcBorders>
              <w:top w:val="nil"/>
              <w:left w:val="single" w:sz="8" w:space="0" w:color="auto"/>
              <w:bottom w:val="single" w:sz="4" w:space="0" w:color="auto"/>
              <w:right w:val="single" w:sz="4" w:space="0" w:color="auto"/>
            </w:tcBorders>
            <w:shd w:val="clear" w:color="auto" w:fill="auto"/>
            <w:hideMark/>
          </w:tcPr>
          <w:p w:rsidR="00D55A3E" w:rsidRPr="00F0152B" w:rsidRDefault="00D55A3E" w:rsidP="00D55A3E">
            <w:pPr>
              <w:pStyle w:val="Tabletext"/>
              <w:spacing w:before="30" w:after="30"/>
              <w:rPr>
                <w:b/>
                <w:bCs/>
                <w:sz w:val="18"/>
                <w:szCs w:val="18"/>
                <w:lang w:val="ru-RU"/>
              </w:rPr>
            </w:pPr>
            <w:r w:rsidRPr="00F0152B">
              <w:rPr>
                <w:b/>
                <w:bCs/>
                <w:sz w:val="18"/>
                <w:szCs w:val="18"/>
                <w:lang w:val="ru-RU"/>
              </w:rPr>
              <w:t xml:space="preserve">Амортизация на 1 января </w:t>
            </w:r>
          </w:p>
        </w:tc>
        <w:tc>
          <w:tcPr>
            <w:tcW w:w="1833" w:type="dxa"/>
            <w:tcBorders>
              <w:top w:val="nil"/>
              <w:left w:val="single" w:sz="4" w:space="0" w:color="auto"/>
              <w:bottom w:val="single" w:sz="4" w:space="0" w:color="auto"/>
              <w:right w:val="nil"/>
            </w:tcBorders>
            <w:shd w:val="clear" w:color="auto" w:fill="auto"/>
            <w:noWrap/>
            <w:vAlign w:val="center"/>
            <w:hideMark/>
          </w:tcPr>
          <w:p w:rsidR="00D55A3E" w:rsidRPr="00F0152B" w:rsidRDefault="00D55A3E" w:rsidP="00D55A3E">
            <w:pPr>
              <w:pStyle w:val="Tabletext"/>
              <w:spacing w:before="30" w:after="30"/>
              <w:ind w:right="284"/>
              <w:jc w:val="right"/>
              <w:rPr>
                <w:b/>
                <w:bCs/>
                <w:sz w:val="18"/>
                <w:szCs w:val="18"/>
                <w:lang w:val="ru-RU"/>
              </w:rPr>
            </w:pP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w:t>
            </w:r>
          </w:p>
        </w:tc>
        <w:tc>
          <w:tcPr>
            <w:tcW w:w="1848" w:type="dxa"/>
            <w:tcBorders>
              <w:top w:val="nil"/>
              <w:left w:val="nil"/>
              <w:bottom w:val="single" w:sz="4" w:space="0" w:color="auto"/>
              <w:right w:val="single" w:sz="8" w:space="0" w:color="auto"/>
            </w:tcBorders>
            <w:shd w:val="clear" w:color="auto" w:fill="auto"/>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w:t>
            </w:r>
          </w:p>
        </w:tc>
      </w:tr>
      <w:tr w:rsidR="00D55A3E" w:rsidRPr="00F0152B" w:rsidTr="00D55A3E">
        <w:tc>
          <w:tcPr>
            <w:tcW w:w="4116" w:type="dxa"/>
            <w:tcBorders>
              <w:top w:val="nil"/>
              <w:left w:val="single" w:sz="8" w:space="0" w:color="auto"/>
              <w:bottom w:val="nil"/>
              <w:right w:val="single" w:sz="4" w:space="0" w:color="auto"/>
            </w:tcBorders>
            <w:shd w:val="clear" w:color="auto" w:fill="auto"/>
            <w:hideMark/>
          </w:tcPr>
          <w:p w:rsidR="00D55A3E" w:rsidRPr="00F0152B" w:rsidRDefault="00D55A3E" w:rsidP="00D55A3E">
            <w:pPr>
              <w:pStyle w:val="Tabletext"/>
              <w:spacing w:before="30" w:after="30"/>
              <w:rPr>
                <w:sz w:val="18"/>
                <w:szCs w:val="18"/>
                <w:lang w:val="ru-RU"/>
              </w:rPr>
            </w:pPr>
            <w:r w:rsidRPr="00F0152B">
              <w:rPr>
                <w:sz w:val="18"/>
                <w:szCs w:val="18"/>
                <w:lang w:val="ru-RU"/>
              </w:rPr>
              <w:t>Учтено в течение года</w:t>
            </w:r>
          </w:p>
        </w:tc>
        <w:tc>
          <w:tcPr>
            <w:tcW w:w="1833" w:type="dxa"/>
            <w:tcBorders>
              <w:top w:val="nil"/>
              <w:left w:val="single" w:sz="4" w:space="0" w:color="auto"/>
              <w:bottom w:val="nil"/>
              <w:right w:val="nil"/>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r w:rsidRPr="00F0152B">
              <w:rPr>
                <w:sz w:val="18"/>
                <w:szCs w:val="18"/>
                <w:lang w:val="ru-RU"/>
              </w:rPr>
              <w:t>−</w:t>
            </w:r>
          </w:p>
        </w:tc>
      </w:tr>
      <w:tr w:rsidR="00D55A3E" w:rsidRPr="00F0152B" w:rsidTr="00D55A3E">
        <w:tc>
          <w:tcPr>
            <w:tcW w:w="4116" w:type="dxa"/>
            <w:tcBorders>
              <w:top w:val="nil"/>
              <w:left w:val="single" w:sz="8" w:space="0" w:color="auto"/>
              <w:bottom w:val="nil"/>
              <w:right w:val="single" w:sz="4" w:space="0" w:color="auto"/>
            </w:tcBorders>
            <w:shd w:val="clear" w:color="auto" w:fill="auto"/>
            <w:hideMark/>
          </w:tcPr>
          <w:p w:rsidR="00D55A3E" w:rsidRPr="00F0152B" w:rsidRDefault="00D55A3E" w:rsidP="00D55A3E">
            <w:pPr>
              <w:pStyle w:val="Tabletext"/>
              <w:spacing w:before="30" w:after="30"/>
              <w:rPr>
                <w:sz w:val="18"/>
                <w:szCs w:val="18"/>
                <w:lang w:val="ru-RU"/>
              </w:rPr>
            </w:pPr>
            <w:r w:rsidRPr="00F0152B">
              <w:rPr>
                <w:sz w:val="18"/>
                <w:szCs w:val="18"/>
                <w:lang w:val="ru-RU"/>
              </w:rPr>
              <w:t xml:space="preserve">Выбытие </w:t>
            </w:r>
          </w:p>
        </w:tc>
        <w:tc>
          <w:tcPr>
            <w:tcW w:w="1833" w:type="dxa"/>
            <w:tcBorders>
              <w:top w:val="nil"/>
              <w:left w:val="single" w:sz="4" w:space="0" w:color="auto"/>
              <w:bottom w:val="nil"/>
              <w:right w:val="nil"/>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r w:rsidRPr="00F0152B">
              <w:rPr>
                <w:sz w:val="18"/>
                <w:szCs w:val="18"/>
                <w:lang w:val="ru-RU"/>
              </w:rPr>
              <w:t>−</w:t>
            </w:r>
          </w:p>
        </w:tc>
      </w:tr>
      <w:tr w:rsidR="00D55A3E" w:rsidRPr="00F0152B" w:rsidTr="00D55A3E">
        <w:tc>
          <w:tcPr>
            <w:tcW w:w="4116" w:type="dxa"/>
            <w:tcBorders>
              <w:top w:val="nil"/>
              <w:left w:val="single" w:sz="8" w:space="0" w:color="auto"/>
              <w:bottom w:val="nil"/>
              <w:right w:val="single" w:sz="4" w:space="0" w:color="auto"/>
            </w:tcBorders>
            <w:shd w:val="clear" w:color="auto" w:fill="auto"/>
            <w:hideMark/>
          </w:tcPr>
          <w:p w:rsidR="00D55A3E" w:rsidRPr="00F0152B" w:rsidRDefault="00D55A3E" w:rsidP="00D55A3E">
            <w:pPr>
              <w:pStyle w:val="Tabletext"/>
              <w:spacing w:before="30" w:after="30"/>
              <w:rPr>
                <w:sz w:val="18"/>
                <w:szCs w:val="18"/>
                <w:lang w:val="ru-RU"/>
              </w:rPr>
            </w:pPr>
            <w:r w:rsidRPr="00F0152B">
              <w:rPr>
                <w:sz w:val="18"/>
                <w:szCs w:val="18"/>
                <w:lang w:val="ru-RU"/>
              </w:rPr>
              <w:t xml:space="preserve">Потеря стоимости </w:t>
            </w:r>
          </w:p>
        </w:tc>
        <w:tc>
          <w:tcPr>
            <w:tcW w:w="1833" w:type="dxa"/>
            <w:tcBorders>
              <w:top w:val="nil"/>
              <w:left w:val="single" w:sz="4" w:space="0" w:color="auto"/>
              <w:bottom w:val="nil"/>
              <w:right w:val="nil"/>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r w:rsidRPr="00F0152B">
              <w:rPr>
                <w:sz w:val="18"/>
                <w:szCs w:val="18"/>
                <w:lang w:val="ru-RU"/>
              </w:rPr>
              <w:t>−</w:t>
            </w:r>
          </w:p>
        </w:tc>
      </w:tr>
      <w:tr w:rsidR="00D55A3E" w:rsidRPr="00F0152B" w:rsidTr="00D55A3E">
        <w:tc>
          <w:tcPr>
            <w:tcW w:w="4116" w:type="dxa"/>
            <w:tcBorders>
              <w:top w:val="nil"/>
              <w:left w:val="single" w:sz="8" w:space="0" w:color="auto"/>
              <w:bottom w:val="nil"/>
              <w:right w:val="single" w:sz="4" w:space="0" w:color="auto"/>
            </w:tcBorders>
            <w:shd w:val="clear" w:color="auto" w:fill="auto"/>
            <w:hideMark/>
          </w:tcPr>
          <w:p w:rsidR="00D55A3E" w:rsidRPr="00F0152B" w:rsidRDefault="00D55A3E" w:rsidP="00D55A3E">
            <w:pPr>
              <w:pStyle w:val="Tabletext"/>
              <w:spacing w:before="30" w:after="30"/>
              <w:rPr>
                <w:sz w:val="18"/>
                <w:szCs w:val="18"/>
                <w:lang w:val="ru-RU"/>
              </w:rPr>
            </w:pPr>
            <w:r w:rsidRPr="00F0152B">
              <w:rPr>
                <w:sz w:val="18"/>
                <w:szCs w:val="18"/>
                <w:lang w:val="ru-RU"/>
              </w:rPr>
              <w:t>Переводы в другие категории и исправления</w:t>
            </w:r>
          </w:p>
        </w:tc>
        <w:tc>
          <w:tcPr>
            <w:tcW w:w="1833" w:type="dxa"/>
            <w:tcBorders>
              <w:top w:val="nil"/>
              <w:left w:val="single" w:sz="4" w:space="0" w:color="auto"/>
              <w:bottom w:val="nil"/>
              <w:right w:val="nil"/>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r w:rsidRPr="00F0152B">
              <w:rPr>
                <w:sz w:val="18"/>
                <w:szCs w:val="18"/>
                <w:lang w:val="ru-RU"/>
              </w:rPr>
              <w:t>−</w:t>
            </w:r>
          </w:p>
        </w:tc>
      </w:tr>
      <w:tr w:rsidR="00D55A3E" w:rsidRPr="00F0152B" w:rsidTr="00D55A3E">
        <w:tc>
          <w:tcPr>
            <w:tcW w:w="4116" w:type="dxa"/>
            <w:tcBorders>
              <w:top w:val="nil"/>
              <w:left w:val="single" w:sz="8" w:space="0" w:color="auto"/>
              <w:bottom w:val="nil"/>
              <w:right w:val="single" w:sz="4" w:space="0" w:color="auto"/>
            </w:tcBorders>
            <w:shd w:val="clear" w:color="auto" w:fill="auto"/>
            <w:hideMark/>
          </w:tcPr>
          <w:p w:rsidR="00D55A3E" w:rsidRPr="00F0152B" w:rsidRDefault="00D55A3E" w:rsidP="00D55A3E">
            <w:pPr>
              <w:pStyle w:val="Tabletext"/>
              <w:spacing w:before="30" w:after="30"/>
              <w:rPr>
                <w:sz w:val="18"/>
                <w:szCs w:val="18"/>
                <w:lang w:val="ru-RU"/>
              </w:rPr>
            </w:pPr>
            <w:r w:rsidRPr="00F0152B">
              <w:rPr>
                <w:sz w:val="18"/>
                <w:szCs w:val="18"/>
                <w:lang w:val="ru-RU"/>
              </w:rPr>
              <w:t>Переоценки</w:t>
            </w:r>
          </w:p>
        </w:tc>
        <w:tc>
          <w:tcPr>
            <w:tcW w:w="1833" w:type="dxa"/>
            <w:tcBorders>
              <w:top w:val="nil"/>
              <w:left w:val="single" w:sz="4" w:space="0" w:color="auto"/>
              <w:bottom w:val="nil"/>
              <w:right w:val="nil"/>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hideMark/>
          </w:tcPr>
          <w:p w:rsidR="00D55A3E" w:rsidRPr="00F0152B" w:rsidRDefault="00D55A3E" w:rsidP="00D55A3E">
            <w:pPr>
              <w:pStyle w:val="Tabletext"/>
              <w:spacing w:before="30" w:after="30"/>
              <w:ind w:right="284"/>
              <w:jc w:val="right"/>
              <w:rPr>
                <w:sz w:val="18"/>
                <w:szCs w:val="18"/>
                <w:lang w:val="ru-RU"/>
              </w:rPr>
            </w:pPr>
            <w:r w:rsidRPr="00F0152B">
              <w:rPr>
                <w:sz w:val="18"/>
                <w:szCs w:val="18"/>
                <w:lang w:val="ru-RU"/>
              </w:rPr>
              <w:t>−</w:t>
            </w:r>
          </w:p>
        </w:tc>
      </w:tr>
      <w:tr w:rsidR="00D55A3E" w:rsidRPr="00F0152B" w:rsidTr="000B5B64">
        <w:tc>
          <w:tcPr>
            <w:tcW w:w="4116" w:type="dxa"/>
            <w:tcBorders>
              <w:top w:val="single" w:sz="4" w:space="0" w:color="auto"/>
              <w:left w:val="single" w:sz="8" w:space="0" w:color="auto"/>
              <w:bottom w:val="single" w:sz="4" w:space="0" w:color="auto"/>
              <w:right w:val="single" w:sz="4" w:space="0" w:color="auto"/>
            </w:tcBorders>
            <w:shd w:val="clear" w:color="auto" w:fill="auto"/>
            <w:hideMark/>
          </w:tcPr>
          <w:p w:rsidR="00D55A3E" w:rsidRPr="00F0152B" w:rsidRDefault="00D55A3E" w:rsidP="00D55A3E">
            <w:pPr>
              <w:pStyle w:val="Tabletext"/>
              <w:spacing w:before="30" w:after="30"/>
              <w:rPr>
                <w:b/>
                <w:bCs/>
                <w:sz w:val="18"/>
                <w:szCs w:val="18"/>
                <w:lang w:val="ru-RU"/>
              </w:rPr>
            </w:pPr>
            <w:r w:rsidRPr="00F0152B">
              <w:rPr>
                <w:b/>
                <w:bCs/>
                <w:sz w:val="18"/>
                <w:szCs w:val="18"/>
                <w:lang w:val="ru-RU"/>
              </w:rPr>
              <w:t xml:space="preserve">Амортизация на </w:t>
            </w:r>
            <w:r w:rsidR="005A5C8B" w:rsidRPr="00F0152B">
              <w:rPr>
                <w:b/>
                <w:bCs/>
                <w:sz w:val="18"/>
                <w:szCs w:val="18"/>
                <w:lang w:val="ru-RU"/>
              </w:rPr>
              <w:t>31 декабря</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w:t>
            </w:r>
          </w:p>
        </w:tc>
        <w:tc>
          <w:tcPr>
            <w:tcW w:w="1848" w:type="dxa"/>
            <w:tcBorders>
              <w:top w:val="single" w:sz="4" w:space="0" w:color="auto"/>
              <w:left w:val="nil"/>
              <w:bottom w:val="single" w:sz="4" w:space="0" w:color="auto"/>
              <w:right w:val="single" w:sz="8" w:space="0" w:color="auto"/>
            </w:tcBorders>
            <w:shd w:val="clear" w:color="auto" w:fill="auto"/>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w:t>
            </w:r>
          </w:p>
        </w:tc>
      </w:tr>
      <w:tr w:rsidR="00D55A3E" w:rsidRPr="00F0152B" w:rsidTr="000B5B64">
        <w:tc>
          <w:tcPr>
            <w:tcW w:w="4116" w:type="dxa"/>
            <w:tcBorders>
              <w:top w:val="nil"/>
              <w:left w:val="single" w:sz="8" w:space="0" w:color="auto"/>
              <w:bottom w:val="single" w:sz="4" w:space="0" w:color="auto"/>
              <w:right w:val="single" w:sz="4" w:space="0" w:color="auto"/>
            </w:tcBorders>
            <w:shd w:val="clear" w:color="auto" w:fill="auto"/>
            <w:hideMark/>
          </w:tcPr>
          <w:p w:rsidR="00D55A3E" w:rsidRPr="00F0152B" w:rsidRDefault="00D55A3E" w:rsidP="00D55A3E">
            <w:pPr>
              <w:pStyle w:val="Tabletext"/>
              <w:spacing w:before="30" w:after="30"/>
              <w:rPr>
                <w:b/>
                <w:bCs/>
                <w:sz w:val="18"/>
                <w:szCs w:val="18"/>
                <w:lang w:val="ru-RU"/>
              </w:rPr>
            </w:pPr>
            <w:r w:rsidRPr="00F0152B">
              <w:rPr>
                <w:b/>
                <w:bCs/>
                <w:sz w:val="18"/>
                <w:szCs w:val="18"/>
                <w:lang w:val="ru-RU"/>
              </w:rPr>
              <w:t xml:space="preserve">Чистая балансовая стоимость на 1 января </w:t>
            </w:r>
          </w:p>
        </w:tc>
        <w:tc>
          <w:tcPr>
            <w:tcW w:w="1833" w:type="dxa"/>
            <w:tcBorders>
              <w:top w:val="nil"/>
              <w:left w:val="single" w:sz="4" w:space="0" w:color="auto"/>
              <w:bottom w:val="single" w:sz="4" w:space="0" w:color="auto"/>
              <w:right w:val="nil"/>
            </w:tcBorders>
            <w:shd w:val="clear" w:color="auto" w:fill="auto"/>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w:t>
            </w:r>
          </w:p>
        </w:tc>
        <w:tc>
          <w:tcPr>
            <w:tcW w:w="1848" w:type="dxa"/>
            <w:tcBorders>
              <w:top w:val="nil"/>
              <w:left w:val="single" w:sz="4" w:space="0" w:color="auto"/>
              <w:bottom w:val="single" w:sz="4" w:space="0" w:color="auto"/>
              <w:right w:val="single" w:sz="4" w:space="0" w:color="auto"/>
            </w:tcBorders>
            <w:shd w:val="clear" w:color="auto" w:fill="auto"/>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340</w:t>
            </w:r>
          </w:p>
        </w:tc>
        <w:tc>
          <w:tcPr>
            <w:tcW w:w="1848" w:type="dxa"/>
            <w:tcBorders>
              <w:top w:val="nil"/>
              <w:left w:val="nil"/>
              <w:bottom w:val="single" w:sz="4" w:space="0" w:color="auto"/>
              <w:right w:val="single" w:sz="8" w:space="0" w:color="auto"/>
            </w:tcBorders>
            <w:shd w:val="clear" w:color="auto" w:fill="auto"/>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340</w:t>
            </w:r>
          </w:p>
        </w:tc>
      </w:tr>
      <w:tr w:rsidR="00D55A3E" w:rsidRPr="00F0152B" w:rsidTr="000B5B64">
        <w:tc>
          <w:tcPr>
            <w:tcW w:w="4116" w:type="dxa"/>
            <w:tcBorders>
              <w:top w:val="nil"/>
              <w:left w:val="single" w:sz="8" w:space="0" w:color="auto"/>
              <w:bottom w:val="single" w:sz="8" w:space="0" w:color="auto"/>
              <w:right w:val="single" w:sz="4" w:space="0" w:color="auto"/>
            </w:tcBorders>
            <w:shd w:val="clear" w:color="auto" w:fill="auto"/>
            <w:hideMark/>
          </w:tcPr>
          <w:p w:rsidR="00D55A3E" w:rsidRPr="00F0152B" w:rsidRDefault="00D55A3E" w:rsidP="00D55A3E">
            <w:pPr>
              <w:pStyle w:val="Tabletext"/>
              <w:spacing w:before="30" w:after="30"/>
              <w:rPr>
                <w:b/>
                <w:bCs/>
                <w:sz w:val="18"/>
                <w:szCs w:val="18"/>
                <w:lang w:val="ru-RU"/>
              </w:rPr>
            </w:pPr>
            <w:r w:rsidRPr="00F0152B">
              <w:rPr>
                <w:b/>
                <w:bCs/>
                <w:sz w:val="18"/>
                <w:szCs w:val="18"/>
                <w:lang w:val="ru-RU"/>
              </w:rPr>
              <w:t>Чистая балансовая стоимость на </w:t>
            </w:r>
            <w:r w:rsidR="005A5C8B" w:rsidRPr="00F0152B">
              <w:rPr>
                <w:b/>
                <w:bCs/>
                <w:sz w:val="18"/>
                <w:szCs w:val="18"/>
                <w:lang w:val="ru-RU"/>
              </w:rPr>
              <w:t>31 декабря</w:t>
            </w:r>
          </w:p>
        </w:tc>
        <w:tc>
          <w:tcPr>
            <w:tcW w:w="1833" w:type="dxa"/>
            <w:tcBorders>
              <w:top w:val="nil"/>
              <w:left w:val="single" w:sz="4" w:space="0" w:color="auto"/>
              <w:bottom w:val="single" w:sz="8" w:space="0" w:color="auto"/>
              <w:right w:val="nil"/>
            </w:tcBorders>
            <w:shd w:val="clear" w:color="auto" w:fill="auto"/>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w:t>
            </w:r>
          </w:p>
        </w:tc>
        <w:tc>
          <w:tcPr>
            <w:tcW w:w="1848" w:type="dxa"/>
            <w:tcBorders>
              <w:top w:val="nil"/>
              <w:left w:val="single" w:sz="4" w:space="0" w:color="auto"/>
              <w:bottom w:val="single" w:sz="8" w:space="0" w:color="auto"/>
              <w:right w:val="single" w:sz="4" w:space="0" w:color="auto"/>
            </w:tcBorders>
            <w:shd w:val="clear" w:color="auto" w:fill="auto"/>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908</w:t>
            </w:r>
          </w:p>
        </w:tc>
        <w:tc>
          <w:tcPr>
            <w:tcW w:w="1848" w:type="dxa"/>
            <w:tcBorders>
              <w:top w:val="nil"/>
              <w:left w:val="nil"/>
              <w:bottom w:val="single" w:sz="8" w:space="0" w:color="auto"/>
              <w:right w:val="single" w:sz="8" w:space="0" w:color="auto"/>
            </w:tcBorders>
            <w:shd w:val="clear" w:color="auto" w:fill="auto"/>
            <w:vAlign w:val="center"/>
            <w:hideMark/>
          </w:tcPr>
          <w:p w:rsidR="00D55A3E" w:rsidRPr="00F0152B" w:rsidRDefault="00D55A3E" w:rsidP="00D55A3E">
            <w:pPr>
              <w:pStyle w:val="Tabletext"/>
              <w:spacing w:before="30" w:after="30"/>
              <w:ind w:right="284"/>
              <w:jc w:val="right"/>
              <w:rPr>
                <w:b/>
                <w:bCs/>
                <w:sz w:val="18"/>
                <w:szCs w:val="18"/>
                <w:lang w:val="ru-RU"/>
              </w:rPr>
            </w:pPr>
            <w:r w:rsidRPr="00F0152B">
              <w:rPr>
                <w:b/>
                <w:bCs/>
                <w:sz w:val="18"/>
                <w:szCs w:val="18"/>
                <w:lang w:val="ru-RU"/>
              </w:rPr>
              <w:t>908</w:t>
            </w:r>
          </w:p>
        </w:tc>
      </w:tr>
    </w:tbl>
    <w:p w:rsidR="00FE742A" w:rsidRPr="00F0152B" w:rsidRDefault="00FE742A" w:rsidP="00D55A3E">
      <w:pPr>
        <w:pStyle w:val="Heading2"/>
        <w:tabs>
          <w:tab w:val="clear" w:pos="794"/>
          <w:tab w:val="clear" w:pos="1191"/>
          <w:tab w:val="clear" w:pos="1588"/>
        </w:tabs>
        <w:spacing w:after="120"/>
        <w:rPr>
          <w:lang w:val="ru-RU"/>
        </w:rPr>
      </w:pPr>
      <w:bookmarkStart w:id="420" w:name="_Toc305667771"/>
      <w:bookmarkStart w:id="421" w:name="_Toc306201431"/>
      <w:bookmarkStart w:id="422" w:name="_Toc329002786"/>
      <w:bookmarkStart w:id="423" w:name="_Toc358373659"/>
      <w:bookmarkStart w:id="424" w:name="_Toc387243039"/>
      <w:bookmarkStart w:id="425" w:name="_Toc419404384"/>
      <w:bookmarkStart w:id="426" w:name="_Toc482809975"/>
      <w:bookmarkStart w:id="427" w:name="_Toc482810332"/>
      <w:bookmarkStart w:id="428" w:name="_Toc482901573"/>
      <w:bookmarkStart w:id="429" w:name="_Toc511401569"/>
      <w:bookmarkStart w:id="430" w:name="_Toc511401692"/>
      <w:r w:rsidRPr="00F0152B">
        <w:rPr>
          <w:lang w:val="ru-RU"/>
        </w:rPr>
        <w:lastRenderedPageBreak/>
        <w:t>Примечание 1</w:t>
      </w:r>
      <w:r w:rsidR="00D55A3E" w:rsidRPr="00F0152B">
        <w:rPr>
          <w:lang w:val="ru-RU"/>
        </w:rPr>
        <w:t>4</w:t>
      </w:r>
      <w:r w:rsidRPr="00F0152B">
        <w:rPr>
          <w:lang w:val="ru-RU"/>
        </w:rPr>
        <w:tab/>
        <w:t>Поставщики и прочие кредиторы</w:t>
      </w:r>
      <w:bookmarkEnd w:id="420"/>
      <w:bookmarkEnd w:id="421"/>
      <w:bookmarkEnd w:id="422"/>
      <w:bookmarkEnd w:id="423"/>
      <w:bookmarkEnd w:id="424"/>
      <w:bookmarkEnd w:id="425"/>
      <w:bookmarkEnd w:id="426"/>
      <w:bookmarkEnd w:id="427"/>
      <w:bookmarkEnd w:id="428"/>
      <w:bookmarkEnd w:id="429"/>
      <w:bookmarkEnd w:id="430"/>
    </w:p>
    <w:tbl>
      <w:tblPr>
        <w:tblW w:w="9639" w:type="dxa"/>
        <w:tblInd w:w="-5" w:type="dxa"/>
        <w:tblLayout w:type="fixed"/>
        <w:tblLook w:val="04A0" w:firstRow="1" w:lastRow="0" w:firstColumn="1" w:lastColumn="0" w:noHBand="0" w:noVBand="1"/>
      </w:tblPr>
      <w:tblGrid>
        <w:gridCol w:w="6117"/>
        <w:gridCol w:w="1761"/>
        <w:gridCol w:w="1761"/>
      </w:tblGrid>
      <w:tr w:rsidR="005968F9" w:rsidRPr="00F0152B" w:rsidTr="00D969D0">
        <w:tc>
          <w:tcPr>
            <w:tcW w:w="61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8F9" w:rsidRPr="00F0152B" w:rsidRDefault="005968F9" w:rsidP="005968F9">
            <w:pPr>
              <w:pStyle w:val="Tablehead"/>
              <w:jc w:val="left"/>
              <w:rPr>
                <w:lang w:val="ru-RU"/>
              </w:rPr>
            </w:pPr>
            <w:r w:rsidRPr="00F0152B">
              <w:rPr>
                <w:lang w:val="ru-RU"/>
              </w:rPr>
              <w:t>В тыс. швейцарских франков</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rsidR="005968F9" w:rsidRPr="00F0152B" w:rsidRDefault="005968F9" w:rsidP="005968F9">
            <w:pPr>
              <w:pStyle w:val="Tablehead"/>
              <w:rPr>
                <w:lang w:val="ru-RU"/>
              </w:rPr>
            </w:pPr>
            <w:r w:rsidRPr="00F0152B">
              <w:rPr>
                <w:lang w:val="ru-RU"/>
              </w:rPr>
              <w:t>31.12.2017 г.</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rsidR="005968F9" w:rsidRPr="00F0152B" w:rsidRDefault="005968F9" w:rsidP="005968F9">
            <w:pPr>
              <w:pStyle w:val="Tablehead"/>
              <w:rPr>
                <w:lang w:val="ru-RU"/>
              </w:rPr>
            </w:pPr>
            <w:r w:rsidRPr="00F0152B">
              <w:rPr>
                <w:lang w:val="ru-RU"/>
              </w:rPr>
              <w:t>31.12.2016 г.</w:t>
            </w:r>
          </w:p>
        </w:tc>
      </w:tr>
      <w:tr w:rsidR="00AE0C61" w:rsidRPr="00F0152B" w:rsidTr="00D969D0">
        <w:tc>
          <w:tcPr>
            <w:tcW w:w="6117" w:type="dxa"/>
            <w:tcBorders>
              <w:top w:val="single" w:sz="4" w:space="0" w:color="auto"/>
              <w:left w:val="single" w:sz="4" w:space="0" w:color="auto"/>
              <w:bottom w:val="nil"/>
              <w:right w:val="single" w:sz="4" w:space="0" w:color="auto"/>
            </w:tcBorders>
            <w:shd w:val="clear" w:color="auto" w:fill="auto"/>
            <w:noWrap/>
          </w:tcPr>
          <w:p w:rsidR="00AE0C61" w:rsidRPr="00F0152B" w:rsidRDefault="00AE0C61" w:rsidP="00AE0C61">
            <w:pPr>
              <w:pStyle w:val="Tabletext"/>
              <w:rPr>
                <w:lang w:val="ru-RU"/>
              </w:rPr>
            </w:pPr>
            <w:r w:rsidRPr="00F0152B">
              <w:rPr>
                <w:lang w:val="ru-RU"/>
              </w:rPr>
              <w:t>Поставщики</w:t>
            </w:r>
          </w:p>
        </w:tc>
        <w:tc>
          <w:tcPr>
            <w:tcW w:w="1761" w:type="dxa"/>
            <w:tcBorders>
              <w:top w:val="single" w:sz="4" w:space="0" w:color="auto"/>
              <w:left w:val="nil"/>
              <w:bottom w:val="nil"/>
              <w:right w:val="single" w:sz="4" w:space="0" w:color="auto"/>
            </w:tcBorders>
            <w:shd w:val="clear" w:color="auto" w:fill="auto"/>
            <w:noWrap/>
            <w:vAlign w:val="bottom"/>
          </w:tcPr>
          <w:p w:rsidR="00AE0C61" w:rsidRPr="00F0152B" w:rsidRDefault="00AE0C61" w:rsidP="00AE0C61">
            <w:pPr>
              <w:pStyle w:val="Tabletext"/>
              <w:ind w:right="284"/>
              <w:jc w:val="right"/>
              <w:rPr>
                <w:lang w:val="ru-RU"/>
              </w:rPr>
            </w:pPr>
            <w:r w:rsidRPr="00F0152B">
              <w:rPr>
                <w:lang w:val="ru-RU"/>
              </w:rPr>
              <w:t>5 103</w:t>
            </w:r>
          </w:p>
        </w:tc>
        <w:tc>
          <w:tcPr>
            <w:tcW w:w="1761" w:type="dxa"/>
            <w:tcBorders>
              <w:top w:val="single" w:sz="4" w:space="0" w:color="auto"/>
              <w:left w:val="nil"/>
              <w:bottom w:val="nil"/>
              <w:right w:val="single" w:sz="4" w:space="0" w:color="auto"/>
            </w:tcBorders>
            <w:shd w:val="clear" w:color="auto" w:fill="auto"/>
            <w:noWrap/>
            <w:vAlign w:val="bottom"/>
          </w:tcPr>
          <w:p w:rsidR="00AE0C61" w:rsidRPr="00F0152B" w:rsidRDefault="00AE0C61" w:rsidP="00AE0C61">
            <w:pPr>
              <w:pStyle w:val="Tabletext"/>
              <w:ind w:right="284"/>
              <w:jc w:val="right"/>
              <w:rPr>
                <w:lang w:val="ru-RU"/>
              </w:rPr>
            </w:pPr>
            <w:r w:rsidRPr="00F0152B">
              <w:rPr>
                <w:lang w:val="ru-RU"/>
              </w:rPr>
              <w:t>5 404</w:t>
            </w:r>
          </w:p>
        </w:tc>
      </w:tr>
      <w:tr w:rsidR="00AE0C61" w:rsidRPr="00F0152B" w:rsidTr="00D969D0">
        <w:tc>
          <w:tcPr>
            <w:tcW w:w="6117" w:type="dxa"/>
            <w:tcBorders>
              <w:left w:val="single" w:sz="4" w:space="0" w:color="auto"/>
              <w:right w:val="single" w:sz="4" w:space="0" w:color="auto"/>
            </w:tcBorders>
            <w:shd w:val="clear" w:color="auto" w:fill="auto"/>
            <w:noWrap/>
          </w:tcPr>
          <w:p w:rsidR="00AE0C61" w:rsidRPr="00F0152B" w:rsidRDefault="00AE0C61" w:rsidP="00AE0C61">
            <w:pPr>
              <w:pStyle w:val="Tabletext"/>
              <w:rPr>
                <w:lang w:val="ru-RU"/>
              </w:rPr>
            </w:pPr>
            <w:r w:rsidRPr="00F0152B">
              <w:rPr>
                <w:lang w:val="ru-RU"/>
              </w:rPr>
              <w:t>Полученные депозиты</w:t>
            </w:r>
          </w:p>
        </w:tc>
        <w:tc>
          <w:tcPr>
            <w:tcW w:w="1761" w:type="dxa"/>
            <w:tcBorders>
              <w:left w:val="nil"/>
              <w:right w:val="single" w:sz="4" w:space="0" w:color="auto"/>
            </w:tcBorders>
            <w:shd w:val="clear" w:color="auto" w:fill="auto"/>
            <w:noWrap/>
            <w:vAlign w:val="bottom"/>
          </w:tcPr>
          <w:p w:rsidR="00AE0C61" w:rsidRPr="00F0152B" w:rsidRDefault="00AE0C61" w:rsidP="00AE0C61">
            <w:pPr>
              <w:pStyle w:val="Tabletext"/>
              <w:ind w:right="284"/>
              <w:jc w:val="right"/>
              <w:rPr>
                <w:lang w:val="ru-RU"/>
              </w:rPr>
            </w:pPr>
            <w:r w:rsidRPr="00F0152B">
              <w:rPr>
                <w:lang w:val="ru-RU"/>
              </w:rPr>
              <w:t>2 583</w:t>
            </w:r>
          </w:p>
        </w:tc>
        <w:tc>
          <w:tcPr>
            <w:tcW w:w="1761" w:type="dxa"/>
            <w:tcBorders>
              <w:left w:val="nil"/>
              <w:right w:val="single" w:sz="4" w:space="0" w:color="auto"/>
            </w:tcBorders>
            <w:shd w:val="clear" w:color="auto" w:fill="auto"/>
            <w:noWrap/>
            <w:vAlign w:val="bottom"/>
          </w:tcPr>
          <w:p w:rsidR="00AE0C61" w:rsidRPr="00F0152B" w:rsidRDefault="00AE0C61" w:rsidP="00AE0C61">
            <w:pPr>
              <w:pStyle w:val="Tabletext"/>
              <w:ind w:right="284"/>
              <w:jc w:val="right"/>
              <w:rPr>
                <w:lang w:val="ru-RU"/>
              </w:rPr>
            </w:pPr>
            <w:r w:rsidRPr="00F0152B">
              <w:rPr>
                <w:lang w:val="ru-RU"/>
              </w:rPr>
              <w:t>3 070</w:t>
            </w:r>
          </w:p>
        </w:tc>
      </w:tr>
      <w:tr w:rsidR="00AE0C61" w:rsidRPr="00F0152B" w:rsidTr="00D969D0">
        <w:tc>
          <w:tcPr>
            <w:tcW w:w="6117" w:type="dxa"/>
            <w:tcBorders>
              <w:left w:val="single" w:sz="4" w:space="0" w:color="auto"/>
              <w:bottom w:val="single" w:sz="4" w:space="0" w:color="auto"/>
              <w:right w:val="single" w:sz="4" w:space="0" w:color="auto"/>
            </w:tcBorders>
            <w:shd w:val="clear" w:color="auto" w:fill="auto"/>
            <w:noWrap/>
          </w:tcPr>
          <w:p w:rsidR="00AE0C61" w:rsidRPr="00F0152B" w:rsidRDefault="00AE0C61" w:rsidP="00AE0C61">
            <w:pPr>
              <w:pStyle w:val="Tabletext"/>
              <w:rPr>
                <w:lang w:val="ru-RU"/>
              </w:rPr>
            </w:pPr>
            <w:r w:rsidRPr="00F0152B">
              <w:rPr>
                <w:lang w:val="ru-RU"/>
              </w:rPr>
              <w:t>Полученные авансовые платежи</w:t>
            </w:r>
          </w:p>
        </w:tc>
        <w:tc>
          <w:tcPr>
            <w:tcW w:w="1761" w:type="dxa"/>
            <w:tcBorders>
              <w:left w:val="nil"/>
              <w:bottom w:val="single" w:sz="4" w:space="0" w:color="auto"/>
              <w:right w:val="single" w:sz="4" w:space="0" w:color="auto"/>
            </w:tcBorders>
            <w:shd w:val="clear" w:color="auto" w:fill="auto"/>
            <w:noWrap/>
            <w:vAlign w:val="bottom"/>
          </w:tcPr>
          <w:p w:rsidR="00AE0C61" w:rsidRPr="00F0152B" w:rsidRDefault="00AE0C61" w:rsidP="00AE0C61">
            <w:pPr>
              <w:pStyle w:val="Tabletext"/>
              <w:ind w:right="284"/>
              <w:jc w:val="right"/>
              <w:rPr>
                <w:lang w:val="ru-RU"/>
              </w:rPr>
            </w:pPr>
            <w:r w:rsidRPr="00F0152B">
              <w:rPr>
                <w:lang w:val="ru-RU"/>
              </w:rPr>
              <w:t>1 985</w:t>
            </w:r>
          </w:p>
        </w:tc>
        <w:tc>
          <w:tcPr>
            <w:tcW w:w="1761" w:type="dxa"/>
            <w:tcBorders>
              <w:left w:val="nil"/>
              <w:bottom w:val="single" w:sz="4" w:space="0" w:color="auto"/>
              <w:right w:val="single" w:sz="4" w:space="0" w:color="auto"/>
            </w:tcBorders>
            <w:shd w:val="clear" w:color="auto" w:fill="auto"/>
            <w:noWrap/>
            <w:vAlign w:val="bottom"/>
          </w:tcPr>
          <w:p w:rsidR="00AE0C61" w:rsidRPr="00F0152B" w:rsidRDefault="00AE0C61" w:rsidP="00AE0C61">
            <w:pPr>
              <w:pStyle w:val="Tabletext"/>
              <w:ind w:right="284"/>
              <w:jc w:val="right"/>
              <w:rPr>
                <w:lang w:val="ru-RU"/>
              </w:rPr>
            </w:pPr>
            <w:r w:rsidRPr="00F0152B">
              <w:rPr>
                <w:lang w:val="ru-RU"/>
              </w:rPr>
              <w:t>674</w:t>
            </w:r>
          </w:p>
        </w:tc>
      </w:tr>
      <w:tr w:rsidR="005968F9" w:rsidRPr="00F0152B" w:rsidTr="0055736B">
        <w:tc>
          <w:tcPr>
            <w:tcW w:w="6117" w:type="dxa"/>
            <w:tcBorders>
              <w:top w:val="single" w:sz="4" w:space="0" w:color="auto"/>
              <w:left w:val="single" w:sz="4" w:space="0" w:color="auto"/>
              <w:bottom w:val="single" w:sz="4" w:space="0" w:color="auto"/>
              <w:right w:val="single" w:sz="4" w:space="0" w:color="auto"/>
            </w:tcBorders>
            <w:shd w:val="clear" w:color="auto" w:fill="auto"/>
            <w:noWrap/>
          </w:tcPr>
          <w:p w:rsidR="005968F9" w:rsidRPr="00F0152B" w:rsidRDefault="005968F9" w:rsidP="005968F9">
            <w:pPr>
              <w:pStyle w:val="Tabletext"/>
              <w:rPr>
                <w:b/>
                <w:bCs/>
                <w:lang w:val="ru-RU"/>
              </w:rPr>
            </w:pPr>
            <w:r w:rsidRPr="00F0152B">
              <w:rPr>
                <w:b/>
                <w:bCs/>
                <w:lang w:val="ru-RU"/>
              </w:rPr>
              <w:t>Поставщики и прочие кредиторы</w:t>
            </w:r>
          </w:p>
        </w:tc>
        <w:tc>
          <w:tcPr>
            <w:tcW w:w="1761" w:type="dxa"/>
            <w:tcBorders>
              <w:top w:val="single" w:sz="4" w:space="0" w:color="auto"/>
              <w:left w:val="nil"/>
              <w:bottom w:val="single" w:sz="4" w:space="0" w:color="auto"/>
              <w:right w:val="single" w:sz="4" w:space="0" w:color="auto"/>
            </w:tcBorders>
            <w:shd w:val="clear" w:color="auto" w:fill="auto"/>
            <w:noWrap/>
            <w:vAlign w:val="center"/>
          </w:tcPr>
          <w:p w:rsidR="005968F9" w:rsidRPr="00F0152B" w:rsidRDefault="00AE0C61" w:rsidP="005968F9">
            <w:pPr>
              <w:pStyle w:val="Tabletext"/>
              <w:ind w:right="284"/>
              <w:jc w:val="right"/>
              <w:rPr>
                <w:b/>
                <w:bCs/>
                <w:lang w:val="ru-RU"/>
              </w:rPr>
            </w:pPr>
            <w:r w:rsidRPr="00F0152B">
              <w:rPr>
                <w:b/>
                <w:bCs/>
                <w:lang w:val="ru-RU"/>
              </w:rPr>
              <w:t>9 671</w:t>
            </w:r>
          </w:p>
        </w:tc>
        <w:tc>
          <w:tcPr>
            <w:tcW w:w="1761" w:type="dxa"/>
            <w:tcBorders>
              <w:top w:val="single" w:sz="4" w:space="0" w:color="auto"/>
              <w:left w:val="nil"/>
              <w:bottom w:val="single" w:sz="4" w:space="0" w:color="auto"/>
              <w:right w:val="single" w:sz="4" w:space="0" w:color="auto"/>
            </w:tcBorders>
            <w:shd w:val="clear" w:color="auto" w:fill="auto"/>
            <w:noWrap/>
            <w:vAlign w:val="center"/>
          </w:tcPr>
          <w:p w:rsidR="005968F9" w:rsidRPr="00F0152B" w:rsidRDefault="005968F9" w:rsidP="005968F9">
            <w:pPr>
              <w:pStyle w:val="Tabletext"/>
              <w:ind w:right="284"/>
              <w:jc w:val="right"/>
              <w:rPr>
                <w:b/>
                <w:bCs/>
                <w:lang w:val="ru-RU"/>
              </w:rPr>
            </w:pPr>
            <w:r w:rsidRPr="00F0152B">
              <w:rPr>
                <w:b/>
                <w:bCs/>
                <w:lang w:val="ru-RU"/>
              </w:rPr>
              <w:t>9 148</w:t>
            </w:r>
          </w:p>
        </w:tc>
      </w:tr>
    </w:tbl>
    <w:p w:rsidR="00FE742A" w:rsidRPr="00F0152B" w:rsidRDefault="00FE742A" w:rsidP="001B3DEF">
      <w:pPr>
        <w:pStyle w:val="Normalaftertitle"/>
        <w:rPr>
          <w:rFonts w:asciiTheme="minorHAnsi" w:hAnsiTheme="minorHAnsi" w:cstheme="minorHAnsi"/>
          <w:color w:val="000000" w:themeColor="text1"/>
          <w:lang w:val="ru-RU"/>
        </w:rPr>
      </w:pPr>
      <w:r w:rsidRPr="00F0152B">
        <w:rPr>
          <w:lang w:val="ru-RU"/>
        </w:rPr>
        <w:t xml:space="preserve">Сумма, касающаяся поставщиков, связана в основном со счетами-фактурами, которые еще не оплачены, расчетами с персоналом, а также со счетами-фактурами по авизо внутренних расчетов (АВР) в ожидании урегулирования сумм с ПРООН. </w:t>
      </w:r>
    </w:p>
    <w:p w:rsidR="00FE742A" w:rsidRPr="00F0152B" w:rsidRDefault="00FE742A" w:rsidP="001B3DEF">
      <w:pPr>
        <w:rPr>
          <w:color w:val="000000" w:themeColor="text1"/>
          <w:lang w:val="ru-RU"/>
        </w:rPr>
      </w:pPr>
      <w:r w:rsidRPr="00F0152B">
        <w:rPr>
          <w:lang w:val="ru-RU"/>
        </w:rPr>
        <w:t xml:space="preserve">Депозиты – это депозиты, полученные за обработку заявок на регистрацию спутниковых сетей, и будущие покупки публикаций. Эти суммы будут возмещены бенефициарам или использованы для оплаты будущих взносов и/или счетов-фактур за обработку заявок на регистрацию спутниковых сетей и за публикации. </w:t>
      </w:r>
    </w:p>
    <w:p w:rsidR="00FE742A" w:rsidRPr="00F0152B" w:rsidRDefault="00FE742A" w:rsidP="008C3D22">
      <w:pPr>
        <w:rPr>
          <w:b/>
          <w:bCs/>
          <w:lang w:val="ru-RU"/>
        </w:rPr>
      </w:pPr>
      <w:r w:rsidRPr="00F0152B">
        <w:rPr>
          <w:lang w:val="ru-RU"/>
        </w:rPr>
        <w:t>Авансы – это авансовые платежи, переведенные на счета Союза принимающими странами, на организацию проводимых в 201</w:t>
      </w:r>
      <w:r w:rsidR="00AE0C61" w:rsidRPr="00F0152B">
        <w:rPr>
          <w:lang w:val="ru-RU"/>
        </w:rPr>
        <w:t>7</w:t>
      </w:r>
      <w:r w:rsidRPr="00F0152B">
        <w:rPr>
          <w:lang w:val="ru-RU"/>
        </w:rPr>
        <w:t xml:space="preserve"> и 201</w:t>
      </w:r>
      <w:r w:rsidR="00AE0C61" w:rsidRPr="00F0152B">
        <w:rPr>
          <w:lang w:val="ru-RU"/>
        </w:rPr>
        <w:t>8</w:t>
      </w:r>
      <w:r w:rsidRPr="00F0152B">
        <w:rPr>
          <w:lang w:val="ru-RU"/>
        </w:rPr>
        <w:t xml:space="preserve"> годах конференций, </w:t>
      </w:r>
      <w:r w:rsidR="008C3D22" w:rsidRPr="00F0152B">
        <w:rPr>
          <w:lang w:val="ru-RU"/>
        </w:rPr>
        <w:t>а именно</w:t>
      </w:r>
      <w:r w:rsidRPr="00F0152B">
        <w:rPr>
          <w:lang w:val="ru-RU"/>
        </w:rPr>
        <w:t xml:space="preserve"> </w:t>
      </w:r>
      <w:r w:rsidR="00AE0C61" w:rsidRPr="00F0152B">
        <w:rPr>
          <w:lang w:val="ru-RU"/>
        </w:rPr>
        <w:t>ВКРЭ</w:t>
      </w:r>
      <w:r w:rsidRPr="00F0152B">
        <w:rPr>
          <w:lang w:val="ru-RU"/>
        </w:rPr>
        <w:t>-1</w:t>
      </w:r>
      <w:r w:rsidR="00AE0C61" w:rsidRPr="00F0152B">
        <w:rPr>
          <w:lang w:val="ru-RU"/>
        </w:rPr>
        <w:t>7</w:t>
      </w:r>
      <w:r w:rsidRPr="00F0152B">
        <w:rPr>
          <w:color w:val="000000"/>
          <w:lang w:val="ru-RU"/>
        </w:rPr>
        <w:t xml:space="preserve"> и </w:t>
      </w:r>
      <w:r w:rsidR="00AE0C61" w:rsidRPr="00F0152B">
        <w:rPr>
          <w:color w:val="000000"/>
          <w:lang w:val="ru-RU"/>
        </w:rPr>
        <w:t>ПК</w:t>
      </w:r>
      <w:r w:rsidRPr="00F0152B">
        <w:rPr>
          <w:lang w:val="ru-RU"/>
        </w:rPr>
        <w:t>-1</w:t>
      </w:r>
      <w:r w:rsidR="00AE0C61" w:rsidRPr="00F0152B">
        <w:rPr>
          <w:lang w:val="ru-RU"/>
        </w:rPr>
        <w:t>8</w:t>
      </w:r>
      <w:r w:rsidRPr="00F0152B">
        <w:rPr>
          <w:lang w:val="ru-RU"/>
        </w:rPr>
        <w:t xml:space="preserve">. </w:t>
      </w:r>
      <w:bookmarkStart w:id="431" w:name="_Toc269839089"/>
    </w:p>
    <w:p w:rsidR="00FE742A" w:rsidRPr="00F0152B" w:rsidRDefault="00AE0C61" w:rsidP="00AE0C61">
      <w:pPr>
        <w:pStyle w:val="Heading2"/>
        <w:tabs>
          <w:tab w:val="clear" w:pos="794"/>
          <w:tab w:val="clear" w:pos="1191"/>
          <w:tab w:val="clear" w:pos="1588"/>
        </w:tabs>
        <w:spacing w:after="120"/>
        <w:rPr>
          <w:lang w:val="ru-RU"/>
        </w:rPr>
      </w:pPr>
      <w:bookmarkStart w:id="432" w:name="_Toc305667772"/>
      <w:bookmarkStart w:id="433" w:name="_Toc306201432"/>
      <w:bookmarkStart w:id="434" w:name="_Toc329002787"/>
      <w:bookmarkStart w:id="435" w:name="_Toc358373660"/>
      <w:bookmarkStart w:id="436" w:name="_Toc387243040"/>
      <w:bookmarkStart w:id="437" w:name="_Toc419404385"/>
      <w:bookmarkStart w:id="438" w:name="_Toc482809976"/>
      <w:bookmarkStart w:id="439" w:name="_Toc482810333"/>
      <w:bookmarkStart w:id="440" w:name="_Toc482901574"/>
      <w:bookmarkStart w:id="441" w:name="_Toc511401570"/>
      <w:bookmarkStart w:id="442" w:name="_Toc511401693"/>
      <w:bookmarkEnd w:id="431"/>
      <w:r w:rsidRPr="00F0152B">
        <w:rPr>
          <w:lang w:val="ru-RU"/>
        </w:rPr>
        <w:t>Примечание 15</w:t>
      </w:r>
      <w:r w:rsidR="00FE742A" w:rsidRPr="00F0152B">
        <w:rPr>
          <w:lang w:val="ru-RU"/>
        </w:rPr>
        <w:tab/>
        <w:t>Доходы будущих периодов</w:t>
      </w:r>
      <w:bookmarkEnd w:id="432"/>
      <w:bookmarkEnd w:id="433"/>
      <w:bookmarkEnd w:id="434"/>
      <w:bookmarkEnd w:id="435"/>
      <w:bookmarkEnd w:id="436"/>
      <w:bookmarkEnd w:id="437"/>
      <w:bookmarkEnd w:id="438"/>
      <w:bookmarkEnd w:id="439"/>
      <w:bookmarkEnd w:id="440"/>
      <w:bookmarkEnd w:id="441"/>
      <w:bookmarkEnd w:id="442"/>
    </w:p>
    <w:tbl>
      <w:tblPr>
        <w:tblW w:w="9640" w:type="dxa"/>
        <w:tblLayout w:type="fixed"/>
        <w:tblLook w:val="04A0" w:firstRow="1" w:lastRow="0" w:firstColumn="1" w:lastColumn="0" w:noHBand="0" w:noVBand="1"/>
      </w:tblPr>
      <w:tblGrid>
        <w:gridCol w:w="6084"/>
        <w:gridCol w:w="1755"/>
        <w:gridCol w:w="1801"/>
      </w:tblGrid>
      <w:tr w:rsidR="005968F9" w:rsidRPr="00F0152B" w:rsidTr="005968F9">
        <w:tc>
          <w:tcPr>
            <w:tcW w:w="6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8F9" w:rsidRPr="00F0152B" w:rsidRDefault="005968F9" w:rsidP="005968F9">
            <w:pPr>
              <w:pStyle w:val="Tablehead"/>
              <w:jc w:val="left"/>
              <w:rPr>
                <w:lang w:val="ru-RU"/>
              </w:rPr>
            </w:pPr>
            <w:r w:rsidRPr="00F0152B">
              <w:rPr>
                <w:lang w:val="ru-RU"/>
              </w:rPr>
              <w:t>В тыс. швейцарских франков</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rsidR="005968F9" w:rsidRPr="00F0152B" w:rsidRDefault="005968F9" w:rsidP="005968F9">
            <w:pPr>
              <w:pStyle w:val="Tablehead"/>
              <w:rPr>
                <w:lang w:val="ru-RU"/>
              </w:rPr>
            </w:pPr>
            <w:r w:rsidRPr="00F0152B">
              <w:rPr>
                <w:lang w:val="ru-RU"/>
              </w:rPr>
              <w:t>31.12.2017 г.</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5968F9" w:rsidRPr="00F0152B" w:rsidRDefault="005968F9" w:rsidP="005968F9">
            <w:pPr>
              <w:pStyle w:val="Tablehead"/>
              <w:rPr>
                <w:lang w:val="ru-RU"/>
              </w:rPr>
            </w:pPr>
            <w:r w:rsidRPr="00F0152B">
              <w:rPr>
                <w:lang w:val="ru-RU"/>
              </w:rPr>
              <w:t>31.12.2016 г.</w:t>
            </w:r>
          </w:p>
        </w:tc>
      </w:tr>
      <w:tr w:rsidR="003A4234" w:rsidRPr="00F0152B" w:rsidTr="005968F9">
        <w:tc>
          <w:tcPr>
            <w:tcW w:w="6084" w:type="dxa"/>
            <w:tcBorders>
              <w:top w:val="single" w:sz="4" w:space="0" w:color="auto"/>
              <w:left w:val="single" w:sz="4" w:space="0" w:color="auto"/>
              <w:bottom w:val="nil"/>
              <w:right w:val="single" w:sz="4" w:space="0" w:color="auto"/>
            </w:tcBorders>
            <w:shd w:val="clear" w:color="auto" w:fill="auto"/>
            <w:noWrap/>
          </w:tcPr>
          <w:p w:rsidR="003A4234" w:rsidRPr="00F0152B" w:rsidRDefault="003A4234" w:rsidP="003A4234">
            <w:pPr>
              <w:pStyle w:val="Tabletext"/>
              <w:rPr>
                <w:lang w:val="ru-RU"/>
              </w:rPr>
            </w:pPr>
            <w:r w:rsidRPr="00F0152B">
              <w:rPr>
                <w:lang w:val="ru-RU"/>
              </w:rPr>
              <w:t>Взносы – Государства-Члены</w:t>
            </w:r>
          </w:p>
        </w:tc>
        <w:tc>
          <w:tcPr>
            <w:tcW w:w="1755" w:type="dxa"/>
            <w:tcBorders>
              <w:top w:val="single" w:sz="4" w:space="0" w:color="auto"/>
              <w:left w:val="nil"/>
              <w:bottom w:val="nil"/>
              <w:right w:val="single" w:sz="4" w:space="0" w:color="auto"/>
            </w:tcBorders>
            <w:shd w:val="clear" w:color="auto" w:fill="auto"/>
            <w:noWrap/>
            <w:vAlign w:val="bottom"/>
          </w:tcPr>
          <w:p w:rsidR="003A4234" w:rsidRPr="00F0152B" w:rsidRDefault="003A4234" w:rsidP="003A4234">
            <w:pPr>
              <w:pStyle w:val="Tabletext"/>
              <w:ind w:right="284"/>
              <w:jc w:val="right"/>
              <w:rPr>
                <w:lang w:val="ru-RU"/>
              </w:rPr>
            </w:pPr>
            <w:r w:rsidRPr="00F0152B">
              <w:rPr>
                <w:lang w:val="ru-RU"/>
              </w:rPr>
              <w:t>108 518</w:t>
            </w:r>
          </w:p>
        </w:tc>
        <w:tc>
          <w:tcPr>
            <w:tcW w:w="1801" w:type="dxa"/>
            <w:tcBorders>
              <w:top w:val="single" w:sz="4" w:space="0" w:color="auto"/>
              <w:left w:val="nil"/>
              <w:bottom w:val="nil"/>
              <w:right w:val="single" w:sz="4" w:space="0" w:color="auto"/>
            </w:tcBorders>
            <w:shd w:val="clear" w:color="auto" w:fill="auto"/>
            <w:noWrap/>
            <w:vAlign w:val="bottom"/>
          </w:tcPr>
          <w:p w:rsidR="003A4234" w:rsidRPr="00F0152B" w:rsidRDefault="003A4234" w:rsidP="003A4234">
            <w:pPr>
              <w:pStyle w:val="Tabletext"/>
              <w:ind w:right="284"/>
              <w:jc w:val="right"/>
              <w:rPr>
                <w:lang w:val="ru-RU"/>
              </w:rPr>
            </w:pPr>
            <w:r w:rsidRPr="00F0152B">
              <w:rPr>
                <w:lang w:val="ru-RU"/>
              </w:rPr>
              <w:t>106 292</w:t>
            </w:r>
          </w:p>
        </w:tc>
      </w:tr>
      <w:tr w:rsidR="003A4234" w:rsidRPr="00F0152B" w:rsidTr="005968F9">
        <w:tc>
          <w:tcPr>
            <w:tcW w:w="6084" w:type="dxa"/>
            <w:tcBorders>
              <w:left w:val="single" w:sz="4" w:space="0" w:color="auto"/>
              <w:right w:val="single" w:sz="4" w:space="0" w:color="auto"/>
            </w:tcBorders>
            <w:shd w:val="clear" w:color="auto" w:fill="auto"/>
            <w:noWrap/>
          </w:tcPr>
          <w:p w:rsidR="003A4234" w:rsidRPr="00F0152B" w:rsidRDefault="003A4234" w:rsidP="003A4234">
            <w:pPr>
              <w:pStyle w:val="Tabletext"/>
              <w:rPr>
                <w:lang w:val="ru-RU"/>
              </w:rPr>
            </w:pPr>
            <w:r w:rsidRPr="00F0152B">
              <w:rPr>
                <w:lang w:val="ru-RU"/>
              </w:rPr>
              <w:t>Взносы – Члены Секторов</w:t>
            </w:r>
          </w:p>
        </w:tc>
        <w:tc>
          <w:tcPr>
            <w:tcW w:w="1755" w:type="dxa"/>
            <w:tcBorders>
              <w:left w:val="nil"/>
              <w:right w:val="single" w:sz="4" w:space="0" w:color="auto"/>
            </w:tcBorders>
            <w:shd w:val="clear" w:color="auto" w:fill="auto"/>
            <w:noWrap/>
            <w:vAlign w:val="bottom"/>
          </w:tcPr>
          <w:p w:rsidR="003A4234" w:rsidRPr="00F0152B" w:rsidRDefault="003A4234" w:rsidP="003A4234">
            <w:pPr>
              <w:pStyle w:val="Tabletext"/>
              <w:ind w:right="284"/>
              <w:jc w:val="right"/>
              <w:rPr>
                <w:lang w:val="ru-RU"/>
              </w:rPr>
            </w:pPr>
            <w:r w:rsidRPr="00F0152B">
              <w:rPr>
                <w:lang w:val="ru-RU"/>
              </w:rPr>
              <w:t>14 085</w:t>
            </w:r>
          </w:p>
        </w:tc>
        <w:tc>
          <w:tcPr>
            <w:tcW w:w="1801" w:type="dxa"/>
            <w:tcBorders>
              <w:left w:val="nil"/>
              <w:right w:val="single" w:sz="4" w:space="0" w:color="auto"/>
            </w:tcBorders>
            <w:shd w:val="clear" w:color="auto" w:fill="auto"/>
            <w:noWrap/>
            <w:vAlign w:val="bottom"/>
          </w:tcPr>
          <w:p w:rsidR="003A4234" w:rsidRPr="00F0152B" w:rsidRDefault="003A4234" w:rsidP="003A4234">
            <w:pPr>
              <w:pStyle w:val="Tabletext"/>
              <w:ind w:right="284"/>
              <w:jc w:val="right"/>
              <w:rPr>
                <w:lang w:val="ru-RU"/>
              </w:rPr>
            </w:pPr>
            <w:r w:rsidRPr="00F0152B">
              <w:rPr>
                <w:lang w:val="ru-RU"/>
              </w:rPr>
              <w:t>14 138</w:t>
            </w:r>
          </w:p>
        </w:tc>
      </w:tr>
      <w:tr w:rsidR="003A4234" w:rsidRPr="00F0152B" w:rsidTr="005968F9">
        <w:tc>
          <w:tcPr>
            <w:tcW w:w="6084" w:type="dxa"/>
            <w:tcBorders>
              <w:left w:val="single" w:sz="4" w:space="0" w:color="auto"/>
              <w:right w:val="single" w:sz="4" w:space="0" w:color="auto"/>
            </w:tcBorders>
            <w:shd w:val="clear" w:color="auto" w:fill="auto"/>
            <w:noWrap/>
          </w:tcPr>
          <w:p w:rsidR="003A4234" w:rsidRPr="00F0152B" w:rsidRDefault="003A4234" w:rsidP="003A4234">
            <w:pPr>
              <w:pStyle w:val="Tabletext"/>
              <w:rPr>
                <w:lang w:val="ru-RU"/>
              </w:rPr>
            </w:pPr>
            <w:r w:rsidRPr="00F0152B">
              <w:rPr>
                <w:lang w:val="ru-RU"/>
              </w:rPr>
              <w:t>Взносы – Ассоциированные члены</w:t>
            </w:r>
          </w:p>
        </w:tc>
        <w:tc>
          <w:tcPr>
            <w:tcW w:w="1755" w:type="dxa"/>
            <w:tcBorders>
              <w:left w:val="nil"/>
              <w:right w:val="single" w:sz="4" w:space="0" w:color="auto"/>
            </w:tcBorders>
            <w:shd w:val="clear" w:color="auto" w:fill="auto"/>
            <w:noWrap/>
            <w:vAlign w:val="bottom"/>
          </w:tcPr>
          <w:p w:rsidR="003A4234" w:rsidRPr="00F0152B" w:rsidRDefault="003A4234" w:rsidP="003A4234">
            <w:pPr>
              <w:pStyle w:val="Tabletext"/>
              <w:ind w:right="284"/>
              <w:jc w:val="right"/>
              <w:rPr>
                <w:lang w:val="ru-RU"/>
              </w:rPr>
            </w:pPr>
            <w:r w:rsidRPr="00F0152B">
              <w:rPr>
                <w:lang w:val="ru-RU"/>
              </w:rPr>
              <w:t>1 660</w:t>
            </w:r>
          </w:p>
        </w:tc>
        <w:tc>
          <w:tcPr>
            <w:tcW w:w="1801" w:type="dxa"/>
            <w:tcBorders>
              <w:left w:val="nil"/>
              <w:right w:val="single" w:sz="4" w:space="0" w:color="auto"/>
            </w:tcBorders>
            <w:shd w:val="clear" w:color="auto" w:fill="auto"/>
            <w:noWrap/>
            <w:vAlign w:val="bottom"/>
          </w:tcPr>
          <w:p w:rsidR="003A4234" w:rsidRPr="00F0152B" w:rsidRDefault="003A4234" w:rsidP="003A4234">
            <w:pPr>
              <w:pStyle w:val="Tabletext"/>
              <w:ind w:right="284"/>
              <w:jc w:val="right"/>
              <w:rPr>
                <w:lang w:val="ru-RU"/>
              </w:rPr>
            </w:pPr>
            <w:r w:rsidRPr="00F0152B">
              <w:rPr>
                <w:lang w:val="ru-RU"/>
              </w:rPr>
              <w:t>1 585</w:t>
            </w:r>
          </w:p>
        </w:tc>
      </w:tr>
      <w:tr w:rsidR="003A4234" w:rsidRPr="00F0152B" w:rsidTr="005968F9">
        <w:tc>
          <w:tcPr>
            <w:tcW w:w="6084" w:type="dxa"/>
            <w:tcBorders>
              <w:left w:val="single" w:sz="4" w:space="0" w:color="auto"/>
              <w:right w:val="single" w:sz="4" w:space="0" w:color="auto"/>
            </w:tcBorders>
            <w:shd w:val="clear" w:color="auto" w:fill="auto"/>
            <w:noWrap/>
          </w:tcPr>
          <w:p w:rsidR="003A4234" w:rsidRPr="00F0152B" w:rsidRDefault="003A4234" w:rsidP="003A4234">
            <w:pPr>
              <w:pStyle w:val="Tabletext"/>
              <w:rPr>
                <w:lang w:val="ru-RU"/>
              </w:rPr>
            </w:pPr>
            <w:r w:rsidRPr="00F0152B">
              <w:rPr>
                <w:lang w:val="ru-RU"/>
              </w:rPr>
              <w:t>Взносы – Академические организации</w:t>
            </w:r>
            <w:r w:rsidR="00E634C1" w:rsidRPr="00F0152B">
              <w:rPr>
                <w:lang w:val="ru-RU"/>
              </w:rPr>
              <w:t> –</w:t>
            </w:r>
            <w:r w:rsidR="00C76EEA" w:rsidRPr="00F0152B">
              <w:rPr>
                <w:lang w:val="ru-RU"/>
              </w:rPr>
              <w:t xml:space="preserve"> </w:t>
            </w:r>
            <w:r w:rsidR="00E634C1" w:rsidRPr="00F0152B">
              <w:rPr>
                <w:lang w:val="ru-RU"/>
              </w:rPr>
              <w:t>Члены</w:t>
            </w:r>
          </w:p>
        </w:tc>
        <w:tc>
          <w:tcPr>
            <w:tcW w:w="1755" w:type="dxa"/>
            <w:tcBorders>
              <w:left w:val="nil"/>
              <w:right w:val="single" w:sz="4" w:space="0" w:color="auto"/>
            </w:tcBorders>
            <w:shd w:val="clear" w:color="auto" w:fill="auto"/>
            <w:noWrap/>
            <w:vAlign w:val="bottom"/>
          </w:tcPr>
          <w:p w:rsidR="003A4234" w:rsidRPr="00F0152B" w:rsidRDefault="003A4234" w:rsidP="003A4234">
            <w:pPr>
              <w:pStyle w:val="Tabletext"/>
              <w:ind w:right="284"/>
              <w:jc w:val="right"/>
              <w:rPr>
                <w:lang w:val="ru-RU"/>
              </w:rPr>
            </w:pPr>
            <w:r w:rsidRPr="00F0152B">
              <w:rPr>
                <w:lang w:val="ru-RU"/>
              </w:rPr>
              <w:t>328</w:t>
            </w:r>
          </w:p>
        </w:tc>
        <w:tc>
          <w:tcPr>
            <w:tcW w:w="1801" w:type="dxa"/>
            <w:tcBorders>
              <w:left w:val="nil"/>
              <w:right w:val="single" w:sz="4" w:space="0" w:color="auto"/>
            </w:tcBorders>
            <w:shd w:val="clear" w:color="auto" w:fill="auto"/>
            <w:noWrap/>
            <w:vAlign w:val="bottom"/>
          </w:tcPr>
          <w:p w:rsidR="003A4234" w:rsidRPr="00F0152B" w:rsidRDefault="003A4234" w:rsidP="003A4234">
            <w:pPr>
              <w:pStyle w:val="Tabletext"/>
              <w:ind w:right="284"/>
              <w:jc w:val="right"/>
              <w:rPr>
                <w:lang w:val="ru-RU"/>
              </w:rPr>
            </w:pPr>
            <w:r w:rsidRPr="00F0152B">
              <w:rPr>
                <w:lang w:val="ru-RU"/>
              </w:rPr>
              <w:t>293</w:t>
            </w:r>
          </w:p>
        </w:tc>
      </w:tr>
      <w:tr w:rsidR="003A4234" w:rsidRPr="00F0152B" w:rsidTr="005968F9">
        <w:tc>
          <w:tcPr>
            <w:tcW w:w="6084" w:type="dxa"/>
            <w:tcBorders>
              <w:left w:val="single" w:sz="4" w:space="0" w:color="auto"/>
              <w:right w:val="single" w:sz="4" w:space="0" w:color="auto"/>
            </w:tcBorders>
            <w:shd w:val="clear" w:color="auto" w:fill="auto"/>
            <w:noWrap/>
          </w:tcPr>
          <w:p w:rsidR="003A4234" w:rsidRPr="00F0152B" w:rsidRDefault="003A4234" w:rsidP="003A4234">
            <w:pPr>
              <w:pStyle w:val="Tabletext"/>
              <w:rPr>
                <w:lang w:val="ru-RU"/>
              </w:rPr>
            </w:pPr>
            <w:r w:rsidRPr="00F0152B">
              <w:rPr>
                <w:lang w:val="ru-RU"/>
              </w:rPr>
              <w:t xml:space="preserve">Публикации и прочие доходы </w:t>
            </w:r>
          </w:p>
        </w:tc>
        <w:tc>
          <w:tcPr>
            <w:tcW w:w="1755" w:type="dxa"/>
            <w:tcBorders>
              <w:left w:val="nil"/>
              <w:right w:val="single" w:sz="4" w:space="0" w:color="auto"/>
            </w:tcBorders>
            <w:shd w:val="clear" w:color="auto" w:fill="auto"/>
            <w:noWrap/>
            <w:vAlign w:val="bottom"/>
          </w:tcPr>
          <w:p w:rsidR="003A4234" w:rsidRPr="00F0152B" w:rsidRDefault="003A4234" w:rsidP="003A4234">
            <w:pPr>
              <w:pStyle w:val="Tabletext"/>
              <w:ind w:right="284"/>
              <w:jc w:val="right"/>
              <w:rPr>
                <w:lang w:val="ru-RU"/>
              </w:rPr>
            </w:pPr>
            <w:r w:rsidRPr="00F0152B">
              <w:rPr>
                <w:lang w:val="ru-RU"/>
              </w:rPr>
              <w:t>−</w:t>
            </w:r>
          </w:p>
        </w:tc>
        <w:tc>
          <w:tcPr>
            <w:tcW w:w="1801" w:type="dxa"/>
            <w:tcBorders>
              <w:left w:val="nil"/>
              <w:right w:val="single" w:sz="4" w:space="0" w:color="auto"/>
            </w:tcBorders>
            <w:shd w:val="clear" w:color="auto" w:fill="auto"/>
            <w:noWrap/>
            <w:vAlign w:val="bottom"/>
          </w:tcPr>
          <w:p w:rsidR="003A4234" w:rsidRPr="00F0152B" w:rsidRDefault="003A4234" w:rsidP="003A4234">
            <w:pPr>
              <w:pStyle w:val="Tabletext"/>
              <w:ind w:right="284"/>
              <w:jc w:val="right"/>
              <w:rPr>
                <w:lang w:val="ru-RU"/>
              </w:rPr>
            </w:pPr>
            <w:r w:rsidRPr="00F0152B">
              <w:rPr>
                <w:lang w:val="ru-RU"/>
              </w:rPr>
              <w:t>28</w:t>
            </w:r>
          </w:p>
        </w:tc>
      </w:tr>
      <w:tr w:rsidR="003A4234" w:rsidRPr="00F0152B" w:rsidTr="00366312">
        <w:tc>
          <w:tcPr>
            <w:tcW w:w="6084" w:type="dxa"/>
            <w:tcBorders>
              <w:left w:val="single" w:sz="4" w:space="0" w:color="auto"/>
              <w:right w:val="single" w:sz="4" w:space="0" w:color="auto"/>
            </w:tcBorders>
            <w:shd w:val="clear" w:color="auto" w:fill="auto"/>
            <w:noWrap/>
          </w:tcPr>
          <w:p w:rsidR="003A4234" w:rsidRPr="00F0152B" w:rsidRDefault="003A4234" w:rsidP="003A4234">
            <w:pPr>
              <w:pStyle w:val="Tabletext"/>
              <w:rPr>
                <w:lang w:val="ru-RU"/>
              </w:rPr>
            </w:pPr>
            <w:r w:rsidRPr="00F0152B">
              <w:rPr>
                <w:lang w:val="ru-RU"/>
              </w:rPr>
              <w:t>SNF</w:t>
            </w:r>
          </w:p>
        </w:tc>
        <w:tc>
          <w:tcPr>
            <w:tcW w:w="1755" w:type="dxa"/>
            <w:tcBorders>
              <w:left w:val="nil"/>
              <w:right w:val="single" w:sz="4" w:space="0" w:color="auto"/>
            </w:tcBorders>
            <w:shd w:val="clear" w:color="auto" w:fill="auto"/>
            <w:noWrap/>
            <w:vAlign w:val="bottom"/>
          </w:tcPr>
          <w:p w:rsidR="003A4234" w:rsidRPr="00F0152B" w:rsidRDefault="003A4234" w:rsidP="003A4234">
            <w:pPr>
              <w:pStyle w:val="Tabletext"/>
              <w:ind w:right="284"/>
              <w:jc w:val="right"/>
              <w:rPr>
                <w:lang w:val="ru-RU"/>
              </w:rPr>
            </w:pPr>
            <w:r w:rsidRPr="00F0152B">
              <w:rPr>
                <w:lang w:val="ru-RU"/>
              </w:rPr>
              <w:t>8 498</w:t>
            </w:r>
          </w:p>
        </w:tc>
        <w:tc>
          <w:tcPr>
            <w:tcW w:w="1801" w:type="dxa"/>
            <w:tcBorders>
              <w:left w:val="nil"/>
              <w:right w:val="single" w:sz="4" w:space="0" w:color="auto"/>
            </w:tcBorders>
            <w:shd w:val="clear" w:color="auto" w:fill="auto"/>
            <w:noWrap/>
            <w:vAlign w:val="bottom"/>
          </w:tcPr>
          <w:p w:rsidR="003A4234" w:rsidRPr="00F0152B" w:rsidRDefault="003A4234" w:rsidP="003A4234">
            <w:pPr>
              <w:pStyle w:val="Tabletext"/>
              <w:ind w:right="284"/>
              <w:jc w:val="right"/>
              <w:rPr>
                <w:lang w:val="ru-RU"/>
              </w:rPr>
            </w:pPr>
            <w:r w:rsidRPr="00F0152B">
              <w:rPr>
                <w:lang w:val="ru-RU"/>
              </w:rPr>
              <w:t>6 686</w:t>
            </w:r>
          </w:p>
        </w:tc>
      </w:tr>
      <w:tr w:rsidR="003A4234" w:rsidRPr="00F0152B" w:rsidTr="000B5B64">
        <w:tc>
          <w:tcPr>
            <w:tcW w:w="6084" w:type="dxa"/>
            <w:tcBorders>
              <w:left w:val="single" w:sz="4" w:space="0" w:color="auto"/>
              <w:bottom w:val="single" w:sz="4" w:space="0" w:color="auto"/>
              <w:right w:val="single" w:sz="4" w:space="0" w:color="auto"/>
            </w:tcBorders>
            <w:shd w:val="clear" w:color="auto" w:fill="auto"/>
            <w:noWrap/>
          </w:tcPr>
          <w:p w:rsidR="003A4234" w:rsidRPr="00F0152B" w:rsidRDefault="003A4234" w:rsidP="003A4234">
            <w:pPr>
              <w:pStyle w:val="Tabletext"/>
              <w:rPr>
                <w:lang w:val="ru-RU"/>
              </w:rPr>
            </w:pPr>
            <w:r w:rsidRPr="00F0152B">
              <w:rPr>
                <w:lang w:val="ru-RU"/>
              </w:rPr>
              <w:t>Взносы –</w:t>
            </w:r>
            <w:r w:rsidR="00E634C1" w:rsidRPr="00F0152B">
              <w:rPr>
                <w:lang w:val="ru-RU"/>
              </w:rPr>
              <w:t xml:space="preserve"> внебюджетные</w:t>
            </w:r>
          </w:p>
        </w:tc>
        <w:tc>
          <w:tcPr>
            <w:tcW w:w="1755" w:type="dxa"/>
            <w:tcBorders>
              <w:left w:val="nil"/>
              <w:bottom w:val="single" w:sz="4" w:space="0" w:color="auto"/>
              <w:right w:val="single" w:sz="4" w:space="0" w:color="auto"/>
            </w:tcBorders>
            <w:shd w:val="clear" w:color="auto" w:fill="auto"/>
            <w:noWrap/>
            <w:vAlign w:val="bottom"/>
          </w:tcPr>
          <w:p w:rsidR="003A4234" w:rsidRPr="00F0152B" w:rsidRDefault="003A4234" w:rsidP="003A4234">
            <w:pPr>
              <w:pStyle w:val="Tabletext"/>
              <w:ind w:right="284"/>
              <w:jc w:val="right"/>
              <w:rPr>
                <w:lang w:val="ru-RU"/>
              </w:rPr>
            </w:pPr>
            <w:r w:rsidRPr="00F0152B">
              <w:rPr>
                <w:lang w:val="ru-RU"/>
              </w:rPr>
              <w:t>1 185</w:t>
            </w:r>
          </w:p>
        </w:tc>
        <w:tc>
          <w:tcPr>
            <w:tcW w:w="1801" w:type="dxa"/>
            <w:tcBorders>
              <w:left w:val="nil"/>
              <w:bottom w:val="single" w:sz="4" w:space="0" w:color="auto"/>
              <w:right w:val="single" w:sz="4" w:space="0" w:color="auto"/>
            </w:tcBorders>
            <w:shd w:val="clear" w:color="auto" w:fill="auto"/>
            <w:noWrap/>
            <w:vAlign w:val="bottom"/>
          </w:tcPr>
          <w:p w:rsidR="003A4234" w:rsidRPr="00F0152B" w:rsidRDefault="003A4234" w:rsidP="003A4234">
            <w:pPr>
              <w:pStyle w:val="Tabletext"/>
              <w:ind w:right="284"/>
              <w:jc w:val="right"/>
              <w:rPr>
                <w:lang w:val="ru-RU"/>
              </w:rPr>
            </w:pPr>
            <w:r w:rsidRPr="00F0152B">
              <w:rPr>
                <w:lang w:val="ru-RU"/>
              </w:rPr>
              <w:t>−</w:t>
            </w:r>
          </w:p>
        </w:tc>
      </w:tr>
      <w:tr w:rsidR="003A4234" w:rsidRPr="00F0152B" w:rsidTr="005968F9">
        <w:tc>
          <w:tcPr>
            <w:tcW w:w="6084" w:type="dxa"/>
            <w:tcBorders>
              <w:top w:val="single" w:sz="4" w:space="0" w:color="auto"/>
              <w:left w:val="single" w:sz="4" w:space="0" w:color="auto"/>
              <w:bottom w:val="single" w:sz="4" w:space="0" w:color="auto"/>
              <w:right w:val="single" w:sz="4" w:space="0" w:color="auto"/>
            </w:tcBorders>
            <w:shd w:val="clear" w:color="auto" w:fill="auto"/>
            <w:noWrap/>
          </w:tcPr>
          <w:p w:rsidR="003A4234" w:rsidRPr="00F0152B" w:rsidRDefault="003A4234" w:rsidP="003A4234">
            <w:pPr>
              <w:pStyle w:val="Tabletext"/>
              <w:rPr>
                <w:b/>
                <w:bCs/>
                <w:lang w:val="ru-RU"/>
              </w:rPr>
            </w:pPr>
            <w:r w:rsidRPr="00F0152B">
              <w:rPr>
                <w:b/>
                <w:bCs/>
                <w:lang w:val="ru-RU"/>
              </w:rPr>
              <w:t>Доходы будущих периодов</w:t>
            </w:r>
          </w:p>
        </w:tc>
        <w:tc>
          <w:tcPr>
            <w:tcW w:w="1755" w:type="dxa"/>
            <w:tcBorders>
              <w:top w:val="single" w:sz="4" w:space="0" w:color="auto"/>
              <w:left w:val="nil"/>
              <w:bottom w:val="single" w:sz="4" w:space="0" w:color="auto"/>
              <w:right w:val="single" w:sz="4" w:space="0" w:color="auto"/>
            </w:tcBorders>
            <w:shd w:val="clear" w:color="auto" w:fill="auto"/>
            <w:noWrap/>
            <w:vAlign w:val="center"/>
          </w:tcPr>
          <w:p w:rsidR="003A4234" w:rsidRPr="00F0152B" w:rsidRDefault="003A4234" w:rsidP="003A4234">
            <w:pPr>
              <w:pStyle w:val="Tabletext"/>
              <w:ind w:right="284"/>
              <w:jc w:val="right"/>
              <w:rPr>
                <w:b/>
                <w:bCs/>
                <w:lang w:val="ru-RU"/>
              </w:rPr>
            </w:pPr>
            <w:r w:rsidRPr="00F0152B">
              <w:rPr>
                <w:b/>
                <w:bCs/>
                <w:lang w:val="ru-RU"/>
              </w:rPr>
              <w:t>134 275</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3A4234" w:rsidRPr="00F0152B" w:rsidRDefault="003A4234" w:rsidP="003A4234">
            <w:pPr>
              <w:pStyle w:val="Tabletext"/>
              <w:ind w:right="284"/>
              <w:jc w:val="right"/>
              <w:rPr>
                <w:b/>
                <w:bCs/>
                <w:lang w:val="ru-RU"/>
              </w:rPr>
            </w:pPr>
            <w:r w:rsidRPr="00F0152B">
              <w:rPr>
                <w:b/>
                <w:bCs/>
                <w:lang w:val="ru-RU"/>
              </w:rPr>
              <w:t>129 022</w:t>
            </w:r>
          </w:p>
        </w:tc>
      </w:tr>
    </w:tbl>
    <w:p w:rsidR="00FE742A" w:rsidRPr="00F0152B" w:rsidRDefault="00FE742A" w:rsidP="003A4234">
      <w:pPr>
        <w:pStyle w:val="Normalaftertitle"/>
        <w:spacing w:before="240"/>
        <w:rPr>
          <w:lang w:val="ru-RU"/>
        </w:rPr>
      </w:pPr>
      <w:bookmarkStart w:id="443" w:name="_Toc305667773"/>
      <w:r w:rsidRPr="00F0152B">
        <w:rPr>
          <w:lang w:val="ru-RU"/>
        </w:rPr>
        <w:t xml:space="preserve">В </w:t>
      </w:r>
      <w:r w:rsidR="00905EFE" w:rsidRPr="00F0152B">
        <w:rPr>
          <w:lang w:val="ru-RU"/>
        </w:rPr>
        <w:t>2017 год</w:t>
      </w:r>
      <w:r w:rsidRPr="00F0152B">
        <w:rPr>
          <w:lang w:val="ru-RU"/>
        </w:rPr>
        <w:t>у доходы будущих периодов по взносам представлял</w:t>
      </w:r>
      <w:r w:rsidR="003A4234" w:rsidRPr="00F0152B">
        <w:rPr>
          <w:lang w:val="ru-RU"/>
        </w:rPr>
        <w:t>и собой доходы, связанные с 2018</w:t>
      </w:r>
      <w:r w:rsidRPr="00F0152B">
        <w:rPr>
          <w:lang w:val="ru-RU"/>
        </w:rPr>
        <w:t xml:space="preserve"> годом. </w:t>
      </w:r>
      <w:bookmarkEnd w:id="443"/>
      <w:r w:rsidRPr="00F0152B">
        <w:rPr>
          <w:lang w:val="ru-RU"/>
        </w:rPr>
        <w:t>Доходы будущих периодов за обработку заявок на регистрацию спутниковых сетей относятся к запро</w:t>
      </w:r>
      <w:r w:rsidR="003A4234" w:rsidRPr="00F0152B">
        <w:rPr>
          <w:lang w:val="ru-RU"/>
        </w:rPr>
        <w:t xml:space="preserve">сам, подготовленным в конце </w:t>
      </w:r>
      <w:r w:rsidR="00905EFE" w:rsidRPr="00F0152B">
        <w:rPr>
          <w:lang w:val="ru-RU"/>
        </w:rPr>
        <w:t>2017 год</w:t>
      </w:r>
      <w:r w:rsidRPr="00F0152B">
        <w:rPr>
          <w:lang w:val="ru-RU"/>
        </w:rPr>
        <w:t>а д</w:t>
      </w:r>
      <w:r w:rsidR="003A4234" w:rsidRPr="00F0152B">
        <w:rPr>
          <w:lang w:val="ru-RU"/>
        </w:rPr>
        <w:t>ля публикации в 2018</w:t>
      </w:r>
      <w:r w:rsidRPr="00F0152B">
        <w:rPr>
          <w:lang w:val="ru-RU"/>
        </w:rPr>
        <w:t xml:space="preserve"> году. </w:t>
      </w:r>
    </w:p>
    <w:p w:rsidR="003A4234" w:rsidRPr="00F0152B" w:rsidRDefault="003A4234">
      <w:pPr>
        <w:tabs>
          <w:tab w:val="clear" w:pos="794"/>
          <w:tab w:val="clear" w:pos="1191"/>
          <w:tab w:val="clear" w:pos="1588"/>
          <w:tab w:val="clear" w:pos="1985"/>
        </w:tabs>
        <w:overflowPunct/>
        <w:autoSpaceDE/>
        <w:autoSpaceDN/>
        <w:adjustRightInd/>
        <w:spacing w:before="0"/>
        <w:textAlignment w:val="auto"/>
        <w:rPr>
          <w:b/>
          <w:lang w:val="ru-RU"/>
        </w:rPr>
      </w:pPr>
      <w:bookmarkStart w:id="444" w:name="_Toc305667774"/>
      <w:bookmarkStart w:id="445" w:name="_Toc306201433"/>
      <w:bookmarkStart w:id="446" w:name="_Toc329002788"/>
      <w:bookmarkStart w:id="447" w:name="_Toc358373661"/>
      <w:bookmarkStart w:id="448" w:name="_Toc387243041"/>
      <w:bookmarkStart w:id="449" w:name="_Toc419404386"/>
      <w:bookmarkStart w:id="450" w:name="_Toc482809977"/>
      <w:bookmarkStart w:id="451" w:name="_Toc482810334"/>
      <w:bookmarkStart w:id="452" w:name="_Toc482901575"/>
      <w:r w:rsidRPr="00F0152B">
        <w:rPr>
          <w:lang w:val="ru-RU"/>
        </w:rPr>
        <w:br w:type="page"/>
      </w:r>
    </w:p>
    <w:p w:rsidR="00FE742A" w:rsidRPr="00F0152B" w:rsidRDefault="00FE742A" w:rsidP="00AE0C61">
      <w:pPr>
        <w:pStyle w:val="Heading2"/>
        <w:tabs>
          <w:tab w:val="clear" w:pos="794"/>
          <w:tab w:val="clear" w:pos="1191"/>
          <w:tab w:val="clear" w:pos="1588"/>
        </w:tabs>
        <w:spacing w:after="120"/>
        <w:rPr>
          <w:lang w:val="ru-RU"/>
        </w:rPr>
      </w:pPr>
      <w:bookmarkStart w:id="453" w:name="_Toc511401571"/>
      <w:bookmarkStart w:id="454" w:name="_Toc511401694"/>
      <w:r w:rsidRPr="00F0152B">
        <w:rPr>
          <w:lang w:val="ru-RU"/>
        </w:rPr>
        <w:lastRenderedPageBreak/>
        <w:t>Примечание 1</w:t>
      </w:r>
      <w:r w:rsidR="00AE0C61" w:rsidRPr="00F0152B">
        <w:rPr>
          <w:lang w:val="ru-RU"/>
        </w:rPr>
        <w:t>6</w:t>
      </w:r>
      <w:r w:rsidRPr="00F0152B">
        <w:rPr>
          <w:lang w:val="ru-RU"/>
        </w:rPr>
        <w:tab/>
        <w:t>Займы и прочая финансовая задолженность</w:t>
      </w:r>
      <w:bookmarkEnd w:id="444"/>
      <w:bookmarkEnd w:id="445"/>
      <w:bookmarkEnd w:id="446"/>
      <w:bookmarkEnd w:id="447"/>
      <w:bookmarkEnd w:id="448"/>
      <w:bookmarkEnd w:id="449"/>
      <w:bookmarkEnd w:id="450"/>
      <w:bookmarkEnd w:id="451"/>
      <w:bookmarkEnd w:id="452"/>
      <w:bookmarkEnd w:id="453"/>
      <w:bookmarkEnd w:id="454"/>
    </w:p>
    <w:tbl>
      <w:tblPr>
        <w:tblW w:w="9639" w:type="dxa"/>
        <w:tblLayout w:type="fixed"/>
        <w:tblLook w:val="04A0" w:firstRow="1" w:lastRow="0" w:firstColumn="1" w:lastColumn="0" w:noHBand="0" w:noVBand="1"/>
      </w:tblPr>
      <w:tblGrid>
        <w:gridCol w:w="5524"/>
        <w:gridCol w:w="1371"/>
        <w:gridCol w:w="1372"/>
        <w:gridCol w:w="1372"/>
      </w:tblGrid>
      <w:tr w:rsidR="005968F9" w:rsidRPr="00F0152B" w:rsidTr="001B3DEF">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8F9" w:rsidRPr="00F0152B" w:rsidRDefault="005968F9" w:rsidP="005968F9">
            <w:pPr>
              <w:pStyle w:val="Tablehead"/>
              <w:jc w:val="left"/>
              <w:rPr>
                <w:lang w:val="ru-RU"/>
              </w:rPr>
            </w:pPr>
            <w:r w:rsidRPr="00F0152B">
              <w:rPr>
                <w:lang w:val="ru-RU"/>
              </w:rPr>
              <w:t>В тыс. швейцарских франков</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8F9" w:rsidRPr="00F0152B" w:rsidRDefault="005968F9" w:rsidP="005968F9">
            <w:pPr>
              <w:pStyle w:val="Tablehead"/>
              <w:rPr>
                <w:lang w:val="ru-RU"/>
              </w:rPr>
            </w:pPr>
            <w:r w:rsidRPr="00F0152B">
              <w:rPr>
                <w:lang w:val="ru-RU"/>
              </w:rPr>
              <w:t>Срок оплаты</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8F9" w:rsidRPr="00F0152B" w:rsidRDefault="005968F9" w:rsidP="005968F9">
            <w:pPr>
              <w:pStyle w:val="Tablehead"/>
              <w:rPr>
                <w:lang w:val="ru-RU"/>
              </w:rPr>
            </w:pPr>
            <w:r w:rsidRPr="00F0152B">
              <w:rPr>
                <w:lang w:val="ru-RU"/>
              </w:rPr>
              <w:t>31.12.2017 г.</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8F9" w:rsidRPr="00F0152B" w:rsidRDefault="005968F9" w:rsidP="005968F9">
            <w:pPr>
              <w:pStyle w:val="Tablehead"/>
              <w:rPr>
                <w:lang w:val="ru-RU"/>
              </w:rPr>
            </w:pPr>
            <w:r w:rsidRPr="00F0152B">
              <w:rPr>
                <w:lang w:val="ru-RU"/>
              </w:rPr>
              <w:t>31.12.2016 г.</w:t>
            </w:r>
          </w:p>
        </w:tc>
      </w:tr>
      <w:tr w:rsidR="00FE742A" w:rsidRPr="00F0152B" w:rsidTr="00D969D0">
        <w:tc>
          <w:tcPr>
            <w:tcW w:w="5524" w:type="dxa"/>
            <w:tcBorders>
              <w:top w:val="nil"/>
              <w:left w:val="single" w:sz="4" w:space="0" w:color="auto"/>
              <w:bottom w:val="nil"/>
              <w:right w:val="single" w:sz="4" w:space="0" w:color="auto"/>
            </w:tcBorders>
            <w:shd w:val="clear" w:color="auto" w:fill="auto"/>
            <w:noWrap/>
            <w:hideMark/>
          </w:tcPr>
          <w:p w:rsidR="00FE742A" w:rsidRPr="00F0152B" w:rsidRDefault="00FE742A" w:rsidP="00D969D0">
            <w:pPr>
              <w:pStyle w:val="Tabletext"/>
              <w:rPr>
                <w:u w:val="single"/>
                <w:lang w:val="ru-RU"/>
              </w:rPr>
            </w:pPr>
            <w:r w:rsidRPr="00F0152B">
              <w:rPr>
                <w:u w:val="single"/>
                <w:lang w:val="ru-RU"/>
              </w:rPr>
              <w:t>Суммы первоначального займа, предоставленного ФИПОИ</w:t>
            </w:r>
          </w:p>
        </w:tc>
        <w:tc>
          <w:tcPr>
            <w:tcW w:w="1371" w:type="dxa"/>
            <w:tcBorders>
              <w:top w:val="nil"/>
              <w:left w:val="single" w:sz="4" w:space="0" w:color="auto"/>
              <w:bottom w:val="nil"/>
              <w:right w:val="single" w:sz="4" w:space="0" w:color="auto"/>
            </w:tcBorders>
            <w:shd w:val="clear" w:color="auto" w:fill="auto"/>
            <w:noWrap/>
            <w:hideMark/>
          </w:tcPr>
          <w:p w:rsidR="00FE742A" w:rsidRPr="00F0152B" w:rsidRDefault="00FE742A" w:rsidP="00D969D0">
            <w:pPr>
              <w:pStyle w:val="Tabletext"/>
              <w:jc w:val="center"/>
              <w:rPr>
                <w:lang w:val="ru-RU"/>
              </w:rPr>
            </w:pPr>
          </w:p>
        </w:tc>
        <w:tc>
          <w:tcPr>
            <w:tcW w:w="1372" w:type="dxa"/>
            <w:tcBorders>
              <w:top w:val="nil"/>
              <w:left w:val="single" w:sz="4" w:space="0" w:color="auto"/>
              <w:bottom w:val="nil"/>
              <w:right w:val="single" w:sz="4" w:space="0" w:color="auto"/>
            </w:tcBorders>
            <w:shd w:val="clear" w:color="auto" w:fill="auto"/>
            <w:noWrap/>
            <w:vAlign w:val="bottom"/>
            <w:hideMark/>
          </w:tcPr>
          <w:p w:rsidR="00FE742A" w:rsidRPr="00F0152B" w:rsidRDefault="00FE742A" w:rsidP="00D969D0">
            <w:pPr>
              <w:pStyle w:val="Tabletext"/>
              <w:rPr>
                <w:lang w:val="ru-RU"/>
              </w:rPr>
            </w:pPr>
          </w:p>
        </w:tc>
        <w:tc>
          <w:tcPr>
            <w:tcW w:w="1372" w:type="dxa"/>
            <w:tcBorders>
              <w:top w:val="nil"/>
              <w:left w:val="single" w:sz="4" w:space="0" w:color="auto"/>
              <w:bottom w:val="nil"/>
              <w:right w:val="single" w:sz="4" w:space="0" w:color="auto"/>
            </w:tcBorders>
            <w:shd w:val="clear" w:color="auto" w:fill="auto"/>
            <w:noWrap/>
            <w:vAlign w:val="bottom"/>
            <w:hideMark/>
          </w:tcPr>
          <w:p w:rsidR="00FE742A" w:rsidRPr="00F0152B" w:rsidRDefault="00FE742A" w:rsidP="00D969D0">
            <w:pPr>
              <w:pStyle w:val="Tabletext"/>
              <w:rPr>
                <w:lang w:val="ru-RU"/>
              </w:rPr>
            </w:pPr>
          </w:p>
        </w:tc>
      </w:tr>
      <w:tr w:rsidR="003A4234" w:rsidRPr="00F0152B" w:rsidTr="00D969D0">
        <w:tc>
          <w:tcPr>
            <w:tcW w:w="5524" w:type="dxa"/>
            <w:tcBorders>
              <w:top w:val="nil"/>
              <w:left w:val="single" w:sz="4" w:space="0" w:color="auto"/>
              <w:bottom w:val="nil"/>
              <w:right w:val="single" w:sz="4" w:space="0" w:color="auto"/>
            </w:tcBorders>
            <w:shd w:val="clear" w:color="auto" w:fill="auto"/>
            <w:noWrap/>
            <w:vAlign w:val="bottom"/>
            <w:hideMark/>
          </w:tcPr>
          <w:p w:rsidR="003A4234" w:rsidRPr="00F0152B" w:rsidRDefault="003A4234" w:rsidP="003A4234">
            <w:pPr>
              <w:pStyle w:val="Tabletext"/>
              <w:rPr>
                <w:lang w:val="ru-RU"/>
              </w:rPr>
            </w:pPr>
            <w:r w:rsidRPr="00F0152B">
              <w:rPr>
                <w:lang w:val="ru-RU"/>
              </w:rPr>
              <w:t>2 634 780 шв. фр. − с 1990 г.</w:t>
            </w:r>
          </w:p>
        </w:tc>
        <w:tc>
          <w:tcPr>
            <w:tcW w:w="1371" w:type="dxa"/>
            <w:tcBorders>
              <w:top w:val="nil"/>
              <w:left w:val="single" w:sz="4" w:space="0" w:color="auto"/>
              <w:bottom w:val="nil"/>
              <w:right w:val="single" w:sz="4" w:space="0" w:color="auto"/>
            </w:tcBorders>
            <w:shd w:val="clear" w:color="auto" w:fill="auto"/>
            <w:noWrap/>
          </w:tcPr>
          <w:p w:rsidR="003A4234" w:rsidRPr="00F0152B" w:rsidRDefault="003A4234" w:rsidP="003A4234">
            <w:pPr>
              <w:pStyle w:val="Tabletext"/>
              <w:jc w:val="center"/>
              <w:rPr>
                <w:lang w:val="ru-RU"/>
              </w:rPr>
            </w:pPr>
            <w:r w:rsidRPr="00F0152B">
              <w:rPr>
                <w:lang w:val="ru-RU"/>
              </w:rPr>
              <w:t>2020 г.</w:t>
            </w:r>
          </w:p>
        </w:tc>
        <w:tc>
          <w:tcPr>
            <w:tcW w:w="1372" w:type="dxa"/>
            <w:tcBorders>
              <w:top w:val="nil"/>
              <w:left w:val="single" w:sz="4" w:space="0" w:color="auto"/>
              <w:bottom w:val="nil"/>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306</w:t>
            </w:r>
          </w:p>
        </w:tc>
        <w:tc>
          <w:tcPr>
            <w:tcW w:w="1372" w:type="dxa"/>
            <w:tcBorders>
              <w:top w:val="nil"/>
              <w:left w:val="single" w:sz="4" w:space="0" w:color="auto"/>
              <w:bottom w:val="nil"/>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408</w:t>
            </w:r>
          </w:p>
        </w:tc>
      </w:tr>
      <w:tr w:rsidR="003A4234" w:rsidRPr="00F0152B" w:rsidTr="00D969D0">
        <w:tc>
          <w:tcPr>
            <w:tcW w:w="5524" w:type="dxa"/>
            <w:tcBorders>
              <w:top w:val="nil"/>
              <w:left w:val="single" w:sz="4" w:space="0" w:color="auto"/>
              <w:bottom w:val="nil"/>
              <w:right w:val="single" w:sz="4" w:space="0" w:color="auto"/>
            </w:tcBorders>
            <w:shd w:val="clear" w:color="auto" w:fill="auto"/>
            <w:noWrap/>
            <w:vAlign w:val="bottom"/>
            <w:hideMark/>
          </w:tcPr>
          <w:p w:rsidR="003A4234" w:rsidRPr="00F0152B" w:rsidRDefault="003A4234" w:rsidP="003A4234">
            <w:pPr>
              <w:pStyle w:val="Tabletext"/>
              <w:rPr>
                <w:lang w:val="ru-RU"/>
              </w:rPr>
            </w:pPr>
            <w:r w:rsidRPr="00F0152B">
              <w:rPr>
                <w:lang w:val="ru-RU"/>
              </w:rPr>
              <w:t>19 627 590 шв. фр. − с 1990 г.</w:t>
            </w:r>
          </w:p>
        </w:tc>
        <w:tc>
          <w:tcPr>
            <w:tcW w:w="1371" w:type="dxa"/>
            <w:tcBorders>
              <w:top w:val="nil"/>
              <w:left w:val="single" w:sz="4" w:space="0" w:color="auto"/>
              <w:bottom w:val="nil"/>
              <w:right w:val="single" w:sz="4" w:space="0" w:color="auto"/>
            </w:tcBorders>
            <w:shd w:val="clear" w:color="auto" w:fill="auto"/>
            <w:noWrap/>
          </w:tcPr>
          <w:p w:rsidR="003A4234" w:rsidRPr="00F0152B" w:rsidRDefault="003A4234" w:rsidP="003A4234">
            <w:pPr>
              <w:pStyle w:val="Tabletext"/>
              <w:jc w:val="center"/>
              <w:rPr>
                <w:lang w:val="ru-RU"/>
              </w:rPr>
            </w:pPr>
            <w:r w:rsidRPr="00F0152B">
              <w:rPr>
                <w:lang w:val="ru-RU"/>
              </w:rPr>
              <w:t>2039 г.</w:t>
            </w:r>
          </w:p>
        </w:tc>
        <w:tc>
          <w:tcPr>
            <w:tcW w:w="1372" w:type="dxa"/>
            <w:tcBorders>
              <w:top w:val="nil"/>
              <w:left w:val="single" w:sz="4" w:space="0" w:color="auto"/>
              <w:bottom w:val="nil"/>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9 742</w:t>
            </w:r>
          </w:p>
        </w:tc>
        <w:tc>
          <w:tcPr>
            <w:tcW w:w="1372" w:type="dxa"/>
            <w:tcBorders>
              <w:top w:val="nil"/>
              <w:left w:val="single" w:sz="4" w:space="0" w:color="auto"/>
              <w:bottom w:val="nil"/>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10 152</w:t>
            </w:r>
          </w:p>
        </w:tc>
      </w:tr>
      <w:tr w:rsidR="003A4234" w:rsidRPr="00F0152B" w:rsidTr="00D969D0">
        <w:tc>
          <w:tcPr>
            <w:tcW w:w="5524" w:type="dxa"/>
            <w:tcBorders>
              <w:top w:val="nil"/>
              <w:left w:val="single" w:sz="4" w:space="0" w:color="auto"/>
              <w:bottom w:val="nil"/>
              <w:right w:val="single" w:sz="4" w:space="0" w:color="auto"/>
            </w:tcBorders>
            <w:shd w:val="clear" w:color="auto" w:fill="auto"/>
            <w:noWrap/>
            <w:vAlign w:val="bottom"/>
            <w:hideMark/>
          </w:tcPr>
          <w:p w:rsidR="003A4234" w:rsidRPr="00F0152B" w:rsidRDefault="003A4234" w:rsidP="003A4234">
            <w:pPr>
              <w:pStyle w:val="Tabletext"/>
              <w:rPr>
                <w:lang w:val="ru-RU"/>
              </w:rPr>
            </w:pPr>
            <w:r w:rsidRPr="00F0152B">
              <w:rPr>
                <w:lang w:val="ru-RU"/>
              </w:rPr>
              <w:t xml:space="preserve">45 427 250 шв. фр. − с 2002 г. </w:t>
            </w:r>
          </w:p>
        </w:tc>
        <w:tc>
          <w:tcPr>
            <w:tcW w:w="1371" w:type="dxa"/>
            <w:tcBorders>
              <w:top w:val="nil"/>
              <w:left w:val="single" w:sz="4" w:space="0" w:color="auto"/>
              <w:bottom w:val="nil"/>
              <w:right w:val="single" w:sz="4" w:space="0" w:color="auto"/>
            </w:tcBorders>
            <w:shd w:val="clear" w:color="auto" w:fill="auto"/>
            <w:noWrap/>
          </w:tcPr>
          <w:p w:rsidR="003A4234" w:rsidRPr="00F0152B" w:rsidRDefault="003A4234" w:rsidP="003A4234">
            <w:pPr>
              <w:pStyle w:val="Tabletext"/>
              <w:jc w:val="center"/>
              <w:rPr>
                <w:lang w:val="ru-RU"/>
              </w:rPr>
            </w:pPr>
            <w:r w:rsidRPr="00F0152B">
              <w:rPr>
                <w:lang w:val="ru-RU"/>
              </w:rPr>
              <w:t>2051 г.</w:t>
            </w:r>
          </w:p>
        </w:tc>
        <w:tc>
          <w:tcPr>
            <w:tcW w:w="1372" w:type="dxa"/>
            <w:tcBorders>
              <w:top w:val="nil"/>
              <w:left w:val="single" w:sz="4" w:space="0" w:color="auto"/>
              <w:bottom w:val="nil"/>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30 891</w:t>
            </w:r>
          </w:p>
        </w:tc>
        <w:tc>
          <w:tcPr>
            <w:tcW w:w="1372" w:type="dxa"/>
            <w:tcBorders>
              <w:top w:val="nil"/>
              <w:left w:val="single" w:sz="4" w:space="0" w:color="auto"/>
              <w:bottom w:val="nil"/>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31 800</w:t>
            </w:r>
          </w:p>
        </w:tc>
      </w:tr>
      <w:tr w:rsidR="003A4234" w:rsidRPr="00F0152B" w:rsidTr="00D969D0">
        <w:tc>
          <w:tcPr>
            <w:tcW w:w="5524" w:type="dxa"/>
            <w:tcBorders>
              <w:top w:val="nil"/>
              <w:left w:val="single" w:sz="4" w:space="0" w:color="auto"/>
              <w:bottom w:val="nil"/>
              <w:right w:val="single" w:sz="4" w:space="0" w:color="auto"/>
            </w:tcBorders>
            <w:shd w:val="clear" w:color="auto" w:fill="auto"/>
            <w:noWrap/>
            <w:vAlign w:val="bottom"/>
            <w:hideMark/>
          </w:tcPr>
          <w:p w:rsidR="003A4234" w:rsidRPr="00F0152B" w:rsidRDefault="003A4234" w:rsidP="003A4234">
            <w:pPr>
              <w:pStyle w:val="Tabletext"/>
              <w:rPr>
                <w:lang w:val="ru-RU"/>
              </w:rPr>
            </w:pPr>
            <w:r w:rsidRPr="00F0152B">
              <w:rPr>
                <w:lang w:val="ru-RU"/>
              </w:rPr>
              <w:t>2 000 000 шв. фр. − с 2002 г.</w:t>
            </w:r>
          </w:p>
        </w:tc>
        <w:tc>
          <w:tcPr>
            <w:tcW w:w="1371" w:type="dxa"/>
            <w:tcBorders>
              <w:top w:val="nil"/>
              <w:left w:val="single" w:sz="4" w:space="0" w:color="auto"/>
              <w:bottom w:val="nil"/>
              <w:right w:val="single" w:sz="4" w:space="0" w:color="auto"/>
            </w:tcBorders>
            <w:shd w:val="clear" w:color="auto" w:fill="auto"/>
            <w:noWrap/>
          </w:tcPr>
          <w:p w:rsidR="003A4234" w:rsidRPr="00F0152B" w:rsidRDefault="003A4234" w:rsidP="003A4234">
            <w:pPr>
              <w:pStyle w:val="Tabletext"/>
              <w:jc w:val="center"/>
              <w:rPr>
                <w:lang w:val="ru-RU"/>
              </w:rPr>
            </w:pPr>
            <w:r w:rsidRPr="00F0152B">
              <w:rPr>
                <w:lang w:val="ru-RU"/>
              </w:rPr>
              <w:t>2051 г.</w:t>
            </w:r>
          </w:p>
        </w:tc>
        <w:tc>
          <w:tcPr>
            <w:tcW w:w="1372" w:type="dxa"/>
            <w:tcBorders>
              <w:top w:val="nil"/>
              <w:left w:val="single" w:sz="4" w:space="0" w:color="auto"/>
              <w:bottom w:val="nil"/>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1 360</w:t>
            </w:r>
          </w:p>
        </w:tc>
        <w:tc>
          <w:tcPr>
            <w:tcW w:w="1372" w:type="dxa"/>
            <w:tcBorders>
              <w:top w:val="nil"/>
              <w:left w:val="single" w:sz="4" w:space="0" w:color="auto"/>
              <w:bottom w:val="nil"/>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1 400</w:t>
            </w:r>
          </w:p>
        </w:tc>
      </w:tr>
      <w:tr w:rsidR="003A4234" w:rsidRPr="00F0152B" w:rsidTr="00D969D0">
        <w:tc>
          <w:tcPr>
            <w:tcW w:w="5524" w:type="dxa"/>
            <w:tcBorders>
              <w:top w:val="nil"/>
              <w:left w:val="single" w:sz="4" w:space="0" w:color="auto"/>
              <w:bottom w:val="nil"/>
              <w:right w:val="single" w:sz="4" w:space="0" w:color="auto"/>
            </w:tcBorders>
            <w:shd w:val="clear" w:color="auto" w:fill="auto"/>
            <w:noWrap/>
            <w:vAlign w:val="bottom"/>
          </w:tcPr>
          <w:p w:rsidR="003A4234" w:rsidRPr="00F0152B" w:rsidRDefault="00E634C1" w:rsidP="003A4234">
            <w:pPr>
              <w:pStyle w:val="Tabletext"/>
              <w:rPr>
                <w:lang w:val="ru-RU"/>
              </w:rPr>
            </w:pPr>
            <w:r w:rsidRPr="00F0152B">
              <w:rPr>
                <w:lang w:val="ru-RU"/>
              </w:rPr>
              <w:t>Проект строительства нового здания</w:t>
            </w:r>
          </w:p>
        </w:tc>
        <w:tc>
          <w:tcPr>
            <w:tcW w:w="1371" w:type="dxa"/>
            <w:tcBorders>
              <w:top w:val="nil"/>
              <w:left w:val="single" w:sz="4" w:space="0" w:color="auto"/>
              <w:bottom w:val="nil"/>
              <w:right w:val="single" w:sz="4" w:space="0" w:color="auto"/>
            </w:tcBorders>
            <w:shd w:val="clear" w:color="auto" w:fill="auto"/>
            <w:noWrap/>
          </w:tcPr>
          <w:p w:rsidR="003A4234" w:rsidRPr="00F0152B" w:rsidRDefault="003A4234" w:rsidP="003A4234">
            <w:pPr>
              <w:pStyle w:val="Tabletext"/>
              <w:jc w:val="center"/>
              <w:rPr>
                <w:lang w:val="ru-RU"/>
              </w:rPr>
            </w:pPr>
          </w:p>
        </w:tc>
        <w:tc>
          <w:tcPr>
            <w:tcW w:w="1372" w:type="dxa"/>
            <w:tcBorders>
              <w:top w:val="nil"/>
              <w:left w:val="single" w:sz="4" w:space="0" w:color="auto"/>
              <w:bottom w:val="nil"/>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720</w:t>
            </w:r>
          </w:p>
        </w:tc>
        <w:tc>
          <w:tcPr>
            <w:tcW w:w="1372" w:type="dxa"/>
            <w:tcBorders>
              <w:top w:val="nil"/>
              <w:left w:val="single" w:sz="4" w:space="0" w:color="auto"/>
              <w:bottom w:val="nil"/>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p>
        </w:tc>
      </w:tr>
      <w:tr w:rsidR="003A4234" w:rsidRPr="00F0152B" w:rsidTr="0055736B">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rsidR="003A4234" w:rsidRPr="00F0152B" w:rsidRDefault="003A4234" w:rsidP="003A4234">
            <w:pPr>
              <w:pStyle w:val="Tabletext"/>
              <w:rPr>
                <w:b/>
                <w:bCs/>
                <w:lang w:val="ru-RU"/>
              </w:rPr>
            </w:pPr>
            <w:r w:rsidRPr="00F0152B">
              <w:rPr>
                <w:b/>
                <w:bCs/>
                <w:lang w:val="ru-RU"/>
              </w:rPr>
              <w:t>Займы</w:t>
            </w: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rsidR="003A4234" w:rsidRPr="00F0152B" w:rsidRDefault="003A4234" w:rsidP="003A4234">
            <w:pPr>
              <w:pStyle w:val="Tabletext"/>
              <w:jc w:val="center"/>
              <w:rPr>
                <w:b/>
                <w:bCs/>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234" w:rsidRPr="00F0152B" w:rsidRDefault="003A4234" w:rsidP="003A4234">
            <w:pPr>
              <w:pStyle w:val="Tabletext"/>
              <w:ind w:right="170"/>
              <w:jc w:val="right"/>
              <w:rPr>
                <w:b/>
                <w:bCs/>
                <w:lang w:val="ru-RU"/>
              </w:rPr>
            </w:pPr>
            <w:r w:rsidRPr="00F0152B">
              <w:rPr>
                <w:b/>
                <w:bCs/>
                <w:lang w:val="ru-RU"/>
              </w:rPr>
              <w:t>43 019</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234" w:rsidRPr="00F0152B" w:rsidRDefault="003A4234" w:rsidP="003A4234">
            <w:pPr>
              <w:pStyle w:val="Tabletext"/>
              <w:ind w:right="170"/>
              <w:jc w:val="right"/>
              <w:rPr>
                <w:b/>
                <w:bCs/>
                <w:lang w:val="ru-RU"/>
              </w:rPr>
            </w:pPr>
            <w:r w:rsidRPr="00F0152B">
              <w:rPr>
                <w:b/>
                <w:bCs/>
                <w:lang w:val="ru-RU"/>
              </w:rPr>
              <w:t>43 760</w:t>
            </w:r>
          </w:p>
        </w:tc>
      </w:tr>
      <w:tr w:rsidR="003A4234" w:rsidRPr="00F0152B" w:rsidTr="0055736B">
        <w:tc>
          <w:tcPr>
            <w:tcW w:w="5524" w:type="dxa"/>
            <w:tcBorders>
              <w:top w:val="nil"/>
              <w:left w:val="single" w:sz="4" w:space="0" w:color="auto"/>
              <w:right w:val="single" w:sz="4" w:space="0" w:color="auto"/>
            </w:tcBorders>
            <w:shd w:val="clear" w:color="auto" w:fill="auto"/>
            <w:noWrap/>
            <w:hideMark/>
          </w:tcPr>
          <w:p w:rsidR="003A4234" w:rsidRPr="00F0152B" w:rsidRDefault="003A4234" w:rsidP="003A4234">
            <w:pPr>
              <w:pStyle w:val="Tabletext"/>
              <w:rPr>
                <w:lang w:val="ru-RU"/>
              </w:rPr>
            </w:pPr>
            <w:r w:rsidRPr="00F0152B">
              <w:rPr>
                <w:lang w:val="ru-RU"/>
              </w:rPr>
              <w:t xml:space="preserve">в том числе краткосрочные </w:t>
            </w:r>
          </w:p>
        </w:tc>
        <w:tc>
          <w:tcPr>
            <w:tcW w:w="1371" w:type="dxa"/>
            <w:tcBorders>
              <w:top w:val="nil"/>
              <w:left w:val="single" w:sz="4" w:space="0" w:color="auto"/>
              <w:right w:val="single" w:sz="4" w:space="0" w:color="auto"/>
            </w:tcBorders>
            <w:shd w:val="clear" w:color="auto" w:fill="auto"/>
            <w:noWrap/>
          </w:tcPr>
          <w:p w:rsidR="003A4234" w:rsidRPr="00F0152B" w:rsidRDefault="003A4234" w:rsidP="003A4234">
            <w:pPr>
              <w:pStyle w:val="Tabletext"/>
              <w:jc w:val="center"/>
              <w:rPr>
                <w:lang w:val="ru-RU"/>
              </w:rPr>
            </w:pPr>
          </w:p>
        </w:tc>
        <w:tc>
          <w:tcPr>
            <w:tcW w:w="1372" w:type="dxa"/>
            <w:tcBorders>
              <w:top w:val="nil"/>
              <w:left w:val="single" w:sz="4" w:space="0" w:color="auto"/>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1 493</w:t>
            </w:r>
          </w:p>
        </w:tc>
        <w:tc>
          <w:tcPr>
            <w:tcW w:w="1372" w:type="dxa"/>
            <w:tcBorders>
              <w:top w:val="nil"/>
              <w:left w:val="single" w:sz="4" w:space="0" w:color="auto"/>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1 493</w:t>
            </w:r>
          </w:p>
        </w:tc>
      </w:tr>
      <w:tr w:rsidR="003A4234" w:rsidRPr="00F0152B" w:rsidTr="00D969D0">
        <w:tc>
          <w:tcPr>
            <w:tcW w:w="5524" w:type="dxa"/>
            <w:tcBorders>
              <w:top w:val="nil"/>
              <w:left w:val="single" w:sz="4" w:space="0" w:color="auto"/>
              <w:bottom w:val="single" w:sz="4" w:space="0" w:color="auto"/>
              <w:right w:val="single" w:sz="4" w:space="0" w:color="auto"/>
            </w:tcBorders>
            <w:shd w:val="clear" w:color="auto" w:fill="auto"/>
            <w:noWrap/>
            <w:hideMark/>
          </w:tcPr>
          <w:p w:rsidR="003A4234" w:rsidRPr="00F0152B" w:rsidRDefault="003A4234" w:rsidP="003A4234">
            <w:pPr>
              <w:pStyle w:val="Tabletext"/>
              <w:rPr>
                <w:lang w:val="ru-RU"/>
              </w:rPr>
            </w:pPr>
            <w:r w:rsidRPr="00F0152B">
              <w:rPr>
                <w:lang w:val="ru-RU"/>
              </w:rPr>
              <w:t xml:space="preserve">в том числе долгосрочные </w:t>
            </w:r>
          </w:p>
        </w:tc>
        <w:tc>
          <w:tcPr>
            <w:tcW w:w="1371" w:type="dxa"/>
            <w:tcBorders>
              <w:top w:val="nil"/>
              <w:left w:val="single" w:sz="4" w:space="0" w:color="auto"/>
              <w:bottom w:val="single" w:sz="4" w:space="0" w:color="auto"/>
              <w:right w:val="single" w:sz="4" w:space="0" w:color="auto"/>
            </w:tcBorders>
            <w:shd w:val="clear" w:color="auto" w:fill="auto"/>
            <w:noWrap/>
          </w:tcPr>
          <w:p w:rsidR="003A4234" w:rsidRPr="00F0152B" w:rsidRDefault="003A4234" w:rsidP="003A4234">
            <w:pPr>
              <w:pStyle w:val="Tabletext"/>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1 526</w:t>
            </w:r>
          </w:p>
        </w:tc>
        <w:tc>
          <w:tcPr>
            <w:tcW w:w="1372" w:type="dxa"/>
            <w:tcBorders>
              <w:top w:val="nil"/>
              <w:left w:val="single" w:sz="4" w:space="0" w:color="auto"/>
              <w:bottom w:val="single" w:sz="4" w:space="0" w:color="auto"/>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42 267</w:t>
            </w:r>
          </w:p>
        </w:tc>
      </w:tr>
      <w:tr w:rsidR="003A4234" w:rsidRPr="00F0152B" w:rsidTr="0055736B">
        <w:tc>
          <w:tcPr>
            <w:tcW w:w="5524" w:type="dxa"/>
            <w:tcBorders>
              <w:top w:val="nil"/>
              <w:left w:val="single" w:sz="4" w:space="0" w:color="auto"/>
              <w:bottom w:val="single" w:sz="4" w:space="0" w:color="auto"/>
              <w:right w:val="single" w:sz="4" w:space="0" w:color="auto"/>
            </w:tcBorders>
            <w:shd w:val="clear" w:color="auto" w:fill="auto"/>
            <w:noWrap/>
            <w:hideMark/>
          </w:tcPr>
          <w:p w:rsidR="003A4234" w:rsidRPr="00F0152B" w:rsidRDefault="003A4234" w:rsidP="003A4234">
            <w:pPr>
              <w:pStyle w:val="Tabletext"/>
              <w:rPr>
                <w:b/>
                <w:bCs/>
                <w:lang w:val="ru-RU"/>
              </w:rPr>
            </w:pPr>
            <w:r w:rsidRPr="00F0152B">
              <w:rPr>
                <w:b/>
                <w:bCs/>
                <w:lang w:val="ru-RU"/>
              </w:rPr>
              <w:t>Займы</w:t>
            </w:r>
          </w:p>
        </w:tc>
        <w:tc>
          <w:tcPr>
            <w:tcW w:w="1371" w:type="dxa"/>
            <w:tcBorders>
              <w:top w:val="nil"/>
              <w:left w:val="single" w:sz="4" w:space="0" w:color="auto"/>
              <w:bottom w:val="single" w:sz="4" w:space="0" w:color="auto"/>
              <w:right w:val="single" w:sz="4" w:space="0" w:color="auto"/>
            </w:tcBorders>
            <w:shd w:val="clear" w:color="auto" w:fill="auto"/>
            <w:noWrap/>
          </w:tcPr>
          <w:p w:rsidR="003A4234" w:rsidRPr="00F0152B" w:rsidRDefault="003A4234" w:rsidP="003A4234">
            <w:pPr>
              <w:pStyle w:val="Tabletext"/>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rsidR="003A4234" w:rsidRPr="00F0152B" w:rsidRDefault="003A4234" w:rsidP="003A4234">
            <w:pPr>
              <w:pStyle w:val="Tabletext"/>
              <w:ind w:right="170"/>
              <w:jc w:val="right"/>
              <w:rPr>
                <w:b/>
                <w:bCs/>
                <w:lang w:val="ru-RU"/>
              </w:rPr>
            </w:pPr>
            <w:r w:rsidRPr="00F0152B">
              <w:rPr>
                <w:b/>
                <w:bCs/>
                <w:lang w:val="ru-RU"/>
              </w:rPr>
              <w:t>43 019</w:t>
            </w:r>
          </w:p>
        </w:tc>
        <w:tc>
          <w:tcPr>
            <w:tcW w:w="1372" w:type="dxa"/>
            <w:tcBorders>
              <w:top w:val="nil"/>
              <w:left w:val="single" w:sz="4" w:space="0" w:color="auto"/>
              <w:bottom w:val="single" w:sz="4" w:space="0" w:color="auto"/>
              <w:right w:val="single" w:sz="4" w:space="0" w:color="auto"/>
            </w:tcBorders>
            <w:shd w:val="clear" w:color="auto" w:fill="auto"/>
            <w:noWrap/>
            <w:vAlign w:val="center"/>
          </w:tcPr>
          <w:p w:rsidR="003A4234" w:rsidRPr="00F0152B" w:rsidRDefault="003A4234" w:rsidP="003A4234">
            <w:pPr>
              <w:pStyle w:val="Tabletext"/>
              <w:ind w:right="170"/>
              <w:jc w:val="right"/>
              <w:rPr>
                <w:b/>
                <w:bCs/>
                <w:lang w:val="ru-RU"/>
              </w:rPr>
            </w:pPr>
            <w:r w:rsidRPr="00F0152B">
              <w:rPr>
                <w:b/>
                <w:bCs/>
                <w:lang w:val="ru-RU"/>
              </w:rPr>
              <w:t>43 760</w:t>
            </w:r>
          </w:p>
        </w:tc>
      </w:tr>
      <w:tr w:rsidR="003A4234" w:rsidRPr="00F0152B" w:rsidTr="00D969D0">
        <w:tc>
          <w:tcPr>
            <w:tcW w:w="5524" w:type="dxa"/>
            <w:tcBorders>
              <w:top w:val="nil"/>
              <w:left w:val="single" w:sz="4" w:space="0" w:color="auto"/>
              <w:bottom w:val="single" w:sz="4" w:space="0" w:color="auto"/>
              <w:right w:val="single" w:sz="4" w:space="0" w:color="auto"/>
            </w:tcBorders>
            <w:shd w:val="clear" w:color="auto" w:fill="auto"/>
            <w:noWrap/>
            <w:hideMark/>
          </w:tcPr>
          <w:p w:rsidR="003A4234" w:rsidRPr="00F0152B" w:rsidRDefault="003A4234" w:rsidP="003A4234">
            <w:pPr>
              <w:pStyle w:val="Tabletext"/>
              <w:rPr>
                <w:lang w:val="ru-RU"/>
              </w:rPr>
            </w:pPr>
            <w:r w:rsidRPr="00F0152B">
              <w:rPr>
                <w:lang w:val="ru-RU"/>
              </w:rPr>
              <w:t>Займы − в том числе краткосрочные</w:t>
            </w:r>
          </w:p>
        </w:tc>
        <w:tc>
          <w:tcPr>
            <w:tcW w:w="1371" w:type="dxa"/>
            <w:tcBorders>
              <w:top w:val="nil"/>
              <w:left w:val="single" w:sz="4" w:space="0" w:color="auto"/>
              <w:bottom w:val="single" w:sz="4" w:space="0" w:color="auto"/>
              <w:right w:val="single" w:sz="4" w:space="0" w:color="auto"/>
            </w:tcBorders>
            <w:shd w:val="clear" w:color="auto" w:fill="auto"/>
            <w:noWrap/>
          </w:tcPr>
          <w:p w:rsidR="003A4234" w:rsidRPr="00F0152B" w:rsidRDefault="003A4234" w:rsidP="003A4234">
            <w:pPr>
              <w:pStyle w:val="Tabletext"/>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1 493</w:t>
            </w:r>
          </w:p>
        </w:tc>
        <w:tc>
          <w:tcPr>
            <w:tcW w:w="1372" w:type="dxa"/>
            <w:tcBorders>
              <w:top w:val="nil"/>
              <w:left w:val="single" w:sz="4" w:space="0" w:color="auto"/>
              <w:bottom w:val="single" w:sz="4" w:space="0" w:color="auto"/>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1 493</w:t>
            </w:r>
          </w:p>
        </w:tc>
      </w:tr>
      <w:tr w:rsidR="003A4234" w:rsidRPr="00F0152B" w:rsidTr="0055736B">
        <w:tc>
          <w:tcPr>
            <w:tcW w:w="5524" w:type="dxa"/>
            <w:tcBorders>
              <w:top w:val="nil"/>
              <w:left w:val="single" w:sz="4" w:space="0" w:color="auto"/>
              <w:bottom w:val="single" w:sz="4" w:space="0" w:color="auto"/>
              <w:right w:val="single" w:sz="4" w:space="0" w:color="auto"/>
            </w:tcBorders>
            <w:shd w:val="clear" w:color="auto" w:fill="auto"/>
            <w:noWrap/>
            <w:hideMark/>
          </w:tcPr>
          <w:p w:rsidR="003A4234" w:rsidRPr="00F0152B" w:rsidRDefault="003A4234" w:rsidP="003A4234">
            <w:pPr>
              <w:pStyle w:val="Tabletext"/>
              <w:rPr>
                <w:b/>
                <w:bCs/>
                <w:lang w:val="ru-RU"/>
              </w:rPr>
            </w:pPr>
            <w:r w:rsidRPr="00F0152B">
              <w:rPr>
                <w:b/>
                <w:bCs/>
                <w:lang w:val="ru-RU"/>
              </w:rPr>
              <w:t>Займы – текущие</w:t>
            </w:r>
          </w:p>
        </w:tc>
        <w:tc>
          <w:tcPr>
            <w:tcW w:w="1371" w:type="dxa"/>
            <w:tcBorders>
              <w:top w:val="nil"/>
              <w:left w:val="single" w:sz="4" w:space="0" w:color="auto"/>
              <w:bottom w:val="single" w:sz="4" w:space="0" w:color="auto"/>
              <w:right w:val="single" w:sz="4" w:space="0" w:color="auto"/>
            </w:tcBorders>
            <w:shd w:val="clear" w:color="auto" w:fill="auto"/>
            <w:noWrap/>
          </w:tcPr>
          <w:p w:rsidR="003A4234" w:rsidRPr="00F0152B" w:rsidRDefault="003A4234" w:rsidP="003A4234">
            <w:pPr>
              <w:pStyle w:val="Tabletext"/>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rsidR="003A4234" w:rsidRPr="00F0152B" w:rsidRDefault="003A4234" w:rsidP="003A4234">
            <w:pPr>
              <w:pStyle w:val="Tabletext"/>
              <w:ind w:right="170"/>
              <w:jc w:val="right"/>
              <w:rPr>
                <w:b/>
                <w:bCs/>
                <w:lang w:val="ru-RU"/>
              </w:rPr>
            </w:pPr>
            <w:r w:rsidRPr="00F0152B">
              <w:rPr>
                <w:b/>
                <w:bCs/>
                <w:lang w:val="ru-RU"/>
              </w:rPr>
              <w:t>1 493</w:t>
            </w:r>
          </w:p>
        </w:tc>
        <w:tc>
          <w:tcPr>
            <w:tcW w:w="1372" w:type="dxa"/>
            <w:tcBorders>
              <w:top w:val="nil"/>
              <w:left w:val="single" w:sz="4" w:space="0" w:color="auto"/>
              <w:bottom w:val="single" w:sz="4" w:space="0" w:color="auto"/>
              <w:right w:val="single" w:sz="4" w:space="0" w:color="auto"/>
            </w:tcBorders>
            <w:shd w:val="clear" w:color="auto" w:fill="auto"/>
            <w:noWrap/>
            <w:vAlign w:val="center"/>
          </w:tcPr>
          <w:p w:rsidR="003A4234" w:rsidRPr="00F0152B" w:rsidRDefault="003A4234" w:rsidP="003A4234">
            <w:pPr>
              <w:pStyle w:val="Tabletext"/>
              <w:ind w:right="170"/>
              <w:jc w:val="right"/>
              <w:rPr>
                <w:b/>
                <w:bCs/>
                <w:lang w:val="ru-RU"/>
              </w:rPr>
            </w:pPr>
            <w:r w:rsidRPr="00F0152B">
              <w:rPr>
                <w:b/>
                <w:bCs/>
                <w:lang w:val="ru-RU"/>
              </w:rPr>
              <w:t>1 493</w:t>
            </w:r>
          </w:p>
        </w:tc>
      </w:tr>
      <w:tr w:rsidR="003A4234" w:rsidRPr="00F0152B" w:rsidTr="0055736B">
        <w:tc>
          <w:tcPr>
            <w:tcW w:w="5524" w:type="dxa"/>
            <w:tcBorders>
              <w:top w:val="nil"/>
              <w:left w:val="single" w:sz="4" w:space="0" w:color="auto"/>
              <w:bottom w:val="single" w:sz="4" w:space="0" w:color="auto"/>
              <w:right w:val="single" w:sz="4" w:space="0" w:color="auto"/>
            </w:tcBorders>
            <w:shd w:val="clear" w:color="auto" w:fill="auto"/>
            <w:noWrap/>
            <w:hideMark/>
          </w:tcPr>
          <w:p w:rsidR="003A4234" w:rsidRPr="00F0152B" w:rsidRDefault="003A4234" w:rsidP="003A4234">
            <w:pPr>
              <w:pStyle w:val="Tabletext"/>
              <w:rPr>
                <w:lang w:val="ru-RU"/>
              </w:rPr>
            </w:pPr>
            <w:r w:rsidRPr="00F0152B">
              <w:rPr>
                <w:lang w:val="ru-RU"/>
              </w:rPr>
              <w:t>Займы − в том числе долгосрочные</w:t>
            </w:r>
          </w:p>
        </w:tc>
        <w:tc>
          <w:tcPr>
            <w:tcW w:w="1371" w:type="dxa"/>
            <w:tcBorders>
              <w:top w:val="nil"/>
              <w:left w:val="single" w:sz="4" w:space="0" w:color="auto"/>
              <w:bottom w:val="single" w:sz="4" w:space="0" w:color="auto"/>
              <w:right w:val="single" w:sz="4" w:space="0" w:color="auto"/>
            </w:tcBorders>
            <w:shd w:val="clear" w:color="auto" w:fill="auto"/>
            <w:noWrap/>
          </w:tcPr>
          <w:p w:rsidR="003A4234" w:rsidRPr="00F0152B" w:rsidRDefault="003A4234" w:rsidP="003A4234">
            <w:pPr>
              <w:pStyle w:val="Tabletext"/>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41 526</w:t>
            </w:r>
          </w:p>
        </w:tc>
        <w:tc>
          <w:tcPr>
            <w:tcW w:w="1372" w:type="dxa"/>
            <w:tcBorders>
              <w:top w:val="nil"/>
              <w:left w:val="single" w:sz="4" w:space="0" w:color="auto"/>
              <w:bottom w:val="single" w:sz="4" w:space="0" w:color="auto"/>
              <w:right w:val="single" w:sz="4" w:space="0" w:color="auto"/>
            </w:tcBorders>
            <w:shd w:val="clear" w:color="auto" w:fill="auto"/>
            <w:noWrap/>
            <w:vAlign w:val="bottom"/>
          </w:tcPr>
          <w:p w:rsidR="003A4234" w:rsidRPr="00F0152B" w:rsidRDefault="003A4234" w:rsidP="003A4234">
            <w:pPr>
              <w:pStyle w:val="Tabletext"/>
              <w:ind w:right="170"/>
              <w:jc w:val="right"/>
              <w:rPr>
                <w:lang w:val="ru-RU"/>
              </w:rPr>
            </w:pPr>
            <w:r w:rsidRPr="00F0152B">
              <w:rPr>
                <w:lang w:val="ru-RU"/>
              </w:rPr>
              <w:t>42 267</w:t>
            </w:r>
          </w:p>
        </w:tc>
      </w:tr>
      <w:tr w:rsidR="003A4234" w:rsidRPr="00F0152B" w:rsidTr="000B5B64">
        <w:tc>
          <w:tcPr>
            <w:tcW w:w="5524" w:type="dxa"/>
            <w:tcBorders>
              <w:top w:val="nil"/>
              <w:left w:val="single" w:sz="4" w:space="0" w:color="auto"/>
              <w:bottom w:val="single" w:sz="4" w:space="0" w:color="auto"/>
              <w:right w:val="single" w:sz="4" w:space="0" w:color="auto"/>
            </w:tcBorders>
            <w:shd w:val="clear" w:color="auto" w:fill="auto"/>
            <w:noWrap/>
            <w:hideMark/>
          </w:tcPr>
          <w:p w:rsidR="003A4234" w:rsidRPr="00F0152B" w:rsidRDefault="003A4234" w:rsidP="003A4234">
            <w:pPr>
              <w:pStyle w:val="Tabletext"/>
              <w:rPr>
                <w:b/>
                <w:bCs/>
                <w:lang w:val="ru-RU"/>
              </w:rPr>
            </w:pPr>
            <w:r w:rsidRPr="00F0152B">
              <w:rPr>
                <w:b/>
                <w:bCs/>
                <w:lang w:val="ru-RU"/>
              </w:rPr>
              <w:t xml:space="preserve">Займы − нетекущие </w:t>
            </w:r>
          </w:p>
        </w:tc>
        <w:tc>
          <w:tcPr>
            <w:tcW w:w="1371" w:type="dxa"/>
            <w:tcBorders>
              <w:top w:val="nil"/>
              <w:left w:val="single" w:sz="4" w:space="0" w:color="auto"/>
              <w:bottom w:val="single" w:sz="4" w:space="0" w:color="auto"/>
              <w:right w:val="single" w:sz="4" w:space="0" w:color="auto"/>
            </w:tcBorders>
            <w:shd w:val="clear" w:color="auto" w:fill="auto"/>
            <w:noWrap/>
          </w:tcPr>
          <w:p w:rsidR="003A4234" w:rsidRPr="00F0152B" w:rsidRDefault="003A4234" w:rsidP="003A4234">
            <w:pPr>
              <w:pStyle w:val="Tabletext"/>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rsidR="003A4234" w:rsidRPr="00F0152B" w:rsidRDefault="003A4234" w:rsidP="003A4234">
            <w:pPr>
              <w:pStyle w:val="Tabletext"/>
              <w:ind w:right="170"/>
              <w:jc w:val="right"/>
              <w:rPr>
                <w:b/>
                <w:bCs/>
                <w:lang w:val="ru-RU"/>
              </w:rPr>
            </w:pPr>
            <w:r w:rsidRPr="00F0152B">
              <w:rPr>
                <w:b/>
                <w:bCs/>
                <w:lang w:val="ru-RU"/>
              </w:rPr>
              <w:t>41 526</w:t>
            </w:r>
          </w:p>
        </w:tc>
        <w:tc>
          <w:tcPr>
            <w:tcW w:w="1372" w:type="dxa"/>
            <w:tcBorders>
              <w:top w:val="nil"/>
              <w:left w:val="single" w:sz="4" w:space="0" w:color="auto"/>
              <w:bottom w:val="single" w:sz="4" w:space="0" w:color="auto"/>
              <w:right w:val="single" w:sz="4" w:space="0" w:color="auto"/>
            </w:tcBorders>
            <w:shd w:val="clear" w:color="auto" w:fill="auto"/>
            <w:noWrap/>
            <w:vAlign w:val="center"/>
          </w:tcPr>
          <w:p w:rsidR="003A4234" w:rsidRPr="00F0152B" w:rsidRDefault="003A4234" w:rsidP="003A4234">
            <w:pPr>
              <w:pStyle w:val="Tabletext"/>
              <w:ind w:right="170"/>
              <w:jc w:val="right"/>
              <w:rPr>
                <w:b/>
                <w:bCs/>
                <w:lang w:val="ru-RU"/>
              </w:rPr>
            </w:pPr>
            <w:r w:rsidRPr="00F0152B">
              <w:rPr>
                <w:b/>
                <w:bCs/>
                <w:lang w:val="ru-RU"/>
              </w:rPr>
              <w:t>42 267</w:t>
            </w:r>
          </w:p>
        </w:tc>
      </w:tr>
    </w:tbl>
    <w:p w:rsidR="004F2425" w:rsidRPr="00F0152B" w:rsidRDefault="00E634C1" w:rsidP="00E634C1">
      <w:pPr>
        <w:spacing w:before="240"/>
        <w:jc w:val="both"/>
        <w:rPr>
          <w:lang w:val="ru-RU" w:eastAsia="fr-FR"/>
        </w:rPr>
      </w:pPr>
      <w:r w:rsidRPr="00F0152B">
        <w:rPr>
          <w:lang w:val="ru-RU" w:eastAsia="fr-FR"/>
        </w:rPr>
        <w:t xml:space="preserve">Погашение ссуды, предоставленной для новых помещений штаб-квартиры МСЭ, начнется </w:t>
      </w:r>
      <w:r w:rsidRPr="00F0152B">
        <w:rPr>
          <w:color w:val="000000"/>
          <w:lang w:val="ru-RU"/>
        </w:rPr>
        <w:t>только после успешной приемки нового здания в эксплуатацию, самый ранний срок которой – конец 2023 года</w:t>
      </w:r>
      <w:r w:rsidR="004F2425" w:rsidRPr="00F0152B">
        <w:rPr>
          <w:lang w:val="ru-RU" w:eastAsia="fr-FR"/>
        </w:rPr>
        <w:t>.</w:t>
      </w:r>
    </w:p>
    <w:p w:rsidR="00FE742A" w:rsidRPr="00F0152B" w:rsidRDefault="00FE742A" w:rsidP="004F2425">
      <w:pPr>
        <w:rPr>
          <w:lang w:val="ru-RU"/>
        </w:rPr>
      </w:pPr>
      <w:r w:rsidRPr="00F0152B">
        <w:rPr>
          <w:lang w:val="ru-RU"/>
        </w:rPr>
        <w:t xml:space="preserve">Приведенная стоимость займов на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а составляет 2</w:t>
      </w:r>
      <w:r w:rsidR="004F2425" w:rsidRPr="00F0152B">
        <w:rPr>
          <w:lang w:val="ru-RU"/>
        </w:rPr>
        <w:t>6</w:t>
      </w:r>
      <w:r w:rsidRPr="00F0152B">
        <w:rPr>
          <w:lang w:val="ru-RU"/>
        </w:rPr>
        <w:t>,</w:t>
      </w:r>
      <w:r w:rsidR="004F2425" w:rsidRPr="00F0152B">
        <w:rPr>
          <w:lang w:val="ru-RU"/>
        </w:rPr>
        <w:t>5</w:t>
      </w:r>
      <w:r w:rsidR="00F119E0" w:rsidRPr="00F0152B">
        <w:rPr>
          <w:lang w:val="ru-RU"/>
        </w:rPr>
        <w:t> млн.</w:t>
      </w:r>
      <w:r w:rsidRPr="00F0152B">
        <w:rPr>
          <w:lang w:val="ru-RU"/>
        </w:rPr>
        <w:t xml:space="preserve"> швейцарских франков, а на </w:t>
      </w:r>
      <w:r w:rsidR="005A5C8B" w:rsidRPr="00F0152B">
        <w:rPr>
          <w:lang w:val="ru-RU"/>
        </w:rPr>
        <w:t>31 декабря</w:t>
      </w:r>
      <w:r w:rsidRPr="00F0152B">
        <w:rPr>
          <w:lang w:val="ru-RU"/>
        </w:rPr>
        <w:t xml:space="preserve"> 201</w:t>
      </w:r>
      <w:r w:rsidR="004F2425" w:rsidRPr="00F0152B">
        <w:rPr>
          <w:lang w:val="ru-RU"/>
        </w:rPr>
        <w:t>6</w:t>
      </w:r>
      <w:r w:rsidRPr="00F0152B">
        <w:rPr>
          <w:lang w:val="ru-RU"/>
        </w:rPr>
        <w:t> года она составляла 27,</w:t>
      </w:r>
      <w:r w:rsidR="004F2425" w:rsidRPr="00F0152B">
        <w:rPr>
          <w:lang w:val="ru-RU"/>
        </w:rPr>
        <w:t>1</w:t>
      </w:r>
      <w:r w:rsidR="00F119E0" w:rsidRPr="00F0152B">
        <w:rPr>
          <w:lang w:val="ru-RU"/>
        </w:rPr>
        <w:t> млн.</w:t>
      </w:r>
      <w:r w:rsidRPr="00F0152B">
        <w:rPr>
          <w:lang w:val="ru-RU"/>
        </w:rPr>
        <w:t xml:space="preserve"> швейцарских франков. Расхождение с валовой стоимостью представляет собой приведенную стоимость всех процентов, не выплаченных до конца срока действия займа. </w:t>
      </w:r>
    </w:p>
    <w:p w:rsidR="00FE742A" w:rsidRPr="00F0152B" w:rsidRDefault="00FE742A" w:rsidP="00AE0C61">
      <w:pPr>
        <w:pStyle w:val="Heading2"/>
        <w:tabs>
          <w:tab w:val="clear" w:pos="794"/>
          <w:tab w:val="clear" w:pos="1191"/>
          <w:tab w:val="clear" w:pos="1588"/>
        </w:tabs>
        <w:rPr>
          <w:lang w:val="ru-RU"/>
        </w:rPr>
      </w:pPr>
      <w:bookmarkStart w:id="455" w:name="_Toc305667775"/>
      <w:bookmarkStart w:id="456" w:name="_Toc306201434"/>
      <w:bookmarkStart w:id="457" w:name="_Toc329002789"/>
      <w:bookmarkStart w:id="458" w:name="_Toc358373662"/>
      <w:bookmarkStart w:id="459" w:name="_Toc387243042"/>
      <w:bookmarkStart w:id="460" w:name="_Toc419404387"/>
      <w:bookmarkStart w:id="461" w:name="_Toc482809978"/>
      <w:bookmarkStart w:id="462" w:name="_Toc482810335"/>
      <w:bookmarkStart w:id="463" w:name="_Toc482901576"/>
      <w:bookmarkStart w:id="464" w:name="_Toc511401572"/>
      <w:bookmarkStart w:id="465" w:name="_Toc511401695"/>
      <w:r w:rsidRPr="00F0152B">
        <w:rPr>
          <w:lang w:val="ru-RU"/>
        </w:rPr>
        <w:t>Примечание 1</w:t>
      </w:r>
      <w:r w:rsidR="00AE0C61" w:rsidRPr="00F0152B">
        <w:rPr>
          <w:lang w:val="ru-RU"/>
        </w:rPr>
        <w:t>7</w:t>
      </w:r>
      <w:r w:rsidRPr="00F0152B">
        <w:rPr>
          <w:lang w:val="ru-RU"/>
        </w:rPr>
        <w:tab/>
        <w:t>Вознаграждение сотрудников</w:t>
      </w:r>
      <w:bookmarkEnd w:id="455"/>
      <w:bookmarkEnd w:id="456"/>
      <w:bookmarkEnd w:id="457"/>
      <w:bookmarkEnd w:id="458"/>
      <w:bookmarkEnd w:id="459"/>
      <w:bookmarkEnd w:id="460"/>
      <w:bookmarkEnd w:id="461"/>
      <w:bookmarkEnd w:id="462"/>
      <w:bookmarkEnd w:id="463"/>
      <w:bookmarkEnd w:id="464"/>
      <w:bookmarkEnd w:id="465"/>
    </w:p>
    <w:p w:rsidR="00FE742A" w:rsidRPr="00F0152B" w:rsidRDefault="00FE742A" w:rsidP="001B3DEF">
      <w:pPr>
        <w:rPr>
          <w:rStyle w:val="Heading3Char"/>
          <w:rFonts w:eastAsia="SimSun" w:cs="Calibri"/>
          <w:szCs w:val="22"/>
          <w:lang w:val="ru-RU"/>
        </w:rPr>
      </w:pPr>
      <w:r w:rsidRPr="00F0152B">
        <w:rPr>
          <w:lang w:val="ru-RU"/>
        </w:rPr>
        <w:t xml:space="preserve">Вознаграждение сотрудников означает все формы компенсаций, предоставляемых МСЭ за услуги, оказываемые его сотрудниками. Они учитываются по мере их получения персоналом. </w:t>
      </w:r>
    </w:p>
    <w:p w:rsidR="00FE742A" w:rsidRPr="00F0152B" w:rsidRDefault="00AE0C61" w:rsidP="00262A73">
      <w:pPr>
        <w:pStyle w:val="Heading3"/>
        <w:rPr>
          <w:lang w:val="ru-RU"/>
        </w:rPr>
      </w:pPr>
      <w:bookmarkStart w:id="466" w:name="_Toc305667776"/>
      <w:bookmarkStart w:id="467" w:name="_Toc329002790"/>
      <w:bookmarkStart w:id="468" w:name="_Toc358373663"/>
      <w:bookmarkStart w:id="469" w:name="_Toc387243043"/>
      <w:bookmarkStart w:id="470" w:name="_Toc419404388"/>
      <w:bookmarkStart w:id="471" w:name="_Toc482809979"/>
      <w:bookmarkStart w:id="472" w:name="_Toc482810336"/>
      <w:bookmarkStart w:id="473" w:name="_Toc482901577"/>
      <w:bookmarkStart w:id="474" w:name="_Toc511401573"/>
      <w:bookmarkStart w:id="475" w:name="_Toc511401696"/>
      <w:r w:rsidRPr="00F0152B">
        <w:rPr>
          <w:lang w:val="ru-RU"/>
        </w:rPr>
        <w:t>17</w:t>
      </w:r>
      <w:r w:rsidR="00FE742A" w:rsidRPr="00F0152B">
        <w:rPr>
          <w:lang w:val="ru-RU"/>
        </w:rPr>
        <w:t>.1</w:t>
      </w:r>
      <w:bookmarkEnd w:id="466"/>
      <w:r w:rsidR="00FE742A" w:rsidRPr="00F0152B">
        <w:rPr>
          <w:lang w:val="ru-RU"/>
        </w:rPr>
        <w:tab/>
        <w:t>Вознаграждение сотрудников, работающих на основе краткосрочных</w:t>
      </w:r>
      <w:bookmarkEnd w:id="467"/>
      <w:bookmarkEnd w:id="468"/>
      <w:bookmarkEnd w:id="469"/>
      <w:bookmarkEnd w:id="470"/>
      <w:r w:rsidR="00FE742A" w:rsidRPr="00F0152B">
        <w:rPr>
          <w:lang w:val="ru-RU"/>
        </w:rPr>
        <w:t xml:space="preserve"> контрактов</w:t>
      </w:r>
      <w:bookmarkEnd w:id="471"/>
      <w:bookmarkEnd w:id="472"/>
      <w:bookmarkEnd w:id="473"/>
      <w:bookmarkEnd w:id="474"/>
      <w:bookmarkEnd w:id="475"/>
    </w:p>
    <w:p w:rsidR="00FE742A" w:rsidRPr="00F0152B" w:rsidRDefault="00FE742A" w:rsidP="004F2425">
      <w:pPr>
        <w:pStyle w:val="Headingb"/>
        <w:spacing w:after="120"/>
        <w:rPr>
          <w:lang w:val="ru-RU"/>
        </w:rPr>
      </w:pPr>
      <w:r w:rsidRPr="00F0152B">
        <w:rPr>
          <w:lang w:val="ru-RU"/>
        </w:rPr>
        <w:t xml:space="preserve">Данные на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701"/>
        <w:gridCol w:w="1701"/>
        <w:gridCol w:w="2556"/>
      </w:tblGrid>
      <w:tr w:rsidR="00FE742A" w:rsidRPr="00F0152B" w:rsidTr="00103872">
        <w:tc>
          <w:tcPr>
            <w:tcW w:w="3681" w:type="dxa"/>
            <w:vMerge w:val="restart"/>
            <w:vAlign w:val="center"/>
          </w:tcPr>
          <w:p w:rsidR="00FE742A" w:rsidRPr="00F0152B" w:rsidRDefault="00FE742A" w:rsidP="00D969D0">
            <w:pPr>
              <w:pStyle w:val="Tablehead"/>
              <w:rPr>
                <w:lang w:val="ru-RU"/>
              </w:rPr>
            </w:pPr>
            <w:r w:rsidRPr="00F0152B">
              <w:rPr>
                <w:lang w:val="ru-RU"/>
              </w:rPr>
              <w:t>В тыс. швейцарских франков</w:t>
            </w:r>
          </w:p>
        </w:tc>
        <w:tc>
          <w:tcPr>
            <w:tcW w:w="5958" w:type="dxa"/>
            <w:gridSpan w:val="3"/>
            <w:vAlign w:val="center"/>
          </w:tcPr>
          <w:p w:rsidR="00FE742A" w:rsidRPr="00F0152B" w:rsidRDefault="00FE742A" w:rsidP="00D969D0">
            <w:pPr>
              <w:pStyle w:val="Tablehead"/>
              <w:rPr>
                <w:lang w:val="ru-RU"/>
              </w:rPr>
            </w:pPr>
            <w:r w:rsidRPr="00F0152B">
              <w:rPr>
                <w:lang w:val="ru-RU"/>
              </w:rPr>
              <w:t>Вознаграждение сотрудников − краткосрочные контракты</w:t>
            </w:r>
          </w:p>
        </w:tc>
      </w:tr>
      <w:tr w:rsidR="00FE742A" w:rsidRPr="00F0152B" w:rsidTr="00103872">
        <w:tc>
          <w:tcPr>
            <w:tcW w:w="3681" w:type="dxa"/>
            <w:vMerge/>
            <w:vAlign w:val="center"/>
          </w:tcPr>
          <w:p w:rsidR="00FE742A" w:rsidRPr="00F0152B" w:rsidRDefault="00FE742A" w:rsidP="00D969D0">
            <w:pPr>
              <w:pStyle w:val="Tablehead"/>
              <w:rPr>
                <w:lang w:val="ru-RU"/>
              </w:rPr>
            </w:pPr>
          </w:p>
        </w:tc>
        <w:tc>
          <w:tcPr>
            <w:tcW w:w="1701" w:type="dxa"/>
            <w:vAlign w:val="center"/>
          </w:tcPr>
          <w:p w:rsidR="00FE742A" w:rsidRPr="00F0152B" w:rsidRDefault="00FE742A" w:rsidP="00AA2F20">
            <w:pPr>
              <w:pStyle w:val="Tablehead"/>
              <w:spacing w:before="40" w:after="40"/>
              <w:rPr>
                <w:lang w:val="ru-RU"/>
              </w:rPr>
            </w:pPr>
            <w:r w:rsidRPr="00F0152B">
              <w:rPr>
                <w:lang w:val="ru-RU"/>
              </w:rPr>
              <w:t>Сверхурочные часы работы</w:t>
            </w:r>
          </w:p>
        </w:tc>
        <w:tc>
          <w:tcPr>
            <w:tcW w:w="1701" w:type="dxa"/>
            <w:vAlign w:val="center"/>
          </w:tcPr>
          <w:p w:rsidR="00FE742A" w:rsidRPr="00F0152B" w:rsidRDefault="00FE742A" w:rsidP="00AA2F20">
            <w:pPr>
              <w:pStyle w:val="Tablehead"/>
              <w:spacing w:before="40" w:after="40"/>
              <w:rPr>
                <w:lang w:val="ru-RU"/>
              </w:rPr>
            </w:pPr>
            <w:r w:rsidRPr="00F0152B">
              <w:rPr>
                <w:lang w:val="ru-RU"/>
              </w:rPr>
              <w:t>Накопленные дни отпуска</w:t>
            </w:r>
          </w:p>
        </w:tc>
        <w:tc>
          <w:tcPr>
            <w:tcW w:w="2556" w:type="dxa"/>
            <w:vAlign w:val="center"/>
          </w:tcPr>
          <w:p w:rsidR="00FE742A" w:rsidRPr="00F0152B" w:rsidRDefault="00FE742A" w:rsidP="00AA2F20">
            <w:pPr>
              <w:pStyle w:val="Tablehead"/>
              <w:spacing w:before="40" w:after="40"/>
              <w:rPr>
                <w:lang w:val="ru-RU"/>
              </w:rPr>
            </w:pPr>
            <w:r w:rsidRPr="00F0152B">
              <w:rPr>
                <w:lang w:val="ru-RU"/>
              </w:rPr>
              <w:t>Всего: вознаграждение сотрудников − краткосрочные контракты</w:t>
            </w:r>
          </w:p>
        </w:tc>
      </w:tr>
      <w:tr w:rsidR="004F2425" w:rsidRPr="00F0152B" w:rsidTr="006D2C7E">
        <w:tc>
          <w:tcPr>
            <w:tcW w:w="3681" w:type="dxa"/>
          </w:tcPr>
          <w:p w:rsidR="004F2425" w:rsidRPr="00F0152B" w:rsidRDefault="004F2425" w:rsidP="004F2425">
            <w:pPr>
              <w:pStyle w:val="Tabletext"/>
              <w:rPr>
                <w:b/>
                <w:bCs/>
                <w:lang w:val="ru-RU"/>
              </w:rPr>
            </w:pPr>
            <w:r w:rsidRPr="00F0152B">
              <w:rPr>
                <w:b/>
                <w:bCs/>
                <w:lang w:val="ru-RU"/>
              </w:rPr>
              <w:t>Начальное сальдо</w:t>
            </w:r>
          </w:p>
        </w:tc>
        <w:tc>
          <w:tcPr>
            <w:tcW w:w="1701" w:type="dxa"/>
            <w:vAlign w:val="center"/>
          </w:tcPr>
          <w:p w:rsidR="004F2425" w:rsidRPr="00F0152B" w:rsidRDefault="004F2425" w:rsidP="004F2425">
            <w:pPr>
              <w:pStyle w:val="Tabletext"/>
              <w:ind w:right="284"/>
              <w:jc w:val="right"/>
              <w:rPr>
                <w:b/>
                <w:bCs/>
                <w:lang w:val="ru-RU"/>
              </w:rPr>
            </w:pPr>
            <w:r w:rsidRPr="00F0152B">
              <w:rPr>
                <w:b/>
                <w:bCs/>
                <w:lang w:val="ru-RU"/>
              </w:rPr>
              <w:t>60</w:t>
            </w:r>
          </w:p>
        </w:tc>
        <w:tc>
          <w:tcPr>
            <w:tcW w:w="1701" w:type="dxa"/>
            <w:vAlign w:val="center"/>
          </w:tcPr>
          <w:p w:rsidR="004F2425" w:rsidRPr="00F0152B" w:rsidRDefault="004F2425" w:rsidP="004F2425">
            <w:pPr>
              <w:pStyle w:val="Tabletext"/>
              <w:ind w:right="284"/>
              <w:jc w:val="right"/>
              <w:rPr>
                <w:b/>
                <w:bCs/>
                <w:lang w:val="ru-RU"/>
              </w:rPr>
            </w:pPr>
            <w:r w:rsidRPr="00F0152B">
              <w:rPr>
                <w:b/>
                <w:bCs/>
                <w:lang w:val="ru-RU"/>
              </w:rPr>
              <w:t>1 034</w:t>
            </w:r>
          </w:p>
        </w:tc>
        <w:tc>
          <w:tcPr>
            <w:tcW w:w="2556" w:type="dxa"/>
            <w:vAlign w:val="center"/>
          </w:tcPr>
          <w:p w:rsidR="004F2425" w:rsidRPr="00F0152B" w:rsidRDefault="004F2425" w:rsidP="004F2425">
            <w:pPr>
              <w:pStyle w:val="Tabletext"/>
              <w:ind w:right="284"/>
              <w:jc w:val="right"/>
              <w:rPr>
                <w:b/>
                <w:bCs/>
                <w:lang w:val="ru-RU"/>
              </w:rPr>
            </w:pPr>
            <w:r w:rsidRPr="00F0152B">
              <w:rPr>
                <w:b/>
                <w:bCs/>
                <w:lang w:val="ru-RU"/>
              </w:rPr>
              <w:t>1 094</w:t>
            </w:r>
          </w:p>
        </w:tc>
      </w:tr>
      <w:tr w:rsidR="004F2425" w:rsidRPr="00F0152B" w:rsidTr="00D969D0">
        <w:tc>
          <w:tcPr>
            <w:tcW w:w="3681" w:type="dxa"/>
            <w:tcBorders>
              <w:bottom w:val="nil"/>
            </w:tcBorders>
          </w:tcPr>
          <w:p w:rsidR="004F2425" w:rsidRPr="00F0152B" w:rsidRDefault="004F2425" w:rsidP="004F2425">
            <w:pPr>
              <w:pStyle w:val="Tabletext"/>
              <w:rPr>
                <w:lang w:val="ru-RU"/>
              </w:rPr>
            </w:pPr>
            <w:r w:rsidRPr="00F0152B">
              <w:rPr>
                <w:lang w:val="ru-RU"/>
              </w:rPr>
              <w:t>Увеличение</w:t>
            </w:r>
          </w:p>
        </w:tc>
        <w:tc>
          <w:tcPr>
            <w:tcW w:w="1701" w:type="dxa"/>
            <w:tcBorders>
              <w:bottom w:val="nil"/>
            </w:tcBorders>
            <w:vAlign w:val="bottom"/>
          </w:tcPr>
          <w:p w:rsidR="004F2425" w:rsidRPr="00F0152B" w:rsidRDefault="004F2425" w:rsidP="004F2425">
            <w:pPr>
              <w:pStyle w:val="Tabletext"/>
              <w:ind w:right="284"/>
              <w:jc w:val="right"/>
              <w:rPr>
                <w:lang w:val="ru-RU"/>
              </w:rPr>
            </w:pPr>
            <w:r w:rsidRPr="00F0152B">
              <w:rPr>
                <w:lang w:val="ru-RU"/>
              </w:rPr>
              <w:t>51</w:t>
            </w:r>
          </w:p>
        </w:tc>
        <w:tc>
          <w:tcPr>
            <w:tcW w:w="1701" w:type="dxa"/>
            <w:tcBorders>
              <w:bottom w:val="nil"/>
            </w:tcBorders>
            <w:vAlign w:val="bottom"/>
          </w:tcPr>
          <w:p w:rsidR="004F2425" w:rsidRPr="00F0152B" w:rsidRDefault="004F2425" w:rsidP="004F2425">
            <w:pPr>
              <w:pStyle w:val="Tabletext"/>
              <w:ind w:right="284"/>
              <w:jc w:val="right"/>
              <w:rPr>
                <w:lang w:val="ru-RU"/>
              </w:rPr>
            </w:pPr>
            <w:r w:rsidRPr="00F0152B">
              <w:rPr>
                <w:lang w:val="ru-RU"/>
              </w:rPr>
              <w:t>175</w:t>
            </w:r>
          </w:p>
        </w:tc>
        <w:tc>
          <w:tcPr>
            <w:tcW w:w="2556" w:type="dxa"/>
            <w:tcBorders>
              <w:bottom w:val="nil"/>
            </w:tcBorders>
            <w:vAlign w:val="bottom"/>
          </w:tcPr>
          <w:p w:rsidR="004F2425" w:rsidRPr="00F0152B" w:rsidRDefault="004F2425" w:rsidP="004F2425">
            <w:pPr>
              <w:pStyle w:val="Tabletext"/>
              <w:ind w:right="284"/>
              <w:jc w:val="right"/>
              <w:rPr>
                <w:lang w:val="ru-RU"/>
              </w:rPr>
            </w:pPr>
            <w:r w:rsidRPr="00F0152B">
              <w:rPr>
                <w:lang w:val="ru-RU"/>
              </w:rPr>
              <w:t>226</w:t>
            </w:r>
          </w:p>
        </w:tc>
      </w:tr>
      <w:tr w:rsidR="004F2425" w:rsidRPr="00F0152B" w:rsidTr="00D969D0">
        <w:tc>
          <w:tcPr>
            <w:tcW w:w="3681" w:type="dxa"/>
            <w:tcBorders>
              <w:top w:val="nil"/>
              <w:bottom w:val="nil"/>
            </w:tcBorders>
          </w:tcPr>
          <w:p w:rsidR="004F2425" w:rsidRPr="00F0152B" w:rsidRDefault="004F2425" w:rsidP="004F2425">
            <w:pPr>
              <w:pStyle w:val="Tabletext"/>
              <w:rPr>
                <w:lang w:val="ru-RU"/>
              </w:rPr>
            </w:pPr>
            <w:r w:rsidRPr="00F0152B">
              <w:rPr>
                <w:rFonts w:eastAsiaTheme="majorEastAsia"/>
                <w:lang w:val="ru-RU"/>
              </w:rPr>
              <w:t>Использовано в течение года</w:t>
            </w:r>
          </w:p>
        </w:tc>
        <w:tc>
          <w:tcPr>
            <w:tcW w:w="1701" w:type="dxa"/>
            <w:tcBorders>
              <w:top w:val="nil"/>
              <w:bottom w:val="nil"/>
            </w:tcBorders>
            <w:vAlign w:val="bottom"/>
          </w:tcPr>
          <w:p w:rsidR="004F2425" w:rsidRPr="00F0152B" w:rsidRDefault="004F2425" w:rsidP="004F2425">
            <w:pPr>
              <w:pStyle w:val="Tabletext"/>
              <w:ind w:right="284"/>
              <w:jc w:val="right"/>
              <w:rPr>
                <w:lang w:val="ru-RU"/>
              </w:rPr>
            </w:pPr>
            <w:r w:rsidRPr="00F0152B">
              <w:rPr>
                <w:lang w:val="ru-RU"/>
              </w:rPr>
              <w:t>−60</w:t>
            </w:r>
          </w:p>
        </w:tc>
        <w:tc>
          <w:tcPr>
            <w:tcW w:w="1701" w:type="dxa"/>
            <w:tcBorders>
              <w:top w:val="nil"/>
              <w:bottom w:val="nil"/>
            </w:tcBorders>
            <w:vAlign w:val="bottom"/>
          </w:tcPr>
          <w:p w:rsidR="004F2425" w:rsidRPr="00F0152B" w:rsidRDefault="004F2425" w:rsidP="004F2425">
            <w:pPr>
              <w:pStyle w:val="Tabletext"/>
              <w:ind w:right="284"/>
              <w:jc w:val="right"/>
              <w:rPr>
                <w:lang w:val="ru-RU"/>
              </w:rPr>
            </w:pPr>
            <w:r w:rsidRPr="00F0152B">
              <w:rPr>
                <w:lang w:val="ru-RU"/>
              </w:rPr>
              <w:t>−982</w:t>
            </w:r>
          </w:p>
        </w:tc>
        <w:tc>
          <w:tcPr>
            <w:tcW w:w="2556" w:type="dxa"/>
            <w:tcBorders>
              <w:top w:val="nil"/>
              <w:bottom w:val="nil"/>
            </w:tcBorders>
            <w:vAlign w:val="bottom"/>
          </w:tcPr>
          <w:p w:rsidR="004F2425" w:rsidRPr="00F0152B" w:rsidRDefault="004F2425" w:rsidP="004F2425">
            <w:pPr>
              <w:pStyle w:val="Tabletext"/>
              <w:ind w:right="284"/>
              <w:jc w:val="right"/>
              <w:rPr>
                <w:lang w:val="ru-RU"/>
              </w:rPr>
            </w:pPr>
            <w:r w:rsidRPr="00F0152B">
              <w:rPr>
                <w:lang w:val="ru-RU"/>
              </w:rPr>
              <w:t>−1 042</w:t>
            </w:r>
          </w:p>
        </w:tc>
      </w:tr>
      <w:tr w:rsidR="004F2425" w:rsidRPr="00F0152B" w:rsidTr="00D969D0">
        <w:tc>
          <w:tcPr>
            <w:tcW w:w="3681" w:type="dxa"/>
            <w:tcBorders>
              <w:top w:val="nil"/>
              <w:bottom w:val="nil"/>
            </w:tcBorders>
          </w:tcPr>
          <w:p w:rsidR="004F2425" w:rsidRPr="00F0152B" w:rsidRDefault="004F2425" w:rsidP="004F2425">
            <w:pPr>
              <w:pStyle w:val="Tabletext"/>
              <w:rPr>
                <w:lang w:val="ru-RU"/>
              </w:rPr>
            </w:pPr>
            <w:r w:rsidRPr="00F0152B">
              <w:rPr>
                <w:lang w:val="ru-RU"/>
              </w:rPr>
              <w:t>Отмена</w:t>
            </w:r>
          </w:p>
        </w:tc>
        <w:tc>
          <w:tcPr>
            <w:tcW w:w="1701" w:type="dxa"/>
            <w:tcBorders>
              <w:top w:val="nil"/>
              <w:bottom w:val="nil"/>
            </w:tcBorders>
            <w:vAlign w:val="bottom"/>
          </w:tcPr>
          <w:p w:rsidR="004F2425" w:rsidRPr="00F0152B" w:rsidRDefault="004F2425" w:rsidP="004F2425">
            <w:pPr>
              <w:pStyle w:val="Tabletext"/>
              <w:ind w:right="284"/>
              <w:jc w:val="right"/>
              <w:rPr>
                <w:lang w:val="ru-RU"/>
              </w:rPr>
            </w:pPr>
          </w:p>
        </w:tc>
        <w:tc>
          <w:tcPr>
            <w:tcW w:w="1701" w:type="dxa"/>
            <w:tcBorders>
              <w:top w:val="nil"/>
              <w:bottom w:val="nil"/>
            </w:tcBorders>
            <w:vAlign w:val="bottom"/>
          </w:tcPr>
          <w:p w:rsidR="004F2425" w:rsidRPr="00F0152B" w:rsidRDefault="004F2425" w:rsidP="004F2425">
            <w:pPr>
              <w:pStyle w:val="Tabletext"/>
              <w:ind w:right="284"/>
              <w:jc w:val="right"/>
              <w:rPr>
                <w:lang w:val="ru-RU"/>
              </w:rPr>
            </w:pPr>
          </w:p>
        </w:tc>
        <w:tc>
          <w:tcPr>
            <w:tcW w:w="2556" w:type="dxa"/>
            <w:tcBorders>
              <w:top w:val="nil"/>
              <w:bottom w:val="nil"/>
            </w:tcBorders>
            <w:vAlign w:val="bottom"/>
          </w:tcPr>
          <w:p w:rsidR="004F2425" w:rsidRPr="00F0152B" w:rsidRDefault="004F2425" w:rsidP="004F2425">
            <w:pPr>
              <w:pStyle w:val="Tabletext"/>
              <w:ind w:right="284"/>
              <w:jc w:val="right"/>
              <w:rPr>
                <w:lang w:val="ru-RU"/>
              </w:rPr>
            </w:pPr>
            <w:r w:rsidRPr="00F0152B">
              <w:rPr>
                <w:lang w:val="ru-RU"/>
              </w:rPr>
              <w:t>−</w:t>
            </w:r>
          </w:p>
        </w:tc>
      </w:tr>
      <w:tr w:rsidR="004F2425" w:rsidRPr="00F0152B" w:rsidTr="00D969D0">
        <w:tc>
          <w:tcPr>
            <w:tcW w:w="3681" w:type="dxa"/>
            <w:tcBorders>
              <w:top w:val="nil"/>
              <w:bottom w:val="nil"/>
            </w:tcBorders>
          </w:tcPr>
          <w:p w:rsidR="004F2425" w:rsidRPr="00F0152B" w:rsidRDefault="004F2425" w:rsidP="004F2425">
            <w:pPr>
              <w:pStyle w:val="Tabletext"/>
              <w:rPr>
                <w:lang w:val="ru-RU"/>
              </w:rPr>
            </w:pPr>
            <w:r w:rsidRPr="00F0152B">
              <w:rPr>
                <w:lang w:val="ru-RU"/>
              </w:rPr>
              <w:t>Трансферт</w:t>
            </w:r>
          </w:p>
        </w:tc>
        <w:tc>
          <w:tcPr>
            <w:tcW w:w="1701" w:type="dxa"/>
            <w:tcBorders>
              <w:top w:val="nil"/>
              <w:bottom w:val="nil"/>
            </w:tcBorders>
            <w:vAlign w:val="bottom"/>
          </w:tcPr>
          <w:p w:rsidR="004F2425" w:rsidRPr="00F0152B" w:rsidRDefault="004F2425" w:rsidP="004F2425">
            <w:pPr>
              <w:pStyle w:val="Tabletext"/>
              <w:ind w:right="284"/>
              <w:jc w:val="right"/>
              <w:rPr>
                <w:lang w:val="ru-RU"/>
              </w:rPr>
            </w:pPr>
          </w:p>
        </w:tc>
        <w:tc>
          <w:tcPr>
            <w:tcW w:w="1701" w:type="dxa"/>
            <w:tcBorders>
              <w:top w:val="nil"/>
              <w:bottom w:val="nil"/>
            </w:tcBorders>
            <w:vAlign w:val="bottom"/>
          </w:tcPr>
          <w:p w:rsidR="004F2425" w:rsidRPr="00F0152B" w:rsidRDefault="004F2425" w:rsidP="004F2425">
            <w:pPr>
              <w:pStyle w:val="Tabletext"/>
              <w:ind w:right="284"/>
              <w:jc w:val="right"/>
              <w:rPr>
                <w:lang w:val="ru-RU"/>
              </w:rPr>
            </w:pPr>
            <w:r w:rsidRPr="00F0152B">
              <w:rPr>
                <w:lang w:val="ru-RU"/>
              </w:rPr>
              <w:t>−52</w:t>
            </w:r>
          </w:p>
        </w:tc>
        <w:tc>
          <w:tcPr>
            <w:tcW w:w="2556" w:type="dxa"/>
            <w:tcBorders>
              <w:top w:val="nil"/>
              <w:bottom w:val="nil"/>
            </w:tcBorders>
            <w:vAlign w:val="bottom"/>
          </w:tcPr>
          <w:p w:rsidR="004F2425" w:rsidRPr="00F0152B" w:rsidRDefault="004F2425" w:rsidP="004F2425">
            <w:pPr>
              <w:pStyle w:val="Tabletext"/>
              <w:ind w:right="284"/>
              <w:jc w:val="right"/>
              <w:rPr>
                <w:lang w:val="ru-RU"/>
              </w:rPr>
            </w:pPr>
            <w:r w:rsidRPr="00F0152B">
              <w:rPr>
                <w:lang w:val="ru-RU"/>
              </w:rPr>
              <w:t>−52</w:t>
            </w:r>
          </w:p>
        </w:tc>
      </w:tr>
      <w:tr w:rsidR="004F2425" w:rsidRPr="00F0152B" w:rsidTr="00D969D0">
        <w:tc>
          <w:tcPr>
            <w:tcW w:w="3681" w:type="dxa"/>
            <w:tcBorders>
              <w:top w:val="nil"/>
              <w:bottom w:val="nil"/>
            </w:tcBorders>
          </w:tcPr>
          <w:p w:rsidR="004F2425" w:rsidRPr="00F0152B" w:rsidRDefault="00E572F9" w:rsidP="004F2425">
            <w:pPr>
              <w:pStyle w:val="Tabletext"/>
              <w:rPr>
                <w:lang w:val="ru-RU"/>
              </w:rPr>
            </w:pPr>
            <w:r w:rsidRPr="00F0152B">
              <w:rPr>
                <w:color w:val="000000"/>
                <w:lang w:val="ru-RU"/>
              </w:rPr>
              <w:t>Нереализованная курсовая прибыль</w:t>
            </w:r>
          </w:p>
        </w:tc>
        <w:tc>
          <w:tcPr>
            <w:tcW w:w="1701" w:type="dxa"/>
            <w:tcBorders>
              <w:top w:val="nil"/>
              <w:bottom w:val="nil"/>
            </w:tcBorders>
            <w:vAlign w:val="bottom"/>
          </w:tcPr>
          <w:p w:rsidR="004F2425" w:rsidRPr="00F0152B" w:rsidRDefault="004F2425" w:rsidP="004F2425">
            <w:pPr>
              <w:pStyle w:val="Tabletext"/>
              <w:ind w:right="284"/>
              <w:jc w:val="right"/>
              <w:rPr>
                <w:lang w:val="ru-RU"/>
              </w:rPr>
            </w:pPr>
          </w:p>
        </w:tc>
        <w:tc>
          <w:tcPr>
            <w:tcW w:w="1701" w:type="dxa"/>
            <w:tcBorders>
              <w:top w:val="nil"/>
              <w:bottom w:val="nil"/>
            </w:tcBorders>
            <w:vAlign w:val="bottom"/>
          </w:tcPr>
          <w:p w:rsidR="004F2425" w:rsidRPr="00F0152B" w:rsidRDefault="004F2425" w:rsidP="004F2425">
            <w:pPr>
              <w:pStyle w:val="Tabletext"/>
              <w:ind w:right="284"/>
              <w:jc w:val="right"/>
              <w:rPr>
                <w:lang w:val="ru-RU"/>
              </w:rPr>
            </w:pPr>
          </w:p>
        </w:tc>
        <w:tc>
          <w:tcPr>
            <w:tcW w:w="2556" w:type="dxa"/>
            <w:tcBorders>
              <w:top w:val="nil"/>
              <w:bottom w:val="nil"/>
            </w:tcBorders>
            <w:vAlign w:val="bottom"/>
          </w:tcPr>
          <w:p w:rsidR="004F2425" w:rsidRPr="00F0152B" w:rsidRDefault="004F2425" w:rsidP="004F2425">
            <w:pPr>
              <w:pStyle w:val="Tabletext"/>
              <w:ind w:right="284"/>
              <w:jc w:val="right"/>
              <w:rPr>
                <w:lang w:val="ru-RU"/>
              </w:rPr>
            </w:pPr>
            <w:r w:rsidRPr="00F0152B">
              <w:rPr>
                <w:lang w:val="ru-RU"/>
              </w:rPr>
              <w:t>−</w:t>
            </w:r>
          </w:p>
        </w:tc>
      </w:tr>
      <w:tr w:rsidR="004F2425" w:rsidRPr="00F0152B" w:rsidTr="000B5B64">
        <w:tc>
          <w:tcPr>
            <w:tcW w:w="3681" w:type="dxa"/>
          </w:tcPr>
          <w:p w:rsidR="004F2425" w:rsidRPr="00F0152B" w:rsidRDefault="004F2425" w:rsidP="004F2425">
            <w:pPr>
              <w:pStyle w:val="Tabletext"/>
              <w:rPr>
                <w:b/>
                <w:bCs/>
                <w:lang w:val="ru-RU"/>
              </w:rPr>
            </w:pPr>
            <w:r w:rsidRPr="00F0152B">
              <w:rPr>
                <w:b/>
                <w:bCs/>
                <w:lang w:val="ru-RU"/>
              </w:rPr>
              <w:t xml:space="preserve">Конечное сальдо </w:t>
            </w:r>
          </w:p>
        </w:tc>
        <w:tc>
          <w:tcPr>
            <w:tcW w:w="1701" w:type="dxa"/>
            <w:vAlign w:val="center"/>
          </w:tcPr>
          <w:p w:rsidR="004F2425" w:rsidRPr="00F0152B" w:rsidRDefault="004F2425" w:rsidP="004F2425">
            <w:pPr>
              <w:pStyle w:val="Tabletext"/>
              <w:ind w:right="284"/>
              <w:jc w:val="right"/>
              <w:rPr>
                <w:b/>
                <w:bCs/>
                <w:lang w:val="ru-RU"/>
              </w:rPr>
            </w:pPr>
            <w:r w:rsidRPr="00F0152B">
              <w:rPr>
                <w:b/>
                <w:bCs/>
                <w:lang w:val="ru-RU"/>
              </w:rPr>
              <w:t>51</w:t>
            </w:r>
          </w:p>
        </w:tc>
        <w:tc>
          <w:tcPr>
            <w:tcW w:w="1701" w:type="dxa"/>
            <w:vAlign w:val="center"/>
          </w:tcPr>
          <w:p w:rsidR="004F2425" w:rsidRPr="00F0152B" w:rsidRDefault="004F2425" w:rsidP="004F2425">
            <w:pPr>
              <w:pStyle w:val="Tabletext"/>
              <w:ind w:right="284"/>
              <w:jc w:val="right"/>
              <w:rPr>
                <w:b/>
                <w:bCs/>
                <w:lang w:val="ru-RU"/>
              </w:rPr>
            </w:pPr>
            <w:r w:rsidRPr="00F0152B">
              <w:rPr>
                <w:b/>
                <w:bCs/>
                <w:lang w:val="ru-RU"/>
              </w:rPr>
              <w:t>175</w:t>
            </w:r>
          </w:p>
        </w:tc>
        <w:tc>
          <w:tcPr>
            <w:tcW w:w="2556" w:type="dxa"/>
            <w:vAlign w:val="center"/>
          </w:tcPr>
          <w:p w:rsidR="004F2425" w:rsidRPr="00F0152B" w:rsidRDefault="004F2425" w:rsidP="004F2425">
            <w:pPr>
              <w:pStyle w:val="Tabletext"/>
              <w:ind w:right="284"/>
              <w:jc w:val="right"/>
              <w:rPr>
                <w:b/>
                <w:bCs/>
                <w:lang w:val="ru-RU"/>
              </w:rPr>
            </w:pPr>
            <w:r w:rsidRPr="00F0152B">
              <w:rPr>
                <w:b/>
                <w:bCs/>
                <w:lang w:val="ru-RU"/>
              </w:rPr>
              <w:t>226</w:t>
            </w:r>
          </w:p>
        </w:tc>
      </w:tr>
    </w:tbl>
    <w:p w:rsidR="00FE742A" w:rsidRPr="00F0152B" w:rsidRDefault="00FE742A" w:rsidP="00D969D0">
      <w:pPr>
        <w:pStyle w:val="Normalaftertitle"/>
        <w:spacing w:before="240"/>
        <w:rPr>
          <w:lang w:val="ru-RU"/>
        </w:rPr>
      </w:pPr>
      <w:r w:rsidRPr="00F0152B">
        <w:rPr>
          <w:lang w:val="ru-RU"/>
        </w:rPr>
        <w:lastRenderedPageBreak/>
        <w:t xml:space="preserve">Сверхурочные часы работы рассчитываются в соответствии с условиями, установленным в Положениях о персонале и Правилах о персонале, на основе местных условий и практики организаций общей системы Организации Объединенных Наций на местах. </w:t>
      </w:r>
    </w:p>
    <w:p w:rsidR="00FE742A" w:rsidRPr="00F0152B" w:rsidRDefault="00FE742A" w:rsidP="001B3DEF">
      <w:pPr>
        <w:rPr>
          <w:lang w:val="ru-RU"/>
        </w:rPr>
      </w:pPr>
      <w:r w:rsidRPr="00F0152B">
        <w:rPr>
          <w:lang w:val="ru-RU"/>
        </w:rPr>
        <w:t>Накопленные дни отпуска – это дни отпуска, накопленные</w:t>
      </w:r>
      <w:r w:rsidR="00AA2F20" w:rsidRPr="00F0152B">
        <w:rPr>
          <w:lang w:val="ru-RU"/>
        </w:rPr>
        <w:t xml:space="preserve"> в течение финансового периода.</w:t>
      </w:r>
    </w:p>
    <w:p w:rsidR="00FE742A" w:rsidRPr="00F0152B" w:rsidRDefault="00AE0C61" w:rsidP="00262A73">
      <w:pPr>
        <w:pStyle w:val="Heading3"/>
        <w:rPr>
          <w:lang w:val="ru-RU"/>
        </w:rPr>
      </w:pPr>
      <w:bookmarkStart w:id="476" w:name="_Toc305667777"/>
      <w:bookmarkStart w:id="477" w:name="_Toc329002791"/>
      <w:bookmarkStart w:id="478" w:name="_Toc358373664"/>
      <w:bookmarkStart w:id="479" w:name="_Toc387243044"/>
      <w:bookmarkStart w:id="480" w:name="_Toc419404389"/>
      <w:bookmarkStart w:id="481" w:name="_Toc482809980"/>
      <w:bookmarkStart w:id="482" w:name="_Toc482810337"/>
      <w:bookmarkStart w:id="483" w:name="_Toc482901578"/>
      <w:bookmarkStart w:id="484" w:name="_Toc511401574"/>
      <w:bookmarkStart w:id="485" w:name="_Toc511401697"/>
      <w:r w:rsidRPr="00F0152B">
        <w:rPr>
          <w:lang w:val="ru-RU"/>
        </w:rPr>
        <w:t>17</w:t>
      </w:r>
      <w:r w:rsidR="00FE742A" w:rsidRPr="00F0152B">
        <w:rPr>
          <w:lang w:val="ru-RU"/>
        </w:rPr>
        <w:t>.2</w:t>
      </w:r>
      <w:bookmarkEnd w:id="476"/>
      <w:r w:rsidR="00FE742A" w:rsidRPr="00F0152B">
        <w:rPr>
          <w:lang w:val="ru-RU"/>
        </w:rPr>
        <w:tab/>
        <w:t>Вознаграждение сотрудников, работающих на основе долгосрочных контрактов</w:t>
      </w:r>
      <w:bookmarkEnd w:id="477"/>
      <w:bookmarkEnd w:id="478"/>
      <w:bookmarkEnd w:id="479"/>
      <w:bookmarkEnd w:id="480"/>
      <w:bookmarkEnd w:id="481"/>
      <w:bookmarkEnd w:id="482"/>
      <w:bookmarkEnd w:id="483"/>
      <w:bookmarkEnd w:id="484"/>
      <w:bookmarkEnd w:id="485"/>
    </w:p>
    <w:p w:rsidR="00FE742A" w:rsidRPr="00F0152B" w:rsidRDefault="00AA2F20" w:rsidP="00B122BC">
      <w:pPr>
        <w:pStyle w:val="Headingb"/>
        <w:spacing w:after="120"/>
        <w:rPr>
          <w:lang w:val="ru-RU"/>
        </w:rPr>
      </w:pPr>
      <w:r w:rsidRPr="00F0152B">
        <w:rPr>
          <w:lang w:val="ru-RU"/>
        </w:rPr>
        <w:t xml:space="preserve">Данные на </w:t>
      </w:r>
      <w:r w:rsidR="005A5C8B" w:rsidRPr="00F0152B">
        <w:rPr>
          <w:lang w:val="ru-RU"/>
        </w:rPr>
        <w:t>31 декабря</w:t>
      </w:r>
      <w:r w:rsidRPr="00F0152B">
        <w:rPr>
          <w:lang w:val="ru-RU"/>
        </w:rPr>
        <w:t xml:space="preserve"> </w:t>
      </w:r>
      <w:r w:rsidR="00905EFE" w:rsidRPr="00F0152B">
        <w:rPr>
          <w:lang w:val="ru-RU"/>
        </w:rPr>
        <w:t>2017 год</w:t>
      </w:r>
      <w:r w:rsidR="00FE742A" w:rsidRPr="00F0152B">
        <w:rPr>
          <w:lang w:val="ru-RU"/>
        </w:rPr>
        <w:t>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1275"/>
        <w:gridCol w:w="1276"/>
        <w:gridCol w:w="1559"/>
      </w:tblGrid>
      <w:tr w:rsidR="00FE742A" w:rsidRPr="00F0152B" w:rsidTr="00623C35">
        <w:tc>
          <w:tcPr>
            <w:tcW w:w="3261" w:type="dxa"/>
            <w:tcBorders>
              <w:top w:val="nil"/>
              <w:left w:val="nil"/>
            </w:tcBorders>
            <w:vAlign w:val="center"/>
          </w:tcPr>
          <w:p w:rsidR="00FE742A" w:rsidRPr="00F0152B" w:rsidRDefault="00FE742A" w:rsidP="00D969D0">
            <w:pPr>
              <w:pStyle w:val="Tablehead"/>
              <w:rPr>
                <w:sz w:val="18"/>
                <w:szCs w:val="18"/>
                <w:lang w:val="ru-RU"/>
              </w:rPr>
            </w:pPr>
          </w:p>
        </w:tc>
        <w:tc>
          <w:tcPr>
            <w:tcW w:w="6378" w:type="dxa"/>
            <w:gridSpan w:val="5"/>
            <w:tcBorders>
              <w:bottom w:val="single" w:sz="4" w:space="0" w:color="auto"/>
            </w:tcBorders>
            <w:vAlign w:val="center"/>
          </w:tcPr>
          <w:p w:rsidR="00FE742A" w:rsidRPr="00F0152B" w:rsidRDefault="00FE742A" w:rsidP="002F0E68">
            <w:pPr>
              <w:pStyle w:val="Tablehead"/>
              <w:rPr>
                <w:lang w:val="ru-RU"/>
              </w:rPr>
            </w:pPr>
            <w:r w:rsidRPr="00F0152B">
              <w:rPr>
                <w:lang w:val="ru-RU"/>
              </w:rPr>
              <w:t>Вознаграждение сотрудников − долгосрочные контракты</w:t>
            </w:r>
          </w:p>
        </w:tc>
      </w:tr>
      <w:tr w:rsidR="00FE742A" w:rsidRPr="00F0152B" w:rsidTr="00103872">
        <w:tc>
          <w:tcPr>
            <w:tcW w:w="3261" w:type="dxa"/>
            <w:vAlign w:val="center"/>
          </w:tcPr>
          <w:p w:rsidR="00FE742A" w:rsidRPr="00F0152B" w:rsidRDefault="00FE742A" w:rsidP="00D969D0">
            <w:pPr>
              <w:pStyle w:val="Tablehead"/>
              <w:rPr>
                <w:sz w:val="18"/>
                <w:szCs w:val="18"/>
                <w:lang w:val="ru-RU"/>
              </w:rPr>
            </w:pPr>
            <w:r w:rsidRPr="00F0152B">
              <w:rPr>
                <w:sz w:val="18"/>
                <w:szCs w:val="18"/>
                <w:lang w:val="ru-RU"/>
              </w:rPr>
              <w:t>В тыс. швейцарских франков</w:t>
            </w:r>
          </w:p>
        </w:tc>
        <w:tc>
          <w:tcPr>
            <w:tcW w:w="1134" w:type="dxa"/>
            <w:tcBorders>
              <w:bottom w:val="single" w:sz="4" w:space="0" w:color="auto"/>
            </w:tcBorders>
            <w:vAlign w:val="center"/>
          </w:tcPr>
          <w:p w:rsidR="00FE742A" w:rsidRPr="00F0152B" w:rsidRDefault="00FE742A" w:rsidP="00D969D0">
            <w:pPr>
              <w:pStyle w:val="Tablehead"/>
              <w:ind w:left="-57" w:right="-57"/>
              <w:rPr>
                <w:sz w:val="18"/>
                <w:szCs w:val="18"/>
                <w:lang w:val="ru-RU"/>
              </w:rPr>
            </w:pPr>
            <w:r w:rsidRPr="00F0152B">
              <w:rPr>
                <w:sz w:val="18"/>
                <w:szCs w:val="18"/>
                <w:lang w:val="ru-RU"/>
              </w:rPr>
              <w:t>АСХИ</w:t>
            </w:r>
          </w:p>
        </w:tc>
        <w:tc>
          <w:tcPr>
            <w:tcW w:w="1134" w:type="dxa"/>
            <w:tcBorders>
              <w:bottom w:val="single" w:sz="4" w:space="0" w:color="auto"/>
            </w:tcBorders>
            <w:vAlign w:val="center"/>
          </w:tcPr>
          <w:p w:rsidR="00FE742A" w:rsidRPr="00F0152B" w:rsidRDefault="00FE742A" w:rsidP="00D969D0">
            <w:pPr>
              <w:pStyle w:val="Tablehead"/>
              <w:ind w:left="-57" w:right="-57"/>
              <w:rPr>
                <w:sz w:val="18"/>
                <w:szCs w:val="18"/>
                <w:lang w:val="ru-RU"/>
              </w:rPr>
            </w:pPr>
            <w:r w:rsidRPr="00F0152B">
              <w:rPr>
                <w:sz w:val="18"/>
                <w:szCs w:val="18"/>
                <w:lang w:val="ru-RU"/>
              </w:rPr>
              <w:t>Пенсии</w:t>
            </w:r>
          </w:p>
        </w:tc>
        <w:tc>
          <w:tcPr>
            <w:tcW w:w="1275" w:type="dxa"/>
            <w:tcBorders>
              <w:bottom w:val="single" w:sz="4" w:space="0" w:color="auto"/>
            </w:tcBorders>
            <w:vAlign w:val="center"/>
          </w:tcPr>
          <w:p w:rsidR="00FE742A" w:rsidRPr="00F0152B" w:rsidRDefault="00FE742A" w:rsidP="00D969D0">
            <w:pPr>
              <w:pStyle w:val="Tablehead"/>
              <w:ind w:left="-57" w:right="-57"/>
              <w:rPr>
                <w:sz w:val="18"/>
                <w:szCs w:val="18"/>
                <w:lang w:val="ru-RU"/>
              </w:rPr>
            </w:pPr>
            <w:r w:rsidRPr="00F0152B">
              <w:rPr>
                <w:sz w:val="18"/>
                <w:szCs w:val="18"/>
                <w:lang w:val="ru-RU"/>
              </w:rPr>
              <w:t>Подъемное пособие и субсидия на репатриацию</w:t>
            </w:r>
          </w:p>
        </w:tc>
        <w:tc>
          <w:tcPr>
            <w:tcW w:w="1276" w:type="dxa"/>
            <w:tcBorders>
              <w:bottom w:val="single" w:sz="4" w:space="0" w:color="auto"/>
            </w:tcBorders>
            <w:vAlign w:val="center"/>
          </w:tcPr>
          <w:p w:rsidR="00FE742A" w:rsidRPr="00F0152B" w:rsidRDefault="00FE742A" w:rsidP="00D969D0">
            <w:pPr>
              <w:pStyle w:val="Tablehead"/>
              <w:ind w:left="-57" w:right="-57"/>
              <w:rPr>
                <w:sz w:val="18"/>
                <w:szCs w:val="18"/>
                <w:lang w:val="ru-RU"/>
              </w:rPr>
            </w:pPr>
            <w:r w:rsidRPr="00F0152B">
              <w:rPr>
                <w:sz w:val="18"/>
                <w:szCs w:val="18"/>
                <w:lang w:val="ru-RU"/>
              </w:rPr>
              <w:t>Накопленные дни отпуска</w:t>
            </w:r>
          </w:p>
        </w:tc>
        <w:tc>
          <w:tcPr>
            <w:tcW w:w="1559" w:type="dxa"/>
            <w:tcBorders>
              <w:bottom w:val="single" w:sz="4" w:space="0" w:color="auto"/>
            </w:tcBorders>
            <w:vAlign w:val="center"/>
          </w:tcPr>
          <w:p w:rsidR="00FE742A" w:rsidRPr="00F0152B" w:rsidRDefault="00FE742A" w:rsidP="00D969D0">
            <w:pPr>
              <w:pStyle w:val="Tablehead"/>
              <w:ind w:left="-57" w:right="-57"/>
              <w:rPr>
                <w:sz w:val="18"/>
                <w:szCs w:val="18"/>
                <w:lang w:val="ru-RU"/>
              </w:rPr>
            </w:pPr>
            <w:r w:rsidRPr="00F0152B">
              <w:rPr>
                <w:sz w:val="18"/>
                <w:szCs w:val="18"/>
                <w:lang w:val="ru-RU"/>
              </w:rPr>
              <w:t>Всего: вознаграждение сотрудников − долгосрочные контракты</w:t>
            </w:r>
          </w:p>
        </w:tc>
      </w:tr>
      <w:tr w:rsidR="00AA2F20" w:rsidRPr="00F0152B" w:rsidTr="00AA2F20">
        <w:tc>
          <w:tcPr>
            <w:tcW w:w="3261" w:type="dxa"/>
            <w:tcBorders>
              <w:bottom w:val="single" w:sz="4" w:space="0" w:color="auto"/>
            </w:tcBorders>
          </w:tcPr>
          <w:p w:rsidR="00AA2F20" w:rsidRPr="00F0152B" w:rsidRDefault="00AA2F20" w:rsidP="00AA2F20">
            <w:pPr>
              <w:pStyle w:val="Tabletext"/>
              <w:rPr>
                <w:b/>
                <w:bCs/>
                <w:sz w:val="18"/>
                <w:szCs w:val="18"/>
                <w:lang w:val="ru-RU"/>
              </w:rPr>
            </w:pPr>
            <w:r w:rsidRPr="00F0152B">
              <w:rPr>
                <w:rFonts w:eastAsiaTheme="majorEastAsia"/>
                <w:b/>
                <w:bCs/>
                <w:sz w:val="18"/>
                <w:szCs w:val="18"/>
                <w:lang w:val="ru-RU"/>
              </w:rPr>
              <w:t xml:space="preserve">Начальное сальдо </w:t>
            </w:r>
          </w:p>
        </w:tc>
        <w:tc>
          <w:tcPr>
            <w:tcW w:w="1134" w:type="dxa"/>
            <w:tcBorders>
              <w:bottom w:val="single" w:sz="4" w:space="0" w:color="auto"/>
            </w:tcBorders>
            <w:vAlign w:val="center"/>
          </w:tcPr>
          <w:p w:rsidR="00AA2F20" w:rsidRPr="00F0152B" w:rsidRDefault="00AA2F20" w:rsidP="00AA2F20">
            <w:pPr>
              <w:pStyle w:val="Tabletext"/>
              <w:ind w:right="170"/>
              <w:jc w:val="right"/>
              <w:rPr>
                <w:rFonts w:eastAsiaTheme="majorEastAsia"/>
                <w:b/>
                <w:bCs/>
                <w:sz w:val="18"/>
                <w:szCs w:val="18"/>
                <w:lang w:val="ru-RU"/>
              </w:rPr>
            </w:pPr>
            <w:r w:rsidRPr="00F0152B">
              <w:rPr>
                <w:rFonts w:eastAsiaTheme="majorEastAsia"/>
                <w:b/>
                <w:bCs/>
                <w:sz w:val="18"/>
                <w:szCs w:val="18"/>
                <w:lang w:val="ru-RU"/>
              </w:rPr>
              <w:t>551 911</w:t>
            </w:r>
          </w:p>
        </w:tc>
        <w:tc>
          <w:tcPr>
            <w:tcW w:w="1134" w:type="dxa"/>
            <w:tcBorders>
              <w:bottom w:val="single" w:sz="4" w:space="0" w:color="auto"/>
            </w:tcBorders>
            <w:vAlign w:val="center"/>
          </w:tcPr>
          <w:p w:rsidR="00AA2F20" w:rsidRPr="00F0152B" w:rsidRDefault="00AA2F20" w:rsidP="00AA2F20">
            <w:pPr>
              <w:pStyle w:val="Tabletext"/>
              <w:ind w:right="170"/>
              <w:jc w:val="right"/>
              <w:rPr>
                <w:rFonts w:eastAsiaTheme="majorEastAsia"/>
                <w:b/>
                <w:bCs/>
                <w:sz w:val="18"/>
                <w:szCs w:val="18"/>
                <w:lang w:val="ru-RU"/>
              </w:rPr>
            </w:pPr>
            <w:r w:rsidRPr="00F0152B">
              <w:rPr>
                <w:rFonts w:eastAsiaTheme="majorEastAsia"/>
                <w:b/>
                <w:bCs/>
                <w:sz w:val="18"/>
                <w:szCs w:val="18"/>
                <w:lang w:val="ru-RU"/>
              </w:rPr>
              <w:t>54</w:t>
            </w:r>
          </w:p>
        </w:tc>
        <w:tc>
          <w:tcPr>
            <w:tcW w:w="1275" w:type="dxa"/>
            <w:tcBorders>
              <w:bottom w:val="single" w:sz="4" w:space="0" w:color="auto"/>
            </w:tcBorders>
            <w:vAlign w:val="center"/>
          </w:tcPr>
          <w:p w:rsidR="00AA2F20" w:rsidRPr="00F0152B" w:rsidRDefault="00AA2F20" w:rsidP="00AA2F20">
            <w:pPr>
              <w:pStyle w:val="Tabletext"/>
              <w:ind w:right="170"/>
              <w:jc w:val="right"/>
              <w:rPr>
                <w:rFonts w:eastAsiaTheme="majorEastAsia"/>
                <w:b/>
                <w:bCs/>
                <w:sz w:val="18"/>
                <w:szCs w:val="18"/>
                <w:lang w:val="ru-RU"/>
              </w:rPr>
            </w:pPr>
            <w:r w:rsidRPr="00F0152B">
              <w:rPr>
                <w:rFonts w:eastAsiaTheme="majorEastAsia"/>
                <w:b/>
                <w:bCs/>
                <w:sz w:val="18"/>
                <w:szCs w:val="18"/>
                <w:lang w:val="ru-RU"/>
              </w:rPr>
              <w:t>14 667</w:t>
            </w:r>
          </w:p>
        </w:tc>
        <w:tc>
          <w:tcPr>
            <w:tcW w:w="1276" w:type="dxa"/>
            <w:tcBorders>
              <w:bottom w:val="single" w:sz="4" w:space="0" w:color="auto"/>
            </w:tcBorders>
            <w:vAlign w:val="center"/>
          </w:tcPr>
          <w:p w:rsidR="00AA2F20" w:rsidRPr="00F0152B" w:rsidRDefault="00AA2F20" w:rsidP="00AA2F20">
            <w:pPr>
              <w:pStyle w:val="Tabletext"/>
              <w:ind w:right="170"/>
              <w:jc w:val="right"/>
              <w:rPr>
                <w:rFonts w:eastAsiaTheme="majorEastAsia"/>
                <w:b/>
                <w:bCs/>
                <w:sz w:val="18"/>
                <w:szCs w:val="18"/>
                <w:lang w:val="ru-RU"/>
              </w:rPr>
            </w:pPr>
            <w:r w:rsidRPr="00F0152B">
              <w:rPr>
                <w:rFonts w:eastAsiaTheme="majorEastAsia"/>
                <w:b/>
                <w:bCs/>
                <w:sz w:val="18"/>
                <w:szCs w:val="18"/>
                <w:lang w:val="ru-RU"/>
              </w:rPr>
              <w:t>8 491</w:t>
            </w:r>
          </w:p>
        </w:tc>
        <w:tc>
          <w:tcPr>
            <w:tcW w:w="1559" w:type="dxa"/>
            <w:tcBorders>
              <w:bottom w:val="single" w:sz="4" w:space="0" w:color="auto"/>
            </w:tcBorders>
            <w:vAlign w:val="center"/>
          </w:tcPr>
          <w:p w:rsidR="00AA2F20" w:rsidRPr="00F0152B" w:rsidRDefault="00AA2F20" w:rsidP="00AA2F20">
            <w:pPr>
              <w:pStyle w:val="Tabletext"/>
              <w:ind w:right="170"/>
              <w:jc w:val="right"/>
              <w:rPr>
                <w:rFonts w:eastAsiaTheme="majorEastAsia"/>
                <w:b/>
                <w:bCs/>
                <w:sz w:val="18"/>
                <w:szCs w:val="18"/>
                <w:lang w:val="ru-RU"/>
              </w:rPr>
            </w:pPr>
            <w:r w:rsidRPr="00F0152B">
              <w:rPr>
                <w:rFonts w:eastAsiaTheme="majorEastAsia"/>
                <w:b/>
                <w:bCs/>
                <w:sz w:val="18"/>
                <w:szCs w:val="18"/>
                <w:lang w:val="ru-RU"/>
              </w:rPr>
              <w:t>575 123</w:t>
            </w:r>
          </w:p>
        </w:tc>
      </w:tr>
      <w:tr w:rsidR="00AA2F20" w:rsidRPr="00F0152B" w:rsidTr="00AA2F20">
        <w:tc>
          <w:tcPr>
            <w:tcW w:w="3261" w:type="dxa"/>
            <w:tcBorders>
              <w:bottom w:val="nil"/>
            </w:tcBorders>
          </w:tcPr>
          <w:p w:rsidR="00AA2F20" w:rsidRPr="00F0152B" w:rsidRDefault="00AA2F20" w:rsidP="00AA2F20">
            <w:pPr>
              <w:pStyle w:val="Tabletext"/>
              <w:rPr>
                <w:rFonts w:eastAsiaTheme="majorEastAsia"/>
                <w:sz w:val="18"/>
                <w:szCs w:val="18"/>
                <w:lang w:val="ru-RU"/>
              </w:rPr>
            </w:pPr>
            <w:r w:rsidRPr="00F0152B">
              <w:rPr>
                <w:rFonts w:eastAsiaTheme="majorEastAsia"/>
                <w:sz w:val="18"/>
                <w:szCs w:val="18"/>
                <w:lang w:val="ru-RU"/>
              </w:rPr>
              <w:t>Увеличение</w:t>
            </w:r>
          </w:p>
        </w:tc>
        <w:tc>
          <w:tcPr>
            <w:tcW w:w="1134" w:type="dxa"/>
            <w:tcBorders>
              <w:bottom w:val="nil"/>
            </w:tcBorders>
            <w:vAlign w:val="bottom"/>
          </w:tcPr>
          <w:p w:rsidR="00AA2F20" w:rsidRPr="00F0152B" w:rsidRDefault="00AA2F20" w:rsidP="00AA2F20">
            <w:pPr>
              <w:pStyle w:val="Tabletext"/>
              <w:ind w:right="170"/>
              <w:jc w:val="right"/>
              <w:rPr>
                <w:rFonts w:eastAsiaTheme="majorEastAsia"/>
                <w:sz w:val="18"/>
                <w:szCs w:val="18"/>
                <w:lang w:val="ru-RU"/>
              </w:rPr>
            </w:pPr>
            <w:r w:rsidRPr="00F0152B">
              <w:rPr>
                <w:rFonts w:eastAsiaTheme="majorEastAsia"/>
                <w:sz w:val="18"/>
                <w:szCs w:val="18"/>
                <w:lang w:val="ru-RU"/>
              </w:rPr>
              <w:t>65 339</w:t>
            </w:r>
          </w:p>
        </w:tc>
        <w:tc>
          <w:tcPr>
            <w:tcW w:w="1134" w:type="dxa"/>
            <w:tcBorders>
              <w:bottom w:val="nil"/>
            </w:tcBorders>
            <w:vAlign w:val="bottom"/>
          </w:tcPr>
          <w:p w:rsidR="00AA2F20" w:rsidRPr="00F0152B" w:rsidRDefault="00AA2F20" w:rsidP="00AA2F20">
            <w:pPr>
              <w:pStyle w:val="Tabletext"/>
              <w:ind w:right="170"/>
              <w:jc w:val="right"/>
              <w:rPr>
                <w:rFonts w:eastAsiaTheme="majorEastAsia"/>
                <w:sz w:val="18"/>
                <w:szCs w:val="18"/>
                <w:lang w:val="ru-RU"/>
              </w:rPr>
            </w:pPr>
          </w:p>
        </w:tc>
        <w:tc>
          <w:tcPr>
            <w:tcW w:w="1275" w:type="dxa"/>
            <w:tcBorders>
              <w:bottom w:val="nil"/>
            </w:tcBorders>
            <w:vAlign w:val="bottom"/>
          </w:tcPr>
          <w:p w:rsidR="00AA2F20" w:rsidRPr="00F0152B" w:rsidRDefault="00AA2F20" w:rsidP="00AA2F20">
            <w:pPr>
              <w:pStyle w:val="Tabletext"/>
              <w:ind w:right="170"/>
              <w:jc w:val="right"/>
              <w:rPr>
                <w:rFonts w:eastAsiaTheme="majorEastAsia"/>
                <w:sz w:val="18"/>
                <w:szCs w:val="18"/>
                <w:lang w:val="ru-RU"/>
              </w:rPr>
            </w:pPr>
            <w:r w:rsidRPr="00F0152B">
              <w:rPr>
                <w:rFonts w:eastAsiaTheme="majorEastAsia"/>
                <w:sz w:val="18"/>
                <w:szCs w:val="18"/>
                <w:lang w:val="ru-RU"/>
              </w:rPr>
              <w:t>809</w:t>
            </w:r>
          </w:p>
        </w:tc>
        <w:tc>
          <w:tcPr>
            <w:tcW w:w="1276" w:type="dxa"/>
            <w:tcBorders>
              <w:bottom w:val="nil"/>
            </w:tcBorders>
            <w:vAlign w:val="bottom"/>
          </w:tcPr>
          <w:p w:rsidR="00AA2F20" w:rsidRPr="00F0152B" w:rsidRDefault="00AA2F20" w:rsidP="00AA2F20">
            <w:pPr>
              <w:pStyle w:val="Tabletext"/>
              <w:ind w:right="170"/>
              <w:jc w:val="right"/>
              <w:rPr>
                <w:rFonts w:eastAsiaTheme="majorEastAsia"/>
                <w:sz w:val="18"/>
                <w:szCs w:val="18"/>
                <w:lang w:val="ru-RU"/>
              </w:rPr>
            </w:pPr>
            <w:r w:rsidRPr="00F0152B">
              <w:rPr>
                <w:rFonts w:eastAsiaTheme="majorEastAsia"/>
                <w:sz w:val="18"/>
                <w:szCs w:val="18"/>
                <w:lang w:val="ru-RU"/>
              </w:rPr>
              <w:t>143</w:t>
            </w:r>
          </w:p>
        </w:tc>
        <w:tc>
          <w:tcPr>
            <w:tcW w:w="1559" w:type="dxa"/>
            <w:tcBorders>
              <w:bottom w:val="nil"/>
            </w:tcBorders>
            <w:vAlign w:val="bottom"/>
          </w:tcPr>
          <w:p w:rsidR="00AA2F20" w:rsidRPr="00F0152B" w:rsidRDefault="00AA2F20" w:rsidP="00AA2F20">
            <w:pPr>
              <w:pStyle w:val="Tabletext"/>
              <w:ind w:right="170"/>
              <w:jc w:val="right"/>
              <w:rPr>
                <w:rFonts w:eastAsiaTheme="majorEastAsia"/>
                <w:sz w:val="18"/>
                <w:szCs w:val="18"/>
                <w:lang w:val="ru-RU"/>
              </w:rPr>
            </w:pPr>
          </w:p>
        </w:tc>
      </w:tr>
      <w:tr w:rsidR="00AA2F20" w:rsidRPr="00F0152B" w:rsidTr="00AA2F20">
        <w:tc>
          <w:tcPr>
            <w:tcW w:w="3261" w:type="dxa"/>
            <w:tcBorders>
              <w:top w:val="nil"/>
              <w:bottom w:val="nil"/>
            </w:tcBorders>
          </w:tcPr>
          <w:p w:rsidR="00AA2F20" w:rsidRPr="00F0152B" w:rsidRDefault="00AA2F20" w:rsidP="00AA2F20">
            <w:pPr>
              <w:pStyle w:val="Tabletext"/>
              <w:rPr>
                <w:rFonts w:eastAsiaTheme="majorEastAsia"/>
                <w:sz w:val="18"/>
                <w:szCs w:val="18"/>
                <w:lang w:val="ru-RU"/>
              </w:rPr>
            </w:pPr>
            <w:r w:rsidRPr="00F0152B">
              <w:rPr>
                <w:rFonts w:eastAsiaTheme="majorEastAsia"/>
                <w:sz w:val="18"/>
                <w:szCs w:val="18"/>
                <w:lang w:val="ru-RU"/>
              </w:rPr>
              <w:t>Использовано в течение года</w:t>
            </w:r>
          </w:p>
        </w:tc>
        <w:tc>
          <w:tcPr>
            <w:tcW w:w="1134" w:type="dxa"/>
            <w:tcBorders>
              <w:top w:val="nil"/>
              <w:bottom w:val="nil"/>
            </w:tcBorders>
            <w:vAlign w:val="bottom"/>
          </w:tcPr>
          <w:p w:rsidR="00AA2F20" w:rsidRPr="00F0152B" w:rsidRDefault="00AA2F20" w:rsidP="00AA2F20">
            <w:pPr>
              <w:pStyle w:val="Tabletext"/>
              <w:ind w:right="170"/>
              <w:jc w:val="right"/>
              <w:rPr>
                <w:rFonts w:eastAsiaTheme="majorEastAsia"/>
                <w:sz w:val="18"/>
                <w:szCs w:val="18"/>
                <w:lang w:val="ru-RU"/>
              </w:rPr>
            </w:pPr>
          </w:p>
        </w:tc>
        <w:tc>
          <w:tcPr>
            <w:tcW w:w="1134" w:type="dxa"/>
            <w:tcBorders>
              <w:top w:val="nil"/>
              <w:bottom w:val="nil"/>
            </w:tcBorders>
            <w:vAlign w:val="bottom"/>
          </w:tcPr>
          <w:p w:rsidR="00AA2F20" w:rsidRPr="00F0152B" w:rsidRDefault="00AA2F20" w:rsidP="00AA2F20">
            <w:pPr>
              <w:pStyle w:val="Tabletext"/>
              <w:ind w:right="170"/>
              <w:jc w:val="right"/>
              <w:rPr>
                <w:rFonts w:eastAsiaTheme="majorEastAsia"/>
                <w:sz w:val="18"/>
                <w:szCs w:val="18"/>
                <w:lang w:val="ru-RU"/>
              </w:rPr>
            </w:pPr>
          </w:p>
        </w:tc>
        <w:tc>
          <w:tcPr>
            <w:tcW w:w="1275" w:type="dxa"/>
            <w:tcBorders>
              <w:top w:val="nil"/>
              <w:bottom w:val="nil"/>
            </w:tcBorders>
            <w:vAlign w:val="bottom"/>
          </w:tcPr>
          <w:p w:rsidR="00AA2F20" w:rsidRPr="00F0152B" w:rsidRDefault="00AA2F20" w:rsidP="00AA2F20">
            <w:pPr>
              <w:pStyle w:val="Tabletext"/>
              <w:ind w:right="170"/>
              <w:jc w:val="right"/>
              <w:rPr>
                <w:rFonts w:eastAsiaTheme="majorEastAsia"/>
                <w:sz w:val="18"/>
                <w:szCs w:val="18"/>
                <w:lang w:val="ru-RU"/>
              </w:rPr>
            </w:pPr>
            <w:r w:rsidRPr="00F0152B">
              <w:rPr>
                <w:rFonts w:eastAsiaTheme="majorEastAsia"/>
                <w:sz w:val="18"/>
                <w:szCs w:val="18"/>
                <w:lang w:val="ru-RU"/>
              </w:rPr>
              <w:t>−914</w:t>
            </w:r>
          </w:p>
        </w:tc>
        <w:tc>
          <w:tcPr>
            <w:tcW w:w="1276" w:type="dxa"/>
            <w:tcBorders>
              <w:top w:val="nil"/>
              <w:bottom w:val="nil"/>
            </w:tcBorders>
            <w:vAlign w:val="bottom"/>
          </w:tcPr>
          <w:p w:rsidR="00AA2F20" w:rsidRPr="00F0152B" w:rsidRDefault="00AA2F20" w:rsidP="00AA2F20">
            <w:pPr>
              <w:pStyle w:val="Tabletext"/>
              <w:ind w:right="170"/>
              <w:jc w:val="right"/>
              <w:rPr>
                <w:rFonts w:eastAsiaTheme="majorEastAsia"/>
                <w:sz w:val="18"/>
                <w:szCs w:val="18"/>
                <w:lang w:val="ru-RU"/>
              </w:rPr>
            </w:pPr>
            <w:r w:rsidRPr="00F0152B">
              <w:rPr>
                <w:rFonts w:eastAsiaTheme="majorEastAsia"/>
                <w:sz w:val="18"/>
                <w:szCs w:val="18"/>
                <w:lang w:val="ru-RU"/>
              </w:rPr>
              <w:t>−95</w:t>
            </w:r>
          </w:p>
        </w:tc>
        <w:tc>
          <w:tcPr>
            <w:tcW w:w="1559" w:type="dxa"/>
            <w:tcBorders>
              <w:top w:val="nil"/>
              <w:bottom w:val="nil"/>
            </w:tcBorders>
            <w:vAlign w:val="bottom"/>
          </w:tcPr>
          <w:p w:rsidR="00AA2F20" w:rsidRPr="00F0152B" w:rsidRDefault="00AA2F20" w:rsidP="00AA2F20">
            <w:pPr>
              <w:pStyle w:val="Tabletext"/>
              <w:ind w:right="170"/>
              <w:jc w:val="right"/>
              <w:rPr>
                <w:rFonts w:eastAsiaTheme="majorEastAsia"/>
                <w:sz w:val="18"/>
                <w:szCs w:val="18"/>
                <w:lang w:val="ru-RU"/>
              </w:rPr>
            </w:pPr>
          </w:p>
        </w:tc>
      </w:tr>
      <w:tr w:rsidR="00AA2F20" w:rsidRPr="00F0152B" w:rsidTr="00AA2F20">
        <w:tc>
          <w:tcPr>
            <w:tcW w:w="3261" w:type="dxa"/>
            <w:tcBorders>
              <w:top w:val="nil"/>
              <w:bottom w:val="nil"/>
            </w:tcBorders>
          </w:tcPr>
          <w:p w:rsidR="00AA2F20" w:rsidRPr="00F0152B" w:rsidRDefault="00AA2F20" w:rsidP="00AA2F20">
            <w:pPr>
              <w:pStyle w:val="Tabletext"/>
              <w:rPr>
                <w:rFonts w:eastAsiaTheme="majorEastAsia"/>
                <w:sz w:val="18"/>
                <w:szCs w:val="18"/>
                <w:lang w:val="ru-RU"/>
              </w:rPr>
            </w:pPr>
            <w:r w:rsidRPr="00F0152B">
              <w:rPr>
                <w:sz w:val="18"/>
                <w:szCs w:val="18"/>
                <w:lang w:val="ru-RU"/>
              </w:rPr>
              <w:t>Отмена</w:t>
            </w:r>
          </w:p>
        </w:tc>
        <w:tc>
          <w:tcPr>
            <w:tcW w:w="1134" w:type="dxa"/>
            <w:tcBorders>
              <w:top w:val="nil"/>
              <w:bottom w:val="nil"/>
            </w:tcBorders>
            <w:vAlign w:val="bottom"/>
          </w:tcPr>
          <w:p w:rsidR="00AA2F20" w:rsidRPr="00F0152B" w:rsidRDefault="00AA2F20" w:rsidP="00AA2F20">
            <w:pPr>
              <w:pStyle w:val="Tabletext"/>
              <w:ind w:right="170"/>
              <w:jc w:val="right"/>
              <w:rPr>
                <w:rFonts w:eastAsiaTheme="majorEastAsia"/>
                <w:sz w:val="18"/>
                <w:szCs w:val="18"/>
                <w:lang w:val="ru-RU"/>
              </w:rPr>
            </w:pPr>
          </w:p>
        </w:tc>
        <w:tc>
          <w:tcPr>
            <w:tcW w:w="1134" w:type="dxa"/>
            <w:tcBorders>
              <w:top w:val="nil"/>
              <w:bottom w:val="nil"/>
            </w:tcBorders>
            <w:vAlign w:val="bottom"/>
          </w:tcPr>
          <w:p w:rsidR="00AA2F20" w:rsidRPr="00F0152B" w:rsidRDefault="00AA2F20" w:rsidP="00AA2F20">
            <w:pPr>
              <w:pStyle w:val="Tabletext"/>
              <w:ind w:right="170"/>
              <w:jc w:val="right"/>
              <w:rPr>
                <w:rFonts w:eastAsiaTheme="majorEastAsia"/>
                <w:sz w:val="18"/>
                <w:szCs w:val="18"/>
                <w:lang w:val="ru-RU"/>
              </w:rPr>
            </w:pPr>
          </w:p>
        </w:tc>
        <w:tc>
          <w:tcPr>
            <w:tcW w:w="1275" w:type="dxa"/>
            <w:tcBorders>
              <w:top w:val="nil"/>
              <w:bottom w:val="nil"/>
            </w:tcBorders>
            <w:vAlign w:val="bottom"/>
          </w:tcPr>
          <w:p w:rsidR="00AA2F20" w:rsidRPr="00F0152B" w:rsidRDefault="00AA2F20" w:rsidP="00AA2F20">
            <w:pPr>
              <w:pStyle w:val="Tabletext"/>
              <w:ind w:right="170"/>
              <w:jc w:val="right"/>
              <w:rPr>
                <w:rFonts w:eastAsiaTheme="majorEastAsia"/>
                <w:sz w:val="18"/>
                <w:szCs w:val="18"/>
                <w:lang w:val="ru-RU"/>
              </w:rPr>
            </w:pPr>
            <w:r w:rsidRPr="00F0152B">
              <w:rPr>
                <w:rFonts w:eastAsiaTheme="majorEastAsia"/>
                <w:sz w:val="18"/>
                <w:szCs w:val="18"/>
                <w:lang w:val="ru-RU"/>
              </w:rPr>
              <w:t>−2 077</w:t>
            </w:r>
          </w:p>
        </w:tc>
        <w:tc>
          <w:tcPr>
            <w:tcW w:w="1276" w:type="dxa"/>
            <w:tcBorders>
              <w:top w:val="nil"/>
              <w:bottom w:val="nil"/>
            </w:tcBorders>
            <w:vAlign w:val="bottom"/>
          </w:tcPr>
          <w:p w:rsidR="00AA2F20" w:rsidRPr="00F0152B" w:rsidRDefault="00AA2F20" w:rsidP="00AA2F20">
            <w:pPr>
              <w:pStyle w:val="Tabletext"/>
              <w:ind w:right="170"/>
              <w:jc w:val="right"/>
              <w:rPr>
                <w:rFonts w:eastAsiaTheme="majorEastAsia"/>
                <w:sz w:val="18"/>
                <w:szCs w:val="18"/>
                <w:lang w:val="ru-RU"/>
              </w:rPr>
            </w:pPr>
            <w:r w:rsidRPr="00F0152B">
              <w:rPr>
                <w:rFonts w:eastAsiaTheme="majorEastAsia"/>
                <w:sz w:val="18"/>
                <w:szCs w:val="18"/>
                <w:lang w:val="ru-RU"/>
              </w:rPr>
              <w:t>−27</w:t>
            </w:r>
          </w:p>
        </w:tc>
        <w:tc>
          <w:tcPr>
            <w:tcW w:w="1559" w:type="dxa"/>
            <w:tcBorders>
              <w:top w:val="nil"/>
              <w:bottom w:val="nil"/>
            </w:tcBorders>
            <w:vAlign w:val="bottom"/>
          </w:tcPr>
          <w:p w:rsidR="00AA2F20" w:rsidRPr="00F0152B" w:rsidRDefault="00AA2F20" w:rsidP="00AA2F20">
            <w:pPr>
              <w:pStyle w:val="Tabletext"/>
              <w:ind w:right="170"/>
              <w:jc w:val="right"/>
              <w:rPr>
                <w:rFonts w:eastAsiaTheme="majorEastAsia"/>
                <w:sz w:val="18"/>
                <w:szCs w:val="18"/>
                <w:lang w:val="ru-RU"/>
              </w:rPr>
            </w:pPr>
          </w:p>
        </w:tc>
      </w:tr>
      <w:tr w:rsidR="00AA2F20" w:rsidRPr="00F0152B" w:rsidTr="00AA2F20">
        <w:tc>
          <w:tcPr>
            <w:tcW w:w="3261" w:type="dxa"/>
            <w:tcBorders>
              <w:top w:val="nil"/>
              <w:bottom w:val="nil"/>
            </w:tcBorders>
          </w:tcPr>
          <w:p w:rsidR="00AA2F20" w:rsidRPr="00F0152B" w:rsidRDefault="00AA2F20" w:rsidP="00AA2F20">
            <w:pPr>
              <w:pStyle w:val="Tabletext"/>
              <w:rPr>
                <w:rFonts w:eastAsiaTheme="majorEastAsia"/>
                <w:sz w:val="18"/>
                <w:szCs w:val="18"/>
                <w:lang w:val="ru-RU"/>
              </w:rPr>
            </w:pPr>
            <w:r w:rsidRPr="00F0152B">
              <w:rPr>
                <w:rFonts w:eastAsiaTheme="majorEastAsia"/>
                <w:sz w:val="18"/>
                <w:szCs w:val="18"/>
                <w:lang w:val="ru-RU"/>
              </w:rPr>
              <w:t xml:space="preserve">Трансферты для краткосрочных контрактов </w:t>
            </w:r>
          </w:p>
        </w:tc>
        <w:tc>
          <w:tcPr>
            <w:tcW w:w="1134" w:type="dxa"/>
            <w:tcBorders>
              <w:top w:val="nil"/>
              <w:bottom w:val="nil"/>
            </w:tcBorders>
            <w:vAlign w:val="bottom"/>
          </w:tcPr>
          <w:p w:rsidR="00AA2F20" w:rsidRPr="00F0152B" w:rsidRDefault="00AA2F20" w:rsidP="00AA2F20">
            <w:pPr>
              <w:pStyle w:val="Tabletext"/>
              <w:ind w:right="170"/>
              <w:jc w:val="right"/>
              <w:rPr>
                <w:rFonts w:eastAsiaTheme="majorEastAsia"/>
                <w:sz w:val="18"/>
                <w:szCs w:val="18"/>
                <w:lang w:val="ru-RU"/>
              </w:rPr>
            </w:pPr>
          </w:p>
        </w:tc>
        <w:tc>
          <w:tcPr>
            <w:tcW w:w="1134" w:type="dxa"/>
            <w:tcBorders>
              <w:top w:val="nil"/>
              <w:bottom w:val="nil"/>
            </w:tcBorders>
            <w:vAlign w:val="bottom"/>
          </w:tcPr>
          <w:p w:rsidR="00AA2F20" w:rsidRPr="00F0152B" w:rsidRDefault="00AA2F20" w:rsidP="00AA2F20">
            <w:pPr>
              <w:pStyle w:val="Tabletext"/>
              <w:ind w:right="170"/>
              <w:jc w:val="right"/>
              <w:rPr>
                <w:rFonts w:eastAsiaTheme="majorEastAsia"/>
                <w:sz w:val="18"/>
                <w:szCs w:val="18"/>
                <w:lang w:val="ru-RU"/>
              </w:rPr>
            </w:pPr>
          </w:p>
        </w:tc>
        <w:tc>
          <w:tcPr>
            <w:tcW w:w="1275" w:type="dxa"/>
            <w:tcBorders>
              <w:top w:val="nil"/>
              <w:bottom w:val="nil"/>
            </w:tcBorders>
            <w:vAlign w:val="bottom"/>
          </w:tcPr>
          <w:p w:rsidR="00AA2F20" w:rsidRPr="00F0152B" w:rsidRDefault="00AA2F20" w:rsidP="00AA2F20">
            <w:pPr>
              <w:pStyle w:val="Tabletext"/>
              <w:ind w:right="170"/>
              <w:jc w:val="right"/>
              <w:rPr>
                <w:rFonts w:eastAsiaTheme="majorEastAsia"/>
                <w:sz w:val="18"/>
                <w:szCs w:val="18"/>
                <w:lang w:val="ru-RU"/>
              </w:rPr>
            </w:pPr>
          </w:p>
        </w:tc>
        <w:tc>
          <w:tcPr>
            <w:tcW w:w="1276" w:type="dxa"/>
            <w:tcBorders>
              <w:top w:val="nil"/>
              <w:bottom w:val="nil"/>
            </w:tcBorders>
            <w:vAlign w:val="bottom"/>
          </w:tcPr>
          <w:p w:rsidR="00AA2F20" w:rsidRPr="00F0152B" w:rsidRDefault="00AA2F20" w:rsidP="00AA2F20">
            <w:pPr>
              <w:pStyle w:val="Tabletext"/>
              <w:ind w:right="170"/>
              <w:jc w:val="right"/>
              <w:rPr>
                <w:rFonts w:eastAsiaTheme="majorEastAsia"/>
                <w:sz w:val="18"/>
                <w:szCs w:val="18"/>
                <w:lang w:val="ru-RU"/>
              </w:rPr>
            </w:pPr>
            <w:r w:rsidRPr="00F0152B">
              <w:rPr>
                <w:rFonts w:eastAsiaTheme="majorEastAsia"/>
                <w:sz w:val="18"/>
                <w:szCs w:val="18"/>
                <w:lang w:val="ru-RU"/>
              </w:rPr>
              <w:t>64</w:t>
            </w:r>
          </w:p>
        </w:tc>
        <w:tc>
          <w:tcPr>
            <w:tcW w:w="1559" w:type="dxa"/>
            <w:tcBorders>
              <w:top w:val="nil"/>
              <w:bottom w:val="nil"/>
            </w:tcBorders>
            <w:vAlign w:val="bottom"/>
          </w:tcPr>
          <w:p w:rsidR="00AA2F20" w:rsidRPr="00F0152B" w:rsidRDefault="00AA2F20" w:rsidP="00AA2F20">
            <w:pPr>
              <w:pStyle w:val="Tabletext"/>
              <w:ind w:right="170"/>
              <w:jc w:val="right"/>
              <w:rPr>
                <w:rFonts w:eastAsiaTheme="majorEastAsia"/>
                <w:sz w:val="18"/>
                <w:szCs w:val="18"/>
                <w:lang w:val="ru-RU"/>
              </w:rPr>
            </w:pPr>
          </w:p>
        </w:tc>
      </w:tr>
      <w:tr w:rsidR="00AA2F20" w:rsidRPr="00F0152B" w:rsidTr="00AA2F20">
        <w:tc>
          <w:tcPr>
            <w:tcW w:w="3261" w:type="dxa"/>
            <w:tcBorders>
              <w:top w:val="nil"/>
            </w:tcBorders>
          </w:tcPr>
          <w:p w:rsidR="00AA2F20" w:rsidRPr="00F0152B" w:rsidRDefault="002620FD" w:rsidP="00AA2F20">
            <w:pPr>
              <w:pStyle w:val="Tabletext"/>
              <w:rPr>
                <w:rFonts w:eastAsiaTheme="majorEastAsia"/>
                <w:sz w:val="18"/>
                <w:szCs w:val="18"/>
                <w:lang w:val="ru-RU"/>
              </w:rPr>
            </w:pPr>
            <w:r w:rsidRPr="00F0152B">
              <w:rPr>
                <w:color w:val="000000"/>
                <w:sz w:val="18"/>
                <w:szCs w:val="18"/>
                <w:lang w:val="ru-RU"/>
              </w:rPr>
              <w:t>Нереализованная курсовая прибыль</w:t>
            </w:r>
          </w:p>
        </w:tc>
        <w:tc>
          <w:tcPr>
            <w:tcW w:w="1134" w:type="dxa"/>
            <w:tcBorders>
              <w:top w:val="nil"/>
            </w:tcBorders>
            <w:vAlign w:val="bottom"/>
          </w:tcPr>
          <w:p w:rsidR="00AA2F20" w:rsidRPr="00F0152B" w:rsidRDefault="00AA2F20" w:rsidP="00AA2F20">
            <w:pPr>
              <w:pStyle w:val="Tabletext"/>
              <w:ind w:right="170"/>
              <w:jc w:val="right"/>
              <w:rPr>
                <w:rFonts w:eastAsiaTheme="majorEastAsia"/>
                <w:sz w:val="18"/>
                <w:szCs w:val="18"/>
                <w:lang w:val="ru-RU"/>
              </w:rPr>
            </w:pPr>
          </w:p>
        </w:tc>
        <w:tc>
          <w:tcPr>
            <w:tcW w:w="1134" w:type="dxa"/>
            <w:tcBorders>
              <w:top w:val="nil"/>
            </w:tcBorders>
            <w:vAlign w:val="bottom"/>
          </w:tcPr>
          <w:p w:rsidR="00AA2F20" w:rsidRPr="00F0152B" w:rsidRDefault="00AA2F20" w:rsidP="00AA2F20">
            <w:pPr>
              <w:pStyle w:val="Tabletext"/>
              <w:ind w:right="170"/>
              <w:jc w:val="right"/>
              <w:rPr>
                <w:rFonts w:eastAsiaTheme="majorEastAsia"/>
                <w:sz w:val="18"/>
                <w:szCs w:val="18"/>
                <w:lang w:val="ru-RU"/>
              </w:rPr>
            </w:pPr>
          </w:p>
        </w:tc>
        <w:tc>
          <w:tcPr>
            <w:tcW w:w="1275" w:type="dxa"/>
            <w:tcBorders>
              <w:top w:val="nil"/>
            </w:tcBorders>
            <w:vAlign w:val="bottom"/>
          </w:tcPr>
          <w:p w:rsidR="00AA2F20" w:rsidRPr="00F0152B" w:rsidRDefault="00AA2F20" w:rsidP="00AA2F20">
            <w:pPr>
              <w:pStyle w:val="Tabletext"/>
              <w:ind w:right="170"/>
              <w:jc w:val="right"/>
              <w:rPr>
                <w:rFonts w:eastAsiaTheme="majorEastAsia"/>
                <w:sz w:val="18"/>
                <w:szCs w:val="18"/>
                <w:lang w:val="ru-RU"/>
              </w:rPr>
            </w:pPr>
          </w:p>
        </w:tc>
        <w:tc>
          <w:tcPr>
            <w:tcW w:w="1276" w:type="dxa"/>
            <w:tcBorders>
              <w:top w:val="nil"/>
            </w:tcBorders>
            <w:vAlign w:val="bottom"/>
          </w:tcPr>
          <w:p w:rsidR="00AA2F20" w:rsidRPr="00F0152B" w:rsidRDefault="00AA2F20" w:rsidP="00AA2F20">
            <w:pPr>
              <w:pStyle w:val="Tabletext"/>
              <w:ind w:right="170"/>
              <w:jc w:val="right"/>
              <w:rPr>
                <w:rFonts w:eastAsiaTheme="majorEastAsia"/>
                <w:sz w:val="18"/>
                <w:szCs w:val="18"/>
                <w:lang w:val="ru-RU"/>
              </w:rPr>
            </w:pPr>
          </w:p>
        </w:tc>
        <w:tc>
          <w:tcPr>
            <w:tcW w:w="1559" w:type="dxa"/>
            <w:tcBorders>
              <w:top w:val="nil"/>
            </w:tcBorders>
            <w:vAlign w:val="bottom"/>
          </w:tcPr>
          <w:p w:rsidR="00AA2F20" w:rsidRPr="00F0152B" w:rsidRDefault="00AA2F20" w:rsidP="00AA2F20">
            <w:pPr>
              <w:pStyle w:val="Tabletext"/>
              <w:ind w:right="170"/>
              <w:jc w:val="right"/>
              <w:rPr>
                <w:rFonts w:eastAsiaTheme="majorEastAsia"/>
                <w:sz w:val="18"/>
                <w:szCs w:val="18"/>
                <w:lang w:val="ru-RU"/>
              </w:rPr>
            </w:pPr>
          </w:p>
        </w:tc>
      </w:tr>
      <w:tr w:rsidR="00AA2F20" w:rsidRPr="00F0152B" w:rsidTr="000B5B64">
        <w:tc>
          <w:tcPr>
            <w:tcW w:w="3261" w:type="dxa"/>
          </w:tcPr>
          <w:p w:rsidR="00AA2F20" w:rsidRPr="00F0152B" w:rsidRDefault="00AA2F20" w:rsidP="00AA2F20">
            <w:pPr>
              <w:pStyle w:val="Tabletext"/>
              <w:rPr>
                <w:b/>
                <w:bCs/>
                <w:sz w:val="18"/>
                <w:szCs w:val="18"/>
                <w:lang w:val="ru-RU"/>
              </w:rPr>
            </w:pPr>
            <w:r w:rsidRPr="00F0152B">
              <w:rPr>
                <w:rFonts w:eastAsiaTheme="majorEastAsia"/>
                <w:b/>
                <w:bCs/>
                <w:sz w:val="18"/>
                <w:szCs w:val="18"/>
                <w:lang w:val="ru-RU"/>
              </w:rPr>
              <w:t>Конечное сальдо</w:t>
            </w:r>
          </w:p>
        </w:tc>
        <w:tc>
          <w:tcPr>
            <w:tcW w:w="1134" w:type="dxa"/>
            <w:vAlign w:val="center"/>
          </w:tcPr>
          <w:p w:rsidR="00AA2F20" w:rsidRPr="00F0152B" w:rsidRDefault="00AA2F20" w:rsidP="00AA2F20">
            <w:pPr>
              <w:pStyle w:val="Tabletext"/>
              <w:ind w:right="170"/>
              <w:jc w:val="right"/>
              <w:rPr>
                <w:rFonts w:eastAsiaTheme="majorEastAsia"/>
                <w:b/>
                <w:bCs/>
                <w:sz w:val="18"/>
                <w:szCs w:val="18"/>
                <w:lang w:val="ru-RU"/>
              </w:rPr>
            </w:pPr>
            <w:r w:rsidRPr="00F0152B">
              <w:rPr>
                <w:rFonts w:eastAsiaTheme="majorEastAsia"/>
                <w:b/>
                <w:bCs/>
                <w:sz w:val="18"/>
                <w:szCs w:val="18"/>
                <w:lang w:val="ru-RU"/>
              </w:rPr>
              <w:t>617 250</w:t>
            </w:r>
          </w:p>
        </w:tc>
        <w:tc>
          <w:tcPr>
            <w:tcW w:w="1134" w:type="dxa"/>
            <w:vAlign w:val="center"/>
          </w:tcPr>
          <w:p w:rsidR="00AA2F20" w:rsidRPr="00F0152B" w:rsidRDefault="00AA2F20" w:rsidP="00AA2F20">
            <w:pPr>
              <w:pStyle w:val="Tabletext"/>
              <w:ind w:right="170"/>
              <w:jc w:val="right"/>
              <w:rPr>
                <w:rFonts w:eastAsiaTheme="majorEastAsia"/>
                <w:b/>
                <w:bCs/>
                <w:sz w:val="18"/>
                <w:szCs w:val="18"/>
                <w:lang w:val="ru-RU"/>
              </w:rPr>
            </w:pPr>
            <w:r w:rsidRPr="00F0152B">
              <w:rPr>
                <w:rFonts w:eastAsiaTheme="majorEastAsia"/>
                <w:b/>
                <w:bCs/>
                <w:sz w:val="18"/>
                <w:szCs w:val="18"/>
                <w:lang w:val="ru-RU"/>
              </w:rPr>
              <w:t>54</w:t>
            </w:r>
          </w:p>
        </w:tc>
        <w:tc>
          <w:tcPr>
            <w:tcW w:w="1275" w:type="dxa"/>
            <w:vAlign w:val="center"/>
          </w:tcPr>
          <w:p w:rsidR="00AA2F20" w:rsidRPr="00F0152B" w:rsidRDefault="00AA2F20" w:rsidP="00AA2F20">
            <w:pPr>
              <w:pStyle w:val="Tabletext"/>
              <w:ind w:right="170"/>
              <w:jc w:val="right"/>
              <w:rPr>
                <w:rFonts w:eastAsiaTheme="majorEastAsia"/>
                <w:b/>
                <w:bCs/>
                <w:sz w:val="18"/>
                <w:szCs w:val="18"/>
                <w:lang w:val="ru-RU"/>
              </w:rPr>
            </w:pPr>
            <w:r w:rsidRPr="00F0152B">
              <w:rPr>
                <w:rFonts w:eastAsiaTheme="majorEastAsia"/>
                <w:b/>
                <w:bCs/>
                <w:sz w:val="18"/>
                <w:szCs w:val="18"/>
                <w:lang w:val="ru-RU"/>
              </w:rPr>
              <w:t>12 485</w:t>
            </w:r>
          </w:p>
        </w:tc>
        <w:tc>
          <w:tcPr>
            <w:tcW w:w="1276" w:type="dxa"/>
            <w:vAlign w:val="center"/>
          </w:tcPr>
          <w:p w:rsidR="00AA2F20" w:rsidRPr="00F0152B" w:rsidRDefault="00AA2F20" w:rsidP="00AA2F20">
            <w:pPr>
              <w:pStyle w:val="Tabletext"/>
              <w:ind w:right="170"/>
              <w:jc w:val="right"/>
              <w:rPr>
                <w:rFonts w:eastAsiaTheme="majorEastAsia"/>
                <w:b/>
                <w:bCs/>
                <w:sz w:val="18"/>
                <w:szCs w:val="18"/>
                <w:lang w:val="ru-RU"/>
              </w:rPr>
            </w:pPr>
            <w:r w:rsidRPr="00F0152B">
              <w:rPr>
                <w:rFonts w:eastAsiaTheme="majorEastAsia"/>
                <w:b/>
                <w:bCs/>
                <w:sz w:val="18"/>
                <w:szCs w:val="18"/>
                <w:lang w:val="ru-RU"/>
              </w:rPr>
              <w:t>8 576</w:t>
            </w:r>
          </w:p>
        </w:tc>
        <w:tc>
          <w:tcPr>
            <w:tcW w:w="1559" w:type="dxa"/>
            <w:vAlign w:val="bottom"/>
          </w:tcPr>
          <w:p w:rsidR="00AA2F20" w:rsidRPr="00F0152B" w:rsidRDefault="00AA2F20" w:rsidP="00AA2F20">
            <w:pPr>
              <w:pStyle w:val="Tabletext"/>
              <w:ind w:right="170"/>
              <w:jc w:val="right"/>
              <w:rPr>
                <w:rFonts w:eastAsiaTheme="majorEastAsia"/>
                <w:b/>
                <w:bCs/>
                <w:sz w:val="18"/>
                <w:szCs w:val="18"/>
                <w:lang w:val="ru-RU"/>
              </w:rPr>
            </w:pPr>
            <w:r w:rsidRPr="00F0152B">
              <w:rPr>
                <w:rFonts w:eastAsiaTheme="majorEastAsia"/>
                <w:b/>
                <w:bCs/>
                <w:sz w:val="18"/>
                <w:szCs w:val="18"/>
                <w:lang w:val="ru-RU"/>
              </w:rPr>
              <w:t>638 365</w:t>
            </w:r>
          </w:p>
        </w:tc>
      </w:tr>
    </w:tbl>
    <w:p w:rsidR="00FE742A" w:rsidRPr="00F0152B" w:rsidRDefault="00FE742A" w:rsidP="00D969D0">
      <w:pPr>
        <w:pStyle w:val="Normalaftertitle"/>
        <w:spacing w:before="240"/>
        <w:rPr>
          <w:lang w:val="ru-RU"/>
        </w:rPr>
      </w:pPr>
      <w:r w:rsidRPr="00F0152B">
        <w:rPr>
          <w:lang w:val="ru-RU"/>
        </w:rPr>
        <w:t xml:space="preserve">Вознаграждение сотрудников, работающих на основе долгосрочных контрактов, – это пособия после прекращения службы, которые соответствуют плану АСХИ, субсидии на репатриацию, накопленные дни отпуска и обязательства, связанные с прежними пенсионными программами и планами медицинского страхования для некоторых бывших сотрудников МСЭ. </w:t>
      </w:r>
    </w:p>
    <w:p w:rsidR="00FE742A" w:rsidRPr="00F0152B" w:rsidRDefault="00AE0C61" w:rsidP="006D2C7E">
      <w:pPr>
        <w:pStyle w:val="Heading3"/>
        <w:rPr>
          <w:lang w:val="ru-RU"/>
        </w:rPr>
      </w:pPr>
      <w:bookmarkStart w:id="486" w:name="_Toc329002792"/>
      <w:bookmarkStart w:id="487" w:name="_Toc482810338"/>
      <w:bookmarkStart w:id="488" w:name="_Toc511401575"/>
      <w:bookmarkStart w:id="489" w:name="_Toc511401698"/>
      <w:r w:rsidRPr="00F0152B">
        <w:rPr>
          <w:lang w:val="ru-RU"/>
        </w:rPr>
        <w:t>17</w:t>
      </w:r>
      <w:r w:rsidR="00FE742A" w:rsidRPr="00F0152B">
        <w:rPr>
          <w:lang w:val="ru-RU"/>
        </w:rPr>
        <w:t>.2.1</w:t>
      </w:r>
      <w:r w:rsidR="00FE742A" w:rsidRPr="00F0152B">
        <w:rPr>
          <w:lang w:val="ru-RU"/>
        </w:rPr>
        <w:tab/>
        <w:t>Актуарная оценка пособий, которые причитаются после прекращения службы и связаны с планом АСХИ</w:t>
      </w:r>
      <w:bookmarkEnd w:id="486"/>
      <w:bookmarkEnd w:id="487"/>
      <w:bookmarkEnd w:id="488"/>
      <w:bookmarkEnd w:id="489"/>
    </w:p>
    <w:p w:rsidR="00FE742A" w:rsidRPr="00F0152B" w:rsidRDefault="00FE742A" w:rsidP="00AA2F20">
      <w:pPr>
        <w:rPr>
          <w:lang w:val="ru-RU"/>
        </w:rPr>
      </w:pPr>
      <w:r w:rsidRPr="00F0152B">
        <w:rPr>
          <w:lang w:val="ru-RU"/>
        </w:rPr>
        <w:t>Учет связанных с АCХИ обязательств основывается на ежегодном актуарном исследовании, выполняемом независимой консультативной компанией. В результате последней по времени оценки, проведенной в январе 201</w:t>
      </w:r>
      <w:r w:rsidR="00AA2F20" w:rsidRPr="00F0152B">
        <w:rPr>
          <w:lang w:val="ru-RU"/>
        </w:rPr>
        <w:t>8</w:t>
      </w:r>
      <w:r w:rsidRPr="00F0152B">
        <w:rPr>
          <w:lang w:val="ru-RU"/>
        </w:rPr>
        <w:t xml:space="preserve"> года, было установлено, что сумма обязательств МСЭ по линии пособий по болезни после прекращения службы, причитающихся сотрудникам, которые удовлетворяют необходимым условиям, составляет на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 xml:space="preserve">а </w:t>
      </w:r>
      <w:r w:rsidR="00AA2F20" w:rsidRPr="00F0152B">
        <w:rPr>
          <w:lang w:val="ru-RU"/>
        </w:rPr>
        <w:t>617,25</w:t>
      </w:r>
      <w:r w:rsidR="00F119E0" w:rsidRPr="00F0152B">
        <w:rPr>
          <w:lang w:val="ru-RU"/>
        </w:rPr>
        <w:t> млн.</w:t>
      </w:r>
      <w:r w:rsidRPr="00F0152B">
        <w:rPr>
          <w:lang w:val="ru-RU"/>
        </w:rPr>
        <w:t xml:space="preserve"> долл. США. Актуарное исследование проводилось на основе данных, предоставленных МСЭ.</w:t>
      </w:r>
    </w:p>
    <w:p w:rsidR="00FE742A" w:rsidRPr="00F0152B" w:rsidRDefault="00AE0C61" w:rsidP="00AF69E9">
      <w:pPr>
        <w:pStyle w:val="Heading3"/>
        <w:rPr>
          <w:lang w:val="ru-RU"/>
        </w:rPr>
      </w:pPr>
      <w:bookmarkStart w:id="490" w:name="_Toc329002793"/>
      <w:bookmarkStart w:id="491" w:name="_Toc482810339"/>
      <w:bookmarkStart w:id="492" w:name="_Toc511401576"/>
      <w:bookmarkStart w:id="493" w:name="_Toc511401699"/>
      <w:r w:rsidRPr="00F0152B">
        <w:rPr>
          <w:lang w:val="ru-RU"/>
        </w:rPr>
        <w:t>17</w:t>
      </w:r>
      <w:r w:rsidR="00FE742A" w:rsidRPr="00F0152B">
        <w:rPr>
          <w:lang w:val="ru-RU"/>
        </w:rPr>
        <w:t>.2.2</w:t>
      </w:r>
      <w:r w:rsidR="00FE742A" w:rsidRPr="00F0152B">
        <w:rPr>
          <w:lang w:val="ru-RU"/>
        </w:rPr>
        <w:tab/>
        <w:t>Актуарная оценка – допущения и методы</w:t>
      </w:r>
      <w:bookmarkEnd w:id="490"/>
      <w:bookmarkEnd w:id="491"/>
      <w:bookmarkEnd w:id="492"/>
      <w:bookmarkEnd w:id="493"/>
    </w:p>
    <w:p w:rsidR="00FE742A" w:rsidRDefault="00FE742A" w:rsidP="00C34731">
      <w:pPr>
        <w:rPr>
          <w:lang w:val="ru-RU"/>
        </w:rPr>
      </w:pPr>
      <w:r w:rsidRPr="00F0152B">
        <w:rPr>
          <w:lang w:val="ru-RU"/>
        </w:rPr>
        <w:t xml:space="preserve">В рамках проводимой оценки обязательств, связанных с планом АСХИ по состоянию на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 xml:space="preserve">а, и </w:t>
      </w:r>
      <w:r w:rsidR="005C2B9C" w:rsidRPr="00F0152B">
        <w:rPr>
          <w:lang w:val="ru-RU"/>
        </w:rPr>
        <w:t>взноса</w:t>
      </w:r>
      <w:r w:rsidRPr="00F0152B">
        <w:rPr>
          <w:lang w:val="ru-RU"/>
        </w:rPr>
        <w:t xml:space="preserve"> за 201</w:t>
      </w:r>
      <w:r w:rsidR="00AA2F20" w:rsidRPr="00F0152B">
        <w:rPr>
          <w:lang w:val="ru-RU"/>
        </w:rPr>
        <w:t>7</w:t>
      </w:r>
      <w:r w:rsidRPr="00F0152B">
        <w:rPr>
          <w:lang w:val="ru-RU"/>
        </w:rPr>
        <w:t> финансовый год МСЭ проверяет правильность допущений и методов, использованных актуариями. Ниже описываются допущения и методы, которые использовались для оценки, охватывающей 201</w:t>
      </w:r>
      <w:r w:rsidR="00AA2F20" w:rsidRPr="00F0152B">
        <w:rPr>
          <w:lang w:val="ru-RU"/>
        </w:rPr>
        <w:t>7</w:t>
      </w:r>
      <w:r w:rsidRPr="00F0152B">
        <w:rPr>
          <w:lang w:val="ru-RU"/>
        </w:rPr>
        <w:t> финансовый год.</w:t>
      </w:r>
    </w:p>
    <w:p w:rsidR="00C34731" w:rsidRPr="00C34731" w:rsidRDefault="00C34731" w:rsidP="00C34731">
      <w:r w:rsidRPr="00C34731">
        <w:br w:type="page"/>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710"/>
      </w:tblGrid>
      <w:tr w:rsidR="00FE742A" w:rsidRPr="00F0152B" w:rsidTr="00DA4BDB">
        <w:tc>
          <w:tcPr>
            <w:tcW w:w="2977" w:type="dxa"/>
          </w:tcPr>
          <w:p w:rsidR="00FE742A" w:rsidRPr="00F0152B" w:rsidRDefault="00FE742A" w:rsidP="00D969D0">
            <w:pPr>
              <w:spacing w:before="40" w:after="40"/>
              <w:rPr>
                <w:sz w:val="20"/>
                <w:lang w:val="ru-RU"/>
              </w:rPr>
            </w:pPr>
            <w:r w:rsidRPr="00F0152B">
              <w:rPr>
                <w:sz w:val="20"/>
                <w:lang w:val="ru-RU"/>
              </w:rPr>
              <w:lastRenderedPageBreak/>
              <w:t>Ставка дисконтирования</w:t>
            </w:r>
          </w:p>
        </w:tc>
        <w:tc>
          <w:tcPr>
            <w:tcW w:w="6710" w:type="dxa"/>
          </w:tcPr>
          <w:p w:rsidR="00FE742A" w:rsidRPr="00F0152B" w:rsidRDefault="00AA2F20" w:rsidP="00AA2F20">
            <w:pPr>
              <w:spacing w:before="40" w:after="40"/>
              <w:rPr>
                <w:sz w:val="20"/>
                <w:lang w:val="ru-RU"/>
              </w:rPr>
            </w:pPr>
            <w:r w:rsidRPr="00F0152B">
              <w:rPr>
                <w:sz w:val="20"/>
                <w:lang w:val="ru-RU"/>
              </w:rPr>
              <w:t>0,90</w:t>
            </w:r>
            <w:r w:rsidR="00FE742A" w:rsidRPr="00F0152B">
              <w:rPr>
                <w:sz w:val="20"/>
                <w:lang w:val="ru-RU"/>
              </w:rPr>
              <w:t>% на 201</w:t>
            </w:r>
            <w:r w:rsidRPr="00F0152B">
              <w:rPr>
                <w:sz w:val="20"/>
                <w:lang w:val="ru-RU"/>
              </w:rPr>
              <w:t>7</w:t>
            </w:r>
            <w:r w:rsidR="00FE742A" w:rsidRPr="00F0152B">
              <w:rPr>
                <w:sz w:val="20"/>
                <w:lang w:val="ru-RU"/>
              </w:rPr>
              <w:t xml:space="preserve"> г. и </w:t>
            </w:r>
            <w:r w:rsidRPr="00F0152B">
              <w:rPr>
                <w:sz w:val="20"/>
                <w:lang w:val="ru-RU"/>
              </w:rPr>
              <w:t>0,92</w:t>
            </w:r>
            <w:r w:rsidR="00FE742A" w:rsidRPr="00F0152B">
              <w:rPr>
                <w:sz w:val="20"/>
                <w:lang w:val="ru-RU"/>
              </w:rPr>
              <w:t>% на 201</w:t>
            </w:r>
            <w:r w:rsidRPr="00F0152B">
              <w:rPr>
                <w:sz w:val="20"/>
                <w:lang w:val="ru-RU"/>
              </w:rPr>
              <w:t>6</w:t>
            </w:r>
            <w:r w:rsidR="00FE742A" w:rsidRPr="00F0152B">
              <w:rPr>
                <w:sz w:val="20"/>
                <w:lang w:val="ru-RU"/>
              </w:rPr>
              <w:t xml:space="preserve"> г. </w:t>
            </w:r>
          </w:p>
        </w:tc>
      </w:tr>
      <w:tr w:rsidR="00FE742A" w:rsidRPr="00F0152B" w:rsidTr="00DA4BDB">
        <w:tc>
          <w:tcPr>
            <w:tcW w:w="2977" w:type="dxa"/>
          </w:tcPr>
          <w:p w:rsidR="00FE742A" w:rsidRPr="00F0152B" w:rsidRDefault="00FE742A" w:rsidP="00D969D0">
            <w:pPr>
              <w:spacing w:before="40" w:after="40"/>
              <w:rPr>
                <w:sz w:val="20"/>
                <w:lang w:val="ru-RU"/>
              </w:rPr>
            </w:pPr>
            <w:r w:rsidRPr="00F0152B">
              <w:rPr>
                <w:sz w:val="20"/>
                <w:lang w:val="ru-RU"/>
              </w:rPr>
              <w:t xml:space="preserve">Рост затрат на медицинские услуги </w:t>
            </w:r>
          </w:p>
        </w:tc>
        <w:tc>
          <w:tcPr>
            <w:tcW w:w="6710" w:type="dxa"/>
          </w:tcPr>
          <w:p w:rsidR="00FE742A" w:rsidRPr="00F0152B" w:rsidRDefault="00FE742A" w:rsidP="00AA2F20">
            <w:pPr>
              <w:spacing w:before="40" w:after="40"/>
              <w:rPr>
                <w:sz w:val="20"/>
                <w:lang w:val="ru-RU"/>
              </w:rPr>
            </w:pPr>
            <w:r w:rsidRPr="00F0152B">
              <w:rPr>
                <w:sz w:val="20"/>
                <w:lang w:val="ru-RU"/>
              </w:rPr>
              <w:t>4,</w:t>
            </w:r>
            <w:r w:rsidR="00AA2F20" w:rsidRPr="00F0152B">
              <w:rPr>
                <w:sz w:val="20"/>
                <w:lang w:val="ru-RU"/>
              </w:rPr>
              <w:t>2</w:t>
            </w:r>
            <w:r w:rsidRPr="00F0152B">
              <w:rPr>
                <w:sz w:val="20"/>
                <w:lang w:val="ru-RU"/>
              </w:rPr>
              <w:t>0% за 201</w:t>
            </w:r>
            <w:r w:rsidR="00AA2F20" w:rsidRPr="00F0152B">
              <w:rPr>
                <w:sz w:val="20"/>
                <w:lang w:val="ru-RU"/>
              </w:rPr>
              <w:t>7</w:t>
            </w:r>
            <w:r w:rsidRPr="00F0152B">
              <w:rPr>
                <w:sz w:val="20"/>
                <w:lang w:val="ru-RU"/>
              </w:rPr>
              <w:t xml:space="preserve"> г. при ежегодном уменьшении на 0,30%, чтобы достичь уровня 3,00%.</w:t>
            </w:r>
          </w:p>
        </w:tc>
      </w:tr>
      <w:tr w:rsidR="00FE742A" w:rsidRPr="00F0152B" w:rsidTr="00DA4BDB">
        <w:tc>
          <w:tcPr>
            <w:tcW w:w="2977" w:type="dxa"/>
          </w:tcPr>
          <w:p w:rsidR="00FE742A" w:rsidRPr="00F0152B" w:rsidRDefault="00FE742A" w:rsidP="00D969D0">
            <w:pPr>
              <w:spacing w:before="40" w:after="40"/>
              <w:rPr>
                <w:sz w:val="20"/>
                <w:lang w:val="ru-RU"/>
              </w:rPr>
            </w:pPr>
            <w:r w:rsidRPr="00F0152B">
              <w:rPr>
                <w:sz w:val="20"/>
                <w:lang w:val="ru-RU"/>
              </w:rPr>
              <w:t>Ожидаемый доход по счетам активов</w:t>
            </w:r>
          </w:p>
        </w:tc>
        <w:tc>
          <w:tcPr>
            <w:tcW w:w="6710" w:type="dxa"/>
          </w:tcPr>
          <w:p w:rsidR="00FE742A" w:rsidRPr="00F0152B" w:rsidRDefault="00FE742A" w:rsidP="00AA2F20">
            <w:pPr>
              <w:spacing w:before="40" w:after="40"/>
              <w:rPr>
                <w:sz w:val="20"/>
                <w:lang w:val="ru-RU"/>
              </w:rPr>
            </w:pPr>
            <w:r w:rsidRPr="00F0152B">
              <w:rPr>
                <w:sz w:val="20"/>
                <w:lang w:val="ru-RU"/>
              </w:rPr>
              <w:t>н</w:t>
            </w:r>
            <w:r w:rsidR="00975344" w:rsidRPr="00F0152B">
              <w:rPr>
                <w:sz w:val="20"/>
                <w:lang w:val="ru-RU"/>
              </w:rPr>
              <w:t>.</w:t>
            </w:r>
            <w:r w:rsidRPr="00F0152B">
              <w:rPr>
                <w:sz w:val="20"/>
                <w:lang w:val="ru-RU"/>
              </w:rPr>
              <w:t>/д</w:t>
            </w:r>
            <w:r w:rsidR="00975344" w:rsidRPr="00F0152B">
              <w:rPr>
                <w:sz w:val="20"/>
                <w:lang w:val="ru-RU"/>
              </w:rPr>
              <w:t>.</w:t>
            </w:r>
            <w:r w:rsidRPr="00F0152B">
              <w:rPr>
                <w:sz w:val="20"/>
                <w:lang w:val="ru-RU"/>
              </w:rPr>
              <w:t xml:space="preserve"> за 201</w:t>
            </w:r>
            <w:r w:rsidR="00AA2F20" w:rsidRPr="00F0152B">
              <w:rPr>
                <w:sz w:val="20"/>
                <w:lang w:val="ru-RU"/>
              </w:rPr>
              <w:t>7</w:t>
            </w:r>
            <w:r w:rsidRPr="00F0152B">
              <w:rPr>
                <w:sz w:val="20"/>
                <w:lang w:val="ru-RU"/>
              </w:rPr>
              <w:t xml:space="preserve"> г. </w:t>
            </w:r>
          </w:p>
        </w:tc>
      </w:tr>
      <w:tr w:rsidR="00FE742A" w:rsidRPr="00F0152B" w:rsidTr="00DA4BDB">
        <w:tc>
          <w:tcPr>
            <w:tcW w:w="2977" w:type="dxa"/>
          </w:tcPr>
          <w:p w:rsidR="00FE742A" w:rsidRPr="00F0152B" w:rsidRDefault="00FE742A" w:rsidP="00D969D0">
            <w:pPr>
              <w:spacing w:before="40" w:after="40"/>
              <w:rPr>
                <w:sz w:val="20"/>
                <w:lang w:val="ru-RU"/>
              </w:rPr>
            </w:pPr>
            <w:r w:rsidRPr="00F0152B">
              <w:rPr>
                <w:sz w:val="20"/>
                <w:lang w:val="ru-RU"/>
              </w:rPr>
              <w:t>Увеличение окладов</w:t>
            </w:r>
          </w:p>
        </w:tc>
        <w:tc>
          <w:tcPr>
            <w:tcW w:w="6710" w:type="dxa"/>
          </w:tcPr>
          <w:p w:rsidR="00FE742A" w:rsidRPr="00F0152B" w:rsidRDefault="00FE742A" w:rsidP="00333880">
            <w:pPr>
              <w:spacing w:before="40" w:after="40"/>
              <w:rPr>
                <w:sz w:val="20"/>
                <w:lang w:val="ru-RU"/>
              </w:rPr>
            </w:pPr>
            <w:r w:rsidRPr="00F0152B">
              <w:rPr>
                <w:sz w:val="20"/>
                <w:lang w:val="ru-RU"/>
              </w:rPr>
              <w:t>Д</w:t>
            </w:r>
            <w:r w:rsidR="00333880" w:rsidRPr="00F0152B">
              <w:rPr>
                <w:sz w:val="20"/>
                <w:lang w:val="ru-RU"/>
              </w:rPr>
              <w:t>опущения, использовавшиеся д</w:t>
            </w:r>
            <w:r w:rsidRPr="00F0152B">
              <w:rPr>
                <w:sz w:val="20"/>
                <w:lang w:val="ru-RU"/>
              </w:rPr>
              <w:t>ля последней по времени актуарной оценки ОПФП ООН</w:t>
            </w:r>
            <w:r w:rsidR="00333880" w:rsidRPr="00F0152B">
              <w:rPr>
                <w:sz w:val="20"/>
                <w:lang w:val="ru-RU"/>
              </w:rPr>
              <w:t>/допущения, использовавшиеся в 2014 г. для сотрудников категории специалистов,</w:t>
            </w:r>
            <w:r w:rsidRPr="00F0152B">
              <w:rPr>
                <w:sz w:val="20"/>
                <w:lang w:val="ru-RU"/>
              </w:rPr>
              <w:t xml:space="preserve"> </w:t>
            </w:r>
            <w:r w:rsidR="00333880" w:rsidRPr="00F0152B">
              <w:rPr>
                <w:sz w:val="20"/>
                <w:lang w:val="ru-RU"/>
              </w:rPr>
              <w:t>составляли</w:t>
            </w:r>
            <w:r w:rsidRPr="00F0152B">
              <w:rPr>
                <w:sz w:val="20"/>
                <w:lang w:val="ru-RU"/>
              </w:rPr>
              <w:t xml:space="preserve"> 3,5%</w:t>
            </w:r>
            <w:r w:rsidR="003E5335" w:rsidRPr="00F0152B">
              <w:rPr>
                <w:sz w:val="20"/>
                <w:lang w:val="ru-RU"/>
              </w:rPr>
              <w:t xml:space="preserve"> </w:t>
            </w:r>
            <w:r w:rsidR="00921D16" w:rsidRPr="00F0152B">
              <w:rPr>
                <w:sz w:val="20"/>
                <w:lang w:val="ru-RU"/>
              </w:rPr>
              <w:t>и</w:t>
            </w:r>
            <w:r w:rsidR="003E5335" w:rsidRPr="00F0152B">
              <w:rPr>
                <w:sz w:val="20"/>
                <w:lang w:val="ru-RU"/>
              </w:rPr>
              <w:t xml:space="preserve"> 3,32% </w:t>
            </w:r>
            <w:r w:rsidR="00921D16" w:rsidRPr="00F0152B">
              <w:rPr>
                <w:sz w:val="20"/>
                <w:lang w:val="ru-RU"/>
              </w:rPr>
              <w:t>для сотрудников категории общего обслуживания</w:t>
            </w:r>
            <w:r w:rsidRPr="00F0152B">
              <w:rPr>
                <w:sz w:val="20"/>
                <w:lang w:val="ru-RU"/>
              </w:rPr>
              <w:t xml:space="preserve">. </w:t>
            </w:r>
          </w:p>
        </w:tc>
      </w:tr>
      <w:tr w:rsidR="00FE742A" w:rsidRPr="00F0152B" w:rsidTr="00DA4BDB">
        <w:tc>
          <w:tcPr>
            <w:tcW w:w="2977" w:type="dxa"/>
          </w:tcPr>
          <w:p w:rsidR="00FE742A" w:rsidRPr="00F0152B" w:rsidRDefault="00FE742A" w:rsidP="00D969D0">
            <w:pPr>
              <w:spacing w:before="40" w:after="40"/>
              <w:rPr>
                <w:sz w:val="20"/>
                <w:lang w:val="ru-RU"/>
              </w:rPr>
            </w:pPr>
            <w:r w:rsidRPr="00F0152B">
              <w:rPr>
                <w:sz w:val="20"/>
                <w:lang w:val="ru-RU"/>
              </w:rPr>
              <w:t>Увеличений пенсий</w:t>
            </w:r>
          </w:p>
        </w:tc>
        <w:tc>
          <w:tcPr>
            <w:tcW w:w="6710" w:type="dxa"/>
          </w:tcPr>
          <w:p w:rsidR="00FE742A" w:rsidRPr="00F0152B" w:rsidRDefault="003E5335" w:rsidP="003E5335">
            <w:pPr>
              <w:spacing w:before="40" w:after="40"/>
              <w:rPr>
                <w:sz w:val="20"/>
                <w:lang w:val="ru-RU"/>
              </w:rPr>
            </w:pPr>
            <w:r w:rsidRPr="00F0152B">
              <w:rPr>
                <w:sz w:val="20"/>
                <w:lang w:val="ru-RU"/>
              </w:rPr>
              <w:t>3,00% за 2017</w:t>
            </w:r>
            <w:r w:rsidR="00FE742A" w:rsidRPr="00F0152B">
              <w:rPr>
                <w:sz w:val="20"/>
                <w:lang w:val="ru-RU"/>
              </w:rPr>
              <w:t xml:space="preserve"> г. и 201</w:t>
            </w:r>
            <w:r w:rsidRPr="00F0152B">
              <w:rPr>
                <w:sz w:val="20"/>
                <w:lang w:val="ru-RU"/>
              </w:rPr>
              <w:t>6</w:t>
            </w:r>
            <w:r w:rsidR="00FE742A" w:rsidRPr="00F0152B">
              <w:rPr>
                <w:sz w:val="20"/>
                <w:lang w:val="ru-RU"/>
              </w:rPr>
              <w:t xml:space="preserve"> г. </w:t>
            </w:r>
          </w:p>
        </w:tc>
      </w:tr>
      <w:tr w:rsidR="00FE742A" w:rsidRPr="00F0152B" w:rsidTr="00DA4BDB">
        <w:tc>
          <w:tcPr>
            <w:tcW w:w="2977" w:type="dxa"/>
          </w:tcPr>
          <w:p w:rsidR="00FE742A" w:rsidRPr="00F0152B" w:rsidRDefault="00FE742A" w:rsidP="002F0E68">
            <w:pPr>
              <w:keepLines/>
              <w:spacing w:before="40" w:after="40"/>
              <w:rPr>
                <w:sz w:val="20"/>
                <w:lang w:val="ru-RU"/>
              </w:rPr>
            </w:pPr>
            <w:r w:rsidRPr="00F0152B">
              <w:rPr>
                <w:sz w:val="20"/>
                <w:lang w:val="ru-RU"/>
              </w:rPr>
              <w:t xml:space="preserve">Оценочные среднегодовые затраты по заявкам на возмещение медицинских расходов в 2016 г. и колебания медицинских расходов в зависимости от возраста </w:t>
            </w:r>
          </w:p>
        </w:tc>
        <w:tc>
          <w:tcPr>
            <w:tcW w:w="6710" w:type="dxa"/>
          </w:tcPr>
          <w:p w:rsidR="00FE742A" w:rsidRPr="00F0152B" w:rsidRDefault="00FE742A" w:rsidP="003E5335">
            <w:pPr>
              <w:spacing w:before="40" w:after="40"/>
              <w:rPr>
                <w:sz w:val="20"/>
                <w:lang w:val="ru-RU"/>
              </w:rPr>
            </w:pPr>
            <w:r w:rsidRPr="00F0152B">
              <w:rPr>
                <w:sz w:val="20"/>
                <w:lang w:val="ru-RU"/>
              </w:rPr>
              <w:t>Актуарный отчет за 201</w:t>
            </w:r>
            <w:r w:rsidR="003E5335" w:rsidRPr="00F0152B">
              <w:rPr>
                <w:sz w:val="20"/>
                <w:lang w:val="ru-RU"/>
              </w:rPr>
              <w:t>7</w:t>
            </w:r>
            <w:r w:rsidRPr="00F0152B">
              <w:rPr>
                <w:sz w:val="20"/>
                <w:lang w:val="ru-RU"/>
              </w:rPr>
              <w:t> г. базируется на величине средних затрат по заявкам на в</w:t>
            </w:r>
            <w:r w:rsidR="003E5335" w:rsidRPr="00F0152B">
              <w:rPr>
                <w:sz w:val="20"/>
                <w:lang w:val="ru-RU"/>
              </w:rPr>
              <w:t>озмещение расходов на конец 2017</w:t>
            </w:r>
            <w:r w:rsidRPr="00F0152B">
              <w:rPr>
                <w:sz w:val="20"/>
                <w:lang w:val="ru-RU"/>
              </w:rPr>
              <w:t> г., которые оценивались в среднем по возрастным категориям 50, 55, 60, 65, 70, 75 и 80 лет в размере, соответственно,</w:t>
            </w:r>
            <w:r w:rsidR="00A34848" w:rsidRPr="00F0152B">
              <w:rPr>
                <w:sz w:val="20"/>
                <w:lang w:val="ru-RU"/>
              </w:rPr>
              <w:t xml:space="preserve"> </w:t>
            </w:r>
            <w:r w:rsidRPr="00F0152B">
              <w:rPr>
                <w:sz w:val="20"/>
                <w:lang w:val="ru-RU"/>
              </w:rPr>
              <w:t>60</w:t>
            </w:r>
            <w:r w:rsidR="003E5335" w:rsidRPr="00F0152B">
              <w:rPr>
                <w:sz w:val="20"/>
                <w:lang w:val="ru-RU"/>
              </w:rPr>
              <w:t>80</w:t>
            </w:r>
            <w:r w:rsidRPr="00F0152B">
              <w:rPr>
                <w:sz w:val="20"/>
                <w:lang w:val="ru-RU"/>
              </w:rPr>
              <w:t> шв. фр., 71</w:t>
            </w:r>
            <w:r w:rsidR="003E5335" w:rsidRPr="00F0152B">
              <w:rPr>
                <w:sz w:val="20"/>
                <w:lang w:val="ru-RU"/>
              </w:rPr>
              <w:t>51</w:t>
            </w:r>
            <w:r w:rsidRPr="00F0152B">
              <w:rPr>
                <w:sz w:val="20"/>
                <w:lang w:val="ru-RU"/>
              </w:rPr>
              <w:t> шв. фр.,</w:t>
            </w:r>
            <w:r w:rsidR="00A34848" w:rsidRPr="00F0152B">
              <w:rPr>
                <w:sz w:val="20"/>
                <w:lang w:val="ru-RU"/>
              </w:rPr>
              <w:t xml:space="preserve"> </w:t>
            </w:r>
            <w:r w:rsidRPr="00F0152B">
              <w:rPr>
                <w:sz w:val="20"/>
                <w:lang w:val="ru-RU"/>
              </w:rPr>
              <w:t>853</w:t>
            </w:r>
            <w:r w:rsidR="003E5335" w:rsidRPr="00F0152B">
              <w:rPr>
                <w:sz w:val="20"/>
                <w:lang w:val="ru-RU"/>
              </w:rPr>
              <w:t>6</w:t>
            </w:r>
            <w:r w:rsidRPr="00F0152B">
              <w:rPr>
                <w:sz w:val="20"/>
                <w:lang w:val="ru-RU"/>
              </w:rPr>
              <w:t> шв. фр., 10 48</w:t>
            </w:r>
            <w:r w:rsidR="003E5335" w:rsidRPr="00F0152B">
              <w:rPr>
                <w:sz w:val="20"/>
                <w:lang w:val="ru-RU"/>
              </w:rPr>
              <w:t>4</w:t>
            </w:r>
            <w:r w:rsidRPr="00F0152B">
              <w:rPr>
                <w:sz w:val="20"/>
                <w:lang w:val="ru-RU"/>
              </w:rPr>
              <w:t> шв. фр., 12 7</w:t>
            </w:r>
            <w:r w:rsidR="003E5335" w:rsidRPr="00F0152B">
              <w:rPr>
                <w:sz w:val="20"/>
                <w:lang w:val="ru-RU"/>
              </w:rPr>
              <w:t>80</w:t>
            </w:r>
            <w:r w:rsidRPr="00F0152B">
              <w:rPr>
                <w:sz w:val="20"/>
                <w:lang w:val="ru-RU"/>
              </w:rPr>
              <w:t> шв. фр., 14 55</w:t>
            </w:r>
            <w:r w:rsidR="003E5335" w:rsidRPr="00F0152B">
              <w:rPr>
                <w:sz w:val="20"/>
                <w:lang w:val="ru-RU"/>
              </w:rPr>
              <w:t>7</w:t>
            </w:r>
            <w:r w:rsidRPr="00F0152B">
              <w:rPr>
                <w:sz w:val="20"/>
                <w:lang w:val="ru-RU"/>
              </w:rPr>
              <w:t> шв. фр., 15 66</w:t>
            </w:r>
            <w:r w:rsidR="003E5335" w:rsidRPr="00F0152B">
              <w:rPr>
                <w:sz w:val="20"/>
                <w:lang w:val="ru-RU"/>
              </w:rPr>
              <w:t>7</w:t>
            </w:r>
            <w:r w:rsidRPr="00F0152B">
              <w:rPr>
                <w:sz w:val="20"/>
                <w:lang w:val="ru-RU"/>
              </w:rPr>
              <w:t> шв. фр. для мужчин и, соответственно, 57</w:t>
            </w:r>
            <w:r w:rsidR="003E5335" w:rsidRPr="00F0152B">
              <w:rPr>
                <w:sz w:val="20"/>
                <w:lang w:val="ru-RU"/>
              </w:rPr>
              <w:t>10</w:t>
            </w:r>
            <w:r w:rsidRPr="00F0152B">
              <w:rPr>
                <w:sz w:val="20"/>
                <w:lang w:val="ru-RU"/>
              </w:rPr>
              <w:t> шв. фр., 671</w:t>
            </w:r>
            <w:r w:rsidR="003E5335" w:rsidRPr="00F0152B">
              <w:rPr>
                <w:sz w:val="20"/>
                <w:lang w:val="ru-RU"/>
              </w:rPr>
              <w:t>7</w:t>
            </w:r>
            <w:r w:rsidRPr="00F0152B">
              <w:rPr>
                <w:sz w:val="20"/>
                <w:lang w:val="ru-RU"/>
              </w:rPr>
              <w:t> шв. фр., 801</w:t>
            </w:r>
            <w:r w:rsidR="003E5335" w:rsidRPr="00F0152B">
              <w:rPr>
                <w:sz w:val="20"/>
                <w:lang w:val="ru-RU"/>
              </w:rPr>
              <w:t>6</w:t>
            </w:r>
            <w:r w:rsidRPr="00F0152B">
              <w:rPr>
                <w:sz w:val="20"/>
                <w:lang w:val="ru-RU"/>
              </w:rPr>
              <w:t> шв. фр.</w:t>
            </w:r>
            <w:r w:rsidR="003E5335" w:rsidRPr="00F0152B">
              <w:rPr>
                <w:sz w:val="20"/>
                <w:lang w:val="ru-RU"/>
              </w:rPr>
              <w:t>, 9847</w:t>
            </w:r>
            <w:r w:rsidRPr="00F0152B">
              <w:rPr>
                <w:sz w:val="20"/>
                <w:lang w:val="ru-RU"/>
              </w:rPr>
              <w:t> шв. фр., 1</w:t>
            </w:r>
            <w:r w:rsidR="003E5335" w:rsidRPr="00F0152B">
              <w:rPr>
                <w:sz w:val="20"/>
                <w:lang w:val="ru-RU"/>
              </w:rPr>
              <w:t>2</w:t>
            </w:r>
            <w:r w:rsidRPr="00F0152B">
              <w:rPr>
                <w:sz w:val="20"/>
                <w:lang w:val="ru-RU"/>
              </w:rPr>
              <w:t> </w:t>
            </w:r>
            <w:r w:rsidR="003E5335" w:rsidRPr="00F0152B">
              <w:rPr>
                <w:sz w:val="20"/>
                <w:lang w:val="ru-RU"/>
              </w:rPr>
              <w:t>003 шв. фр., 13 673</w:t>
            </w:r>
            <w:r w:rsidRPr="00F0152B">
              <w:rPr>
                <w:sz w:val="20"/>
                <w:lang w:val="ru-RU"/>
              </w:rPr>
              <w:t> шв. фр., 14 7</w:t>
            </w:r>
            <w:r w:rsidR="003E5335" w:rsidRPr="00F0152B">
              <w:rPr>
                <w:sz w:val="20"/>
                <w:lang w:val="ru-RU"/>
              </w:rPr>
              <w:t>14</w:t>
            </w:r>
            <w:r w:rsidRPr="00F0152B">
              <w:rPr>
                <w:sz w:val="20"/>
                <w:lang w:val="ru-RU"/>
              </w:rPr>
              <w:t> шв. фр. для женщин.</w:t>
            </w:r>
          </w:p>
        </w:tc>
      </w:tr>
      <w:tr w:rsidR="00FE742A" w:rsidRPr="00F0152B" w:rsidTr="00DA4BDB">
        <w:tc>
          <w:tcPr>
            <w:tcW w:w="2977" w:type="dxa"/>
          </w:tcPr>
          <w:p w:rsidR="00FE742A" w:rsidRPr="00F0152B" w:rsidRDefault="00FE742A" w:rsidP="00D969D0">
            <w:pPr>
              <w:spacing w:before="40" w:after="40"/>
              <w:rPr>
                <w:sz w:val="20"/>
                <w:lang w:val="ru-RU"/>
              </w:rPr>
            </w:pPr>
            <w:r w:rsidRPr="00F0152B">
              <w:rPr>
                <w:sz w:val="20"/>
                <w:lang w:val="ru-RU"/>
              </w:rPr>
              <w:t xml:space="preserve">Административные расходы </w:t>
            </w:r>
          </w:p>
        </w:tc>
        <w:tc>
          <w:tcPr>
            <w:tcW w:w="6710" w:type="dxa"/>
          </w:tcPr>
          <w:p w:rsidR="00FE742A" w:rsidRPr="00F0152B" w:rsidRDefault="00FE742A" w:rsidP="003E5335">
            <w:pPr>
              <w:spacing w:before="40" w:after="40"/>
              <w:rPr>
                <w:sz w:val="20"/>
                <w:lang w:val="ru-RU"/>
              </w:rPr>
            </w:pPr>
            <w:r w:rsidRPr="00F0152B">
              <w:rPr>
                <w:sz w:val="20"/>
                <w:lang w:val="ru-RU"/>
              </w:rPr>
              <w:t>Годовые административные затраты оценивались в среднем на уровне 2</w:t>
            </w:r>
            <w:r w:rsidR="003E5335" w:rsidRPr="00F0152B">
              <w:rPr>
                <w:sz w:val="20"/>
                <w:lang w:val="ru-RU"/>
              </w:rPr>
              <w:t>22,92</w:t>
            </w:r>
            <w:r w:rsidRPr="00F0152B">
              <w:rPr>
                <w:sz w:val="20"/>
                <w:lang w:val="ru-RU"/>
              </w:rPr>
              <w:t xml:space="preserve"> шв. фр. на человека. </w:t>
            </w:r>
          </w:p>
        </w:tc>
      </w:tr>
      <w:tr w:rsidR="00FE742A" w:rsidRPr="00F0152B" w:rsidTr="00DA4BDB">
        <w:tc>
          <w:tcPr>
            <w:tcW w:w="2977" w:type="dxa"/>
          </w:tcPr>
          <w:p w:rsidR="00FE742A" w:rsidRPr="00F0152B" w:rsidRDefault="00FE742A" w:rsidP="00D969D0">
            <w:pPr>
              <w:spacing w:before="40" w:after="40"/>
              <w:rPr>
                <w:sz w:val="20"/>
                <w:lang w:val="ru-RU"/>
              </w:rPr>
            </w:pPr>
            <w:r w:rsidRPr="00F0152B">
              <w:rPr>
                <w:sz w:val="20"/>
                <w:lang w:val="ru-RU"/>
              </w:rPr>
              <w:t xml:space="preserve">Смертность </w:t>
            </w:r>
          </w:p>
        </w:tc>
        <w:tc>
          <w:tcPr>
            <w:tcW w:w="6710" w:type="dxa"/>
          </w:tcPr>
          <w:p w:rsidR="00FE742A" w:rsidRPr="00F0152B" w:rsidRDefault="00FE742A" w:rsidP="005C2B9C">
            <w:pPr>
              <w:spacing w:before="40" w:after="40"/>
              <w:rPr>
                <w:sz w:val="20"/>
                <w:lang w:val="ru-RU"/>
              </w:rPr>
            </w:pPr>
            <w:r w:rsidRPr="00F0152B">
              <w:rPr>
                <w:sz w:val="20"/>
                <w:lang w:val="ru-RU"/>
              </w:rPr>
              <w:t>Смертность основана на таблицах смертности Организации Объединенных Наций</w:t>
            </w:r>
            <w:r w:rsidR="00333880" w:rsidRPr="00F0152B">
              <w:rPr>
                <w:sz w:val="20"/>
                <w:lang w:val="ru-RU"/>
              </w:rPr>
              <w:t xml:space="preserve"> </w:t>
            </w:r>
            <w:r w:rsidR="00905EFE" w:rsidRPr="00F0152B">
              <w:rPr>
                <w:sz w:val="20"/>
                <w:lang w:val="ru-RU"/>
              </w:rPr>
              <w:t>2017 год</w:t>
            </w:r>
            <w:r w:rsidR="00333880" w:rsidRPr="00F0152B">
              <w:rPr>
                <w:sz w:val="20"/>
                <w:lang w:val="ru-RU"/>
              </w:rPr>
              <w:t>а</w:t>
            </w:r>
            <w:r w:rsidRPr="00F0152B">
              <w:rPr>
                <w:sz w:val="20"/>
                <w:lang w:val="ru-RU"/>
              </w:rPr>
              <w:t>, соответственно, для состоящих в настоящее время на службе, пенсионеров, оставивших службу, вдов и вдовцов, а также пенсионеров по инвалидн</w:t>
            </w:r>
            <w:r w:rsidR="003E5335" w:rsidRPr="00F0152B">
              <w:rPr>
                <w:sz w:val="20"/>
                <w:lang w:val="ru-RU"/>
              </w:rPr>
              <w:t xml:space="preserve">ости. Базовым годом является </w:t>
            </w:r>
            <w:r w:rsidR="00905EFE" w:rsidRPr="00F0152B">
              <w:rPr>
                <w:sz w:val="20"/>
                <w:lang w:val="ru-RU"/>
              </w:rPr>
              <w:t>2017 год</w:t>
            </w:r>
            <w:r w:rsidRPr="00F0152B">
              <w:rPr>
                <w:sz w:val="20"/>
                <w:lang w:val="ru-RU"/>
              </w:rPr>
              <w:t>, при этом до 203</w:t>
            </w:r>
            <w:r w:rsidR="003E5335" w:rsidRPr="00F0152B">
              <w:rPr>
                <w:sz w:val="20"/>
                <w:lang w:val="ru-RU"/>
              </w:rPr>
              <w:t>7</w:t>
            </w:r>
            <w:r w:rsidR="005C2B9C" w:rsidRPr="00F0152B">
              <w:rPr>
                <w:sz w:val="20"/>
                <w:lang w:val="ru-RU"/>
              </w:rPr>
              <w:t> </w:t>
            </w:r>
            <w:r w:rsidRPr="00F0152B">
              <w:rPr>
                <w:sz w:val="20"/>
                <w:lang w:val="ru-RU"/>
              </w:rPr>
              <w:t>года к ныне здравствующим пенсионерам применяется шкала увеличения продолжительности жизни по поколениям. К пенсионерам по инвалидности такая шкала не применяется.</w:t>
            </w:r>
          </w:p>
        </w:tc>
      </w:tr>
      <w:tr w:rsidR="00FE742A" w:rsidRPr="00F0152B" w:rsidTr="00DA4BDB">
        <w:tc>
          <w:tcPr>
            <w:tcW w:w="2977" w:type="dxa"/>
          </w:tcPr>
          <w:p w:rsidR="00FE742A" w:rsidRPr="00F0152B" w:rsidRDefault="00FE742A" w:rsidP="00D969D0">
            <w:pPr>
              <w:spacing w:before="40" w:after="40"/>
              <w:rPr>
                <w:sz w:val="20"/>
                <w:lang w:val="ru-RU"/>
              </w:rPr>
            </w:pPr>
            <w:r w:rsidRPr="00F0152B">
              <w:rPr>
                <w:sz w:val="20"/>
                <w:lang w:val="ru-RU"/>
              </w:rPr>
              <w:t xml:space="preserve">Оценка стоимости активов </w:t>
            </w:r>
          </w:p>
        </w:tc>
        <w:tc>
          <w:tcPr>
            <w:tcW w:w="6710" w:type="dxa"/>
          </w:tcPr>
          <w:p w:rsidR="00FE742A" w:rsidRPr="00F0152B" w:rsidRDefault="00216BC3" w:rsidP="00216BC3">
            <w:pPr>
              <w:spacing w:before="40" w:after="40"/>
              <w:rPr>
                <w:sz w:val="20"/>
                <w:lang w:val="ru-RU"/>
              </w:rPr>
            </w:pPr>
            <w:r w:rsidRPr="00F0152B">
              <w:rPr>
                <w:sz w:val="20"/>
                <w:lang w:val="ru-RU"/>
              </w:rPr>
              <w:t>На</w:t>
            </w:r>
            <w:r w:rsidR="00FE742A" w:rsidRPr="00F0152B">
              <w:rPr>
                <w:sz w:val="20"/>
                <w:lang w:val="ru-RU"/>
              </w:rPr>
              <w:t xml:space="preserve"> </w:t>
            </w:r>
            <w:r w:rsidR="005A5C8B" w:rsidRPr="00F0152B">
              <w:rPr>
                <w:sz w:val="20"/>
                <w:lang w:val="ru-RU"/>
              </w:rPr>
              <w:t>31 декабря</w:t>
            </w:r>
            <w:r w:rsidR="00FE742A" w:rsidRPr="00F0152B">
              <w:rPr>
                <w:sz w:val="20"/>
                <w:lang w:val="ru-RU"/>
              </w:rPr>
              <w:t xml:space="preserve"> 201</w:t>
            </w:r>
            <w:r w:rsidR="003E5335" w:rsidRPr="00F0152B">
              <w:rPr>
                <w:sz w:val="20"/>
                <w:lang w:val="ru-RU"/>
              </w:rPr>
              <w:t>7</w:t>
            </w:r>
            <w:r w:rsidR="00FE742A" w:rsidRPr="00F0152B">
              <w:rPr>
                <w:sz w:val="20"/>
                <w:lang w:val="ru-RU"/>
              </w:rPr>
              <w:t xml:space="preserve"> г. МСЭ бол</w:t>
            </w:r>
            <w:r w:rsidRPr="00F0152B">
              <w:rPr>
                <w:sz w:val="20"/>
                <w:lang w:val="ru-RU"/>
              </w:rPr>
              <w:t>е</w:t>
            </w:r>
            <w:r w:rsidR="00FE742A" w:rsidRPr="00F0152B">
              <w:rPr>
                <w:sz w:val="20"/>
                <w:lang w:val="ru-RU"/>
              </w:rPr>
              <w:t>е не имеет активов в Гарантийных фондах.</w:t>
            </w:r>
          </w:p>
        </w:tc>
      </w:tr>
      <w:tr w:rsidR="00FE742A" w:rsidRPr="00F0152B" w:rsidTr="00DA4BDB">
        <w:tc>
          <w:tcPr>
            <w:tcW w:w="2977" w:type="dxa"/>
          </w:tcPr>
          <w:p w:rsidR="00FE742A" w:rsidRPr="00F0152B" w:rsidRDefault="00FE742A" w:rsidP="00D969D0">
            <w:pPr>
              <w:spacing w:before="40" w:after="40"/>
              <w:rPr>
                <w:sz w:val="20"/>
                <w:lang w:val="ru-RU"/>
              </w:rPr>
            </w:pPr>
            <w:r w:rsidRPr="00F0152B">
              <w:rPr>
                <w:sz w:val="20"/>
                <w:lang w:val="ru-RU"/>
              </w:rPr>
              <w:t xml:space="preserve">Показатель инвалидности </w:t>
            </w:r>
          </w:p>
        </w:tc>
        <w:tc>
          <w:tcPr>
            <w:tcW w:w="6710" w:type="dxa"/>
          </w:tcPr>
          <w:p w:rsidR="00FE742A" w:rsidRPr="00F0152B" w:rsidRDefault="00FE742A" w:rsidP="00D969D0">
            <w:pPr>
              <w:spacing w:before="40" w:after="40"/>
              <w:rPr>
                <w:sz w:val="20"/>
                <w:lang w:val="ru-RU"/>
              </w:rPr>
            </w:pPr>
            <w:r w:rsidRPr="00F0152B">
              <w:rPr>
                <w:sz w:val="20"/>
                <w:lang w:val="ru-RU"/>
              </w:rPr>
              <w:t>Различается в зависимости от возраста и пола, а также для сотрудников категории специалистов и категории общего обслуживания, увеличиваясь с возрастом. Этот показатель основан на данных МОТ.</w:t>
            </w:r>
          </w:p>
        </w:tc>
      </w:tr>
      <w:tr w:rsidR="00FE742A" w:rsidRPr="00F0152B" w:rsidTr="00DA4BDB">
        <w:tc>
          <w:tcPr>
            <w:tcW w:w="2977" w:type="dxa"/>
          </w:tcPr>
          <w:p w:rsidR="00FE742A" w:rsidRPr="00F0152B" w:rsidRDefault="00FE742A" w:rsidP="00D969D0">
            <w:pPr>
              <w:spacing w:before="40" w:after="40"/>
              <w:rPr>
                <w:sz w:val="20"/>
                <w:lang w:val="ru-RU"/>
              </w:rPr>
            </w:pPr>
            <w:r w:rsidRPr="00F0152B">
              <w:rPr>
                <w:sz w:val="20"/>
                <w:lang w:val="ru-RU"/>
              </w:rPr>
              <w:t xml:space="preserve">Коэффициенты пересчета прав на получение пособий </w:t>
            </w:r>
          </w:p>
        </w:tc>
        <w:tc>
          <w:tcPr>
            <w:tcW w:w="6710" w:type="dxa"/>
          </w:tcPr>
          <w:p w:rsidR="00FE742A" w:rsidRPr="00F0152B" w:rsidRDefault="00FE742A" w:rsidP="00D969D0">
            <w:pPr>
              <w:spacing w:before="40" w:after="40"/>
              <w:rPr>
                <w:sz w:val="20"/>
                <w:lang w:val="ru-RU"/>
              </w:rPr>
            </w:pPr>
            <w:r w:rsidRPr="00F0152B">
              <w:rPr>
                <w:sz w:val="20"/>
                <w:lang w:val="ru-RU"/>
              </w:rPr>
              <w:t>Различаются в зависимости от возраста и срока службы, в первый год просьбы о пересчете являются более частыми.</w:t>
            </w:r>
          </w:p>
        </w:tc>
      </w:tr>
      <w:tr w:rsidR="00FE742A" w:rsidRPr="00F0152B" w:rsidTr="00DA4BDB">
        <w:tc>
          <w:tcPr>
            <w:tcW w:w="2977" w:type="dxa"/>
          </w:tcPr>
          <w:p w:rsidR="00FE742A" w:rsidRPr="00F0152B" w:rsidRDefault="00FE742A" w:rsidP="00D969D0">
            <w:pPr>
              <w:spacing w:before="40" w:after="40"/>
              <w:rPr>
                <w:sz w:val="20"/>
                <w:lang w:val="ru-RU"/>
              </w:rPr>
            </w:pPr>
            <w:r w:rsidRPr="00F0152B">
              <w:rPr>
                <w:sz w:val="20"/>
                <w:lang w:val="ru-RU"/>
              </w:rPr>
              <w:t xml:space="preserve">Ротация персонала </w:t>
            </w:r>
          </w:p>
        </w:tc>
        <w:tc>
          <w:tcPr>
            <w:tcW w:w="6710" w:type="dxa"/>
          </w:tcPr>
          <w:p w:rsidR="00FE742A" w:rsidRPr="00F0152B" w:rsidRDefault="00FE742A" w:rsidP="00D969D0">
            <w:pPr>
              <w:spacing w:before="40" w:after="40"/>
              <w:rPr>
                <w:sz w:val="20"/>
                <w:lang w:val="ru-RU"/>
              </w:rPr>
            </w:pPr>
            <w:r w:rsidRPr="00F0152B">
              <w:rPr>
                <w:sz w:val="20"/>
                <w:lang w:val="ru-RU"/>
              </w:rPr>
              <w:t>Коэффициент выбытия сотрудников, покидающих организации, который учитывается в оценках, различается в зависимости от возраста и пола.</w:t>
            </w:r>
          </w:p>
        </w:tc>
      </w:tr>
      <w:tr w:rsidR="00FE742A" w:rsidRPr="00F0152B" w:rsidTr="00DA4BDB">
        <w:tc>
          <w:tcPr>
            <w:tcW w:w="2977" w:type="dxa"/>
          </w:tcPr>
          <w:p w:rsidR="00FE742A" w:rsidRPr="00F0152B" w:rsidRDefault="00FE742A" w:rsidP="00D969D0">
            <w:pPr>
              <w:spacing w:before="40" w:after="40"/>
              <w:rPr>
                <w:sz w:val="20"/>
                <w:lang w:val="ru-RU"/>
              </w:rPr>
            </w:pPr>
            <w:r w:rsidRPr="00F0152B">
              <w:rPr>
                <w:sz w:val="20"/>
                <w:lang w:val="ru-RU"/>
              </w:rPr>
              <w:t xml:space="preserve">Коэффициент пенсионеров </w:t>
            </w:r>
          </w:p>
        </w:tc>
        <w:tc>
          <w:tcPr>
            <w:tcW w:w="6710" w:type="dxa"/>
          </w:tcPr>
          <w:p w:rsidR="00FE742A" w:rsidRPr="00F0152B" w:rsidRDefault="00351CC2" w:rsidP="00351CC2">
            <w:pPr>
              <w:spacing w:before="40" w:after="40"/>
              <w:rPr>
                <w:sz w:val="20"/>
                <w:lang w:val="ru-RU"/>
              </w:rPr>
            </w:pPr>
            <w:r w:rsidRPr="00F0152B">
              <w:rPr>
                <w:sz w:val="20"/>
                <w:lang w:val="ru-RU"/>
              </w:rPr>
              <w:t xml:space="preserve">По всем сотрудникам коэффициенты пенсионеров установлены равными коэффициентам, определенным согласно </w:t>
            </w:r>
            <w:proofErr w:type="gramStart"/>
            <w:r w:rsidRPr="00F0152B">
              <w:rPr>
                <w:sz w:val="20"/>
                <w:lang w:val="ru-RU"/>
              </w:rPr>
              <w:t>оценке ОПФП ООН</w:t>
            </w:r>
            <w:proofErr w:type="gramEnd"/>
            <w:r w:rsidRPr="00F0152B">
              <w:rPr>
                <w:sz w:val="20"/>
                <w:lang w:val="ru-RU"/>
              </w:rPr>
              <w:t xml:space="preserve"> на </w:t>
            </w:r>
            <w:r w:rsidR="005A5C8B" w:rsidRPr="00F0152B">
              <w:rPr>
                <w:sz w:val="20"/>
                <w:lang w:val="ru-RU"/>
              </w:rPr>
              <w:t>31 декабря</w:t>
            </w:r>
            <w:r w:rsidR="003E5335" w:rsidRPr="00F0152B">
              <w:rPr>
                <w:sz w:val="20"/>
                <w:lang w:val="ru-RU"/>
              </w:rPr>
              <w:t xml:space="preserve"> 201</w:t>
            </w:r>
            <w:r w:rsidRPr="00F0152B">
              <w:rPr>
                <w:sz w:val="20"/>
                <w:lang w:val="ru-RU"/>
              </w:rPr>
              <w:t> года</w:t>
            </w:r>
            <w:r w:rsidR="003E5335" w:rsidRPr="00F0152B">
              <w:rPr>
                <w:sz w:val="20"/>
                <w:lang w:val="ru-RU"/>
              </w:rPr>
              <w:t xml:space="preserve">. </w:t>
            </w:r>
            <w:r w:rsidRPr="00F0152B">
              <w:rPr>
                <w:sz w:val="20"/>
                <w:lang w:val="ru-RU"/>
              </w:rPr>
              <w:t>Коэффициенты р</w:t>
            </w:r>
            <w:r w:rsidR="00FE742A" w:rsidRPr="00F0152B">
              <w:rPr>
                <w:sz w:val="20"/>
                <w:lang w:val="ru-RU"/>
              </w:rPr>
              <w:t>азлича</w:t>
            </w:r>
            <w:r w:rsidRPr="00F0152B">
              <w:rPr>
                <w:sz w:val="20"/>
                <w:lang w:val="ru-RU"/>
              </w:rPr>
              <w:t>ю</w:t>
            </w:r>
            <w:r w:rsidR="00FE742A" w:rsidRPr="00F0152B">
              <w:rPr>
                <w:sz w:val="20"/>
                <w:lang w:val="ru-RU"/>
              </w:rPr>
              <w:t xml:space="preserve">тся в зависимости от возраста, более высокая вероятность </w:t>
            </w:r>
            <w:r w:rsidRPr="00F0152B">
              <w:rPr>
                <w:sz w:val="20"/>
                <w:lang w:val="ru-RU"/>
              </w:rPr>
              <w:t xml:space="preserve">– </w:t>
            </w:r>
            <w:r w:rsidR="00FE742A" w:rsidRPr="00F0152B">
              <w:rPr>
                <w:sz w:val="20"/>
                <w:lang w:val="ru-RU"/>
              </w:rPr>
              <w:t>для сотрудников 60 лет и старше.</w:t>
            </w:r>
          </w:p>
        </w:tc>
      </w:tr>
      <w:tr w:rsidR="00FE742A" w:rsidRPr="00F0152B" w:rsidTr="00DA4BDB">
        <w:tc>
          <w:tcPr>
            <w:tcW w:w="2977" w:type="dxa"/>
          </w:tcPr>
          <w:p w:rsidR="00FE742A" w:rsidRPr="00F0152B" w:rsidRDefault="00FE742A" w:rsidP="00D969D0">
            <w:pPr>
              <w:spacing w:before="40" w:after="40"/>
              <w:rPr>
                <w:sz w:val="20"/>
                <w:lang w:val="ru-RU"/>
              </w:rPr>
            </w:pPr>
            <w:r w:rsidRPr="00F0152B">
              <w:rPr>
                <w:sz w:val="20"/>
                <w:lang w:val="ru-RU"/>
              </w:rPr>
              <w:t>Участие</w:t>
            </w:r>
          </w:p>
        </w:tc>
        <w:tc>
          <w:tcPr>
            <w:tcW w:w="6710" w:type="dxa"/>
          </w:tcPr>
          <w:p w:rsidR="00FE742A" w:rsidRPr="00F0152B" w:rsidRDefault="00FE742A" w:rsidP="00D969D0">
            <w:pPr>
              <w:spacing w:before="40" w:after="40"/>
              <w:rPr>
                <w:sz w:val="20"/>
                <w:lang w:val="ru-RU"/>
              </w:rPr>
            </w:pPr>
            <w:r w:rsidRPr="00F0152B">
              <w:rPr>
                <w:sz w:val="20"/>
                <w:lang w:val="ru-RU"/>
              </w:rPr>
              <w:t>97,5% будущих пенсионеров выберут участие в ПКМС.</w:t>
            </w:r>
          </w:p>
        </w:tc>
      </w:tr>
      <w:tr w:rsidR="00FE742A" w:rsidRPr="00F0152B" w:rsidTr="00DA4BDB">
        <w:tc>
          <w:tcPr>
            <w:tcW w:w="2977" w:type="dxa"/>
          </w:tcPr>
          <w:p w:rsidR="00FE742A" w:rsidRPr="00F0152B" w:rsidRDefault="00FE742A" w:rsidP="00D969D0">
            <w:pPr>
              <w:spacing w:before="40" w:after="40"/>
              <w:rPr>
                <w:sz w:val="20"/>
                <w:lang w:val="ru-RU"/>
              </w:rPr>
            </w:pPr>
            <w:r w:rsidRPr="00F0152B">
              <w:rPr>
                <w:sz w:val="20"/>
                <w:lang w:val="ru-RU"/>
              </w:rPr>
              <w:t>Покрытие супругов</w:t>
            </w:r>
          </w:p>
        </w:tc>
        <w:tc>
          <w:tcPr>
            <w:tcW w:w="6710" w:type="dxa"/>
          </w:tcPr>
          <w:p w:rsidR="00FE742A" w:rsidRPr="00F0152B" w:rsidRDefault="00FE742A" w:rsidP="00D969D0">
            <w:pPr>
              <w:spacing w:before="40" w:after="40"/>
              <w:rPr>
                <w:sz w:val="20"/>
                <w:lang w:val="ru-RU"/>
              </w:rPr>
            </w:pPr>
            <w:r w:rsidRPr="00F0152B">
              <w:rPr>
                <w:sz w:val="20"/>
                <w:lang w:val="ru-RU"/>
              </w:rPr>
              <w:t>75% и 25% пенсионеров мужского и женского пола имеют супругу/супруга, которые обратились с просьбой о присоединении к ПКМС. Предполагается, что мужчины на пять лет старше своей супруги.</w:t>
            </w:r>
          </w:p>
        </w:tc>
      </w:tr>
      <w:tr w:rsidR="00FE742A" w:rsidRPr="00F0152B" w:rsidTr="00DA4BDB">
        <w:tc>
          <w:tcPr>
            <w:tcW w:w="2977" w:type="dxa"/>
          </w:tcPr>
          <w:p w:rsidR="00FE742A" w:rsidRPr="00F0152B" w:rsidRDefault="00FE742A" w:rsidP="00A45897">
            <w:pPr>
              <w:keepNext/>
              <w:spacing w:before="40" w:after="40"/>
              <w:rPr>
                <w:sz w:val="20"/>
                <w:lang w:val="ru-RU"/>
              </w:rPr>
            </w:pPr>
            <w:r w:rsidRPr="00F0152B">
              <w:rPr>
                <w:sz w:val="20"/>
                <w:lang w:val="ru-RU"/>
              </w:rPr>
              <w:t xml:space="preserve">Актуарный метод </w:t>
            </w:r>
          </w:p>
        </w:tc>
        <w:tc>
          <w:tcPr>
            <w:tcW w:w="6710" w:type="dxa"/>
          </w:tcPr>
          <w:p w:rsidR="00FE742A" w:rsidRPr="00F0152B" w:rsidRDefault="00FE742A" w:rsidP="00D969D0">
            <w:pPr>
              <w:spacing w:before="40" w:after="40"/>
              <w:rPr>
                <w:sz w:val="20"/>
                <w:lang w:val="ru-RU"/>
              </w:rPr>
            </w:pPr>
            <w:r w:rsidRPr="00F0152B">
              <w:rPr>
                <w:sz w:val="20"/>
                <w:lang w:val="ru-RU"/>
              </w:rPr>
              <w:t>Метод предполагаемых кредитных единиц с периодом начисления начиная с 45 лет, с тем чтобы отразить тот факт, что для получения права на пособие сотруднику должно быть не менее 55 лет и срок его службы составляет не менее 10 лет.</w:t>
            </w:r>
          </w:p>
        </w:tc>
      </w:tr>
      <w:tr w:rsidR="00FE742A" w:rsidRPr="00F0152B" w:rsidTr="00DA4BDB">
        <w:tc>
          <w:tcPr>
            <w:tcW w:w="2977" w:type="dxa"/>
          </w:tcPr>
          <w:p w:rsidR="00FE742A" w:rsidRPr="00F0152B" w:rsidRDefault="00FE742A" w:rsidP="00D969D0">
            <w:pPr>
              <w:spacing w:before="40" w:after="40"/>
              <w:rPr>
                <w:sz w:val="20"/>
                <w:lang w:val="ru-RU"/>
              </w:rPr>
            </w:pPr>
            <w:r w:rsidRPr="00F0152B">
              <w:rPr>
                <w:sz w:val="20"/>
                <w:lang w:val="ru-RU"/>
              </w:rPr>
              <w:t xml:space="preserve">Методика OCI </w:t>
            </w:r>
          </w:p>
        </w:tc>
        <w:tc>
          <w:tcPr>
            <w:tcW w:w="6710" w:type="dxa"/>
          </w:tcPr>
          <w:p w:rsidR="00FE742A" w:rsidRPr="00F0152B" w:rsidRDefault="00FE742A" w:rsidP="003E5335">
            <w:pPr>
              <w:spacing w:before="40" w:after="40"/>
              <w:rPr>
                <w:sz w:val="20"/>
                <w:lang w:val="ru-RU"/>
              </w:rPr>
            </w:pPr>
            <w:r w:rsidRPr="00F0152B">
              <w:rPr>
                <w:sz w:val="20"/>
                <w:lang w:val="ru-RU"/>
              </w:rPr>
              <w:t>Чистые прибыли и убытки в результате колебаний, вызванных расхождением между допущениями и фактическими значениями, а также изменением расчетных допущений, являются одной из составляющих чистых активов в соответствии с вариантом, предлагаемым в стандарте IPSAS </w:t>
            </w:r>
            <w:r w:rsidR="003E5335" w:rsidRPr="00F0152B">
              <w:rPr>
                <w:sz w:val="20"/>
                <w:lang w:val="ru-RU"/>
              </w:rPr>
              <w:t>39</w:t>
            </w:r>
            <w:r w:rsidRPr="00F0152B">
              <w:rPr>
                <w:sz w:val="20"/>
                <w:lang w:val="ru-RU"/>
              </w:rPr>
              <w:t>.</w:t>
            </w:r>
          </w:p>
        </w:tc>
      </w:tr>
    </w:tbl>
    <w:p w:rsidR="00FE742A" w:rsidRPr="00F0152B" w:rsidRDefault="00FE742A" w:rsidP="00D969D0">
      <w:pPr>
        <w:pStyle w:val="Normalaftertitle"/>
        <w:spacing w:before="240"/>
        <w:rPr>
          <w:lang w:val="ru-RU"/>
        </w:rPr>
      </w:pPr>
      <w:r w:rsidRPr="00F0152B">
        <w:rPr>
          <w:lang w:val="ru-RU"/>
        </w:rPr>
        <w:lastRenderedPageBreak/>
        <w:t xml:space="preserve">Сотрудники (а также их супруги, находящиеся на иждивении дети и пережившие супруги), уходящие со службы в возрасте 55 лет или старше, имеют право на медицинское страхование после прекращения службы, если они проработали не менее 10 лет в Организации Объединенных Наций или специализированном учреждении ООН и были застрахованы в Фонде медицинского страхования персонала (ПКМС) в течение пяти лет, непосредственно предшествующих окончанию их службы. Те же самые пособия действуют в отношении сотрудников, получающих пенсию по инвалидности Объединенного пенсионного фонда персонала Организации Объединенных Наций. Эта система финансируется за счет совместных отчислений: доля МСЭ составляет 2/3, доля застрахованных лиц составляет 1/3. </w:t>
      </w:r>
    </w:p>
    <w:p w:rsidR="00FE742A" w:rsidRPr="00F0152B" w:rsidRDefault="00FE742A" w:rsidP="00087E29">
      <w:pPr>
        <w:spacing w:after="240"/>
        <w:rPr>
          <w:lang w:val="ru-RU"/>
        </w:rPr>
      </w:pPr>
      <w:r w:rsidRPr="00F0152B">
        <w:rPr>
          <w:lang w:val="ru-RU"/>
        </w:rPr>
        <w:t xml:space="preserve">В представленных ниже таблицах содержится дополнительная информация и анализ, касающиеся пассивов, которые вытекают из субсидий, причитающихся сотрудникам, а также дается оценка стоимости активов, имеющихся в Фонде, в соответствии с актуарным исследованием, проведенным для получения сумм по состоянию на </w:t>
      </w:r>
      <w:r w:rsidR="005A5C8B" w:rsidRPr="00F0152B">
        <w:rPr>
          <w:lang w:val="ru-RU"/>
        </w:rPr>
        <w:t>31 декабря</w:t>
      </w:r>
      <w:r w:rsidRPr="00F0152B">
        <w:rPr>
          <w:lang w:val="ru-RU"/>
        </w:rPr>
        <w:t xml:space="preserve"> </w:t>
      </w:r>
      <w:r w:rsidR="00905EFE" w:rsidRPr="00F0152B">
        <w:rPr>
          <w:lang w:val="ru-RU"/>
        </w:rPr>
        <w:t>2017 год</w:t>
      </w:r>
      <w:r w:rsidRPr="00F0152B">
        <w:rPr>
          <w:lang w:val="ru-RU"/>
        </w:rPr>
        <w:t xml:space="preserve">а. </w:t>
      </w:r>
    </w:p>
    <w:tbl>
      <w:tblPr>
        <w:tblW w:w="9652" w:type="dxa"/>
        <w:tblLayout w:type="fixed"/>
        <w:tblLook w:val="04A0" w:firstRow="1" w:lastRow="0" w:firstColumn="1" w:lastColumn="0" w:noHBand="0" w:noVBand="1"/>
      </w:tblPr>
      <w:tblGrid>
        <w:gridCol w:w="5961"/>
        <w:gridCol w:w="1843"/>
        <w:gridCol w:w="1848"/>
      </w:tblGrid>
      <w:tr w:rsidR="00FE742A" w:rsidRPr="00F0152B" w:rsidTr="00FD3480">
        <w:tc>
          <w:tcPr>
            <w:tcW w:w="5961" w:type="dxa"/>
            <w:tcBorders>
              <w:top w:val="single" w:sz="4" w:space="0" w:color="auto"/>
              <w:left w:val="single" w:sz="4" w:space="0" w:color="auto"/>
              <w:bottom w:val="single" w:sz="4" w:space="0" w:color="auto"/>
              <w:right w:val="nil"/>
            </w:tcBorders>
            <w:shd w:val="clear" w:color="auto" w:fill="auto"/>
            <w:vAlign w:val="center"/>
            <w:hideMark/>
          </w:tcPr>
          <w:p w:rsidR="00FE742A" w:rsidRPr="00F0152B" w:rsidRDefault="00FE742A" w:rsidP="00087E29">
            <w:pPr>
              <w:pStyle w:val="Tablehead"/>
              <w:jc w:val="left"/>
              <w:rPr>
                <w:lang w:val="ru-RU"/>
              </w:rPr>
            </w:pPr>
            <w:r w:rsidRPr="00F0152B">
              <w:rPr>
                <w:lang w:val="ru-RU"/>
              </w:rPr>
              <w:t xml:space="preserve">Сумма обязательств в рамках плана АСХИ </w:t>
            </w:r>
            <w:r w:rsidRPr="00F0152B">
              <w:rPr>
                <w:lang w:val="ru-RU"/>
              </w:rPr>
              <w:br/>
              <w:t xml:space="preserve">на </w:t>
            </w:r>
            <w:r w:rsidR="005A5C8B" w:rsidRPr="00F0152B">
              <w:rPr>
                <w:lang w:val="ru-RU"/>
              </w:rPr>
              <w:t>31 декабря</w:t>
            </w:r>
            <w:r w:rsidRPr="00F0152B">
              <w:rPr>
                <w:lang w:val="ru-RU"/>
              </w:rPr>
              <w:t xml:space="preserve"> 201</w:t>
            </w:r>
            <w:r w:rsidR="00087E29" w:rsidRPr="00F0152B">
              <w:rPr>
                <w:lang w:val="ru-RU"/>
              </w:rPr>
              <w:t>7</w:t>
            </w:r>
            <w:r w:rsidRPr="00F0152B">
              <w:rPr>
                <w:lang w:val="ru-RU"/>
              </w:rPr>
              <w:t xml:space="preserve"> г. и на </w:t>
            </w:r>
            <w:r w:rsidR="005A5C8B" w:rsidRPr="00F0152B">
              <w:rPr>
                <w:lang w:val="ru-RU"/>
              </w:rPr>
              <w:t>31 декабря</w:t>
            </w:r>
            <w:r w:rsidRPr="00F0152B">
              <w:rPr>
                <w:lang w:val="ru-RU"/>
              </w:rPr>
              <w:t xml:space="preserve"> 201</w:t>
            </w:r>
            <w:r w:rsidR="00087E29" w:rsidRPr="00F0152B">
              <w:rPr>
                <w:lang w:val="ru-RU"/>
              </w:rPr>
              <w:t>6</w:t>
            </w:r>
            <w:r w:rsidRPr="00F0152B">
              <w:rPr>
                <w:lang w:val="ru-RU"/>
              </w:rPr>
              <w:t xml:space="preserve"> г., представленная в</w:t>
            </w:r>
            <w:r w:rsidR="00A45897" w:rsidRPr="00F0152B">
              <w:rPr>
                <w:lang w:val="ru-RU"/>
              </w:rPr>
              <w:t> </w:t>
            </w:r>
            <w:r w:rsidRPr="00F0152B">
              <w:rPr>
                <w:lang w:val="ru-RU"/>
              </w:rPr>
              <w:t>отчете о финансовом положении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42A" w:rsidRPr="00F0152B" w:rsidRDefault="00FE742A" w:rsidP="00087E29">
            <w:pPr>
              <w:pStyle w:val="Tablehead"/>
              <w:rPr>
                <w:lang w:val="ru-RU"/>
              </w:rPr>
            </w:pPr>
            <w:r w:rsidRPr="00F0152B">
              <w:rPr>
                <w:lang w:val="ru-RU"/>
              </w:rPr>
              <w:t>31.12.201</w:t>
            </w:r>
            <w:r w:rsidR="00087E29" w:rsidRPr="00F0152B">
              <w:rPr>
                <w:lang w:val="ru-RU"/>
              </w:rPr>
              <w:t>7</w:t>
            </w:r>
            <w:r w:rsidRPr="00F0152B">
              <w:rPr>
                <w:lang w:val="ru-RU"/>
              </w:rPr>
              <w:t xml:space="preserve"> </w:t>
            </w:r>
            <w:proofErr w:type="gramStart"/>
            <w:r w:rsidRPr="00F0152B">
              <w:rPr>
                <w:lang w:val="ru-RU"/>
              </w:rPr>
              <w:t>г.,</w:t>
            </w:r>
            <w:r w:rsidRPr="00F0152B">
              <w:rPr>
                <w:lang w:val="ru-RU"/>
              </w:rPr>
              <w:br/>
              <w:t>тыс.</w:t>
            </w:r>
            <w:proofErr w:type="gramEnd"/>
            <w:r w:rsidRPr="00F0152B">
              <w:rPr>
                <w:lang w:val="ru-RU"/>
              </w:rPr>
              <w:t xml:space="preserve"> шв. фр.</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FE742A" w:rsidRPr="00F0152B" w:rsidRDefault="00FE742A" w:rsidP="00087E29">
            <w:pPr>
              <w:pStyle w:val="Tablehead"/>
              <w:rPr>
                <w:lang w:val="ru-RU"/>
              </w:rPr>
            </w:pPr>
            <w:r w:rsidRPr="00F0152B">
              <w:rPr>
                <w:lang w:val="ru-RU"/>
              </w:rPr>
              <w:t>31.12.201</w:t>
            </w:r>
            <w:r w:rsidR="00087E29" w:rsidRPr="00F0152B">
              <w:rPr>
                <w:lang w:val="ru-RU"/>
              </w:rPr>
              <w:t>6</w:t>
            </w:r>
            <w:r w:rsidRPr="00F0152B">
              <w:rPr>
                <w:lang w:val="ru-RU"/>
              </w:rPr>
              <w:t> </w:t>
            </w:r>
            <w:proofErr w:type="gramStart"/>
            <w:r w:rsidRPr="00F0152B">
              <w:rPr>
                <w:lang w:val="ru-RU"/>
              </w:rPr>
              <w:t>г.,</w:t>
            </w:r>
            <w:r w:rsidRPr="00F0152B">
              <w:rPr>
                <w:lang w:val="ru-RU"/>
              </w:rPr>
              <w:br/>
              <w:t>тыс.</w:t>
            </w:r>
            <w:proofErr w:type="gramEnd"/>
            <w:r w:rsidRPr="00F0152B">
              <w:rPr>
                <w:lang w:val="ru-RU"/>
              </w:rPr>
              <w:t xml:space="preserve"> шв. фр.</w:t>
            </w:r>
          </w:p>
        </w:tc>
      </w:tr>
      <w:tr w:rsidR="00087E29" w:rsidRPr="00F0152B" w:rsidTr="00087E29">
        <w:tc>
          <w:tcPr>
            <w:tcW w:w="5961" w:type="dxa"/>
            <w:tcBorders>
              <w:top w:val="nil"/>
              <w:left w:val="single" w:sz="4" w:space="0" w:color="auto"/>
              <w:bottom w:val="nil"/>
              <w:right w:val="single" w:sz="4" w:space="0" w:color="auto"/>
            </w:tcBorders>
            <w:shd w:val="clear" w:color="auto" w:fill="auto"/>
            <w:hideMark/>
          </w:tcPr>
          <w:p w:rsidR="00087E29" w:rsidRPr="00F0152B" w:rsidRDefault="00087E29" w:rsidP="00087E29">
            <w:pPr>
              <w:pStyle w:val="Tabletext"/>
              <w:spacing w:before="20" w:after="20"/>
              <w:rPr>
                <w:lang w:val="ru-RU"/>
              </w:rPr>
            </w:pPr>
            <w:r w:rsidRPr="00F0152B">
              <w:rPr>
                <w:lang w:val="ru-RU"/>
              </w:rPr>
              <w:t xml:space="preserve">Сальдо на </w:t>
            </w:r>
            <w:r w:rsidR="005A5C8B" w:rsidRPr="00F0152B">
              <w:rPr>
                <w:lang w:val="ru-RU"/>
              </w:rPr>
              <w:t>31 декабря</w:t>
            </w:r>
            <w:r w:rsidRPr="00F0152B">
              <w:rPr>
                <w:lang w:val="ru-RU"/>
              </w:rPr>
              <w:t xml:space="preserve"> 2017−2016 гг.</w:t>
            </w:r>
          </w:p>
        </w:tc>
        <w:tc>
          <w:tcPr>
            <w:tcW w:w="1843" w:type="dxa"/>
            <w:tcBorders>
              <w:top w:val="nil"/>
              <w:left w:val="single" w:sz="4" w:space="0" w:color="auto"/>
              <w:right w:val="single" w:sz="4" w:space="0" w:color="auto"/>
            </w:tcBorders>
            <w:shd w:val="clear" w:color="auto" w:fill="auto"/>
            <w:vAlign w:val="bottom"/>
          </w:tcPr>
          <w:p w:rsidR="00087E29" w:rsidRPr="00F0152B" w:rsidRDefault="00087E29" w:rsidP="00087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551 911</w:t>
            </w:r>
          </w:p>
        </w:tc>
        <w:tc>
          <w:tcPr>
            <w:tcW w:w="1848" w:type="dxa"/>
            <w:tcBorders>
              <w:top w:val="nil"/>
              <w:left w:val="single" w:sz="4" w:space="0" w:color="auto"/>
              <w:right w:val="single" w:sz="4" w:space="0" w:color="auto"/>
            </w:tcBorders>
            <w:shd w:val="clear" w:color="auto" w:fill="auto"/>
            <w:vAlign w:val="bottom"/>
          </w:tcPr>
          <w:p w:rsidR="00087E29" w:rsidRPr="00F0152B" w:rsidRDefault="00087E29" w:rsidP="00087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472 801</w:t>
            </w:r>
          </w:p>
        </w:tc>
      </w:tr>
      <w:tr w:rsidR="00087E29" w:rsidRPr="00F0152B" w:rsidTr="00087E29">
        <w:tc>
          <w:tcPr>
            <w:tcW w:w="5961" w:type="dxa"/>
            <w:tcBorders>
              <w:top w:val="nil"/>
              <w:left w:val="single" w:sz="4" w:space="0" w:color="auto"/>
              <w:bottom w:val="nil"/>
              <w:right w:val="single" w:sz="4" w:space="0" w:color="auto"/>
            </w:tcBorders>
            <w:shd w:val="clear" w:color="auto" w:fill="auto"/>
            <w:hideMark/>
          </w:tcPr>
          <w:p w:rsidR="00087E29" w:rsidRPr="00F0152B" w:rsidRDefault="00087E29" w:rsidP="00087E29">
            <w:pPr>
              <w:pStyle w:val="Tabletext"/>
              <w:spacing w:before="20" w:after="20"/>
              <w:rPr>
                <w:lang w:val="ru-RU"/>
              </w:rPr>
            </w:pPr>
            <w:r w:rsidRPr="00F0152B">
              <w:rPr>
                <w:lang w:val="ru-RU"/>
              </w:rPr>
              <w:t xml:space="preserve">Всего: расходы, признанные в отчете о результатах финансовой деятельности </w:t>
            </w:r>
          </w:p>
        </w:tc>
        <w:tc>
          <w:tcPr>
            <w:tcW w:w="1843" w:type="dxa"/>
            <w:tcBorders>
              <w:left w:val="single" w:sz="4" w:space="0" w:color="auto"/>
              <w:right w:val="single" w:sz="4" w:space="0" w:color="auto"/>
            </w:tcBorders>
            <w:shd w:val="clear" w:color="auto" w:fill="auto"/>
            <w:vAlign w:val="bottom"/>
          </w:tcPr>
          <w:p w:rsidR="00087E29" w:rsidRPr="00F0152B" w:rsidRDefault="00087E29" w:rsidP="00087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25 375</w:t>
            </w:r>
          </w:p>
        </w:tc>
        <w:tc>
          <w:tcPr>
            <w:tcW w:w="1848" w:type="dxa"/>
            <w:tcBorders>
              <w:left w:val="single" w:sz="4" w:space="0" w:color="auto"/>
              <w:right w:val="single" w:sz="4" w:space="0" w:color="auto"/>
            </w:tcBorders>
            <w:shd w:val="clear" w:color="auto" w:fill="auto"/>
            <w:vAlign w:val="bottom"/>
          </w:tcPr>
          <w:p w:rsidR="00087E29" w:rsidRPr="00F0152B" w:rsidRDefault="00087E29" w:rsidP="00087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22 229</w:t>
            </w:r>
          </w:p>
        </w:tc>
      </w:tr>
      <w:tr w:rsidR="00087E29" w:rsidRPr="00F0152B" w:rsidTr="00087E29">
        <w:tc>
          <w:tcPr>
            <w:tcW w:w="5961" w:type="dxa"/>
            <w:tcBorders>
              <w:top w:val="nil"/>
              <w:left w:val="single" w:sz="4" w:space="0" w:color="auto"/>
              <w:bottom w:val="nil"/>
              <w:right w:val="single" w:sz="4" w:space="0" w:color="auto"/>
            </w:tcBorders>
            <w:shd w:val="clear" w:color="auto" w:fill="auto"/>
            <w:hideMark/>
          </w:tcPr>
          <w:p w:rsidR="00087E29" w:rsidRPr="00F0152B" w:rsidRDefault="00087E29" w:rsidP="00087E29">
            <w:pPr>
              <w:pStyle w:val="Tabletext"/>
              <w:spacing w:before="20" w:after="20"/>
              <w:rPr>
                <w:lang w:val="ru-RU"/>
              </w:rPr>
            </w:pPr>
            <w:r w:rsidRPr="00F0152B">
              <w:rPr>
                <w:lang w:val="ru-RU"/>
              </w:rPr>
              <w:t xml:space="preserve">Актуарные потери, признанные в чистых активах </w:t>
            </w:r>
          </w:p>
        </w:tc>
        <w:tc>
          <w:tcPr>
            <w:tcW w:w="1843" w:type="dxa"/>
            <w:tcBorders>
              <w:left w:val="single" w:sz="4" w:space="0" w:color="auto"/>
              <w:right w:val="single" w:sz="4" w:space="0" w:color="auto"/>
            </w:tcBorders>
            <w:shd w:val="clear" w:color="auto" w:fill="auto"/>
            <w:vAlign w:val="bottom"/>
          </w:tcPr>
          <w:p w:rsidR="00087E29" w:rsidRPr="00F0152B" w:rsidRDefault="00087E29" w:rsidP="00087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47 125</w:t>
            </w:r>
          </w:p>
        </w:tc>
        <w:tc>
          <w:tcPr>
            <w:tcW w:w="1848" w:type="dxa"/>
            <w:tcBorders>
              <w:left w:val="single" w:sz="4" w:space="0" w:color="auto"/>
              <w:right w:val="single" w:sz="4" w:space="0" w:color="auto"/>
            </w:tcBorders>
            <w:shd w:val="clear" w:color="auto" w:fill="auto"/>
            <w:vAlign w:val="bottom"/>
          </w:tcPr>
          <w:p w:rsidR="00087E29" w:rsidRPr="00F0152B" w:rsidRDefault="00087E29" w:rsidP="00087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65 443</w:t>
            </w:r>
          </w:p>
        </w:tc>
      </w:tr>
      <w:tr w:rsidR="00087E29" w:rsidRPr="00F0152B" w:rsidTr="00087E29">
        <w:tc>
          <w:tcPr>
            <w:tcW w:w="5961" w:type="dxa"/>
            <w:tcBorders>
              <w:top w:val="nil"/>
              <w:left w:val="single" w:sz="4" w:space="0" w:color="auto"/>
              <w:bottom w:val="nil"/>
              <w:right w:val="single" w:sz="4" w:space="0" w:color="auto"/>
            </w:tcBorders>
            <w:shd w:val="clear" w:color="auto" w:fill="auto"/>
            <w:hideMark/>
          </w:tcPr>
          <w:p w:rsidR="00087E29" w:rsidRPr="00F0152B" w:rsidRDefault="00087E29" w:rsidP="00087E29">
            <w:pPr>
              <w:pStyle w:val="Tabletext"/>
              <w:spacing w:before="20" w:after="20"/>
              <w:rPr>
                <w:lang w:val="ru-RU"/>
              </w:rPr>
            </w:pPr>
            <w:r w:rsidRPr="00F0152B">
              <w:rPr>
                <w:lang w:val="ru-RU"/>
              </w:rPr>
              <w:t xml:space="preserve">Взносы в финансовом периоде </w:t>
            </w:r>
          </w:p>
        </w:tc>
        <w:tc>
          <w:tcPr>
            <w:tcW w:w="1843" w:type="dxa"/>
            <w:tcBorders>
              <w:left w:val="single" w:sz="4" w:space="0" w:color="auto"/>
              <w:right w:val="single" w:sz="4" w:space="0" w:color="auto"/>
            </w:tcBorders>
            <w:shd w:val="clear" w:color="auto" w:fill="auto"/>
            <w:vAlign w:val="bottom"/>
          </w:tcPr>
          <w:p w:rsidR="00087E29" w:rsidRPr="00F0152B" w:rsidRDefault="00087E29" w:rsidP="00087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−7 161</w:t>
            </w:r>
          </w:p>
        </w:tc>
        <w:tc>
          <w:tcPr>
            <w:tcW w:w="1848" w:type="dxa"/>
            <w:tcBorders>
              <w:left w:val="single" w:sz="4" w:space="0" w:color="auto"/>
              <w:right w:val="single" w:sz="4" w:space="0" w:color="auto"/>
            </w:tcBorders>
            <w:shd w:val="clear" w:color="auto" w:fill="auto"/>
            <w:vAlign w:val="bottom"/>
          </w:tcPr>
          <w:p w:rsidR="00087E29" w:rsidRPr="00F0152B" w:rsidRDefault="00087E29" w:rsidP="00087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−8 562</w:t>
            </w:r>
          </w:p>
        </w:tc>
      </w:tr>
      <w:tr w:rsidR="00087E29" w:rsidRPr="00F0152B" w:rsidTr="00087E29">
        <w:tc>
          <w:tcPr>
            <w:tcW w:w="5961" w:type="dxa"/>
            <w:tcBorders>
              <w:top w:val="nil"/>
              <w:left w:val="single" w:sz="4" w:space="0" w:color="auto"/>
              <w:right w:val="single" w:sz="4" w:space="0" w:color="auto"/>
            </w:tcBorders>
            <w:shd w:val="clear" w:color="auto" w:fill="auto"/>
            <w:hideMark/>
          </w:tcPr>
          <w:p w:rsidR="00087E29" w:rsidRPr="00F0152B" w:rsidRDefault="00087E29" w:rsidP="00087E29">
            <w:pPr>
              <w:pStyle w:val="Tabletext"/>
              <w:spacing w:before="20" w:after="20"/>
              <w:rPr>
                <w:lang w:val="ru-RU"/>
              </w:rPr>
            </w:pPr>
            <w:r w:rsidRPr="00F0152B">
              <w:rPr>
                <w:lang w:val="ru-RU"/>
              </w:rPr>
              <w:t xml:space="preserve">Неполученный курсовой убыток/(прибыль) </w:t>
            </w:r>
          </w:p>
        </w:tc>
        <w:tc>
          <w:tcPr>
            <w:tcW w:w="1843" w:type="dxa"/>
            <w:tcBorders>
              <w:left w:val="single" w:sz="4" w:space="0" w:color="auto"/>
              <w:right w:val="single" w:sz="4" w:space="0" w:color="auto"/>
            </w:tcBorders>
            <w:shd w:val="clear" w:color="auto" w:fill="auto"/>
            <w:vAlign w:val="bottom"/>
          </w:tcPr>
          <w:p w:rsidR="00087E29" w:rsidRPr="00F0152B" w:rsidRDefault="00087E29" w:rsidP="00087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0</w:t>
            </w:r>
          </w:p>
        </w:tc>
        <w:tc>
          <w:tcPr>
            <w:tcW w:w="1848" w:type="dxa"/>
            <w:tcBorders>
              <w:left w:val="single" w:sz="4" w:space="0" w:color="auto"/>
              <w:right w:val="single" w:sz="4" w:space="0" w:color="auto"/>
            </w:tcBorders>
            <w:shd w:val="clear" w:color="auto" w:fill="auto"/>
            <w:vAlign w:val="bottom"/>
          </w:tcPr>
          <w:p w:rsidR="00087E29" w:rsidRPr="00F0152B" w:rsidRDefault="00087E29" w:rsidP="00087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0</w:t>
            </w:r>
          </w:p>
        </w:tc>
      </w:tr>
      <w:tr w:rsidR="00087E29" w:rsidRPr="00F0152B" w:rsidTr="00087E29">
        <w:tc>
          <w:tcPr>
            <w:tcW w:w="5961" w:type="dxa"/>
            <w:tcBorders>
              <w:top w:val="nil"/>
              <w:left w:val="single" w:sz="4" w:space="0" w:color="auto"/>
              <w:bottom w:val="single" w:sz="4" w:space="0" w:color="auto"/>
              <w:right w:val="single" w:sz="4" w:space="0" w:color="auto"/>
            </w:tcBorders>
            <w:shd w:val="clear" w:color="auto" w:fill="auto"/>
            <w:hideMark/>
          </w:tcPr>
          <w:p w:rsidR="00087E29" w:rsidRPr="00F0152B" w:rsidRDefault="00087E29" w:rsidP="00087E29">
            <w:pPr>
              <w:pStyle w:val="Tabletext"/>
              <w:spacing w:before="20" w:after="20"/>
              <w:rPr>
                <w:lang w:val="ru-RU"/>
              </w:rPr>
            </w:pPr>
            <w:r w:rsidRPr="00F0152B">
              <w:rPr>
                <w:lang w:val="ru-RU"/>
              </w:rPr>
              <w:t>Сумма обязательств в рамках плана АСХИ по состоянию на </w:t>
            </w:r>
            <w:r w:rsidR="005A5C8B" w:rsidRPr="00F0152B">
              <w:rPr>
                <w:lang w:val="ru-RU"/>
              </w:rPr>
              <w:t>31 декабря</w:t>
            </w:r>
            <w:r w:rsidRPr="00F0152B">
              <w:rPr>
                <w:lang w:val="ru-RU"/>
              </w:rPr>
              <w:t xml:space="preserve"> 2017−2016 гг.</w:t>
            </w:r>
          </w:p>
        </w:tc>
        <w:tc>
          <w:tcPr>
            <w:tcW w:w="1843" w:type="dxa"/>
            <w:tcBorders>
              <w:left w:val="single" w:sz="4" w:space="0" w:color="auto"/>
              <w:bottom w:val="single" w:sz="4" w:space="0" w:color="auto"/>
              <w:right w:val="single" w:sz="4" w:space="0" w:color="auto"/>
            </w:tcBorders>
            <w:shd w:val="clear" w:color="auto" w:fill="auto"/>
            <w:vAlign w:val="bottom"/>
          </w:tcPr>
          <w:p w:rsidR="00087E29" w:rsidRPr="00F0152B" w:rsidRDefault="00087E29" w:rsidP="00087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F0152B">
              <w:rPr>
                <w:b/>
                <w:bCs/>
                <w:lang w:val="ru-RU"/>
              </w:rPr>
              <w:t>617 250</w:t>
            </w:r>
          </w:p>
        </w:tc>
        <w:tc>
          <w:tcPr>
            <w:tcW w:w="1848" w:type="dxa"/>
            <w:tcBorders>
              <w:left w:val="single" w:sz="4" w:space="0" w:color="auto"/>
              <w:bottom w:val="single" w:sz="4" w:space="0" w:color="auto"/>
              <w:right w:val="single" w:sz="4" w:space="0" w:color="auto"/>
            </w:tcBorders>
            <w:shd w:val="clear" w:color="auto" w:fill="auto"/>
            <w:vAlign w:val="bottom"/>
          </w:tcPr>
          <w:p w:rsidR="00087E29" w:rsidRPr="00F0152B" w:rsidRDefault="00087E29" w:rsidP="00087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F0152B">
              <w:rPr>
                <w:b/>
                <w:bCs/>
                <w:lang w:val="ru-RU"/>
              </w:rPr>
              <w:t>551 911</w:t>
            </w:r>
          </w:p>
        </w:tc>
      </w:tr>
    </w:tbl>
    <w:p w:rsidR="00FE742A" w:rsidRPr="00F0152B" w:rsidRDefault="00FE742A" w:rsidP="00216BC3">
      <w:pPr>
        <w:pStyle w:val="Normalaftertitle"/>
        <w:spacing w:before="240"/>
        <w:rPr>
          <w:lang w:val="ru-RU"/>
        </w:rPr>
      </w:pPr>
      <w:r w:rsidRPr="00F0152B">
        <w:rPr>
          <w:lang w:val="ru-RU"/>
        </w:rPr>
        <w:t xml:space="preserve">Сумма обязательств, связанных с АСХИ, составила по состоянию на </w:t>
      </w:r>
      <w:r w:rsidR="005A5C8B" w:rsidRPr="00F0152B">
        <w:rPr>
          <w:lang w:val="ru-RU"/>
        </w:rPr>
        <w:t>31 декабря</w:t>
      </w:r>
      <w:r w:rsidR="006D6230" w:rsidRPr="00F0152B">
        <w:rPr>
          <w:lang w:val="ru-RU"/>
        </w:rPr>
        <w:t xml:space="preserve"> </w:t>
      </w:r>
      <w:r w:rsidR="00905EFE" w:rsidRPr="00F0152B">
        <w:rPr>
          <w:lang w:val="ru-RU"/>
        </w:rPr>
        <w:t>2017 год</w:t>
      </w:r>
      <w:r w:rsidR="00FD3480" w:rsidRPr="00F0152B">
        <w:rPr>
          <w:lang w:val="ru-RU"/>
        </w:rPr>
        <w:t xml:space="preserve">а </w:t>
      </w:r>
      <w:r w:rsidR="006D6230" w:rsidRPr="00F0152B">
        <w:rPr>
          <w:lang w:val="ru-RU"/>
        </w:rPr>
        <w:t>617,25</w:t>
      </w:r>
      <w:r w:rsidR="00F119E0" w:rsidRPr="00F0152B">
        <w:rPr>
          <w:lang w:val="ru-RU"/>
        </w:rPr>
        <w:t> млн.</w:t>
      </w:r>
      <w:r w:rsidR="00FD3480" w:rsidRPr="00F0152B">
        <w:rPr>
          <w:lang w:val="ru-RU"/>
        </w:rPr>
        <w:t> </w:t>
      </w:r>
      <w:r w:rsidRPr="00F0152B">
        <w:rPr>
          <w:lang w:val="ru-RU"/>
        </w:rPr>
        <w:t xml:space="preserve">швейцарских франков. Это существенное увеличение с </w:t>
      </w:r>
      <w:r w:rsidR="006D6230" w:rsidRPr="00F0152B">
        <w:rPr>
          <w:lang w:val="ru-RU"/>
        </w:rPr>
        <w:t>551,9</w:t>
      </w:r>
      <w:r w:rsidR="00F119E0" w:rsidRPr="00F0152B">
        <w:rPr>
          <w:lang w:val="ru-RU"/>
        </w:rPr>
        <w:t> млн.</w:t>
      </w:r>
      <w:r w:rsidRPr="00F0152B">
        <w:rPr>
          <w:lang w:val="ru-RU"/>
        </w:rPr>
        <w:t xml:space="preserve"> </w:t>
      </w:r>
      <w:r w:rsidR="0094212A" w:rsidRPr="00F0152B">
        <w:rPr>
          <w:lang w:val="ru-RU"/>
        </w:rPr>
        <w:t xml:space="preserve">швейцарских франков </w:t>
      </w:r>
      <w:r w:rsidRPr="00F0152B">
        <w:rPr>
          <w:lang w:val="ru-RU"/>
        </w:rPr>
        <w:t>в</w:t>
      </w:r>
      <w:r w:rsidR="0094212A" w:rsidRPr="00F0152B">
        <w:rPr>
          <w:lang w:val="ru-RU"/>
        </w:rPr>
        <w:t> </w:t>
      </w:r>
      <w:r w:rsidRPr="00F0152B">
        <w:rPr>
          <w:lang w:val="ru-RU"/>
        </w:rPr>
        <w:t>конце 201</w:t>
      </w:r>
      <w:r w:rsidR="006D6230" w:rsidRPr="00F0152B">
        <w:rPr>
          <w:lang w:val="ru-RU"/>
        </w:rPr>
        <w:t>6</w:t>
      </w:r>
      <w:r w:rsidRPr="00F0152B">
        <w:rPr>
          <w:lang w:val="ru-RU"/>
        </w:rPr>
        <w:t xml:space="preserve"> года вызвано в основном </w:t>
      </w:r>
      <w:r w:rsidR="00D56F16" w:rsidRPr="00F0152B">
        <w:rPr>
          <w:lang w:val="ru-RU"/>
        </w:rPr>
        <w:t>обновлением базы демографическ</w:t>
      </w:r>
      <w:r w:rsidR="00216BC3" w:rsidRPr="00F0152B">
        <w:rPr>
          <w:lang w:val="ru-RU"/>
        </w:rPr>
        <w:t>их</w:t>
      </w:r>
      <w:r w:rsidR="00D56F16" w:rsidRPr="00F0152B">
        <w:rPr>
          <w:lang w:val="ru-RU"/>
        </w:rPr>
        <w:t xml:space="preserve"> допущени</w:t>
      </w:r>
      <w:r w:rsidR="00216BC3" w:rsidRPr="00F0152B">
        <w:rPr>
          <w:lang w:val="ru-RU"/>
        </w:rPr>
        <w:t>й</w:t>
      </w:r>
      <w:r w:rsidR="00D56F16" w:rsidRPr="00F0152B">
        <w:rPr>
          <w:lang w:val="ru-RU"/>
        </w:rPr>
        <w:t xml:space="preserve"> в таблице, предоставленной Организацией Объединенных Наций, а также</w:t>
      </w:r>
      <w:r w:rsidR="00D56F16" w:rsidRPr="00F0152B">
        <w:rPr>
          <w:color w:val="000000"/>
          <w:lang w:val="ru-RU"/>
        </w:rPr>
        <w:t xml:space="preserve"> </w:t>
      </w:r>
      <w:r w:rsidRPr="00F0152B">
        <w:rPr>
          <w:color w:val="000000"/>
          <w:lang w:val="ru-RU"/>
        </w:rPr>
        <w:t>уменьшением ставки дисконтирования, используемой для расчета приведенной стоимости будущих суммарных заявок</w:t>
      </w:r>
      <w:r w:rsidRPr="00F0152B">
        <w:rPr>
          <w:lang w:val="ru-RU"/>
        </w:rPr>
        <w:t>.</w:t>
      </w:r>
    </w:p>
    <w:p w:rsidR="00FE742A" w:rsidRPr="00F0152B" w:rsidRDefault="00FE742A" w:rsidP="006D6230">
      <w:pPr>
        <w:spacing w:after="120"/>
        <w:rPr>
          <w:lang w:val="ru-RU"/>
        </w:rPr>
      </w:pPr>
      <w:r w:rsidRPr="00F0152B">
        <w:rPr>
          <w:lang w:val="ru-RU"/>
        </w:rPr>
        <w:t xml:space="preserve">Актуарные потери, вызванные изменениями в актуарных оценках, учитываются в чистых активах с использованием метода OCI. </w:t>
      </w:r>
    </w:p>
    <w:tbl>
      <w:tblPr>
        <w:tblW w:w="96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4"/>
        <w:gridCol w:w="1848"/>
        <w:gridCol w:w="1820"/>
      </w:tblGrid>
      <w:tr w:rsidR="00FE742A" w:rsidRPr="00F0152B" w:rsidTr="00326046">
        <w:tc>
          <w:tcPr>
            <w:tcW w:w="5944" w:type="dxa"/>
            <w:tcBorders>
              <w:top w:val="single" w:sz="4" w:space="0" w:color="auto"/>
              <w:bottom w:val="single" w:sz="4" w:space="0" w:color="auto"/>
              <w:right w:val="single" w:sz="4" w:space="0" w:color="auto"/>
            </w:tcBorders>
            <w:shd w:val="clear" w:color="auto" w:fill="auto"/>
            <w:vAlign w:val="center"/>
            <w:hideMark/>
          </w:tcPr>
          <w:p w:rsidR="00FE742A" w:rsidRPr="00F0152B" w:rsidRDefault="00FE742A" w:rsidP="00326046">
            <w:pPr>
              <w:pStyle w:val="Tablehead"/>
              <w:jc w:val="left"/>
              <w:rPr>
                <w:lang w:val="ru-RU"/>
              </w:rPr>
            </w:pPr>
            <w:r w:rsidRPr="00F0152B">
              <w:rPr>
                <w:lang w:val="ru-RU"/>
              </w:rPr>
              <w:t>Анализ актуарных потерь, признанных в чистых активах</w:t>
            </w:r>
          </w:p>
        </w:tc>
        <w:tc>
          <w:tcPr>
            <w:tcW w:w="3668" w:type="dxa"/>
            <w:gridSpan w:val="2"/>
            <w:tcBorders>
              <w:top w:val="single" w:sz="4" w:space="0" w:color="auto"/>
              <w:left w:val="single" w:sz="4" w:space="0" w:color="auto"/>
              <w:bottom w:val="single" w:sz="4" w:space="0" w:color="auto"/>
            </w:tcBorders>
            <w:shd w:val="clear" w:color="auto" w:fill="auto"/>
            <w:vAlign w:val="center"/>
            <w:hideMark/>
          </w:tcPr>
          <w:p w:rsidR="00FE742A" w:rsidRPr="00F0152B" w:rsidRDefault="00FE742A" w:rsidP="00326046">
            <w:pPr>
              <w:pStyle w:val="Tablehead"/>
              <w:rPr>
                <w:lang w:val="ru-RU"/>
              </w:rPr>
            </w:pPr>
            <w:r w:rsidRPr="00F0152B">
              <w:rPr>
                <w:lang w:val="ru-RU"/>
              </w:rPr>
              <w:t>В тыс. швейцарских франков</w:t>
            </w:r>
          </w:p>
        </w:tc>
      </w:tr>
      <w:tr w:rsidR="005968F9" w:rsidRPr="00F0152B" w:rsidTr="005968F9">
        <w:tc>
          <w:tcPr>
            <w:tcW w:w="5944" w:type="dxa"/>
            <w:tcBorders>
              <w:top w:val="single" w:sz="4" w:space="0" w:color="auto"/>
              <w:right w:val="single" w:sz="4" w:space="0" w:color="auto"/>
            </w:tcBorders>
            <w:shd w:val="clear" w:color="auto" w:fill="auto"/>
            <w:hideMark/>
          </w:tcPr>
          <w:p w:rsidR="005968F9" w:rsidRPr="00F0152B" w:rsidRDefault="005968F9" w:rsidP="005968F9">
            <w:pPr>
              <w:pStyle w:val="Tablehead"/>
              <w:spacing w:before="40" w:after="40"/>
              <w:rPr>
                <w:lang w:val="ru-RU"/>
              </w:rPr>
            </w:pPr>
          </w:p>
        </w:tc>
        <w:tc>
          <w:tcPr>
            <w:tcW w:w="1848" w:type="dxa"/>
            <w:tcBorders>
              <w:top w:val="single" w:sz="4" w:space="0" w:color="auto"/>
              <w:left w:val="single" w:sz="4" w:space="0" w:color="auto"/>
              <w:bottom w:val="nil"/>
            </w:tcBorders>
            <w:shd w:val="clear" w:color="auto" w:fill="auto"/>
            <w:vAlign w:val="center"/>
          </w:tcPr>
          <w:p w:rsidR="005968F9" w:rsidRPr="00F0152B" w:rsidRDefault="005968F9" w:rsidP="005968F9">
            <w:pPr>
              <w:pStyle w:val="Tablehead"/>
              <w:rPr>
                <w:lang w:val="ru-RU"/>
              </w:rPr>
            </w:pPr>
            <w:r w:rsidRPr="00F0152B">
              <w:rPr>
                <w:lang w:val="ru-RU"/>
              </w:rPr>
              <w:t>31.12.2017 г.</w:t>
            </w:r>
          </w:p>
        </w:tc>
        <w:tc>
          <w:tcPr>
            <w:tcW w:w="1820" w:type="dxa"/>
            <w:tcBorders>
              <w:top w:val="single" w:sz="4" w:space="0" w:color="auto"/>
              <w:left w:val="single" w:sz="4" w:space="0" w:color="auto"/>
              <w:bottom w:val="nil"/>
            </w:tcBorders>
            <w:vAlign w:val="center"/>
          </w:tcPr>
          <w:p w:rsidR="005968F9" w:rsidRPr="00F0152B" w:rsidRDefault="005968F9" w:rsidP="005968F9">
            <w:pPr>
              <w:pStyle w:val="Tablehead"/>
              <w:rPr>
                <w:lang w:val="ru-RU"/>
              </w:rPr>
            </w:pPr>
            <w:r w:rsidRPr="00F0152B">
              <w:rPr>
                <w:lang w:val="ru-RU"/>
              </w:rPr>
              <w:t>31.12.2016 г.</w:t>
            </w:r>
          </w:p>
        </w:tc>
      </w:tr>
      <w:tr w:rsidR="006D6230" w:rsidRPr="00F0152B" w:rsidTr="00FD17C7">
        <w:tc>
          <w:tcPr>
            <w:tcW w:w="5944" w:type="dxa"/>
            <w:tcBorders>
              <w:right w:val="single" w:sz="4" w:space="0" w:color="auto"/>
            </w:tcBorders>
            <w:shd w:val="clear" w:color="auto" w:fill="auto"/>
            <w:hideMark/>
          </w:tcPr>
          <w:p w:rsidR="006D6230" w:rsidRPr="00F0152B" w:rsidRDefault="006D6230" w:rsidP="006D6230">
            <w:pPr>
              <w:pStyle w:val="Tabletext"/>
              <w:rPr>
                <w:lang w:val="ru-RU"/>
              </w:rPr>
            </w:pPr>
            <w:r w:rsidRPr="00F0152B">
              <w:rPr>
                <w:lang w:val="ru-RU"/>
              </w:rPr>
              <w:t>Обязательства в связи с изменением допущений</w:t>
            </w:r>
          </w:p>
        </w:tc>
        <w:tc>
          <w:tcPr>
            <w:tcW w:w="1848" w:type="dxa"/>
            <w:tcBorders>
              <w:top w:val="nil"/>
              <w:left w:val="single" w:sz="4" w:space="0" w:color="auto"/>
              <w:bottom w:val="nil"/>
            </w:tcBorders>
            <w:shd w:val="clear" w:color="auto" w:fill="auto"/>
            <w:vAlign w:val="bottom"/>
          </w:tcPr>
          <w:p w:rsidR="006D6230" w:rsidRPr="00F0152B" w:rsidRDefault="006D6230" w:rsidP="00FD17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75 452</w:t>
            </w:r>
          </w:p>
        </w:tc>
        <w:tc>
          <w:tcPr>
            <w:tcW w:w="1820" w:type="dxa"/>
            <w:tcBorders>
              <w:top w:val="nil"/>
              <w:left w:val="single" w:sz="4" w:space="0" w:color="auto"/>
              <w:bottom w:val="nil"/>
            </w:tcBorders>
            <w:vAlign w:val="bottom"/>
          </w:tcPr>
          <w:p w:rsidR="006D6230" w:rsidRPr="00F0152B" w:rsidRDefault="006D6230" w:rsidP="00FD17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42 746</w:t>
            </w:r>
          </w:p>
        </w:tc>
      </w:tr>
      <w:tr w:rsidR="006D6230" w:rsidRPr="00F0152B" w:rsidTr="00FD17C7">
        <w:tc>
          <w:tcPr>
            <w:tcW w:w="5944" w:type="dxa"/>
            <w:tcBorders>
              <w:right w:val="single" w:sz="4" w:space="0" w:color="auto"/>
            </w:tcBorders>
            <w:shd w:val="clear" w:color="auto" w:fill="auto"/>
          </w:tcPr>
          <w:p w:rsidR="006D6230" w:rsidRPr="00F0152B" w:rsidRDefault="006D6230" w:rsidP="006D6230">
            <w:pPr>
              <w:pStyle w:val="Tabletext"/>
              <w:rPr>
                <w:lang w:val="ru-RU"/>
              </w:rPr>
            </w:pPr>
            <w:r w:rsidRPr="00F0152B">
              <w:rPr>
                <w:lang w:val="ru-RU"/>
              </w:rPr>
              <w:t>Обязательства в связи с результатами работы в финансовом периоде</w:t>
            </w:r>
          </w:p>
        </w:tc>
        <w:tc>
          <w:tcPr>
            <w:tcW w:w="1848" w:type="dxa"/>
            <w:tcBorders>
              <w:top w:val="nil"/>
              <w:left w:val="single" w:sz="4" w:space="0" w:color="auto"/>
              <w:bottom w:val="nil"/>
            </w:tcBorders>
            <w:shd w:val="clear" w:color="auto" w:fill="auto"/>
            <w:vAlign w:val="bottom"/>
          </w:tcPr>
          <w:p w:rsidR="006D6230" w:rsidRPr="00F0152B" w:rsidRDefault="006D6230" w:rsidP="00FD17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−28 327</w:t>
            </w:r>
          </w:p>
        </w:tc>
        <w:tc>
          <w:tcPr>
            <w:tcW w:w="1820" w:type="dxa"/>
            <w:tcBorders>
              <w:top w:val="nil"/>
              <w:left w:val="single" w:sz="4" w:space="0" w:color="auto"/>
              <w:bottom w:val="nil"/>
            </w:tcBorders>
            <w:vAlign w:val="bottom"/>
          </w:tcPr>
          <w:p w:rsidR="006D6230" w:rsidRPr="00F0152B" w:rsidRDefault="006D6230" w:rsidP="00FD17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22 697</w:t>
            </w:r>
          </w:p>
        </w:tc>
      </w:tr>
      <w:tr w:rsidR="006D6230" w:rsidRPr="00F0152B" w:rsidTr="00FD17C7">
        <w:tc>
          <w:tcPr>
            <w:tcW w:w="5944" w:type="dxa"/>
            <w:tcBorders>
              <w:right w:val="single" w:sz="4" w:space="0" w:color="auto"/>
            </w:tcBorders>
            <w:shd w:val="clear" w:color="auto" w:fill="auto"/>
          </w:tcPr>
          <w:p w:rsidR="006D6230" w:rsidRPr="00F0152B" w:rsidRDefault="006D6230" w:rsidP="006D6230">
            <w:pPr>
              <w:pStyle w:val="Tabletext"/>
              <w:rPr>
                <w:lang w:val="ru-RU"/>
              </w:rPr>
            </w:pPr>
            <w:r w:rsidRPr="00F0152B">
              <w:rPr>
                <w:lang w:val="ru-RU"/>
              </w:rPr>
              <w:t>Изменения в течение финансового периода</w:t>
            </w:r>
          </w:p>
        </w:tc>
        <w:tc>
          <w:tcPr>
            <w:tcW w:w="1848" w:type="dxa"/>
            <w:tcBorders>
              <w:top w:val="nil"/>
              <w:left w:val="single" w:sz="4" w:space="0" w:color="auto"/>
              <w:bottom w:val="nil"/>
            </w:tcBorders>
            <w:shd w:val="clear" w:color="auto" w:fill="auto"/>
            <w:vAlign w:val="bottom"/>
          </w:tcPr>
          <w:p w:rsidR="006D6230" w:rsidRPr="00F0152B" w:rsidRDefault="006D6230" w:rsidP="00FD17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47 125</w:t>
            </w:r>
          </w:p>
        </w:tc>
        <w:tc>
          <w:tcPr>
            <w:tcW w:w="1820" w:type="dxa"/>
            <w:tcBorders>
              <w:top w:val="nil"/>
              <w:left w:val="single" w:sz="4" w:space="0" w:color="auto"/>
              <w:bottom w:val="nil"/>
            </w:tcBorders>
            <w:vAlign w:val="bottom"/>
          </w:tcPr>
          <w:p w:rsidR="006D6230" w:rsidRPr="00F0152B" w:rsidRDefault="006D6230" w:rsidP="00FD17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65 433</w:t>
            </w:r>
          </w:p>
        </w:tc>
      </w:tr>
      <w:tr w:rsidR="006D6230" w:rsidRPr="00F0152B" w:rsidTr="00FD17C7">
        <w:tc>
          <w:tcPr>
            <w:tcW w:w="5944" w:type="dxa"/>
            <w:tcBorders>
              <w:right w:val="single" w:sz="4" w:space="0" w:color="auto"/>
            </w:tcBorders>
            <w:shd w:val="clear" w:color="auto" w:fill="auto"/>
            <w:hideMark/>
          </w:tcPr>
          <w:p w:rsidR="006D6230" w:rsidRPr="00F0152B" w:rsidRDefault="006D6230" w:rsidP="006D6230">
            <w:pPr>
              <w:pStyle w:val="Tabletext"/>
              <w:rPr>
                <w:lang w:val="ru-RU"/>
              </w:rPr>
            </w:pPr>
            <w:r w:rsidRPr="00F0152B">
              <w:rPr>
                <w:bCs/>
                <w:lang w:val="ru-RU"/>
              </w:rPr>
              <w:t>Накопленная сумма, признанная в чистых активах на </w:t>
            </w:r>
            <w:r w:rsidR="005A5C8B" w:rsidRPr="00F0152B">
              <w:rPr>
                <w:bCs/>
                <w:lang w:val="ru-RU"/>
              </w:rPr>
              <w:t>31 декабря</w:t>
            </w:r>
          </w:p>
        </w:tc>
        <w:tc>
          <w:tcPr>
            <w:tcW w:w="1848" w:type="dxa"/>
            <w:tcBorders>
              <w:top w:val="nil"/>
              <w:left w:val="single" w:sz="4" w:space="0" w:color="auto"/>
              <w:bottom w:val="single" w:sz="4" w:space="0" w:color="auto"/>
            </w:tcBorders>
            <w:shd w:val="clear" w:color="auto" w:fill="auto"/>
            <w:vAlign w:val="bottom"/>
          </w:tcPr>
          <w:p w:rsidR="006D6230" w:rsidRPr="00F0152B" w:rsidRDefault="006D6230" w:rsidP="00FD17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369 704</w:t>
            </w:r>
          </w:p>
        </w:tc>
        <w:tc>
          <w:tcPr>
            <w:tcW w:w="1820" w:type="dxa"/>
            <w:tcBorders>
              <w:top w:val="nil"/>
              <w:left w:val="single" w:sz="4" w:space="0" w:color="auto"/>
              <w:bottom w:val="single" w:sz="4" w:space="0" w:color="auto"/>
            </w:tcBorders>
            <w:vAlign w:val="bottom"/>
          </w:tcPr>
          <w:p w:rsidR="006D6230" w:rsidRPr="00F0152B" w:rsidRDefault="006D6230" w:rsidP="00FD17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322 579</w:t>
            </w:r>
          </w:p>
        </w:tc>
      </w:tr>
    </w:tbl>
    <w:p w:rsidR="006D6230" w:rsidRPr="00F0152B" w:rsidRDefault="00D56F16" w:rsidP="00216BC3">
      <w:pPr>
        <w:snapToGrid w:val="0"/>
        <w:spacing w:before="240"/>
        <w:rPr>
          <w:lang w:val="ru-RU"/>
        </w:rPr>
      </w:pPr>
      <w:r w:rsidRPr="00F0152B">
        <w:rPr>
          <w:lang w:val="ru-RU"/>
        </w:rPr>
        <w:t xml:space="preserve">После выхода МСЭ из </w:t>
      </w:r>
      <w:r w:rsidRPr="00F0152B">
        <w:rPr>
          <w:color w:val="000000"/>
          <w:lang w:val="ru-RU"/>
        </w:rPr>
        <w:t xml:space="preserve">ФМСП </w:t>
      </w:r>
      <w:r w:rsidR="00216BC3" w:rsidRPr="00F0152B">
        <w:rPr>
          <w:lang w:val="ru-RU"/>
        </w:rPr>
        <w:t xml:space="preserve">в 2014 году </w:t>
      </w:r>
      <w:r w:rsidR="003974A3" w:rsidRPr="00F0152B">
        <w:rPr>
          <w:color w:val="000000"/>
          <w:lang w:val="ru-RU"/>
        </w:rPr>
        <w:t>между МСЭ и МОТ ведется судебное разбирательство о разделении Гарантийного фонда</w:t>
      </w:r>
      <w:r w:rsidR="006D6230" w:rsidRPr="00F0152B">
        <w:rPr>
          <w:lang w:val="ru-RU"/>
        </w:rPr>
        <w:t xml:space="preserve">. </w:t>
      </w:r>
      <w:r w:rsidR="003974A3" w:rsidRPr="00F0152B">
        <w:rPr>
          <w:lang w:val="ru-RU"/>
        </w:rPr>
        <w:t>Арбитраж состоялся в марте, и результаты этого арбитража должны стать известными в течение года</w:t>
      </w:r>
      <w:r w:rsidR="006D6230" w:rsidRPr="00F0152B">
        <w:rPr>
          <w:lang w:val="ru-RU"/>
        </w:rPr>
        <w:t>.</w:t>
      </w:r>
    </w:p>
    <w:p w:rsidR="00FE742A" w:rsidRPr="00F0152B" w:rsidRDefault="00FE742A" w:rsidP="006D6230">
      <w:pPr>
        <w:spacing w:after="120"/>
        <w:rPr>
          <w:lang w:val="ru-RU"/>
        </w:rPr>
      </w:pPr>
      <w:r w:rsidRPr="00F0152B">
        <w:rPr>
          <w:lang w:val="ru-RU"/>
        </w:rPr>
        <w:t xml:space="preserve">В представленной ниже таблице показана динамика чистой суммы обязательств на конец финансового периода. </w:t>
      </w:r>
    </w:p>
    <w:tbl>
      <w:tblPr>
        <w:tblW w:w="961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944"/>
        <w:gridCol w:w="1848"/>
        <w:gridCol w:w="1820"/>
      </w:tblGrid>
      <w:tr w:rsidR="00FE742A" w:rsidRPr="00F0152B" w:rsidTr="002227A9">
        <w:tc>
          <w:tcPr>
            <w:tcW w:w="5944" w:type="dxa"/>
            <w:tcBorders>
              <w:top w:val="single" w:sz="4" w:space="0" w:color="auto"/>
              <w:bottom w:val="single" w:sz="4" w:space="0" w:color="auto"/>
            </w:tcBorders>
            <w:shd w:val="clear" w:color="auto" w:fill="auto"/>
            <w:vAlign w:val="center"/>
            <w:hideMark/>
          </w:tcPr>
          <w:p w:rsidR="00FE742A" w:rsidRPr="00F0152B" w:rsidRDefault="00FE742A" w:rsidP="00974163">
            <w:pPr>
              <w:pStyle w:val="Tablehead"/>
              <w:spacing w:before="40" w:after="40"/>
              <w:jc w:val="left"/>
              <w:rPr>
                <w:lang w:val="ru-RU"/>
              </w:rPr>
            </w:pPr>
            <w:r w:rsidRPr="00F0152B">
              <w:rPr>
                <w:lang w:val="ru-RU"/>
              </w:rPr>
              <w:lastRenderedPageBreak/>
              <w:t xml:space="preserve">Чистая сумма обязательств, связанных с планом АСХИ, </w:t>
            </w:r>
            <w:r w:rsidRPr="00F0152B">
              <w:rPr>
                <w:lang w:val="ru-RU"/>
              </w:rPr>
              <w:br/>
              <w:t>признанная в отчете о финансовом положении</w:t>
            </w:r>
          </w:p>
        </w:tc>
        <w:tc>
          <w:tcPr>
            <w:tcW w:w="3668" w:type="dxa"/>
            <w:gridSpan w:val="2"/>
            <w:tcBorders>
              <w:top w:val="single" w:sz="4" w:space="0" w:color="auto"/>
              <w:bottom w:val="single" w:sz="4" w:space="0" w:color="auto"/>
            </w:tcBorders>
            <w:shd w:val="clear" w:color="auto" w:fill="auto"/>
            <w:noWrap/>
            <w:vAlign w:val="center"/>
            <w:hideMark/>
          </w:tcPr>
          <w:p w:rsidR="00FE742A" w:rsidRPr="00F0152B" w:rsidRDefault="00FE742A" w:rsidP="00974163">
            <w:pPr>
              <w:pStyle w:val="Tablehead"/>
              <w:spacing w:before="40" w:after="40"/>
              <w:rPr>
                <w:lang w:val="ru-RU"/>
              </w:rPr>
            </w:pPr>
            <w:r w:rsidRPr="00F0152B">
              <w:rPr>
                <w:lang w:val="ru-RU"/>
              </w:rPr>
              <w:t>В тыс. швейцарских франков</w:t>
            </w:r>
          </w:p>
        </w:tc>
      </w:tr>
      <w:tr w:rsidR="005968F9" w:rsidRPr="00F0152B" w:rsidTr="005968F9">
        <w:tc>
          <w:tcPr>
            <w:tcW w:w="5944" w:type="dxa"/>
            <w:tcBorders>
              <w:top w:val="single" w:sz="4" w:space="0" w:color="auto"/>
            </w:tcBorders>
            <w:shd w:val="clear" w:color="auto" w:fill="auto"/>
            <w:vAlign w:val="bottom"/>
            <w:hideMark/>
          </w:tcPr>
          <w:p w:rsidR="005968F9" w:rsidRPr="00F0152B" w:rsidRDefault="005968F9" w:rsidP="005968F9">
            <w:pPr>
              <w:pStyle w:val="Tablehead"/>
              <w:spacing w:before="40" w:after="40"/>
              <w:rPr>
                <w:lang w:val="ru-RU"/>
              </w:rPr>
            </w:pPr>
          </w:p>
        </w:tc>
        <w:tc>
          <w:tcPr>
            <w:tcW w:w="1848" w:type="dxa"/>
            <w:tcBorders>
              <w:top w:val="single" w:sz="4" w:space="0" w:color="auto"/>
              <w:bottom w:val="nil"/>
              <w:right w:val="single" w:sz="4" w:space="0" w:color="auto"/>
            </w:tcBorders>
            <w:shd w:val="clear" w:color="auto" w:fill="auto"/>
            <w:noWrap/>
            <w:vAlign w:val="center"/>
            <w:hideMark/>
          </w:tcPr>
          <w:p w:rsidR="005968F9" w:rsidRPr="00F0152B" w:rsidRDefault="005968F9" w:rsidP="005968F9">
            <w:pPr>
              <w:pStyle w:val="Tablehead"/>
              <w:rPr>
                <w:lang w:val="ru-RU"/>
              </w:rPr>
            </w:pPr>
            <w:r w:rsidRPr="00F0152B">
              <w:rPr>
                <w:lang w:val="ru-RU"/>
              </w:rPr>
              <w:t>31.12.2017 г.</w:t>
            </w:r>
          </w:p>
        </w:tc>
        <w:tc>
          <w:tcPr>
            <w:tcW w:w="1820" w:type="dxa"/>
            <w:tcBorders>
              <w:top w:val="single" w:sz="4" w:space="0" w:color="auto"/>
              <w:left w:val="single" w:sz="4" w:space="0" w:color="auto"/>
              <w:bottom w:val="nil"/>
            </w:tcBorders>
            <w:shd w:val="clear" w:color="auto" w:fill="auto"/>
            <w:noWrap/>
            <w:vAlign w:val="center"/>
            <w:hideMark/>
          </w:tcPr>
          <w:p w:rsidR="005968F9" w:rsidRPr="00F0152B" w:rsidRDefault="005968F9" w:rsidP="005968F9">
            <w:pPr>
              <w:pStyle w:val="Tablehead"/>
              <w:rPr>
                <w:lang w:val="ru-RU"/>
              </w:rPr>
            </w:pPr>
            <w:r w:rsidRPr="00F0152B">
              <w:rPr>
                <w:lang w:val="ru-RU"/>
              </w:rPr>
              <w:t>31.12.2016 г.</w:t>
            </w:r>
          </w:p>
        </w:tc>
      </w:tr>
      <w:tr w:rsidR="006D6230" w:rsidRPr="00F0152B" w:rsidTr="006D6230">
        <w:tc>
          <w:tcPr>
            <w:tcW w:w="5944" w:type="dxa"/>
            <w:shd w:val="clear" w:color="auto" w:fill="auto"/>
            <w:hideMark/>
          </w:tcPr>
          <w:p w:rsidR="006D6230" w:rsidRPr="00F0152B" w:rsidRDefault="006D6230" w:rsidP="006D6230">
            <w:pPr>
              <w:pStyle w:val="Tabletext"/>
              <w:rPr>
                <w:lang w:val="ru-RU"/>
              </w:rPr>
            </w:pPr>
            <w:r w:rsidRPr="00F0152B">
              <w:rPr>
                <w:lang w:val="ru-RU"/>
              </w:rPr>
              <w:t xml:space="preserve">Приведенная стоимость </w:t>
            </w:r>
          </w:p>
        </w:tc>
        <w:tc>
          <w:tcPr>
            <w:tcW w:w="1848" w:type="dxa"/>
            <w:tcBorders>
              <w:top w:val="nil"/>
            </w:tcBorders>
            <w:shd w:val="clear" w:color="auto" w:fill="auto"/>
            <w:vAlign w:val="bottom"/>
          </w:tcPr>
          <w:p w:rsidR="006D6230" w:rsidRPr="00F0152B" w:rsidRDefault="006D6230" w:rsidP="006D62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617 250</w:t>
            </w:r>
          </w:p>
        </w:tc>
        <w:tc>
          <w:tcPr>
            <w:tcW w:w="1820" w:type="dxa"/>
            <w:tcBorders>
              <w:top w:val="nil"/>
            </w:tcBorders>
            <w:shd w:val="clear" w:color="auto" w:fill="auto"/>
            <w:vAlign w:val="bottom"/>
          </w:tcPr>
          <w:p w:rsidR="006D6230" w:rsidRPr="00F0152B" w:rsidRDefault="006D6230" w:rsidP="006D62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551 911</w:t>
            </w:r>
          </w:p>
        </w:tc>
      </w:tr>
      <w:tr w:rsidR="006D6230" w:rsidRPr="00F0152B" w:rsidTr="006D6230">
        <w:tc>
          <w:tcPr>
            <w:tcW w:w="5944" w:type="dxa"/>
            <w:shd w:val="clear" w:color="auto" w:fill="auto"/>
            <w:hideMark/>
          </w:tcPr>
          <w:p w:rsidR="006D6230" w:rsidRPr="00F0152B" w:rsidRDefault="006D6230" w:rsidP="006D6230">
            <w:pPr>
              <w:pStyle w:val="Tabletext"/>
              <w:rPr>
                <w:lang w:val="ru-RU"/>
              </w:rPr>
            </w:pPr>
            <w:r w:rsidRPr="00F0152B">
              <w:rPr>
                <w:lang w:val="ru-RU"/>
              </w:rPr>
              <w:t xml:space="preserve">Текущая стоимость активов, связанных с планом </w:t>
            </w:r>
          </w:p>
        </w:tc>
        <w:tc>
          <w:tcPr>
            <w:tcW w:w="1848" w:type="dxa"/>
            <w:shd w:val="clear" w:color="auto" w:fill="auto"/>
            <w:vAlign w:val="bottom"/>
          </w:tcPr>
          <w:p w:rsidR="006D6230" w:rsidRPr="00F0152B" w:rsidRDefault="006D6230" w:rsidP="006D62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0</w:t>
            </w:r>
          </w:p>
        </w:tc>
        <w:tc>
          <w:tcPr>
            <w:tcW w:w="1820" w:type="dxa"/>
            <w:shd w:val="clear" w:color="auto" w:fill="auto"/>
            <w:vAlign w:val="bottom"/>
          </w:tcPr>
          <w:p w:rsidR="006D6230" w:rsidRPr="00F0152B" w:rsidRDefault="006D6230" w:rsidP="006D62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0</w:t>
            </w:r>
          </w:p>
        </w:tc>
      </w:tr>
      <w:tr w:rsidR="006D6230" w:rsidRPr="00F0152B" w:rsidTr="006D6230">
        <w:tc>
          <w:tcPr>
            <w:tcW w:w="5944" w:type="dxa"/>
            <w:shd w:val="clear" w:color="auto" w:fill="auto"/>
            <w:hideMark/>
          </w:tcPr>
          <w:p w:rsidR="006D6230" w:rsidRPr="00F0152B" w:rsidRDefault="006D6230" w:rsidP="006D6230">
            <w:pPr>
              <w:pStyle w:val="Tabletext"/>
              <w:rPr>
                <w:lang w:val="ru-RU"/>
              </w:rPr>
            </w:pPr>
            <w:r w:rsidRPr="00F0152B">
              <w:rPr>
                <w:lang w:val="ru-RU"/>
              </w:rPr>
              <w:t xml:space="preserve">Обязательства, признанные в балансовой ведомости </w:t>
            </w:r>
            <w:r w:rsidRPr="00F0152B">
              <w:rPr>
                <w:lang w:val="ru-RU"/>
              </w:rPr>
              <w:br/>
              <w:t xml:space="preserve">на </w:t>
            </w:r>
            <w:r w:rsidR="005A5C8B" w:rsidRPr="00F0152B">
              <w:rPr>
                <w:lang w:val="ru-RU"/>
              </w:rPr>
              <w:t>31 декабря</w:t>
            </w:r>
            <w:r w:rsidRPr="00F0152B">
              <w:rPr>
                <w:lang w:val="ru-RU"/>
              </w:rPr>
              <w:t xml:space="preserve"> </w:t>
            </w:r>
          </w:p>
        </w:tc>
        <w:tc>
          <w:tcPr>
            <w:tcW w:w="1848" w:type="dxa"/>
            <w:shd w:val="clear" w:color="auto" w:fill="auto"/>
            <w:vAlign w:val="bottom"/>
          </w:tcPr>
          <w:p w:rsidR="006D6230" w:rsidRPr="00F0152B" w:rsidRDefault="006D6230" w:rsidP="006D62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617 250</w:t>
            </w:r>
          </w:p>
        </w:tc>
        <w:tc>
          <w:tcPr>
            <w:tcW w:w="1820" w:type="dxa"/>
            <w:shd w:val="clear" w:color="auto" w:fill="auto"/>
            <w:vAlign w:val="bottom"/>
          </w:tcPr>
          <w:p w:rsidR="006D6230" w:rsidRPr="00F0152B" w:rsidRDefault="006D6230" w:rsidP="006D62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551 911</w:t>
            </w:r>
          </w:p>
        </w:tc>
      </w:tr>
    </w:tbl>
    <w:p w:rsidR="00FE742A" w:rsidRPr="00F0152B" w:rsidRDefault="00FE742A" w:rsidP="008335A2">
      <w:pPr>
        <w:rPr>
          <w:lang w:val="ru-RU"/>
        </w:rPr>
      </w:pPr>
    </w:p>
    <w:tbl>
      <w:tblPr>
        <w:tblW w:w="961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954"/>
        <w:gridCol w:w="1843"/>
        <w:gridCol w:w="1815"/>
      </w:tblGrid>
      <w:tr w:rsidR="00FE742A" w:rsidRPr="00F0152B" w:rsidTr="00221AE7">
        <w:tc>
          <w:tcPr>
            <w:tcW w:w="5954" w:type="dxa"/>
            <w:tcBorders>
              <w:top w:val="single" w:sz="4" w:space="0" w:color="auto"/>
              <w:bottom w:val="single" w:sz="4" w:space="0" w:color="auto"/>
            </w:tcBorders>
            <w:shd w:val="clear" w:color="auto" w:fill="auto"/>
            <w:vAlign w:val="center"/>
          </w:tcPr>
          <w:p w:rsidR="00FE742A" w:rsidRPr="00F0152B" w:rsidRDefault="00FE742A" w:rsidP="00974163">
            <w:pPr>
              <w:pStyle w:val="Tablehead"/>
              <w:spacing w:before="40" w:after="40"/>
              <w:jc w:val="left"/>
              <w:rPr>
                <w:lang w:val="ru-RU"/>
              </w:rPr>
            </w:pPr>
            <w:r w:rsidRPr="00F0152B">
              <w:rPr>
                <w:lang w:val="ru-RU"/>
              </w:rPr>
              <w:t>Суммы, признанные в отчете о результатах финансовой деятельности</w:t>
            </w:r>
          </w:p>
        </w:tc>
        <w:tc>
          <w:tcPr>
            <w:tcW w:w="3658" w:type="dxa"/>
            <w:gridSpan w:val="2"/>
            <w:tcBorders>
              <w:top w:val="single" w:sz="4" w:space="0" w:color="auto"/>
              <w:bottom w:val="single" w:sz="4" w:space="0" w:color="auto"/>
            </w:tcBorders>
            <w:shd w:val="clear" w:color="auto" w:fill="auto"/>
            <w:noWrap/>
            <w:vAlign w:val="center"/>
          </w:tcPr>
          <w:p w:rsidR="00FE742A" w:rsidRPr="00F0152B" w:rsidRDefault="00FE742A" w:rsidP="00974163">
            <w:pPr>
              <w:pStyle w:val="Tablehead"/>
              <w:spacing w:before="40" w:after="40"/>
              <w:rPr>
                <w:lang w:val="ru-RU"/>
              </w:rPr>
            </w:pPr>
            <w:r w:rsidRPr="00F0152B">
              <w:rPr>
                <w:lang w:val="ru-RU"/>
              </w:rPr>
              <w:t>В тыс. швейцарских франков</w:t>
            </w:r>
          </w:p>
        </w:tc>
      </w:tr>
      <w:tr w:rsidR="005968F9" w:rsidRPr="00F0152B" w:rsidTr="005968F9">
        <w:tc>
          <w:tcPr>
            <w:tcW w:w="5954" w:type="dxa"/>
            <w:tcBorders>
              <w:top w:val="single" w:sz="4" w:space="0" w:color="auto"/>
              <w:bottom w:val="nil"/>
            </w:tcBorders>
            <w:shd w:val="clear" w:color="auto" w:fill="auto"/>
            <w:vAlign w:val="center"/>
          </w:tcPr>
          <w:p w:rsidR="005968F9" w:rsidRPr="00F0152B" w:rsidRDefault="005968F9" w:rsidP="005968F9">
            <w:pPr>
              <w:pStyle w:val="Tablehead"/>
              <w:spacing w:before="40" w:after="40"/>
              <w:jc w:val="left"/>
              <w:rPr>
                <w:lang w:val="ru-RU"/>
              </w:rPr>
            </w:pPr>
          </w:p>
        </w:tc>
        <w:tc>
          <w:tcPr>
            <w:tcW w:w="1843" w:type="dxa"/>
            <w:tcBorders>
              <w:top w:val="single" w:sz="4" w:space="0" w:color="auto"/>
              <w:bottom w:val="nil"/>
            </w:tcBorders>
            <w:shd w:val="clear" w:color="auto" w:fill="auto"/>
            <w:noWrap/>
            <w:vAlign w:val="center"/>
          </w:tcPr>
          <w:p w:rsidR="005968F9" w:rsidRPr="00F0152B" w:rsidRDefault="005968F9" w:rsidP="005968F9">
            <w:pPr>
              <w:pStyle w:val="Tablehead"/>
              <w:rPr>
                <w:lang w:val="ru-RU"/>
              </w:rPr>
            </w:pPr>
            <w:r w:rsidRPr="00F0152B">
              <w:rPr>
                <w:lang w:val="ru-RU"/>
              </w:rPr>
              <w:t>31.12.2017 г.</w:t>
            </w:r>
          </w:p>
        </w:tc>
        <w:tc>
          <w:tcPr>
            <w:tcW w:w="1815" w:type="dxa"/>
            <w:tcBorders>
              <w:top w:val="single" w:sz="4" w:space="0" w:color="auto"/>
              <w:bottom w:val="nil"/>
            </w:tcBorders>
            <w:shd w:val="clear" w:color="auto" w:fill="auto"/>
            <w:vAlign w:val="center"/>
          </w:tcPr>
          <w:p w:rsidR="005968F9" w:rsidRPr="00F0152B" w:rsidRDefault="005968F9" w:rsidP="005968F9">
            <w:pPr>
              <w:pStyle w:val="Tablehead"/>
              <w:rPr>
                <w:lang w:val="ru-RU"/>
              </w:rPr>
            </w:pPr>
            <w:r w:rsidRPr="00F0152B">
              <w:rPr>
                <w:lang w:val="ru-RU"/>
              </w:rPr>
              <w:t>31.12.2016 г.</w:t>
            </w:r>
          </w:p>
        </w:tc>
      </w:tr>
      <w:tr w:rsidR="00FE742A" w:rsidRPr="00F0152B" w:rsidTr="00221AE7">
        <w:trPr>
          <w:trHeight w:val="237"/>
        </w:trPr>
        <w:tc>
          <w:tcPr>
            <w:tcW w:w="5954" w:type="dxa"/>
            <w:tcBorders>
              <w:top w:val="nil"/>
            </w:tcBorders>
            <w:shd w:val="clear" w:color="auto" w:fill="auto"/>
          </w:tcPr>
          <w:p w:rsidR="00FE742A" w:rsidRPr="00F0152B" w:rsidRDefault="00FE742A" w:rsidP="00974163">
            <w:pPr>
              <w:pStyle w:val="Tabletext"/>
              <w:rPr>
                <w:lang w:val="ru-RU"/>
              </w:rPr>
            </w:pPr>
            <w:r w:rsidRPr="00F0152B">
              <w:rPr>
                <w:lang w:val="ru-RU"/>
              </w:rPr>
              <w:t xml:space="preserve">Корректировка обязательств и сумм взносов в финансовом периоде </w:t>
            </w:r>
          </w:p>
        </w:tc>
        <w:tc>
          <w:tcPr>
            <w:tcW w:w="1843" w:type="dxa"/>
            <w:tcBorders>
              <w:top w:val="nil"/>
            </w:tcBorders>
            <w:shd w:val="clear" w:color="auto" w:fill="auto"/>
            <w:vAlign w:val="bottom"/>
          </w:tcPr>
          <w:p w:rsidR="00FE742A" w:rsidRPr="00F0152B" w:rsidRDefault="00FE742A" w:rsidP="0075529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p>
        </w:tc>
        <w:tc>
          <w:tcPr>
            <w:tcW w:w="1815" w:type="dxa"/>
            <w:tcBorders>
              <w:top w:val="nil"/>
            </w:tcBorders>
            <w:shd w:val="clear" w:color="auto" w:fill="auto"/>
            <w:vAlign w:val="bottom"/>
          </w:tcPr>
          <w:p w:rsidR="00FE742A" w:rsidRPr="00F0152B" w:rsidRDefault="00FE742A" w:rsidP="0075529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p>
        </w:tc>
      </w:tr>
      <w:tr w:rsidR="00755296" w:rsidRPr="00F0152B" w:rsidTr="00B058A6">
        <w:tc>
          <w:tcPr>
            <w:tcW w:w="5954" w:type="dxa"/>
            <w:shd w:val="clear" w:color="auto" w:fill="auto"/>
            <w:vAlign w:val="bottom"/>
          </w:tcPr>
          <w:p w:rsidR="00755296" w:rsidRPr="00F0152B" w:rsidRDefault="00755296" w:rsidP="00755296">
            <w:pPr>
              <w:pStyle w:val="Tabletext"/>
              <w:rPr>
                <w:lang w:val="ru-RU"/>
              </w:rPr>
            </w:pPr>
            <w:r w:rsidRPr="00F0152B">
              <w:rPr>
                <w:lang w:val="ru-RU"/>
              </w:rPr>
              <w:t xml:space="preserve">Стоимость услуг </w:t>
            </w:r>
          </w:p>
        </w:tc>
        <w:tc>
          <w:tcPr>
            <w:tcW w:w="1843" w:type="dxa"/>
            <w:shd w:val="clear" w:color="auto" w:fill="auto"/>
            <w:vAlign w:val="bottom"/>
          </w:tcPr>
          <w:p w:rsidR="00755296" w:rsidRPr="00F0152B" w:rsidRDefault="00755296" w:rsidP="0075529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20 337</w:t>
            </w:r>
          </w:p>
        </w:tc>
        <w:tc>
          <w:tcPr>
            <w:tcW w:w="1815" w:type="dxa"/>
            <w:shd w:val="clear" w:color="auto" w:fill="auto"/>
            <w:vAlign w:val="bottom"/>
          </w:tcPr>
          <w:p w:rsidR="00755296" w:rsidRPr="00F0152B" w:rsidRDefault="00755296" w:rsidP="0075529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16 042</w:t>
            </w:r>
          </w:p>
        </w:tc>
      </w:tr>
      <w:tr w:rsidR="00755296" w:rsidRPr="00F0152B" w:rsidTr="00B058A6">
        <w:tc>
          <w:tcPr>
            <w:tcW w:w="5954" w:type="dxa"/>
            <w:shd w:val="clear" w:color="auto" w:fill="auto"/>
            <w:vAlign w:val="bottom"/>
          </w:tcPr>
          <w:p w:rsidR="00755296" w:rsidRPr="00F0152B" w:rsidRDefault="00755296" w:rsidP="00755296">
            <w:pPr>
              <w:pStyle w:val="Tabletext"/>
              <w:rPr>
                <w:lang w:val="ru-RU"/>
              </w:rPr>
            </w:pPr>
            <w:r w:rsidRPr="00F0152B">
              <w:rPr>
                <w:lang w:val="ru-RU"/>
              </w:rPr>
              <w:t xml:space="preserve">Финансовые расходы </w:t>
            </w:r>
          </w:p>
        </w:tc>
        <w:tc>
          <w:tcPr>
            <w:tcW w:w="1843" w:type="dxa"/>
            <w:shd w:val="clear" w:color="auto" w:fill="auto"/>
            <w:vAlign w:val="bottom"/>
          </w:tcPr>
          <w:p w:rsidR="00755296" w:rsidRPr="00F0152B" w:rsidRDefault="00755296" w:rsidP="0075529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5 038</w:t>
            </w:r>
          </w:p>
        </w:tc>
        <w:tc>
          <w:tcPr>
            <w:tcW w:w="1815" w:type="dxa"/>
            <w:shd w:val="clear" w:color="auto" w:fill="auto"/>
            <w:vAlign w:val="bottom"/>
          </w:tcPr>
          <w:p w:rsidR="00755296" w:rsidRPr="00F0152B" w:rsidRDefault="00755296" w:rsidP="0075529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6 187</w:t>
            </w:r>
          </w:p>
        </w:tc>
      </w:tr>
      <w:tr w:rsidR="00755296" w:rsidRPr="00F0152B" w:rsidTr="00B058A6">
        <w:tc>
          <w:tcPr>
            <w:tcW w:w="5954" w:type="dxa"/>
            <w:shd w:val="clear" w:color="auto" w:fill="auto"/>
            <w:vAlign w:val="bottom"/>
          </w:tcPr>
          <w:p w:rsidR="00755296" w:rsidRPr="00F0152B" w:rsidRDefault="00755296" w:rsidP="00755296">
            <w:pPr>
              <w:pStyle w:val="Tabletext"/>
              <w:rPr>
                <w:lang w:val="ru-RU"/>
              </w:rPr>
            </w:pPr>
            <w:r w:rsidRPr="00F0152B">
              <w:rPr>
                <w:lang w:val="ru-RU"/>
              </w:rPr>
              <w:t xml:space="preserve">Ожидаемая прибыль по активам, связанным с планом АСХИ </w:t>
            </w:r>
          </w:p>
        </w:tc>
        <w:tc>
          <w:tcPr>
            <w:tcW w:w="1843" w:type="dxa"/>
            <w:shd w:val="clear" w:color="auto" w:fill="auto"/>
            <w:vAlign w:val="bottom"/>
          </w:tcPr>
          <w:p w:rsidR="00755296" w:rsidRPr="00F0152B" w:rsidRDefault="00755296" w:rsidP="0075529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0</w:t>
            </w:r>
          </w:p>
        </w:tc>
        <w:tc>
          <w:tcPr>
            <w:tcW w:w="1815" w:type="dxa"/>
            <w:shd w:val="clear" w:color="auto" w:fill="auto"/>
            <w:vAlign w:val="bottom"/>
          </w:tcPr>
          <w:p w:rsidR="00755296" w:rsidRPr="00F0152B" w:rsidRDefault="00755296" w:rsidP="0075529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F0152B">
              <w:rPr>
                <w:lang w:val="ru-RU"/>
              </w:rPr>
              <w:t>0</w:t>
            </w:r>
          </w:p>
        </w:tc>
      </w:tr>
      <w:tr w:rsidR="00755296" w:rsidRPr="00F0152B" w:rsidTr="00D969D0">
        <w:tc>
          <w:tcPr>
            <w:tcW w:w="5954" w:type="dxa"/>
            <w:tcBorders>
              <w:top w:val="single" w:sz="4" w:space="0" w:color="auto"/>
              <w:bottom w:val="single" w:sz="4" w:space="0" w:color="auto"/>
            </w:tcBorders>
            <w:shd w:val="clear" w:color="auto" w:fill="auto"/>
          </w:tcPr>
          <w:p w:rsidR="00755296" w:rsidRPr="00F0152B" w:rsidRDefault="00755296" w:rsidP="00755296">
            <w:pPr>
              <w:pStyle w:val="Tabletext"/>
              <w:rPr>
                <w:b/>
                <w:bCs/>
                <w:lang w:val="ru-RU"/>
              </w:rPr>
            </w:pPr>
            <w:r w:rsidRPr="00F0152B">
              <w:rPr>
                <w:b/>
                <w:bCs/>
                <w:lang w:val="ru-RU"/>
              </w:rPr>
              <w:t>Всего</w:t>
            </w:r>
          </w:p>
        </w:tc>
        <w:tc>
          <w:tcPr>
            <w:tcW w:w="1843" w:type="dxa"/>
            <w:tcBorders>
              <w:top w:val="single" w:sz="4" w:space="0" w:color="auto"/>
              <w:bottom w:val="single" w:sz="4" w:space="0" w:color="auto"/>
            </w:tcBorders>
            <w:shd w:val="clear" w:color="auto" w:fill="auto"/>
            <w:vAlign w:val="center"/>
          </w:tcPr>
          <w:p w:rsidR="00755296" w:rsidRPr="00F0152B" w:rsidRDefault="00755296" w:rsidP="0075529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F0152B">
              <w:rPr>
                <w:b/>
                <w:bCs/>
                <w:lang w:val="ru-RU"/>
              </w:rPr>
              <w:t>25 375</w:t>
            </w:r>
          </w:p>
        </w:tc>
        <w:tc>
          <w:tcPr>
            <w:tcW w:w="1815" w:type="dxa"/>
            <w:tcBorders>
              <w:top w:val="single" w:sz="4" w:space="0" w:color="auto"/>
              <w:bottom w:val="single" w:sz="4" w:space="0" w:color="auto"/>
            </w:tcBorders>
            <w:shd w:val="clear" w:color="auto" w:fill="auto"/>
            <w:vAlign w:val="center"/>
          </w:tcPr>
          <w:p w:rsidR="00755296" w:rsidRPr="00F0152B" w:rsidRDefault="00755296" w:rsidP="0075529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F0152B">
              <w:rPr>
                <w:b/>
                <w:bCs/>
                <w:lang w:val="ru-RU"/>
              </w:rPr>
              <w:t>22 229</w:t>
            </w:r>
          </w:p>
        </w:tc>
      </w:tr>
    </w:tbl>
    <w:p w:rsidR="00FE742A" w:rsidRPr="00F0152B" w:rsidRDefault="00755296" w:rsidP="00761F42">
      <w:pPr>
        <w:pStyle w:val="Heading3"/>
        <w:rPr>
          <w:lang w:val="ru-RU"/>
        </w:rPr>
      </w:pPr>
      <w:bookmarkStart w:id="494" w:name="_Toc329002794"/>
      <w:bookmarkStart w:id="495" w:name="_Toc482810340"/>
      <w:bookmarkStart w:id="496" w:name="_Toc511401577"/>
      <w:bookmarkStart w:id="497" w:name="_Toc511401700"/>
      <w:r w:rsidRPr="00F0152B">
        <w:rPr>
          <w:lang w:val="ru-RU"/>
        </w:rPr>
        <w:t>17</w:t>
      </w:r>
      <w:r w:rsidR="00FE742A" w:rsidRPr="00F0152B">
        <w:rPr>
          <w:lang w:val="ru-RU"/>
        </w:rPr>
        <w:t>.2.3</w:t>
      </w:r>
      <w:r w:rsidR="00FE742A" w:rsidRPr="00F0152B">
        <w:rPr>
          <w:lang w:val="ru-RU"/>
        </w:rPr>
        <w:tab/>
        <w:t>План АСХИ и оценки затрат на 201</w:t>
      </w:r>
      <w:r w:rsidR="00761F42" w:rsidRPr="00F0152B">
        <w:rPr>
          <w:lang w:val="ru-RU"/>
        </w:rPr>
        <w:t>7</w:t>
      </w:r>
      <w:r w:rsidR="00FE742A" w:rsidRPr="00F0152B">
        <w:rPr>
          <w:lang w:val="ru-RU"/>
        </w:rPr>
        <w:t xml:space="preserve"> финансовый год</w:t>
      </w:r>
      <w:bookmarkEnd w:id="494"/>
      <w:bookmarkEnd w:id="495"/>
      <w:bookmarkEnd w:id="496"/>
      <w:bookmarkEnd w:id="497"/>
    </w:p>
    <w:p w:rsidR="00FE742A" w:rsidRPr="00F0152B" w:rsidRDefault="00FE742A" w:rsidP="00761F42">
      <w:pPr>
        <w:rPr>
          <w:lang w:val="ru-RU"/>
        </w:rPr>
      </w:pPr>
      <w:r w:rsidRPr="00F0152B">
        <w:rPr>
          <w:lang w:val="ru-RU"/>
        </w:rPr>
        <w:t>Увеличение на 1% стоимости медицинского обслуживания привело бы к росту совокупной стоимости услуг и затрат на п</w:t>
      </w:r>
      <w:r w:rsidR="00FD3480" w:rsidRPr="00F0152B">
        <w:rPr>
          <w:lang w:val="ru-RU"/>
        </w:rPr>
        <w:t>огашение процентов в размере 1</w:t>
      </w:r>
      <w:r w:rsidR="00761F42" w:rsidRPr="00F0152B">
        <w:rPr>
          <w:lang w:val="ru-RU"/>
        </w:rPr>
        <w:t>2</w:t>
      </w:r>
      <w:r w:rsidR="00FD3480" w:rsidRPr="00F0152B">
        <w:rPr>
          <w:lang w:val="ru-RU"/>
        </w:rPr>
        <w:t>,</w:t>
      </w:r>
      <w:r w:rsidR="00761F42" w:rsidRPr="00F0152B">
        <w:rPr>
          <w:lang w:val="ru-RU"/>
        </w:rPr>
        <w:t>631</w:t>
      </w:r>
      <w:r w:rsidR="00F119E0" w:rsidRPr="00F0152B">
        <w:rPr>
          <w:lang w:val="ru-RU"/>
        </w:rPr>
        <w:t> млн.</w:t>
      </w:r>
      <w:r w:rsidRPr="00F0152B">
        <w:rPr>
          <w:lang w:val="ru-RU"/>
        </w:rPr>
        <w:t xml:space="preserve"> швейцарских франков и сказалось бы на обязательствах по установленным пособиям в размере 1</w:t>
      </w:r>
      <w:r w:rsidR="00761F42" w:rsidRPr="00F0152B">
        <w:rPr>
          <w:lang w:val="ru-RU"/>
        </w:rPr>
        <w:t>6</w:t>
      </w:r>
      <w:r w:rsidRPr="00F0152B">
        <w:rPr>
          <w:lang w:val="ru-RU"/>
        </w:rPr>
        <w:t>0</w:t>
      </w:r>
      <w:r w:rsidR="00FD3480" w:rsidRPr="00F0152B">
        <w:rPr>
          <w:lang w:val="ru-RU"/>
        </w:rPr>
        <w:t>,</w:t>
      </w:r>
      <w:r w:rsidR="00761F42" w:rsidRPr="00F0152B">
        <w:rPr>
          <w:lang w:val="ru-RU"/>
        </w:rPr>
        <w:t>972</w:t>
      </w:r>
      <w:r w:rsidR="00F119E0" w:rsidRPr="00F0152B">
        <w:rPr>
          <w:lang w:val="ru-RU"/>
        </w:rPr>
        <w:t> млн.</w:t>
      </w:r>
      <w:r w:rsidRPr="00F0152B">
        <w:rPr>
          <w:lang w:val="ru-RU"/>
        </w:rPr>
        <w:t xml:space="preserve"> швейцарских франков. Сокращение на 1% привело бы к уменьшению стоимости услуг и затрат на погашение процентов на </w:t>
      </w:r>
      <w:r w:rsidR="00761F42" w:rsidRPr="00F0152B">
        <w:rPr>
          <w:lang w:val="ru-RU"/>
        </w:rPr>
        <w:t>9,091</w:t>
      </w:r>
      <w:r w:rsidR="00F119E0" w:rsidRPr="00F0152B">
        <w:rPr>
          <w:lang w:val="ru-RU"/>
        </w:rPr>
        <w:t> млн.</w:t>
      </w:r>
      <w:r w:rsidRPr="00F0152B">
        <w:rPr>
          <w:lang w:val="ru-RU"/>
        </w:rPr>
        <w:t xml:space="preserve"> швейцарских франков и уменьшению обязательств по установленным пособиям на </w:t>
      </w:r>
      <w:r w:rsidR="00761F42" w:rsidRPr="00F0152B">
        <w:rPr>
          <w:lang w:val="ru-RU"/>
        </w:rPr>
        <w:t>123,079</w:t>
      </w:r>
      <w:r w:rsidR="00F119E0" w:rsidRPr="00F0152B">
        <w:rPr>
          <w:lang w:val="ru-RU"/>
        </w:rPr>
        <w:t> млн.</w:t>
      </w:r>
      <w:r w:rsidRPr="00F0152B">
        <w:rPr>
          <w:lang w:val="ru-RU"/>
        </w:rPr>
        <w:t xml:space="preserve"> швейцарских франков. </w:t>
      </w:r>
    </w:p>
    <w:p w:rsidR="00FE742A" w:rsidRPr="00F0152B" w:rsidRDefault="00755296" w:rsidP="004954DB">
      <w:pPr>
        <w:pStyle w:val="Heading3"/>
        <w:rPr>
          <w:lang w:val="ru-RU"/>
        </w:rPr>
      </w:pPr>
      <w:bookmarkStart w:id="498" w:name="_Toc329002795"/>
      <w:bookmarkStart w:id="499" w:name="_Toc482810341"/>
      <w:bookmarkStart w:id="500" w:name="_Toc511401578"/>
      <w:bookmarkStart w:id="501" w:name="_Toc511401701"/>
      <w:r w:rsidRPr="00F0152B">
        <w:rPr>
          <w:lang w:val="ru-RU"/>
        </w:rPr>
        <w:t>17</w:t>
      </w:r>
      <w:r w:rsidR="00FE742A" w:rsidRPr="00F0152B">
        <w:rPr>
          <w:lang w:val="ru-RU"/>
        </w:rPr>
        <w:t>.2.4</w:t>
      </w:r>
      <w:r w:rsidR="00FE742A" w:rsidRPr="00F0152B">
        <w:rPr>
          <w:lang w:val="ru-RU"/>
        </w:rPr>
        <w:tab/>
        <w:t>Репатриация</w:t>
      </w:r>
      <w:bookmarkEnd w:id="498"/>
      <w:bookmarkEnd w:id="499"/>
      <w:bookmarkEnd w:id="500"/>
      <w:bookmarkEnd w:id="501"/>
    </w:p>
    <w:p w:rsidR="00FE742A" w:rsidRPr="00F0152B" w:rsidRDefault="00FE742A" w:rsidP="001B3DEF">
      <w:pPr>
        <w:rPr>
          <w:lang w:val="ru-RU"/>
        </w:rPr>
      </w:pPr>
      <w:r w:rsidRPr="00F0152B">
        <w:rPr>
          <w:lang w:val="ru-RU"/>
        </w:rPr>
        <w:t xml:space="preserve">В принципе сотрудникам, которых Союз обязался возвратить на родину, должна выплачиваться субсидия на репатриацию. Условия и определения, касающиеся права на эту субсидию, а также необходимые документы, подтверждающие изменение места жительства, подробно определяются Генеральным секретарем. </w:t>
      </w:r>
    </w:p>
    <w:p w:rsidR="00FE742A" w:rsidRPr="00F0152B" w:rsidRDefault="00FE742A" w:rsidP="00C41876">
      <w:pPr>
        <w:rPr>
          <w:lang w:val="ru-RU"/>
        </w:rPr>
      </w:pPr>
      <w:r w:rsidRPr="00F0152B">
        <w:rPr>
          <w:lang w:val="ru-RU"/>
        </w:rPr>
        <w:t xml:space="preserve">При расчете общей суммы обязательств </w:t>
      </w:r>
      <w:r w:rsidRPr="00C41876">
        <w:rPr>
          <w:lang w:val="ru-RU"/>
        </w:rPr>
        <w:t xml:space="preserve">на </w:t>
      </w:r>
      <w:r w:rsidR="005A5C8B" w:rsidRPr="00C41876">
        <w:rPr>
          <w:lang w:val="ru-RU"/>
        </w:rPr>
        <w:t>31 декабря</w:t>
      </w:r>
      <w:r w:rsidRPr="00C41876">
        <w:rPr>
          <w:lang w:val="ru-RU"/>
        </w:rPr>
        <w:t xml:space="preserve"> 201</w:t>
      </w:r>
      <w:r w:rsidR="00C41876" w:rsidRPr="00C41876">
        <w:rPr>
          <w:lang w:val="ru-RU"/>
        </w:rPr>
        <w:t>7</w:t>
      </w:r>
      <w:r w:rsidRPr="00C41876">
        <w:rPr>
          <w:lang w:val="ru-RU"/>
        </w:rPr>
        <w:t> года учитывались</w:t>
      </w:r>
      <w:r w:rsidRPr="00F0152B">
        <w:rPr>
          <w:lang w:val="ru-RU"/>
        </w:rPr>
        <w:t xml:space="preserve"> продолжительность службы, базовые оклады и любые надбавки за знание языков. Использовавшиеся экономические допущения относятся к ставке дисконтирования в размере 0,9</w:t>
      </w:r>
      <w:r w:rsidR="00761F42" w:rsidRPr="00F0152B">
        <w:rPr>
          <w:lang w:val="ru-RU"/>
        </w:rPr>
        <w:t>0</w:t>
      </w:r>
      <w:r w:rsidRPr="00F0152B">
        <w:rPr>
          <w:lang w:val="ru-RU"/>
        </w:rPr>
        <w:t>% (</w:t>
      </w:r>
      <w:r w:rsidR="00761F42" w:rsidRPr="00F0152B">
        <w:rPr>
          <w:lang w:val="ru-RU"/>
        </w:rPr>
        <w:t>0,92</w:t>
      </w:r>
      <w:r w:rsidRPr="00F0152B">
        <w:rPr>
          <w:lang w:val="ru-RU"/>
        </w:rPr>
        <w:t>% в 201</w:t>
      </w:r>
      <w:r w:rsidR="00761F42" w:rsidRPr="00F0152B">
        <w:rPr>
          <w:lang w:val="ru-RU"/>
        </w:rPr>
        <w:t>6</w:t>
      </w:r>
      <w:r w:rsidR="005A5C8B" w:rsidRPr="00F0152B">
        <w:rPr>
          <w:lang w:val="ru-RU"/>
        </w:rPr>
        <w:t> г.)</w:t>
      </w:r>
      <w:r w:rsidRPr="00F0152B">
        <w:rPr>
          <w:lang w:val="ru-RU"/>
        </w:rPr>
        <w:t xml:space="preserve"> и темпам роста окладов в размере 3,5% (</w:t>
      </w:r>
      <w:r w:rsidR="00175DAF" w:rsidRPr="00F0152B">
        <w:rPr>
          <w:lang w:val="ru-RU"/>
        </w:rPr>
        <w:t xml:space="preserve">аналогично </w:t>
      </w:r>
      <w:r w:rsidRPr="00F0152B">
        <w:rPr>
          <w:lang w:val="ru-RU"/>
        </w:rPr>
        <w:t>в 201</w:t>
      </w:r>
      <w:r w:rsidR="00761F42" w:rsidRPr="00F0152B">
        <w:rPr>
          <w:lang w:val="ru-RU"/>
        </w:rPr>
        <w:t>6</w:t>
      </w:r>
      <w:r w:rsidR="005A5C8B" w:rsidRPr="00F0152B">
        <w:rPr>
          <w:lang w:val="ru-RU"/>
        </w:rPr>
        <w:t> г.)</w:t>
      </w:r>
      <w:r w:rsidR="00761F42" w:rsidRPr="00F0152B">
        <w:rPr>
          <w:lang w:val="ru-RU"/>
        </w:rPr>
        <w:t xml:space="preserve">. Для оценки </w:t>
      </w:r>
      <w:r w:rsidR="00905EFE" w:rsidRPr="00F0152B">
        <w:rPr>
          <w:lang w:val="ru-RU"/>
        </w:rPr>
        <w:t>2017 год</w:t>
      </w:r>
      <w:r w:rsidRPr="00F0152B">
        <w:rPr>
          <w:lang w:val="ru-RU"/>
        </w:rPr>
        <w:t xml:space="preserve">а допущения для актуарного исследования субсидий на репатриацию были приведены в соответствие с допущениями АСХИ. </w:t>
      </w:r>
    </w:p>
    <w:p w:rsidR="00FE742A" w:rsidRPr="00F0152B" w:rsidRDefault="00FE742A" w:rsidP="00755296">
      <w:pPr>
        <w:pStyle w:val="Heading3"/>
        <w:rPr>
          <w:lang w:val="ru-RU"/>
        </w:rPr>
      </w:pPr>
      <w:bookmarkStart w:id="502" w:name="_Toc329002796"/>
      <w:bookmarkStart w:id="503" w:name="_Toc482810342"/>
      <w:bookmarkStart w:id="504" w:name="_Toc511401579"/>
      <w:bookmarkStart w:id="505" w:name="_Toc511401702"/>
      <w:r w:rsidRPr="00F0152B">
        <w:rPr>
          <w:lang w:val="ru-RU"/>
        </w:rPr>
        <w:t>1</w:t>
      </w:r>
      <w:r w:rsidR="00755296" w:rsidRPr="00F0152B">
        <w:rPr>
          <w:lang w:val="ru-RU"/>
        </w:rPr>
        <w:t>7</w:t>
      </w:r>
      <w:r w:rsidRPr="00F0152B">
        <w:rPr>
          <w:lang w:val="ru-RU"/>
        </w:rPr>
        <w:t>.2.5</w:t>
      </w:r>
      <w:r w:rsidRPr="00F0152B">
        <w:rPr>
          <w:lang w:val="ru-RU"/>
        </w:rPr>
        <w:tab/>
        <w:t>Выплата субсидии на репатриацию</w:t>
      </w:r>
      <w:bookmarkEnd w:id="502"/>
      <w:bookmarkEnd w:id="503"/>
      <w:bookmarkEnd w:id="504"/>
      <w:bookmarkEnd w:id="505"/>
      <w:r w:rsidRPr="00F0152B">
        <w:rPr>
          <w:lang w:val="ru-RU"/>
        </w:rPr>
        <w:t xml:space="preserve"> </w:t>
      </w:r>
    </w:p>
    <w:p w:rsidR="00FE742A" w:rsidRPr="00F0152B" w:rsidRDefault="00FE742A" w:rsidP="004357EF">
      <w:pPr>
        <w:rPr>
          <w:lang w:val="ru-RU"/>
        </w:rPr>
      </w:pPr>
      <w:r w:rsidRPr="00F0152B">
        <w:rPr>
          <w:lang w:val="ru-RU"/>
        </w:rPr>
        <w:t xml:space="preserve">Выплата субсидии на репатриацию регулируется условиями и определениями, которые содержатся в Положениях о персонале и Правилах о персонале. По состоянию на декабрь </w:t>
      </w:r>
      <w:r w:rsidR="00905EFE" w:rsidRPr="00F0152B">
        <w:rPr>
          <w:lang w:val="ru-RU"/>
        </w:rPr>
        <w:t>2017 год</w:t>
      </w:r>
      <w:r w:rsidRPr="00F0152B">
        <w:rPr>
          <w:lang w:val="ru-RU"/>
        </w:rPr>
        <w:t xml:space="preserve">а резервный фонд составил </w:t>
      </w:r>
      <w:r w:rsidR="00761F42" w:rsidRPr="00F0152B">
        <w:rPr>
          <w:lang w:val="ru-RU"/>
        </w:rPr>
        <w:t>12,3</w:t>
      </w:r>
      <w:r w:rsidR="00F119E0" w:rsidRPr="00F0152B">
        <w:rPr>
          <w:lang w:val="ru-RU"/>
        </w:rPr>
        <w:t> млн.</w:t>
      </w:r>
      <w:r w:rsidRPr="00F0152B">
        <w:rPr>
          <w:lang w:val="ru-RU"/>
        </w:rPr>
        <w:t xml:space="preserve"> шве</w:t>
      </w:r>
      <w:r w:rsidR="0065040B" w:rsidRPr="00F0152B">
        <w:rPr>
          <w:lang w:val="ru-RU"/>
        </w:rPr>
        <w:t>йцарских франков по сравнению с </w:t>
      </w:r>
      <w:r w:rsidRPr="00F0152B">
        <w:rPr>
          <w:lang w:val="ru-RU"/>
        </w:rPr>
        <w:t>1</w:t>
      </w:r>
      <w:r w:rsidR="00761F42" w:rsidRPr="00F0152B">
        <w:rPr>
          <w:lang w:val="ru-RU"/>
        </w:rPr>
        <w:t>4,6</w:t>
      </w:r>
      <w:r w:rsidR="00F119E0" w:rsidRPr="00F0152B">
        <w:rPr>
          <w:lang w:val="ru-RU"/>
        </w:rPr>
        <w:t> млн.</w:t>
      </w:r>
      <w:r w:rsidR="00A45897" w:rsidRPr="00F0152B">
        <w:rPr>
          <w:lang w:val="ru-RU"/>
        </w:rPr>
        <w:t> </w:t>
      </w:r>
      <w:r w:rsidR="00761F42" w:rsidRPr="00F0152B">
        <w:rPr>
          <w:lang w:val="ru-RU"/>
        </w:rPr>
        <w:t>швейцарских франков в 2016</w:t>
      </w:r>
      <w:r w:rsidRPr="00F0152B">
        <w:rPr>
          <w:lang w:val="ru-RU"/>
        </w:rPr>
        <w:t xml:space="preserve"> году.</w:t>
      </w:r>
      <w:r w:rsidR="00761F42" w:rsidRPr="00F0152B">
        <w:rPr>
          <w:lang w:val="ru-RU"/>
        </w:rPr>
        <w:t xml:space="preserve"> </w:t>
      </w:r>
      <w:r w:rsidR="002942F8" w:rsidRPr="00F0152B">
        <w:rPr>
          <w:lang w:val="ru-RU"/>
        </w:rPr>
        <w:t xml:space="preserve">Это сокращение объясняется в основном сокращением базовых окладов сотрудников категории специалистом (в среднем на 6 процентов). </w:t>
      </w:r>
    </w:p>
    <w:p w:rsidR="00FE742A" w:rsidRPr="00F0152B" w:rsidRDefault="00FE742A" w:rsidP="001B3DEF">
      <w:pPr>
        <w:rPr>
          <w:b/>
          <w:lang w:val="ru-RU"/>
        </w:rPr>
      </w:pPr>
      <w:r w:rsidRPr="00F0152B">
        <w:rPr>
          <w:lang w:val="ru-RU"/>
        </w:rPr>
        <w:t xml:space="preserve">Этот резервный фонд пополняется за счет удержания 1% от вознаграждения сотрудников, которые не относятся к числу сотрудников, нанятых для работы на конференциях и в течение других краткосрочных периодов. </w:t>
      </w:r>
    </w:p>
    <w:p w:rsidR="00FE742A" w:rsidRPr="00F0152B" w:rsidRDefault="00FE742A" w:rsidP="001B3DEF">
      <w:pPr>
        <w:rPr>
          <w:lang w:val="ru-RU"/>
        </w:rPr>
      </w:pPr>
      <w:r w:rsidRPr="00F0152B">
        <w:rPr>
          <w:lang w:val="ru-RU"/>
        </w:rPr>
        <w:lastRenderedPageBreak/>
        <w:t xml:space="preserve">Актуарная оценка в соответствии со стандартами IPSAS проводится ежегодно независимой консультационной компанией. </w:t>
      </w:r>
    </w:p>
    <w:p w:rsidR="00FE742A" w:rsidRPr="00F0152B" w:rsidRDefault="00755296" w:rsidP="003B259A">
      <w:pPr>
        <w:pStyle w:val="Heading3"/>
        <w:rPr>
          <w:lang w:val="ru-RU"/>
        </w:rPr>
      </w:pPr>
      <w:bookmarkStart w:id="506" w:name="_Toc329002797"/>
      <w:bookmarkStart w:id="507" w:name="_Toc482810343"/>
      <w:bookmarkStart w:id="508" w:name="_Toc511401580"/>
      <w:bookmarkStart w:id="509" w:name="_Toc511401703"/>
      <w:r w:rsidRPr="00F0152B">
        <w:rPr>
          <w:lang w:val="ru-RU"/>
        </w:rPr>
        <w:t>17</w:t>
      </w:r>
      <w:r w:rsidR="00FE742A" w:rsidRPr="00F0152B">
        <w:rPr>
          <w:lang w:val="ru-RU"/>
        </w:rPr>
        <w:t>.2.6</w:t>
      </w:r>
      <w:r w:rsidR="00FE742A" w:rsidRPr="00F0152B">
        <w:rPr>
          <w:lang w:val="ru-RU"/>
        </w:rPr>
        <w:tab/>
        <w:t>Пособия сотрудникам в рамках пенсионной программы для персонала Организации Объединенных Наций</w:t>
      </w:r>
      <w:bookmarkEnd w:id="506"/>
      <w:bookmarkEnd w:id="507"/>
      <w:bookmarkEnd w:id="508"/>
      <w:bookmarkEnd w:id="509"/>
      <w:r w:rsidR="00FE742A" w:rsidRPr="00F0152B">
        <w:rPr>
          <w:lang w:val="ru-RU"/>
        </w:rPr>
        <w:t xml:space="preserve"> </w:t>
      </w:r>
    </w:p>
    <w:p w:rsidR="00FE742A" w:rsidRPr="00F0152B" w:rsidRDefault="00FE742A" w:rsidP="002F0E68">
      <w:pPr>
        <w:rPr>
          <w:lang w:val="ru-RU"/>
        </w:rPr>
      </w:pPr>
      <w:r w:rsidRPr="00F0152B">
        <w:rPr>
          <w:lang w:val="ru-RU" w:eastAsia="zh-CN"/>
        </w:rPr>
        <w:t>Положения о фонде предусматривают, что не реже одного раза в три года Правление Фонда обеспечивает проведение актуарием-консультантом актуарной оценки Фонда. Правление придерживается практики проведения актуарных оценок один раз в два года с использованием метода агрегирования по открытой группе. Главная цель актуарной оценки заключается в том, чтобы определить, достаточно ли текущих и прогнозируемых будущих активов Пенсионного фонда для покрытия его обязательств.</w:t>
      </w:r>
    </w:p>
    <w:p w:rsidR="00FE742A" w:rsidRPr="00F0152B" w:rsidRDefault="00FE742A" w:rsidP="002F0E68">
      <w:pPr>
        <w:rPr>
          <w:lang w:val="ru-RU"/>
        </w:rPr>
      </w:pPr>
      <w:r w:rsidRPr="00F0152B">
        <w:rPr>
          <w:szCs w:val="24"/>
          <w:lang w:val="ru-RU"/>
        </w:rPr>
        <w:t xml:space="preserve">Финансовые обязательства МСЭ перед ОПФП ООН заключаются в уплате своего обязательного взноса по ставке, устанавливаемой Генеральной Ассамблеей Организации Объединенных Наций (в настоящее время – 7,9% для участников и 15,8% для организаций-членов), </w:t>
      </w:r>
      <w:r w:rsidRPr="00F0152B">
        <w:rPr>
          <w:lang w:val="ru-RU"/>
        </w:rPr>
        <w:t xml:space="preserve">а также своей доли в любых предназначенных для покрытия актуарного дефицита платежах в соответствии со Статьей 26 Положений </w:t>
      </w:r>
      <w:r w:rsidR="004357EF" w:rsidRPr="00F0152B">
        <w:rPr>
          <w:lang w:val="ru-RU"/>
        </w:rPr>
        <w:t xml:space="preserve">Пенсионного </w:t>
      </w:r>
      <w:r w:rsidRPr="00F0152B">
        <w:rPr>
          <w:lang w:val="ru-RU"/>
        </w:rPr>
        <w:t>фонда. Такие платежи для покрытия дефицита производятся только в том случае, если и когда Генеральная Ассамблея Организации Объединенных Наций решает применить Статью 26, после того как в результате оценки актуарной достаточности средств фонда на дату оценки была установлена необходимость перечисления средств для покрытия дефицита. Каждая организация-член вносит для покрытия такого дефицита сумму, пропорциональную общей сумме взносов, выплаченных каждой из них в течение трех лет, предшествующих дате оценки.</w:t>
      </w:r>
    </w:p>
    <w:p w:rsidR="00761F42" w:rsidRPr="00F0152B" w:rsidRDefault="00821CDB" w:rsidP="00AC0102">
      <w:pPr>
        <w:rPr>
          <w:lang w:val="ru-RU"/>
        </w:rPr>
      </w:pPr>
      <w:r w:rsidRPr="00F0152B">
        <w:rPr>
          <w:lang w:val="ru-RU"/>
        </w:rPr>
        <w:t xml:space="preserve">В течение </w:t>
      </w:r>
      <w:r w:rsidR="00905EFE" w:rsidRPr="00F0152B">
        <w:rPr>
          <w:lang w:val="ru-RU"/>
        </w:rPr>
        <w:t>2017 год</w:t>
      </w:r>
      <w:r w:rsidR="002E106A" w:rsidRPr="00F0152B">
        <w:rPr>
          <w:lang w:val="ru-RU"/>
        </w:rPr>
        <w:t xml:space="preserve">а Фонда установил, что </w:t>
      </w:r>
      <w:r w:rsidR="00AA39BB" w:rsidRPr="00F0152B">
        <w:rPr>
          <w:lang w:val="ru-RU"/>
        </w:rPr>
        <w:t xml:space="preserve">в </w:t>
      </w:r>
      <w:r w:rsidR="002E106A" w:rsidRPr="00F0152B">
        <w:rPr>
          <w:lang w:val="ru-RU"/>
        </w:rPr>
        <w:t xml:space="preserve">данных переписи, которые использовались </w:t>
      </w:r>
      <w:r w:rsidR="00AA39BB" w:rsidRPr="00F0152B">
        <w:rPr>
          <w:lang w:val="ru-RU"/>
        </w:rPr>
        <w:t xml:space="preserve">в актуарной оценке, проводимой по состоянию на </w:t>
      </w:r>
      <w:r w:rsidR="005A5C8B" w:rsidRPr="00F0152B">
        <w:rPr>
          <w:lang w:val="ru-RU"/>
        </w:rPr>
        <w:t>31 декабря</w:t>
      </w:r>
      <w:r w:rsidR="00AA39BB" w:rsidRPr="00F0152B">
        <w:rPr>
          <w:lang w:val="ru-RU"/>
        </w:rPr>
        <w:t xml:space="preserve"> 2015 года, </w:t>
      </w:r>
      <w:r w:rsidR="002E106A" w:rsidRPr="00F0152B">
        <w:rPr>
          <w:lang w:val="ru-RU"/>
        </w:rPr>
        <w:t xml:space="preserve">существуют </w:t>
      </w:r>
      <w:r w:rsidR="00AA39BB" w:rsidRPr="00F0152B">
        <w:rPr>
          <w:lang w:val="ru-RU"/>
        </w:rPr>
        <w:t>отклонения</w:t>
      </w:r>
      <w:r w:rsidR="00761F42" w:rsidRPr="00F0152B">
        <w:rPr>
          <w:lang w:val="ru-RU"/>
        </w:rPr>
        <w:t xml:space="preserve">. </w:t>
      </w:r>
      <w:r w:rsidR="00AA39BB" w:rsidRPr="00F0152B">
        <w:rPr>
          <w:lang w:val="ru-RU"/>
        </w:rPr>
        <w:t>Вследствие этого, был</w:t>
      </w:r>
      <w:r w:rsidR="00AC0102" w:rsidRPr="00F0152B">
        <w:rPr>
          <w:lang w:val="ru-RU"/>
        </w:rPr>
        <w:t>о сделано отступление от</w:t>
      </w:r>
      <w:r w:rsidR="00AA39BB" w:rsidRPr="00F0152B">
        <w:rPr>
          <w:lang w:val="ru-RU"/>
        </w:rPr>
        <w:t xml:space="preserve"> обычн</w:t>
      </w:r>
      <w:r w:rsidR="00AC0102" w:rsidRPr="00F0152B">
        <w:rPr>
          <w:lang w:val="ru-RU"/>
        </w:rPr>
        <w:t>ого</w:t>
      </w:r>
      <w:r w:rsidR="00AA39BB" w:rsidRPr="00F0152B">
        <w:rPr>
          <w:lang w:val="ru-RU"/>
        </w:rPr>
        <w:t xml:space="preserve"> двухгодичн</w:t>
      </w:r>
      <w:r w:rsidR="00AC0102" w:rsidRPr="00F0152B">
        <w:rPr>
          <w:lang w:val="ru-RU"/>
        </w:rPr>
        <w:t>ого</w:t>
      </w:r>
      <w:r w:rsidR="00AA39BB" w:rsidRPr="00F0152B">
        <w:rPr>
          <w:lang w:val="ru-RU"/>
        </w:rPr>
        <w:t xml:space="preserve"> цикл</w:t>
      </w:r>
      <w:r w:rsidR="00AC0102" w:rsidRPr="00F0152B">
        <w:rPr>
          <w:lang w:val="ru-RU"/>
        </w:rPr>
        <w:t>а,</w:t>
      </w:r>
      <w:r w:rsidR="00AA39BB" w:rsidRPr="00F0152B">
        <w:rPr>
          <w:lang w:val="ru-RU"/>
        </w:rPr>
        <w:t xml:space="preserve"> </w:t>
      </w:r>
      <w:r w:rsidR="00053AAC" w:rsidRPr="00F0152B">
        <w:rPr>
          <w:lang w:val="ru-RU"/>
        </w:rPr>
        <w:t xml:space="preserve">и в своей финансовой отчетности за 2016 год Фонд заменил данные участия на </w:t>
      </w:r>
      <w:r w:rsidR="005A5C8B" w:rsidRPr="00F0152B">
        <w:rPr>
          <w:lang w:val="ru-RU"/>
        </w:rPr>
        <w:t>31 декабря</w:t>
      </w:r>
      <w:r w:rsidR="00761F42" w:rsidRPr="00F0152B">
        <w:rPr>
          <w:lang w:val="ru-RU"/>
        </w:rPr>
        <w:t xml:space="preserve"> 2013</w:t>
      </w:r>
      <w:r w:rsidR="00053AAC" w:rsidRPr="00F0152B">
        <w:rPr>
          <w:lang w:val="ru-RU"/>
        </w:rPr>
        <w:t> года данными на</w:t>
      </w:r>
      <w:r w:rsidR="00761F42" w:rsidRPr="00F0152B">
        <w:rPr>
          <w:lang w:val="ru-RU"/>
        </w:rPr>
        <w:t xml:space="preserve"> </w:t>
      </w:r>
      <w:r w:rsidR="005A5C8B" w:rsidRPr="00F0152B">
        <w:rPr>
          <w:lang w:val="ru-RU"/>
        </w:rPr>
        <w:t>31 декабря</w:t>
      </w:r>
      <w:r w:rsidR="00761F42" w:rsidRPr="00F0152B">
        <w:rPr>
          <w:lang w:val="ru-RU"/>
        </w:rPr>
        <w:t xml:space="preserve"> 2016</w:t>
      </w:r>
      <w:r w:rsidR="00053AAC" w:rsidRPr="00F0152B">
        <w:rPr>
          <w:lang w:val="ru-RU"/>
        </w:rPr>
        <w:t> года</w:t>
      </w:r>
      <w:r w:rsidR="00AC0102" w:rsidRPr="00F0152B">
        <w:rPr>
          <w:lang w:val="ru-RU"/>
        </w:rPr>
        <w:t>. В настоящее время проводится актуарная оценка по состоянию на</w:t>
      </w:r>
      <w:r w:rsidR="00761F42" w:rsidRPr="00F0152B">
        <w:rPr>
          <w:lang w:val="ru-RU"/>
        </w:rPr>
        <w:t xml:space="preserve"> </w:t>
      </w:r>
      <w:r w:rsidR="005A5C8B" w:rsidRPr="00F0152B">
        <w:rPr>
          <w:lang w:val="ru-RU"/>
        </w:rPr>
        <w:t>31 декабря</w:t>
      </w:r>
      <w:r w:rsidR="00AC0102" w:rsidRPr="00F0152B">
        <w:rPr>
          <w:lang w:val="ru-RU"/>
        </w:rPr>
        <w:t xml:space="preserve"> </w:t>
      </w:r>
      <w:r w:rsidR="00905EFE" w:rsidRPr="00F0152B">
        <w:rPr>
          <w:lang w:val="ru-RU"/>
        </w:rPr>
        <w:t>2017 год</w:t>
      </w:r>
      <w:r w:rsidR="00AC0102" w:rsidRPr="00F0152B">
        <w:rPr>
          <w:lang w:val="ru-RU"/>
        </w:rPr>
        <w:t>а</w:t>
      </w:r>
      <w:r w:rsidR="00761F42" w:rsidRPr="00F0152B">
        <w:rPr>
          <w:lang w:val="ru-RU"/>
        </w:rPr>
        <w:t>.</w:t>
      </w:r>
    </w:p>
    <w:p w:rsidR="00FE742A" w:rsidRPr="00F0152B" w:rsidRDefault="007C27D8" w:rsidP="00B72C74">
      <w:pPr>
        <w:rPr>
          <w:lang w:val="ru-RU"/>
        </w:rPr>
      </w:pPr>
      <w:r w:rsidRPr="00F0152B">
        <w:rPr>
          <w:lang w:val="ru-RU"/>
        </w:rPr>
        <w:t xml:space="preserve">В результате замены данных участия по состоянию на </w:t>
      </w:r>
      <w:r w:rsidR="005A5C8B" w:rsidRPr="00F0152B">
        <w:rPr>
          <w:lang w:val="ru-RU"/>
        </w:rPr>
        <w:t>31 декабря</w:t>
      </w:r>
      <w:r w:rsidRPr="00F0152B">
        <w:rPr>
          <w:lang w:val="ru-RU"/>
        </w:rPr>
        <w:t xml:space="preserve"> </w:t>
      </w:r>
      <w:r w:rsidR="00761F42" w:rsidRPr="00F0152B">
        <w:rPr>
          <w:lang w:val="ru-RU"/>
        </w:rPr>
        <w:t>2013</w:t>
      </w:r>
      <w:r w:rsidRPr="00F0152B">
        <w:rPr>
          <w:lang w:val="ru-RU"/>
        </w:rPr>
        <w:t xml:space="preserve"> года на данные по состоянию на </w:t>
      </w:r>
      <w:r w:rsidR="005A5C8B" w:rsidRPr="00F0152B">
        <w:rPr>
          <w:lang w:val="ru-RU"/>
        </w:rPr>
        <w:t>31 декабря</w:t>
      </w:r>
      <w:r w:rsidR="00761F42" w:rsidRPr="00F0152B">
        <w:rPr>
          <w:lang w:val="ru-RU"/>
        </w:rPr>
        <w:t xml:space="preserve"> 2016</w:t>
      </w:r>
      <w:r w:rsidRPr="00F0152B">
        <w:rPr>
          <w:lang w:val="ru-RU"/>
        </w:rPr>
        <w:t xml:space="preserve"> года коэффициент </w:t>
      </w:r>
      <w:r w:rsidRPr="00F0152B">
        <w:rPr>
          <w:color w:val="000000"/>
          <w:lang w:val="ru-RU"/>
        </w:rPr>
        <w:t>покрытия, т. е. соотношение актуарных активов к актуарным обязательствам</w:t>
      </w:r>
      <w:r w:rsidR="00050E8D" w:rsidRPr="00F0152B">
        <w:rPr>
          <w:color w:val="000000"/>
          <w:lang w:val="ru-RU"/>
        </w:rPr>
        <w:t>,</w:t>
      </w:r>
      <w:r w:rsidRPr="00F0152B">
        <w:rPr>
          <w:color w:val="000000"/>
          <w:lang w:val="ru-RU"/>
        </w:rPr>
        <w:t xml:space="preserve"> составил</w:t>
      </w:r>
      <w:r w:rsidR="00761F42" w:rsidRPr="00F0152B">
        <w:rPr>
          <w:lang w:val="ru-RU"/>
        </w:rPr>
        <w:t xml:space="preserve"> 150,1</w:t>
      </w:r>
      <w:r w:rsidRPr="00F0152B">
        <w:rPr>
          <w:lang w:val="ru-RU"/>
        </w:rPr>
        <w:t> процент</w:t>
      </w:r>
      <w:r w:rsidR="00761F42" w:rsidRPr="00F0152B">
        <w:rPr>
          <w:lang w:val="ru-RU"/>
        </w:rPr>
        <w:t xml:space="preserve"> (127,5% </w:t>
      </w:r>
      <w:r w:rsidRPr="00F0152B">
        <w:rPr>
          <w:lang w:val="ru-RU"/>
        </w:rPr>
        <w:t xml:space="preserve">согласно оценке </w:t>
      </w:r>
      <w:r w:rsidR="00761F42" w:rsidRPr="00F0152B">
        <w:rPr>
          <w:lang w:val="ru-RU"/>
        </w:rPr>
        <w:t>2013</w:t>
      </w:r>
      <w:r w:rsidRPr="00F0152B">
        <w:rPr>
          <w:lang w:val="ru-RU"/>
        </w:rPr>
        <w:t> г</w:t>
      </w:r>
      <w:r w:rsidR="00B72C74">
        <w:rPr>
          <w:lang w:val="ru-RU"/>
        </w:rPr>
        <w:t>.</w:t>
      </w:r>
      <w:r w:rsidR="00761F42" w:rsidRPr="00F0152B">
        <w:rPr>
          <w:lang w:val="ru-RU"/>
        </w:rPr>
        <w:t xml:space="preserve">) </w:t>
      </w:r>
      <w:r w:rsidRPr="00F0152B">
        <w:rPr>
          <w:color w:val="000000"/>
          <w:lang w:val="ru-RU"/>
        </w:rPr>
        <w:t>при допущении, что в будущем не будут проводиться пенсионные корректировки</w:t>
      </w:r>
      <w:r w:rsidR="00761F42" w:rsidRPr="00F0152B">
        <w:rPr>
          <w:lang w:val="ru-RU"/>
        </w:rPr>
        <w:t xml:space="preserve">. </w:t>
      </w:r>
      <w:r w:rsidR="00FE742A" w:rsidRPr="00F0152B">
        <w:rPr>
          <w:lang w:val="ru-RU"/>
        </w:rPr>
        <w:t>С учетом действующей системы пенсионных корректировок этот к</w:t>
      </w:r>
      <w:r w:rsidR="008D005B" w:rsidRPr="00F0152B">
        <w:rPr>
          <w:lang w:val="ru-RU"/>
        </w:rPr>
        <w:t>оэффициент покрытия составил 101</w:t>
      </w:r>
      <w:r w:rsidR="00FE742A" w:rsidRPr="00F0152B">
        <w:rPr>
          <w:lang w:val="ru-RU"/>
        </w:rPr>
        <w:t>,</w:t>
      </w:r>
      <w:r w:rsidR="008D005B" w:rsidRPr="00F0152B">
        <w:rPr>
          <w:lang w:val="ru-RU"/>
        </w:rPr>
        <w:t>4</w:t>
      </w:r>
      <w:r w:rsidR="00FE742A" w:rsidRPr="00F0152B">
        <w:rPr>
          <w:lang w:val="ru-RU"/>
        </w:rPr>
        <w:t>% (91,2% согласно оценке 2013</w:t>
      </w:r>
      <w:r w:rsidR="005A5C8B" w:rsidRPr="00F0152B">
        <w:rPr>
          <w:lang w:val="ru-RU"/>
        </w:rPr>
        <w:t> г.)</w:t>
      </w:r>
      <w:r w:rsidR="00FE742A" w:rsidRPr="00F0152B">
        <w:rPr>
          <w:lang w:val="ru-RU"/>
        </w:rPr>
        <w:t xml:space="preserve">. </w:t>
      </w:r>
    </w:p>
    <w:p w:rsidR="00FE742A" w:rsidRPr="00F0152B" w:rsidRDefault="00FE742A" w:rsidP="00834C59">
      <w:pPr>
        <w:rPr>
          <w:lang w:val="ru-RU"/>
        </w:rPr>
      </w:pPr>
      <w:r w:rsidRPr="00F0152B">
        <w:rPr>
          <w:lang w:val="ru-RU"/>
        </w:rPr>
        <w:t xml:space="preserve">После оценки актуарной достаточности средств Фонда актуарий-консультант пришел к выводу о том, что по состоянию на </w:t>
      </w:r>
      <w:r w:rsidR="005A5C8B" w:rsidRPr="00F0152B">
        <w:rPr>
          <w:lang w:val="ru-RU"/>
        </w:rPr>
        <w:t>31 декабря</w:t>
      </w:r>
      <w:r w:rsidRPr="00F0152B">
        <w:rPr>
          <w:lang w:val="ru-RU"/>
        </w:rPr>
        <w:t xml:space="preserve"> 201</w:t>
      </w:r>
      <w:r w:rsidR="008D005B" w:rsidRPr="00F0152B">
        <w:rPr>
          <w:lang w:val="ru-RU"/>
        </w:rPr>
        <w:t>6</w:t>
      </w:r>
      <w:r w:rsidRPr="00F0152B">
        <w:rPr>
          <w:lang w:val="ru-RU"/>
        </w:rPr>
        <w:t xml:space="preserve"> года производить выплаты для покрытия дефицита согласно Статье 26 Положений фонда не требуется, поскольку актуарная стоимость активов превышает актуарную стоимость всех накопленных обязательств </w:t>
      </w:r>
      <w:r w:rsidR="00834C59" w:rsidRPr="00F0152B">
        <w:rPr>
          <w:lang w:val="ru-RU"/>
        </w:rPr>
        <w:t>по программе</w:t>
      </w:r>
      <w:r w:rsidRPr="00F0152B">
        <w:rPr>
          <w:lang w:val="ru-RU"/>
        </w:rPr>
        <w:t>. Кроме того, на дату оценки рыночная стоимость активов также превышала актуарную стоимость всех накопленных обязательств. На дату подготовки настоящего отчета Генеральная Ассамблея положения Статьи 26 не применяла.</w:t>
      </w:r>
    </w:p>
    <w:p w:rsidR="008D005B" w:rsidRPr="00F0152B" w:rsidRDefault="006C0CA5" w:rsidP="00503EDD">
      <w:pPr>
        <w:rPr>
          <w:lang w:val="ru-RU"/>
        </w:rPr>
      </w:pPr>
      <w:r w:rsidRPr="00F0152B">
        <w:rPr>
          <w:lang w:val="ru-RU"/>
        </w:rPr>
        <w:t>В случае применения Статьи </w:t>
      </w:r>
      <w:r w:rsidR="008D005B" w:rsidRPr="00F0152B">
        <w:rPr>
          <w:lang w:val="ru-RU"/>
        </w:rPr>
        <w:t xml:space="preserve">26 </w:t>
      </w:r>
      <w:r w:rsidRPr="00F0152B">
        <w:rPr>
          <w:lang w:val="ru-RU"/>
        </w:rPr>
        <w:t xml:space="preserve">вследствие актуарного дефицита либо в процессе текущей </w:t>
      </w:r>
      <w:r w:rsidR="00A14B7C" w:rsidRPr="00F0152B">
        <w:rPr>
          <w:lang w:val="ru-RU"/>
        </w:rPr>
        <w:t xml:space="preserve">деятельности, либо вследствие прекращения действия пенсионной программы </w:t>
      </w:r>
      <w:r w:rsidR="00A14B7C" w:rsidRPr="00F0152B">
        <w:rPr>
          <w:color w:val="000000"/>
          <w:lang w:val="ru-RU"/>
        </w:rPr>
        <w:t>ОПФП ООН</w:t>
      </w:r>
      <w:r w:rsidR="008D005B" w:rsidRPr="00F0152B">
        <w:rPr>
          <w:lang w:val="ru-RU"/>
        </w:rPr>
        <w:t xml:space="preserve">, </w:t>
      </w:r>
      <w:r w:rsidR="00A14B7C" w:rsidRPr="00F0152B">
        <w:rPr>
          <w:lang w:val="ru-RU"/>
        </w:rPr>
        <w:t>компенсационные платежи, требуемые от каждой организации-члена, будут базироваться на доле взносов этой организации-члена</w:t>
      </w:r>
      <w:r w:rsidR="008D005B" w:rsidRPr="00F0152B">
        <w:rPr>
          <w:lang w:val="ru-RU"/>
        </w:rPr>
        <w:t xml:space="preserve"> </w:t>
      </w:r>
      <w:r w:rsidR="00A14B7C" w:rsidRPr="00F0152B">
        <w:rPr>
          <w:lang w:val="ru-RU"/>
        </w:rPr>
        <w:t>в обще</w:t>
      </w:r>
      <w:r w:rsidR="006914B1" w:rsidRPr="00F0152B">
        <w:rPr>
          <w:lang w:val="ru-RU"/>
        </w:rPr>
        <w:t>й сумме</w:t>
      </w:r>
      <w:r w:rsidR="00A14B7C" w:rsidRPr="00F0152B">
        <w:rPr>
          <w:lang w:val="ru-RU"/>
        </w:rPr>
        <w:t xml:space="preserve"> взносов, уплаченных в Фонд в течение трех лет, предшествующих дате оценки</w:t>
      </w:r>
      <w:r w:rsidR="008D005B" w:rsidRPr="00F0152B">
        <w:rPr>
          <w:lang w:val="ru-RU"/>
        </w:rPr>
        <w:t xml:space="preserve">. </w:t>
      </w:r>
      <w:r w:rsidR="006914B1" w:rsidRPr="00F0152B">
        <w:rPr>
          <w:lang w:val="ru-RU"/>
        </w:rPr>
        <w:t xml:space="preserve">Общая сумма взносов, уплаченных в </w:t>
      </w:r>
      <w:r w:rsidR="006914B1" w:rsidRPr="00F0152B">
        <w:rPr>
          <w:color w:val="000000"/>
          <w:lang w:val="ru-RU"/>
        </w:rPr>
        <w:t>ОПФП ООН</w:t>
      </w:r>
      <w:r w:rsidR="006914B1" w:rsidRPr="00F0152B">
        <w:rPr>
          <w:lang w:val="ru-RU"/>
        </w:rPr>
        <w:t xml:space="preserve"> в течение трех предшествующих лет</w:t>
      </w:r>
      <w:r w:rsidR="008D005B" w:rsidRPr="00F0152B">
        <w:rPr>
          <w:lang w:val="ru-RU"/>
        </w:rPr>
        <w:t xml:space="preserve"> (2014</w:t>
      </w:r>
      <w:r w:rsidR="006914B1" w:rsidRPr="00F0152B">
        <w:rPr>
          <w:lang w:val="ru-RU"/>
        </w:rPr>
        <w:t> г.</w:t>
      </w:r>
      <w:r w:rsidR="008D005B" w:rsidRPr="00F0152B">
        <w:rPr>
          <w:lang w:val="ru-RU"/>
        </w:rPr>
        <w:t>, 2015</w:t>
      </w:r>
      <w:r w:rsidR="006914B1" w:rsidRPr="00F0152B">
        <w:rPr>
          <w:lang w:val="ru-RU"/>
        </w:rPr>
        <w:t> г.</w:t>
      </w:r>
      <w:r w:rsidR="008D005B" w:rsidRPr="00F0152B">
        <w:rPr>
          <w:lang w:val="ru-RU"/>
        </w:rPr>
        <w:t xml:space="preserve"> </w:t>
      </w:r>
      <w:r w:rsidR="006914B1" w:rsidRPr="00F0152B">
        <w:rPr>
          <w:lang w:val="ru-RU"/>
        </w:rPr>
        <w:t>и</w:t>
      </w:r>
      <w:r w:rsidR="008D005B" w:rsidRPr="00F0152B">
        <w:rPr>
          <w:lang w:val="ru-RU"/>
        </w:rPr>
        <w:t xml:space="preserve"> 2016</w:t>
      </w:r>
      <w:r w:rsidR="005A5C8B" w:rsidRPr="00F0152B">
        <w:rPr>
          <w:lang w:val="ru-RU"/>
        </w:rPr>
        <w:t> г.)</w:t>
      </w:r>
      <w:r w:rsidR="006914B1" w:rsidRPr="00F0152B">
        <w:rPr>
          <w:lang w:val="ru-RU"/>
        </w:rPr>
        <w:t xml:space="preserve"> составила</w:t>
      </w:r>
      <w:r w:rsidR="00B72C74">
        <w:rPr>
          <w:lang w:val="ru-RU"/>
        </w:rPr>
        <w:t xml:space="preserve"> 6</w:t>
      </w:r>
      <w:r w:rsidR="008D005B" w:rsidRPr="00F0152B">
        <w:rPr>
          <w:lang w:val="ru-RU"/>
        </w:rPr>
        <w:t>750,98</w:t>
      </w:r>
      <w:r w:rsidR="00F119E0" w:rsidRPr="00F0152B">
        <w:rPr>
          <w:lang w:val="ru-RU"/>
        </w:rPr>
        <w:t> млн.</w:t>
      </w:r>
      <w:r w:rsidR="006914B1" w:rsidRPr="00F0152B">
        <w:rPr>
          <w:lang w:val="ru-RU"/>
        </w:rPr>
        <w:t xml:space="preserve"> долл. США, из которых</w:t>
      </w:r>
      <w:r w:rsidR="008D005B" w:rsidRPr="00F0152B">
        <w:rPr>
          <w:lang w:val="ru-RU"/>
        </w:rPr>
        <w:t xml:space="preserve"> </w:t>
      </w:r>
      <w:r w:rsidR="00503EDD" w:rsidRPr="00F0152B">
        <w:rPr>
          <w:lang w:val="ru-RU"/>
        </w:rPr>
        <w:t xml:space="preserve">МСЭ внес </w:t>
      </w:r>
      <w:r w:rsidR="008D005B" w:rsidRPr="00F0152B">
        <w:rPr>
          <w:lang w:val="ru-RU"/>
        </w:rPr>
        <w:t>1,1%.</w:t>
      </w:r>
    </w:p>
    <w:p w:rsidR="008D005B" w:rsidRPr="00F0152B" w:rsidRDefault="007217D9" w:rsidP="00AD50E2">
      <w:pPr>
        <w:rPr>
          <w:lang w:val="ru-RU"/>
        </w:rPr>
      </w:pPr>
      <w:r w:rsidRPr="00F0152B">
        <w:rPr>
          <w:lang w:val="ru-RU"/>
        </w:rPr>
        <w:t>В течение</w:t>
      </w:r>
      <w:r w:rsidR="008D005B" w:rsidRPr="00F0152B">
        <w:rPr>
          <w:lang w:val="ru-RU"/>
        </w:rPr>
        <w:t xml:space="preserve"> </w:t>
      </w:r>
      <w:r w:rsidR="00905EFE" w:rsidRPr="00F0152B">
        <w:rPr>
          <w:lang w:val="ru-RU"/>
        </w:rPr>
        <w:t>2017 год</w:t>
      </w:r>
      <w:r w:rsidRPr="00F0152B">
        <w:rPr>
          <w:lang w:val="ru-RU"/>
        </w:rPr>
        <w:t xml:space="preserve">а взносы в </w:t>
      </w:r>
      <w:r w:rsidRPr="00F0152B">
        <w:rPr>
          <w:color w:val="000000"/>
          <w:lang w:val="ru-RU"/>
        </w:rPr>
        <w:t>ОПФП ООН</w:t>
      </w:r>
      <w:r w:rsidRPr="00F0152B">
        <w:rPr>
          <w:lang w:val="ru-RU"/>
        </w:rPr>
        <w:t xml:space="preserve"> составили</w:t>
      </w:r>
      <w:r w:rsidR="008D005B" w:rsidRPr="00F0152B">
        <w:rPr>
          <w:lang w:val="ru-RU"/>
        </w:rPr>
        <w:t xml:space="preserve"> 23</w:t>
      </w:r>
      <w:r w:rsidRPr="00F0152B">
        <w:rPr>
          <w:lang w:val="ru-RU"/>
        </w:rPr>
        <w:t>,</w:t>
      </w:r>
      <w:r w:rsidR="008D005B" w:rsidRPr="00F0152B">
        <w:rPr>
          <w:lang w:val="ru-RU"/>
        </w:rPr>
        <w:t>8</w:t>
      </w:r>
      <w:r w:rsidR="00F119E0" w:rsidRPr="00F0152B">
        <w:rPr>
          <w:lang w:val="ru-RU"/>
        </w:rPr>
        <w:t> млн.</w:t>
      </w:r>
      <w:r w:rsidRPr="00F0152B">
        <w:rPr>
          <w:lang w:val="ru-RU"/>
        </w:rPr>
        <w:t xml:space="preserve"> долл. США</w:t>
      </w:r>
      <w:r w:rsidR="008D005B" w:rsidRPr="00F0152B">
        <w:rPr>
          <w:lang w:val="ru-RU"/>
        </w:rPr>
        <w:t xml:space="preserve"> (</w:t>
      </w:r>
      <w:r w:rsidRPr="00F0152B">
        <w:rPr>
          <w:lang w:val="ru-RU"/>
        </w:rPr>
        <w:t xml:space="preserve">в </w:t>
      </w:r>
      <w:r w:rsidR="008D005B" w:rsidRPr="00F0152B">
        <w:rPr>
          <w:lang w:val="ru-RU"/>
        </w:rPr>
        <w:t>2016</w:t>
      </w:r>
      <w:r w:rsidRPr="00F0152B">
        <w:rPr>
          <w:lang w:val="ru-RU"/>
        </w:rPr>
        <w:t> г. –</w:t>
      </w:r>
      <w:r w:rsidR="008D005B" w:rsidRPr="00F0152B">
        <w:rPr>
          <w:lang w:val="ru-RU"/>
        </w:rPr>
        <w:t xml:space="preserve"> 24,4</w:t>
      </w:r>
      <w:r w:rsidR="00F119E0" w:rsidRPr="00F0152B">
        <w:rPr>
          <w:lang w:val="ru-RU"/>
        </w:rPr>
        <w:t> млн.</w:t>
      </w:r>
      <w:r w:rsidR="008D005B" w:rsidRPr="00F0152B">
        <w:rPr>
          <w:lang w:val="ru-RU"/>
        </w:rPr>
        <w:t>).</w:t>
      </w:r>
      <w:r w:rsidR="00AD50E2" w:rsidRPr="00F0152B">
        <w:rPr>
          <w:lang w:val="ru-RU"/>
        </w:rPr>
        <w:t xml:space="preserve"> Сумма ожидаемых причитающихся взносов в </w:t>
      </w:r>
      <w:r w:rsidR="008D005B" w:rsidRPr="00F0152B">
        <w:rPr>
          <w:lang w:val="ru-RU"/>
        </w:rPr>
        <w:t>2018</w:t>
      </w:r>
      <w:r w:rsidR="00AD50E2" w:rsidRPr="00F0152B">
        <w:rPr>
          <w:lang w:val="ru-RU"/>
        </w:rPr>
        <w:t> году составляет</w:t>
      </w:r>
      <w:r w:rsidR="008D005B" w:rsidRPr="00F0152B">
        <w:rPr>
          <w:lang w:val="ru-RU"/>
        </w:rPr>
        <w:t xml:space="preserve"> </w:t>
      </w:r>
      <w:r w:rsidR="00AD50E2" w:rsidRPr="00F0152B">
        <w:rPr>
          <w:lang w:val="ru-RU"/>
        </w:rPr>
        <w:t>примерно</w:t>
      </w:r>
      <w:r w:rsidR="008D005B" w:rsidRPr="00F0152B">
        <w:rPr>
          <w:lang w:val="ru-RU"/>
        </w:rPr>
        <w:t xml:space="preserve"> 24</w:t>
      </w:r>
      <w:r w:rsidR="00F119E0" w:rsidRPr="00F0152B">
        <w:rPr>
          <w:lang w:val="ru-RU"/>
        </w:rPr>
        <w:t> млн.</w:t>
      </w:r>
      <w:r w:rsidR="00AD50E2" w:rsidRPr="00F0152B">
        <w:rPr>
          <w:lang w:val="ru-RU"/>
        </w:rPr>
        <w:t> долл. США</w:t>
      </w:r>
      <w:r w:rsidR="008D005B" w:rsidRPr="00F0152B">
        <w:rPr>
          <w:lang w:val="ru-RU"/>
        </w:rPr>
        <w:t>.</w:t>
      </w:r>
    </w:p>
    <w:p w:rsidR="008D005B" w:rsidRPr="00F0152B" w:rsidRDefault="00AD50E2" w:rsidP="0089302A">
      <w:pPr>
        <w:rPr>
          <w:lang w:val="ru-RU"/>
        </w:rPr>
      </w:pPr>
      <w:r w:rsidRPr="00F0152B">
        <w:rPr>
          <w:lang w:val="ru-RU"/>
        </w:rPr>
        <w:lastRenderedPageBreak/>
        <w:t>Членство в Фонде может быть прекращено по решению Генеральной Ассамблеи Организации Объединенных Наций</w:t>
      </w:r>
      <w:r w:rsidR="007028E1" w:rsidRPr="00F0152B">
        <w:rPr>
          <w:lang w:val="ru-RU"/>
        </w:rPr>
        <w:t xml:space="preserve"> по содержащей одобрение рекомендации правления Пенсионного фонда</w:t>
      </w:r>
      <w:r w:rsidR="008D005B" w:rsidRPr="00F0152B">
        <w:rPr>
          <w:lang w:val="ru-RU"/>
        </w:rPr>
        <w:t xml:space="preserve">. </w:t>
      </w:r>
      <w:r w:rsidR="009B4DBA" w:rsidRPr="00F0152B">
        <w:rPr>
          <w:lang w:val="ru-RU"/>
        </w:rPr>
        <w:t>Пропорциональная доля общих активов Фонда на дату прекращения должна быть выплачена организации – бывшему члену в исключительн</w:t>
      </w:r>
      <w:r w:rsidR="00CB5127" w:rsidRPr="00F0152B">
        <w:rPr>
          <w:lang w:val="ru-RU"/>
        </w:rPr>
        <w:t>ую пользу</w:t>
      </w:r>
      <w:r w:rsidR="009B4DBA" w:rsidRPr="00F0152B">
        <w:rPr>
          <w:lang w:val="ru-RU"/>
        </w:rPr>
        <w:t xml:space="preserve"> ее сотрудников, являвшихся участниками Фона на эту дату</w:t>
      </w:r>
      <w:r w:rsidR="00CB5127" w:rsidRPr="00F0152B">
        <w:rPr>
          <w:lang w:val="ru-RU"/>
        </w:rPr>
        <w:t xml:space="preserve">, в соответствии с </w:t>
      </w:r>
      <w:r w:rsidR="008D351B" w:rsidRPr="00F0152B">
        <w:rPr>
          <w:lang w:val="ru-RU"/>
        </w:rPr>
        <w:t>договоренностью, согласованной между организацией и Фондом</w:t>
      </w:r>
      <w:r w:rsidR="008D005B" w:rsidRPr="00F0152B">
        <w:rPr>
          <w:lang w:val="ru-RU"/>
        </w:rPr>
        <w:t xml:space="preserve">. </w:t>
      </w:r>
      <w:r w:rsidR="008D351B" w:rsidRPr="00F0152B">
        <w:rPr>
          <w:lang w:val="ru-RU"/>
        </w:rPr>
        <w:t xml:space="preserve">Сумма определяется Правлением Объединенного пенсионного фонда персонала Организации Объединенных Наций на основе актуарной оценки активов и обязательств Фонда на дату прекращения членства; </w:t>
      </w:r>
      <w:r w:rsidR="0089302A" w:rsidRPr="00F0152B">
        <w:rPr>
          <w:lang w:val="ru-RU"/>
        </w:rPr>
        <w:t xml:space="preserve">никакая часть активов, превышающих обязательства, </w:t>
      </w:r>
      <w:r w:rsidR="008D351B" w:rsidRPr="00F0152B">
        <w:rPr>
          <w:lang w:val="ru-RU"/>
        </w:rPr>
        <w:t>в эту сумму не включается.</w:t>
      </w:r>
      <w:r w:rsidR="008D005B" w:rsidRPr="00F0152B">
        <w:rPr>
          <w:lang w:val="ru-RU"/>
        </w:rPr>
        <w:t xml:space="preserve"> </w:t>
      </w:r>
    </w:p>
    <w:p w:rsidR="00FE742A" w:rsidRPr="00F0152B" w:rsidRDefault="00FE742A" w:rsidP="001B3DEF">
      <w:pPr>
        <w:rPr>
          <w:lang w:val="ru-RU"/>
        </w:rPr>
      </w:pPr>
      <w:r w:rsidRPr="00F0152B">
        <w:rPr>
          <w:lang w:val="ru-RU"/>
        </w:rPr>
        <w:t>Комиссия ревизоров Организации Объединенных Наций ежегодно проводит ревизию ОПФП ООН и ежегодно представляет свои доклады о ревизии Правлению ОПФП ООН</w:t>
      </w:r>
      <w:r w:rsidR="007865C3" w:rsidRPr="00F0152B">
        <w:rPr>
          <w:lang w:val="ru-RU"/>
        </w:rPr>
        <w:t xml:space="preserve"> и Генеральной Ассамблее Организации Объединенных Наций</w:t>
      </w:r>
      <w:r w:rsidRPr="00F0152B">
        <w:rPr>
          <w:lang w:val="ru-RU"/>
        </w:rPr>
        <w:t>. ОПФП ООН публикует квартальные доклады о своих инвестициях, с которыми можно ознакомиться на веб-сайте ОПФП ООН по адресу</w:t>
      </w:r>
      <w:r w:rsidR="00A34848" w:rsidRPr="00F0152B">
        <w:rPr>
          <w:lang w:val="ru-RU"/>
        </w:rPr>
        <w:t>:</w:t>
      </w:r>
      <w:r w:rsidRPr="00F0152B">
        <w:rPr>
          <w:lang w:val="ru-RU"/>
        </w:rPr>
        <w:t xml:space="preserve"> </w:t>
      </w:r>
      <w:hyperlink r:id="rId37" w:history="1">
        <w:r w:rsidRPr="00F0152B">
          <w:rPr>
            <w:rStyle w:val="Hyperlink"/>
            <w:lang w:val="ru-RU"/>
          </w:rPr>
          <w:t>www.unjspf.org</w:t>
        </w:r>
      </w:hyperlink>
      <w:r w:rsidRPr="00F0152B">
        <w:rPr>
          <w:lang w:val="ru-RU"/>
        </w:rPr>
        <w:t xml:space="preserve">. </w:t>
      </w:r>
    </w:p>
    <w:p w:rsidR="00FE742A" w:rsidRPr="00F0152B" w:rsidRDefault="00FE742A" w:rsidP="007865C3">
      <w:pPr>
        <w:rPr>
          <w:lang w:val="ru-RU"/>
        </w:rPr>
      </w:pPr>
      <w:r w:rsidRPr="00F0152B">
        <w:rPr>
          <w:lang w:val="ru-RU"/>
        </w:rPr>
        <w:t xml:space="preserve">В соответствии с Административными правилами ОПФП ООН Союз по окончании каждого финансового года представляет секретариату Фонда отчет, в котором указывает </w:t>
      </w:r>
      <w:r w:rsidR="007865C3" w:rsidRPr="00F0152B">
        <w:rPr>
          <w:lang w:val="ru-RU"/>
        </w:rPr>
        <w:t>по</w:t>
      </w:r>
      <w:r w:rsidRPr="00F0152B">
        <w:rPr>
          <w:lang w:val="ru-RU"/>
        </w:rPr>
        <w:t xml:space="preserve"> каждо</w:t>
      </w:r>
      <w:r w:rsidR="007865C3" w:rsidRPr="00F0152B">
        <w:rPr>
          <w:lang w:val="ru-RU"/>
        </w:rPr>
        <w:t>му</w:t>
      </w:r>
      <w:r w:rsidRPr="00F0152B">
        <w:rPr>
          <w:lang w:val="ru-RU"/>
        </w:rPr>
        <w:t xml:space="preserve"> участник</w:t>
      </w:r>
      <w:r w:rsidR="007865C3" w:rsidRPr="00F0152B">
        <w:rPr>
          <w:lang w:val="ru-RU"/>
        </w:rPr>
        <w:t>у</w:t>
      </w:r>
      <w:r w:rsidRPr="00F0152B">
        <w:rPr>
          <w:lang w:val="ru-RU"/>
        </w:rPr>
        <w:t xml:space="preserve"> общую сумму взносов всех видов, внесенных в Фонд, общую сумму засчитываемого для пенсии вознаграждения, а также все изменения в величине такого вознаграждения с датами их вступления в силу. Ниже приводятся данные по перемещениям персонала, участвующего в Фонде в течение рассматриваемого года (в том числе сотрудников, нанятых для выполнения проектов технического сотрудничества), а также по различным выплаченным пособиям и уплаченным взносам. </w:t>
      </w:r>
    </w:p>
    <w:p w:rsidR="00FE742A" w:rsidRPr="00F0152B" w:rsidRDefault="00FE742A" w:rsidP="001B3DEF">
      <w:pPr>
        <w:rPr>
          <w:lang w:val="ru-RU"/>
        </w:rPr>
      </w:pPr>
      <w:r w:rsidRPr="00F0152B">
        <w:rPr>
          <w:lang w:val="ru-RU"/>
        </w:rPr>
        <w:t>Приведенные ниже данные взяты из документов и бухгалтерской отчетности Союза.</w:t>
      </w:r>
    </w:p>
    <w:p w:rsidR="00FE742A" w:rsidRPr="00F0152B" w:rsidRDefault="00FE742A" w:rsidP="0089302A">
      <w:pPr>
        <w:pStyle w:val="Tabletitle"/>
        <w:spacing w:before="280"/>
        <w:rPr>
          <w:color w:val="000000"/>
          <w:szCs w:val="22"/>
          <w:lang w:val="ru-RU"/>
        </w:rPr>
      </w:pPr>
      <w:bookmarkStart w:id="510" w:name="_Toc358106386"/>
      <w:bookmarkStart w:id="511" w:name="_Toc358373665"/>
      <w:r w:rsidRPr="00F0152B">
        <w:rPr>
          <w:szCs w:val="22"/>
          <w:lang w:val="ru-RU"/>
        </w:rPr>
        <w:t xml:space="preserve">СОСТОЯНИЕ НА </w:t>
      </w:r>
      <w:r w:rsidR="005A5C8B" w:rsidRPr="00F0152B">
        <w:rPr>
          <w:szCs w:val="22"/>
          <w:lang w:val="ru-RU"/>
        </w:rPr>
        <w:t>31 декабря</w:t>
      </w:r>
      <w:r w:rsidRPr="00F0152B">
        <w:rPr>
          <w:szCs w:val="22"/>
          <w:lang w:val="ru-RU"/>
        </w:rPr>
        <w:t xml:space="preserve"> </w:t>
      </w:r>
      <w:r w:rsidR="00905EFE" w:rsidRPr="00F0152B">
        <w:rPr>
          <w:szCs w:val="22"/>
          <w:lang w:val="ru-RU"/>
        </w:rPr>
        <w:t>2017 год</w:t>
      </w:r>
      <w:r w:rsidR="0089302A" w:rsidRPr="00F0152B">
        <w:rPr>
          <w:szCs w:val="22"/>
          <w:lang w:val="ru-RU"/>
        </w:rPr>
        <w:t>а</w:t>
      </w:r>
      <w:r w:rsidRPr="00F0152B">
        <w:rPr>
          <w:szCs w:val="22"/>
          <w:lang w:val="ru-RU"/>
        </w:rPr>
        <w:br/>
      </w:r>
      <w:r w:rsidRPr="00F0152B">
        <w:rPr>
          <w:color w:val="000000"/>
          <w:szCs w:val="22"/>
          <w:lang w:val="ru-RU"/>
        </w:rPr>
        <w:t xml:space="preserve">Число участников на </w:t>
      </w:r>
      <w:r w:rsidR="005A5C8B" w:rsidRPr="00F0152B">
        <w:rPr>
          <w:color w:val="000000"/>
          <w:szCs w:val="22"/>
          <w:lang w:val="ru-RU"/>
        </w:rPr>
        <w:t>31 декабря</w:t>
      </w:r>
      <w:r w:rsidRPr="00F0152B">
        <w:rPr>
          <w:color w:val="000000"/>
          <w:szCs w:val="22"/>
          <w:lang w:val="ru-RU"/>
        </w:rPr>
        <w:t xml:space="preserve"> </w:t>
      </w:r>
      <w:r w:rsidR="00905EFE" w:rsidRPr="00F0152B">
        <w:rPr>
          <w:color w:val="000000"/>
          <w:szCs w:val="22"/>
          <w:lang w:val="ru-RU"/>
        </w:rPr>
        <w:t>2017 год</w:t>
      </w:r>
      <w:r w:rsidRPr="00F0152B">
        <w:rPr>
          <w:color w:val="000000"/>
          <w:szCs w:val="22"/>
          <w:lang w:val="ru-RU"/>
        </w:rPr>
        <w:t>а</w:t>
      </w:r>
      <w:bookmarkEnd w:id="510"/>
      <w:bookmarkEnd w:id="5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85"/>
        <w:gridCol w:w="1383"/>
        <w:gridCol w:w="1664"/>
        <w:gridCol w:w="1564"/>
        <w:gridCol w:w="1833"/>
      </w:tblGrid>
      <w:tr w:rsidR="00FE742A" w:rsidRPr="00F0152B" w:rsidTr="003B259A">
        <w:trPr>
          <w:cantSplit/>
        </w:trPr>
        <w:tc>
          <w:tcPr>
            <w:tcW w:w="935" w:type="pct"/>
            <w:vMerge w:val="restart"/>
            <w:vAlign w:val="center"/>
          </w:tcPr>
          <w:p w:rsidR="00FE742A" w:rsidRPr="00F0152B" w:rsidRDefault="00FE742A" w:rsidP="008D005B">
            <w:pPr>
              <w:pStyle w:val="Tablehead"/>
              <w:spacing w:before="40" w:after="40"/>
              <w:rPr>
                <w:lang w:val="ru-RU"/>
              </w:rPr>
            </w:pPr>
            <w:r w:rsidRPr="00F0152B">
              <w:rPr>
                <w:lang w:val="ru-RU"/>
              </w:rPr>
              <w:t xml:space="preserve">Число участников </w:t>
            </w:r>
            <w:r w:rsidRPr="00F0152B">
              <w:rPr>
                <w:lang w:val="ru-RU"/>
              </w:rPr>
              <w:br/>
              <w:t>на 31.12.201</w:t>
            </w:r>
            <w:r w:rsidR="008D005B" w:rsidRPr="00F0152B">
              <w:rPr>
                <w:lang w:val="ru-RU"/>
              </w:rPr>
              <w:t>6</w:t>
            </w:r>
            <w:r w:rsidRPr="00F0152B">
              <w:rPr>
                <w:lang w:val="ru-RU"/>
              </w:rPr>
              <w:t xml:space="preserve"> г.</w:t>
            </w:r>
          </w:p>
        </w:tc>
        <w:tc>
          <w:tcPr>
            <w:tcW w:w="719" w:type="pct"/>
            <w:vMerge w:val="restart"/>
            <w:vAlign w:val="center"/>
          </w:tcPr>
          <w:p w:rsidR="00FE742A" w:rsidRPr="00F0152B" w:rsidRDefault="00FE742A" w:rsidP="00C63D14">
            <w:pPr>
              <w:pStyle w:val="Tablehead"/>
              <w:spacing w:before="40" w:after="40"/>
              <w:rPr>
                <w:lang w:val="ru-RU"/>
              </w:rPr>
            </w:pPr>
            <w:r w:rsidRPr="00F0152B">
              <w:rPr>
                <w:lang w:val="ru-RU"/>
              </w:rPr>
              <w:t>Новые</w:t>
            </w:r>
            <w:r w:rsidRPr="00F0152B">
              <w:rPr>
                <w:lang w:val="ru-RU"/>
              </w:rPr>
              <w:br/>
              <w:t>участники</w:t>
            </w:r>
          </w:p>
        </w:tc>
        <w:tc>
          <w:tcPr>
            <w:tcW w:w="1582" w:type="pct"/>
            <w:gridSpan w:val="2"/>
            <w:vAlign w:val="center"/>
          </w:tcPr>
          <w:p w:rsidR="00FE742A" w:rsidRPr="00F0152B" w:rsidRDefault="00FE742A" w:rsidP="00C63D14">
            <w:pPr>
              <w:pStyle w:val="Tablehead"/>
              <w:spacing w:before="40" w:after="40"/>
              <w:rPr>
                <w:lang w:val="ru-RU"/>
              </w:rPr>
            </w:pPr>
            <w:r w:rsidRPr="00F0152B">
              <w:rPr>
                <w:lang w:val="ru-RU"/>
              </w:rPr>
              <w:t>Служебные переводы</w:t>
            </w:r>
          </w:p>
        </w:tc>
        <w:tc>
          <w:tcPr>
            <w:tcW w:w="812" w:type="pct"/>
            <w:vMerge w:val="restart"/>
            <w:vAlign w:val="center"/>
          </w:tcPr>
          <w:p w:rsidR="00FE742A" w:rsidRPr="00F0152B" w:rsidRDefault="00FE742A" w:rsidP="00C63D14">
            <w:pPr>
              <w:pStyle w:val="Tablehead"/>
              <w:spacing w:before="40" w:after="40"/>
              <w:rPr>
                <w:lang w:val="ru-RU"/>
              </w:rPr>
            </w:pPr>
            <w:r w:rsidRPr="00F0152B">
              <w:rPr>
                <w:lang w:val="ru-RU"/>
              </w:rPr>
              <w:t>Прекращение трудовой деятельности</w:t>
            </w:r>
          </w:p>
        </w:tc>
        <w:tc>
          <w:tcPr>
            <w:tcW w:w="952" w:type="pct"/>
            <w:vMerge w:val="restart"/>
            <w:vAlign w:val="center"/>
          </w:tcPr>
          <w:p w:rsidR="00FE742A" w:rsidRPr="00F0152B" w:rsidRDefault="00FE742A" w:rsidP="008D005B">
            <w:pPr>
              <w:pStyle w:val="Tablehead"/>
              <w:spacing w:before="40" w:after="40"/>
              <w:rPr>
                <w:lang w:val="ru-RU"/>
              </w:rPr>
            </w:pPr>
            <w:r w:rsidRPr="00F0152B">
              <w:rPr>
                <w:lang w:val="ru-RU"/>
              </w:rPr>
              <w:t>Число участников</w:t>
            </w:r>
            <w:r w:rsidRPr="00F0152B">
              <w:rPr>
                <w:lang w:val="ru-RU"/>
              </w:rPr>
              <w:br/>
              <w:t>на 31.12.201</w:t>
            </w:r>
            <w:r w:rsidR="008D005B" w:rsidRPr="00F0152B">
              <w:rPr>
                <w:lang w:val="ru-RU"/>
              </w:rPr>
              <w:t>7</w:t>
            </w:r>
            <w:r w:rsidRPr="00F0152B">
              <w:rPr>
                <w:lang w:val="ru-RU"/>
              </w:rPr>
              <w:t> г.</w:t>
            </w:r>
          </w:p>
        </w:tc>
      </w:tr>
      <w:tr w:rsidR="00FE742A" w:rsidRPr="00F0152B" w:rsidTr="003B259A">
        <w:trPr>
          <w:cantSplit/>
        </w:trPr>
        <w:tc>
          <w:tcPr>
            <w:tcW w:w="935" w:type="pct"/>
            <w:vMerge/>
            <w:vAlign w:val="center"/>
          </w:tcPr>
          <w:p w:rsidR="00FE742A" w:rsidRPr="00F0152B" w:rsidRDefault="00FE742A" w:rsidP="00C63D14">
            <w:pPr>
              <w:pStyle w:val="Tablehead"/>
              <w:spacing w:before="40" w:after="40"/>
              <w:rPr>
                <w:sz w:val="22"/>
                <w:szCs w:val="22"/>
                <w:lang w:val="ru-RU"/>
              </w:rPr>
            </w:pPr>
          </w:p>
        </w:tc>
        <w:tc>
          <w:tcPr>
            <w:tcW w:w="719" w:type="pct"/>
            <w:vMerge/>
            <w:vAlign w:val="center"/>
          </w:tcPr>
          <w:p w:rsidR="00FE742A" w:rsidRPr="00F0152B" w:rsidRDefault="00FE742A" w:rsidP="00C63D14">
            <w:pPr>
              <w:pStyle w:val="Tablehead"/>
              <w:spacing w:before="40" w:after="40"/>
              <w:rPr>
                <w:sz w:val="22"/>
                <w:szCs w:val="22"/>
                <w:lang w:val="ru-RU"/>
              </w:rPr>
            </w:pPr>
          </w:p>
        </w:tc>
        <w:tc>
          <w:tcPr>
            <w:tcW w:w="718" w:type="pct"/>
            <w:vAlign w:val="center"/>
          </w:tcPr>
          <w:p w:rsidR="00FE742A" w:rsidRPr="00F0152B" w:rsidRDefault="00FE742A" w:rsidP="00C63D14">
            <w:pPr>
              <w:pStyle w:val="Tablehead"/>
              <w:spacing w:before="40" w:after="40"/>
              <w:rPr>
                <w:lang w:val="ru-RU"/>
              </w:rPr>
            </w:pPr>
            <w:r w:rsidRPr="00F0152B">
              <w:rPr>
                <w:lang w:val="ru-RU"/>
              </w:rPr>
              <w:t>в МСЭ</w:t>
            </w:r>
          </w:p>
        </w:tc>
        <w:tc>
          <w:tcPr>
            <w:tcW w:w="864" w:type="pct"/>
            <w:vAlign w:val="center"/>
          </w:tcPr>
          <w:p w:rsidR="00FE742A" w:rsidRPr="00F0152B" w:rsidRDefault="00FE742A" w:rsidP="00C63D14">
            <w:pPr>
              <w:pStyle w:val="Tablehead"/>
              <w:spacing w:before="40" w:after="40"/>
              <w:rPr>
                <w:lang w:val="ru-RU"/>
              </w:rPr>
            </w:pPr>
            <w:r w:rsidRPr="00F0152B">
              <w:rPr>
                <w:lang w:val="ru-RU"/>
              </w:rPr>
              <w:t>в другую организацию</w:t>
            </w:r>
          </w:p>
        </w:tc>
        <w:tc>
          <w:tcPr>
            <w:tcW w:w="812" w:type="pct"/>
            <w:vMerge/>
            <w:vAlign w:val="center"/>
          </w:tcPr>
          <w:p w:rsidR="00FE742A" w:rsidRPr="00F0152B" w:rsidRDefault="00FE742A" w:rsidP="00C63D14">
            <w:pPr>
              <w:spacing w:before="40" w:after="40"/>
              <w:jc w:val="center"/>
              <w:rPr>
                <w:b/>
                <w:szCs w:val="22"/>
                <w:lang w:val="ru-RU"/>
              </w:rPr>
            </w:pPr>
          </w:p>
        </w:tc>
        <w:tc>
          <w:tcPr>
            <w:tcW w:w="952" w:type="pct"/>
            <w:vMerge/>
            <w:vAlign w:val="center"/>
          </w:tcPr>
          <w:p w:rsidR="00FE742A" w:rsidRPr="00F0152B" w:rsidRDefault="00FE742A" w:rsidP="00C63D14">
            <w:pPr>
              <w:spacing w:before="40" w:after="40"/>
              <w:jc w:val="center"/>
              <w:rPr>
                <w:b/>
                <w:szCs w:val="22"/>
                <w:lang w:val="ru-RU"/>
              </w:rPr>
            </w:pPr>
          </w:p>
        </w:tc>
      </w:tr>
      <w:tr w:rsidR="008D005B" w:rsidRPr="00F0152B" w:rsidTr="003B259A">
        <w:trPr>
          <w:cantSplit/>
        </w:trPr>
        <w:tc>
          <w:tcPr>
            <w:tcW w:w="935" w:type="pct"/>
            <w:vAlign w:val="center"/>
          </w:tcPr>
          <w:p w:rsidR="008D005B" w:rsidRPr="00F0152B" w:rsidRDefault="008D005B" w:rsidP="008D005B">
            <w:pPr>
              <w:pStyle w:val="Tabletext"/>
              <w:jc w:val="center"/>
              <w:rPr>
                <w:lang w:val="ru-RU"/>
              </w:rPr>
            </w:pPr>
            <w:r w:rsidRPr="00F0152B">
              <w:rPr>
                <w:lang w:val="ru-RU"/>
              </w:rPr>
              <w:t>737</w:t>
            </w:r>
          </w:p>
        </w:tc>
        <w:tc>
          <w:tcPr>
            <w:tcW w:w="719" w:type="pct"/>
            <w:vAlign w:val="center"/>
          </w:tcPr>
          <w:p w:rsidR="008D005B" w:rsidRPr="00F0152B" w:rsidRDefault="008D005B" w:rsidP="008D005B">
            <w:pPr>
              <w:pStyle w:val="Tabletext"/>
              <w:jc w:val="center"/>
              <w:rPr>
                <w:lang w:val="ru-RU"/>
              </w:rPr>
            </w:pPr>
            <w:r w:rsidRPr="00F0152B">
              <w:rPr>
                <w:lang w:val="ru-RU"/>
              </w:rPr>
              <w:t>37</w:t>
            </w:r>
          </w:p>
        </w:tc>
        <w:tc>
          <w:tcPr>
            <w:tcW w:w="718" w:type="pct"/>
            <w:vAlign w:val="center"/>
          </w:tcPr>
          <w:p w:rsidR="008D005B" w:rsidRPr="00F0152B" w:rsidRDefault="008D005B" w:rsidP="008D005B">
            <w:pPr>
              <w:pStyle w:val="Tabletext"/>
              <w:jc w:val="center"/>
              <w:rPr>
                <w:lang w:val="ru-RU"/>
              </w:rPr>
            </w:pPr>
            <w:r w:rsidRPr="00F0152B">
              <w:rPr>
                <w:lang w:val="ru-RU"/>
              </w:rPr>
              <w:t>4</w:t>
            </w:r>
          </w:p>
        </w:tc>
        <w:tc>
          <w:tcPr>
            <w:tcW w:w="864" w:type="pct"/>
            <w:vAlign w:val="center"/>
          </w:tcPr>
          <w:p w:rsidR="008D005B" w:rsidRPr="00F0152B" w:rsidRDefault="008D005B" w:rsidP="008D005B">
            <w:pPr>
              <w:pStyle w:val="Tabletext"/>
              <w:jc w:val="center"/>
              <w:rPr>
                <w:lang w:val="ru-RU"/>
              </w:rPr>
            </w:pPr>
            <w:r w:rsidRPr="00F0152B">
              <w:rPr>
                <w:lang w:val="ru-RU"/>
              </w:rPr>
              <w:t>2</w:t>
            </w:r>
          </w:p>
        </w:tc>
        <w:tc>
          <w:tcPr>
            <w:tcW w:w="812" w:type="pct"/>
            <w:vAlign w:val="center"/>
          </w:tcPr>
          <w:p w:rsidR="008D005B" w:rsidRPr="00F0152B" w:rsidRDefault="008D005B" w:rsidP="008D005B">
            <w:pPr>
              <w:pStyle w:val="Tabletext"/>
              <w:jc w:val="center"/>
              <w:rPr>
                <w:lang w:val="ru-RU"/>
              </w:rPr>
            </w:pPr>
            <w:r w:rsidRPr="00F0152B">
              <w:rPr>
                <w:lang w:val="ru-RU"/>
              </w:rPr>
              <w:t>57</w:t>
            </w:r>
          </w:p>
        </w:tc>
        <w:tc>
          <w:tcPr>
            <w:tcW w:w="952" w:type="pct"/>
            <w:vAlign w:val="center"/>
          </w:tcPr>
          <w:p w:rsidR="008D005B" w:rsidRPr="00F0152B" w:rsidRDefault="008D005B" w:rsidP="008D005B">
            <w:pPr>
              <w:pStyle w:val="Tabletext"/>
              <w:jc w:val="center"/>
              <w:rPr>
                <w:lang w:val="ru-RU"/>
              </w:rPr>
            </w:pPr>
            <w:r w:rsidRPr="00F0152B">
              <w:rPr>
                <w:lang w:val="ru-RU"/>
              </w:rPr>
              <w:t>719</w:t>
            </w:r>
          </w:p>
        </w:tc>
      </w:tr>
    </w:tbl>
    <w:p w:rsidR="00FE742A" w:rsidRPr="00F0152B" w:rsidRDefault="00FE742A" w:rsidP="008D005B">
      <w:pPr>
        <w:pStyle w:val="Tabletitle"/>
        <w:spacing w:before="280"/>
        <w:rPr>
          <w:szCs w:val="22"/>
          <w:lang w:val="ru-RU"/>
        </w:rPr>
      </w:pPr>
      <w:bookmarkStart w:id="512" w:name="_Toc305667778"/>
      <w:bookmarkStart w:id="513" w:name="_Toc358106387"/>
      <w:bookmarkStart w:id="514" w:name="_Toc358373666"/>
      <w:r w:rsidRPr="00F0152B">
        <w:rPr>
          <w:szCs w:val="22"/>
          <w:lang w:val="ru-RU"/>
        </w:rPr>
        <w:t xml:space="preserve">Количество пособий, выплаченных в течение финансового года, </w:t>
      </w:r>
      <w:r w:rsidRPr="00F0152B">
        <w:rPr>
          <w:szCs w:val="22"/>
          <w:lang w:val="ru-RU"/>
        </w:rPr>
        <w:br/>
        <w:t xml:space="preserve">завершившегося </w:t>
      </w:r>
      <w:r w:rsidR="005A5C8B" w:rsidRPr="00F0152B">
        <w:rPr>
          <w:szCs w:val="22"/>
          <w:lang w:val="ru-RU"/>
        </w:rPr>
        <w:t>31 декабря</w:t>
      </w:r>
      <w:r w:rsidRPr="00F0152B">
        <w:rPr>
          <w:szCs w:val="22"/>
          <w:lang w:val="ru-RU"/>
        </w:rPr>
        <w:t xml:space="preserve"> </w:t>
      </w:r>
      <w:r w:rsidR="00905EFE" w:rsidRPr="00F0152B">
        <w:rPr>
          <w:szCs w:val="22"/>
          <w:lang w:val="ru-RU"/>
        </w:rPr>
        <w:t>2017 год</w:t>
      </w:r>
      <w:r w:rsidRPr="00F0152B">
        <w:rPr>
          <w:szCs w:val="22"/>
          <w:lang w:val="ru-RU"/>
        </w:rPr>
        <w:t>а</w:t>
      </w:r>
      <w:bookmarkEnd w:id="512"/>
      <w:bookmarkEnd w:id="513"/>
      <w:bookmarkEnd w:id="5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257"/>
        <w:gridCol w:w="1670"/>
        <w:gridCol w:w="1319"/>
        <w:gridCol w:w="1279"/>
        <w:gridCol w:w="1275"/>
        <w:gridCol w:w="1419"/>
        <w:gridCol w:w="1410"/>
      </w:tblGrid>
      <w:tr w:rsidR="00FE742A" w:rsidRPr="00F0152B" w:rsidTr="003B259A">
        <w:trPr>
          <w:cantSplit/>
        </w:trPr>
        <w:tc>
          <w:tcPr>
            <w:tcW w:w="653" w:type="pct"/>
            <w:vMerge w:val="restart"/>
            <w:vAlign w:val="center"/>
          </w:tcPr>
          <w:p w:rsidR="00FE742A" w:rsidRPr="00F0152B" w:rsidRDefault="00FE742A" w:rsidP="00C63D14">
            <w:pPr>
              <w:pStyle w:val="Tablehead"/>
              <w:spacing w:before="40" w:after="40"/>
              <w:rPr>
                <w:lang w:val="ru-RU"/>
              </w:rPr>
            </w:pPr>
            <w:r w:rsidRPr="00F0152B">
              <w:rPr>
                <w:lang w:val="ru-RU"/>
              </w:rPr>
              <w:t>Пенсии по старости</w:t>
            </w:r>
          </w:p>
        </w:tc>
        <w:tc>
          <w:tcPr>
            <w:tcW w:w="867" w:type="pct"/>
            <w:vMerge w:val="restart"/>
            <w:vAlign w:val="center"/>
          </w:tcPr>
          <w:p w:rsidR="00FE742A" w:rsidRPr="00F0152B" w:rsidRDefault="00FE742A" w:rsidP="00C63D14">
            <w:pPr>
              <w:pStyle w:val="Tablehead"/>
              <w:spacing w:before="40" w:after="40"/>
              <w:rPr>
                <w:lang w:val="ru-RU"/>
              </w:rPr>
            </w:pPr>
            <w:r w:rsidRPr="00F0152B">
              <w:rPr>
                <w:lang w:val="ru-RU"/>
              </w:rPr>
              <w:t>Пенсии по инвалидности</w:t>
            </w:r>
          </w:p>
        </w:tc>
        <w:tc>
          <w:tcPr>
            <w:tcW w:w="685" w:type="pct"/>
            <w:vMerge w:val="restart"/>
            <w:vAlign w:val="center"/>
          </w:tcPr>
          <w:p w:rsidR="00FE742A" w:rsidRPr="00F0152B" w:rsidRDefault="00FE742A" w:rsidP="00C63D14">
            <w:pPr>
              <w:pStyle w:val="Tablehead"/>
              <w:spacing w:before="40" w:after="40"/>
              <w:ind w:left="-57" w:right="-57"/>
              <w:rPr>
                <w:lang w:val="ru-RU"/>
              </w:rPr>
            </w:pPr>
            <w:r w:rsidRPr="00F0152B">
              <w:rPr>
                <w:lang w:val="ru-RU"/>
              </w:rPr>
              <w:t xml:space="preserve">Пенсии по случаю </w:t>
            </w:r>
            <w:r w:rsidRPr="00F0152B">
              <w:rPr>
                <w:lang w:val="ru-RU"/>
              </w:rPr>
              <w:br/>
              <w:t>потери кормильца</w:t>
            </w:r>
          </w:p>
        </w:tc>
        <w:tc>
          <w:tcPr>
            <w:tcW w:w="664" w:type="pct"/>
            <w:vMerge w:val="restart"/>
            <w:vAlign w:val="center"/>
          </w:tcPr>
          <w:p w:rsidR="00FE742A" w:rsidRPr="00F0152B" w:rsidRDefault="00FE742A" w:rsidP="00C63D14">
            <w:pPr>
              <w:pStyle w:val="Tablehead"/>
              <w:spacing w:before="40" w:after="40"/>
              <w:rPr>
                <w:lang w:val="ru-RU"/>
              </w:rPr>
            </w:pPr>
            <w:r w:rsidRPr="00F0152B">
              <w:rPr>
                <w:lang w:val="ru-RU"/>
              </w:rPr>
              <w:t xml:space="preserve">Пособия </w:t>
            </w:r>
            <w:r w:rsidRPr="00F0152B">
              <w:rPr>
                <w:lang w:val="ru-RU"/>
              </w:rPr>
              <w:br/>
              <w:t>на детей</w:t>
            </w:r>
          </w:p>
        </w:tc>
        <w:tc>
          <w:tcPr>
            <w:tcW w:w="662" w:type="pct"/>
            <w:vMerge w:val="restart"/>
            <w:vAlign w:val="center"/>
          </w:tcPr>
          <w:p w:rsidR="00FE742A" w:rsidRPr="00F0152B" w:rsidRDefault="00FE742A" w:rsidP="00C63D14">
            <w:pPr>
              <w:pStyle w:val="Tablehead"/>
              <w:spacing w:before="40" w:after="40"/>
              <w:rPr>
                <w:lang w:val="ru-RU"/>
              </w:rPr>
            </w:pPr>
            <w:r w:rsidRPr="00F0152B">
              <w:rPr>
                <w:lang w:val="ru-RU"/>
              </w:rPr>
              <w:t>Прочие выплаты</w:t>
            </w:r>
          </w:p>
        </w:tc>
        <w:tc>
          <w:tcPr>
            <w:tcW w:w="1469" w:type="pct"/>
            <w:gridSpan w:val="2"/>
            <w:vAlign w:val="center"/>
          </w:tcPr>
          <w:p w:rsidR="00FE742A" w:rsidRPr="00F0152B" w:rsidRDefault="00FE742A" w:rsidP="00C63D14">
            <w:pPr>
              <w:pStyle w:val="Tablehead"/>
              <w:spacing w:before="40" w:after="40"/>
              <w:rPr>
                <w:lang w:val="ru-RU"/>
              </w:rPr>
            </w:pPr>
          </w:p>
        </w:tc>
      </w:tr>
      <w:tr w:rsidR="00FE742A" w:rsidRPr="00F0152B" w:rsidTr="003B259A">
        <w:trPr>
          <w:cantSplit/>
        </w:trPr>
        <w:tc>
          <w:tcPr>
            <w:tcW w:w="653" w:type="pct"/>
            <w:vMerge/>
            <w:vAlign w:val="center"/>
          </w:tcPr>
          <w:p w:rsidR="00FE742A" w:rsidRPr="00F0152B" w:rsidRDefault="00FE742A" w:rsidP="00C63D14">
            <w:pPr>
              <w:pStyle w:val="Tablehead"/>
              <w:spacing w:before="40" w:after="40"/>
              <w:rPr>
                <w:lang w:val="ru-RU"/>
              </w:rPr>
            </w:pPr>
          </w:p>
        </w:tc>
        <w:tc>
          <w:tcPr>
            <w:tcW w:w="867" w:type="pct"/>
            <w:vMerge/>
            <w:vAlign w:val="center"/>
          </w:tcPr>
          <w:p w:rsidR="00FE742A" w:rsidRPr="00F0152B" w:rsidRDefault="00FE742A" w:rsidP="00C63D14">
            <w:pPr>
              <w:pStyle w:val="Tablehead"/>
              <w:spacing w:before="40" w:after="40"/>
              <w:rPr>
                <w:lang w:val="ru-RU"/>
              </w:rPr>
            </w:pPr>
          </w:p>
        </w:tc>
        <w:tc>
          <w:tcPr>
            <w:tcW w:w="685" w:type="pct"/>
            <w:vMerge/>
            <w:vAlign w:val="center"/>
          </w:tcPr>
          <w:p w:rsidR="00FE742A" w:rsidRPr="00F0152B" w:rsidRDefault="00FE742A" w:rsidP="00C63D14">
            <w:pPr>
              <w:pStyle w:val="Tablehead"/>
              <w:spacing w:before="40" w:after="40"/>
              <w:rPr>
                <w:lang w:val="ru-RU"/>
              </w:rPr>
            </w:pPr>
          </w:p>
        </w:tc>
        <w:tc>
          <w:tcPr>
            <w:tcW w:w="664" w:type="pct"/>
            <w:vMerge/>
            <w:vAlign w:val="center"/>
          </w:tcPr>
          <w:p w:rsidR="00FE742A" w:rsidRPr="00F0152B" w:rsidRDefault="00FE742A" w:rsidP="00C63D14">
            <w:pPr>
              <w:pStyle w:val="Tablehead"/>
              <w:spacing w:before="40" w:after="40"/>
              <w:rPr>
                <w:lang w:val="ru-RU"/>
              </w:rPr>
            </w:pPr>
          </w:p>
        </w:tc>
        <w:tc>
          <w:tcPr>
            <w:tcW w:w="662" w:type="pct"/>
            <w:vMerge/>
            <w:vAlign w:val="center"/>
          </w:tcPr>
          <w:p w:rsidR="00FE742A" w:rsidRPr="00F0152B" w:rsidRDefault="00FE742A" w:rsidP="00C63D14">
            <w:pPr>
              <w:pStyle w:val="Tablehead"/>
              <w:spacing w:before="40" w:after="40"/>
              <w:rPr>
                <w:lang w:val="ru-RU"/>
              </w:rPr>
            </w:pPr>
          </w:p>
        </w:tc>
        <w:tc>
          <w:tcPr>
            <w:tcW w:w="737" w:type="pct"/>
            <w:vAlign w:val="center"/>
          </w:tcPr>
          <w:p w:rsidR="00FE742A" w:rsidRPr="00F0152B" w:rsidRDefault="00FE742A" w:rsidP="00C63D14">
            <w:pPr>
              <w:pStyle w:val="Tablehead"/>
              <w:spacing w:before="40" w:after="40"/>
              <w:rPr>
                <w:rFonts w:cs="Calibri"/>
                <w:bCs/>
                <w:szCs w:val="22"/>
                <w:lang w:val="ru-RU"/>
              </w:rPr>
            </w:pPr>
            <w:r w:rsidRPr="00F0152B">
              <w:rPr>
                <w:rFonts w:cs="Calibri"/>
                <w:bCs/>
                <w:szCs w:val="18"/>
                <w:lang w:val="ru-RU"/>
              </w:rPr>
              <w:t>Отсроченная</w:t>
            </w:r>
            <w:r w:rsidRPr="00F0152B">
              <w:rPr>
                <w:rFonts w:cs="Calibri"/>
                <w:bCs/>
                <w:szCs w:val="18"/>
                <w:lang w:val="ru-RU"/>
              </w:rPr>
              <w:br/>
              <w:t>пожизненная</w:t>
            </w:r>
            <w:r w:rsidRPr="00F0152B">
              <w:rPr>
                <w:rFonts w:cs="Calibri"/>
                <w:bCs/>
                <w:szCs w:val="18"/>
                <w:lang w:val="ru-RU"/>
              </w:rPr>
              <w:br/>
              <w:t>рента</w:t>
            </w:r>
          </w:p>
        </w:tc>
        <w:tc>
          <w:tcPr>
            <w:tcW w:w="732" w:type="pct"/>
            <w:vAlign w:val="center"/>
          </w:tcPr>
          <w:p w:rsidR="00FE742A" w:rsidRPr="00F0152B" w:rsidRDefault="00FE742A" w:rsidP="00C63D14">
            <w:pPr>
              <w:pStyle w:val="Tablehead"/>
              <w:spacing w:before="40" w:after="40"/>
              <w:rPr>
                <w:rFonts w:cs="Calibri"/>
                <w:bCs/>
                <w:szCs w:val="22"/>
                <w:lang w:val="ru-RU"/>
              </w:rPr>
            </w:pPr>
            <w:r w:rsidRPr="00F0152B">
              <w:rPr>
                <w:rFonts w:cs="Calibri"/>
                <w:bCs/>
                <w:szCs w:val="22"/>
                <w:lang w:val="ru-RU"/>
              </w:rPr>
              <w:t>ВСЕГО</w:t>
            </w:r>
          </w:p>
        </w:tc>
      </w:tr>
      <w:tr w:rsidR="008D005B" w:rsidRPr="00F0152B" w:rsidTr="003B259A">
        <w:trPr>
          <w:cantSplit/>
        </w:trPr>
        <w:tc>
          <w:tcPr>
            <w:tcW w:w="653" w:type="pct"/>
            <w:vAlign w:val="center"/>
          </w:tcPr>
          <w:p w:rsidR="008D005B" w:rsidRPr="00F0152B" w:rsidRDefault="008D005B" w:rsidP="008D005B">
            <w:pPr>
              <w:pStyle w:val="Tabletext"/>
              <w:jc w:val="center"/>
              <w:rPr>
                <w:lang w:val="ru-RU"/>
              </w:rPr>
            </w:pPr>
            <w:r w:rsidRPr="00F0152B">
              <w:rPr>
                <w:lang w:val="ru-RU"/>
              </w:rPr>
              <w:t>835</w:t>
            </w:r>
          </w:p>
        </w:tc>
        <w:tc>
          <w:tcPr>
            <w:tcW w:w="867" w:type="pct"/>
            <w:vAlign w:val="center"/>
          </w:tcPr>
          <w:p w:rsidR="008D005B" w:rsidRPr="00F0152B" w:rsidRDefault="008D005B" w:rsidP="008D005B">
            <w:pPr>
              <w:pStyle w:val="Tabletext"/>
              <w:jc w:val="center"/>
              <w:rPr>
                <w:lang w:val="ru-RU"/>
              </w:rPr>
            </w:pPr>
            <w:r w:rsidRPr="00F0152B">
              <w:rPr>
                <w:lang w:val="ru-RU"/>
              </w:rPr>
              <w:t>57</w:t>
            </w:r>
          </w:p>
        </w:tc>
        <w:tc>
          <w:tcPr>
            <w:tcW w:w="685" w:type="pct"/>
            <w:vAlign w:val="center"/>
          </w:tcPr>
          <w:p w:rsidR="008D005B" w:rsidRPr="00F0152B" w:rsidRDefault="008D005B" w:rsidP="008D005B">
            <w:pPr>
              <w:pStyle w:val="Tabletext"/>
              <w:jc w:val="center"/>
              <w:rPr>
                <w:lang w:val="ru-RU"/>
              </w:rPr>
            </w:pPr>
            <w:r w:rsidRPr="00F0152B">
              <w:rPr>
                <w:lang w:val="ru-RU"/>
              </w:rPr>
              <w:t>201</w:t>
            </w:r>
          </w:p>
        </w:tc>
        <w:tc>
          <w:tcPr>
            <w:tcW w:w="664" w:type="pct"/>
            <w:vAlign w:val="center"/>
          </w:tcPr>
          <w:p w:rsidR="008D005B" w:rsidRPr="00F0152B" w:rsidRDefault="008D005B" w:rsidP="008D005B">
            <w:pPr>
              <w:pStyle w:val="Tabletext"/>
              <w:jc w:val="center"/>
              <w:rPr>
                <w:lang w:val="ru-RU"/>
              </w:rPr>
            </w:pPr>
            <w:r w:rsidRPr="00F0152B">
              <w:rPr>
                <w:lang w:val="ru-RU"/>
              </w:rPr>
              <w:t>77</w:t>
            </w:r>
          </w:p>
        </w:tc>
        <w:tc>
          <w:tcPr>
            <w:tcW w:w="662" w:type="pct"/>
            <w:vAlign w:val="center"/>
          </w:tcPr>
          <w:p w:rsidR="008D005B" w:rsidRPr="00F0152B" w:rsidRDefault="008D005B" w:rsidP="008D005B">
            <w:pPr>
              <w:pStyle w:val="Tabletext"/>
              <w:jc w:val="center"/>
              <w:rPr>
                <w:lang w:val="ru-RU"/>
              </w:rPr>
            </w:pPr>
            <w:r w:rsidRPr="00F0152B">
              <w:rPr>
                <w:lang w:val="ru-RU"/>
              </w:rPr>
              <w:t>0</w:t>
            </w:r>
          </w:p>
        </w:tc>
        <w:tc>
          <w:tcPr>
            <w:tcW w:w="737" w:type="pct"/>
            <w:vAlign w:val="center"/>
          </w:tcPr>
          <w:p w:rsidR="008D005B" w:rsidRPr="00F0152B" w:rsidRDefault="008D005B" w:rsidP="008D005B">
            <w:pPr>
              <w:pStyle w:val="Tabletext"/>
              <w:jc w:val="center"/>
              <w:rPr>
                <w:lang w:val="ru-RU"/>
              </w:rPr>
            </w:pPr>
            <w:r w:rsidRPr="00F0152B">
              <w:rPr>
                <w:lang w:val="ru-RU"/>
              </w:rPr>
              <w:t>117</w:t>
            </w:r>
          </w:p>
        </w:tc>
        <w:tc>
          <w:tcPr>
            <w:tcW w:w="732" w:type="pct"/>
            <w:vAlign w:val="center"/>
          </w:tcPr>
          <w:p w:rsidR="008D005B" w:rsidRPr="00F0152B" w:rsidRDefault="008D005B" w:rsidP="008D005B">
            <w:pPr>
              <w:pStyle w:val="Tabletext"/>
              <w:jc w:val="center"/>
              <w:rPr>
                <w:lang w:val="ru-RU"/>
              </w:rPr>
            </w:pPr>
            <w:r w:rsidRPr="00F0152B">
              <w:rPr>
                <w:lang w:val="ru-RU"/>
              </w:rPr>
              <w:t>1</w:t>
            </w:r>
            <w:r w:rsidR="00334B94">
              <w:rPr>
                <w:lang w:val="ru-RU"/>
              </w:rPr>
              <w:t xml:space="preserve"> </w:t>
            </w:r>
            <w:r w:rsidRPr="00F0152B">
              <w:rPr>
                <w:lang w:val="ru-RU"/>
              </w:rPr>
              <w:t>287</w:t>
            </w:r>
          </w:p>
        </w:tc>
      </w:tr>
    </w:tbl>
    <w:p w:rsidR="00FE742A" w:rsidRPr="00F0152B" w:rsidRDefault="00FE742A" w:rsidP="008D005B">
      <w:pPr>
        <w:pStyle w:val="Tabletitle"/>
        <w:spacing w:before="280"/>
        <w:rPr>
          <w:szCs w:val="22"/>
          <w:lang w:val="ru-RU"/>
        </w:rPr>
      </w:pPr>
      <w:bookmarkStart w:id="515" w:name="_Toc358106388"/>
      <w:bookmarkStart w:id="516" w:name="_Toc358373667"/>
      <w:r w:rsidRPr="00F0152B">
        <w:rPr>
          <w:rFonts w:cs="Calibri"/>
          <w:szCs w:val="22"/>
          <w:lang w:val="ru-RU"/>
        </w:rPr>
        <w:t xml:space="preserve">Сводная таблица взносов, </w:t>
      </w:r>
      <w:r w:rsidRPr="00F0152B">
        <w:rPr>
          <w:szCs w:val="22"/>
          <w:lang w:val="ru-RU"/>
        </w:rPr>
        <w:t>выплаченных</w:t>
      </w:r>
      <w:r w:rsidRPr="00F0152B">
        <w:rPr>
          <w:rFonts w:cs="Calibri"/>
          <w:szCs w:val="22"/>
          <w:lang w:val="ru-RU"/>
        </w:rPr>
        <w:t xml:space="preserve"> в </w:t>
      </w:r>
      <w:r w:rsidRPr="00F0152B">
        <w:rPr>
          <w:szCs w:val="22"/>
          <w:lang w:val="ru-RU"/>
        </w:rPr>
        <w:t>Фонд</w:t>
      </w:r>
      <w:r w:rsidRPr="00F0152B">
        <w:rPr>
          <w:rFonts w:cs="Calibri"/>
          <w:szCs w:val="22"/>
          <w:lang w:val="ru-RU"/>
        </w:rPr>
        <w:t xml:space="preserve"> за период с 1 января по </w:t>
      </w:r>
      <w:r w:rsidR="005A5C8B" w:rsidRPr="00F0152B">
        <w:rPr>
          <w:rFonts w:cs="Calibri"/>
          <w:szCs w:val="22"/>
          <w:lang w:val="ru-RU"/>
        </w:rPr>
        <w:t>31 декабря</w:t>
      </w:r>
      <w:r w:rsidRPr="00F0152B">
        <w:rPr>
          <w:rFonts w:cs="Calibri"/>
          <w:color w:val="000000"/>
          <w:szCs w:val="22"/>
          <w:lang w:val="ru-RU"/>
        </w:rPr>
        <w:t xml:space="preserve"> </w:t>
      </w:r>
      <w:r w:rsidR="00905EFE" w:rsidRPr="00F0152B">
        <w:rPr>
          <w:rFonts w:cs="Calibri"/>
          <w:color w:val="000000"/>
          <w:szCs w:val="22"/>
          <w:lang w:val="ru-RU"/>
        </w:rPr>
        <w:t>2017 год</w:t>
      </w:r>
      <w:r w:rsidRPr="00F0152B">
        <w:rPr>
          <w:rFonts w:cs="Calibri"/>
          <w:color w:val="000000"/>
          <w:szCs w:val="22"/>
          <w:lang w:val="ru-RU"/>
        </w:rPr>
        <w:t xml:space="preserve">а, </w:t>
      </w:r>
      <w:r w:rsidRPr="00F0152B">
        <w:rPr>
          <w:rFonts w:cs="Calibri"/>
          <w:szCs w:val="22"/>
          <w:lang w:val="ru-RU"/>
        </w:rPr>
        <w:t>долл. США</w:t>
      </w:r>
      <w:bookmarkEnd w:id="515"/>
      <w:bookmarkEnd w:id="516"/>
    </w:p>
    <w:tbl>
      <w:tblPr>
        <w:tblW w:w="4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05"/>
        <w:gridCol w:w="1836"/>
        <w:gridCol w:w="1836"/>
        <w:gridCol w:w="1836"/>
      </w:tblGrid>
      <w:tr w:rsidR="00FE742A" w:rsidRPr="00F0152B" w:rsidTr="008D005B">
        <w:trPr>
          <w:cantSplit/>
          <w:jc w:val="center"/>
        </w:trPr>
        <w:tc>
          <w:tcPr>
            <w:tcW w:w="1520" w:type="pct"/>
            <w:vAlign w:val="center"/>
          </w:tcPr>
          <w:p w:rsidR="00FE742A" w:rsidRPr="00F0152B" w:rsidRDefault="00FE742A" w:rsidP="00C63D14">
            <w:pPr>
              <w:pStyle w:val="Tablehead"/>
              <w:spacing w:before="40" w:after="40"/>
              <w:rPr>
                <w:szCs w:val="22"/>
                <w:lang w:val="ru-RU"/>
              </w:rPr>
            </w:pPr>
            <w:r w:rsidRPr="00F0152B">
              <w:rPr>
                <w:lang w:val="ru-RU"/>
              </w:rPr>
              <w:t>Вид взносов</w:t>
            </w:r>
          </w:p>
        </w:tc>
        <w:tc>
          <w:tcPr>
            <w:tcW w:w="1160" w:type="pct"/>
            <w:vAlign w:val="center"/>
          </w:tcPr>
          <w:p w:rsidR="00FE742A" w:rsidRPr="00F0152B" w:rsidRDefault="00FE742A" w:rsidP="00C63D14">
            <w:pPr>
              <w:pStyle w:val="Tablehead"/>
              <w:spacing w:before="40" w:after="40"/>
              <w:rPr>
                <w:szCs w:val="22"/>
                <w:lang w:val="ru-RU"/>
              </w:rPr>
            </w:pPr>
            <w:r w:rsidRPr="00F0152B">
              <w:rPr>
                <w:lang w:val="ru-RU"/>
              </w:rPr>
              <w:t xml:space="preserve">Обычные </w:t>
            </w:r>
            <w:r w:rsidRPr="00F0152B">
              <w:rPr>
                <w:lang w:val="ru-RU"/>
              </w:rPr>
              <w:br/>
              <w:t>взносы</w:t>
            </w:r>
          </w:p>
        </w:tc>
        <w:tc>
          <w:tcPr>
            <w:tcW w:w="1160" w:type="pct"/>
            <w:vAlign w:val="center"/>
          </w:tcPr>
          <w:p w:rsidR="00FE742A" w:rsidRPr="00F0152B" w:rsidRDefault="00FE742A" w:rsidP="00C63D14">
            <w:pPr>
              <w:pStyle w:val="Tablehead"/>
              <w:spacing w:before="40" w:after="40"/>
              <w:rPr>
                <w:szCs w:val="22"/>
                <w:lang w:val="ru-RU"/>
              </w:rPr>
            </w:pPr>
            <w:r w:rsidRPr="00F0152B">
              <w:rPr>
                <w:lang w:val="ru-RU"/>
              </w:rPr>
              <w:t>Взносы на подтверждение службы</w:t>
            </w:r>
          </w:p>
        </w:tc>
        <w:tc>
          <w:tcPr>
            <w:tcW w:w="1160" w:type="pct"/>
            <w:vAlign w:val="center"/>
          </w:tcPr>
          <w:p w:rsidR="00FE742A" w:rsidRPr="00F0152B" w:rsidRDefault="00FE742A" w:rsidP="00C63D14">
            <w:pPr>
              <w:pStyle w:val="Tablehead"/>
              <w:spacing w:before="40" w:after="40"/>
              <w:rPr>
                <w:szCs w:val="22"/>
                <w:lang w:val="ru-RU"/>
              </w:rPr>
            </w:pPr>
            <w:r w:rsidRPr="00F0152B">
              <w:rPr>
                <w:szCs w:val="22"/>
                <w:lang w:val="ru-RU"/>
              </w:rPr>
              <w:t>Всего</w:t>
            </w:r>
          </w:p>
        </w:tc>
      </w:tr>
      <w:tr w:rsidR="008D005B" w:rsidRPr="00F0152B" w:rsidTr="008D005B">
        <w:trPr>
          <w:cantSplit/>
          <w:trHeight w:val="168"/>
          <w:jc w:val="center"/>
        </w:trPr>
        <w:tc>
          <w:tcPr>
            <w:tcW w:w="1520" w:type="pct"/>
          </w:tcPr>
          <w:p w:rsidR="008D005B" w:rsidRPr="00F0152B" w:rsidRDefault="008D005B" w:rsidP="008D005B">
            <w:pPr>
              <w:pStyle w:val="Tabletext"/>
              <w:rPr>
                <w:lang w:val="ru-RU"/>
              </w:rPr>
            </w:pPr>
            <w:r w:rsidRPr="00F0152B">
              <w:rPr>
                <w:lang w:val="ru-RU"/>
              </w:rPr>
              <w:t>Взносы участников</w:t>
            </w:r>
          </w:p>
        </w:tc>
        <w:tc>
          <w:tcPr>
            <w:tcW w:w="1160" w:type="pct"/>
            <w:vAlign w:val="center"/>
          </w:tcPr>
          <w:p w:rsidR="008D005B" w:rsidRPr="00F0152B" w:rsidRDefault="008D005B" w:rsidP="008D005B">
            <w:pPr>
              <w:pStyle w:val="Tabletext"/>
              <w:ind w:right="170"/>
              <w:jc w:val="right"/>
              <w:rPr>
                <w:lang w:val="ru-RU"/>
              </w:rPr>
            </w:pPr>
            <w:r w:rsidRPr="00F0152B">
              <w:rPr>
                <w:lang w:val="ru-RU"/>
              </w:rPr>
              <w:t>7 913 341,93</w:t>
            </w:r>
          </w:p>
        </w:tc>
        <w:tc>
          <w:tcPr>
            <w:tcW w:w="1160" w:type="pct"/>
            <w:vAlign w:val="center"/>
          </w:tcPr>
          <w:p w:rsidR="008D005B" w:rsidRPr="00F0152B" w:rsidRDefault="008D005B" w:rsidP="008D005B">
            <w:pPr>
              <w:overflowPunct/>
              <w:autoSpaceDE/>
              <w:autoSpaceDN/>
              <w:adjustRightInd/>
              <w:spacing w:before="0"/>
              <w:ind w:right="170"/>
              <w:jc w:val="right"/>
              <w:textAlignment w:val="auto"/>
              <w:rPr>
                <w:sz w:val="20"/>
                <w:lang w:val="ru-RU"/>
              </w:rPr>
            </w:pPr>
            <w:r w:rsidRPr="00F0152B">
              <w:rPr>
                <w:sz w:val="20"/>
                <w:lang w:val="ru-RU"/>
              </w:rPr>
              <w:t>60 860,52</w:t>
            </w:r>
          </w:p>
        </w:tc>
        <w:tc>
          <w:tcPr>
            <w:tcW w:w="1160" w:type="pct"/>
            <w:vAlign w:val="center"/>
          </w:tcPr>
          <w:p w:rsidR="008D005B" w:rsidRPr="00F0152B" w:rsidRDefault="008D005B" w:rsidP="008D005B">
            <w:pPr>
              <w:overflowPunct/>
              <w:autoSpaceDE/>
              <w:autoSpaceDN/>
              <w:adjustRightInd/>
              <w:spacing w:before="0"/>
              <w:ind w:right="170"/>
              <w:jc w:val="right"/>
              <w:textAlignment w:val="auto"/>
              <w:rPr>
                <w:sz w:val="20"/>
                <w:lang w:val="ru-RU"/>
              </w:rPr>
            </w:pPr>
            <w:r w:rsidRPr="00F0152B">
              <w:rPr>
                <w:sz w:val="20"/>
                <w:lang w:val="ru-RU"/>
              </w:rPr>
              <w:t>7 974 202,45</w:t>
            </w:r>
          </w:p>
        </w:tc>
      </w:tr>
      <w:tr w:rsidR="008D005B" w:rsidRPr="00F0152B" w:rsidTr="008D005B">
        <w:trPr>
          <w:cantSplit/>
          <w:jc w:val="center"/>
        </w:trPr>
        <w:tc>
          <w:tcPr>
            <w:tcW w:w="1520" w:type="pct"/>
          </w:tcPr>
          <w:p w:rsidR="008D005B" w:rsidRPr="00F0152B" w:rsidRDefault="008D005B" w:rsidP="008D005B">
            <w:pPr>
              <w:pStyle w:val="Tabletext"/>
              <w:rPr>
                <w:lang w:val="ru-RU"/>
              </w:rPr>
            </w:pPr>
            <w:r w:rsidRPr="00F0152B">
              <w:rPr>
                <w:lang w:val="ru-RU"/>
              </w:rPr>
              <w:t>Взносы Союза</w:t>
            </w:r>
          </w:p>
        </w:tc>
        <w:tc>
          <w:tcPr>
            <w:tcW w:w="1160" w:type="pct"/>
          </w:tcPr>
          <w:p w:rsidR="008D005B" w:rsidRPr="00F0152B" w:rsidRDefault="008D005B" w:rsidP="008D005B">
            <w:pPr>
              <w:pStyle w:val="Tabletext"/>
              <w:ind w:right="170"/>
              <w:jc w:val="right"/>
              <w:rPr>
                <w:lang w:val="ru-RU"/>
              </w:rPr>
            </w:pPr>
            <w:r w:rsidRPr="00F0152B">
              <w:rPr>
                <w:lang w:val="ru-RU"/>
              </w:rPr>
              <w:t>15 826 683,87</w:t>
            </w:r>
          </w:p>
        </w:tc>
        <w:tc>
          <w:tcPr>
            <w:tcW w:w="1160" w:type="pct"/>
          </w:tcPr>
          <w:p w:rsidR="008D005B" w:rsidRPr="00F0152B" w:rsidRDefault="008D005B" w:rsidP="008D005B">
            <w:pPr>
              <w:pStyle w:val="Tabletext"/>
              <w:ind w:right="170"/>
              <w:jc w:val="right"/>
              <w:rPr>
                <w:lang w:val="ru-RU"/>
              </w:rPr>
            </w:pPr>
          </w:p>
        </w:tc>
        <w:tc>
          <w:tcPr>
            <w:tcW w:w="1160" w:type="pct"/>
          </w:tcPr>
          <w:p w:rsidR="008D005B" w:rsidRPr="00F0152B" w:rsidRDefault="008D005B" w:rsidP="008D005B">
            <w:pPr>
              <w:pStyle w:val="Tabletext"/>
              <w:ind w:right="170"/>
              <w:jc w:val="right"/>
              <w:rPr>
                <w:lang w:val="ru-RU"/>
              </w:rPr>
            </w:pPr>
            <w:r w:rsidRPr="00F0152B">
              <w:rPr>
                <w:lang w:val="ru-RU"/>
              </w:rPr>
              <w:t>15 826 683,87</w:t>
            </w:r>
          </w:p>
        </w:tc>
      </w:tr>
      <w:tr w:rsidR="008D005B" w:rsidRPr="00F0152B" w:rsidTr="008D005B">
        <w:trPr>
          <w:cantSplit/>
          <w:jc w:val="center"/>
        </w:trPr>
        <w:tc>
          <w:tcPr>
            <w:tcW w:w="1520" w:type="pct"/>
          </w:tcPr>
          <w:p w:rsidR="008D005B" w:rsidRPr="00F0152B" w:rsidRDefault="008D005B" w:rsidP="008D005B">
            <w:pPr>
              <w:pStyle w:val="Tabletext"/>
              <w:rPr>
                <w:b/>
                <w:bCs/>
                <w:lang w:val="ru-RU"/>
              </w:rPr>
            </w:pPr>
            <w:r w:rsidRPr="00F0152B">
              <w:rPr>
                <w:b/>
                <w:bCs/>
                <w:lang w:val="ru-RU"/>
              </w:rPr>
              <w:t>Всего</w:t>
            </w:r>
          </w:p>
        </w:tc>
        <w:tc>
          <w:tcPr>
            <w:tcW w:w="1160" w:type="pct"/>
          </w:tcPr>
          <w:p w:rsidR="008D005B" w:rsidRPr="00F0152B" w:rsidRDefault="008D005B" w:rsidP="008D005B">
            <w:pPr>
              <w:pStyle w:val="Tabletext"/>
              <w:ind w:right="170"/>
              <w:jc w:val="right"/>
              <w:rPr>
                <w:b/>
                <w:bCs/>
                <w:lang w:val="ru-RU"/>
              </w:rPr>
            </w:pPr>
            <w:r w:rsidRPr="00F0152B">
              <w:rPr>
                <w:b/>
                <w:bCs/>
                <w:lang w:val="ru-RU"/>
              </w:rPr>
              <w:t>23 740 025,80</w:t>
            </w:r>
          </w:p>
        </w:tc>
        <w:tc>
          <w:tcPr>
            <w:tcW w:w="1160" w:type="pct"/>
          </w:tcPr>
          <w:p w:rsidR="008D005B" w:rsidRPr="00F0152B" w:rsidRDefault="008D005B" w:rsidP="008D005B">
            <w:pPr>
              <w:pStyle w:val="Tabletext"/>
              <w:ind w:right="170"/>
              <w:jc w:val="right"/>
              <w:rPr>
                <w:b/>
                <w:bCs/>
                <w:lang w:val="ru-RU"/>
              </w:rPr>
            </w:pPr>
            <w:r w:rsidRPr="00F0152B">
              <w:rPr>
                <w:b/>
                <w:bCs/>
                <w:lang w:val="ru-RU"/>
              </w:rPr>
              <w:t>60 860,52</w:t>
            </w:r>
          </w:p>
        </w:tc>
        <w:tc>
          <w:tcPr>
            <w:tcW w:w="1160" w:type="pct"/>
          </w:tcPr>
          <w:p w:rsidR="008D005B" w:rsidRPr="00F0152B" w:rsidRDefault="008D005B" w:rsidP="008D005B">
            <w:pPr>
              <w:pStyle w:val="Tabletext"/>
              <w:ind w:right="170"/>
              <w:jc w:val="right"/>
              <w:rPr>
                <w:b/>
                <w:bCs/>
                <w:lang w:val="ru-RU"/>
              </w:rPr>
            </w:pPr>
            <w:r w:rsidRPr="00F0152B">
              <w:rPr>
                <w:b/>
                <w:bCs/>
                <w:lang w:val="ru-RU"/>
              </w:rPr>
              <w:t>23 800 886,32</w:t>
            </w:r>
          </w:p>
        </w:tc>
      </w:tr>
    </w:tbl>
    <w:p w:rsidR="00FE742A" w:rsidRPr="00F0152B" w:rsidRDefault="00FE742A" w:rsidP="001D011E">
      <w:pPr>
        <w:spacing w:before="320"/>
        <w:rPr>
          <w:u w:val="single"/>
          <w:lang w:val="ru-RU"/>
        </w:rPr>
      </w:pPr>
      <w:r w:rsidRPr="00F0152B">
        <w:rPr>
          <w:u w:val="single"/>
          <w:lang w:val="ru-RU"/>
        </w:rPr>
        <w:lastRenderedPageBreak/>
        <w:t>Обязательства, касающиеся прочих вознаграждений сотрудников</w:t>
      </w:r>
    </w:p>
    <w:p w:rsidR="00FE742A" w:rsidRPr="00F0152B" w:rsidRDefault="00FE742A" w:rsidP="001B3DEF">
      <w:pPr>
        <w:rPr>
          <w:lang w:val="ru-RU"/>
        </w:rPr>
      </w:pPr>
      <w:r w:rsidRPr="00F0152B">
        <w:rPr>
          <w:lang w:val="ru-RU"/>
        </w:rPr>
        <w:t xml:space="preserve">Перед образованием ОПФП ООН и ФМСП и присоединением к ним МСЭ Союз создал фонды для предоставления пенсионных пособий, пособий по случаю смерти и по инвалидности, а также по медицинскому страхованию своих сотрудников. Созданные МСЭ фонды функционируют как закрытая касса после того, как МСЭ стал аффилированным членом указанных выше фондов. Связанные с этим обязательства указываются в долгосрочных пассивах. Были достигнуты договоренности между МСЭ и его фондами в целях обеспечения финансирования этих фондов. </w:t>
      </w:r>
    </w:p>
    <w:p w:rsidR="00567051" w:rsidRPr="00F0152B" w:rsidRDefault="00247D86" w:rsidP="0089302A">
      <w:pPr>
        <w:rPr>
          <w:lang w:val="ru-RU"/>
        </w:rPr>
      </w:pPr>
      <w:r w:rsidRPr="00F0152B">
        <w:rPr>
          <w:lang w:val="ru-RU"/>
        </w:rPr>
        <w:t xml:space="preserve">В </w:t>
      </w:r>
      <w:r w:rsidR="00905EFE" w:rsidRPr="00F0152B">
        <w:rPr>
          <w:lang w:val="ru-RU"/>
        </w:rPr>
        <w:t>2017 год</w:t>
      </w:r>
      <w:r w:rsidR="00567051" w:rsidRPr="00F0152B">
        <w:rPr>
          <w:lang w:val="ru-RU"/>
        </w:rPr>
        <w:t xml:space="preserve">у Союз счел нецелесообразным обращаться с просьбой о проведении нового актуарного исследования в отношении Страховой кассы персонала. По состоянию на </w:t>
      </w:r>
      <w:r w:rsidR="005A5C8B" w:rsidRPr="00F0152B">
        <w:rPr>
          <w:lang w:val="ru-RU"/>
        </w:rPr>
        <w:t>31 декабря</w:t>
      </w:r>
      <w:r w:rsidR="00567051" w:rsidRPr="00F0152B">
        <w:rPr>
          <w:lang w:val="ru-RU"/>
        </w:rPr>
        <w:t xml:space="preserve"> </w:t>
      </w:r>
      <w:r w:rsidR="00905EFE" w:rsidRPr="00F0152B">
        <w:rPr>
          <w:lang w:val="ru-RU"/>
        </w:rPr>
        <w:t>2017 год</w:t>
      </w:r>
      <w:r w:rsidR="00567051" w:rsidRPr="00F0152B">
        <w:rPr>
          <w:lang w:val="ru-RU"/>
        </w:rPr>
        <w:t>а резервный фонд для обязательств, вытекающих из выплачиваемых в настоящее время пенсий бывшим сотрудникам – членам Страховой кассы персонала, учтенных в 2010</w:t>
      </w:r>
      <w:r w:rsidR="0089302A" w:rsidRPr="00F0152B">
        <w:rPr>
          <w:lang w:val="ru-RU"/>
        </w:rPr>
        <w:t> </w:t>
      </w:r>
      <w:r w:rsidR="00567051" w:rsidRPr="00F0152B">
        <w:rPr>
          <w:lang w:val="ru-RU"/>
        </w:rPr>
        <w:t xml:space="preserve">году в размере 90 000 швейцарских франков, оставался без изменений. </w:t>
      </w:r>
    </w:p>
    <w:p w:rsidR="00FE742A" w:rsidRPr="00F0152B" w:rsidRDefault="00755296" w:rsidP="001C0166">
      <w:pPr>
        <w:pStyle w:val="Heading2"/>
        <w:tabs>
          <w:tab w:val="clear" w:pos="794"/>
          <w:tab w:val="clear" w:pos="1191"/>
          <w:tab w:val="clear" w:pos="1588"/>
        </w:tabs>
        <w:spacing w:after="120"/>
        <w:rPr>
          <w:lang w:val="ru-RU"/>
        </w:rPr>
      </w:pPr>
      <w:bookmarkStart w:id="517" w:name="_Toc305667779"/>
      <w:bookmarkStart w:id="518" w:name="_Toc306201435"/>
      <w:bookmarkStart w:id="519" w:name="_Toc329002798"/>
      <w:bookmarkStart w:id="520" w:name="_Toc358373668"/>
      <w:bookmarkStart w:id="521" w:name="_Toc387243045"/>
      <w:bookmarkStart w:id="522" w:name="_Toc419404390"/>
      <w:bookmarkStart w:id="523" w:name="_Toc482809981"/>
      <w:bookmarkStart w:id="524" w:name="_Toc482810344"/>
      <w:bookmarkStart w:id="525" w:name="_Toc482901579"/>
      <w:bookmarkStart w:id="526" w:name="_Toc511401581"/>
      <w:bookmarkStart w:id="527" w:name="_Toc511401704"/>
      <w:bookmarkStart w:id="528" w:name="_Toc269839093"/>
      <w:bookmarkStart w:id="529" w:name="_Toc268007555"/>
      <w:r w:rsidRPr="00F0152B">
        <w:rPr>
          <w:lang w:val="ru-RU"/>
        </w:rPr>
        <w:t>Примечание 18</w:t>
      </w:r>
      <w:r w:rsidR="00FE742A" w:rsidRPr="00F0152B">
        <w:rPr>
          <w:lang w:val="ru-RU"/>
        </w:rPr>
        <w:tab/>
        <w:t>Резервные фонды</w:t>
      </w:r>
      <w:bookmarkEnd w:id="517"/>
      <w:bookmarkEnd w:id="518"/>
      <w:bookmarkEnd w:id="519"/>
      <w:bookmarkEnd w:id="520"/>
      <w:bookmarkEnd w:id="521"/>
      <w:bookmarkEnd w:id="522"/>
      <w:bookmarkEnd w:id="523"/>
      <w:bookmarkEnd w:id="524"/>
      <w:bookmarkEnd w:id="525"/>
      <w:bookmarkEnd w:id="526"/>
      <w:bookmarkEnd w:id="527"/>
    </w:p>
    <w:p w:rsidR="00FE742A" w:rsidRPr="00F0152B" w:rsidRDefault="00FE742A" w:rsidP="00896ECF">
      <w:pPr>
        <w:rPr>
          <w:lang w:val="ru-RU"/>
        </w:rPr>
      </w:pPr>
      <w:r w:rsidRPr="00F0152B">
        <w:rPr>
          <w:lang w:val="ru-RU"/>
        </w:rPr>
        <w:t xml:space="preserve">Резервные фонды для учета рисков и расходов включают резервный фонд для урегулирования споров, который представляет собой оценку на дату закрытия счетов будущих обязательств, связанных с прошлым событием, по различным спорам, одной из сторон которых является МСЭ, а также среднюю стоимость административных расходов по каждому представленному в трибунал случаю. </w:t>
      </w:r>
    </w:p>
    <w:p w:rsidR="00FE742A" w:rsidRPr="00F0152B" w:rsidRDefault="00FE742A" w:rsidP="00896ECF">
      <w:pPr>
        <w:spacing w:after="120"/>
        <w:rPr>
          <w:lang w:val="ru-RU"/>
        </w:rPr>
      </w:pPr>
      <w:bookmarkStart w:id="530" w:name="_Toc329002799"/>
      <w:r w:rsidRPr="00F0152B">
        <w:rPr>
          <w:lang w:val="ru-RU"/>
        </w:rPr>
        <w:t>Резервный фонд для обработки заявок на регистрацию спутниковых сетей (SNF) включает сумму, соответствующую бесплатной публикации, которую администрации имеют право запросить в течение любого данного года. Этот резервный фонд был полностью использован в течение рассматриваемого финансового периода.</w:t>
      </w:r>
      <w:bookmarkEnd w:id="530"/>
      <w:r w:rsidRPr="00F0152B">
        <w:rPr>
          <w:lang w:val="ru-RU"/>
        </w:rPr>
        <w:t xml:space="preserve"> </w:t>
      </w:r>
      <w:bookmarkStart w:id="531" w:name="_Toc305667780"/>
      <w:bookmarkStart w:id="532" w:name="_Toc306201436"/>
      <w:bookmarkStart w:id="533" w:name="_Toc329002800"/>
      <w:bookmarkEnd w:id="528"/>
      <w:bookmarkEnd w:id="5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1779"/>
        <w:gridCol w:w="1779"/>
        <w:gridCol w:w="1779"/>
      </w:tblGrid>
      <w:tr w:rsidR="00247D86" w:rsidRPr="00F0152B" w:rsidTr="000B5B64">
        <w:trPr>
          <w:jc w:val="center"/>
        </w:trPr>
        <w:tc>
          <w:tcPr>
            <w:tcW w:w="4292" w:type="dxa"/>
            <w:vMerge w:val="restart"/>
            <w:vAlign w:val="center"/>
          </w:tcPr>
          <w:p w:rsidR="00247D86" w:rsidRPr="00F0152B" w:rsidRDefault="00247D86" w:rsidP="00FD3480">
            <w:pPr>
              <w:pStyle w:val="Tablehead"/>
              <w:jc w:val="left"/>
              <w:rPr>
                <w:lang w:val="ru-RU"/>
              </w:rPr>
            </w:pPr>
            <w:r w:rsidRPr="00F0152B">
              <w:rPr>
                <w:lang w:val="ru-RU"/>
              </w:rPr>
              <w:t>В тыс. швейцарских франков</w:t>
            </w:r>
          </w:p>
        </w:tc>
        <w:tc>
          <w:tcPr>
            <w:tcW w:w="5337" w:type="dxa"/>
            <w:gridSpan w:val="3"/>
            <w:vAlign w:val="center"/>
          </w:tcPr>
          <w:p w:rsidR="00247D86" w:rsidRPr="00F0152B" w:rsidRDefault="00247D86" w:rsidP="00896ECF">
            <w:pPr>
              <w:pStyle w:val="Tablehead"/>
              <w:rPr>
                <w:lang w:val="ru-RU"/>
              </w:rPr>
            </w:pPr>
            <w:r w:rsidRPr="00F0152B">
              <w:rPr>
                <w:lang w:val="ru-RU"/>
              </w:rPr>
              <w:t>Резервные фонды</w:t>
            </w:r>
          </w:p>
        </w:tc>
      </w:tr>
      <w:tr w:rsidR="00247D86" w:rsidRPr="00F0152B" w:rsidTr="00896ECF">
        <w:trPr>
          <w:jc w:val="center"/>
        </w:trPr>
        <w:tc>
          <w:tcPr>
            <w:tcW w:w="4292" w:type="dxa"/>
            <w:vMerge/>
            <w:vAlign w:val="center"/>
          </w:tcPr>
          <w:p w:rsidR="00247D86" w:rsidRPr="00F0152B" w:rsidRDefault="00247D86" w:rsidP="00FD3480">
            <w:pPr>
              <w:pStyle w:val="Tablehead"/>
              <w:jc w:val="left"/>
              <w:rPr>
                <w:lang w:val="ru-RU"/>
              </w:rPr>
            </w:pPr>
          </w:p>
        </w:tc>
        <w:tc>
          <w:tcPr>
            <w:tcW w:w="1779" w:type="dxa"/>
            <w:vAlign w:val="center"/>
          </w:tcPr>
          <w:p w:rsidR="00247D86" w:rsidRPr="00F0152B" w:rsidRDefault="00247D86" w:rsidP="00896ECF">
            <w:pPr>
              <w:pStyle w:val="Tablehead"/>
              <w:rPr>
                <w:lang w:val="ru-RU"/>
              </w:rPr>
            </w:pPr>
            <w:r w:rsidRPr="00F0152B">
              <w:rPr>
                <w:lang w:val="ru-RU"/>
              </w:rPr>
              <w:t>SNF</w:t>
            </w:r>
          </w:p>
        </w:tc>
        <w:tc>
          <w:tcPr>
            <w:tcW w:w="1779" w:type="dxa"/>
            <w:vAlign w:val="center"/>
          </w:tcPr>
          <w:p w:rsidR="00247D86" w:rsidRPr="00F0152B" w:rsidRDefault="00247D86" w:rsidP="00896ECF">
            <w:pPr>
              <w:pStyle w:val="Tablehead"/>
              <w:rPr>
                <w:lang w:val="ru-RU"/>
              </w:rPr>
            </w:pPr>
            <w:r w:rsidRPr="00F0152B">
              <w:rPr>
                <w:lang w:val="ru-RU"/>
              </w:rPr>
              <w:t>Урегулирование споров</w:t>
            </w:r>
          </w:p>
        </w:tc>
        <w:tc>
          <w:tcPr>
            <w:tcW w:w="1779" w:type="dxa"/>
            <w:vAlign w:val="center"/>
          </w:tcPr>
          <w:p w:rsidR="00247D86" w:rsidRPr="00F0152B" w:rsidRDefault="00247D86" w:rsidP="00896ECF">
            <w:pPr>
              <w:pStyle w:val="Tablehead"/>
              <w:rPr>
                <w:lang w:val="ru-RU"/>
              </w:rPr>
            </w:pPr>
            <w:r w:rsidRPr="00F0152B">
              <w:rPr>
                <w:lang w:val="ru-RU"/>
              </w:rPr>
              <w:t>Всего</w:t>
            </w:r>
          </w:p>
        </w:tc>
      </w:tr>
      <w:tr w:rsidR="000B5B64" w:rsidRPr="00F0152B" w:rsidTr="002F0E68">
        <w:trPr>
          <w:trHeight w:val="246"/>
          <w:jc w:val="center"/>
        </w:trPr>
        <w:tc>
          <w:tcPr>
            <w:tcW w:w="4292" w:type="dxa"/>
          </w:tcPr>
          <w:p w:rsidR="000B5B64" w:rsidRPr="00F0152B" w:rsidRDefault="000B5B64" w:rsidP="000B5B64">
            <w:pPr>
              <w:pStyle w:val="Tabletext"/>
              <w:rPr>
                <w:b/>
                <w:bCs/>
                <w:lang w:val="ru-RU"/>
              </w:rPr>
            </w:pPr>
            <w:r w:rsidRPr="00F0152B">
              <w:rPr>
                <w:b/>
                <w:bCs/>
                <w:lang w:val="ru-RU"/>
              </w:rPr>
              <w:t xml:space="preserve">Начальное сальдо </w:t>
            </w:r>
          </w:p>
        </w:tc>
        <w:tc>
          <w:tcPr>
            <w:tcW w:w="1779" w:type="dxa"/>
            <w:vAlign w:val="center"/>
          </w:tcPr>
          <w:p w:rsidR="000B5B64" w:rsidRPr="00F0152B" w:rsidRDefault="000B5B64" w:rsidP="000B5B64">
            <w:pPr>
              <w:pStyle w:val="Tabletext"/>
              <w:ind w:right="284"/>
              <w:jc w:val="right"/>
              <w:rPr>
                <w:b/>
                <w:bCs/>
                <w:lang w:val="ru-RU"/>
              </w:rPr>
            </w:pPr>
            <w:r w:rsidRPr="00F0152B">
              <w:rPr>
                <w:b/>
                <w:bCs/>
                <w:lang w:val="ru-RU"/>
              </w:rPr>
              <w:t>543</w:t>
            </w:r>
          </w:p>
        </w:tc>
        <w:tc>
          <w:tcPr>
            <w:tcW w:w="1779" w:type="dxa"/>
            <w:vAlign w:val="center"/>
          </w:tcPr>
          <w:p w:rsidR="000B5B64" w:rsidRPr="00F0152B" w:rsidRDefault="000B5B64" w:rsidP="000B5B64">
            <w:pPr>
              <w:pStyle w:val="Tabletext"/>
              <w:ind w:right="284"/>
              <w:jc w:val="right"/>
              <w:rPr>
                <w:b/>
                <w:bCs/>
                <w:lang w:val="ru-RU"/>
              </w:rPr>
            </w:pPr>
            <w:r w:rsidRPr="00F0152B">
              <w:rPr>
                <w:b/>
                <w:bCs/>
                <w:lang w:val="ru-RU"/>
              </w:rPr>
              <w:t>909</w:t>
            </w:r>
          </w:p>
        </w:tc>
        <w:tc>
          <w:tcPr>
            <w:tcW w:w="1779" w:type="dxa"/>
            <w:vAlign w:val="center"/>
          </w:tcPr>
          <w:p w:rsidR="000B5B64" w:rsidRPr="00F0152B" w:rsidRDefault="000B5B64" w:rsidP="000B5B64">
            <w:pPr>
              <w:pStyle w:val="Tabletext"/>
              <w:ind w:right="284"/>
              <w:jc w:val="right"/>
              <w:rPr>
                <w:b/>
                <w:bCs/>
                <w:lang w:val="ru-RU"/>
              </w:rPr>
            </w:pPr>
            <w:r w:rsidRPr="00F0152B">
              <w:rPr>
                <w:b/>
                <w:bCs/>
                <w:lang w:val="ru-RU"/>
              </w:rPr>
              <w:t>1 452</w:t>
            </w:r>
          </w:p>
        </w:tc>
      </w:tr>
      <w:tr w:rsidR="000B5B64" w:rsidRPr="00F0152B" w:rsidTr="00896ECF">
        <w:trPr>
          <w:jc w:val="center"/>
        </w:trPr>
        <w:tc>
          <w:tcPr>
            <w:tcW w:w="4292" w:type="dxa"/>
            <w:tcBorders>
              <w:bottom w:val="nil"/>
            </w:tcBorders>
          </w:tcPr>
          <w:p w:rsidR="000B5B64" w:rsidRPr="00F0152B" w:rsidRDefault="000B5B64" w:rsidP="000B5B64">
            <w:pPr>
              <w:pStyle w:val="Tabletext"/>
              <w:rPr>
                <w:lang w:val="ru-RU"/>
              </w:rPr>
            </w:pPr>
            <w:r w:rsidRPr="00F0152B">
              <w:rPr>
                <w:lang w:val="ru-RU"/>
              </w:rPr>
              <w:t>Увеличение</w:t>
            </w:r>
          </w:p>
        </w:tc>
        <w:tc>
          <w:tcPr>
            <w:tcW w:w="1779" w:type="dxa"/>
            <w:tcBorders>
              <w:bottom w:val="nil"/>
            </w:tcBorders>
            <w:vAlign w:val="bottom"/>
          </w:tcPr>
          <w:p w:rsidR="000B5B64" w:rsidRPr="00F0152B" w:rsidRDefault="000B5B64" w:rsidP="000B5B64">
            <w:pPr>
              <w:pStyle w:val="Tabletext"/>
              <w:ind w:right="284"/>
              <w:jc w:val="right"/>
              <w:rPr>
                <w:lang w:val="ru-RU"/>
              </w:rPr>
            </w:pPr>
            <w:r w:rsidRPr="00F0152B">
              <w:rPr>
                <w:lang w:val="ru-RU"/>
              </w:rPr>
              <w:t>501</w:t>
            </w:r>
          </w:p>
        </w:tc>
        <w:tc>
          <w:tcPr>
            <w:tcW w:w="1779" w:type="dxa"/>
            <w:tcBorders>
              <w:bottom w:val="nil"/>
            </w:tcBorders>
            <w:vAlign w:val="bottom"/>
          </w:tcPr>
          <w:p w:rsidR="000B5B64" w:rsidRPr="00F0152B" w:rsidRDefault="000B5B64" w:rsidP="000B5B64">
            <w:pPr>
              <w:pStyle w:val="Tabletext"/>
              <w:ind w:right="284"/>
              <w:jc w:val="right"/>
              <w:rPr>
                <w:lang w:val="ru-RU"/>
              </w:rPr>
            </w:pPr>
            <w:r w:rsidRPr="00F0152B">
              <w:rPr>
                <w:lang w:val="ru-RU"/>
              </w:rPr>
              <w:t>546</w:t>
            </w:r>
          </w:p>
        </w:tc>
        <w:tc>
          <w:tcPr>
            <w:tcW w:w="1779" w:type="dxa"/>
            <w:tcBorders>
              <w:bottom w:val="nil"/>
            </w:tcBorders>
            <w:vAlign w:val="bottom"/>
          </w:tcPr>
          <w:p w:rsidR="000B5B64" w:rsidRPr="00F0152B" w:rsidRDefault="000B5B64" w:rsidP="000B5B64">
            <w:pPr>
              <w:pStyle w:val="Tabletext"/>
              <w:ind w:right="284"/>
              <w:jc w:val="right"/>
              <w:rPr>
                <w:lang w:val="ru-RU"/>
              </w:rPr>
            </w:pPr>
          </w:p>
        </w:tc>
      </w:tr>
      <w:tr w:rsidR="000B5B64" w:rsidRPr="00F0152B" w:rsidTr="00896ECF">
        <w:trPr>
          <w:jc w:val="center"/>
        </w:trPr>
        <w:tc>
          <w:tcPr>
            <w:tcW w:w="4292" w:type="dxa"/>
            <w:tcBorders>
              <w:top w:val="nil"/>
              <w:bottom w:val="nil"/>
            </w:tcBorders>
          </w:tcPr>
          <w:p w:rsidR="000B5B64" w:rsidRPr="00F0152B" w:rsidRDefault="000B5B64" w:rsidP="000B5B64">
            <w:pPr>
              <w:pStyle w:val="Tabletext"/>
              <w:rPr>
                <w:lang w:val="ru-RU"/>
              </w:rPr>
            </w:pPr>
            <w:r w:rsidRPr="00F0152B">
              <w:rPr>
                <w:lang w:val="ru-RU"/>
              </w:rPr>
              <w:t>Использование в течение года</w:t>
            </w:r>
          </w:p>
        </w:tc>
        <w:tc>
          <w:tcPr>
            <w:tcW w:w="1779" w:type="dxa"/>
            <w:tcBorders>
              <w:top w:val="nil"/>
              <w:bottom w:val="nil"/>
            </w:tcBorders>
            <w:vAlign w:val="bottom"/>
          </w:tcPr>
          <w:p w:rsidR="000B5B64" w:rsidRPr="00F0152B" w:rsidRDefault="000B5B64" w:rsidP="000B5B64">
            <w:pPr>
              <w:pStyle w:val="Tabletext"/>
              <w:ind w:right="284"/>
              <w:jc w:val="right"/>
              <w:rPr>
                <w:lang w:val="ru-RU"/>
              </w:rPr>
            </w:pPr>
            <w:r w:rsidRPr="00F0152B">
              <w:rPr>
                <w:lang w:val="ru-RU"/>
              </w:rPr>
              <w:t>−116</w:t>
            </w:r>
          </w:p>
        </w:tc>
        <w:tc>
          <w:tcPr>
            <w:tcW w:w="1779" w:type="dxa"/>
            <w:tcBorders>
              <w:top w:val="nil"/>
              <w:bottom w:val="nil"/>
            </w:tcBorders>
            <w:vAlign w:val="bottom"/>
          </w:tcPr>
          <w:p w:rsidR="000B5B64" w:rsidRPr="00F0152B" w:rsidRDefault="000B5B64" w:rsidP="000B5B64">
            <w:pPr>
              <w:pStyle w:val="Tabletext"/>
              <w:ind w:right="284"/>
              <w:jc w:val="right"/>
              <w:rPr>
                <w:lang w:val="ru-RU"/>
              </w:rPr>
            </w:pPr>
            <w:r w:rsidRPr="00F0152B">
              <w:rPr>
                <w:lang w:val="ru-RU"/>
              </w:rPr>
              <w:t>−226</w:t>
            </w:r>
          </w:p>
        </w:tc>
        <w:tc>
          <w:tcPr>
            <w:tcW w:w="1779" w:type="dxa"/>
            <w:tcBorders>
              <w:top w:val="nil"/>
              <w:bottom w:val="nil"/>
            </w:tcBorders>
            <w:vAlign w:val="bottom"/>
          </w:tcPr>
          <w:p w:rsidR="000B5B64" w:rsidRPr="00F0152B" w:rsidRDefault="000B5B64" w:rsidP="000B5B64">
            <w:pPr>
              <w:pStyle w:val="Tabletext"/>
              <w:ind w:right="284"/>
              <w:jc w:val="right"/>
              <w:rPr>
                <w:lang w:val="ru-RU"/>
              </w:rPr>
            </w:pPr>
          </w:p>
        </w:tc>
      </w:tr>
      <w:tr w:rsidR="000B5B64" w:rsidRPr="00F0152B" w:rsidTr="007B04EC">
        <w:trPr>
          <w:jc w:val="center"/>
        </w:trPr>
        <w:tc>
          <w:tcPr>
            <w:tcW w:w="4292" w:type="dxa"/>
            <w:tcBorders>
              <w:top w:val="nil"/>
              <w:bottom w:val="nil"/>
            </w:tcBorders>
          </w:tcPr>
          <w:p w:rsidR="000B5B64" w:rsidRPr="00F0152B" w:rsidRDefault="000B5B64" w:rsidP="000B5B64">
            <w:pPr>
              <w:pStyle w:val="Tabletext"/>
              <w:rPr>
                <w:lang w:val="ru-RU"/>
              </w:rPr>
            </w:pPr>
            <w:r w:rsidRPr="00F0152B">
              <w:rPr>
                <w:lang w:val="ru-RU"/>
              </w:rPr>
              <w:t xml:space="preserve">Отмена </w:t>
            </w:r>
          </w:p>
        </w:tc>
        <w:tc>
          <w:tcPr>
            <w:tcW w:w="1779" w:type="dxa"/>
            <w:tcBorders>
              <w:top w:val="nil"/>
              <w:bottom w:val="nil"/>
            </w:tcBorders>
            <w:vAlign w:val="bottom"/>
          </w:tcPr>
          <w:p w:rsidR="000B5B64" w:rsidRPr="00F0152B" w:rsidRDefault="000B5B64" w:rsidP="000B5B64">
            <w:pPr>
              <w:pStyle w:val="Tabletext"/>
              <w:ind w:right="284"/>
              <w:jc w:val="right"/>
              <w:rPr>
                <w:lang w:val="ru-RU"/>
              </w:rPr>
            </w:pPr>
            <w:r w:rsidRPr="00F0152B">
              <w:rPr>
                <w:lang w:val="ru-RU"/>
              </w:rPr>
              <w:t>−427</w:t>
            </w:r>
          </w:p>
        </w:tc>
        <w:tc>
          <w:tcPr>
            <w:tcW w:w="1779" w:type="dxa"/>
            <w:tcBorders>
              <w:top w:val="nil"/>
              <w:bottom w:val="nil"/>
            </w:tcBorders>
            <w:vAlign w:val="bottom"/>
          </w:tcPr>
          <w:p w:rsidR="000B5B64" w:rsidRPr="00F0152B" w:rsidRDefault="000B5B64" w:rsidP="000B5B64">
            <w:pPr>
              <w:pStyle w:val="Tabletext"/>
              <w:ind w:right="284"/>
              <w:jc w:val="right"/>
              <w:rPr>
                <w:lang w:val="ru-RU"/>
              </w:rPr>
            </w:pPr>
            <w:r w:rsidRPr="00F0152B">
              <w:rPr>
                <w:lang w:val="ru-RU"/>
              </w:rPr>
              <w:t>−93</w:t>
            </w:r>
          </w:p>
        </w:tc>
        <w:tc>
          <w:tcPr>
            <w:tcW w:w="1779" w:type="dxa"/>
            <w:tcBorders>
              <w:top w:val="nil"/>
              <w:bottom w:val="nil"/>
            </w:tcBorders>
            <w:vAlign w:val="bottom"/>
          </w:tcPr>
          <w:p w:rsidR="000B5B64" w:rsidRPr="00F0152B" w:rsidRDefault="000B5B64" w:rsidP="000B5B64">
            <w:pPr>
              <w:pStyle w:val="Tabletext"/>
              <w:ind w:right="284"/>
              <w:jc w:val="right"/>
              <w:rPr>
                <w:lang w:val="ru-RU"/>
              </w:rPr>
            </w:pPr>
          </w:p>
        </w:tc>
      </w:tr>
      <w:tr w:rsidR="000B5B64" w:rsidRPr="00F0152B" w:rsidTr="007B04EC">
        <w:trPr>
          <w:jc w:val="center"/>
        </w:trPr>
        <w:tc>
          <w:tcPr>
            <w:tcW w:w="4292" w:type="dxa"/>
            <w:tcBorders>
              <w:top w:val="nil"/>
              <w:bottom w:val="nil"/>
            </w:tcBorders>
          </w:tcPr>
          <w:p w:rsidR="000B5B64" w:rsidRPr="00F0152B" w:rsidRDefault="00A95449" w:rsidP="000B5B64">
            <w:pPr>
              <w:pStyle w:val="Tabletext"/>
              <w:rPr>
                <w:lang w:val="ru-RU"/>
              </w:rPr>
            </w:pPr>
            <w:r w:rsidRPr="00F0152B">
              <w:rPr>
                <w:lang w:val="ru-RU"/>
              </w:rPr>
              <w:t>Трансферты</w:t>
            </w:r>
          </w:p>
        </w:tc>
        <w:tc>
          <w:tcPr>
            <w:tcW w:w="1779" w:type="dxa"/>
            <w:tcBorders>
              <w:top w:val="nil"/>
              <w:bottom w:val="nil"/>
            </w:tcBorders>
            <w:vAlign w:val="bottom"/>
          </w:tcPr>
          <w:p w:rsidR="000B5B64" w:rsidRPr="00F0152B" w:rsidRDefault="000B5B64" w:rsidP="000B5B64">
            <w:pPr>
              <w:pStyle w:val="Tabletext"/>
              <w:ind w:right="284"/>
              <w:jc w:val="right"/>
              <w:rPr>
                <w:lang w:val="ru-RU"/>
              </w:rPr>
            </w:pPr>
          </w:p>
        </w:tc>
        <w:tc>
          <w:tcPr>
            <w:tcW w:w="1779" w:type="dxa"/>
            <w:tcBorders>
              <w:top w:val="nil"/>
              <w:bottom w:val="nil"/>
            </w:tcBorders>
            <w:vAlign w:val="bottom"/>
          </w:tcPr>
          <w:p w:rsidR="000B5B64" w:rsidRPr="00F0152B" w:rsidRDefault="000B5B64" w:rsidP="000B5B64">
            <w:pPr>
              <w:pStyle w:val="Tabletext"/>
              <w:ind w:right="284"/>
              <w:jc w:val="right"/>
              <w:rPr>
                <w:lang w:val="ru-RU"/>
              </w:rPr>
            </w:pPr>
          </w:p>
        </w:tc>
        <w:tc>
          <w:tcPr>
            <w:tcW w:w="1779" w:type="dxa"/>
            <w:tcBorders>
              <w:top w:val="nil"/>
              <w:bottom w:val="nil"/>
            </w:tcBorders>
            <w:vAlign w:val="bottom"/>
          </w:tcPr>
          <w:p w:rsidR="000B5B64" w:rsidRPr="00F0152B" w:rsidRDefault="000B5B64" w:rsidP="000B5B64">
            <w:pPr>
              <w:pStyle w:val="Tabletext"/>
              <w:ind w:right="284"/>
              <w:jc w:val="right"/>
              <w:rPr>
                <w:lang w:val="ru-RU"/>
              </w:rPr>
            </w:pPr>
          </w:p>
        </w:tc>
      </w:tr>
      <w:tr w:rsidR="000B5B64" w:rsidRPr="00F0152B" w:rsidTr="002F0E68">
        <w:trPr>
          <w:jc w:val="center"/>
        </w:trPr>
        <w:tc>
          <w:tcPr>
            <w:tcW w:w="4292" w:type="dxa"/>
            <w:tcBorders>
              <w:top w:val="nil"/>
              <w:bottom w:val="single" w:sz="4" w:space="0" w:color="auto"/>
            </w:tcBorders>
          </w:tcPr>
          <w:p w:rsidR="000B5B64" w:rsidRPr="00F0152B" w:rsidRDefault="000B5B64" w:rsidP="000B5B64">
            <w:pPr>
              <w:pStyle w:val="Tabletext"/>
              <w:rPr>
                <w:lang w:val="ru-RU"/>
              </w:rPr>
            </w:pPr>
            <w:r w:rsidRPr="00F0152B">
              <w:rPr>
                <w:lang w:val="ru-RU"/>
              </w:rPr>
              <w:t>Нереализованная курсовая прибыль</w:t>
            </w:r>
          </w:p>
        </w:tc>
        <w:tc>
          <w:tcPr>
            <w:tcW w:w="1779" w:type="dxa"/>
            <w:tcBorders>
              <w:top w:val="nil"/>
              <w:bottom w:val="single" w:sz="4" w:space="0" w:color="auto"/>
            </w:tcBorders>
            <w:vAlign w:val="bottom"/>
          </w:tcPr>
          <w:p w:rsidR="000B5B64" w:rsidRPr="00F0152B" w:rsidRDefault="000B5B64" w:rsidP="000B5B64">
            <w:pPr>
              <w:pStyle w:val="Tabletext"/>
              <w:ind w:right="284"/>
              <w:jc w:val="right"/>
              <w:rPr>
                <w:lang w:val="ru-RU"/>
              </w:rPr>
            </w:pPr>
          </w:p>
        </w:tc>
        <w:tc>
          <w:tcPr>
            <w:tcW w:w="1779" w:type="dxa"/>
            <w:tcBorders>
              <w:top w:val="nil"/>
              <w:bottom w:val="single" w:sz="4" w:space="0" w:color="auto"/>
            </w:tcBorders>
            <w:vAlign w:val="bottom"/>
          </w:tcPr>
          <w:p w:rsidR="000B5B64" w:rsidRPr="00F0152B" w:rsidRDefault="000E33AA" w:rsidP="000B5B64">
            <w:pPr>
              <w:pStyle w:val="Tabletext"/>
              <w:ind w:right="284"/>
              <w:jc w:val="right"/>
              <w:rPr>
                <w:highlight w:val="cyan"/>
                <w:lang w:val="ru-RU"/>
              </w:rPr>
            </w:pPr>
            <w:r w:rsidRPr="00F0152B">
              <w:rPr>
                <w:lang w:val="ru-RU"/>
              </w:rPr>
              <w:t>−</w:t>
            </w:r>
            <w:r w:rsidR="000B5B64" w:rsidRPr="00F0152B">
              <w:rPr>
                <w:lang w:val="ru-RU"/>
              </w:rPr>
              <w:t>0</w:t>
            </w:r>
          </w:p>
        </w:tc>
        <w:tc>
          <w:tcPr>
            <w:tcW w:w="1779" w:type="dxa"/>
            <w:tcBorders>
              <w:top w:val="nil"/>
              <w:bottom w:val="single" w:sz="4" w:space="0" w:color="auto"/>
            </w:tcBorders>
            <w:vAlign w:val="bottom"/>
          </w:tcPr>
          <w:p w:rsidR="000B5B64" w:rsidRPr="00F0152B" w:rsidRDefault="000B5B64" w:rsidP="000B5B64">
            <w:pPr>
              <w:pStyle w:val="Tabletext"/>
              <w:ind w:right="284"/>
              <w:jc w:val="right"/>
              <w:rPr>
                <w:lang w:val="ru-RU"/>
              </w:rPr>
            </w:pPr>
          </w:p>
        </w:tc>
      </w:tr>
      <w:tr w:rsidR="000B5B64" w:rsidRPr="00F0152B" w:rsidTr="002F0E68">
        <w:trPr>
          <w:jc w:val="center"/>
        </w:trPr>
        <w:tc>
          <w:tcPr>
            <w:tcW w:w="4292" w:type="dxa"/>
          </w:tcPr>
          <w:p w:rsidR="000B5B64" w:rsidRPr="00F0152B" w:rsidRDefault="000B5B64" w:rsidP="000B5B64">
            <w:pPr>
              <w:pStyle w:val="Tabletext"/>
              <w:rPr>
                <w:b/>
                <w:bCs/>
                <w:lang w:val="ru-RU"/>
              </w:rPr>
            </w:pPr>
            <w:r w:rsidRPr="00F0152B">
              <w:rPr>
                <w:b/>
                <w:bCs/>
                <w:lang w:val="ru-RU"/>
              </w:rPr>
              <w:t xml:space="preserve">Заключительное сальдо </w:t>
            </w:r>
          </w:p>
        </w:tc>
        <w:tc>
          <w:tcPr>
            <w:tcW w:w="1779" w:type="dxa"/>
            <w:vAlign w:val="center"/>
          </w:tcPr>
          <w:p w:rsidR="000B5B64" w:rsidRPr="00F0152B" w:rsidRDefault="000B5B64" w:rsidP="000B5B64">
            <w:pPr>
              <w:pStyle w:val="Tabletext"/>
              <w:ind w:right="284"/>
              <w:jc w:val="right"/>
              <w:rPr>
                <w:b/>
                <w:bCs/>
                <w:lang w:val="ru-RU"/>
              </w:rPr>
            </w:pPr>
            <w:r w:rsidRPr="00F0152B">
              <w:rPr>
                <w:b/>
                <w:bCs/>
                <w:lang w:val="ru-RU"/>
              </w:rPr>
              <w:t>501</w:t>
            </w:r>
          </w:p>
        </w:tc>
        <w:tc>
          <w:tcPr>
            <w:tcW w:w="1779" w:type="dxa"/>
            <w:vAlign w:val="center"/>
          </w:tcPr>
          <w:p w:rsidR="000B5B64" w:rsidRPr="00F0152B" w:rsidRDefault="000B5B64" w:rsidP="000B5B64">
            <w:pPr>
              <w:pStyle w:val="Tabletext"/>
              <w:ind w:right="284"/>
              <w:jc w:val="right"/>
              <w:rPr>
                <w:b/>
                <w:bCs/>
                <w:lang w:val="ru-RU"/>
              </w:rPr>
            </w:pPr>
            <w:r w:rsidRPr="00F0152B">
              <w:rPr>
                <w:b/>
                <w:bCs/>
                <w:lang w:val="ru-RU"/>
              </w:rPr>
              <w:t>1 135</w:t>
            </w:r>
          </w:p>
        </w:tc>
        <w:tc>
          <w:tcPr>
            <w:tcW w:w="1779" w:type="dxa"/>
            <w:vAlign w:val="center"/>
          </w:tcPr>
          <w:p w:rsidR="000B5B64" w:rsidRPr="00F0152B" w:rsidRDefault="000B5B64" w:rsidP="000B5B64">
            <w:pPr>
              <w:pStyle w:val="Tabletext"/>
              <w:ind w:right="284"/>
              <w:jc w:val="right"/>
              <w:rPr>
                <w:b/>
                <w:bCs/>
                <w:lang w:val="ru-RU"/>
              </w:rPr>
            </w:pPr>
            <w:r w:rsidRPr="00F0152B">
              <w:rPr>
                <w:b/>
                <w:bCs/>
                <w:lang w:val="ru-RU"/>
              </w:rPr>
              <w:t>1 636</w:t>
            </w:r>
          </w:p>
        </w:tc>
      </w:tr>
    </w:tbl>
    <w:p w:rsidR="00FE742A" w:rsidRPr="00F0152B" w:rsidRDefault="00755296" w:rsidP="00755296">
      <w:pPr>
        <w:pStyle w:val="Heading2"/>
        <w:tabs>
          <w:tab w:val="clear" w:pos="794"/>
          <w:tab w:val="clear" w:pos="1191"/>
          <w:tab w:val="clear" w:pos="1588"/>
        </w:tabs>
        <w:spacing w:after="120"/>
        <w:rPr>
          <w:lang w:val="ru-RU"/>
        </w:rPr>
      </w:pPr>
      <w:bookmarkStart w:id="534" w:name="_Toc358373669"/>
      <w:bookmarkStart w:id="535" w:name="_Toc387243046"/>
      <w:bookmarkStart w:id="536" w:name="_Toc419404391"/>
      <w:bookmarkStart w:id="537" w:name="_Toc482809982"/>
      <w:bookmarkStart w:id="538" w:name="_Toc482810345"/>
      <w:bookmarkStart w:id="539" w:name="_Toc482901580"/>
      <w:bookmarkStart w:id="540" w:name="_Toc511401582"/>
      <w:bookmarkStart w:id="541" w:name="_Toc511401705"/>
      <w:r w:rsidRPr="00F0152B">
        <w:rPr>
          <w:lang w:val="ru-RU"/>
        </w:rPr>
        <w:t>Примечание 19</w:t>
      </w:r>
      <w:r w:rsidR="00FE742A" w:rsidRPr="00F0152B">
        <w:rPr>
          <w:lang w:val="ru-RU"/>
        </w:rPr>
        <w:tab/>
        <w:t>Прочая задолженность</w:t>
      </w:r>
      <w:bookmarkEnd w:id="531"/>
      <w:bookmarkEnd w:id="532"/>
      <w:bookmarkEnd w:id="533"/>
      <w:bookmarkEnd w:id="534"/>
      <w:bookmarkEnd w:id="535"/>
      <w:bookmarkEnd w:id="536"/>
      <w:bookmarkEnd w:id="537"/>
      <w:bookmarkEnd w:id="538"/>
      <w:bookmarkEnd w:id="539"/>
      <w:bookmarkEnd w:id="540"/>
      <w:bookmarkEnd w:id="541"/>
    </w:p>
    <w:tbl>
      <w:tblPr>
        <w:tblW w:w="9639" w:type="dxa"/>
        <w:tblLayout w:type="fixed"/>
        <w:tblLook w:val="04A0" w:firstRow="1" w:lastRow="0" w:firstColumn="1" w:lastColumn="0" w:noHBand="0" w:noVBand="1"/>
      </w:tblPr>
      <w:tblGrid>
        <w:gridCol w:w="5670"/>
        <w:gridCol w:w="1985"/>
        <w:gridCol w:w="1984"/>
      </w:tblGrid>
      <w:tr w:rsidR="005968F9" w:rsidRPr="00F0152B" w:rsidTr="00120E12">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8F9" w:rsidRPr="00F0152B" w:rsidRDefault="005968F9" w:rsidP="005968F9">
            <w:pPr>
              <w:pStyle w:val="Tablehead"/>
              <w:jc w:val="left"/>
              <w:rPr>
                <w:lang w:val="ru-RU"/>
              </w:rPr>
            </w:pPr>
            <w:r w:rsidRPr="00F0152B">
              <w:rPr>
                <w:lang w:val="ru-RU"/>
              </w:rPr>
              <w:t>В тыс. швейцарских франков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968F9" w:rsidRPr="00F0152B" w:rsidRDefault="005968F9" w:rsidP="005968F9">
            <w:pPr>
              <w:pStyle w:val="Tablehead"/>
              <w:rPr>
                <w:lang w:val="ru-RU"/>
              </w:rPr>
            </w:pPr>
            <w:r w:rsidRPr="00F0152B">
              <w:rPr>
                <w:lang w:val="ru-RU"/>
              </w:rPr>
              <w:t>31.12.2017 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968F9" w:rsidRPr="00F0152B" w:rsidRDefault="005968F9" w:rsidP="005968F9">
            <w:pPr>
              <w:pStyle w:val="Tablehead"/>
              <w:rPr>
                <w:lang w:val="ru-RU"/>
              </w:rPr>
            </w:pPr>
            <w:r w:rsidRPr="00F0152B">
              <w:rPr>
                <w:lang w:val="ru-RU"/>
              </w:rPr>
              <w:t>31.12.2016 г.</w:t>
            </w:r>
          </w:p>
        </w:tc>
      </w:tr>
      <w:tr w:rsidR="00973F50" w:rsidRPr="00F0152B" w:rsidTr="00D969D0">
        <w:tc>
          <w:tcPr>
            <w:tcW w:w="5670" w:type="dxa"/>
            <w:tcBorders>
              <w:top w:val="single" w:sz="4" w:space="0" w:color="auto"/>
              <w:left w:val="single" w:sz="4" w:space="0" w:color="auto"/>
              <w:bottom w:val="nil"/>
              <w:right w:val="single" w:sz="4" w:space="0" w:color="auto"/>
            </w:tcBorders>
            <w:shd w:val="clear" w:color="auto" w:fill="auto"/>
            <w:noWrap/>
          </w:tcPr>
          <w:p w:rsidR="00973F50" w:rsidRPr="00F0152B" w:rsidRDefault="00973F50" w:rsidP="00973F50">
            <w:pPr>
              <w:pStyle w:val="Tabletext"/>
              <w:rPr>
                <w:lang w:val="ru-RU"/>
              </w:rPr>
            </w:pPr>
            <w:r w:rsidRPr="00F0152B">
              <w:rPr>
                <w:lang w:val="ru-RU"/>
              </w:rPr>
              <w:t>Кредиторская задолженность</w:t>
            </w:r>
          </w:p>
        </w:tc>
        <w:tc>
          <w:tcPr>
            <w:tcW w:w="1985" w:type="dxa"/>
            <w:tcBorders>
              <w:top w:val="single" w:sz="4" w:space="0" w:color="auto"/>
              <w:left w:val="nil"/>
              <w:bottom w:val="nil"/>
              <w:right w:val="single" w:sz="4" w:space="0" w:color="auto"/>
            </w:tcBorders>
            <w:shd w:val="clear" w:color="auto" w:fill="auto"/>
            <w:noWrap/>
            <w:vAlign w:val="bottom"/>
          </w:tcPr>
          <w:p w:rsidR="00973F50" w:rsidRPr="00F0152B" w:rsidRDefault="00973F50" w:rsidP="00973F50">
            <w:pPr>
              <w:pStyle w:val="Tabletext"/>
              <w:ind w:right="284"/>
              <w:jc w:val="right"/>
              <w:rPr>
                <w:lang w:val="ru-RU"/>
              </w:rPr>
            </w:pPr>
            <w:r w:rsidRPr="00F0152B">
              <w:rPr>
                <w:lang w:val="ru-RU"/>
              </w:rPr>
              <w:t>944</w:t>
            </w:r>
          </w:p>
        </w:tc>
        <w:tc>
          <w:tcPr>
            <w:tcW w:w="1984" w:type="dxa"/>
            <w:tcBorders>
              <w:top w:val="single" w:sz="4" w:space="0" w:color="auto"/>
              <w:left w:val="nil"/>
              <w:bottom w:val="nil"/>
              <w:right w:val="single" w:sz="4" w:space="0" w:color="auto"/>
            </w:tcBorders>
            <w:shd w:val="clear" w:color="auto" w:fill="auto"/>
            <w:noWrap/>
            <w:vAlign w:val="bottom"/>
          </w:tcPr>
          <w:p w:rsidR="00973F50" w:rsidRPr="00F0152B" w:rsidRDefault="00973F50" w:rsidP="00973F50">
            <w:pPr>
              <w:pStyle w:val="Tabletext"/>
              <w:ind w:right="284"/>
              <w:jc w:val="right"/>
              <w:rPr>
                <w:lang w:val="ru-RU"/>
              </w:rPr>
            </w:pPr>
            <w:r w:rsidRPr="00F0152B">
              <w:rPr>
                <w:lang w:val="ru-RU"/>
              </w:rPr>
              <w:t>3 592</w:t>
            </w:r>
          </w:p>
        </w:tc>
      </w:tr>
      <w:tr w:rsidR="00973F50" w:rsidRPr="00F0152B" w:rsidTr="00D969D0">
        <w:tc>
          <w:tcPr>
            <w:tcW w:w="5670" w:type="dxa"/>
            <w:tcBorders>
              <w:left w:val="single" w:sz="4" w:space="0" w:color="auto"/>
              <w:right w:val="single" w:sz="4" w:space="0" w:color="auto"/>
            </w:tcBorders>
            <w:shd w:val="clear" w:color="auto" w:fill="auto"/>
            <w:noWrap/>
          </w:tcPr>
          <w:p w:rsidR="00973F50" w:rsidRPr="00F0152B" w:rsidRDefault="00973F50" w:rsidP="00973F50">
            <w:pPr>
              <w:pStyle w:val="Tabletext"/>
              <w:rPr>
                <w:lang w:val="ru-RU"/>
              </w:rPr>
            </w:pPr>
            <w:r w:rsidRPr="00F0152B">
              <w:rPr>
                <w:lang w:val="ru-RU"/>
              </w:rPr>
              <w:t>Различная задолженность по персоналу</w:t>
            </w:r>
          </w:p>
        </w:tc>
        <w:tc>
          <w:tcPr>
            <w:tcW w:w="1985" w:type="dxa"/>
            <w:tcBorders>
              <w:left w:val="nil"/>
              <w:right w:val="single" w:sz="4" w:space="0" w:color="auto"/>
            </w:tcBorders>
            <w:shd w:val="clear" w:color="auto" w:fill="auto"/>
            <w:noWrap/>
            <w:vAlign w:val="bottom"/>
          </w:tcPr>
          <w:p w:rsidR="00973F50" w:rsidRPr="00F0152B" w:rsidRDefault="00973F50" w:rsidP="00973F50">
            <w:pPr>
              <w:pStyle w:val="Tabletext"/>
              <w:ind w:right="284"/>
              <w:jc w:val="right"/>
              <w:rPr>
                <w:lang w:val="ru-RU"/>
              </w:rPr>
            </w:pPr>
            <w:r w:rsidRPr="00F0152B">
              <w:rPr>
                <w:lang w:val="ru-RU"/>
              </w:rPr>
              <w:t>823</w:t>
            </w:r>
          </w:p>
        </w:tc>
        <w:tc>
          <w:tcPr>
            <w:tcW w:w="1984" w:type="dxa"/>
            <w:tcBorders>
              <w:left w:val="nil"/>
              <w:right w:val="single" w:sz="4" w:space="0" w:color="auto"/>
            </w:tcBorders>
            <w:shd w:val="clear" w:color="auto" w:fill="auto"/>
            <w:noWrap/>
            <w:vAlign w:val="bottom"/>
          </w:tcPr>
          <w:p w:rsidR="00973F50" w:rsidRPr="00F0152B" w:rsidRDefault="00973F50" w:rsidP="00973F50">
            <w:pPr>
              <w:pStyle w:val="Tabletext"/>
              <w:ind w:right="284"/>
              <w:jc w:val="right"/>
              <w:rPr>
                <w:lang w:val="ru-RU"/>
              </w:rPr>
            </w:pPr>
            <w:r w:rsidRPr="00F0152B">
              <w:rPr>
                <w:lang w:val="ru-RU"/>
              </w:rPr>
              <w:t>651</w:t>
            </w:r>
          </w:p>
        </w:tc>
      </w:tr>
      <w:tr w:rsidR="00973F50" w:rsidRPr="00F0152B" w:rsidTr="00D969D0">
        <w:tc>
          <w:tcPr>
            <w:tcW w:w="5670" w:type="dxa"/>
            <w:tcBorders>
              <w:left w:val="single" w:sz="4" w:space="0" w:color="auto"/>
              <w:right w:val="single" w:sz="4" w:space="0" w:color="auto"/>
            </w:tcBorders>
            <w:shd w:val="clear" w:color="auto" w:fill="auto"/>
            <w:noWrap/>
          </w:tcPr>
          <w:p w:rsidR="00973F50" w:rsidRPr="00F0152B" w:rsidRDefault="00973F50" w:rsidP="00973F50">
            <w:pPr>
              <w:pStyle w:val="Tabletext"/>
              <w:rPr>
                <w:highlight w:val="yellow"/>
                <w:lang w:val="ru-RU"/>
              </w:rPr>
            </w:pPr>
            <w:r w:rsidRPr="00F0152B">
              <w:rPr>
                <w:lang w:val="ru-RU"/>
              </w:rPr>
              <w:t>Полученные товары/полученные счета-фактуры</w:t>
            </w:r>
          </w:p>
        </w:tc>
        <w:tc>
          <w:tcPr>
            <w:tcW w:w="1985" w:type="dxa"/>
            <w:tcBorders>
              <w:left w:val="nil"/>
              <w:right w:val="single" w:sz="4" w:space="0" w:color="auto"/>
            </w:tcBorders>
            <w:shd w:val="clear" w:color="auto" w:fill="auto"/>
            <w:noWrap/>
            <w:vAlign w:val="bottom"/>
          </w:tcPr>
          <w:p w:rsidR="00973F50" w:rsidRPr="00F0152B" w:rsidRDefault="00973F50" w:rsidP="00973F50">
            <w:pPr>
              <w:pStyle w:val="Tabletext"/>
              <w:ind w:right="284"/>
              <w:jc w:val="right"/>
              <w:rPr>
                <w:lang w:val="ru-RU"/>
              </w:rPr>
            </w:pPr>
            <w:r w:rsidRPr="00F0152B">
              <w:rPr>
                <w:lang w:val="ru-RU"/>
              </w:rPr>
              <w:t>21</w:t>
            </w:r>
          </w:p>
        </w:tc>
        <w:tc>
          <w:tcPr>
            <w:tcW w:w="1984" w:type="dxa"/>
            <w:tcBorders>
              <w:left w:val="nil"/>
              <w:right w:val="single" w:sz="4" w:space="0" w:color="auto"/>
            </w:tcBorders>
            <w:shd w:val="clear" w:color="auto" w:fill="auto"/>
            <w:noWrap/>
            <w:vAlign w:val="bottom"/>
          </w:tcPr>
          <w:p w:rsidR="00973F50" w:rsidRPr="00F0152B" w:rsidRDefault="00973F50" w:rsidP="00973F50">
            <w:pPr>
              <w:pStyle w:val="Tabletext"/>
              <w:ind w:right="284"/>
              <w:jc w:val="right"/>
              <w:rPr>
                <w:lang w:val="ru-RU"/>
              </w:rPr>
            </w:pPr>
            <w:r w:rsidRPr="00F0152B">
              <w:rPr>
                <w:lang w:val="ru-RU"/>
              </w:rPr>
              <w:t>91</w:t>
            </w:r>
          </w:p>
        </w:tc>
      </w:tr>
      <w:tr w:rsidR="00973F50" w:rsidRPr="00F0152B" w:rsidTr="00D969D0">
        <w:tc>
          <w:tcPr>
            <w:tcW w:w="5670" w:type="dxa"/>
            <w:tcBorders>
              <w:left w:val="single" w:sz="4" w:space="0" w:color="auto"/>
              <w:bottom w:val="single" w:sz="4" w:space="0" w:color="auto"/>
              <w:right w:val="single" w:sz="4" w:space="0" w:color="auto"/>
            </w:tcBorders>
            <w:shd w:val="clear" w:color="auto" w:fill="auto"/>
            <w:noWrap/>
          </w:tcPr>
          <w:p w:rsidR="00973F50" w:rsidRPr="00F0152B" w:rsidRDefault="00973F50" w:rsidP="00973F50">
            <w:pPr>
              <w:pStyle w:val="Tabletext"/>
              <w:rPr>
                <w:lang w:val="ru-RU"/>
              </w:rPr>
            </w:pPr>
            <w:r w:rsidRPr="00F0152B">
              <w:rPr>
                <w:lang w:val="ru-RU"/>
              </w:rPr>
              <w:t>ПРООН</w:t>
            </w:r>
          </w:p>
        </w:tc>
        <w:tc>
          <w:tcPr>
            <w:tcW w:w="1985" w:type="dxa"/>
            <w:tcBorders>
              <w:left w:val="nil"/>
              <w:bottom w:val="single" w:sz="4" w:space="0" w:color="auto"/>
              <w:right w:val="single" w:sz="4" w:space="0" w:color="auto"/>
            </w:tcBorders>
            <w:shd w:val="clear" w:color="auto" w:fill="auto"/>
            <w:noWrap/>
            <w:vAlign w:val="bottom"/>
          </w:tcPr>
          <w:p w:rsidR="00973F50" w:rsidRPr="00F0152B" w:rsidRDefault="00973F50" w:rsidP="00973F50">
            <w:pPr>
              <w:pStyle w:val="Tabletext"/>
              <w:ind w:right="284"/>
              <w:jc w:val="right"/>
              <w:rPr>
                <w:lang w:val="ru-RU"/>
              </w:rPr>
            </w:pPr>
            <w:r w:rsidRPr="00F0152B">
              <w:rPr>
                <w:lang w:val="ru-RU"/>
              </w:rPr>
              <w:t>22</w:t>
            </w:r>
          </w:p>
        </w:tc>
        <w:tc>
          <w:tcPr>
            <w:tcW w:w="1984" w:type="dxa"/>
            <w:tcBorders>
              <w:left w:val="nil"/>
              <w:bottom w:val="single" w:sz="4" w:space="0" w:color="auto"/>
              <w:right w:val="single" w:sz="4" w:space="0" w:color="auto"/>
            </w:tcBorders>
            <w:shd w:val="clear" w:color="auto" w:fill="auto"/>
            <w:noWrap/>
            <w:vAlign w:val="bottom"/>
          </w:tcPr>
          <w:p w:rsidR="00973F50" w:rsidRPr="00F0152B" w:rsidRDefault="00973F50" w:rsidP="00973F50">
            <w:pPr>
              <w:pStyle w:val="Tabletext"/>
              <w:ind w:right="284"/>
              <w:jc w:val="right"/>
              <w:rPr>
                <w:lang w:val="ru-RU"/>
              </w:rPr>
            </w:pPr>
            <w:r w:rsidRPr="00F0152B">
              <w:rPr>
                <w:lang w:val="ru-RU"/>
              </w:rPr>
              <w:t>740</w:t>
            </w:r>
          </w:p>
        </w:tc>
      </w:tr>
      <w:tr w:rsidR="00973F50" w:rsidRPr="00F0152B" w:rsidTr="00900DF4">
        <w:tc>
          <w:tcPr>
            <w:tcW w:w="5670" w:type="dxa"/>
            <w:tcBorders>
              <w:top w:val="single" w:sz="4" w:space="0" w:color="auto"/>
              <w:left w:val="single" w:sz="4" w:space="0" w:color="auto"/>
              <w:bottom w:val="single" w:sz="4" w:space="0" w:color="auto"/>
              <w:right w:val="single" w:sz="4" w:space="0" w:color="auto"/>
            </w:tcBorders>
            <w:shd w:val="clear" w:color="auto" w:fill="auto"/>
            <w:noWrap/>
          </w:tcPr>
          <w:p w:rsidR="00973F50" w:rsidRPr="00F0152B" w:rsidRDefault="00973F50" w:rsidP="00973F50">
            <w:pPr>
              <w:pStyle w:val="Tabletext"/>
              <w:rPr>
                <w:b/>
                <w:bCs/>
                <w:lang w:val="ru-RU"/>
              </w:rPr>
            </w:pPr>
            <w:r w:rsidRPr="00F0152B">
              <w:rPr>
                <w:b/>
                <w:bCs/>
                <w:lang w:val="ru-RU"/>
              </w:rPr>
              <w:t>Прочая задолженность</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73F50" w:rsidRPr="00F0152B" w:rsidRDefault="00973F50" w:rsidP="00973F50">
            <w:pPr>
              <w:pStyle w:val="Tabletext"/>
              <w:ind w:right="284"/>
              <w:jc w:val="right"/>
              <w:rPr>
                <w:b/>
                <w:bCs/>
                <w:lang w:val="ru-RU"/>
              </w:rPr>
            </w:pPr>
            <w:r w:rsidRPr="00F0152B">
              <w:rPr>
                <w:b/>
                <w:bCs/>
                <w:lang w:val="ru-RU"/>
              </w:rPr>
              <w:t>1 810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973F50" w:rsidRPr="00F0152B" w:rsidRDefault="00973F50" w:rsidP="00973F50">
            <w:pPr>
              <w:pStyle w:val="Tabletext"/>
              <w:ind w:right="284"/>
              <w:jc w:val="right"/>
              <w:rPr>
                <w:b/>
                <w:bCs/>
                <w:lang w:val="ru-RU"/>
              </w:rPr>
            </w:pPr>
            <w:r w:rsidRPr="00F0152B">
              <w:rPr>
                <w:b/>
                <w:bCs/>
                <w:lang w:val="ru-RU"/>
              </w:rPr>
              <w:t>5 075</w:t>
            </w:r>
          </w:p>
        </w:tc>
      </w:tr>
    </w:tbl>
    <w:p w:rsidR="00FE742A" w:rsidRPr="00F0152B" w:rsidRDefault="00755296" w:rsidP="00755296">
      <w:pPr>
        <w:pStyle w:val="Heading2"/>
        <w:tabs>
          <w:tab w:val="clear" w:pos="794"/>
          <w:tab w:val="clear" w:pos="1191"/>
          <w:tab w:val="clear" w:pos="1588"/>
        </w:tabs>
        <w:rPr>
          <w:lang w:val="ru-RU"/>
        </w:rPr>
      </w:pPr>
      <w:bookmarkStart w:id="542" w:name="_Toc305667781"/>
      <w:bookmarkStart w:id="543" w:name="_Toc306201437"/>
      <w:bookmarkStart w:id="544" w:name="_Toc329002802"/>
      <w:bookmarkStart w:id="545" w:name="_Toc358373670"/>
      <w:bookmarkStart w:id="546" w:name="_Toc387243047"/>
      <w:bookmarkStart w:id="547" w:name="_Toc419404392"/>
      <w:bookmarkStart w:id="548" w:name="_Toc482809983"/>
      <w:bookmarkStart w:id="549" w:name="_Toc482810346"/>
      <w:bookmarkStart w:id="550" w:name="_Toc482901581"/>
      <w:bookmarkStart w:id="551" w:name="_Toc511401583"/>
      <w:bookmarkStart w:id="552" w:name="_Toc511401706"/>
      <w:bookmarkStart w:id="553" w:name="_Toc268007556"/>
      <w:bookmarkStart w:id="554" w:name="_Toc269839094"/>
      <w:r w:rsidRPr="00F0152B">
        <w:rPr>
          <w:lang w:val="ru-RU"/>
        </w:rPr>
        <w:lastRenderedPageBreak/>
        <w:t>Примечание 20</w:t>
      </w:r>
      <w:r w:rsidR="00FE742A" w:rsidRPr="00F0152B">
        <w:rPr>
          <w:lang w:val="ru-RU"/>
        </w:rPr>
        <w:tab/>
        <w:t>Целевые и нецелевые внебюджетные средства</w:t>
      </w:r>
      <w:bookmarkEnd w:id="542"/>
      <w:bookmarkEnd w:id="543"/>
      <w:bookmarkEnd w:id="544"/>
      <w:bookmarkEnd w:id="545"/>
      <w:bookmarkEnd w:id="546"/>
      <w:bookmarkEnd w:id="547"/>
      <w:bookmarkEnd w:id="548"/>
      <w:bookmarkEnd w:id="549"/>
      <w:bookmarkEnd w:id="550"/>
      <w:bookmarkEnd w:id="551"/>
      <w:bookmarkEnd w:id="552"/>
    </w:p>
    <w:p w:rsidR="00FE742A" w:rsidRPr="00F0152B" w:rsidRDefault="00FE742A" w:rsidP="00D969D0">
      <w:pPr>
        <w:spacing w:after="120"/>
        <w:rPr>
          <w:lang w:val="ru-RU"/>
        </w:rPr>
      </w:pPr>
      <w:r w:rsidRPr="00F0152B">
        <w:rPr>
          <w:lang w:val="ru-RU"/>
        </w:rPr>
        <w:t xml:space="preserve">Согласно </w:t>
      </w:r>
      <w:proofErr w:type="gramStart"/>
      <w:r w:rsidRPr="00F0152B">
        <w:rPr>
          <w:lang w:val="ru-RU"/>
        </w:rPr>
        <w:t>стандарту</w:t>
      </w:r>
      <w:proofErr w:type="gramEnd"/>
      <w:r w:rsidRPr="00F0152B">
        <w:rPr>
          <w:lang w:val="ru-RU"/>
        </w:rPr>
        <w:t xml:space="preserve"> IPSAS 23, остаток средств на дату закрытия счетов представляет собой полученные и неизрасходованные денежные средства. Сальдо представлено в соответствующей строке балансовой ведомости, а движение этих средств показано в следующей ниже таблице с указанием, являются ли эти денежные средства выделенными для какого-либо проекта из источников третьих сторон или из средств МСЭ.</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843"/>
        <w:gridCol w:w="1696"/>
        <w:gridCol w:w="1847"/>
      </w:tblGrid>
      <w:tr w:rsidR="00FE742A" w:rsidRPr="00F0152B" w:rsidTr="00550C7A">
        <w:tc>
          <w:tcPr>
            <w:tcW w:w="2694" w:type="dxa"/>
            <w:tcBorders>
              <w:top w:val="single" w:sz="4" w:space="0" w:color="auto"/>
              <w:left w:val="single" w:sz="4" w:space="0" w:color="auto"/>
              <w:bottom w:val="single" w:sz="4" w:space="0" w:color="auto"/>
              <w:right w:val="single" w:sz="4" w:space="0" w:color="auto"/>
            </w:tcBorders>
            <w:vAlign w:val="center"/>
          </w:tcPr>
          <w:p w:rsidR="00FE742A" w:rsidRPr="00F0152B" w:rsidRDefault="00FE742A" w:rsidP="00D969D0">
            <w:pPr>
              <w:pStyle w:val="Tablehead"/>
              <w:rPr>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FE742A" w:rsidRPr="00F0152B" w:rsidRDefault="00FE742A" w:rsidP="00D969D0">
            <w:pPr>
              <w:pStyle w:val="Tablehead"/>
              <w:rPr>
                <w:lang w:val="ru-RU"/>
              </w:rPr>
            </w:pPr>
            <w:r w:rsidRPr="00F0152B">
              <w:rPr>
                <w:lang w:val="ru-RU"/>
              </w:rPr>
              <w:t>Целевые средства третьих сторон</w:t>
            </w:r>
          </w:p>
        </w:tc>
        <w:tc>
          <w:tcPr>
            <w:tcW w:w="1843" w:type="dxa"/>
            <w:tcBorders>
              <w:top w:val="single" w:sz="4" w:space="0" w:color="auto"/>
              <w:left w:val="single" w:sz="4" w:space="0" w:color="auto"/>
              <w:bottom w:val="single" w:sz="4" w:space="0" w:color="auto"/>
              <w:right w:val="single" w:sz="4" w:space="0" w:color="auto"/>
            </w:tcBorders>
            <w:vAlign w:val="center"/>
          </w:tcPr>
          <w:p w:rsidR="00FE742A" w:rsidRPr="00F0152B" w:rsidRDefault="00FE742A" w:rsidP="00D969D0">
            <w:pPr>
              <w:pStyle w:val="Tablehead"/>
              <w:rPr>
                <w:lang w:val="ru-RU"/>
              </w:rPr>
            </w:pPr>
            <w:r w:rsidRPr="00F0152B">
              <w:rPr>
                <w:lang w:val="ru-RU"/>
              </w:rPr>
              <w:t>Средства третьих сторон, которые еще не распределены</w:t>
            </w:r>
          </w:p>
        </w:tc>
        <w:tc>
          <w:tcPr>
            <w:tcW w:w="1696" w:type="dxa"/>
            <w:tcBorders>
              <w:top w:val="single" w:sz="4" w:space="0" w:color="auto"/>
              <w:left w:val="single" w:sz="4" w:space="0" w:color="auto"/>
              <w:bottom w:val="single" w:sz="4" w:space="0" w:color="auto"/>
              <w:right w:val="single" w:sz="4" w:space="0" w:color="auto"/>
            </w:tcBorders>
            <w:vAlign w:val="center"/>
          </w:tcPr>
          <w:p w:rsidR="00FE742A" w:rsidRPr="00F0152B" w:rsidRDefault="00FE742A" w:rsidP="00D969D0">
            <w:pPr>
              <w:pStyle w:val="Tablehead"/>
              <w:rPr>
                <w:lang w:val="ru-RU"/>
              </w:rPr>
            </w:pPr>
            <w:r w:rsidRPr="00F0152B">
              <w:rPr>
                <w:lang w:val="ru-RU"/>
              </w:rPr>
              <w:t xml:space="preserve">Всего: </w:t>
            </w:r>
            <w:r w:rsidRPr="00F0152B">
              <w:rPr>
                <w:lang w:val="ru-RU"/>
              </w:rPr>
              <w:br/>
              <w:t>средства третьих сторон</w:t>
            </w:r>
          </w:p>
        </w:tc>
        <w:tc>
          <w:tcPr>
            <w:tcW w:w="1847" w:type="dxa"/>
            <w:tcBorders>
              <w:top w:val="single" w:sz="4" w:space="0" w:color="auto"/>
              <w:left w:val="single" w:sz="4" w:space="0" w:color="auto"/>
              <w:bottom w:val="single" w:sz="4" w:space="0" w:color="auto"/>
              <w:right w:val="single" w:sz="4" w:space="0" w:color="auto"/>
            </w:tcBorders>
            <w:vAlign w:val="center"/>
          </w:tcPr>
          <w:p w:rsidR="00FE742A" w:rsidRPr="00F0152B" w:rsidRDefault="00FE742A" w:rsidP="00D969D0">
            <w:pPr>
              <w:pStyle w:val="Tablehead"/>
              <w:rPr>
                <w:lang w:val="ru-RU"/>
              </w:rPr>
            </w:pPr>
            <w:r w:rsidRPr="00F0152B">
              <w:rPr>
                <w:lang w:val="ru-RU"/>
              </w:rPr>
              <w:t>Собственные средства, выделенные на внебюджетные проекты</w:t>
            </w:r>
          </w:p>
        </w:tc>
      </w:tr>
      <w:tr w:rsidR="00973F50" w:rsidRPr="00F0152B" w:rsidTr="00A70504">
        <w:tc>
          <w:tcPr>
            <w:tcW w:w="2694" w:type="dxa"/>
            <w:tcBorders>
              <w:top w:val="single" w:sz="4" w:space="0" w:color="auto"/>
              <w:left w:val="single" w:sz="4" w:space="0" w:color="auto"/>
              <w:bottom w:val="single" w:sz="4" w:space="0" w:color="auto"/>
              <w:right w:val="single" w:sz="4" w:space="0" w:color="auto"/>
            </w:tcBorders>
          </w:tcPr>
          <w:p w:rsidR="00973F50" w:rsidRPr="00F0152B" w:rsidRDefault="00973F50" w:rsidP="00973F50">
            <w:pPr>
              <w:pStyle w:val="Tabletext"/>
              <w:rPr>
                <w:b/>
                <w:bCs/>
                <w:lang w:val="ru-RU"/>
              </w:rPr>
            </w:pPr>
            <w:r w:rsidRPr="00F0152B">
              <w:rPr>
                <w:b/>
                <w:bCs/>
                <w:lang w:val="ru-RU"/>
              </w:rPr>
              <w:t>Сальдо на 31.12.2016 г.</w:t>
            </w:r>
          </w:p>
        </w:tc>
        <w:tc>
          <w:tcPr>
            <w:tcW w:w="1559" w:type="dxa"/>
            <w:tcBorders>
              <w:top w:val="single" w:sz="4" w:space="0" w:color="auto"/>
              <w:left w:val="single" w:sz="4" w:space="0" w:color="auto"/>
              <w:bottom w:val="single" w:sz="4" w:space="0" w:color="auto"/>
              <w:right w:val="single" w:sz="4" w:space="0" w:color="auto"/>
            </w:tcBorders>
            <w:vAlign w:val="bottom"/>
          </w:tcPr>
          <w:p w:rsidR="00973F50" w:rsidRPr="00F0152B" w:rsidRDefault="00973F50" w:rsidP="00973F50">
            <w:pPr>
              <w:pStyle w:val="Tabletext"/>
              <w:ind w:right="284"/>
              <w:jc w:val="right"/>
              <w:rPr>
                <w:b/>
                <w:bCs/>
                <w:lang w:val="ru-RU"/>
              </w:rPr>
            </w:pPr>
            <w:r w:rsidRPr="00F0152B">
              <w:rPr>
                <w:b/>
                <w:bCs/>
                <w:lang w:val="ru-RU"/>
              </w:rPr>
              <w:t>23 612</w:t>
            </w:r>
          </w:p>
        </w:tc>
        <w:tc>
          <w:tcPr>
            <w:tcW w:w="1843" w:type="dxa"/>
            <w:tcBorders>
              <w:top w:val="single" w:sz="4" w:space="0" w:color="auto"/>
              <w:left w:val="single" w:sz="4" w:space="0" w:color="auto"/>
              <w:bottom w:val="single" w:sz="4" w:space="0" w:color="auto"/>
              <w:right w:val="single" w:sz="4" w:space="0" w:color="auto"/>
            </w:tcBorders>
            <w:vAlign w:val="bottom"/>
          </w:tcPr>
          <w:p w:rsidR="00973F50" w:rsidRPr="00F0152B" w:rsidRDefault="00973F50" w:rsidP="00973F50">
            <w:pPr>
              <w:pStyle w:val="Tabletext"/>
              <w:ind w:right="284"/>
              <w:jc w:val="right"/>
              <w:rPr>
                <w:b/>
                <w:bCs/>
                <w:lang w:val="ru-RU"/>
              </w:rPr>
            </w:pPr>
            <w:r w:rsidRPr="00F0152B">
              <w:rPr>
                <w:b/>
                <w:bCs/>
                <w:lang w:val="ru-RU"/>
              </w:rPr>
              <w:t>3 813</w:t>
            </w:r>
          </w:p>
        </w:tc>
        <w:tc>
          <w:tcPr>
            <w:tcW w:w="1696" w:type="dxa"/>
            <w:tcBorders>
              <w:top w:val="single" w:sz="4" w:space="0" w:color="auto"/>
              <w:left w:val="single" w:sz="4" w:space="0" w:color="auto"/>
              <w:bottom w:val="single" w:sz="4" w:space="0" w:color="auto"/>
              <w:right w:val="single" w:sz="4" w:space="0" w:color="auto"/>
            </w:tcBorders>
            <w:vAlign w:val="bottom"/>
          </w:tcPr>
          <w:p w:rsidR="00973F50" w:rsidRPr="00F0152B" w:rsidRDefault="00973F50" w:rsidP="00973F50">
            <w:pPr>
              <w:pStyle w:val="Tabletext"/>
              <w:ind w:right="284"/>
              <w:jc w:val="right"/>
              <w:rPr>
                <w:b/>
                <w:bCs/>
                <w:lang w:val="ru-RU"/>
              </w:rPr>
            </w:pPr>
            <w:r w:rsidRPr="00F0152B">
              <w:rPr>
                <w:b/>
                <w:bCs/>
                <w:lang w:val="ru-RU"/>
              </w:rPr>
              <w:t>27 425</w:t>
            </w:r>
          </w:p>
        </w:tc>
        <w:tc>
          <w:tcPr>
            <w:tcW w:w="1847" w:type="dxa"/>
            <w:tcBorders>
              <w:top w:val="single" w:sz="4" w:space="0" w:color="auto"/>
              <w:left w:val="single" w:sz="4" w:space="0" w:color="auto"/>
              <w:bottom w:val="single" w:sz="4" w:space="0" w:color="auto"/>
              <w:right w:val="single" w:sz="4" w:space="0" w:color="auto"/>
            </w:tcBorders>
            <w:vAlign w:val="bottom"/>
          </w:tcPr>
          <w:p w:rsidR="00973F50" w:rsidRPr="00F0152B" w:rsidRDefault="00973F50" w:rsidP="00973F50">
            <w:pPr>
              <w:pStyle w:val="Tabletext"/>
              <w:ind w:right="284"/>
              <w:jc w:val="right"/>
              <w:rPr>
                <w:b/>
                <w:bCs/>
                <w:lang w:val="ru-RU"/>
              </w:rPr>
            </w:pPr>
            <w:r w:rsidRPr="00F0152B">
              <w:rPr>
                <w:b/>
                <w:bCs/>
                <w:lang w:val="ru-RU"/>
              </w:rPr>
              <w:t>7 654</w:t>
            </w:r>
          </w:p>
        </w:tc>
      </w:tr>
      <w:tr w:rsidR="00973F50" w:rsidRPr="00F0152B" w:rsidTr="00A70504">
        <w:tc>
          <w:tcPr>
            <w:tcW w:w="2694" w:type="dxa"/>
            <w:tcBorders>
              <w:top w:val="nil"/>
              <w:left w:val="single" w:sz="4" w:space="0" w:color="auto"/>
              <w:bottom w:val="nil"/>
              <w:right w:val="single" w:sz="4" w:space="0" w:color="auto"/>
            </w:tcBorders>
          </w:tcPr>
          <w:p w:rsidR="00973F50" w:rsidRPr="00F0152B" w:rsidRDefault="00973F50" w:rsidP="00973F50">
            <w:pPr>
              <w:pStyle w:val="Tabletext"/>
              <w:rPr>
                <w:lang w:val="ru-RU"/>
              </w:rPr>
            </w:pPr>
            <w:r w:rsidRPr="00F0152B">
              <w:rPr>
                <w:lang w:val="ru-RU"/>
              </w:rPr>
              <w:t>Увеличение</w:t>
            </w:r>
          </w:p>
        </w:tc>
        <w:tc>
          <w:tcPr>
            <w:tcW w:w="1559" w:type="dxa"/>
            <w:tcBorders>
              <w:top w:val="nil"/>
              <w:left w:val="single" w:sz="4" w:space="0" w:color="auto"/>
              <w:bottom w:val="nil"/>
              <w:right w:val="single" w:sz="4" w:space="0" w:color="auto"/>
            </w:tcBorders>
            <w:vAlign w:val="bottom"/>
          </w:tcPr>
          <w:p w:rsidR="00973F50" w:rsidRPr="00F0152B" w:rsidRDefault="00973F50" w:rsidP="00973F50">
            <w:pPr>
              <w:pStyle w:val="Tabletext"/>
              <w:ind w:right="284"/>
              <w:jc w:val="right"/>
              <w:rPr>
                <w:lang w:val="ru-RU"/>
              </w:rPr>
            </w:pPr>
            <w:r w:rsidRPr="00F0152B">
              <w:rPr>
                <w:lang w:val="ru-RU"/>
              </w:rPr>
              <w:t>10 189</w:t>
            </w:r>
          </w:p>
        </w:tc>
        <w:tc>
          <w:tcPr>
            <w:tcW w:w="1843" w:type="dxa"/>
            <w:tcBorders>
              <w:top w:val="nil"/>
              <w:left w:val="single" w:sz="4" w:space="0" w:color="auto"/>
              <w:bottom w:val="nil"/>
              <w:right w:val="single" w:sz="4" w:space="0" w:color="auto"/>
            </w:tcBorders>
            <w:vAlign w:val="bottom"/>
          </w:tcPr>
          <w:p w:rsidR="00973F50" w:rsidRPr="00F0152B" w:rsidRDefault="00973F50" w:rsidP="00973F50">
            <w:pPr>
              <w:pStyle w:val="Tabletext"/>
              <w:ind w:right="284"/>
              <w:jc w:val="right"/>
              <w:rPr>
                <w:lang w:val="ru-RU"/>
              </w:rPr>
            </w:pPr>
            <w:r w:rsidRPr="00F0152B">
              <w:rPr>
                <w:lang w:val="ru-RU"/>
              </w:rPr>
              <w:t>686</w:t>
            </w:r>
          </w:p>
        </w:tc>
        <w:tc>
          <w:tcPr>
            <w:tcW w:w="1696" w:type="dxa"/>
            <w:tcBorders>
              <w:top w:val="nil"/>
              <w:left w:val="single" w:sz="4" w:space="0" w:color="auto"/>
              <w:bottom w:val="nil"/>
              <w:right w:val="single" w:sz="4" w:space="0" w:color="auto"/>
            </w:tcBorders>
            <w:vAlign w:val="bottom"/>
          </w:tcPr>
          <w:p w:rsidR="00973F50" w:rsidRPr="00F0152B" w:rsidRDefault="00973F50" w:rsidP="00973F50">
            <w:pPr>
              <w:pStyle w:val="Tabletext"/>
              <w:ind w:right="284"/>
              <w:jc w:val="right"/>
              <w:rPr>
                <w:lang w:val="ru-RU"/>
              </w:rPr>
            </w:pPr>
            <w:r w:rsidRPr="00F0152B">
              <w:rPr>
                <w:lang w:val="ru-RU"/>
              </w:rPr>
              <w:t>10 875</w:t>
            </w:r>
          </w:p>
        </w:tc>
        <w:tc>
          <w:tcPr>
            <w:tcW w:w="1847" w:type="dxa"/>
            <w:tcBorders>
              <w:top w:val="nil"/>
              <w:left w:val="single" w:sz="4" w:space="0" w:color="auto"/>
              <w:bottom w:val="nil"/>
              <w:right w:val="single" w:sz="4" w:space="0" w:color="auto"/>
            </w:tcBorders>
            <w:vAlign w:val="bottom"/>
          </w:tcPr>
          <w:p w:rsidR="00973F50" w:rsidRPr="00F0152B" w:rsidRDefault="00973F50" w:rsidP="00973F50">
            <w:pPr>
              <w:pStyle w:val="Tabletext"/>
              <w:ind w:right="284"/>
              <w:jc w:val="right"/>
              <w:rPr>
                <w:lang w:val="ru-RU"/>
              </w:rPr>
            </w:pPr>
            <w:r w:rsidRPr="00F0152B">
              <w:rPr>
                <w:lang w:val="ru-RU"/>
              </w:rPr>
              <w:t>3 767</w:t>
            </w:r>
          </w:p>
        </w:tc>
      </w:tr>
      <w:tr w:rsidR="00973F50" w:rsidRPr="00F0152B" w:rsidTr="00A70504">
        <w:tc>
          <w:tcPr>
            <w:tcW w:w="2694" w:type="dxa"/>
            <w:tcBorders>
              <w:top w:val="nil"/>
              <w:left w:val="single" w:sz="4" w:space="0" w:color="auto"/>
              <w:bottom w:val="nil"/>
              <w:right w:val="single" w:sz="4" w:space="0" w:color="auto"/>
            </w:tcBorders>
          </w:tcPr>
          <w:p w:rsidR="00973F50" w:rsidRPr="00F0152B" w:rsidRDefault="00973F50" w:rsidP="00973F50">
            <w:pPr>
              <w:pStyle w:val="Tabletext"/>
              <w:rPr>
                <w:lang w:val="ru-RU"/>
              </w:rPr>
            </w:pPr>
            <w:r w:rsidRPr="00F0152B">
              <w:rPr>
                <w:lang w:val="ru-RU"/>
              </w:rPr>
              <w:t>Уменьшение</w:t>
            </w:r>
          </w:p>
        </w:tc>
        <w:tc>
          <w:tcPr>
            <w:tcW w:w="1559" w:type="dxa"/>
            <w:tcBorders>
              <w:top w:val="nil"/>
              <w:left w:val="single" w:sz="4" w:space="0" w:color="auto"/>
              <w:bottom w:val="nil"/>
              <w:right w:val="single" w:sz="4" w:space="0" w:color="auto"/>
            </w:tcBorders>
            <w:vAlign w:val="bottom"/>
          </w:tcPr>
          <w:p w:rsidR="00973F50" w:rsidRPr="00F0152B" w:rsidRDefault="00973F50" w:rsidP="00973F50">
            <w:pPr>
              <w:pStyle w:val="Tabletext"/>
              <w:ind w:right="284"/>
              <w:jc w:val="right"/>
              <w:rPr>
                <w:lang w:val="ru-RU"/>
              </w:rPr>
            </w:pPr>
            <w:r w:rsidRPr="00F0152B">
              <w:rPr>
                <w:lang w:val="ru-RU"/>
              </w:rPr>
              <w:t>−10 807</w:t>
            </w:r>
          </w:p>
        </w:tc>
        <w:tc>
          <w:tcPr>
            <w:tcW w:w="1843" w:type="dxa"/>
            <w:tcBorders>
              <w:top w:val="nil"/>
              <w:left w:val="single" w:sz="4" w:space="0" w:color="auto"/>
              <w:bottom w:val="nil"/>
              <w:right w:val="single" w:sz="4" w:space="0" w:color="auto"/>
            </w:tcBorders>
            <w:vAlign w:val="bottom"/>
          </w:tcPr>
          <w:p w:rsidR="00973F50" w:rsidRPr="00F0152B" w:rsidRDefault="00973F50" w:rsidP="00973F50">
            <w:pPr>
              <w:pStyle w:val="Tabletext"/>
              <w:ind w:right="284"/>
              <w:jc w:val="right"/>
              <w:rPr>
                <w:lang w:val="ru-RU"/>
              </w:rPr>
            </w:pPr>
            <w:r w:rsidRPr="00F0152B">
              <w:rPr>
                <w:lang w:val="ru-RU"/>
              </w:rPr>
              <w:t>−1 199</w:t>
            </w:r>
          </w:p>
        </w:tc>
        <w:tc>
          <w:tcPr>
            <w:tcW w:w="1696" w:type="dxa"/>
            <w:tcBorders>
              <w:top w:val="nil"/>
              <w:left w:val="single" w:sz="4" w:space="0" w:color="auto"/>
              <w:bottom w:val="nil"/>
              <w:right w:val="single" w:sz="4" w:space="0" w:color="auto"/>
            </w:tcBorders>
            <w:vAlign w:val="bottom"/>
          </w:tcPr>
          <w:p w:rsidR="00973F50" w:rsidRPr="00F0152B" w:rsidRDefault="00973F50" w:rsidP="00973F50">
            <w:pPr>
              <w:pStyle w:val="Tabletext"/>
              <w:ind w:right="284"/>
              <w:jc w:val="right"/>
              <w:rPr>
                <w:lang w:val="ru-RU"/>
              </w:rPr>
            </w:pPr>
            <w:r w:rsidRPr="00F0152B">
              <w:rPr>
                <w:lang w:val="ru-RU"/>
              </w:rPr>
              <w:t>−12 006</w:t>
            </w:r>
          </w:p>
        </w:tc>
        <w:tc>
          <w:tcPr>
            <w:tcW w:w="1847" w:type="dxa"/>
            <w:tcBorders>
              <w:top w:val="nil"/>
              <w:left w:val="single" w:sz="4" w:space="0" w:color="auto"/>
              <w:bottom w:val="nil"/>
              <w:right w:val="single" w:sz="4" w:space="0" w:color="auto"/>
            </w:tcBorders>
            <w:vAlign w:val="bottom"/>
          </w:tcPr>
          <w:p w:rsidR="00973F50" w:rsidRPr="00F0152B" w:rsidRDefault="00973F50" w:rsidP="00973F50">
            <w:pPr>
              <w:pStyle w:val="Tabletext"/>
              <w:ind w:right="284"/>
              <w:jc w:val="right"/>
              <w:rPr>
                <w:lang w:val="ru-RU"/>
              </w:rPr>
            </w:pPr>
            <w:r w:rsidRPr="00F0152B">
              <w:rPr>
                <w:lang w:val="ru-RU"/>
              </w:rPr>
              <w:t>−4 382</w:t>
            </w:r>
          </w:p>
        </w:tc>
      </w:tr>
      <w:tr w:rsidR="00973F50" w:rsidRPr="00F0152B" w:rsidTr="00A70504">
        <w:tc>
          <w:tcPr>
            <w:tcW w:w="2694" w:type="dxa"/>
            <w:tcBorders>
              <w:top w:val="single" w:sz="4" w:space="0" w:color="auto"/>
              <w:left w:val="single" w:sz="4" w:space="0" w:color="auto"/>
              <w:bottom w:val="single" w:sz="4" w:space="0" w:color="auto"/>
              <w:right w:val="single" w:sz="4" w:space="0" w:color="auto"/>
            </w:tcBorders>
          </w:tcPr>
          <w:p w:rsidR="00973F50" w:rsidRPr="00F0152B" w:rsidRDefault="00973F50" w:rsidP="00973F50">
            <w:pPr>
              <w:pStyle w:val="Tabletext"/>
              <w:rPr>
                <w:b/>
                <w:bCs/>
                <w:lang w:val="ru-RU"/>
              </w:rPr>
            </w:pPr>
            <w:r w:rsidRPr="00F0152B">
              <w:rPr>
                <w:b/>
                <w:bCs/>
                <w:lang w:val="ru-RU"/>
              </w:rPr>
              <w:t>Заключительные сальдо на 31.12.2017 г.</w:t>
            </w:r>
          </w:p>
        </w:tc>
        <w:tc>
          <w:tcPr>
            <w:tcW w:w="1559" w:type="dxa"/>
            <w:tcBorders>
              <w:top w:val="single" w:sz="4" w:space="0" w:color="auto"/>
              <w:left w:val="single" w:sz="4" w:space="0" w:color="auto"/>
              <w:bottom w:val="single" w:sz="4" w:space="0" w:color="auto"/>
              <w:right w:val="single" w:sz="4" w:space="0" w:color="auto"/>
            </w:tcBorders>
            <w:vAlign w:val="bottom"/>
          </w:tcPr>
          <w:p w:rsidR="00973F50" w:rsidRPr="00F0152B" w:rsidRDefault="00973F50" w:rsidP="00973F50">
            <w:pPr>
              <w:pStyle w:val="Tabletext"/>
              <w:ind w:right="284"/>
              <w:jc w:val="right"/>
              <w:rPr>
                <w:b/>
                <w:bCs/>
                <w:lang w:val="ru-RU"/>
              </w:rPr>
            </w:pPr>
            <w:r w:rsidRPr="00F0152B">
              <w:rPr>
                <w:b/>
                <w:bCs/>
                <w:lang w:val="ru-RU"/>
              </w:rPr>
              <w:t>22 994</w:t>
            </w:r>
          </w:p>
        </w:tc>
        <w:tc>
          <w:tcPr>
            <w:tcW w:w="1843" w:type="dxa"/>
            <w:tcBorders>
              <w:top w:val="single" w:sz="4" w:space="0" w:color="auto"/>
              <w:left w:val="single" w:sz="4" w:space="0" w:color="auto"/>
              <w:bottom w:val="single" w:sz="4" w:space="0" w:color="auto"/>
              <w:right w:val="single" w:sz="4" w:space="0" w:color="auto"/>
            </w:tcBorders>
            <w:vAlign w:val="bottom"/>
          </w:tcPr>
          <w:p w:rsidR="00973F50" w:rsidRPr="00F0152B" w:rsidRDefault="00973F50" w:rsidP="00973F50">
            <w:pPr>
              <w:pStyle w:val="Tabletext"/>
              <w:ind w:right="284"/>
              <w:jc w:val="right"/>
              <w:rPr>
                <w:b/>
                <w:bCs/>
                <w:lang w:val="ru-RU"/>
              </w:rPr>
            </w:pPr>
            <w:r w:rsidRPr="00F0152B">
              <w:rPr>
                <w:b/>
                <w:bCs/>
                <w:lang w:val="ru-RU"/>
              </w:rPr>
              <w:t>3 300</w:t>
            </w:r>
          </w:p>
        </w:tc>
        <w:tc>
          <w:tcPr>
            <w:tcW w:w="1696" w:type="dxa"/>
            <w:tcBorders>
              <w:top w:val="single" w:sz="4" w:space="0" w:color="auto"/>
              <w:left w:val="single" w:sz="4" w:space="0" w:color="auto"/>
              <w:bottom w:val="single" w:sz="4" w:space="0" w:color="auto"/>
              <w:right w:val="single" w:sz="4" w:space="0" w:color="auto"/>
            </w:tcBorders>
            <w:vAlign w:val="bottom"/>
          </w:tcPr>
          <w:p w:rsidR="00973F50" w:rsidRPr="00F0152B" w:rsidRDefault="00973F50" w:rsidP="00973F50">
            <w:pPr>
              <w:pStyle w:val="Tabletext"/>
              <w:ind w:right="284"/>
              <w:jc w:val="right"/>
              <w:rPr>
                <w:b/>
                <w:bCs/>
                <w:lang w:val="ru-RU"/>
              </w:rPr>
            </w:pPr>
            <w:r w:rsidRPr="00F0152B">
              <w:rPr>
                <w:b/>
                <w:bCs/>
                <w:lang w:val="ru-RU"/>
              </w:rPr>
              <w:t>26 294</w:t>
            </w:r>
          </w:p>
        </w:tc>
        <w:tc>
          <w:tcPr>
            <w:tcW w:w="1847" w:type="dxa"/>
            <w:tcBorders>
              <w:top w:val="single" w:sz="4" w:space="0" w:color="auto"/>
              <w:left w:val="single" w:sz="4" w:space="0" w:color="auto"/>
              <w:bottom w:val="single" w:sz="4" w:space="0" w:color="auto"/>
              <w:right w:val="single" w:sz="4" w:space="0" w:color="auto"/>
            </w:tcBorders>
            <w:vAlign w:val="bottom"/>
          </w:tcPr>
          <w:p w:rsidR="00973F50" w:rsidRPr="00F0152B" w:rsidRDefault="00973F50" w:rsidP="00973F50">
            <w:pPr>
              <w:pStyle w:val="Tabletext"/>
              <w:ind w:right="284"/>
              <w:jc w:val="right"/>
              <w:rPr>
                <w:b/>
                <w:bCs/>
                <w:lang w:val="ru-RU"/>
              </w:rPr>
            </w:pPr>
            <w:r w:rsidRPr="00F0152B">
              <w:rPr>
                <w:b/>
                <w:bCs/>
                <w:lang w:val="ru-RU"/>
              </w:rPr>
              <w:t>7 039</w:t>
            </w:r>
          </w:p>
        </w:tc>
      </w:tr>
    </w:tbl>
    <w:p w:rsidR="008417A0" w:rsidRPr="00F0152B" w:rsidRDefault="00C64812" w:rsidP="005C03DE">
      <w:pPr>
        <w:spacing w:before="240"/>
        <w:rPr>
          <w:lang w:val="ru-RU"/>
        </w:rPr>
      </w:pPr>
      <w:bookmarkStart w:id="555" w:name="_Toc305667782"/>
      <w:bookmarkStart w:id="556" w:name="_Toc306201438"/>
      <w:bookmarkStart w:id="557" w:name="_Toc329002803"/>
      <w:bookmarkStart w:id="558" w:name="_Toc358373671"/>
      <w:bookmarkStart w:id="559" w:name="_Toc387243048"/>
      <w:bookmarkStart w:id="560" w:name="_Toc419404393"/>
      <w:bookmarkStart w:id="561" w:name="_Toc482809984"/>
      <w:bookmarkStart w:id="562" w:name="_Toc482810347"/>
      <w:bookmarkStart w:id="563" w:name="_Toc482901582"/>
      <w:bookmarkStart w:id="564" w:name="_Toc268007557"/>
      <w:bookmarkStart w:id="565" w:name="_Toc269839095"/>
      <w:bookmarkStart w:id="566" w:name="_Toc305764107"/>
      <w:bookmarkEnd w:id="553"/>
      <w:bookmarkEnd w:id="554"/>
      <w:r w:rsidRPr="00F0152B">
        <w:rPr>
          <w:lang w:val="ru-RU"/>
        </w:rPr>
        <w:t>Н</w:t>
      </w:r>
      <w:r w:rsidR="00E23577" w:rsidRPr="00F0152B">
        <w:rPr>
          <w:lang w:val="ru-RU"/>
        </w:rPr>
        <w:t xml:space="preserve">езначительное сокращение целевых средств третьих сторон </w:t>
      </w:r>
      <w:r w:rsidRPr="00F0152B">
        <w:rPr>
          <w:lang w:val="ru-RU"/>
        </w:rPr>
        <w:t xml:space="preserve">объясняется </w:t>
      </w:r>
      <w:r w:rsidR="00E23577" w:rsidRPr="00F0152B">
        <w:rPr>
          <w:lang w:val="ru-RU"/>
        </w:rPr>
        <w:t xml:space="preserve">в основном </w:t>
      </w:r>
      <w:r w:rsidRPr="00F0152B">
        <w:rPr>
          <w:lang w:val="ru-RU"/>
        </w:rPr>
        <w:t>тем</w:t>
      </w:r>
      <w:r w:rsidR="00E23577" w:rsidRPr="00F0152B">
        <w:rPr>
          <w:lang w:val="ru-RU"/>
        </w:rPr>
        <w:t xml:space="preserve">, что внешние взносы и другие ассигнования в </w:t>
      </w:r>
      <w:r w:rsidR="00905EFE" w:rsidRPr="00F0152B">
        <w:rPr>
          <w:lang w:val="ru-RU"/>
        </w:rPr>
        <w:t>2017 год</w:t>
      </w:r>
      <w:r w:rsidR="00E23577" w:rsidRPr="00F0152B">
        <w:rPr>
          <w:lang w:val="ru-RU"/>
        </w:rPr>
        <w:t>у почти удвоились</w:t>
      </w:r>
      <w:r w:rsidR="008417A0" w:rsidRPr="00F0152B">
        <w:rPr>
          <w:lang w:val="ru-RU"/>
        </w:rPr>
        <w:t xml:space="preserve">. </w:t>
      </w:r>
      <w:r w:rsidR="005C03DE" w:rsidRPr="00F0152B">
        <w:rPr>
          <w:lang w:val="ru-RU"/>
        </w:rPr>
        <w:t>Р</w:t>
      </w:r>
      <w:r w:rsidR="00586269" w:rsidRPr="00F0152B">
        <w:rPr>
          <w:lang w:val="ru-RU"/>
        </w:rPr>
        <w:t>еализаци</w:t>
      </w:r>
      <w:r w:rsidR="005C03DE" w:rsidRPr="00F0152B">
        <w:rPr>
          <w:lang w:val="ru-RU"/>
        </w:rPr>
        <w:t>я</w:t>
      </w:r>
      <w:r w:rsidR="00586269" w:rsidRPr="00F0152B">
        <w:rPr>
          <w:lang w:val="ru-RU"/>
        </w:rPr>
        <w:t xml:space="preserve"> целевых проектов поддерживал</w:t>
      </w:r>
      <w:r w:rsidR="005C03DE" w:rsidRPr="00F0152B">
        <w:rPr>
          <w:lang w:val="ru-RU"/>
        </w:rPr>
        <w:t>ась</w:t>
      </w:r>
      <w:r w:rsidR="00586269" w:rsidRPr="00F0152B">
        <w:rPr>
          <w:lang w:val="ru-RU"/>
        </w:rPr>
        <w:t xml:space="preserve"> на том же уровне, что и в предыдущие годы</w:t>
      </w:r>
      <w:r w:rsidR="008417A0" w:rsidRPr="00F0152B">
        <w:rPr>
          <w:lang w:val="ru-RU"/>
        </w:rPr>
        <w:t>.</w:t>
      </w:r>
    </w:p>
    <w:p w:rsidR="008417A0" w:rsidRPr="00F0152B" w:rsidRDefault="00C64812" w:rsidP="005C03DE">
      <w:pPr>
        <w:rPr>
          <w:lang w:val="ru-RU"/>
        </w:rPr>
      </w:pPr>
      <w:r w:rsidRPr="00F0152B">
        <w:rPr>
          <w:lang w:val="ru-RU"/>
        </w:rPr>
        <w:t xml:space="preserve">Сокращение </w:t>
      </w:r>
      <w:r w:rsidRPr="00F0152B">
        <w:rPr>
          <w:color w:val="000000"/>
          <w:lang w:val="ru-RU"/>
        </w:rPr>
        <w:t>средств третьих сторон, которые еще не распределены,</w:t>
      </w:r>
      <w:r w:rsidRPr="00F0152B">
        <w:rPr>
          <w:lang w:val="ru-RU"/>
        </w:rPr>
        <w:t xml:space="preserve"> </w:t>
      </w:r>
      <w:r w:rsidR="00D42DF4" w:rsidRPr="00F0152B">
        <w:rPr>
          <w:lang w:val="ru-RU"/>
        </w:rPr>
        <w:t>объясняется в основном</w:t>
      </w:r>
      <w:r w:rsidRPr="00F0152B">
        <w:rPr>
          <w:lang w:val="ru-RU"/>
        </w:rPr>
        <w:t xml:space="preserve"> </w:t>
      </w:r>
      <w:r w:rsidR="005C03DE" w:rsidRPr="00F0152B">
        <w:rPr>
          <w:lang w:val="ru-RU"/>
        </w:rPr>
        <w:t>трансфертами</w:t>
      </w:r>
      <w:r w:rsidRPr="00F0152B">
        <w:rPr>
          <w:lang w:val="ru-RU"/>
        </w:rPr>
        <w:t xml:space="preserve"> средств </w:t>
      </w:r>
      <w:r w:rsidR="005C03DE" w:rsidRPr="00F0152B">
        <w:rPr>
          <w:lang w:val="ru-RU"/>
        </w:rPr>
        <w:t>на</w:t>
      </w:r>
      <w:r w:rsidRPr="00F0152B">
        <w:rPr>
          <w:lang w:val="ru-RU"/>
        </w:rPr>
        <w:t xml:space="preserve"> новы</w:t>
      </w:r>
      <w:r w:rsidR="005C03DE" w:rsidRPr="00F0152B">
        <w:rPr>
          <w:lang w:val="ru-RU"/>
        </w:rPr>
        <w:t>е</w:t>
      </w:r>
      <w:r w:rsidRPr="00F0152B">
        <w:rPr>
          <w:lang w:val="ru-RU"/>
        </w:rPr>
        <w:t xml:space="preserve"> целевы</w:t>
      </w:r>
      <w:r w:rsidR="005C03DE" w:rsidRPr="00F0152B">
        <w:rPr>
          <w:lang w:val="ru-RU"/>
        </w:rPr>
        <w:t>е</w:t>
      </w:r>
      <w:r w:rsidRPr="00F0152B">
        <w:rPr>
          <w:lang w:val="ru-RU"/>
        </w:rPr>
        <w:t xml:space="preserve"> проект</w:t>
      </w:r>
      <w:r w:rsidR="005C03DE" w:rsidRPr="00F0152B">
        <w:rPr>
          <w:lang w:val="ru-RU"/>
        </w:rPr>
        <w:t>ы</w:t>
      </w:r>
      <w:r w:rsidR="008417A0" w:rsidRPr="00F0152B">
        <w:rPr>
          <w:lang w:val="ru-RU"/>
        </w:rPr>
        <w:t>.</w:t>
      </w:r>
    </w:p>
    <w:p w:rsidR="008417A0" w:rsidRPr="00F0152B" w:rsidRDefault="00C64812" w:rsidP="00C64812">
      <w:pPr>
        <w:rPr>
          <w:lang w:val="ru-RU"/>
        </w:rPr>
      </w:pPr>
      <w:r w:rsidRPr="00F0152B">
        <w:rPr>
          <w:lang w:val="ru-RU"/>
        </w:rPr>
        <w:t xml:space="preserve">Сокращение собственных средств МСЭ, выделенных на проекты, связано с активизацией усилий по реализации различных проектов в </w:t>
      </w:r>
      <w:r w:rsidR="00905EFE" w:rsidRPr="00F0152B">
        <w:rPr>
          <w:lang w:val="ru-RU"/>
        </w:rPr>
        <w:t>2017 год</w:t>
      </w:r>
      <w:r w:rsidRPr="00F0152B">
        <w:rPr>
          <w:lang w:val="ru-RU"/>
        </w:rPr>
        <w:t xml:space="preserve">у. Кроме того, были распределены некоторые суммы из активного сальдо бюджета </w:t>
      </w:r>
      <w:r w:rsidR="00905EFE" w:rsidRPr="00F0152B">
        <w:rPr>
          <w:lang w:val="ru-RU"/>
        </w:rPr>
        <w:t>2017 год</w:t>
      </w:r>
      <w:r w:rsidRPr="00F0152B">
        <w:rPr>
          <w:lang w:val="ru-RU"/>
        </w:rPr>
        <w:t xml:space="preserve">а в БРЭ и БСЭ. </w:t>
      </w:r>
    </w:p>
    <w:p w:rsidR="00FE742A" w:rsidRPr="00F0152B" w:rsidRDefault="00FE742A" w:rsidP="00117913">
      <w:pPr>
        <w:pStyle w:val="Heading2"/>
        <w:tabs>
          <w:tab w:val="clear" w:pos="794"/>
          <w:tab w:val="clear" w:pos="1191"/>
          <w:tab w:val="clear" w:pos="1588"/>
        </w:tabs>
        <w:rPr>
          <w:lang w:val="ru-RU"/>
        </w:rPr>
      </w:pPr>
      <w:bookmarkStart w:id="567" w:name="_Toc511401584"/>
      <w:bookmarkStart w:id="568" w:name="_Toc511401707"/>
      <w:r w:rsidRPr="00F0152B">
        <w:rPr>
          <w:lang w:val="ru-RU"/>
        </w:rPr>
        <w:t>Примечание 2</w:t>
      </w:r>
      <w:r w:rsidR="00755296" w:rsidRPr="00F0152B">
        <w:rPr>
          <w:lang w:val="ru-RU"/>
        </w:rPr>
        <w:t>1</w:t>
      </w:r>
      <w:r w:rsidRPr="00F0152B">
        <w:rPr>
          <w:lang w:val="ru-RU"/>
        </w:rPr>
        <w:tab/>
      </w:r>
      <w:bookmarkEnd w:id="555"/>
      <w:bookmarkEnd w:id="556"/>
      <w:bookmarkEnd w:id="557"/>
      <w:bookmarkEnd w:id="558"/>
      <w:bookmarkEnd w:id="559"/>
      <w:bookmarkEnd w:id="560"/>
      <w:bookmarkEnd w:id="561"/>
      <w:bookmarkEnd w:id="562"/>
      <w:bookmarkEnd w:id="563"/>
      <w:r w:rsidR="00117913" w:rsidRPr="00F0152B">
        <w:rPr>
          <w:lang w:val="ru-RU"/>
        </w:rPr>
        <w:t>Начисленные взносы</w:t>
      </w:r>
      <w:bookmarkEnd w:id="567"/>
      <w:bookmarkEnd w:id="568"/>
    </w:p>
    <w:p w:rsidR="00FE742A" w:rsidRPr="00F0152B" w:rsidRDefault="00FE742A" w:rsidP="008417A0">
      <w:pPr>
        <w:keepNext/>
        <w:keepLines/>
        <w:spacing w:after="120"/>
        <w:rPr>
          <w:lang w:val="ru-RU"/>
        </w:rPr>
      </w:pPr>
      <w:r w:rsidRPr="00F0152B">
        <w:rPr>
          <w:lang w:val="ru-RU"/>
        </w:rPr>
        <w:t xml:space="preserve">В приведенной ниже таблице представлены взносы, фактически поступившие на счет в течение периода </w:t>
      </w:r>
      <w:r w:rsidR="00905EFE" w:rsidRPr="00F0152B">
        <w:rPr>
          <w:lang w:val="ru-RU"/>
        </w:rPr>
        <w:t>2017 год</w:t>
      </w:r>
      <w:r w:rsidRPr="00F0152B">
        <w:rPr>
          <w:lang w:val="ru-RU"/>
        </w:rPr>
        <w:t>а.</w:t>
      </w:r>
    </w:p>
    <w:tbl>
      <w:tblPr>
        <w:tblW w:w="9639" w:type="dxa"/>
        <w:tblLayout w:type="fixed"/>
        <w:tblLook w:val="04A0" w:firstRow="1" w:lastRow="0" w:firstColumn="1" w:lastColumn="0" w:noHBand="0" w:noVBand="1"/>
      </w:tblPr>
      <w:tblGrid>
        <w:gridCol w:w="5664"/>
        <w:gridCol w:w="2002"/>
        <w:gridCol w:w="1973"/>
      </w:tblGrid>
      <w:tr w:rsidR="005968F9" w:rsidRPr="00F0152B" w:rsidTr="00550C7A">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8F9" w:rsidRPr="00F0152B" w:rsidRDefault="005968F9" w:rsidP="005968F9">
            <w:pPr>
              <w:pStyle w:val="Tablehead"/>
              <w:jc w:val="left"/>
              <w:rPr>
                <w:lang w:val="ru-RU"/>
              </w:rPr>
            </w:pPr>
            <w:r w:rsidRPr="00F0152B">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8F9" w:rsidRPr="00F0152B" w:rsidRDefault="005968F9" w:rsidP="005968F9">
            <w:pPr>
              <w:pStyle w:val="Tablehead"/>
              <w:rPr>
                <w:lang w:val="ru-RU"/>
              </w:rPr>
            </w:pPr>
            <w:r w:rsidRPr="00F0152B">
              <w:rPr>
                <w:lang w:val="ru-RU"/>
              </w:rPr>
              <w:t>31.12.2017 г.</w:t>
            </w:r>
          </w:p>
        </w:tc>
        <w:tc>
          <w:tcPr>
            <w:tcW w:w="1973" w:type="dxa"/>
            <w:tcBorders>
              <w:top w:val="single" w:sz="4" w:space="0" w:color="auto"/>
              <w:left w:val="nil"/>
              <w:bottom w:val="single" w:sz="4" w:space="0" w:color="auto"/>
              <w:right w:val="single" w:sz="4" w:space="0" w:color="auto"/>
            </w:tcBorders>
            <w:shd w:val="clear" w:color="auto" w:fill="auto"/>
            <w:vAlign w:val="center"/>
          </w:tcPr>
          <w:p w:rsidR="005968F9" w:rsidRPr="00F0152B" w:rsidRDefault="005968F9" w:rsidP="005968F9">
            <w:pPr>
              <w:pStyle w:val="Tablehead"/>
              <w:rPr>
                <w:lang w:val="ru-RU"/>
              </w:rPr>
            </w:pPr>
            <w:r w:rsidRPr="00F0152B">
              <w:rPr>
                <w:lang w:val="ru-RU"/>
              </w:rPr>
              <w:t>31.12.2016 г.</w:t>
            </w:r>
          </w:p>
        </w:tc>
      </w:tr>
      <w:tr w:rsidR="008417A0" w:rsidRPr="00F0152B" w:rsidTr="00900DF4">
        <w:tc>
          <w:tcPr>
            <w:tcW w:w="5664" w:type="dxa"/>
            <w:tcBorders>
              <w:top w:val="single" w:sz="4" w:space="0" w:color="auto"/>
              <w:left w:val="single" w:sz="4" w:space="0" w:color="auto"/>
              <w:bottom w:val="nil"/>
              <w:right w:val="single" w:sz="4" w:space="0" w:color="auto"/>
            </w:tcBorders>
            <w:shd w:val="clear" w:color="auto" w:fill="auto"/>
            <w:noWrap/>
          </w:tcPr>
          <w:p w:rsidR="008417A0" w:rsidRPr="00F0152B" w:rsidRDefault="008417A0" w:rsidP="008417A0">
            <w:pPr>
              <w:pStyle w:val="Tabletext"/>
              <w:rPr>
                <w:lang w:val="ru-RU"/>
              </w:rPr>
            </w:pPr>
            <w:r w:rsidRPr="00F0152B">
              <w:rPr>
                <w:lang w:val="ru-RU"/>
              </w:rPr>
              <w:t>Взносы Государств-Членов</w:t>
            </w:r>
          </w:p>
        </w:tc>
        <w:tc>
          <w:tcPr>
            <w:tcW w:w="2002" w:type="dxa"/>
            <w:tcBorders>
              <w:top w:val="single" w:sz="4" w:space="0" w:color="auto"/>
              <w:left w:val="single" w:sz="4" w:space="0" w:color="auto"/>
              <w:right w:val="single" w:sz="4" w:space="0" w:color="auto"/>
            </w:tcBorders>
            <w:shd w:val="clear" w:color="auto" w:fill="auto"/>
            <w:noWrap/>
          </w:tcPr>
          <w:p w:rsidR="008417A0" w:rsidRPr="00F0152B" w:rsidRDefault="008417A0" w:rsidP="008417A0">
            <w:pPr>
              <w:pStyle w:val="Tabletext"/>
              <w:ind w:right="284"/>
              <w:jc w:val="right"/>
              <w:rPr>
                <w:lang w:val="ru-RU"/>
              </w:rPr>
            </w:pPr>
            <w:r w:rsidRPr="00F0152B">
              <w:rPr>
                <w:lang w:val="ru-RU"/>
              </w:rPr>
              <w:t>106 292</w:t>
            </w:r>
          </w:p>
        </w:tc>
        <w:tc>
          <w:tcPr>
            <w:tcW w:w="1973" w:type="dxa"/>
            <w:tcBorders>
              <w:top w:val="single" w:sz="4" w:space="0" w:color="auto"/>
              <w:left w:val="nil"/>
              <w:right w:val="single" w:sz="4" w:space="0" w:color="auto"/>
            </w:tcBorders>
            <w:shd w:val="clear" w:color="auto" w:fill="auto"/>
          </w:tcPr>
          <w:p w:rsidR="008417A0" w:rsidRPr="00F0152B" w:rsidRDefault="008417A0" w:rsidP="008417A0">
            <w:pPr>
              <w:pStyle w:val="Tabletext"/>
              <w:ind w:right="284"/>
              <w:jc w:val="right"/>
              <w:rPr>
                <w:lang w:val="ru-RU"/>
              </w:rPr>
            </w:pPr>
            <w:r w:rsidRPr="00F0152B">
              <w:rPr>
                <w:lang w:val="ru-RU"/>
              </w:rPr>
              <w:t>106 292</w:t>
            </w:r>
          </w:p>
        </w:tc>
      </w:tr>
      <w:tr w:rsidR="008417A0" w:rsidRPr="00F0152B" w:rsidTr="00900DF4">
        <w:tc>
          <w:tcPr>
            <w:tcW w:w="5664" w:type="dxa"/>
            <w:tcBorders>
              <w:left w:val="single" w:sz="4" w:space="0" w:color="auto"/>
              <w:right w:val="single" w:sz="4" w:space="0" w:color="auto"/>
            </w:tcBorders>
            <w:shd w:val="clear" w:color="auto" w:fill="auto"/>
            <w:noWrap/>
          </w:tcPr>
          <w:p w:rsidR="008417A0" w:rsidRPr="00F0152B" w:rsidRDefault="008417A0" w:rsidP="008417A0">
            <w:pPr>
              <w:pStyle w:val="Tabletext"/>
              <w:rPr>
                <w:lang w:val="ru-RU"/>
              </w:rPr>
            </w:pPr>
            <w:r w:rsidRPr="00F0152B">
              <w:rPr>
                <w:lang w:val="ru-RU"/>
              </w:rPr>
              <w:t>Взносы Членов Секторов</w:t>
            </w:r>
          </w:p>
        </w:tc>
        <w:tc>
          <w:tcPr>
            <w:tcW w:w="2002" w:type="dxa"/>
            <w:tcBorders>
              <w:left w:val="single" w:sz="4" w:space="0" w:color="auto"/>
              <w:right w:val="single" w:sz="4" w:space="0" w:color="auto"/>
            </w:tcBorders>
            <w:shd w:val="clear" w:color="auto" w:fill="auto"/>
            <w:noWrap/>
          </w:tcPr>
          <w:p w:rsidR="008417A0" w:rsidRPr="00F0152B" w:rsidRDefault="008417A0" w:rsidP="008417A0">
            <w:pPr>
              <w:pStyle w:val="Tabletext"/>
              <w:ind w:right="284"/>
              <w:jc w:val="right"/>
              <w:rPr>
                <w:lang w:val="ru-RU"/>
              </w:rPr>
            </w:pPr>
            <w:r w:rsidRPr="00F0152B">
              <w:rPr>
                <w:lang w:val="ru-RU"/>
              </w:rPr>
              <w:t>14 210</w:t>
            </w:r>
          </w:p>
        </w:tc>
        <w:tc>
          <w:tcPr>
            <w:tcW w:w="1973" w:type="dxa"/>
            <w:tcBorders>
              <w:left w:val="nil"/>
              <w:right w:val="single" w:sz="4" w:space="0" w:color="auto"/>
            </w:tcBorders>
            <w:shd w:val="clear" w:color="auto" w:fill="auto"/>
          </w:tcPr>
          <w:p w:rsidR="008417A0" w:rsidRPr="00F0152B" w:rsidRDefault="008417A0" w:rsidP="008417A0">
            <w:pPr>
              <w:pStyle w:val="Tabletext"/>
              <w:ind w:right="284"/>
              <w:jc w:val="right"/>
              <w:rPr>
                <w:lang w:val="ru-RU"/>
              </w:rPr>
            </w:pPr>
            <w:r w:rsidRPr="00F0152B">
              <w:rPr>
                <w:lang w:val="ru-RU"/>
              </w:rPr>
              <w:t>14 710</w:t>
            </w:r>
          </w:p>
        </w:tc>
      </w:tr>
      <w:tr w:rsidR="008417A0" w:rsidRPr="00F0152B" w:rsidTr="00900DF4">
        <w:tc>
          <w:tcPr>
            <w:tcW w:w="5664" w:type="dxa"/>
            <w:tcBorders>
              <w:left w:val="single" w:sz="4" w:space="0" w:color="auto"/>
              <w:right w:val="single" w:sz="4" w:space="0" w:color="auto"/>
            </w:tcBorders>
            <w:shd w:val="clear" w:color="auto" w:fill="auto"/>
            <w:noWrap/>
          </w:tcPr>
          <w:p w:rsidR="008417A0" w:rsidRPr="00F0152B" w:rsidRDefault="008417A0" w:rsidP="008417A0">
            <w:pPr>
              <w:pStyle w:val="Tabletext"/>
              <w:rPr>
                <w:lang w:val="ru-RU"/>
              </w:rPr>
            </w:pPr>
            <w:r w:rsidRPr="00F0152B">
              <w:rPr>
                <w:lang w:val="ru-RU"/>
              </w:rPr>
              <w:t>Взносы Ассоциированных членов</w:t>
            </w:r>
          </w:p>
        </w:tc>
        <w:tc>
          <w:tcPr>
            <w:tcW w:w="2002" w:type="dxa"/>
            <w:tcBorders>
              <w:left w:val="single" w:sz="4" w:space="0" w:color="auto"/>
              <w:right w:val="single" w:sz="4" w:space="0" w:color="auto"/>
            </w:tcBorders>
            <w:shd w:val="clear" w:color="auto" w:fill="auto"/>
            <w:noWrap/>
          </w:tcPr>
          <w:p w:rsidR="008417A0" w:rsidRPr="00F0152B" w:rsidRDefault="008417A0" w:rsidP="008417A0">
            <w:pPr>
              <w:pStyle w:val="Tabletext"/>
              <w:ind w:right="284"/>
              <w:jc w:val="right"/>
              <w:rPr>
                <w:lang w:val="ru-RU"/>
              </w:rPr>
            </w:pPr>
            <w:r w:rsidRPr="00F0152B">
              <w:rPr>
                <w:lang w:val="ru-RU"/>
              </w:rPr>
              <w:t>1 577</w:t>
            </w:r>
          </w:p>
        </w:tc>
        <w:tc>
          <w:tcPr>
            <w:tcW w:w="1973" w:type="dxa"/>
            <w:tcBorders>
              <w:left w:val="nil"/>
              <w:right w:val="single" w:sz="4" w:space="0" w:color="auto"/>
            </w:tcBorders>
            <w:shd w:val="clear" w:color="auto" w:fill="auto"/>
          </w:tcPr>
          <w:p w:rsidR="008417A0" w:rsidRPr="00F0152B" w:rsidRDefault="008417A0" w:rsidP="008417A0">
            <w:pPr>
              <w:pStyle w:val="Tabletext"/>
              <w:ind w:right="284"/>
              <w:jc w:val="right"/>
              <w:rPr>
                <w:lang w:val="ru-RU"/>
              </w:rPr>
            </w:pPr>
            <w:r w:rsidRPr="00F0152B">
              <w:rPr>
                <w:lang w:val="ru-RU"/>
              </w:rPr>
              <w:t>1 587</w:t>
            </w:r>
          </w:p>
        </w:tc>
      </w:tr>
      <w:tr w:rsidR="008417A0" w:rsidRPr="00F0152B" w:rsidTr="00900DF4">
        <w:tc>
          <w:tcPr>
            <w:tcW w:w="5664" w:type="dxa"/>
            <w:tcBorders>
              <w:left w:val="single" w:sz="4" w:space="0" w:color="auto"/>
              <w:bottom w:val="single" w:sz="4" w:space="0" w:color="auto"/>
              <w:right w:val="single" w:sz="4" w:space="0" w:color="auto"/>
            </w:tcBorders>
            <w:shd w:val="clear" w:color="auto" w:fill="auto"/>
            <w:noWrap/>
          </w:tcPr>
          <w:p w:rsidR="008417A0" w:rsidRPr="00F0152B" w:rsidRDefault="008417A0" w:rsidP="008417A0">
            <w:pPr>
              <w:pStyle w:val="Tabletext"/>
              <w:rPr>
                <w:lang w:val="ru-RU"/>
              </w:rPr>
            </w:pPr>
            <w:r w:rsidRPr="00F0152B">
              <w:rPr>
                <w:lang w:val="ru-RU"/>
              </w:rPr>
              <w:t xml:space="preserve">Взносы Академических организаций </w:t>
            </w:r>
          </w:p>
        </w:tc>
        <w:tc>
          <w:tcPr>
            <w:tcW w:w="2002" w:type="dxa"/>
            <w:tcBorders>
              <w:left w:val="single" w:sz="4" w:space="0" w:color="auto"/>
              <w:bottom w:val="single" w:sz="4" w:space="0" w:color="auto"/>
              <w:right w:val="single" w:sz="4" w:space="0" w:color="auto"/>
            </w:tcBorders>
            <w:shd w:val="clear" w:color="auto" w:fill="auto"/>
            <w:noWrap/>
          </w:tcPr>
          <w:p w:rsidR="008417A0" w:rsidRPr="00F0152B" w:rsidRDefault="008417A0" w:rsidP="008417A0">
            <w:pPr>
              <w:pStyle w:val="Tabletext"/>
              <w:ind w:right="284"/>
              <w:jc w:val="right"/>
              <w:rPr>
                <w:lang w:val="ru-RU"/>
              </w:rPr>
            </w:pPr>
            <w:r w:rsidRPr="00F0152B">
              <w:rPr>
                <w:lang w:val="ru-RU"/>
              </w:rPr>
              <w:t>306</w:t>
            </w:r>
          </w:p>
        </w:tc>
        <w:tc>
          <w:tcPr>
            <w:tcW w:w="1973" w:type="dxa"/>
            <w:tcBorders>
              <w:left w:val="nil"/>
              <w:bottom w:val="single" w:sz="4" w:space="0" w:color="auto"/>
              <w:right w:val="single" w:sz="4" w:space="0" w:color="auto"/>
            </w:tcBorders>
            <w:shd w:val="clear" w:color="auto" w:fill="auto"/>
          </w:tcPr>
          <w:p w:rsidR="008417A0" w:rsidRPr="00F0152B" w:rsidRDefault="008417A0" w:rsidP="008417A0">
            <w:pPr>
              <w:pStyle w:val="Tabletext"/>
              <w:ind w:right="284"/>
              <w:jc w:val="right"/>
              <w:rPr>
                <w:lang w:val="ru-RU"/>
              </w:rPr>
            </w:pPr>
            <w:r w:rsidRPr="00F0152B">
              <w:rPr>
                <w:lang w:val="ru-RU"/>
              </w:rPr>
              <w:t>299</w:t>
            </w:r>
          </w:p>
        </w:tc>
      </w:tr>
      <w:tr w:rsidR="008417A0" w:rsidRPr="00F0152B" w:rsidTr="00900DF4">
        <w:tc>
          <w:tcPr>
            <w:tcW w:w="5664" w:type="dxa"/>
            <w:tcBorders>
              <w:top w:val="single" w:sz="4" w:space="0" w:color="auto"/>
              <w:left w:val="single" w:sz="4" w:space="0" w:color="auto"/>
              <w:bottom w:val="single" w:sz="4" w:space="0" w:color="auto"/>
              <w:right w:val="single" w:sz="4" w:space="0" w:color="auto"/>
            </w:tcBorders>
            <w:shd w:val="clear" w:color="auto" w:fill="auto"/>
            <w:noWrap/>
          </w:tcPr>
          <w:p w:rsidR="008417A0" w:rsidRPr="00F0152B" w:rsidRDefault="008417A0" w:rsidP="008417A0">
            <w:pPr>
              <w:pStyle w:val="Tabletext"/>
              <w:rPr>
                <w:b/>
                <w:bCs/>
                <w:lang w:val="ru-RU"/>
              </w:rPr>
            </w:pPr>
            <w:r w:rsidRPr="00F0152B">
              <w:rPr>
                <w:b/>
                <w:bCs/>
                <w:lang w:val="ru-RU"/>
              </w:rPr>
              <w:t>Начисленные взносы</w:t>
            </w:r>
          </w:p>
        </w:tc>
        <w:tc>
          <w:tcPr>
            <w:tcW w:w="2002" w:type="dxa"/>
            <w:tcBorders>
              <w:top w:val="single" w:sz="4" w:space="0" w:color="auto"/>
              <w:left w:val="single" w:sz="4" w:space="0" w:color="auto"/>
              <w:bottom w:val="single" w:sz="4" w:space="0" w:color="auto"/>
              <w:right w:val="single" w:sz="4" w:space="0" w:color="auto"/>
            </w:tcBorders>
            <w:shd w:val="clear" w:color="auto" w:fill="auto"/>
            <w:noWrap/>
          </w:tcPr>
          <w:p w:rsidR="008417A0" w:rsidRPr="00F0152B" w:rsidRDefault="008417A0" w:rsidP="008417A0">
            <w:pPr>
              <w:pStyle w:val="Tabletext"/>
              <w:ind w:right="284"/>
              <w:jc w:val="right"/>
              <w:rPr>
                <w:b/>
                <w:bCs/>
                <w:lang w:val="ru-RU"/>
              </w:rPr>
            </w:pPr>
            <w:r w:rsidRPr="00F0152B">
              <w:rPr>
                <w:b/>
                <w:bCs/>
                <w:lang w:val="ru-RU"/>
              </w:rPr>
              <w:t>122 384</w:t>
            </w:r>
          </w:p>
        </w:tc>
        <w:tc>
          <w:tcPr>
            <w:tcW w:w="1973" w:type="dxa"/>
            <w:tcBorders>
              <w:top w:val="single" w:sz="4" w:space="0" w:color="auto"/>
              <w:left w:val="nil"/>
              <w:bottom w:val="single" w:sz="4" w:space="0" w:color="auto"/>
              <w:right w:val="single" w:sz="4" w:space="0" w:color="auto"/>
            </w:tcBorders>
            <w:shd w:val="clear" w:color="auto" w:fill="auto"/>
          </w:tcPr>
          <w:p w:rsidR="008417A0" w:rsidRPr="00F0152B" w:rsidRDefault="008417A0" w:rsidP="008417A0">
            <w:pPr>
              <w:pStyle w:val="Tabletext"/>
              <w:ind w:right="284"/>
              <w:jc w:val="right"/>
              <w:rPr>
                <w:b/>
                <w:bCs/>
                <w:lang w:val="ru-RU"/>
              </w:rPr>
            </w:pPr>
            <w:r w:rsidRPr="00F0152B">
              <w:rPr>
                <w:b/>
                <w:bCs/>
                <w:lang w:val="ru-RU"/>
              </w:rPr>
              <w:t>122 888</w:t>
            </w:r>
          </w:p>
        </w:tc>
      </w:tr>
    </w:tbl>
    <w:p w:rsidR="00FE742A" w:rsidRPr="00F0152B" w:rsidRDefault="00FE742A" w:rsidP="00D7505C">
      <w:pPr>
        <w:pStyle w:val="Normalaftertitle"/>
        <w:spacing w:before="240"/>
        <w:rPr>
          <w:szCs w:val="24"/>
          <w:lang w:val="ru-RU"/>
        </w:rPr>
      </w:pPr>
      <w:r w:rsidRPr="00F0152B">
        <w:rPr>
          <w:lang w:val="ru-RU"/>
        </w:rPr>
        <w:t>В своей Резолюции 1375, принятой на сессии 2015 года, Совет утвердил бюджет Союза на период 2016</w:t>
      </w:r>
      <w:r w:rsidRPr="00F0152B">
        <w:rPr>
          <w:lang w:val="ru-RU"/>
        </w:rPr>
        <w:sym w:font="Symbol" w:char="F02D"/>
      </w:r>
      <w:r w:rsidR="00905EFE" w:rsidRPr="00F0152B">
        <w:rPr>
          <w:lang w:val="ru-RU"/>
        </w:rPr>
        <w:t>2017 год</w:t>
      </w:r>
      <w:r w:rsidRPr="00F0152B">
        <w:rPr>
          <w:szCs w:val="24"/>
          <w:lang w:val="ru-RU"/>
        </w:rPr>
        <w:t>ов</w:t>
      </w:r>
      <w:r w:rsidRPr="00F0152B">
        <w:rPr>
          <w:lang w:val="ru-RU"/>
        </w:rPr>
        <w:t>.</w:t>
      </w:r>
    </w:p>
    <w:p w:rsidR="00FE742A" w:rsidRPr="00F0152B" w:rsidRDefault="00FE742A" w:rsidP="009154D4">
      <w:pPr>
        <w:rPr>
          <w:szCs w:val="24"/>
          <w:lang w:val="ru-RU"/>
        </w:rPr>
      </w:pPr>
      <w:r w:rsidRPr="00F0152B">
        <w:rPr>
          <w:lang w:val="ru-RU"/>
        </w:rPr>
        <w:t xml:space="preserve">Совет установил величину единицы взносов на 2016 и </w:t>
      </w:r>
      <w:r w:rsidR="00905EFE" w:rsidRPr="00F0152B">
        <w:rPr>
          <w:lang w:val="ru-RU"/>
        </w:rPr>
        <w:t>2017 год</w:t>
      </w:r>
      <w:r w:rsidRPr="00F0152B">
        <w:rPr>
          <w:lang w:val="ru-RU"/>
        </w:rPr>
        <w:t xml:space="preserve">ы для Государств-Членов в размере 318 000 швейцарских франков на основе общего количества 334 1/2 единицы. В той же Резолюции Совет установил величину единицы взносов на 2016 и </w:t>
      </w:r>
      <w:r w:rsidR="00905EFE" w:rsidRPr="00F0152B">
        <w:rPr>
          <w:lang w:val="ru-RU"/>
        </w:rPr>
        <w:t>2017 год</w:t>
      </w:r>
      <w:r w:rsidRPr="00F0152B">
        <w:rPr>
          <w:lang w:val="ru-RU"/>
        </w:rPr>
        <w:t>ы для Членов Секторов в размере 63 600 швейцарских франков, что составляет 1/5 единицы взносов Государств-Членов. Финансовый взнос для Ассоциированных членов был установлен в размере 10 600 швейцарских франков для Ассоциированных членов, участвующих в работе МСЭ-R и МСЭ-T, 3975 швейцарских франков для Ассоциированных членов, участвующих в работе МСЭ</w:t>
      </w:r>
      <w:r w:rsidRPr="00F0152B">
        <w:rPr>
          <w:lang w:val="ru-RU"/>
        </w:rPr>
        <w:noBreakHyphen/>
        <w:t xml:space="preserve">D, и 1987,50 швейцарского франка для Ассоциированных членов из развивающихся стран, участвующих в работе МСЭ-D. </w:t>
      </w:r>
      <w:r w:rsidRPr="00F0152B">
        <w:rPr>
          <w:szCs w:val="24"/>
          <w:lang w:val="ru-RU"/>
        </w:rPr>
        <w:t xml:space="preserve">Финансовый </w:t>
      </w:r>
      <w:r w:rsidRPr="00F0152B">
        <w:rPr>
          <w:szCs w:val="24"/>
          <w:lang w:val="ru-RU"/>
        </w:rPr>
        <w:lastRenderedPageBreak/>
        <w:t xml:space="preserve">взнос для Академических организаций, университетов и </w:t>
      </w:r>
      <w:r w:rsidRPr="00F0152B">
        <w:rPr>
          <w:color w:val="000000"/>
          <w:lang w:val="ru-RU"/>
        </w:rPr>
        <w:t xml:space="preserve">связанных с ними научно-исследовательских учреждений был установлен в размере </w:t>
      </w:r>
      <w:r w:rsidRPr="00F0152B">
        <w:rPr>
          <w:szCs w:val="24"/>
          <w:lang w:val="ru-RU"/>
        </w:rPr>
        <w:t xml:space="preserve">3975 швейцарских франков для развитых стран и 1987,50 швейцарского франка для развивающихся стран, принимающих участие в работе трех Секторов. </w:t>
      </w:r>
    </w:p>
    <w:p w:rsidR="00FE742A" w:rsidRPr="00F0152B" w:rsidRDefault="00FE742A" w:rsidP="00472BFD">
      <w:pPr>
        <w:rPr>
          <w:szCs w:val="24"/>
          <w:lang w:val="ru-RU"/>
        </w:rPr>
      </w:pPr>
      <w:r w:rsidRPr="00F0152B">
        <w:rPr>
          <w:color w:val="000000"/>
          <w:lang w:val="ru-RU"/>
        </w:rPr>
        <w:t>В том, что касается регулярного бюджета, уменьшившиеся доходы от взносов Государств-Членов, Членов Секторов, Ассоциированных членов и Академических организаций</w:t>
      </w:r>
      <w:r w:rsidRPr="00F0152B">
        <w:rPr>
          <w:szCs w:val="24"/>
          <w:lang w:val="ru-RU"/>
        </w:rPr>
        <w:t xml:space="preserve"> (122,8</w:t>
      </w:r>
      <w:r w:rsidR="00F119E0" w:rsidRPr="00F0152B">
        <w:rPr>
          <w:szCs w:val="24"/>
          <w:lang w:val="ru-RU"/>
        </w:rPr>
        <w:t> млн.</w:t>
      </w:r>
      <w:r w:rsidRPr="00F0152B">
        <w:rPr>
          <w:szCs w:val="24"/>
          <w:lang w:val="ru-RU"/>
        </w:rPr>
        <w:t xml:space="preserve"> швейцарских франков в 2016 г. и 126,4</w:t>
      </w:r>
      <w:r w:rsidR="00F119E0" w:rsidRPr="00F0152B">
        <w:rPr>
          <w:szCs w:val="24"/>
          <w:lang w:val="ru-RU"/>
        </w:rPr>
        <w:t> млн.</w:t>
      </w:r>
      <w:r w:rsidRPr="00F0152B">
        <w:rPr>
          <w:szCs w:val="24"/>
          <w:lang w:val="ru-RU"/>
        </w:rPr>
        <w:t xml:space="preserve"> швейцарских франков в 2015</w:t>
      </w:r>
      <w:r w:rsidR="005A5C8B" w:rsidRPr="00F0152B">
        <w:rPr>
          <w:szCs w:val="24"/>
          <w:lang w:val="ru-RU"/>
        </w:rPr>
        <w:t> г.)</w:t>
      </w:r>
      <w:r w:rsidRPr="00F0152B">
        <w:rPr>
          <w:szCs w:val="24"/>
          <w:lang w:val="ru-RU"/>
        </w:rPr>
        <w:t xml:space="preserve"> </w:t>
      </w:r>
      <w:r w:rsidR="00E56516" w:rsidRPr="00F0152B">
        <w:rPr>
          <w:szCs w:val="24"/>
          <w:lang w:val="ru-RU"/>
        </w:rPr>
        <w:t>объясняется</w:t>
      </w:r>
      <w:r w:rsidRPr="00F0152B">
        <w:rPr>
          <w:szCs w:val="24"/>
          <w:lang w:val="ru-RU"/>
        </w:rPr>
        <w:t xml:space="preserve"> уменьшением единиц взносов во время ПК-14 в Пусане. Решение в отношении </w:t>
      </w:r>
      <w:r w:rsidRPr="00F0152B">
        <w:rPr>
          <w:color w:val="000000"/>
          <w:lang w:val="ru-RU"/>
        </w:rPr>
        <w:t xml:space="preserve">величины единицы взноса </w:t>
      </w:r>
      <w:r w:rsidRPr="00F0152B">
        <w:rPr>
          <w:szCs w:val="24"/>
          <w:lang w:val="ru-RU"/>
        </w:rPr>
        <w:t>было сделано для периода 2016</w:t>
      </w:r>
      <w:r w:rsidR="00472BFD" w:rsidRPr="00F0152B">
        <w:rPr>
          <w:szCs w:val="24"/>
          <w:lang w:val="ru-RU"/>
        </w:rPr>
        <w:t>−</w:t>
      </w:r>
      <w:r w:rsidRPr="00F0152B">
        <w:rPr>
          <w:szCs w:val="24"/>
          <w:lang w:val="ru-RU"/>
        </w:rPr>
        <w:t>2020 годов.</w:t>
      </w:r>
    </w:p>
    <w:p w:rsidR="00FE742A" w:rsidRPr="00F0152B" w:rsidRDefault="00755296" w:rsidP="00C912DE">
      <w:pPr>
        <w:pStyle w:val="Heading2"/>
        <w:tabs>
          <w:tab w:val="clear" w:pos="794"/>
          <w:tab w:val="clear" w:pos="1191"/>
          <w:tab w:val="clear" w:pos="1588"/>
          <w:tab w:val="left" w:pos="7308"/>
        </w:tabs>
        <w:rPr>
          <w:lang w:val="ru-RU"/>
        </w:rPr>
      </w:pPr>
      <w:bookmarkStart w:id="569" w:name="_Toc387243049"/>
      <w:bookmarkStart w:id="570" w:name="_Toc419404394"/>
      <w:bookmarkStart w:id="571" w:name="_Toc482809985"/>
      <w:bookmarkStart w:id="572" w:name="_Toc482810348"/>
      <w:bookmarkStart w:id="573" w:name="_Toc482901583"/>
      <w:bookmarkStart w:id="574" w:name="_Toc511401585"/>
      <w:bookmarkStart w:id="575" w:name="_Toc511401708"/>
      <w:bookmarkStart w:id="576" w:name="_Toc305667783"/>
      <w:bookmarkStart w:id="577" w:name="_Toc306201439"/>
      <w:bookmarkStart w:id="578" w:name="_Toc329002804"/>
      <w:bookmarkStart w:id="579" w:name="_Toc358373672"/>
      <w:bookmarkStart w:id="580" w:name="_Toc269839096"/>
      <w:bookmarkStart w:id="581" w:name="_Toc268007559"/>
      <w:bookmarkEnd w:id="564"/>
      <w:bookmarkEnd w:id="565"/>
      <w:r w:rsidRPr="00F0152B">
        <w:rPr>
          <w:lang w:val="ru-RU"/>
        </w:rPr>
        <w:t>Примечание 22</w:t>
      </w:r>
      <w:r w:rsidR="00FE742A" w:rsidRPr="00F0152B">
        <w:rPr>
          <w:lang w:val="ru-RU"/>
        </w:rPr>
        <w:tab/>
        <w:t>Доходы</w:t>
      </w:r>
      <w:bookmarkEnd w:id="569"/>
      <w:bookmarkEnd w:id="570"/>
      <w:bookmarkEnd w:id="571"/>
      <w:bookmarkEnd w:id="572"/>
      <w:bookmarkEnd w:id="573"/>
      <w:bookmarkEnd w:id="574"/>
      <w:bookmarkEnd w:id="575"/>
    </w:p>
    <w:p w:rsidR="00FE742A" w:rsidRPr="00F0152B" w:rsidRDefault="00FE742A" w:rsidP="001B3DEF">
      <w:pPr>
        <w:pStyle w:val="Headingb"/>
        <w:rPr>
          <w:lang w:val="ru-RU"/>
        </w:rPr>
      </w:pPr>
      <w:r w:rsidRPr="00F0152B">
        <w:rPr>
          <w:lang w:val="ru-RU"/>
        </w:rPr>
        <w:t>Добровольные взносы</w:t>
      </w:r>
      <w:bookmarkEnd w:id="576"/>
      <w:bookmarkEnd w:id="577"/>
      <w:bookmarkEnd w:id="578"/>
      <w:bookmarkEnd w:id="579"/>
    </w:p>
    <w:p w:rsidR="00FE742A" w:rsidRPr="00F0152B" w:rsidRDefault="00FE742A" w:rsidP="00804373">
      <w:pPr>
        <w:rPr>
          <w:iCs/>
          <w:lang w:val="ru-RU"/>
        </w:rPr>
      </w:pPr>
      <w:r w:rsidRPr="00F0152B">
        <w:rPr>
          <w:lang w:val="ru-RU"/>
        </w:rPr>
        <w:t xml:space="preserve">Добровольные взносы являются источниками финансирования, предоставляемыми третьими сторонами для поддержки Союза при выполнении проектов в области развития в интересах стран, признанных ООН наименее развитыми странами. В </w:t>
      </w:r>
      <w:r w:rsidR="00905EFE" w:rsidRPr="00F0152B">
        <w:rPr>
          <w:lang w:val="ru-RU"/>
        </w:rPr>
        <w:t>2017 год</w:t>
      </w:r>
      <w:r w:rsidRPr="00F0152B">
        <w:rPr>
          <w:lang w:val="ru-RU"/>
        </w:rPr>
        <w:t>у общий объем добровольных взносов составил 10,</w:t>
      </w:r>
      <w:r w:rsidR="00804373" w:rsidRPr="00F0152B">
        <w:rPr>
          <w:lang w:val="ru-RU"/>
        </w:rPr>
        <w:t>6</w:t>
      </w:r>
      <w:r w:rsidR="00F119E0" w:rsidRPr="00F0152B">
        <w:rPr>
          <w:lang w:val="ru-RU"/>
        </w:rPr>
        <w:t> млн.</w:t>
      </w:r>
      <w:r w:rsidRPr="00F0152B">
        <w:rPr>
          <w:lang w:val="ru-RU"/>
        </w:rPr>
        <w:t xml:space="preserve"> швейцарских франков (</w:t>
      </w:r>
      <w:r w:rsidR="00804373" w:rsidRPr="00F0152B">
        <w:rPr>
          <w:lang w:val="ru-RU"/>
        </w:rPr>
        <w:t>10</w:t>
      </w:r>
      <w:r w:rsidRPr="00F0152B">
        <w:rPr>
          <w:lang w:val="ru-RU"/>
        </w:rPr>
        <w:t>,2</w:t>
      </w:r>
      <w:r w:rsidR="00F119E0" w:rsidRPr="00F0152B">
        <w:rPr>
          <w:lang w:val="ru-RU"/>
        </w:rPr>
        <w:t> млн.</w:t>
      </w:r>
      <w:r w:rsidRPr="00F0152B">
        <w:rPr>
          <w:lang w:val="ru-RU"/>
        </w:rPr>
        <w:t xml:space="preserve"> швейцарских франков в 201</w:t>
      </w:r>
      <w:r w:rsidR="00804373" w:rsidRPr="00F0152B">
        <w:rPr>
          <w:lang w:val="ru-RU"/>
        </w:rPr>
        <w:t>6</w:t>
      </w:r>
      <w:r w:rsidR="005A5C8B" w:rsidRPr="00F0152B">
        <w:rPr>
          <w:lang w:val="ru-RU"/>
        </w:rPr>
        <w:t> г.)</w:t>
      </w:r>
      <w:r w:rsidRPr="00F0152B">
        <w:rPr>
          <w:lang w:val="ru-RU"/>
        </w:rPr>
        <w:t>.</w:t>
      </w:r>
    </w:p>
    <w:p w:rsidR="00FE742A" w:rsidRPr="00F0152B" w:rsidRDefault="00FE742A" w:rsidP="00D969D0">
      <w:pPr>
        <w:pStyle w:val="Headingb"/>
        <w:spacing w:after="120"/>
        <w:rPr>
          <w:lang w:val="ru-RU"/>
        </w:rPr>
      </w:pPr>
      <w:bookmarkStart w:id="582" w:name="_Toc305667784"/>
      <w:bookmarkStart w:id="583" w:name="_Toc306201440"/>
      <w:bookmarkStart w:id="584" w:name="_Toc329002805"/>
      <w:bookmarkStart w:id="585" w:name="_Toc358373673"/>
      <w:bookmarkEnd w:id="580"/>
      <w:bookmarkEnd w:id="581"/>
      <w:r w:rsidRPr="00F0152B">
        <w:rPr>
          <w:lang w:val="ru-RU"/>
        </w:rPr>
        <w:t>Прочие доходы от деятельности</w:t>
      </w:r>
      <w:bookmarkEnd w:id="582"/>
      <w:bookmarkEnd w:id="583"/>
      <w:bookmarkEnd w:id="584"/>
      <w:bookmarkEnd w:id="585"/>
    </w:p>
    <w:tbl>
      <w:tblPr>
        <w:tblW w:w="9639" w:type="dxa"/>
        <w:tblLayout w:type="fixed"/>
        <w:tblLook w:val="04A0" w:firstRow="1" w:lastRow="0" w:firstColumn="1" w:lastColumn="0" w:noHBand="0" w:noVBand="1"/>
      </w:tblPr>
      <w:tblGrid>
        <w:gridCol w:w="5664"/>
        <w:gridCol w:w="2002"/>
        <w:gridCol w:w="1973"/>
      </w:tblGrid>
      <w:tr w:rsidR="00FE742A" w:rsidRPr="00F0152B" w:rsidTr="00550C7A">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742A" w:rsidRPr="00F0152B" w:rsidRDefault="00FE742A" w:rsidP="00D969D0">
            <w:pPr>
              <w:pStyle w:val="Tablehead"/>
              <w:jc w:val="left"/>
              <w:rPr>
                <w:lang w:val="ru-RU"/>
              </w:rPr>
            </w:pPr>
            <w:r w:rsidRPr="00F0152B">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FE742A" w:rsidRPr="00F0152B" w:rsidRDefault="002C69CE" w:rsidP="00D969D0">
            <w:pPr>
              <w:pStyle w:val="Tablehead"/>
              <w:rPr>
                <w:lang w:val="ru-RU"/>
              </w:rPr>
            </w:pPr>
            <w:r w:rsidRPr="00F0152B">
              <w:rPr>
                <w:lang w:val="ru-RU"/>
              </w:rPr>
              <w:t>2017</w:t>
            </w:r>
            <w:r w:rsidR="00FE742A" w:rsidRPr="00F0152B">
              <w:rPr>
                <w:lang w:val="ru-RU"/>
              </w:rPr>
              <w:t xml:space="preserve"> г.</w:t>
            </w:r>
          </w:p>
        </w:tc>
        <w:tc>
          <w:tcPr>
            <w:tcW w:w="1973" w:type="dxa"/>
            <w:tcBorders>
              <w:top w:val="single" w:sz="4" w:space="0" w:color="auto"/>
              <w:left w:val="nil"/>
              <w:bottom w:val="single" w:sz="4" w:space="0" w:color="auto"/>
              <w:right w:val="single" w:sz="4" w:space="0" w:color="auto"/>
            </w:tcBorders>
            <w:shd w:val="clear" w:color="auto" w:fill="auto"/>
            <w:vAlign w:val="center"/>
          </w:tcPr>
          <w:p w:rsidR="00FE742A" w:rsidRPr="00F0152B" w:rsidRDefault="002C69CE" w:rsidP="00CC2B5D">
            <w:pPr>
              <w:pStyle w:val="Tablehead"/>
              <w:rPr>
                <w:lang w:val="ru-RU"/>
              </w:rPr>
            </w:pPr>
            <w:r w:rsidRPr="00F0152B">
              <w:rPr>
                <w:lang w:val="ru-RU"/>
              </w:rPr>
              <w:t>2016</w:t>
            </w:r>
            <w:r w:rsidR="00FE742A" w:rsidRPr="00F0152B">
              <w:rPr>
                <w:lang w:val="ru-RU"/>
              </w:rPr>
              <w:t xml:space="preserve"> г.</w:t>
            </w:r>
          </w:p>
        </w:tc>
      </w:tr>
      <w:tr w:rsidR="007F7664" w:rsidRPr="00F0152B" w:rsidTr="00D969D0">
        <w:tc>
          <w:tcPr>
            <w:tcW w:w="5664" w:type="dxa"/>
            <w:tcBorders>
              <w:top w:val="single" w:sz="4" w:space="0" w:color="auto"/>
              <w:left w:val="single" w:sz="4" w:space="0" w:color="auto"/>
              <w:bottom w:val="nil"/>
              <w:right w:val="single" w:sz="4" w:space="0" w:color="auto"/>
            </w:tcBorders>
            <w:shd w:val="clear" w:color="auto" w:fill="auto"/>
            <w:noWrap/>
          </w:tcPr>
          <w:p w:rsidR="007F7664" w:rsidRPr="00F0152B" w:rsidRDefault="007F7664" w:rsidP="00E846CA">
            <w:pPr>
              <w:pStyle w:val="Tabletext"/>
              <w:spacing w:before="20" w:after="20"/>
              <w:rPr>
                <w:lang w:val="ru-RU"/>
              </w:rPr>
            </w:pPr>
            <w:r w:rsidRPr="00F0152B">
              <w:rPr>
                <w:lang w:val="ru-RU"/>
              </w:rPr>
              <w:t>Внебюджетные доходы</w:t>
            </w:r>
          </w:p>
        </w:tc>
        <w:tc>
          <w:tcPr>
            <w:tcW w:w="2002" w:type="dxa"/>
            <w:tcBorders>
              <w:top w:val="single" w:sz="4" w:space="0" w:color="auto"/>
              <w:left w:val="single" w:sz="4" w:space="0" w:color="auto"/>
              <w:right w:val="single" w:sz="4" w:space="0" w:color="auto"/>
            </w:tcBorders>
            <w:shd w:val="clear" w:color="auto" w:fill="auto"/>
            <w:noWrap/>
            <w:vAlign w:val="bottom"/>
          </w:tcPr>
          <w:p w:rsidR="007F7664" w:rsidRPr="00F0152B" w:rsidRDefault="007F7664" w:rsidP="00E846CA">
            <w:pPr>
              <w:pStyle w:val="Tabletext"/>
              <w:spacing w:before="20" w:after="20"/>
              <w:ind w:right="284"/>
              <w:jc w:val="right"/>
              <w:rPr>
                <w:lang w:val="ru-RU"/>
              </w:rPr>
            </w:pPr>
            <w:r w:rsidRPr="00F0152B">
              <w:rPr>
                <w:lang w:val="ru-RU"/>
              </w:rPr>
              <w:t>7 506</w:t>
            </w:r>
          </w:p>
        </w:tc>
        <w:tc>
          <w:tcPr>
            <w:tcW w:w="1973" w:type="dxa"/>
            <w:tcBorders>
              <w:top w:val="single" w:sz="4" w:space="0" w:color="auto"/>
              <w:left w:val="nil"/>
              <w:right w:val="single" w:sz="4" w:space="0" w:color="auto"/>
            </w:tcBorders>
            <w:shd w:val="clear" w:color="auto" w:fill="auto"/>
            <w:vAlign w:val="bottom"/>
          </w:tcPr>
          <w:p w:rsidR="007F7664" w:rsidRPr="00F0152B" w:rsidRDefault="007F7664" w:rsidP="00E846CA">
            <w:pPr>
              <w:pStyle w:val="Tabletext"/>
              <w:spacing w:before="20" w:after="20"/>
              <w:ind w:right="284"/>
              <w:jc w:val="right"/>
              <w:rPr>
                <w:lang w:val="ru-RU"/>
              </w:rPr>
            </w:pPr>
            <w:r w:rsidRPr="00F0152B">
              <w:rPr>
                <w:lang w:val="ru-RU"/>
              </w:rPr>
              <w:t>8 960</w:t>
            </w:r>
          </w:p>
        </w:tc>
      </w:tr>
      <w:tr w:rsidR="007F7664" w:rsidRPr="00F0152B" w:rsidTr="00D969D0">
        <w:tc>
          <w:tcPr>
            <w:tcW w:w="5664" w:type="dxa"/>
            <w:tcBorders>
              <w:left w:val="single" w:sz="4" w:space="0" w:color="auto"/>
              <w:right w:val="single" w:sz="4" w:space="0" w:color="auto"/>
            </w:tcBorders>
            <w:shd w:val="clear" w:color="auto" w:fill="auto"/>
            <w:noWrap/>
          </w:tcPr>
          <w:p w:rsidR="007F7664" w:rsidRPr="00F0152B" w:rsidRDefault="007F7664" w:rsidP="00E846CA">
            <w:pPr>
              <w:pStyle w:val="Tabletext"/>
              <w:spacing w:before="20" w:after="20"/>
              <w:rPr>
                <w:lang w:val="ru-RU"/>
              </w:rPr>
            </w:pPr>
            <w:r w:rsidRPr="00F0152B">
              <w:rPr>
                <w:lang w:val="ru-RU"/>
              </w:rPr>
              <w:t>Продажа публикаций</w:t>
            </w:r>
          </w:p>
        </w:tc>
        <w:tc>
          <w:tcPr>
            <w:tcW w:w="2002" w:type="dxa"/>
            <w:tcBorders>
              <w:left w:val="single" w:sz="4" w:space="0" w:color="auto"/>
              <w:right w:val="single" w:sz="4" w:space="0" w:color="auto"/>
            </w:tcBorders>
            <w:shd w:val="clear" w:color="auto" w:fill="auto"/>
            <w:noWrap/>
            <w:vAlign w:val="bottom"/>
          </w:tcPr>
          <w:p w:rsidR="007F7664" w:rsidRPr="00F0152B" w:rsidRDefault="007F7664" w:rsidP="00E846CA">
            <w:pPr>
              <w:pStyle w:val="Tabletext"/>
              <w:spacing w:before="20" w:after="20"/>
              <w:ind w:right="284"/>
              <w:jc w:val="right"/>
              <w:rPr>
                <w:lang w:val="ru-RU"/>
              </w:rPr>
            </w:pPr>
            <w:r w:rsidRPr="00F0152B">
              <w:rPr>
                <w:lang w:val="ru-RU"/>
              </w:rPr>
              <w:t>19 592</w:t>
            </w:r>
          </w:p>
        </w:tc>
        <w:tc>
          <w:tcPr>
            <w:tcW w:w="1973" w:type="dxa"/>
            <w:tcBorders>
              <w:left w:val="nil"/>
              <w:right w:val="single" w:sz="4" w:space="0" w:color="auto"/>
            </w:tcBorders>
            <w:shd w:val="clear" w:color="auto" w:fill="auto"/>
            <w:vAlign w:val="bottom"/>
          </w:tcPr>
          <w:p w:rsidR="007F7664" w:rsidRPr="00F0152B" w:rsidRDefault="007F7664" w:rsidP="00E846CA">
            <w:pPr>
              <w:pStyle w:val="Tabletext"/>
              <w:spacing w:before="20" w:after="20"/>
              <w:ind w:right="284"/>
              <w:jc w:val="right"/>
              <w:rPr>
                <w:lang w:val="ru-RU"/>
              </w:rPr>
            </w:pPr>
            <w:r w:rsidRPr="00F0152B">
              <w:rPr>
                <w:lang w:val="ru-RU"/>
              </w:rPr>
              <w:t>18 995</w:t>
            </w:r>
          </w:p>
        </w:tc>
      </w:tr>
      <w:tr w:rsidR="007F7664" w:rsidRPr="00F0152B" w:rsidTr="00D969D0">
        <w:tc>
          <w:tcPr>
            <w:tcW w:w="5664" w:type="dxa"/>
            <w:tcBorders>
              <w:left w:val="single" w:sz="4" w:space="0" w:color="auto"/>
              <w:right w:val="single" w:sz="4" w:space="0" w:color="auto"/>
            </w:tcBorders>
            <w:shd w:val="clear" w:color="auto" w:fill="auto"/>
            <w:noWrap/>
          </w:tcPr>
          <w:p w:rsidR="007F7664" w:rsidRPr="00F0152B" w:rsidRDefault="007F7664" w:rsidP="00E846CA">
            <w:pPr>
              <w:pStyle w:val="Tabletext"/>
              <w:spacing w:before="20" w:after="20"/>
              <w:rPr>
                <w:lang w:val="ru-RU"/>
              </w:rPr>
            </w:pPr>
            <w:r w:rsidRPr="00F0152B">
              <w:rPr>
                <w:lang w:val="ru-RU"/>
              </w:rPr>
              <w:t>Обработка заявок на регистрацию спутниковых сетей</w:t>
            </w:r>
          </w:p>
        </w:tc>
        <w:tc>
          <w:tcPr>
            <w:tcW w:w="2002" w:type="dxa"/>
            <w:tcBorders>
              <w:left w:val="single" w:sz="4" w:space="0" w:color="auto"/>
              <w:right w:val="single" w:sz="4" w:space="0" w:color="auto"/>
            </w:tcBorders>
            <w:shd w:val="clear" w:color="auto" w:fill="auto"/>
            <w:noWrap/>
            <w:vAlign w:val="bottom"/>
          </w:tcPr>
          <w:p w:rsidR="007F7664" w:rsidRPr="00F0152B" w:rsidRDefault="007F7664" w:rsidP="00E846CA">
            <w:pPr>
              <w:pStyle w:val="Tabletext"/>
              <w:spacing w:before="20" w:after="20"/>
              <w:ind w:right="284"/>
              <w:jc w:val="right"/>
              <w:rPr>
                <w:lang w:val="ru-RU"/>
              </w:rPr>
            </w:pPr>
            <w:r w:rsidRPr="00F0152B">
              <w:rPr>
                <w:lang w:val="ru-RU"/>
              </w:rPr>
              <w:t>15 342</w:t>
            </w:r>
          </w:p>
        </w:tc>
        <w:tc>
          <w:tcPr>
            <w:tcW w:w="1973" w:type="dxa"/>
            <w:tcBorders>
              <w:left w:val="nil"/>
              <w:right w:val="single" w:sz="4" w:space="0" w:color="auto"/>
            </w:tcBorders>
            <w:shd w:val="clear" w:color="auto" w:fill="auto"/>
            <w:vAlign w:val="bottom"/>
          </w:tcPr>
          <w:p w:rsidR="007F7664" w:rsidRPr="00F0152B" w:rsidRDefault="007F7664" w:rsidP="00E846CA">
            <w:pPr>
              <w:pStyle w:val="Tabletext"/>
              <w:spacing w:before="20" w:after="20"/>
              <w:ind w:right="284"/>
              <w:jc w:val="right"/>
              <w:rPr>
                <w:lang w:val="ru-RU"/>
              </w:rPr>
            </w:pPr>
            <w:r w:rsidRPr="00F0152B">
              <w:rPr>
                <w:lang w:val="ru-RU"/>
              </w:rPr>
              <w:t>13 231</w:t>
            </w:r>
          </w:p>
        </w:tc>
      </w:tr>
      <w:tr w:rsidR="007F7664" w:rsidRPr="00F0152B" w:rsidTr="00D969D0">
        <w:tc>
          <w:tcPr>
            <w:tcW w:w="5664" w:type="dxa"/>
            <w:tcBorders>
              <w:left w:val="single" w:sz="4" w:space="0" w:color="auto"/>
              <w:right w:val="single" w:sz="4" w:space="0" w:color="auto"/>
            </w:tcBorders>
            <w:shd w:val="clear" w:color="auto" w:fill="auto"/>
            <w:noWrap/>
          </w:tcPr>
          <w:p w:rsidR="007F7664" w:rsidRPr="00F0152B" w:rsidRDefault="007F7664" w:rsidP="00E846CA">
            <w:pPr>
              <w:pStyle w:val="Tabletext"/>
              <w:spacing w:before="20" w:after="20"/>
              <w:rPr>
                <w:lang w:val="ru-RU"/>
              </w:rPr>
            </w:pPr>
            <w:r w:rsidRPr="00F0152B">
              <w:rPr>
                <w:color w:val="000000"/>
                <w:lang w:val="ru-RU"/>
              </w:rPr>
              <w:t>UIFN/UIPRN-UISC</w:t>
            </w:r>
          </w:p>
        </w:tc>
        <w:tc>
          <w:tcPr>
            <w:tcW w:w="2002" w:type="dxa"/>
            <w:tcBorders>
              <w:left w:val="single" w:sz="4" w:space="0" w:color="auto"/>
              <w:right w:val="single" w:sz="4" w:space="0" w:color="auto"/>
            </w:tcBorders>
            <w:shd w:val="clear" w:color="auto" w:fill="auto"/>
            <w:noWrap/>
            <w:vAlign w:val="bottom"/>
          </w:tcPr>
          <w:p w:rsidR="007F7664" w:rsidRPr="00F0152B" w:rsidRDefault="007F7664" w:rsidP="00E846CA">
            <w:pPr>
              <w:pStyle w:val="Tabletext"/>
              <w:spacing w:before="20" w:after="20"/>
              <w:ind w:right="284"/>
              <w:jc w:val="right"/>
              <w:rPr>
                <w:lang w:val="ru-RU"/>
              </w:rPr>
            </w:pPr>
            <w:r w:rsidRPr="00F0152B">
              <w:rPr>
                <w:lang w:val="ru-RU"/>
              </w:rPr>
              <w:t>139</w:t>
            </w:r>
          </w:p>
        </w:tc>
        <w:tc>
          <w:tcPr>
            <w:tcW w:w="1973" w:type="dxa"/>
            <w:tcBorders>
              <w:left w:val="nil"/>
              <w:right w:val="single" w:sz="4" w:space="0" w:color="auto"/>
            </w:tcBorders>
            <w:shd w:val="clear" w:color="auto" w:fill="auto"/>
            <w:vAlign w:val="bottom"/>
          </w:tcPr>
          <w:p w:rsidR="007F7664" w:rsidRPr="00F0152B" w:rsidRDefault="007F7664" w:rsidP="00E846CA">
            <w:pPr>
              <w:pStyle w:val="Tabletext"/>
              <w:spacing w:before="20" w:after="20"/>
              <w:ind w:right="284"/>
              <w:jc w:val="right"/>
              <w:rPr>
                <w:lang w:val="ru-RU"/>
              </w:rPr>
            </w:pPr>
            <w:r w:rsidRPr="00F0152B">
              <w:rPr>
                <w:lang w:val="ru-RU"/>
              </w:rPr>
              <w:t>113</w:t>
            </w:r>
          </w:p>
        </w:tc>
      </w:tr>
      <w:tr w:rsidR="007F7664" w:rsidRPr="00F0152B" w:rsidTr="00D969D0">
        <w:tc>
          <w:tcPr>
            <w:tcW w:w="5664" w:type="dxa"/>
            <w:tcBorders>
              <w:left w:val="single" w:sz="4" w:space="0" w:color="auto"/>
              <w:right w:val="single" w:sz="4" w:space="0" w:color="auto"/>
            </w:tcBorders>
            <w:shd w:val="clear" w:color="auto" w:fill="auto"/>
            <w:noWrap/>
          </w:tcPr>
          <w:p w:rsidR="007F7664" w:rsidRPr="00F0152B" w:rsidRDefault="007F7664" w:rsidP="00E846CA">
            <w:pPr>
              <w:pStyle w:val="Tabletext"/>
              <w:spacing w:before="20" w:after="20"/>
              <w:rPr>
                <w:lang w:val="ru-RU"/>
              </w:rPr>
            </w:pPr>
            <w:r w:rsidRPr="00F0152B">
              <w:rPr>
                <w:lang w:val="ru-RU"/>
              </w:rPr>
              <w:t>МоВ-ГСППС</w:t>
            </w:r>
          </w:p>
        </w:tc>
        <w:tc>
          <w:tcPr>
            <w:tcW w:w="2002" w:type="dxa"/>
            <w:tcBorders>
              <w:left w:val="single" w:sz="4" w:space="0" w:color="auto"/>
              <w:right w:val="single" w:sz="4" w:space="0" w:color="auto"/>
            </w:tcBorders>
            <w:shd w:val="clear" w:color="auto" w:fill="auto"/>
            <w:noWrap/>
            <w:vAlign w:val="bottom"/>
          </w:tcPr>
          <w:p w:rsidR="007F7664" w:rsidRPr="00F0152B" w:rsidRDefault="007F7664" w:rsidP="00E846CA">
            <w:pPr>
              <w:pStyle w:val="Tabletext"/>
              <w:spacing w:before="20" w:after="20"/>
              <w:ind w:right="284"/>
              <w:jc w:val="right"/>
              <w:rPr>
                <w:lang w:val="ru-RU"/>
              </w:rPr>
            </w:pPr>
            <w:r w:rsidRPr="00F0152B">
              <w:rPr>
                <w:lang w:val="ru-RU"/>
              </w:rPr>
              <w:t>6</w:t>
            </w:r>
          </w:p>
        </w:tc>
        <w:tc>
          <w:tcPr>
            <w:tcW w:w="1973" w:type="dxa"/>
            <w:tcBorders>
              <w:left w:val="nil"/>
              <w:right w:val="single" w:sz="4" w:space="0" w:color="auto"/>
            </w:tcBorders>
            <w:shd w:val="clear" w:color="auto" w:fill="auto"/>
            <w:vAlign w:val="bottom"/>
          </w:tcPr>
          <w:p w:rsidR="007F7664" w:rsidRPr="00F0152B" w:rsidRDefault="007F7664" w:rsidP="00E846CA">
            <w:pPr>
              <w:pStyle w:val="Tabletext"/>
              <w:spacing w:before="20" w:after="20"/>
              <w:ind w:right="284"/>
              <w:jc w:val="right"/>
              <w:rPr>
                <w:lang w:val="ru-RU"/>
              </w:rPr>
            </w:pPr>
            <w:r w:rsidRPr="00F0152B">
              <w:rPr>
                <w:lang w:val="ru-RU"/>
              </w:rPr>
              <w:t>10</w:t>
            </w:r>
          </w:p>
        </w:tc>
      </w:tr>
      <w:tr w:rsidR="007F7664" w:rsidRPr="00F0152B" w:rsidTr="00D969D0">
        <w:tc>
          <w:tcPr>
            <w:tcW w:w="5664" w:type="dxa"/>
            <w:tcBorders>
              <w:left w:val="single" w:sz="4" w:space="0" w:color="auto"/>
              <w:right w:val="single" w:sz="4" w:space="0" w:color="auto"/>
            </w:tcBorders>
            <w:shd w:val="clear" w:color="auto" w:fill="auto"/>
            <w:noWrap/>
          </w:tcPr>
          <w:p w:rsidR="007F7664" w:rsidRPr="00F0152B" w:rsidRDefault="007F7664" w:rsidP="00E846CA">
            <w:pPr>
              <w:pStyle w:val="Tabletext"/>
              <w:spacing w:before="20" w:after="20"/>
              <w:rPr>
                <w:lang w:val="ru-RU"/>
              </w:rPr>
            </w:pPr>
            <w:r w:rsidRPr="00F0152B">
              <w:rPr>
                <w:lang w:val="ru-RU"/>
              </w:rPr>
              <w:t>Возмещение затрат по линии публикаций</w:t>
            </w:r>
          </w:p>
        </w:tc>
        <w:tc>
          <w:tcPr>
            <w:tcW w:w="2002" w:type="dxa"/>
            <w:tcBorders>
              <w:left w:val="single" w:sz="4" w:space="0" w:color="auto"/>
              <w:right w:val="single" w:sz="4" w:space="0" w:color="auto"/>
            </w:tcBorders>
            <w:shd w:val="clear" w:color="auto" w:fill="auto"/>
            <w:noWrap/>
            <w:vAlign w:val="bottom"/>
          </w:tcPr>
          <w:p w:rsidR="007F7664" w:rsidRPr="00F0152B" w:rsidRDefault="007F7664" w:rsidP="00E846CA">
            <w:pPr>
              <w:pStyle w:val="Tabletext"/>
              <w:spacing w:before="20" w:after="20"/>
              <w:ind w:right="284"/>
              <w:jc w:val="right"/>
              <w:rPr>
                <w:lang w:val="ru-RU"/>
              </w:rPr>
            </w:pPr>
            <w:r w:rsidRPr="00F0152B">
              <w:rPr>
                <w:lang w:val="ru-RU"/>
              </w:rPr>
              <w:t>−</w:t>
            </w:r>
          </w:p>
        </w:tc>
        <w:tc>
          <w:tcPr>
            <w:tcW w:w="1973" w:type="dxa"/>
            <w:tcBorders>
              <w:left w:val="nil"/>
              <w:right w:val="single" w:sz="4" w:space="0" w:color="auto"/>
            </w:tcBorders>
            <w:shd w:val="clear" w:color="auto" w:fill="auto"/>
            <w:vAlign w:val="bottom"/>
          </w:tcPr>
          <w:p w:rsidR="007F7664" w:rsidRPr="00F0152B" w:rsidRDefault="007F7664" w:rsidP="00E846CA">
            <w:pPr>
              <w:pStyle w:val="Tabletext"/>
              <w:spacing w:before="20" w:after="20"/>
              <w:ind w:right="284"/>
              <w:jc w:val="right"/>
              <w:rPr>
                <w:lang w:val="ru-RU"/>
              </w:rPr>
            </w:pPr>
            <w:r w:rsidRPr="00F0152B">
              <w:rPr>
                <w:lang w:val="ru-RU"/>
              </w:rPr>
              <w:t>−</w:t>
            </w:r>
          </w:p>
        </w:tc>
      </w:tr>
      <w:tr w:rsidR="007F7664" w:rsidRPr="00F0152B" w:rsidTr="00D969D0">
        <w:tc>
          <w:tcPr>
            <w:tcW w:w="5664" w:type="dxa"/>
            <w:tcBorders>
              <w:left w:val="single" w:sz="4" w:space="0" w:color="auto"/>
              <w:bottom w:val="single" w:sz="4" w:space="0" w:color="auto"/>
              <w:right w:val="single" w:sz="4" w:space="0" w:color="auto"/>
            </w:tcBorders>
            <w:shd w:val="clear" w:color="auto" w:fill="auto"/>
            <w:noWrap/>
          </w:tcPr>
          <w:p w:rsidR="007F7664" w:rsidRPr="00F0152B" w:rsidRDefault="007F7664" w:rsidP="00E846CA">
            <w:pPr>
              <w:pStyle w:val="Tabletext"/>
              <w:spacing w:before="20" w:after="20"/>
              <w:rPr>
                <w:lang w:val="ru-RU"/>
              </w:rPr>
            </w:pPr>
            <w:r w:rsidRPr="00F0152B">
              <w:rPr>
                <w:lang w:val="ru-RU"/>
              </w:rPr>
              <w:t>Прочие доходы</w:t>
            </w:r>
          </w:p>
        </w:tc>
        <w:tc>
          <w:tcPr>
            <w:tcW w:w="2002" w:type="dxa"/>
            <w:tcBorders>
              <w:left w:val="single" w:sz="4" w:space="0" w:color="auto"/>
              <w:bottom w:val="single" w:sz="4" w:space="0" w:color="auto"/>
              <w:right w:val="single" w:sz="4" w:space="0" w:color="auto"/>
            </w:tcBorders>
            <w:shd w:val="clear" w:color="auto" w:fill="auto"/>
            <w:noWrap/>
            <w:vAlign w:val="bottom"/>
          </w:tcPr>
          <w:p w:rsidR="007F7664" w:rsidRPr="00F0152B" w:rsidRDefault="007F7664" w:rsidP="00E846CA">
            <w:pPr>
              <w:pStyle w:val="Tabletext"/>
              <w:spacing w:before="20" w:after="20"/>
              <w:ind w:right="284"/>
              <w:jc w:val="right"/>
              <w:rPr>
                <w:lang w:val="ru-RU"/>
              </w:rPr>
            </w:pPr>
            <w:r w:rsidRPr="00F0152B">
              <w:rPr>
                <w:lang w:val="ru-RU"/>
              </w:rPr>
              <w:t>1 789</w:t>
            </w:r>
          </w:p>
        </w:tc>
        <w:tc>
          <w:tcPr>
            <w:tcW w:w="1973" w:type="dxa"/>
            <w:tcBorders>
              <w:left w:val="nil"/>
              <w:bottom w:val="single" w:sz="4" w:space="0" w:color="auto"/>
              <w:right w:val="single" w:sz="4" w:space="0" w:color="auto"/>
            </w:tcBorders>
            <w:shd w:val="clear" w:color="auto" w:fill="auto"/>
            <w:vAlign w:val="bottom"/>
          </w:tcPr>
          <w:p w:rsidR="007F7664" w:rsidRPr="00F0152B" w:rsidRDefault="007F7664" w:rsidP="00E846CA">
            <w:pPr>
              <w:pStyle w:val="Tabletext"/>
              <w:spacing w:before="20" w:after="20"/>
              <w:ind w:right="284"/>
              <w:jc w:val="right"/>
              <w:rPr>
                <w:lang w:val="ru-RU"/>
              </w:rPr>
            </w:pPr>
            <w:r w:rsidRPr="00F0152B">
              <w:rPr>
                <w:lang w:val="ru-RU"/>
              </w:rPr>
              <w:t>610</w:t>
            </w:r>
          </w:p>
        </w:tc>
      </w:tr>
      <w:tr w:rsidR="007F7664" w:rsidRPr="00F0152B" w:rsidTr="00900DF4">
        <w:tc>
          <w:tcPr>
            <w:tcW w:w="5664" w:type="dxa"/>
            <w:tcBorders>
              <w:top w:val="single" w:sz="4" w:space="0" w:color="auto"/>
              <w:left w:val="single" w:sz="4" w:space="0" w:color="auto"/>
              <w:bottom w:val="single" w:sz="4" w:space="0" w:color="auto"/>
              <w:right w:val="single" w:sz="4" w:space="0" w:color="auto"/>
            </w:tcBorders>
            <w:shd w:val="clear" w:color="auto" w:fill="auto"/>
            <w:noWrap/>
          </w:tcPr>
          <w:p w:rsidR="007F7664" w:rsidRPr="00F0152B" w:rsidRDefault="007F7664" w:rsidP="00E846CA">
            <w:pPr>
              <w:pStyle w:val="Tabletext"/>
              <w:spacing w:before="20" w:after="20"/>
              <w:rPr>
                <w:b/>
                <w:bCs/>
                <w:lang w:val="ru-RU"/>
              </w:rPr>
            </w:pPr>
            <w:r w:rsidRPr="00F0152B">
              <w:rPr>
                <w:b/>
                <w:bCs/>
                <w:lang w:val="ru-RU"/>
              </w:rPr>
              <w:t>Прочие доходы от деятельности</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7664" w:rsidRPr="00F0152B" w:rsidRDefault="007F7664" w:rsidP="00E846CA">
            <w:pPr>
              <w:pStyle w:val="Tabletext"/>
              <w:spacing w:before="20" w:after="20"/>
              <w:ind w:right="284"/>
              <w:jc w:val="right"/>
              <w:rPr>
                <w:b/>
                <w:bCs/>
                <w:lang w:val="ru-RU"/>
              </w:rPr>
            </w:pPr>
            <w:r w:rsidRPr="00F0152B">
              <w:rPr>
                <w:b/>
                <w:bCs/>
                <w:lang w:val="ru-RU"/>
              </w:rPr>
              <w:t>44 374</w:t>
            </w:r>
          </w:p>
        </w:tc>
        <w:tc>
          <w:tcPr>
            <w:tcW w:w="1973" w:type="dxa"/>
            <w:tcBorders>
              <w:top w:val="single" w:sz="4" w:space="0" w:color="auto"/>
              <w:left w:val="nil"/>
              <w:bottom w:val="single" w:sz="4" w:space="0" w:color="auto"/>
              <w:right w:val="single" w:sz="4" w:space="0" w:color="auto"/>
            </w:tcBorders>
            <w:shd w:val="clear" w:color="auto" w:fill="auto"/>
            <w:vAlign w:val="center"/>
          </w:tcPr>
          <w:p w:rsidR="007F7664" w:rsidRPr="00F0152B" w:rsidRDefault="007F7664" w:rsidP="00E846CA">
            <w:pPr>
              <w:pStyle w:val="Tabletext"/>
              <w:spacing w:before="20" w:after="20"/>
              <w:ind w:right="284"/>
              <w:jc w:val="right"/>
              <w:rPr>
                <w:b/>
                <w:bCs/>
                <w:lang w:val="ru-RU"/>
              </w:rPr>
            </w:pPr>
            <w:r w:rsidRPr="00F0152B">
              <w:rPr>
                <w:b/>
                <w:bCs/>
                <w:lang w:val="ru-RU"/>
              </w:rPr>
              <w:t>41 919</w:t>
            </w:r>
          </w:p>
        </w:tc>
      </w:tr>
    </w:tbl>
    <w:p w:rsidR="00FE742A" w:rsidRPr="00F0152B" w:rsidRDefault="00FE742A" w:rsidP="00E846CA">
      <w:pPr>
        <w:pStyle w:val="Normalaftertitle"/>
        <w:spacing w:before="120"/>
        <w:rPr>
          <w:lang w:val="ru-RU"/>
        </w:rPr>
      </w:pPr>
      <w:r w:rsidRPr="00F0152B">
        <w:rPr>
          <w:lang w:val="ru-RU"/>
        </w:rPr>
        <w:t xml:space="preserve">Прочие доходы от деятельности включают в основном доходы от деятельности, к которой применяется принцип возмещения затрат. Продукты и услуги, в </w:t>
      </w:r>
      <w:r w:rsidRPr="00F0152B">
        <w:rPr>
          <w:rFonts w:cs="Calibri"/>
          <w:bCs/>
          <w:lang w:val="ru-RU"/>
        </w:rPr>
        <w:t>отношении</w:t>
      </w:r>
      <w:r w:rsidRPr="00F0152B">
        <w:rPr>
          <w:lang w:val="ru-RU"/>
        </w:rPr>
        <w:t xml:space="preserve"> которых МСЭ применяет принцип возмещения затрат, связаны в основном с регистрацией универсальных номеров международной услуги бесплатного вызова (UIFN), Меморандумом о взаимопонимании по глобальной спутниковой подвижной персональной связи (МоВ-ГСППС) и продажей публикаций. Доходы по линии вспомогательных затрат по проектам отнесены к межфондовым исключениям взаиморасчетов для обеспечения общего представления финансовых показателей Союза. </w:t>
      </w:r>
    </w:p>
    <w:p w:rsidR="00FE742A" w:rsidRPr="00F0152B" w:rsidRDefault="00FE742A" w:rsidP="00E846CA">
      <w:pPr>
        <w:pStyle w:val="Normalaftertitle"/>
        <w:spacing w:before="120"/>
        <w:rPr>
          <w:lang w:val="ru-RU"/>
        </w:rPr>
      </w:pPr>
      <w:r w:rsidRPr="00F0152B">
        <w:rPr>
          <w:lang w:val="ru-RU"/>
        </w:rPr>
        <w:t xml:space="preserve">Суммарные прочие доходы от деятельности увеличились в </w:t>
      </w:r>
      <w:r w:rsidR="00905EFE" w:rsidRPr="00F0152B">
        <w:rPr>
          <w:lang w:val="ru-RU"/>
        </w:rPr>
        <w:t>2017 год</w:t>
      </w:r>
      <w:r w:rsidRPr="00F0152B">
        <w:rPr>
          <w:lang w:val="ru-RU"/>
        </w:rPr>
        <w:t xml:space="preserve">у на </w:t>
      </w:r>
      <w:r w:rsidR="007F7664" w:rsidRPr="00F0152B">
        <w:rPr>
          <w:lang w:val="ru-RU"/>
        </w:rPr>
        <w:t>5</w:t>
      </w:r>
      <w:r w:rsidRPr="00F0152B">
        <w:rPr>
          <w:lang w:val="ru-RU"/>
        </w:rPr>
        <w:t>,</w:t>
      </w:r>
      <w:r w:rsidR="007F7664" w:rsidRPr="00F0152B">
        <w:rPr>
          <w:lang w:val="ru-RU"/>
        </w:rPr>
        <w:t>5</w:t>
      </w:r>
      <w:r w:rsidRPr="00F0152B">
        <w:rPr>
          <w:lang w:val="ru-RU"/>
        </w:rPr>
        <w:t>% до 4</w:t>
      </w:r>
      <w:r w:rsidR="007F7664" w:rsidRPr="00F0152B">
        <w:rPr>
          <w:lang w:val="ru-RU"/>
        </w:rPr>
        <w:t>4</w:t>
      </w:r>
      <w:r w:rsidRPr="00F0152B">
        <w:rPr>
          <w:lang w:val="ru-RU"/>
        </w:rPr>
        <w:t>,</w:t>
      </w:r>
      <w:r w:rsidR="007F7664" w:rsidRPr="00F0152B">
        <w:rPr>
          <w:lang w:val="ru-RU"/>
        </w:rPr>
        <w:t>3</w:t>
      </w:r>
      <w:r w:rsidR="00F119E0" w:rsidRPr="00F0152B">
        <w:rPr>
          <w:lang w:val="ru-RU"/>
        </w:rPr>
        <w:t> млн.</w:t>
      </w:r>
      <w:r w:rsidR="00EC7EE3" w:rsidRPr="00F0152B">
        <w:rPr>
          <w:lang w:val="ru-RU"/>
        </w:rPr>
        <w:t xml:space="preserve"> </w:t>
      </w:r>
      <w:r w:rsidRPr="00F0152B">
        <w:rPr>
          <w:lang w:val="ru-RU"/>
        </w:rPr>
        <w:t xml:space="preserve">швейцарских франков. Это </w:t>
      </w:r>
      <w:r w:rsidR="00E56516" w:rsidRPr="00F0152B">
        <w:rPr>
          <w:lang w:val="ru-RU"/>
        </w:rPr>
        <w:t>объясняется</w:t>
      </w:r>
      <w:r w:rsidRPr="00F0152B">
        <w:rPr>
          <w:lang w:val="ru-RU"/>
        </w:rPr>
        <w:t xml:space="preserve"> результатами основной </w:t>
      </w:r>
      <w:r w:rsidRPr="00F0152B">
        <w:rPr>
          <w:color w:val="000000"/>
          <w:lang w:val="ru-RU"/>
        </w:rPr>
        <w:t>деятельности, к которой применяется принцип возмещения затрат: продажи</w:t>
      </w:r>
      <w:r w:rsidRPr="00F0152B">
        <w:rPr>
          <w:lang w:val="ru-RU"/>
        </w:rPr>
        <w:t xml:space="preserve"> публикаций и обработка заявок на регистрацию спутниковых сетей, что составило </w:t>
      </w:r>
      <w:r w:rsidR="007F7664" w:rsidRPr="00F0152B">
        <w:rPr>
          <w:lang w:val="ru-RU"/>
        </w:rPr>
        <w:t>34,9</w:t>
      </w:r>
      <w:r w:rsidR="00F119E0" w:rsidRPr="00F0152B">
        <w:rPr>
          <w:lang w:val="ru-RU"/>
        </w:rPr>
        <w:t> млн.</w:t>
      </w:r>
      <w:r w:rsidRPr="00F0152B">
        <w:rPr>
          <w:lang w:val="ru-RU"/>
        </w:rPr>
        <w:t xml:space="preserve"> швейцарских франков по сравнению с </w:t>
      </w:r>
      <w:r w:rsidR="007F7664" w:rsidRPr="00F0152B">
        <w:rPr>
          <w:lang w:val="ru-RU"/>
        </w:rPr>
        <w:t>32,2</w:t>
      </w:r>
      <w:r w:rsidR="00F119E0" w:rsidRPr="00F0152B">
        <w:rPr>
          <w:lang w:val="ru-RU"/>
        </w:rPr>
        <w:t> млн.</w:t>
      </w:r>
      <w:r w:rsidR="00A25FA6" w:rsidRPr="00F0152B">
        <w:rPr>
          <w:lang w:val="ru-RU"/>
        </w:rPr>
        <w:t> </w:t>
      </w:r>
      <w:r w:rsidR="007F7664" w:rsidRPr="00F0152B">
        <w:rPr>
          <w:lang w:val="ru-RU"/>
        </w:rPr>
        <w:t>швейцарских франков в 2016</w:t>
      </w:r>
      <w:r w:rsidRPr="00F0152B">
        <w:rPr>
          <w:lang w:val="ru-RU"/>
        </w:rPr>
        <w:t xml:space="preserve"> году. </w:t>
      </w:r>
    </w:p>
    <w:p w:rsidR="00A25FA6" w:rsidRPr="00F0152B" w:rsidRDefault="00FE742A" w:rsidP="00A25FA6">
      <w:pPr>
        <w:pStyle w:val="Headingb"/>
        <w:spacing w:after="120"/>
        <w:rPr>
          <w:lang w:val="ru-RU"/>
        </w:rPr>
      </w:pPr>
      <w:bookmarkStart w:id="586" w:name="_Toc358373674"/>
      <w:r w:rsidRPr="00F0152B">
        <w:rPr>
          <w:lang w:val="ru-RU"/>
        </w:rPr>
        <w:t>Финансовые доходы</w:t>
      </w:r>
      <w:bookmarkEnd w:id="586"/>
    </w:p>
    <w:tbl>
      <w:tblPr>
        <w:tblW w:w="9639" w:type="dxa"/>
        <w:tblLook w:val="04A0" w:firstRow="1" w:lastRow="0" w:firstColumn="1" w:lastColumn="0" w:noHBand="0" w:noVBand="1"/>
      </w:tblPr>
      <w:tblGrid>
        <w:gridCol w:w="5664"/>
        <w:gridCol w:w="2002"/>
        <w:gridCol w:w="1973"/>
      </w:tblGrid>
      <w:tr w:rsidR="002C69CE" w:rsidRPr="00F0152B" w:rsidTr="00550C7A">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566"/>
          <w:p w:rsidR="002C69CE" w:rsidRPr="00F0152B" w:rsidRDefault="002C69CE" w:rsidP="002C69CE">
            <w:pPr>
              <w:pStyle w:val="Tablehead"/>
              <w:jc w:val="left"/>
              <w:rPr>
                <w:lang w:val="ru-RU"/>
              </w:rPr>
            </w:pPr>
            <w:r w:rsidRPr="00F0152B">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2C69CE" w:rsidRPr="00F0152B" w:rsidRDefault="002C69CE" w:rsidP="002C69CE">
            <w:pPr>
              <w:pStyle w:val="Tablehead"/>
              <w:rPr>
                <w:lang w:val="ru-RU"/>
              </w:rPr>
            </w:pPr>
            <w:r w:rsidRPr="00F0152B">
              <w:rPr>
                <w:lang w:val="ru-RU"/>
              </w:rPr>
              <w:t>2017 г.</w:t>
            </w:r>
          </w:p>
        </w:tc>
        <w:tc>
          <w:tcPr>
            <w:tcW w:w="1973" w:type="dxa"/>
            <w:tcBorders>
              <w:top w:val="single" w:sz="4" w:space="0" w:color="auto"/>
              <w:left w:val="nil"/>
              <w:bottom w:val="single" w:sz="4" w:space="0" w:color="auto"/>
              <w:right w:val="single" w:sz="4" w:space="0" w:color="auto"/>
            </w:tcBorders>
            <w:shd w:val="clear" w:color="auto" w:fill="auto"/>
            <w:vAlign w:val="center"/>
          </w:tcPr>
          <w:p w:rsidR="002C69CE" w:rsidRPr="00F0152B" w:rsidRDefault="002C69CE" w:rsidP="002C69CE">
            <w:pPr>
              <w:pStyle w:val="Tablehead"/>
              <w:rPr>
                <w:lang w:val="ru-RU"/>
              </w:rPr>
            </w:pPr>
            <w:r w:rsidRPr="00F0152B">
              <w:rPr>
                <w:lang w:val="ru-RU"/>
              </w:rPr>
              <w:t>2016 г.</w:t>
            </w:r>
          </w:p>
        </w:tc>
      </w:tr>
      <w:tr w:rsidR="007F7664" w:rsidRPr="00F0152B" w:rsidTr="00D969D0">
        <w:tc>
          <w:tcPr>
            <w:tcW w:w="5664" w:type="dxa"/>
            <w:tcBorders>
              <w:top w:val="single" w:sz="4" w:space="0" w:color="auto"/>
              <w:left w:val="single" w:sz="4" w:space="0" w:color="auto"/>
              <w:right w:val="single" w:sz="4" w:space="0" w:color="auto"/>
            </w:tcBorders>
            <w:shd w:val="clear" w:color="auto" w:fill="auto"/>
            <w:noWrap/>
          </w:tcPr>
          <w:p w:rsidR="007F7664" w:rsidRPr="00F0152B" w:rsidRDefault="007F7664" w:rsidP="00E846CA">
            <w:pPr>
              <w:pStyle w:val="Tabletext"/>
              <w:spacing w:before="20" w:after="20"/>
              <w:rPr>
                <w:lang w:val="ru-RU"/>
              </w:rPr>
            </w:pPr>
            <w:r w:rsidRPr="00F0152B">
              <w:rPr>
                <w:lang w:val="ru-RU"/>
              </w:rPr>
              <w:t xml:space="preserve">Проценты по вкладам </w:t>
            </w:r>
          </w:p>
        </w:tc>
        <w:tc>
          <w:tcPr>
            <w:tcW w:w="2002" w:type="dxa"/>
            <w:tcBorders>
              <w:top w:val="single" w:sz="4" w:space="0" w:color="auto"/>
              <w:left w:val="single" w:sz="4" w:space="0" w:color="auto"/>
              <w:right w:val="single" w:sz="4" w:space="0" w:color="auto"/>
            </w:tcBorders>
            <w:shd w:val="clear" w:color="auto" w:fill="auto"/>
            <w:noWrap/>
            <w:vAlign w:val="bottom"/>
          </w:tcPr>
          <w:p w:rsidR="007F7664" w:rsidRPr="00F0152B" w:rsidRDefault="007F7664" w:rsidP="00E846CA">
            <w:pPr>
              <w:pStyle w:val="Tabletext"/>
              <w:spacing w:before="20" w:after="20"/>
              <w:ind w:right="284"/>
              <w:jc w:val="right"/>
              <w:rPr>
                <w:lang w:val="ru-RU"/>
              </w:rPr>
            </w:pPr>
            <w:r w:rsidRPr="00F0152B">
              <w:rPr>
                <w:lang w:val="ru-RU"/>
              </w:rPr>
              <w:t>220</w:t>
            </w:r>
          </w:p>
        </w:tc>
        <w:tc>
          <w:tcPr>
            <w:tcW w:w="1973" w:type="dxa"/>
            <w:tcBorders>
              <w:top w:val="single" w:sz="4" w:space="0" w:color="auto"/>
              <w:left w:val="nil"/>
              <w:right w:val="single" w:sz="4" w:space="0" w:color="auto"/>
            </w:tcBorders>
            <w:shd w:val="clear" w:color="auto" w:fill="auto"/>
            <w:vAlign w:val="bottom"/>
          </w:tcPr>
          <w:p w:rsidR="007F7664" w:rsidRPr="00F0152B" w:rsidRDefault="007F7664" w:rsidP="00E846CA">
            <w:pPr>
              <w:pStyle w:val="Tabletext"/>
              <w:spacing w:before="20" w:after="20"/>
              <w:ind w:right="284"/>
              <w:jc w:val="right"/>
              <w:rPr>
                <w:lang w:val="ru-RU"/>
              </w:rPr>
            </w:pPr>
            <w:r w:rsidRPr="00F0152B">
              <w:rPr>
                <w:lang w:val="ru-RU"/>
              </w:rPr>
              <w:t>241</w:t>
            </w:r>
          </w:p>
        </w:tc>
      </w:tr>
      <w:tr w:rsidR="007F7664" w:rsidRPr="00F0152B" w:rsidTr="00D969D0">
        <w:tc>
          <w:tcPr>
            <w:tcW w:w="5664" w:type="dxa"/>
            <w:tcBorders>
              <w:left w:val="single" w:sz="4" w:space="0" w:color="auto"/>
              <w:right w:val="single" w:sz="4" w:space="0" w:color="auto"/>
            </w:tcBorders>
            <w:shd w:val="clear" w:color="auto" w:fill="auto"/>
            <w:noWrap/>
          </w:tcPr>
          <w:p w:rsidR="007F7664" w:rsidRPr="00F0152B" w:rsidRDefault="007F7664" w:rsidP="00E846CA">
            <w:pPr>
              <w:pStyle w:val="Tabletext"/>
              <w:spacing w:before="20" w:after="20"/>
              <w:rPr>
                <w:lang w:val="ru-RU"/>
              </w:rPr>
            </w:pPr>
            <w:r w:rsidRPr="00F0152B">
              <w:rPr>
                <w:lang w:val="ru-RU"/>
              </w:rPr>
              <w:t>Полученные курсовые прибыли</w:t>
            </w:r>
          </w:p>
        </w:tc>
        <w:tc>
          <w:tcPr>
            <w:tcW w:w="2002" w:type="dxa"/>
            <w:tcBorders>
              <w:left w:val="single" w:sz="4" w:space="0" w:color="auto"/>
              <w:right w:val="single" w:sz="4" w:space="0" w:color="auto"/>
            </w:tcBorders>
            <w:shd w:val="clear" w:color="auto" w:fill="auto"/>
            <w:noWrap/>
            <w:vAlign w:val="bottom"/>
          </w:tcPr>
          <w:p w:rsidR="007F7664" w:rsidRPr="00F0152B" w:rsidRDefault="007F7664" w:rsidP="00E846CA">
            <w:pPr>
              <w:pStyle w:val="Tabletext"/>
              <w:spacing w:before="20" w:after="20"/>
              <w:ind w:right="284"/>
              <w:jc w:val="right"/>
              <w:rPr>
                <w:lang w:val="ru-RU"/>
              </w:rPr>
            </w:pPr>
            <w:r w:rsidRPr="00F0152B">
              <w:rPr>
                <w:lang w:val="ru-RU"/>
              </w:rPr>
              <w:t>65</w:t>
            </w:r>
          </w:p>
        </w:tc>
        <w:tc>
          <w:tcPr>
            <w:tcW w:w="1973" w:type="dxa"/>
            <w:tcBorders>
              <w:left w:val="nil"/>
              <w:right w:val="single" w:sz="4" w:space="0" w:color="auto"/>
            </w:tcBorders>
            <w:shd w:val="clear" w:color="auto" w:fill="auto"/>
            <w:vAlign w:val="bottom"/>
          </w:tcPr>
          <w:p w:rsidR="007F7664" w:rsidRPr="00F0152B" w:rsidRDefault="007F7664" w:rsidP="00E846CA">
            <w:pPr>
              <w:pStyle w:val="Tabletext"/>
              <w:spacing w:before="20" w:after="20"/>
              <w:ind w:right="284"/>
              <w:jc w:val="right"/>
              <w:rPr>
                <w:lang w:val="ru-RU"/>
              </w:rPr>
            </w:pPr>
            <w:r w:rsidRPr="00F0152B">
              <w:rPr>
                <w:lang w:val="ru-RU"/>
              </w:rPr>
              <w:t>60</w:t>
            </w:r>
          </w:p>
        </w:tc>
      </w:tr>
      <w:tr w:rsidR="007F7664" w:rsidRPr="00F0152B" w:rsidTr="00D969D0">
        <w:tc>
          <w:tcPr>
            <w:tcW w:w="5664" w:type="dxa"/>
            <w:tcBorders>
              <w:left w:val="single" w:sz="4" w:space="0" w:color="auto"/>
              <w:bottom w:val="single" w:sz="4" w:space="0" w:color="auto"/>
              <w:right w:val="single" w:sz="4" w:space="0" w:color="auto"/>
            </w:tcBorders>
            <w:shd w:val="clear" w:color="auto" w:fill="auto"/>
            <w:noWrap/>
          </w:tcPr>
          <w:p w:rsidR="007F7664" w:rsidRPr="00F0152B" w:rsidRDefault="007F7664" w:rsidP="00E846CA">
            <w:pPr>
              <w:pStyle w:val="Tabletext"/>
              <w:spacing w:before="20" w:after="20"/>
              <w:rPr>
                <w:lang w:val="ru-RU"/>
              </w:rPr>
            </w:pPr>
            <w:r w:rsidRPr="00F0152B">
              <w:rPr>
                <w:lang w:val="ru-RU"/>
              </w:rPr>
              <w:t xml:space="preserve">Неполученные курсовые прибыли </w:t>
            </w:r>
          </w:p>
        </w:tc>
        <w:tc>
          <w:tcPr>
            <w:tcW w:w="2002" w:type="dxa"/>
            <w:tcBorders>
              <w:left w:val="single" w:sz="4" w:space="0" w:color="auto"/>
              <w:bottom w:val="single" w:sz="4" w:space="0" w:color="auto"/>
              <w:right w:val="single" w:sz="4" w:space="0" w:color="auto"/>
            </w:tcBorders>
            <w:shd w:val="clear" w:color="auto" w:fill="auto"/>
            <w:noWrap/>
            <w:vAlign w:val="bottom"/>
          </w:tcPr>
          <w:p w:rsidR="007F7664" w:rsidRPr="00F0152B" w:rsidRDefault="007F7664" w:rsidP="00E846CA">
            <w:pPr>
              <w:pStyle w:val="Tabletext"/>
              <w:spacing w:before="20" w:after="20"/>
              <w:ind w:right="284"/>
              <w:jc w:val="right"/>
              <w:rPr>
                <w:lang w:val="ru-RU"/>
              </w:rPr>
            </w:pPr>
            <w:r w:rsidRPr="00F0152B">
              <w:rPr>
                <w:lang w:val="ru-RU"/>
              </w:rPr>
              <w:t>−27</w:t>
            </w:r>
          </w:p>
        </w:tc>
        <w:tc>
          <w:tcPr>
            <w:tcW w:w="1973" w:type="dxa"/>
            <w:tcBorders>
              <w:left w:val="nil"/>
              <w:bottom w:val="single" w:sz="4" w:space="0" w:color="auto"/>
              <w:right w:val="single" w:sz="4" w:space="0" w:color="auto"/>
            </w:tcBorders>
            <w:shd w:val="clear" w:color="auto" w:fill="auto"/>
            <w:vAlign w:val="bottom"/>
          </w:tcPr>
          <w:p w:rsidR="007F7664" w:rsidRPr="00F0152B" w:rsidRDefault="007F7664" w:rsidP="00E846CA">
            <w:pPr>
              <w:pStyle w:val="Tabletext"/>
              <w:spacing w:before="20" w:after="20"/>
              <w:ind w:right="284"/>
              <w:jc w:val="right"/>
              <w:rPr>
                <w:lang w:val="ru-RU"/>
              </w:rPr>
            </w:pPr>
            <w:r w:rsidRPr="00F0152B">
              <w:rPr>
                <w:lang w:val="ru-RU"/>
              </w:rPr>
              <w:t>261</w:t>
            </w:r>
          </w:p>
        </w:tc>
      </w:tr>
      <w:tr w:rsidR="007F7664" w:rsidRPr="00F0152B" w:rsidTr="00900DF4">
        <w:tc>
          <w:tcPr>
            <w:tcW w:w="5664" w:type="dxa"/>
            <w:tcBorders>
              <w:top w:val="single" w:sz="4" w:space="0" w:color="auto"/>
              <w:left w:val="single" w:sz="4" w:space="0" w:color="auto"/>
              <w:bottom w:val="single" w:sz="4" w:space="0" w:color="auto"/>
              <w:right w:val="single" w:sz="4" w:space="0" w:color="auto"/>
            </w:tcBorders>
            <w:shd w:val="clear" w:color="auto" w:fill="auto"/>
            <w:noWrap/>
          </w:tcPr>
          <w:p w:rsidR="007F7664" w:rsidRPr="00F0152B" w:rsidRDefault="007F7664" w:rsidP="00E846CA">
            <w:pPr>
              <w:pStyle w:val="Tabletext"/>
              <w:spacing w:before="20" w:after="20"/>
              <w:rPr>
                <w:b/>
                <w:bCs/>
                <w:lang w:val="ru-RU"/>
              </w:rPr>
            </w:pPr>
            <w:r w:rsidRPr="00F0152B">
              <w:rPr>
                <w:b/>
                <w:bCs/>
                <w:lang w:val="ru-RU"/>
              </w:rPr>
              <w:t>Финансовые доходы</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7664" w:rsidRPr="00F0152B" w:rsidRDefault="007F7664" w:rsidP="00E846CA">
            <w:pPr>
              <w:pStyle w:val="Tabletext"/>
              <w:spacing w:before="20" w:after="20"/>
              <w:ind w:right="284"/>
              <w:jc w:val="right"/>
              <w:rPr>
                <w:b/>
                <w:bCs/>
                <w:lang w:val="ru-RU"/>
              </w:rPr>
            </w:pPr>
            <w:r w:rsidRPr="00F0152B">
              <w:rPr>
                <w:b/>
                <w:bCs/>
                <w:lang w:val="ru-RU"/>
              </w:rPr>
              <w:t>258</w:t>
            </w:r>
          </w:p>
        </w:tc>
        <w:tc>
          <w:tcPr>
            <w:tcW w:w="1973" w:type="dxa"/>
            <w:tcBorders>
              <w:top w:val="single" w:sz="4" w:space="0" w:color="auto"/>
              <w:left w:val="nil"/>
              <w:bottom w:val="single" w:sz="4" w:space="0" w:color="auto"/>
              <w:right w:val="single" w:sz="4" w:space="0" w:color="auto"/>
            </w:tcBorders>
            <w:shd w:val="clear" w:color="auto" w:fill="auto"/>
            <w:vAlign w:val="center"/>
          </w:tcPr>
          <w:p w:rsidR="007F7664" w:rsidRPr="00F0152B" w:rsidRDefault="007F7664" w:rsidP="00E846CA">
            <w:pPr>
              <w:pStyle w:val="Tabletext"/>
              <w:spacing w:before="20" w:after="20"/>
              <w:ind w:right="284"/>
              <w:jc w:val="right"/>
              <w:rPr>
                <w:b/>
                <w:bCs/>
                <w:lang w:val="ru-RU"/>
              </w:rPr>
            </w:pPr>
            <w:r w:rsidRPr="00F0152B">
              <w:rPr>
                <w:b/>
                <w:bCs/>
                <w:lang w:val="ru-RU"/>
              </w:rPr>
              <w:t>562</w:t>
            </w:r>
          </w:p>
        </w:tc>
      </w:tr>
    </w:tbl>
    <w:p w:rsidR="00FE742A" w:rsidRPr="00F0152B" w:rsidRDefault="00D741DC" w:rsidP="00920B70">
      <w:pPr>
        <w:pStyle w:val="Normalaftertitle"/>
        <w:spacing w:before="240"/>
        <w:rPr>
          <w:rFonts w:eastAsia="SimSun"/>
          <w:lang w:val="ru-RU"/>
        </w:rPr>
      </w:pPr>
      <w:r w:rsidRPr="00F0152B">
        <w:rPr>
          <w:rFonts w:eastAsia="SimSun"/>
          <w:lang w:val="ru-RU"/>
        </w:rPr>
        <w:lastRenderedPageBreak/>
        <w:t xml:space="preserve">Ситуация с отрицательным процентом по вкладам в швейцарских франках и евро, который был введен в </w:t>
      </w:r>
      <w:r w:rsidR="00C1272B" w:rsidRPr="00F0152B">
        <w:rPr>
          <w:rFonts w:eastAsia="SimSun"/>
          <w:lang w:val="ru-RU"/>
        </w:rPr>
        <w:t>2015</w:t>
      </w:r>
      <w:r w:rsidRPr="00F0152B">
        <w:rPr>
          <w:rFonts w:eastAsia="SimSun"/>
          <w:lang w:val="ru-RU"/>
        </w:rPr>
        <w:t xml:space="preserve"> году, в </w:t>
      </w:r>
      <w:r w:rsidR="00905EFE" w:rsidRPr="00F0152B">
        <w:rPr>
          <w:rFonts w:eastAsia="SimSun"/>
          <w:lang w:val="ru-RU"/>
        </w:rPr>
        <w:t>2017 год</w:t>
      </w:r>
      <w:r w:rsidRPr="00F0152B">
        <w:rPr>
          <w:rFonts w:eastAsia="SimSun"/>
          <w:lang w:val="ru-RU"/>
        </w:rPr>
        <w:t>у сохранялась</w:t>
      </w:r>
      <w:r w:rsidR="00C1272B" w:rsidRPr="00F0152B">
        <w:rPr>
          <w:rFonts w:eastAsia="SimSun"/>
          <w:lang w:val="ru-RU"/>
        </w:rPr>
        <w:t xml:space="preserve">. </w:t>
      </w:r>
      <w:r w:rsidRPr="00F0152B">
        <w:rPr>
          <w:rFonts w:eastAsia="SimSun"/>
          <w:lang w:val="ru-RU"/>
        </w:rPr>
        <w:t>Тем не менее, МСЭ обеспечил все свои средства и отрицательный процент не при</w:t>
      </w:r>
      <w:r w:rsidR="00915B99" w:rsidRPr="00F0152B">
        <w:rPr>
          <w:rFonts w:eastAsia="SimSun"/>
          <w:lang w:val="ru-RU"/>
        </w:rPr>
        <w:t>м</w:t>
      </w:r>
      <w:r w:rsidRPr="00F0152B">
        <w:rPr>
          <w:rFonts w:eastAsia="SimSun"/>
          <w:lang w:val="ru-RU"/>
        </w:rPr>
        <w:t xml:space="preserve">еняется к </w:t>
      </w:r>
      <w:r w:rsidR="00915B99" w:rsidRPr="00F0152B">
        <w:rPr>
          <w:rFonts w:eastAsia="SimSun"/>
          <w:lang w:val="ru-RU"/>
        </w:rPr>
        <w:t>наличным средствам, хранящимся в швейцарских франках</w:t>
      </w:r>
      <w:r w:rsidR="00C1272B" w:rsidRPr="00F0152B">
        <w:rPr>
          <w:rFonts w:eastAsia="SimSun"/>
          <w:lang w:val="ru-RU"/>
        </w:rPr>
        <w:t xml:space="preserve">. </w:t>
      </w:r>
      <w:r w:rsidR="00915B99" w:rsidRPr="00F0152B">
        <w:rPr>
          <w:rFonts w:eastAsia="SimSun"/>
          <w:lang w:val="ru-RU"/>
        </w:rPr>
        <w:t>Единственной валютой, по которой могут выплач</w:t>
      </w:r>
      <w:r w:rsidR="00920B70" w:rsidRPr="00F0152B">
        <w:rPr>
          <w:rFonts w:eastAsia="SimSun"/>
          <w:lang w:val="ru-RU"/>
        </w:rPr>
        <w:t>иваться</w:t>
      </w:r>
      <w:r w:rsidR="00915B99" w:rsidRPr="00F0152B">
        <w:rPr>
          <w:rFonts w:eastAsia="SimSun"/>
          <w:lang w:val="ru-RU"/>
        </w:rPr>
        <w:t xml:space="preserve"> проценты, является доллар США, что объясняет довольно низкий уровень доходов </w:t>
      </w:r>
      <w:r w:rsidR="00920B70" w:rsidRPr="00F0152B">
        <w:rPr>
          <w:rFonts w:eastAsia="SimSun"/>
          <w:lang w:val="ru-RU"/>
        </w:rPr>
        <w:t>от вложений</w:t>
      </w:r>
      <w:r w:rsidR="00C1272B" w:rsidRPr="00F0152B">
        <w:rPr>
          <w:rFonts w:eastAsia="SimSun"/>
          <w:lang w:val="ru-RU"/>
        </w:rPr>
        <w:t>.</w:t>
      </w:r>
    </w:p>
    <w:p w:rsidR="00FE742A" w:rsidRPr="00F0152B" w:rsidRDefault="00FE742A" w:rsidP="00755296">
      <w:pPr>
        <w:pStyle w:val="Heading2"/>
        <w:tabs>
          <w:tab w:val="clear" w:pos="794"/>
          <w:tab w:val="clear" w:pos="1191"/>
          <w:tab w:val="clear" w:pos="1588"/>
          <w:tab w:val="left" w:pos="7308"/>
        </w:tabs>
        <w:rPr>
          <w:lang w:val="ru-RU"/>
        </w:rPr>
      </w:pPr>
      <w:bookmarkStart w:id="587" w:name="_Toc305667787"/>
      <w:bookmarkStart w:id="588" w:name="_Toc306201443"/>
      <w:bookmarkStart w:id="589" w:name="_Toc329002807"/>
      <w:bookmarkStart w:id="590" w:name="_Toc387243050"/>
      <w:bookmarkStart w:id="591" w:name="_Toc419404395"/>
      <w:bookmarkStart w:id="592" w:name="_Toc482809986"/>
      <w:bookmarkStart w:id="593" w:name="_Toc482810349"/>
      <w:bookmarkStart w:id="594" w:name="_Toc482901584"/>
      <w:bookmarkStart w:id="595" w:name="_Toc511401586"/>
      <w:bookmarkStart w:id="596" w:name="_Toc511401709"/>
      <w:bookmarkStart w:id="597" w:name="_Toc358373675"/>
      <w:bookmarkStart w:id="598" w:name="_Toc269839099"/>
      <w:bookmarkStart w:id="599" w:name="_Toc305764109"/>
      <w:r w:rsidRPr="00F0152B">
        <w:rPr>
          <w:lang w:val="ru-RU"/>
        </w:rPr>
        <w:t>Примечание 2</w:t>
      </w:r>
      <w:r w:rsidR="00755296" w:rsidRPr="00F0152B">
        <w:rPr>
          <w:lang w:val="ru-RU"/>
        </w:rPr>
        <w:t>3</w:t>
      </w:r>
      <w:r w:rsidRPr="00F0152B">
        <w:rPr>
          <w:lang w:val="ru-RU"/>
        </w:rPr>
        <w:tab/>
      </w:r>
      <w:bookmarkEnd w:id="587"/>
      <w:bookmarkEnd w:id="588"/>
      <w:bookmarkEnd w:id="589"/>
      <w:bookmarkEnd w:id="590"/>
      <w:r w:rsidRPr="00F0152B">
        <w:rPr>
          <w:lang w:val="ru-RU"/>
        </w:rPr>
        <w:t>Расходы</w:t>
      </w:r>
      <w:bookmarkEnd w:id="591"/>
      <w:bookmarkEnd w:id="592"/>
      <w:bookmarkEnd w:id="593"/>
      <w:bookmarkEnd w:id="594"/>
      <w:bookmarkEnd w:id="595"/>
      <w:bookmarkEnd w:id="596"/>
    </w:p>
    <w:p w:rsidR="00FE742A" w:rsidRPr="00F0152B" w:rsidRDefault="00FE742A" w:rsidP="001B3DEF">
      <w:pPr>
        <w:pStyle w:val="Headingb"/>
        <w:rPr>
          <w:lang w:val="ru-RU"/>
        </w:rPr>
      </w:pPr>
      <w:r w:rsidRPr="00F0152B">
        <w:rPr>
          <w:lang w:val="ru-RU"/>
        </w:rPr>
        <w:t>Расходы по персоналу</w:t>
      </w:r>
      <w:bookmarkEnd w:id="597"/>
    </w:p>
    <w:p w:rsidR="00FE742A" w:rsidRPr="00F0152B" w:rsidRDefault="00FE742A" w:rsidP="00D969D0">
      <w:pPr>
        <w:spacing w:after="240"/>
        <w:rPr>
          <w:lang w:val="ru-RU"/>
        </w:rPr>
      </w:pPr>
      <w:r w:rsidRPr="00F0152B">
        <w:rPr>
          <w:lang w:val="ru-RU"/>
        </w:rPr>
        <w:t>Расходы по персоналу охватывают все статьи вознаграждения, выплачиваемого занимающим постоянные должности сотрудникам, а также всему персоналу, обслуживающему конференции или работающему по краткосрочным контрактам, в том числе базовые оклады, коррективы по месту службы, надбавки за знание языков и надбавки для нерезидентов, надбавки на иждивенцев и сверхурочные, а также прочие расходы по персоналу.</w:t>
      </w:r>
    </w:p>
    <w:tbl>
      <w:tblPr>
        <w:tblW w:w="9640" w:type="dxa"/>
        <w:tblLayout w:type="fixed"/>
        <w:tblLook w:val="04A0" w:firstRow="1" w:lastRow="0" w:firstColumn="1" w:lastColumn="0" w:noHBand="0" w:noVBand="1"/>
      </w:tblPr>
      <w:tblGrid>
        <w:gridCol w:w="6091"/>
        <w:gridCol w:w="1774"/>
        <w:gridCol w:w="1775"/>
      </w:tblGrid>
      <w:tr w:rsidR="005968F9" w:rsidRPr="00F0152B" w:rsidTr="00A93281">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8F9" w:rsidRPr="00F0152B" w:rsidRDefault="005968F9" w:rsidP="005968F9">
            <w:pPr>
              <w:pStyle w:val="Tablehead"/>
              <w:jc w:val="left"/>
              <w:rPr>
                <w:lang w:val="ru-RU"/>
              </w:rPr>
            </w:pPr>
            <w:r w:rsidRPr="00F0152B">
              <w:rPr>
                <w:lang w:val="ru-RU"/>
              </w:rPr>
              <w:t>В тыс. швейцарских франков</w:t>
            </w:r>
          </w:p>
        </w:tc>
        <w:tc>
          <w:tcPr>
            <w:tcW w:w="1774" w:type="dxa"/>
            <w:tcBorders>
              <w:top w:val="single" w:sz="4" w:space="0" w:color="auto"/>
              <w:left w:val="single" w:sz="4" w:space="0" w:color="auto"/>
              <w:bottom w:val="single" w:sz="4" w:space="0" w:color="auto"/>
              <w:right w:val="single" w:sz="4" w:space="0" w:color="auto"/>
            </w:tcBorders>
            <w:vAlign w:val="center"/>
          </w:tcPr>
          <w:p w:rsidR="005968F9" w:rsidRPr="00F0152B" w:rsidRDefault="005968F9" w:rsidP="005968F9">
            <w:pPr>
              <w:pStyle w:val="Tablehead"/>
              <w:rPr>
                <w:lang w:val="ru-RU"/>
              </w:rPr>
            </w:pPr>
            <w:r w:rsidRPr="00F0152B">
              <w:rPr>
                <w:lang w:val="ru-RU"/>
              </w:rPr>
              <w:t>31.12.2017 г.</w:t>
            </w:r>
          </w:p>
        </w:tc>
        <w:tc>
          <w:tcPr>
            <w:tcW w:w="1775" w:type="dxa"/>
            <w:tcBorders>
              <w:top w:val="single" w:sz="4" w:space="0" w:color="auto"/>
              <w:left w:val="single" w:sz="4" w:space="0" w:color="auto"/>
              <w:bottom w:val="single" w:sz="4" w:space="0" w:color="auto"/>
              <w:right w:val="single" w:sz="4" w:space="0" w:color="auto"/>
            </w:tcBorders>
            <w:vAlign w:val="center"/>
          </w:tcPr>
          <w:p w:rsidR="005968F9" w:rsidRPr="00F0152B" w:rsidRDefault="005968F9" w:rsidP="005968F9">
            <w:pPr>
              <w:pStyle w:val="Tablehead"/>
              <w:rPr>
                <w:lang w:val="ru-RU"/>
              </w:rPr>
            </w:pPr>
            <w:r w:rsidRPr="00F0152B">
              <w:rPr>
                <w:lang w:val="ru-RU"/>
              </w:rPr>
              <w:t>31.12.2016 г.</w:t>
            </w:r>
          </w:p>
        </w:tc>
      </w:tr>
      <w:tr w:rsidR="00C1272B" w:rsidRPr="00F0152B" w:rsidTr="00900DF4">
        <w:tc>
          <w:tcPr>
            <w:tcW w:w="6091" w:type="dxa"/>
            <w:tcBorders>
              <w:top w:val="single" w:sz="4" w:space="0" w:color="auto"/>
              <w:left w:val="single" w:sz="4" w:space="0" w:color="auto"/>
              <w:right w:val="single" w:sz="4" w:space="0" w:color="auto"/>
            </w:tcBorders>
            <w:shd w:val="clear" w:color="auto" w:fill="auto"/>
            <w:noWrap/>
            <w:vAlign w:val="center"/>
          </w:tcPr>
          <w:p w:rsidR="00C1272B" w:rsidRPr="00F0152B" w:rsidRDefault="00C1272B" w:rsidP="00C1272B">
            <w:pPr>
              <w:pStyle w:val="Tabletext"/>
              <w:rPr>
                <w:lang w:val="ru-RU"/>
              </w:rPr>
            </w:pPr>
            <w:r w:rsidRPr="00F0152B">
              <w:rPr>
                <w:lang w:val="ru-RU"/>
              </w:rPr>
              <w:t xml:space="preserve">Оклады и надбавки </w:t>
            </w:r>
          </w:p>
        </w:tc>
        <w:tc>
          <w:tcPr>
            <w:tcW w:w="1774" w:type="dxa"/>
            <w:tcBorders>
              <w:top w:val="single" w:sz="4" w:space="0" w:color="auto"/>
              <w:left w:val="single" w:sz="4" w:space="0" w:color="auto"/>
              <w:right w:val="single" w:sz="4" w:space="0" w:color="auto"/>
            </w:tcBorders>
          </w:tcPr>
          <w:p w:rsidR="00C1272B" w:rsidRPr="00F0152B" w:rsidRDefault="00C1272B" w:rsidP="00C1272B">
            <w:pPr>
              <w:pStyle w:val="Tabletext"/>
              <w:ind w:right="284"/>
              <w:jc w:val="right"/>
              <w:rPr>
                <w:lang w:val="ru-RU"/>
              </w:rPr>
            </w:pPr>
            <w:r w:rsidRPr="00F0152B">
              <w:rPr>
                <w:lang w:val="ru-RU"/>
              </w:rPr>
              <w:t>93 653</w:t>
            </w:r>
          </w:p>
        </w:tc>
        <w:tc>
          <w:tcPr>
            <w:tcW w:w="1775" w:type="dxa"/>
            <w:tcBorders>
              <w:top w:val="single" w:sz="4" w:space="0" w:color="auto"/>
              <w:left w:val="single" w:sz="4" w:space="0" w:color="auto"/>
              <w:right w:val="single" w:sz="4" w:space="0" w:color="auto"/>
            </w:tcBorders>
          </w:tcPr>
          <w:p w:rsidR="00C1272B" w:rsidRPr="00F0152B" w:rsidRDefault="00C1272B" w:rsidP="00C1272B">
            <w:pPr>
              <w:pStyle w:val="Tabletext"/>
              <w:ind w:right="284"/>
              <w:jc w:val="right"/>
              <w:rPr>
                <w:lang w:val="ru-RU"/>
              </w:rPr>
            </w:pPr>
            <w:r w:rsidRPr="00F0152B">
              <w:rPr>
                <w:lang w:val="ru-RU"/>
              </w:rPr>
              <w:t>96 025</w:t>
            </w:r>
          </w:p>
        </w:tc>
      </w:tr>
      <w:tr w:rsidR="00C1272B" w:rsidRPr="00F0152B" w:rsidTr="00900DF4">
        <w:tc>
          <w:tcPr>
            <w:tcW w:w="6091" w:type="dxa"/>
            <w:tcBorders>
              <w:left w:val="single" w:sz="4" w:space="0" w:color="auto"/>
              <w:right w:val="single" w:sz="4" w:space="0" w:color="auto"/>
            </w:tcBorders>
            <w:shd w:val="clear" w:color="auto" w:fill="auto"/>
            <w:noWrap/>
            <w:vAlign w:val="center"/>
          </w:tcPr>
          <w:p w:rsidR="00C1272B" w:rsidRPr="00F0152B" w:rsidRDefault="00C1272B" w:rsidP="00C1272B">
            <w:pPr>
              <w:pStyle w:val="Tabletext"/>
              <w:rPr>
                <w:lang w:val="ru-RU"/>
              </w:rPr>
            </w:pPr>
            <w:r w:rsidRPr="00F0152B">
              <w:rPr>
                <w:lang w:val="ru-RU"/>
              </w:rPr>
              <w:t xml:space="preserve">Прочие расходы по персоналу </w:t>
            </w:r>
          </w:p>
        </w:tc>
        <w:tc>
          <w:tcPr>
            <w:tcW w:w="1774" w:type="dxa"/>
            <w:tcBorders>
              <w:left w:val="single" w:sz="4" w:space="0" w:color="auto"/>
              <w:right w:val="single" w:sz="4" w:space="0" w:color="auto"/>
            </w:tcBorders>
          </w:tcPr>
          <w:p w:rsidR="00C1272B" w:rsidRPr="00F0152B" w:rsidRDefault="00C1272B" w:rsidP="00C1272B">
            <w:pPr>
              <w:pStyle w:val="Tabletext"/>
              <w:ind w:right="284"/>
              <w:jc w:val="right"/>
              <w:rPr>
                <w:b/>
                <w:bCs/>
                <w:lang w:val="ru-RU"/>
              </w:rPr>
            </w:pPr>
            <w:r w:rsidRPr="00F0152B">
              <w:rPr>
                <w:b/>
                <w:bCs/>
                <w:lang w:val="ru-RU"/>
              </w:rPr>
              <w:t>55 095</w:t>
            </w:r>
          </w:p>
        </w:tc>
        <w:tc>
          <w:tcPr>
            <w:tcW w:w="1775" w:type="dxa"/>
            <w:tcBorders>
              <w:left w:val="single" w:sz="4" w:space="0" w:color="auto"/>
              <w:right w:val="single" w:sz="4" w:space="0" w:color="auto"/>
            </w:tcBorders>
          </w:tcPr>
          <w:p w:rsidR="00C1272B" w:rsidRPr="00F0152B" w:rsidRDefault="00C1272B" w:rsidP="00C1272B">
            <w:pPr>
              <w:pStyle w:val="Tabletext"/>
              <w:ind w:right="284"/>
              <w:jc w:val="right"/>
              <w:rPr>
                <w:b/>
                <w:bCs/>
                <w:lang w:val="ru-RU"/>
              </w:rPr>
            </w:pPr>
            <w:r w:rsidRPr="00F0152B">
              <w:rPr>
                <w:b/>
                <w:bCs/>
                <w:lang w:val="ru-RU"/>
              </w:rPr>
              <w:t>50 974</w:t>
            </w:r>
          </w:p>
        </w:tc>
      </w:tr>
      <w:tr w:rsidR="00C1272B" w:rsidRPr="00F0152B" w:rsidTr="00D969D0">
        <w:tc>
          <w:tcPr>
            <w:tcW w:w="6091" w:type="dxa"/>
            <w:tcBorders>
              <w:left w:val="single" w:sz="4" w:space="0" w:color="auto"/>
              <w:right w:val="single" w:sz="4" w:space="0" w:color="auto"/>
            </w:tcBorders>
            <w:shd w:val="clear" w:color="auto" w:fill="auto"/>
            <w:noWrap/>
            <w:vAlign w:val="center"/>
          </w:tcPr>
          <w:p w:rsidR="00C1272B" w:rsidRPr="00F0152B" w:rsidRDefault="00C1272B" w:rsidP="00C1272B">
            <w:pPr>
              <w:pStyle w:val="Tabletext"/>
              <w:rPr>
                <w:lang w:val="ru-RU"/>
              </w:rPr>
            </w:pPr>
            <w:r w:rsidRPr="00F0152B">
              <w:rPr>
                <w:lang w:val="ru-RU"/>
              </w:rPr>
              <w:tab/>
              <w:t xml:space="preserve">Введение в должность и возвращение на родину </w:t>
            </w:r>
          </w:p>
        </w:tc>
        <w:tc>
          <w:tcPr>
            <w:tcW w:w="1774" w:type="dxa"/>
            <w:tcBorders>
              <w:left w:val="single" w:sz="4" w:space="0" w:color="auto"/>
              <w:right w:val="single" w:sz="4" w:space="0" w:color="auto"/>
            </w:tcBorders>
            <w:vAlign w:val="bottom"/>
          </w:tcPr>
          <w:p w:rsidR="00C1272B" w:rsidRPr="00F0152B" w:rsidRDefault="00C1272B" w:rsidP="00C1272B">
            <w:pPr>
              <w:pStyle w:val="Tabletext"/>
              <w:ind w:right="284"/>
              <w:jc w:val="right"/>
              <w:rPr>
                <w:lang w:val="ru-RU"/>
              </w:rPr>
            </w:pPr>
            <w:r w:rsidRPr="00F0152B">
              <w:rPr>
                <w:lang w:val="ru-RU"/>
              </w:rPr>
              <w:t>519</w:t>
            </w:r>
          </w:p>
        </w:tc>
        <w:tc>
          <w:tcPr>
            <w:tcW w:w="1775" w:type="dxa"/>
            <w:tcBorders>
              <w:left w:val="single" w:sz="4" w:space="0" w:color="auto"/>
              <w:right w:val="single" w:sz="4" w:space="0" w:color="auto"/>
            </w:tcBorders>
            <w:vAlign w:val="bottom"/>
          </w:tcPr>
          <w:p w:rsidR="00C1272B" w:rsidRPr="00F0152B" w:rsidRDefault="00C1272B" w:rsidP="00C1272B">
            <w:pPr>
              <w:pStyle w:val="Tabletext"/>
              <w:ind w:right="284"/>
              <w:jc w:val="right"/>
              <w:rPr>
                <w:lang w:val="ru-RU"/>
              </w:rPr>
            </w:pPr>
            <w:r w:rsidRPr="00F0152B">
              <w:rPr>
                <w:lang w:val="ru-RU"/>
              </w:rPr>
              <w:t>3 076</w:t>
            </w:r>
          </w:p>
        </w:tc>
      </w:tr>
      <w:tr w:rsidR="00C1272B" w:rsidRPr="00F0152B" w:rsidTr="00D969D0">
        <w:tc>
          <w:tcPr>
            <w:tcW w:w="6091" w:type="dxa"/>
            <w:tcBorders>
              <w:left w:val="single" w:sz="4" w:space="0" w:color="auto"/>
              <w:right w:val="single" w:sz="4" w:space="0" w:color="auto"/>
            </w:tcBorders>
            <w:shd w:val="clear" w:color="auto" w:fill="auto"/>
            <w:noWrap/>
            <w:vAlign w:val="center"/>
          </w:tcPr>
          <w:p w:rsidR="00C1272B" w:rsidRPr="00F0152B" w:rsidRDefault="00C1272B" w:rsidP="00C1272B">
            <w:pPr>
              <w:pStyle w:val="Tabletext"/>
              <w:rPr>
                <w:lang w:val="ru-RU"/>
              </w:rPr>
            </w:pPr>
            <w:r w:rsidRPr="00F0152B">
              <w:rPr>
                <w:lang w:val="ru-RU"/>
              </w:rPr>
              <w:tab/>
              <w:t>Субсидия на образование</w:t>
            </w:r>
          </w:p>
        </w:tc>
        <w:tc>
          <w:tcPr>
            <w:tcW w:w="1774" w:type="dxa"/>
            <w:tcBorders>
              <w:left w:val="single" w:sz="4" w:space="0" w:color="auto"/>
              <w:right w:val="single" w:sz="4" w:space="0" w:color="auto"/>
            </w:tcBorders>
            <w:vAlign w:val="bottom"/>
          </w:tcPr>
          <w:p w:rsidR="00C1272B" w:rsidRPr="00F0152B" w:rsidRDefault="00C1272B" w:rsidP="00C1272B">
            <w:pPr>
              <w:pStyle w:val="Tabletext"/>
              <w:ind w:right="284"/>
              <w:jc w:val="right"/>
              <w:rPr>
                <w:lang w:val="ru-RU"/>
              </w:rPr>
            </w:pPr>
            <w:r w:rsidRPr="00F0152B">
              <w:rPr>
                <w:lang w:val="ru-RU"/>
              </w:rPr>
              <w:t>3 443</w:t>
            </w:r>
          </w:p>
        </w:tc>
        <w:tc>
          <w:tcPr>
            <w:tcW w:w="1775" w:type="dxa"/>
            <w:tcBorders>
              <w:left w:val="single" w:sz="4" w:space="0" w:color="auto"/>
              <w:right w:val="single" w:sz="4" w:space="0" w:color="auto"/>
            </w:tcBorders>
            <w:vAlign w:val="bottom"/>
          </w:tcPr>
          <w:p w:rsidR="00C1272B" w:rsidRPr="00F0152B" w:rsidRDefault="00C1272B" w:rsidP="00C1272B">
            <w:pPr>
              <w:pStyle w:val="Tabletext"/>
              <w:ind w:right="284"/>
              <w:jc w:val="right"/>
              <w:rPr>
                <w:lang w:val="ru-RU"/>
              </w:rPr>
            </w:pPr>
            <w:r w:rsidRPr="00F0152B">
              <w:rPr>
                <w:lang w:val="ru-RU"/>
              </w:rPr>
              <w:t>3 594</w:t>
            </w:r>
          </w:p>
        </w:tc>
      </w:tr>
      <w:tr w:rsidR="00C1272B" w:rsidRPr="00F0152B" w:rsidTr="00D969D0">
        <w:tc>
          <w:tcPr>
            <w:tcW w:w="6091" w:type="dxa"/>
            <w:tcBorders>
              <w:left w:val="single" w:sz="4" w:space="0" w:color="auto"/>
              <w:right w:val="single" w:sz="4" w:space="0" w:color="auto"/>
            </w:tcBorders>
            <w:shd w:val="clear" w:color="auto" w:fill="auto"/>
            <w:noWrap/>
            <w:vAlign w:val="center"/>
          </w:tcPr>
          <w:p w:rsidR="00C1272B" w:rsidRPr="00F0152B" w:rsidRDefault="00C1272B" w:rsidP="00C1272B">
            <w:pPr>
              <w:pStyle w:val="Tabletext"/>
              <w:rPr>
                <w:lang w:val="ru-RU"/>
              </w:rPr>
            </w:pPr>
            <w:r w:rsidRPr="00F0152B">
              <w:rPr>
                <w:lang w:val="ru-RU"/>
              </w:rPr>
              <w:tab/>
              <w:t xml:space="preserve">Отпуск на родину </w:t>
            </w:r>
          </w:p>
        </w:tc>
        <w:tc>
          <w:tcPr>
            <w:tcW w:w="1774" w:type="dxa"/>
            <w:tcBorders>
              <w:left w:val="single" w:sz="4" w:space="0" w:color="auto"/>
              <w:right w:val="single" w:sz="4" w:space="0" w:color="auto"/>
            </w:tcBorders>
            <w:vAlign w:val="bottom"/>
          </w:tcPr>
          <w:p w:rsidR="00C1272B" w:rsidRPr="00F0152B" w:rsidRDefault="00C1272B" w:rsidP="00C1272B">
            <w:pPr>
              <w:pStyle w:val="Tabletext"/>
              <w:ind w:right="284"/>
              <w:jc w:val="right"/>
              <w:rPr>
                <w:lang w:val="ru-RU"/>
              </w:rPr>
            </w:pPr>
            <w:r w:rsidRPr="00F0152B">
              <w:rPr>
                <w:lang w:val="ru-RU"/>
              </w:rPr>
              <w:t>1 056</w:t>
            </w:r>
          </w:p>
        </w:tc>
        <w:tc>
          <w:tcPr>
            <w:tcW w:w="1775" w:type="dxa"/>
            <w:tcBorders>
              <w:left w:val="single" w:sz="4" w:space="0" w:color="auto"/>
              <w:right w:val="single" w:sz="4" w:space="0" w:color="auto"/>
            </w:tcBorders>
            <w:vAlign w:val="bottom"/>
          </w:tcPr>
          <w:p w:rsidR="00C1272B" w:rsidRPr="00F0152B" w:rsidRDefault="00C1272B" w:rsidP="00C1272B">
            <w:pPr>
              <w:pStyle w:val="Tabletext"/>
              <w:ind w:right="284"/>
              <w:jc w:val="right"/>
              <w:rPr>
                <w:lang w:val="ru-RU"/>
              </w:rPr>
            </w:pPr>
            <w:r w:rsidRPr="00F0152B">
              <w:rPr>
                <w:lang w:val="ru-RU"/>
              </w:rPr>
              <w:t>977</w:t>
            </w:r>
          </w:p>
        </w:tc>
      </w:tr>
      <w:tr w:rsidR="00C1272B" w:rsidRPr="00F0152B" w:rsidTr="00D969D0">
        <w:tc>
          <w:tcPr>
            <w:tcW w:w="6091" w:type="dxa"/>
            <w:tcBorders>
              <w:left w:val="single" w:sz="4" w:space="0" w:color="auto"/>
              <w:right w:val="single" w:sz="4" w:space="0" w:color="auto"/>
            </w:tcBorders>
            <w:shd w:val="clear" w:color="auto" w:fill="auto"/>
            <w:noWrap/>
            <w:vAlign w:val="center"/>
          </w:tcPr>
          <w:p w:rsidR="00C1272B" w:rsidRPr="00F0152B" w:rsidRDefault="00C1272B" w:rsidP="00C1272B">
            <w:pPr>
              <w:pStyle w:val="Tabletext"/>
              <w:rPr>
                <w:lang w:val="ru-RU"/>
              </w:rPr>
            </w:pPr>
            <w:r w:rsidRPr="00F0152B">
              <w:rPr>
                <w:lang w:val="ru-RU"/>
              </w:rPr>
              <w:tab/>
              <w:t xml:space="preserve">Накопленные дни отпуска </w:t>
            </w:r>
          </w:p>
        </w:tc>
        <w:tc>
          <w:tcPr>
            <w:tcW w:w="1774" w:type="dxa"/>
            <w:tcBorders>
              <w:left w:val="single" w:sz="4" w:space="0" w:color="auto"/>
              <w:right w:val="single" w:sz="4" w:space="0" w:color="auto"/>
            </w:tcBorders>
            <w:vAlign w:val="bottom"/>
          </w:tcPr>
          <w:p w:rsidR="00C1272B" w:rsidRPr="00F0152B" w:rsidRDefault="00C1272B" w:rsidP="00C1272B">
            <w:pPr>
              <w:pStyle w:val="Tabletext"/>
              <w:ind w:right="284"/>
              <w:jc w:val="right"/>
              <w:rPr>
                <w:lang w:val="ru-RU"/>
              </w:rPr>
            </w:pPr>
            <w:r w:rsidRPr="00F0152B">
              <w:rPr>
                <w:lang w:val="ru-RU"/>
              </w:rPr>
              <w:t>702</w:t>
            </w:r>
          </w:p>
        </w:tc>
        <w:tc>
          <w:tcPr>
            <w:tcW w:w="1775" w:type="dxa"/>
            <w:tcBorders>
              <w:left w:val="single" w:sz="4" w:space="0" w:color="auto"/>
              <w:right w:val="single" w:sz="4" w:space="0" w:color="auto"/>
            </w:tcBorders>
            <w:vAlign w:val="bottom"/>
          </w:tcPr>
          <w:p w:rsidR="00C1272B" w:rsidRPr="00F0152B" w:rsidRDefault="00C1272B" w:rsidP="00C1272B">
            <w:pPr>
              <w:pStyle w:val="Tabletext"/>
              <w:ind w:right="284"/>
              <w:jc w:val="right"/>
              <w:rPr>
                <w:lang w:val="ru-RU"/>
              </w:rPr>
            </w:pPr>
            <w:r w:rsidRPr="00F0152B">
              <w:rPr>
                <w:lang w:val="ru-RU"/>
              </w:rPr>
              <w:t>865</w:t>
            </w:r>
          </w:p>
        </w:tc>
      </w:tr>
      <w:tr w:rsidR="00C1272B" w:rsidRPr="00F0152B" w:rsidTr="00D969D0">
        <w:tc>
          <w:tcPr>
            <w:tcW w:w="6091" w:type="dxa"/>
            <w:tcBorders>
              <w:left w:val="single" w:sz="4" w:space="0" w:color="auto"/>
              <w:right w:val="single" w:sz="4" w:space="0" w:color="auto"/>
            </w:tcBorders>
            <w:shd w:val="clear" w:color="auto" w:fill="auto"/>
            <w:noWrap/>
            <w:vAlign w:val="center"/>
          </w:tcPr>
          <w:p w:rsidR="00C1272B" w:rsidRPr="00F0152B" w:rsidRDefault="00C1272B" w:rsidP="00C1272B">
            <w:pPr>
              <w:pStyle w:val="Tabletext"/>
              <w:rPr>
                <w:lang w:val="ru-RU"/>
              </w:rPr>
            </w:pPr>
            <w:r w:rsidRPr="00F0152B">
              <w:rPr>
                <w:lang w:val="ru-RU"/>
              </w:rPr>
              <w:tab/>
              <w:t xml:space="preserve">Медицинское страхование и страхование от несчастных случаев </w:t>
            </w:r>
          </w:p>
        </w:tc>
        <w:tc>
          <w:tcPr>
            <w:tcW w:w="1774" w:type="dxa"/>
            <w:tcBorders>
              <w:left w:val="single" w:sz="4" w:space="0" w:color="auto"/>
              <w:right w:val="single" w:sz="4" w:space="0" w:color="auto"/>
            </w:tcBorders>
            <w:vAlign w:val="bottom"/>
          </w:tcPr>
          <w:p w:rsidR="00C1272B" w:rsidRPr="00F0152B" w:rsidRDefault="00C1272B" w:rsidP="00C1272B">
            <w:pPr>
              <w:pStyle w:val="Tabletext"/>
              <w:ind w:right="284"/>
              <w:jc w:val="right"/>
              <w:rPr>
                <w:lang w:val="ru-RU"/>
              </w:rPr>
            </w:pPr>
            <w:r w:rsidRPr="00F0152B">
              <w:rPr>
                <w:lang w:val="ru-RU"/>
              </w:rPr>
              <w:t>11 181</w:t>
            </w:r>
          </w:p>
        </w:tc>
        <w:tc>
          <w:tcPr>
            <w:tcW w:w="1775" w:type="dxa"/>
            <w:tcBorders>
              <w:left w:val="single" w:sz="4" w:space="0" w:color="auto"/>
              <w:right w:val="single" w:sz="4" w:space="0" w:color="auto"/>
            </w:tcBorders>
            <w:vAlign w:val="bottom"/>
          </w:tcPr>
          <w:p w:rsidR="00C1272B" w:rsidRPr="00F0152B" w:rsidRDefault="00C1272B" w:rsidP="00C1272B">
            <w:pPr>
              <w:pStyle w:val="Tabletext"/>
              <w:ind w:right="284"/>
              <w:jc w:val="right"/>
              <w:rPr>
                <w:lang w:val="ru-RU"/>
              </w:rPr>
            </w:pPr>
            <w:r w:rsidRPr="00F0152B">
              <w:rPr>
                <w:lang w:val="ru-RU"/>
              </w:rPr>
              <w:t>11 105</w:t>
            </w:r>
          </w:p>
        </w:tc>
      </w:tr>
      <w:tr w:rsidR="00C1272B" w:rsidRPr="00F0152B" w:rsidTr="00D969D0">
        <w:tc>
          <w:tcPr>
            <w:tcW w:w="6091" w:type="dxa"/>
            <w:tcBorders>
              <w:left w:val="single" w:sz="4" w:space="0" w:color="auto"/>
              <w:right w:val="single" w:sz="4" w:space="0" w:color="auto"/>
            </w:tcBorders>
            <w:shd w:val="clear" w:color="auto" w:fill="auto"/>
            <w:noWrap/>
            <w:vAlign w:val="center"/>
          </w:tcPr>
          <w:p w:rsidR="00C1272B" w:rsidRPr="00F0152B" w:rsidRDefault="00C1272B" w:rsidP="00C1272B">
            <w:pPr>
              <w:pStyle w:val="Tabletext"/>
              <w:rPr>
                <w:lang w:val="ru-RU"/>
              </w:rPr>
            </w:pPr>
            <w:r w:rsidRPr="00F0152B">
              <w:rPr>
                <w:lang w:val="ru-RU"/>
              </w:rPr>
              <w:tab/>
              <w:t xml:space="preserve">Взносы в ОПФП ООН </w:t>
            </w:r>
          </w:p>
        </w:tc>
        <w:tc>
          <w:tcPr>
            <w:tcW w:w="1774" w:type="dxa"/>
            <w:tcBorders>
              <w:left w:val="single" w:sz="4" w:space="0" w:color="auto"/>
              <w:right w:val="single" w:sz="4" w:space="0" w:color="auto"/>
            </w:tcBorders>
            <w:vAlign w:val="bottom"/>
          </w:tcPr>
          <w:p w:rsidR="00C1272B" w:rsidRPr="00F0152B" w:rsidRDefault="00C1272B" w:rsidP="00C1272B">
            <w:pPr>
              <w:pStyle w:val="Tabletext"/>
              <w:ind w:right="284"/>
              <w:jc w:val="right"/>
              <w:rPr>
                <w:lang w:val="ru-RU"/>
              </w:rPr>
            </w:pPr>
            <w:r w:rsidRPr="00F0152B">
              <w:rPr>
                <w:lang w:val="ru-RU"/>
              </w:rPr>
              <w:t>15 994</w:t>
            </w:r>
          </w:p>
        </w:tc>
        <w:tc>
          <w:tcPr>
            <w:tcW w:w="1775" w:type="dxa"/>
            <w:tcBorders>
              <w:left w:val="single" w:sz="4" w:space="0" w:color="auto"/>
              <w:right w:val="single" w:sz="4" w:space="0" w:color="auto"/>
            </w:tcBorders>
            <w:vAlign w:val="bottom"/>
          </w:tcPr>
          <w:p w:rsidR="00C1272B" w:rsidRPr="00F0152B" w:rsidRDefault="00C1272B" w:rsidP="00C1272B">
            <w:pPr>
              <w:pStyle w:val="Tabletext"/>
              <w:ind w:right="284"/>
              <w:jc w:val="right"/>
              <w:rPr>
                <w:lang w:val="ru-RU"/>
              </w:rPr>
            </w:pPr>
            <w:r w:rsidRPr="00F0152B">
              <w:rPr>
                <w:lang w:val="ru-RU"/>
              </w:rPr>
              <w:t>16 262</w:t>
            </w:r>
          </w:p>
        </w:tc>
      </w:tr>
      <w:tr w:rsidR="00C1272B" w:rsidRPr="00F0152B" w:rsidTr="00D969D0">
        <w:tc>
          <w:tcPr>
            <w:tcW w:w="6091" w:type="dxa"/>
            <w:tcBorders>
              <w:left w:val="single" w:sz="4" w:space="0" w:color="auto"/>
              <w:right w:val="single" w:sz="4" w:space="0" w:color="auto"/>
            </w:tcBorders>
            <w:shd w:val="clear" w:color="auto" w:fill="auto"/>
            <w:noWrap/>
            <w:vAlign w:val="center"/>
          </w:tcPr>
          <w:p w:rsidR="00C1272B" w:rsidRPr="00F0152B" w:rsidRDefault="00C1272B" w:rsidP="00C1272B">
            <w:pPr>
              <w:pStyle w:val="Tabletext"/>
              <w:rPr>
                <w:lang w:val="ru-RU"/>
              </w:rPr>
            </w:pPr>
            <w:r w:rsidRPr="00F0152B">
              <w:rPr>
                <w:lang w:val="ru-RU"/>
              </w:rPr>
              <w:tab/>
              <w:t xml:space="preserve">Прочие расходы </w:t>
            </w:r>
          </w:p>
        </w:tc>
        <w:tc>
          <w:tcPr>
            <w:tcW w:w="1774" w:type="dxa"/>
            <w:tcBorders>
              <w:left w:val="single" w:sz="4" w:space="0" w:color="auto"/>
              <w:right w:val="single" w:sz="4" w:space="0" w:color="auto"/>
            </w:tcBorders>
            <w:vAlign w:val="bottom"/>
          </w:tcPr>
          <w:p w:rsidR="00C1272B" w:rsidRPr="00F0152B" w:rsidRDefault="00C1272B" w:rsidP="00C1272B">
            <w:pPr>
              <w:pStyle w:val="Tabletext"/>
              <w:ind w:right="284"/>
              <w:jc w:val="right"/>
              <w:rPr>
                <w:lang w:val="ru-RU"/>
              </w:rPr>
            </w:pPr>
            <w:r w:rsidRPr="00F0152B">
              <w:rPr>
                <w:lang w:val="ru-RU"/>
              </w:rPr>
              <w:t>3 985</w:t>
            </w:r>
          </w:p>
        </w:tc>
        <w:tc>
          <w:tcPr>
            <w:tcW w:w="1775" w:type="dxa"/>
            <w:tcBorders>
              <w:left w:val="single" w:sz="4" w:space="0" w:color="auto"/>
              <w:right w:val="single" w:sz="4" w:space="0" w:color="auto"/>
            </w:tcBorders>
            <w:vAlign w:val="bottom"/>
          </w:tcPr>
          <w:p w:rsidR="00C1272B" w:rsidRPr="00F0152B" w:rsidRDefault="00C1272B" w:rsidP="00C1272B">
            <w:pPr>
              <w:pStyle w:val="Tabletext"/>
              <w:ind w:right="284"/>
              <w:jc w:val="right"/>
              <w:rPr>
                <w:lang w:val="ru-RU"/>
              </w:rPr>
            </w:pPr>
            <w:r w:rsidRPr="00F0152B">
              <w:rPr>
                <w:lang w:val="ru-RU"/>
              </w:rPr>
              <w:t>1 428</w:t>
            </w:r>
          </w:p>
        </w:tc>
      </w:tr>
      <w:tr w:rsidR="00C1272B" w:rsidRPr="00F0152B" w:rsidTr="00D969D0">
        <w:tc>
          <w:tcPr>
            <w:tcW w:w="6091" w:type="dxa"/>
            <w:tcBorders>
              <w:left w:val="single" w:sz="4" w:space="0" w:color="auto"/>
              <w:bottom w:val="single" w:sz="4" w:space="0" w:color="auto"/>
              <w:right w:val="single" w:sz="4" w:space="0" w:color="auto"/>
            </w:tcBorders>
            <w:shd w:val="clear" w:color="auto" w:fill="auto"/>
            <w:noWrap/>
            <w:vAlign w:val="center"/>
          </w:tcPr>
          <w:p w:rsidR="00C1272B" w:rsidRPr="00F0152B" w:rsidRDefault="00C1272B" w:rsidP="00C1272B">
            <w:pPr>
              <w:pStyle w:val="Tabletext"/>
              <w:rPr>
                <w:lang w:val="ru-RU"/>
              </w:rPr>
            </w:pPr>
            <w:r w:rsidRPr="00F0152B">
              <w:rPr>
                <w:lang w:val="ru-RU"/>
              </w:rPr>
              <w:tab/>
              <w:t>Корректировка АСХИ</w:t>
            </w:r>
          </w:p>
        </w:tc>
        <w:tc>
          <w:tcPr>
            <w:tcW w:w="1774" w:type="dxa"/>
            <w:tcBorders>
              <w:left w:val="single" w:sz="4" w:space="0" w:color="auto"/>
              <w:bottom w:val="single" w:sz="4" w:space="0" w:color="auto"/>
              <w:right w:val="single" w:sz="4" w:space="0" w:color="auto"/>
            </w:tcBorders>
            <w:vAlign w:val="bottom"/>
          </w:tcPr>
          <w:p w:rsidR="00C1272B" w:rsidRPr="00F0152B" w:rsidRDefault="00C1272B" w:rsidP="00C1272B">
            <w:pPr>
              <w:pStyle w:val="Tabletext"/>
              <w:ind w:right="284"/>
              <w:jc w:val="right"/>
              <w:rPr>
                <w:lang w:val="ru-RU"/>
              </w:rPr>
            </w:pPr>
            <w:r w:rsidRPr="00F0152B">
              <w:rPr>
                <w:lang w:val="ru-RU"/>
              </w:rPr>
              <w:t>18 214</w:t>
            </w:r>
          </w:p>
        </w:tc>
        <w:tc>
          <w:tcPr>
            <w:tcW w:w="1775" w:type="dxa"/>
            <w:tcBorders>
              <w:left w:val="single" w:sz="4" w:space="0" w:color="auto"/>
              <w:bottom w:val="single" w:sz="4" w:space="0" w:color="auto"/>
              <w:right w:val="single" w:sz="4" w:space="0" w:color="auto"/>
            </w:tcBorders>
            <w:vAlign w:val="bottom"/>
          </w:tcPr>
          <w:p w:rsidR="00C1272B" w:rsidRPr="00F0152B" w:rsidRDefault="00C1272B" w:rsidP="00C1272B">
            <w:pPr>
              <w:pStyle w:val="Tabletext"/>
              <w:ind w:right="284"/>
              <w:jc w:val="right"/>
              <w:rPr>
                <w:lang w:val="ru-RU"/>
              </w:rPr>
            </w:pPr>
            <w:r w:rsidRPr="00F0152B">
              <w:rPr>
                <w:lang w:val="ru-RU"/>
              </w:rPr>
              <w:t>13 667</w:t>
            </w:r>
          </w:p>
        </w:tc>
      </w:tr>
      <w:tr w:rsidR="00C1272B" w:rsidRPr="00F0152B" w:rsidTr="00900DF4">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272B" w:rsidRPr="00F0152B" w:rsidRDefault="00C1272B" w:rsidP="00C1272B">
            <w:pPr>
              <w:pStyle w:val="Tabletext"/>
              <w:rPr>
                <w:b/>
                <w:bCs/>
                <w:lang w:val="ru-RU"/>
              </w:rPr>
            </w:pPr>
            <w:r w:rsidRPr="00F0152B">
              <w:rPr>
                <w:b/>
                <w:bCs/>
                <w:lang w:val="ru-RU"/>
              </w:rPr>
              <w:t xml:space="preserve">Расходы по персоналу </w:t>
            </w:r>
          </w:p>
        </w:tc>
        <w:tc>
          <w:tcPr>
            <w:tcW w:w="1774" w:type="dxa"/>
            <w:tcBorders>
              <w:top w:val="single" w:sz="4" w:space="0" w:color="auto"/>
              <w:left w:val="single" w:sz="4" w:space="0" w:color="auto"/>
              <w:bottom w:val="single" w:sz="4" w:space="0" w:color="auto"/>
              <w:right w:val="single" w:sz="4" w:space="0" w:color="auto"/>
            </w:tcBorders>
          </w:tcPr>
          <w:p w:rsidR="00C1272B" w:rsidRPr="00F0152B" w:rsidRDefault="00C1272B" w:rsidP="00C1272B">
            <w:pPr>
              <w:pStyle w:val="Tabletext"/>
              <w:ind w:right="284"/>
              <w:jc w:val="right"/>
              <w:rPr>
                <w:b/>
                <w:bCs/>
                <w:lang w:val="ru-RU"/>
              </w:rPr>
            </w:pPr>
            <w:r w:rsidRPr="00F0152B">
              <w:rPr>
                <w:b/>
                <w:bCs/>
                <w:lang w:val="ru-RU"/>
              </w:rPr>
              <w:t>148 748</w:t>
            </w:r>
          </w:p>
        </w:tc>
        <w:tc>
          <w:tcPr>
            <w:tcW w:w="1775" w:type="dxa"/>
            <w:tcBorders>
              <w:top w:val="single" w:sz="4" w:space="0" w:color="auto"/>
              <w:left w:val="single" w:sz="4" w:space="0" w:color="auto"/>
              <w:bottom w:val="single" w:sz="4" w:space="0" w:color="auto"/>
              <w:right w:val="single" w:sz="4" w:space="0" w:color="auto"/>
            </w:tcBorders>
          </w:tcPr>
          <w:p w:rsidR="00C1272B" w:rsidRPr="00F0152B" w:rsidRDefault="00C1272B" w:rsidP="00C1272B">
            <w:pPr>
              <w:pStyle w:val="Tabletext"/>
              <w:ind w:right="284"/>
              <w:jc w:val="right"/>
              <w:rPr>
                <w:b/>
                <w:bCs/>
                <w:lang w:val="ru-RU"/>
              </w:rPr>
            </w:pPr>
            <w:r w:rsidRPr="00F0152B">
              <w:rPr>
                <w:b/>
                <w:bCs/>
                <w:lang w:val="ru-RU"/>
              </w:rPr>
              <w:t>146 999</w:t>
            </w:r>
          </w:p>
        </w:tc>
      </w:tr>
    </w:tbl>
    <w:p w:rsidR="00FE742A" w:rsidRPr="00F0152B" w:rsidRDefault="00920B70" w:rsidP="008F3F9A">
      <w:pPr>
        <w:spacing w:before="240"/>
        <w:rPr>
          <w:lang w:val="ru-RU" w:eastAsia="fr-FR"/>
        </w:rPr>
      </w:pPr>
      <w:bookmarkStart w:id="600" w:name="_Toc305667788"/>
      <w:bookmarkStart w:id="601" w:name="_Toc306201444"/>
      <w:bookmarkStart w:id="602" w:name="_Toc329002808"/>
      <w:bookmarkStart w:id="603" w:name="_Toc358373676"/>
      <w:bookmarkStart w:id="604" w:name="_Toc269839100"/>
      <w:bookmarkStart w:id="605" w:name="_Toc305764110"/>
      <w:bookmarkEnd w:id="598"/>
      <w:bookmarkEnd w:id="599"/>
      <w:r w:rsidRPr="00F0152B">
        <w:rPr>
          <w:lang w:val="ru-RU" w:eastAsia="fr-FR"/>
        </w:rPr>
        <w:t>Несмотря на всеобщее увеличение расходов по персоналу вследствие корректировки АСХИ, мы можем отметить уменьшение окладов и на</w:t>
      </w:r>
      <w:r w:rsidR="008F3F9A" w:rsidRPr="00F0152B">
        <w:rPr>
          <w:lang w:val="ru-RU" w:eastAsia="fr-FR"/>
        </w:rPr>
        <w:t>д</w:t>
      </w:r>
      <w:r w:rsidRPr="00F0152B">
        <w:rPr>
          <w:lang w:val="ru-RU" w:eastAsia="fr-FR"/>
        </w:rPr>
        <w:t>бавок</w:t>
      </w:r>
      <w:r w:rsidR="00C1272B" w:rsidRPr="00F0152B">
        <w:rPr>
          <w:lang w:val="ru-RU" w:eastAsia="fr-FR"/>
        </w:rPr>
        <w:t xml:space="preserve"> (2,5%).</w:t>
      </w:r>
    </w:p>
    <w:bookmarkEnd w:id="600"/>
    <w:bookmarkEnd w:id="601"/>
    <w:bookmarkEnd w:id="602"/>
    <w:bookmarkEnd w:id="603"/>
    <w:p w:rsidR="00FE742A" w:rsidRPr="00F0152B" w:rsidRDefault="00361DB1" w:rsidP="001B3DEF">
      <w:pPr>
        <w:pStyle w:val="Headingb"/>
        <w:rPr>
          <w:lang w:val="ru-RU"/>
        </w:rPr>
      </w:pPr>
      <w:r w:rsidRPr="00F0152B">
        <w:rPr>
          <w:lang w:val="ru-RU"/>
        </w:rPr>
        <w:t>Расходы по служебным командировкам</w:t>
      </w:r>
    </w:p>
    <w:p w:rsidR="00FE742A" w:rsidRPr="00F0152B" w:rsidRDefault="00FE742A" w:rsidP="005C4527">
      <w:pPr>
        <w:rPr>
          <w:lang w:val="ru-RU"/>
        </w:rPr>
      </w:pPr>
      <w:r w:rsidRPr="00F0152B">
        <w:rPr>
          <w:lang w:val="ru-RU"/>
        </w:rPr>
        <w:t xml:space="preserve">Расходы по служебным командировкам включают поездки специалистов и сотрудников, направляемых в командировку или участвующих в конференциях или собраниях. </w:t>
      </w:r>
      <w:r w:rsidRPr="00F0152B">
        <w:rPr>
          <w:lang w:val="ru-RU" w:eastAsia="fr-FR"/>
        </w:rPr>
        <w:t xml:space="preserve">Расходы по служебным командировкам </w:t>
      </w:r>
      <w:r w:rsidR="006341A7" w:rsidRPr="00F0152B">
        <w:rPr>
          <w:lang w:val="ru-RU" w:eastAsia="fr-FR"/>
        </w:rPr>
        <w:t>оставались на стабильном уровне и составили</w:t>
      </w:r>
      <w:r w:rsidRPr="00F0152B">
        <w:rPr>
          <w:lang w:val="ru-RU" w:eastAsia="fr-FR"/>
        </w:rPr>
        <w:t xml:space="preserve"> </w:t>
      </w:r>
      <w:r w:rsidR="006341A7" w:rsidRPr="00F0152B">
        <w:rPr>
          <w:lang w:val="ru-RU"/>
        </w:rPr>
        <w:t xml:space="preserve">в </w:t>
      </w:r>
      <w:r w:rsidR="00905EFE" w:rsidRPr="00F0152B">
        <w:rPr>
          <w:lang w:val="ru-RU"/>
        </w:rPr>
        <w:t>2017 год</w:t>
      </w:r>
      <w:r w:rsidR="006341A7" w:rsidRPr="00F0152B">
        <w:rPr>
          <w:lang w:val="ru-RU"/>
        </w:rPr>
        <w:t>у</w:t>
      </w:r>
      <w:r w:rsidR="006341A7" w:rsidRPr="00F0152B">
        <w:rPr>
          <w:lang w:val="ru-RU" w:eastAsia="fr-FR"/>
        </w:rPr>
        <w:t xml:space="preserve"> </w:t>
      </w:r>
      <w:r w:rsidRPr="00F0152B">
        <w:rPr>
          <w:lang w:val="ru-RU" w:eastAsia="fr-FR"/>
        </w:rPr>
        <w:t>6,9</w:t>
      </w:r>
      <w:r w:rsidR="00F119E0" w:rsidRPr="00F0152B">
        <w:rPr>
          <w:lang w:val="ru-RU" w:eastAsia="fr-FR"/>
        </w:rPr>
        <w:t> млн.</w:t>
      </w:r>
      <w:r w:rsidRPr="00F0152B">
        <w:rPr>
          <w:lang w:val="ru-RU"/>
        </w:rPr>
        <w:t xml:space="preserve"> швейцарских франков</w:t>
      </w:r>
      <w:r w:rsidRPr="00F0152B">
        <w:rPr>
          <w:lang w:val="ru-RU" w:eastAsia="fr-FR"/>
        </w:rPr>
        <w:t xml:space="preserve">. В </w:t>
      </w:r>
      <w:r w:rsidR="00905EFE" w:rsidRPr="00F0152B">
        <w:rPr>
          <w:lang w:val="ru-RU" w:eastAsia="fr-FR"/>
        </w:rPr>
        <w:t>2017 год</w:t>
      </w:r>
      <w:r w:rsidRPr="00F0152B">
        <w:rPr>
          <w:lang w:val="ru-RU" w:eastAsia="fr-FR"/>
        </w:rPr>
        <w:t xml:space="preserve">у несколько других </w:t>
      </w:r>
      <w:r w:rsidRPr="00F0152B">
        <w:rPr>
          <w:color w:val="000000"/>
          <w:lang w:val="ru-RU"/>
        </w:rPr>
        <w:t>организаций системы ООН</w:t>
      </w:r>
      <w:r w:rsidRPr="00F0152B">
        <w:rPr>
          <w:lang w:val="ru-RU" w:eastAsia="fr-FR"/>
        </w:rPr>
        <w:t xml:space="preserve"> </w:t>
      </w:r>
      <w:r w:rsidR="006341A7" w:rsidRPr="00F0152B">
        <w:rPr>
          <w:lang w:val="ru-RU" w:eastAsia="fr-FR"/>
        </w:rPr>
        <w:t>присоединились к</w:t>
      </w:r>
      <w:r w:rsidRPr="00F0152B">
        <w:rPr>
          <w:lang w:val="ru-RU" w:eastAsia="fr-FR"/>
        </w:rPr>
        <w:t xml:space="preserve"> </w:t>
      </w:r>
      <w:r w:rsidRPr="00F0152B">
        <w:rPr>
          <w:color w:val="000000"/>
          <w:lang w:val="ru-RU"/>
        </w:rPr>
        <w:t>туристическо</w:t>
      </w:r>
      <w:r w:rsidR="006341A7" w:rsidRPr="00F0152B">
        <w:rPr>
          <w:color w:val="000000"/>
          <w:lang w:val="ru-RU"/>
        </w:rPr>
        <w:t>му</w:t>
      </w:r>
      <w:r w:rsidRPr="00F0152B">
        <w:rPr>
          <w:color w:val="000000"/>
          <w:lang w:val="ru-RU"/>
        </w:rPr>
        <w:t xml:space="preserve"> агентств</w:t>
      </w:r>
      <w:r w:rsidR="006341A7" w:rsidRPr="00F0152B">
        <w:rPr>
          <w:color w:val="000000"/>
          <w:lang w:val="ru-RU"/>
        </w:rPr>
        <w:t>у</w:t>
      </w:r>
      <w:r w:rsidRPr="00F0152B">
        <w:rPr>
          <w:lang w:val="ru-RU" w:eastAsia="fr-FR"/>
        </w:rPr>
        <w:t xml:space="preserve"> Swisscard AECS для выдачи авиабилетов</w:t>
      </w:r>
      <w:r w:rsidR="00E846CA">
        <w:rPr>
          <w:lang w:val="ru-RU" w:eastAsia="fr-FR"/>
        </w:rPr>
        <w:t xml:space="preserve"> своим сотруд</w:t>
      </w:r>
      <w:r w:rsidR="005C4527" w:rsidRPr="00F0152B">
        <w:rPr>
          <w:lang w:val="ru-RU" w:eastAsia="fr-FR"/>
        </w:rPr>
        <w:t>никам</w:t>
      </w:r>
      <w:r w:rsidRPr="00F0152B">
        <w:rPr>
          <w:lang w:val="ru-RU" w:eastAsia="fr-FR"/>
        </w:rPr>
        <w:t>, что привело к</w:t>
      </w:r>
      <w:r w:rsidR="005C4527" w:rsidRPr="00F0152B">
        <w:rPr>
          <w:lang w:val="ru-RU" w:eastAsia="fr-FR"/>
        </w:rPr>
        <w:t xml:space="preserve"> </w:t>
      </w:r>
      <w:r w:rsidRPr="00F0152B">
        <w:rPr>
          <w:lang w:val="ru-RU" w:eastAsia="fr-FR"/>
        </w:rPr>
        <w:t>увеличению размера</w:t>
      </w:r>
      <w:r w:rsidR="006341A7" w:rsidRPr="00F0152B">
        <w:rPr>
          <w:lang w:val="ru-RU" w:eastAsia="fr-FR"/>
        </w:rPr>
        <w:t>,</w:t>
      </w:r>
      <w:r w:rsidRPr="00F0152B">
        <w:rPr>
          <w:lang w:val="ru-RU" w:eastAsia="fr-FR"/>
        </w:rPr>
        <w:t xml:space="preserve"> получаемого МСЭ </w:t>
      </w:r>
      <w:r w:rsidRPr="00F0152B">
        <w:rPr>
          <w:color w:val="000000"/>
          <w:lang w:val="ru-RU"/>
        </w:rPr>
        <w:t>стимулирования</w:t>
      </w:r>
      <w:r w:rsidR="006341A7" w:rsidRPr="00F0152B">
        <w:rPr>
          <w:color w:val="000000"/>
          <w:lang w:val="ru-RU"/>
        </w:rPr>
        <w:t>, которое составило</w:t>
      </w:r>
      <w:r w:rsidRPr="00F0152B">
        <w:rPr>
          <w:lang w:val="ru-RU" w:eastAsia="fr-FR"/>
        </w:rPr>
        <w:t xml:space="preserve"> </w:t>
      </w:r>
      <w:r w:rsidR="00C1272B" w:rsidRPr="00E846CA">
        <w:rPr>
          <w:lang w:val="ru-RU" w:eastAsia="fr-FR"/>
        </w:rPr>
        <w:t>25</w:t>
      </w:r>
      <w:r w:rsidR="006341A7" w:rsidRPr="00E846CA">
        <w:rPr>
          <w:lang w:val="ru-RU" w:eastAsia="fr-FR"/>
        </w:rPr>
        <w:t> </w:t>
      </w:r>
      <w:r w:rsidR="00C1272B" w:rsidRPr="00E846CA">
        <w:rPr>
          <w:lang w:val="ru-RU" w:eastAsia="fr-FR"/>
        </w:rPr>
        <w:t>762</w:t>
      </w:r>
      <w:r w:rsidRPr="00F0152B">
        <w:rPr>
          <w:lang w:val="ru-RU"/>
        </w:rPr>
        <w:t xml:space="preserve"> швейцарских франков в </w:t>
      </w:r>
      <w:r w:rsidR="00905EFE" w:rsidRPr="00F0152B">
        <w:rPr>
          <w:lang w:val="ru-RU"/>
        </w:rPr>
        <w:t>2017 год</w:t>
      </w:r>
      <w:r w:rsidRPr="00F0152B">
        <w:rPr>
          <w:lang w:val="ru-RU"/>
        </w:rPr>
        <w:t xml:space="preserve">у </w:t>
      </w:r>
      <w:r w:rsidRPr="00E846CA">
        <w:rPr>
          <w:lang w:val="ru-RU"/>
        </w:rPr>
        <w:t>(</w:t>
      </w:r>
      <w:r w:rsidR="00C1272B" w:rsidRPr="00E846CA">
        <w:rPr>
          <w:lang w:val="ru-RU"/>
        </w:rPr>
        <w:t>17</w:t>
      </w:r>
      <w:r w:rsidR="006341A7" w:rsidRPr="00E846CA">
        <w:rPr>
          <w:lang w:val="ru-RU"/>
        </w:rPr>
        <w:t> </w:t>
      </w:r>
      <w:r w:rsidR="00C1272B" w:rsidRPr="00E846CA">
        <w:rPr>
          <w:lang w:val="ru-RU"/>
        </w:rPr>
        <w:t>725</w:t>
      </w:r>
      <w:r w:rsidRPr="00E846CA">
        <w:rPr>
          <w:lang w:val="ru-RU"/>
        </w:rPr>
        <w:t xml:space="preserve"> швейцарских</w:t>
      </w:r>
      <w:r w:rsidRPr="00F0152B">
        <w:rPr>
          <w:lang w:val="ru-RU"/>
        </w:rPr>
        <w:t xml:space="preserve"> франков в 201</w:t>
      </w:r>
      <w:r w:rsidR="00C1272B" w:rsidRPr="00F0152B">
        <w:rPr>
          <w:lang w:val="ru-RU"/>
        </w:rPr>
        <w:t>6</w:t>
      </w:r>
      <w:r w:rsidR="005A5C8B" w:rsidRPr="00F0152B">
        <w:rPr>
          <w:lang w:val="ru-RU"/>
        </w:rPr>
        <w:t> г.)</w:t>
      </w:r>
      <w:r w:rsidRPr="00F0152B">
        <w:rPr>
          <w:lang w:val="ru-RU"/>
        </w:rPr>
        <w:t>.</w:t>
      </w:r>
    </w:p>
    <w:p w:rsidR="00FE742A" w:rsidRPr="00F0152B" w:rsidRDefault="00FE742A" w:rsidP="001B3DEF">
      <w:pPr>
        <w:pStyle w:val="Headingb"/>
        <w:rPr>
          <w:lang w:val="ru-RU"/>
        </w:rPr>
      </w:pPr>
      <w:bookmarkStart w:id="606" w:name="_Toc358373677"/>
      <w:bookmarkStart w:id="607" w:name="_Toc305764111"/>
      <w:bookmarkEnd w:id="604"/>
      <w:bookmarkEnd w:id="605"/>
      <w:r w:rsidRPr="00F0152B">
        <w:rPr>
          <w:lang w:val="ru-RU"/>
        </w:rPr>
        <w:t>Контрактные услуги</w:t>
      </w:r>
      <w:bookmarkEnd w:id="606"/>
      <w:r w:rsidRPr="00F0152B">
        <w:rPr>
          <w:lang w:val="ru-RU"/>
        </w:rPr>
        <w:t xml:space="preserve"> </w:t>
      </w:r>
    </w:p>
    <w:p w:rsidR="00FE742A" w:rsidRPr="00F0152B" w:rsidRDefault="00FE742A" w:rsidP="00C1272B">
      <w:pPr>
        <w:rPr>
          <w:lang w:val="ru-RU"/>
        </w:rPr>
      </w:pPr>
      <w:r w:rsidRPr="00F0152B">
        <w:rPr>
          <w:lang w:val="ru-RU"/>
        </w:rPr>
        <w:t>В эту категорию входят все платежи, гонорары и выплаты, которые производятся компаниям, предоставляющим консультантов в рамках соглашений и договорных положений. К этой категории также относятся специальные соглашения об услугах, расходы, связанные с курсами иностранных языков в рамках профессиональной подготовки, и затраты на услуги, оказываем</w:t>
      </w:r>
      <w:r w:rsidR="00C1272B" w:rsidRPr="00F0152B">
        <w:rPr>
          <w:lang w:val="ru-RU"/>
        </w:rPr>
        <w:t xml:space="preserve">ые внешними подрядчиками. В </w:t>
      </w:r>
      <w:r w:rsidR="00905EFE" w:rsidRPr="00F0152B">
        <w:rPr>
          <w:lang w:val="ru-RU"/>
        </w:rPr>
        <w:t>2017 год</w:t>
      </w:r>
      <w:r w:rsidRPr="00F0152B">
        <w:rPr>
          <w:lang w:val="ru-RU"/>
        </w:rPr>
        <w:t>у объ</w:t>
      </w:r>
      <w:r w:rsidR="00C1272B" w:rsidRPr="00F0152B">
        <w:rPr>
          <w:lang w:val="ru-RU"/>
        </w:rPr>
        <w:t>ем контрактных услуг составил 15</w:t>
      </w:r>
      <w:r w:rsidRPr="00F0152B">
        <w:rPr>
          <w:lang w:val="ru-RU"/>
        </w:rPr>
        <w:t>,</w:t>
      </w:r>
      <w:r w:rsidR="00C1272B" w:rsidRPr="00F0152B">
        <w:rPr>
          <w:lang w:val="ru-RU"/>
        </w:rPr>
        <w:t>6</w:t>
      </w:r>
      <w:r w:rsidR="00F119E0" w:rsidRPr="00F0152B">
        <w:rPr>
          <w:lang w:val="ru-RU" w:eastAsia="fr-FR"/>
        </w:rPr>
        <w:t> млн.</w:t>
      </w:r>
      <w:r w:rsidR="00C1272B" w:rsidRPr="00F0152B">
        <w:rPr>
          <w:lang w:val="ru-RU"/>
        </w:rPr>
        <w:t xml:space="preserve"> швейцарских франков (14</w:t>
      </w:r>
      <w:r w:rsidRPr="00F0152B">
        <w:rPr>
          <w:lang w:val="ru-RU"/>
        </w:rPr>
        <w:t>,</w:t>
      </w:r>
      <w:r w:rsidR="00C1272B" w:rsidRPr="00F0152B">
        <w:rPr>
          <w:lang w:val="ru-RU"/>
        </w:rPr>
        <w:t>1</w:t>
      </w:r>
      <w:r w:rsidR="00F119E0" w:rsidRPr="00F0152B">
        <w:rPr>
          <w:lang w:val="ru-RU"/>
        </w:rPr>
        <w:t> млн.</w:t>
      </w:r>
      <w:r w:rsidRPr="00F0152B">
        <w:rPr>
          <w:lang w:val="ru-RU"/>
        </w:rPr>
        <w:t xml:space="preserve"> швейцарских франков </w:t>
      </w:r>
      <w:r w:rsidR="00472BFD" w:rsidRPr="00F0152B">
        <w:rPr>
          <w:lang w:val="ru-RU"/>
        </w:rPr>
        <w:t>в 201</w:t>
      </w:r>
      <w:r w:rsidR="00C1272B" w:rsidRPr="00F0152B">
        <w:rPr>
          <w:lang w:val="ru-RU"/>
        </w:rPr>
        <w:t>6</w:t>
      </w:r>
      <w:r w:rsidR="005A5C8B" w:rsidRPr="00F0152B">
        <w:rPr>
          <w:lang w:val="ru-RU"/>
        </w:rPr>
        <w:t> г.)</w:t>
      </w:r>
      <w:r w:rsidR="00472BFD" w:rsidRPr="00F0152B">
        <w:rPr>
          <w:lang w:val="ru-RU"/>
        </w:rPr>
        <w:t xml:space="preserve">. </w:t>
      </w:r>
      <w:r w:rsidRPr="00F0152B">
        <w:rPr>
          <w:color w:val="000000"/>
          <w:lang w:val="ru-RU"/>
        </w:rPr>
        <w:t xml:space="preserve">Подробная информация представлена по сегментам </w:t>
      </w:r>
      <w:r w:rsidRPr="00F0152B">
        <w:rPr>
          <w:lang w:val="ru-RU"/>
        </w:rPr>
        <w:t>(Примечание </w:t>
      </w:r>
      <w:r w:rsidRPr="00F0152B">
        <w:rPr>
          <w:lang w:val="ru-RU" w:eastAsia="fr-FR"/>
        </w:rPr>
        <w:t>23).</w:t>
      </w:r>
    </w:p>
    <w:p w:rsidR="00FE742A" w:rsidRPr="00F0152B" w:rsidRDefault="00FE742A" w:rsidP="001B3DEF">
      <w:pPr>
        <w:pStyle w:val="Headingb"/>
        <w:rPr>
          <w:lang w:val="ru-RU"/>
        </w:rPr>
      </w:pPr>
      <w:bookmarkStart w:id="608" w:name="_Toc305667790"/>
      <w:bookmarkStart w:id="609" w:name="_Toc306201446"/>
      <w:bookmarkStart w:id="610" w:name="_Toc329002810"/>
      <w:bookmarkStart w:id="611" w:name="_Toc358373678"/>
      <w:bookmarkStart w:id="612" w:name="_Toc305764112"/>
      <w:bookmarkEnd w:id="607"/>
      <w:r w:rsidRPr="00F0152B">
        <w:rPr>
          <w:lang w:val="ru-RU"/>
        </w:rPr>
        <w:lastRenderedPageBreak/>
        <w:t>Аренда и эксплуатация помещений и оборудования</w:t>
      </w:r>
      <w:bookmarkEnd w:id="608"/>
      <w:bookmarkEnd w:id="609"/>
      <w:bookmarkEnd w:id="610"/>
      <w:bookmarkEnd w:id="611"/>
    </w:p>
    <w:p w:rsidR="00FE742A" w:rsidRPr="00F0152B" w:rsidRDefault="00FE742A" w:rsidP="005C4527">
      <w:pPr>
        <w:rPr>
          <w:lang w:val="ru-RU"/>
        </w:rPr>
      </w:pPr>
      <w:r w:rsidRPr="00F0152B">
        <w:rPr>
          <w:lang w:val="ru-RU"/>
        </w:rPr>
        <w:t>К расходам по этой категории относятся аренда конференц</w:t>
      </w:r>
      <w:r w:rsidR="005C4527" w:rsidRPr="00F0152B">
        <w:rPr>
          <w:lang w:val="ru-RU"/>
        </w:rPr>
        <w:t>-</w:t>
      </w:r>
      <w:r w:rsidRPr="00F0152B">
        <w:rPr>
          <w:lang w:val="ru-RU"/>
        </w:rPr>
        <w:t xml:space="preserve">залов и залов заседаний, складских помещений и автостоянок, компьютерного оборудования и прочей офисной техники. Кроме того, сюда относятся эксплуатация зданий, территории, автотранспортных средств, технических средств и компьютерного оборудования, а также страхование от пожара, наводнений и </w:t>
      </w:r>
      <w:r w:rsidR="00FF5B9D" w:rsidRPr="00F0152B">
        <w:rPr>
          <w:lang w:val="ru-RU"/>
        </w:rPr>
        <w:t>других видов ущерба. В</w:t>
      </w:r>
      <w:r w:rsidR="005C4527" w:rsidRPr="00F0152B">
        <w:rPr>
          <w:lang w:val="ru-RU"/>
        </w:rPr>
        <w:t> </w:t>
      </w:r>
      <w:r w:rsidR="00905EFE" w:rsidRPr="00F0152B">
        <w:rPr>
          <w:lang w:val="ru-RU"/>
        </w:rPr>
        <w:t>2017 год</w:t>
      </w:r>
      <w:r w:rsidRPr="00F0152B">
        <w:rPr>
          <w:lang w:val="ru-RU"/>
        </w:rPr>
        <w:t>у расходы на аренду и оборудование составили 4,</w:t>
      </w:r>
      <w:r w:rsidR="00FF5B9D" w:rsidRPr="00F0152B">
        <w:rPr>
          <w:lang w:val="ru-RU"/>
        </w:rPr>
        <w:t>4</w:t>
      </w:r>
      <w:r w:rsidR="00F119E0" w:rsidRPr="00F0152B">
        <w:rPr>
          <w:lang w:val="ru-RU"/>
        </w:rPr>
        <w:t> млн.</w:t>
      </w:r>
      <w:r w:rsidRPr="00F0152B">
        <w:rPr>
          <w:lang w:val="ru-RU"/>
        </w:rPr>
        <w:t> швейцарских франков (</w:t>
      </w:r>
      <w:r w:rsidR="00FF5B9D" w:rsidRPr="00F0152B">
        <w:rPr>
          <w:lang w:val="ru-RU"/>
        </w:rPr>
        <w:t>4,87</w:t>
      </w:r>
      <w:r w:rsidR="00F119E0" w:rsidRPr="00F0152B">
        <w:rPr>
          <w:lang w:val="ru-RU" w:eastAsia="fr-FR"/>
        </w:rPr>
        <w:t> млн.</w:t>
      </w:r>
      <w:r w:rsidRPr="00F0152B">
        <w:rPr>
          <w:lang w:val="ru-RU"/>
        </w:rPr>
        <w:t xml:space="preserve"> швейцарских франков в 201</w:t>
      </w:r>
      <w:r w:rsidR="00FF5B9D" w:rsidRPr="00F0152B">
        <w:rPr>
          <w:lang w:val="ru-RU"/>
        </w:rPr>
        <w:t>6</w:t>
      </w:r>
      <w:r w:rsidR="005A5C8B" w:rsidRPr="00F0152B">
        <w:rPr>
          <w:lang w:val="ru-RU"/>
        </w:rPr>
        <w:t> г.)</w:t>
      </w:r>
      <w:r w:rsidRPr="00F0152B">
        <w:rPr>
          <w:lang w:val="ru-RU"/>
        </w:rPr>
        <w:t xml:space="preserve">. </w:t>
      </w:r>
    </w:p>
    <w:p w:rsidR="00FE742A" w:rsidRPr="00F0152B" w:rsidRDefault="00FE742A" w:rsidP="001B3DEF">
      <w:pPr>
        <w:pStyle w:val="Headingb"/>
        <w:rPr>
          <w:lang w:val="ru-RU"/>
        </w:rPr>
      </w:pPr>
      <w:bookmarkStart w:id="613" w:name="_Toc305667791"/>
      <w:bookmarkStart w:id="614" w:name="_Toc306201447"/>
      <w:bookmarkStart w:id="615" w:name="_Toc329002811"/>
      <w:bookmarkStart w:id="616" w:name="_Toc358373679"/>
      <w:bookmarkStart w:id="617" w:name="_Toc305764113"/>
      <w:bookmarkEnd w:id="612"/>
      <w:r w:rsidRPr="00F0152B">
        <w:rPr>
          <w:lang w:val="ru-RU"/>
        </w:rPr>
        <w:t>Оборудование и предметы снабжения</w:t>
      </w:r>
      <w:bookmarkEnd w:id="613"/>
      <w:bookmarkEnd w:id="614"/>
      <w:bookmarkEnd w:id="615"/>
      <w:bookmarkEnd w:id="616"/>
      <w:r w:rsidRPr="00F0152B">
        <w:rPr>
          <w:lang w:val="ru-RU"/>
        </w:rPr>
        <w:t xml:space="preserve">, расходы по перевозке, электросвязи и услугам </w:t>
      </w:r>
      <w:r w:rsidRPr="00F0152B">
        <w:rPr>
          <w:cs/>
          <w:lang w:val="ru-RU"/>
        </w:rPr>
        <w:t>‎</w:t>
      </w:r>
    </w:p>
    <w:p w:rsidR="00FE742A" w:rsidRPr="00F0152B" w:rsidRDefault="00FE742A" w:rsidP="00314379">
      <w:pPr>
        <w:rPr>
          <w:lang w:val="ru-RU" w:eastAsia="fr-FR"/>
        </w:rPr>
      </w:pPr>
      <w:r w:rsidRPr="00F0152B">
        <w:rPr>
          <w:lang w:val="ru-RU"/>
        </w:rPr>
        <w:t xml:space="preserve">К оборудованию и предметам снабжения относятся канцелярские товары, расходные материалы для печати, бланки, карты, журналы, книги и папки, компьютерные расходные материалы и программное обеспечение, не относящиеся к активам. В </w:t>
      </w:r>
      <w:r w:rsidR="00905EFE" w:rsidRPr="00F0152B">
        <w:rPr>
          <w:lang w:val="ru-RU"/>
        </w:rPr>
        <w:t>2017 год</w:t>
      </w:r>
      <w:r w:rsidRPr="00F0152B">
        <w:rPr>
          <w:lang w:val="ru-RU"/>
        </w:rPr>
        <w:t>у расходы на оборудование и предметы снабжения составили 3,</w:t>
      </w:r>
      <w:r w:rsidR="00314379" w:rsidRPr="00F0152B">
        <w:rPr>
          <w:lang w:val="ru-RU"/>
        </w:rPr>
        <w:t>87</w:t>
      </w:r>
      <w:r w:rsidR="00F119E0" w:rsidRPr="00F0152B">
        <w:rPr>
          <w:lang w:val="ru-RU"/>
        </w:rPr>
        <w:t> млн.</w:t>
      </w:r>
      <w:r w:rsidRPr="00F0152B">
        <w:rPr>
          <w:lang w:val="ru-RU"/>
        </w:rPr>
        <w:t xml:space="preserve"> швейцарских франков (3,</w:t>
      </w:r>
      <w:r w:rsidR="00314379" w:rsidRPr="00F0152B">
        <w:rPr>
          <w:lang w:val="ru-RU"/>
        </w:rPr>
        <w:t>29</w:t>
      </w:r>
      <w:r w:rsidR="00F119E0" w:rsidRPr="00F0152B">
        <w:rPr>
          <w:lang w:val="ru-RU"/>
        </w:rPr>
        <w:t> млн.</w:t>
      </w:r>
      <w:r w:rsidRPr="00F0152B">
        <w:rPr>
          <w:lang w:val="ru-RU"/>
        </w:rPr>
        <w:t xml:space="preserve"> швейцарских франков в</w:t>
      </w:r>
      <w:r w:rsidR="0065040B" w:rsidRPr="00F0152B">
        <w:rPr>
          <w:lang w:val="ru-RU"/>
        </w:rPr>
        <w:t> </w:t>
      </w:r>
      <w:r w:rsidRPr="00F0152B">
        <w:rPr>
          <w:lang w:val="ru-RU"/>
        </w:rPr>
        <w:t>201</w:t>
      </w:r>
      <w:r w:rsidR="00314379" w:rsidRPr="00F0152B">
        <w:rPr>
          <w:lang w:val="ru-RU"/>
        </w:rPr>
        <w:t>6</w:t>
      </w:r>
      <w:r w:rsidR="005A5C8B" w:rsidRPr="00F0152B">
        <w:rPr>
          <w:lang w:val="ru-RU"/>
        </w:rPr>
        <w:t> г.)</w:t>
      </w:r>
      <w:r w:rsidRPr="00F0152B">
        <w:rPr>
          <w:lang w:val="ru-RU"/>
        </w:rPr>
        <w:t xml:space="preserve">. </w:t>
      </w:r>
      <w:r w:rsidRPr="00F0152B">
        <w:rPr>
          <w:lang w:val="ru-RU" w:eastAsia="fr-FR"/>
        </w:rPr>
        <w:t xml:space="preserve">В </w:t>
      </w:r>
      <w:r w:rsidR="00905EFE" w:rsidRPr="00F0152B">
        <w:rPr>
          <w:lang w:val="ru-RU" w:eastAsia="fr-FR"/>
        </w:rPr>
        <w:t>2017 год</w:t>
      </w:r>
      <w:r w:rsidRPr="00F0152B">
        <w:rPr>
          <w:lang w:val="ru-RU" w:eastAsia="fr-FR"/>
        </w:rPr>
        <w:t>у расходы по перевозке, электр</w:t>
      </w:r>
      <w:r w:rsidR="000B0508" w:rsidRPr="00F0152B">
        <w:rPr>
          <w:lang w:val="ru-RU" w:eastAsia="fr-FR"/>
        </w:rPr>
        <w:t>освязи и услугам составили 1,</w:t>
      </w:r>
      <w:r w:rsidR="00314379" w:rsidRPr="00F0152B">
        <w:rPr>
          <w:lang w:val="ru-RU" w:eastAsia="fr-FR"/>
        </w:rPr>
        <w:t>57</w:t>
      </w:r>
      <w:r w:rsidR="00F119E0" w:rsidRPr="00F0152B">
        <w:rPr>
          <w:lang w:val="ru-RU" w:eastAsia="fr-FR"/>
        </w:rPr>
        <w:t> млн.</w:t>
      </w:r>
      <w:r w:rsidRPr="00F0152B">
        <w:rPr>
          <w:lang w:val="ru-RU" w:eastAsia="fr-FR"/>
        </w:rPr>
        <w:t xml:space="preserve"> швейцарских франков (1,</w:t>
      </w:r>
      <w:r w:rsidR="00314379" w:rsidRPr="00F0152B">
        <w:rPr>
          <w:lang w:val="ru-RU" w:eastAsia="fr-FR"/>
        </w:rPr>
        <w:t>8</w:t>
      </w:r>
      <w:r w:rsidR="00F119E0" w:rsidRPr="00F0152B">
        <w:rPr>
          <w:lang w:val="ru-RU" w:eastAsia="fr-FR"/>
        </w:rPr>
        <w:t> млн.</w:t>
      </w:r>
      <w:r w:rsidRPr="00F0152B">
        <w:rPr>
          <w:lang w:val="ru-RU" w:eastAsia="fr-FR"/>
        </w:rPr>
        <w:t> швейцарских франков в 201</w:t>
      </w:r>
      <w:r w:rsidR="00314379" w:rsidRPr="00F0152B">
        <w:rPr>
          <w:lang w:val="ru-RU" w:eastAsia="fr-FR"/>
        </w:rPr>
        <w:t>6</w:t>
      </w:r>
      <w:r w:rsidR="005A5C8B" w:rsidRPr="00F0152B">
        <w:rPr>
          <w:lang w:val="ru-RU" w:eastAsia="fr-FR"/>
        </w:rPr>
        <w:t> г.)</w:t>
      </w:r>
      <w:r w:rsidRPr="00F0152B">
        <w:rPr>
          <w:lang w:val="ru-RU" w:eastAsia="fr-FR"/>
        </w:rPr>
        <w:t xml:space="preserve">. </w:t>
      </w:r>
    </w:p>
    <w:p w:rsidR="00FE742A" w:rsidRPr="00F0152B" w:rsidRDefault="00FE742A" w:rsidP="00D969D0">
      <w:pPr>
        <w:pStyle w:val="Headingb"/>
        <w:spacing w:after="120"/>
        <w:rPr>
          <w:lang w:val="ru-RU"/>
        </w:rPr>
      </w:pPr>
      <w:bookmarkStart w:id="618" w:name="_Toc305667794"/>
      <w:bookmarkStart w:id="619" w:name="_Toc306201450"/>
      <w:bookmarkStart w:id="620" w:name="_Toc329002813"/>
      <w:bookmarkStart w:id="621" w:name="_Toc358373681"/>
      <w:bookmarkEnd w:id="617"/>
      <w:r w:rsidRPr="00F0152B">
        <w:rPr>
          <w:lang w:val="ru-RU"/>
        </w:rPr>
        <w:t>Прочие расходы</w:t>
      </w:r>
      <w:bookmarkEnd w:id="618"/>
      <w:bookmarkEnd w:id="619"/>
      <w:bookmarkEnd w:id="620"/>
      <w:bookmarkEnd w:id="621"/>
    </w:p>
    <w:tbl>
      <w:tblPr>
        <w:tblW w:w="9636" w:type="dxa"/>
        <w:jc w:val="center"/>
        <w:tblLook w:val="04A0" w:firstRow="1" w:lastRow="0" w:firstColumn="1" w:lastColumn="0" w:noHBand="0" w:noVBand="1"/>
      </w:tblPr>
      <w:tblGrid>
        <w:gridCol w:w="6090"/>
        <w:gridCol w:w="1773"/>
        <w:gridCol w:w="1773"/>
      </w:tblGrid>
      <w:tr w:rsidR="002C69CE" w:rsidRPr="00F0152B" w:rsidTr="00832432">
        <w:trPr>
          <w:trHeight w:val="165"/>
          <w:jc w:val="center"/>
        </w:trPr>
        <w:tc>
          <w:tcPr>
            <w:tcW w:w="6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CE" w:rsidRPr="00F0152B" w:rsidRDefault="002C69CE" w:rsidP="002C69CE">
            <w:pPr>
              <w:pStyle w:val="Tablehead"/>
              <w:jc w:val="left"/>
              <w:rPr>
                <w:lang w:val="ru-RU"/>
              </w:rPr>
            </w:pPr>
            <w:r w:rsidRPr="00F0152B">
              <w:rPr>
                <w:lang w:val="ru-RU"/>
              </w:rPr>
              <w:t>В тыс. швейцарских франков</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2C69CE" w:rsidRPr="00F0152B" w:rsidRDefault="002C69CE" w:rsidP="002C69CE">
            <w:pPr>
              <w:pStyle w:val="Tablehead"/>
              <w:rPr>
                <w:lang w:val="ru-RU"/>
              </w:rPr>
            </w:pPr>
            <w:r w:rsidRPr="00F0152B">
              <w:rPr>
                <w:lang w:val="ru-RU"/>
              </w:rPr>
              <w:t>2017 г.</w:t>
            </w:r>
          </w:p>
        </w:tc>
        <w:tc>
          <w:tcPr>
            <w:tcW w:w="1773" w:type="dxa"/>
            <w:tcBorders>
              <w:top w:val="single" w:sz="4" w:space="0" w:color="auto"/>
              <w:left w:val="nil"/>
              <w:bottom w:val="single" w:sz="4" w:space="0" w:color="auto"/>
              <w:right w:val="single" w:sz="4" w:space="0" w:color="auto"/>
            </w:tcBorders>
            <w:shd w:val="clear" w:color="auto" w:fill="auto"/>
            <w:vAlign w:val="center"/>
          </w:tcPr>
          <w:p w:rsidR="002C69CE" w:rsidRPr="00F0152B" w:rsidRDefault="002C69CE" w:rsidP="002C69CE">
            <w:pPr>
              <w:pStyle w:val="Tablehead"/>
              <w:rPr>
                <w:lang w:val="ru-RU"/>
              </w:rPr>
            </w:pPr>
            <w:r w:rsidRPr="00F0152B">
              <w:rPr>
                <w:lang w:val="ru-RU"/>
              </w:rPr>
              <w:t>2016 г.</w:t>
            </w:r>
          </w:p>
        </w:tc>
      </w:tr>
      <w:tr w:rsidR="00314379" w:rsidRPr="00F0152B" w:rsidTr="00D969D0">
        <w:trPr>
          <w:trHeight w:val="20"/>
          <w:jc w:val="center"/>
        </w:trPr>
        <w:tc>
          <w:tcPr>
            <w:tcW w:w="6090" w:type="dxa"/>
            <w:tcBorders>
              <w:top w:val="single" w:sz="4" w:space="0" w:color="auto"/>
              <w:left w:val="single" w:sz="4" w:space="0" w:color="auto"/>
              <w:right w:val="single" w:sz="4" w:space="0" w:color="auto"/>
            </w:tcBorders>
            <w:shd w:val="clear" w:color="auto" w:fill="auto"/>
            <w:noWrap/>
          </w:tcPr>
          <w:p w:rsidR="00314379" w:rsidRPr="00F0152B" w:rsidRDefault="00314379" w:rsidP="00314379">
            <w:pPr>
              <w:pStyle w:val="Tabletext"/>
              <w:rPr>
                <w:lang w:val="ru-RU"/>
              </w:rPr>
            </w:pPr>
            <w:r w:rsidRPr="00F0152B">
              <w:rPr>
                <w:lang w:val="ru-RU"/>
              </w:rPr>
              <w:t>Расходы по внешней аудиторской проверке</w:t>
            </w:r>
          </w:p>
        </w:tc>
        <w:tc>
          <w:tcPr>
            <w:tcW w:w="1773" w:type="dxa"/>
            <w:tcBorders>
              <w:top w:val="single" w:sz="4" w:space="0" w:color="auto"/>
              <w:left w:val="single" w:sz="4" w:space="0" w:color="auto"/>
              <w:right w:val="single" w:sz="4" w:space="0" w:color="auto"/>
            </w:tcBorders>
            <w:shd w:val="clear" w:color="auto" w:fill="auto"/>
            <w:noWrap/>
            <w:vAlign w:val="bottom"/>
          </w:tcPr>
          <w:p w:rsidR="00314379" w:rsidRPr="00F0152B" w:rsidRDefault="00314379" w:rsidP="00314379">
            <w:pPr>
              <w:pStyle w:val="Tabletext"/>
              <w:ind w:right="284"/>
              <w:jc w:val="right"/>
              <w:rPr>
                <w:lang w:val="ru-RU"/>
              </w:rPr>
            </w:pPr>
            <w:r w:rsidRPr="00F0152B">
              <w:rPr>
                <w:lang w:val="ru-RU"/>
              </w:rPr>
              <w:t>93</w:t>
            </w:r>
          </w:p>
        </w:tc>
        <w:tc>
          <w:tcPr>
            <w:tcW w:w="1773" w:type="dxa"/>
            <w:tcBorders>
              <w:top w:val="single" w:sz="4" w:space="0" w:color="auto"/>
              <w:left w:val="nil"/>
              <w:right w:val="single" w:sz="4" w:space="0" w:color="auto"/>
            </w:tcBorders>
            <w:shd w:val="clear" w:color="auto" w:fill="auto"/>
            <w:vAlign w:val="bottom"/>
          </w:tcPr>
          <w:p w:rsidR="00314379" w:rsidRPr="00F0152B" w:rsidRDefault="00314379" w:rsidP="00314379">
            <w:pPr>
              <w:pStyle w:val="Tabletext"/>
              <w:ind w:right="284"/>
              <w:jc w:val="right"/>
              <w:rPr>
                <w:lang w:val="ru-RU"/>
              </w:rPr>
            </w:pPr>
            <w:r w:rsidRPr="00F0152B">
              <w:rPr>
                <w:lang w:val="ru-RU"/>
              </w:rPr>
              <w:t>65</w:t>
            </w:r>
          </w:p>
        </w:tc>
      </w:tr>
      <w:tr w:rsidR="00314379" w:rsidRPr="00F0152B" w:rsidTr="00D969D0">
        <w:trPr>
          <w:trHeight w:val="20"/>
          <w:jc w:val="center"/>
        </w:trPr>
        <w:tc>
          <w:tcPr>
            <w:tcW w:w="6090" w:type="dxa"/>
            <w:tcBorders>
              <w:left w:val="single" w:sz="4" w:space="0" w:color="auto"/>
              <w:right w:val="single" w:sz="4" w:space="0" w:color="auto"/>
            </w:tcBorders>
            <w:shd w:val="clear" w:color="auto" w:fill="auto"/>
            <w:noWrap/>
          </w:tcPr>
          <w:p w:rsidR="00314379" w:rsidRPr="00F0152B" w:rsidRDefault="00314379" w:rsidP="00314379">
            <w:pPr>
              <w:pStyle w:val="Tabletext"/>
              <w:rPr>
                <w:lang w:val="ru-RU"/>
              </w:rPr>
            </w:pPr>
            <w:r w:rsidRPr="00F0152B">
              <w:rPr>
                <w:lang w:val="ru-RU"/>
              </w:rPr>
              <w:t>Участие в расходах Организации Объединенных Наций</w:t>
            </w:r>
          </w:p>
        </w:tc>
        <w:tc>
          <w:tcPr>
            <w:tcW w:w="1773" w:type="dxa"/>
            <w:tcBorders>
              <w:left w:val="single" w:sz="4" w:space="0" w:color="auto"/>
              <w:right w:val="single" w:sz="4" w:space="0" w:color="auto"/>
            </w:tcBorders>
            <w:shd w:val="clear" w:color="auto" w:fill="auto"/>
            <w:noWrap/>
            <w:vAlign w:val="bottom"/>
          </w:tcPr>
          <w:p w:rsidR="00314379" w:rsidRPr="00F0152B" w:rsidRDefault="00314379" w:rsidP="00314379">
            <w:pPr>
              <w:pStyle w:val="Tabletext"/>
              <w:ind w:right="284"/>
              <w:jc w:val="right"/>
              <w:rPr>
                <w:lang w:val="ru-RU"/>
              </w:rPr>
            </w:pPr>
            <w:r w:rsidRPr="00F0152B">
              <w:rPr>
                <w:lang w:val="ru-RU"/>
              </w:rPr>
              <w:t>533</w:t>
            </w:r>
          </w:p>
        </w:tc>
        <w:tc>
          <w:tcPr>
            <w:tcW w:w="1773" w:type="dxa"/>
            <w:tcBorders>
              <w:left w:val="nil"/>
              <w:right w:val="single" w:sz="4" w:space="0" w:color="auto"/>
            </w:tcBorders>
            <w:shd w:val="clear" w:color="auto" w:fill="auto"/>
            <w:vAlign w:val="bottom"/>
          </w:tcPr>
          <w:p w:rsidR="00314379" w:rsidRPr="00F0152B" w:rsidRDefault="00314379" w:rsidP="00314379">
            <w:pPr>
              <w:pStyle w:val="Tabletext"/>
              <w:ind w:right="284"/>
              <w:jc w:val="right"/>
              <w:rPr>
                <w:lang w:val="ru-RU"/>
              </w:rPr>
            </w:pPr>
            <w:r w:rsidRPr="00F0152B">
              <w:rPr>
                <w:lang w:val="ru-RU"/>
              </w:rPr>
              <w:t>521</w:t>
            </w:r>
          </w:p>
        </w:tc>
      </w:tr>
      <w:tr w:rsidR="00314379" w:rsidRPr="00F0152B" w:rsidTr="00D969D0">
        <w:trPr>
          <w:trHeight w:val="67"/>
          <w:jc w:val="center"/>
        </w:trPr>
        <w:tc>
          <w:tcPr>
            <w:tcW w:w="6090" w:type="dxa"/>
            <w:tcBorders>
              <w:left w:val="single" w:sz="4" w:space="0" w:color="auto"/>
              <w:right w:val="single" w:sz="4" w:space="0" w:color="auto"/>
            </w:tcBorders>
            <w:shd w:val="clear" w:color="auto" w:fill="auto"/>
            <w:noWrap/>
          </w:tcPr>
          <w:p w:rsidR="00314379" w:rsidRPr="00F0152B" w:rsidRDefault="00314379" w:rsidP="00314379">
            <w:pPr>
              <w:pStyle w:val="Tabletext"/>
              <w:rPr>
                <w:lang w:val="ru-RU"/>
              </w:rPr>
            </w:pPr>
            <w:r w:rsidRPr="00F0152B">
              <w:rPr>
                <w:lang w:val="ru-RU"/>
              </w:rPr>
              <w:t>Расходы на юридические услуги</w:t>
            </w:r>
          </w:p>
        </w:tc>
        <w:tc>
          <w:tcPr>
            <w:tcW w:w="1773" w:type="dxa"/>
            <w:tcBorders>
              <w:left w:val="single" w:sz="4" w:space="0" w:color="auto"/>
              <w:right w:val="single" w:sz="4" w:space="0" w:color="auto"/>
            </w:tcBorders>
            <w:shd w:val="clear" w:color="auto" w:fill="auto"/>
            <w:noWrap/>
            <w:vAlign w:val="bottom"/>
          </w:tcPr>
          <w:p w:rsidR="00314379" w:rsidRPr="00F0152B" w:rsidRDefault="00314379" w:rsidP="00314379">
            <w:pPr>
              <w:pStyle w:val="Tabletext"/>
              <w:ind w:right="284"/>
              <w:jc w:val="right"/>
              <w:rPr>
                <w:lang w:val="ru-RU"/>
              </w:rPr>
            </w:pPr>
            <w:r w:rsidRPr="00F0152B">
              <w:rPr>
                <w:lang w:val="ru-RU"/>
              </w:rPr>
              <w:t>453</w:t>
            </w:r>
          </w:p>
        </w:tc>
        <w:tc>
          <w:tcPr>
            <w:tcW w:w="1773" w:type="dxa"/>
            <w:tcBorders>
              <w:left w:val="nil"/>
              <w:right w:val="single" w:sz="4" w:space="0" w:color="auto"/>
            </w:tcBorders>
            <w:shd w:val="clear" w:color="auto" w:fill="auto"/>
            <w:vAlign w:val="bottom"/>
          </w:tcPr>
          <w:p w:rsidR="00314379" w:rsidRPr="00F0152B" w:rsidRDefault="00314379" w:rsidP="00314379">
            <w:pPr>
              <w:pStyle w:val="Tabletext"/>
              <w:ind w:right="284"/>
              <w:jc w:val="right"/>
              <w:rPr>
                <w:lang w:val="ru-RU"/>
              </w:rPr>
            </w:pPr>
            <w:r w:rsidRPr="00F0152B">
              <w:rPr>
                <w:lang w:val="ru-RU"/>
              </w:rPr>
              <w:t>302</w:t>
            </w:r>
          </w:p>
        </w:tc>
      </w:tr>
      <w:tr w:rsidR="00314379" w:rsidRPr="00F0152B" w:rsidTr="00D969D0">
        <w:trPr>
          <w:trHeight w:val="20"/>
          <w:jc w:val="center"/>
        </w:trPr>
        <w:tc>
          <w:tcPr>
            <w:tcW w:w="6090" w:type="dxa"/>
            <w:tcBorders>
              <w:left w:val="single" w:sz="4" w:space="0" w:color="auto"/>
              <w:bottom w:val="single" w:sz="4" w:space="0" w:color="auto"/>
              <w:right w:val="single" w:sz="4" w:space="0" w:color="auto"/>
            </w:tcBorders>
            <w:shd w:val="clear" w:color="auto" w:fill="auto"/>
            <w:noWrap/>
          </w:tcPr>
          <w:p w:rsidR="00314379" w:rsidRPr="00F0152B" w:rsidRDefault="00314379" w:rsidP="00314379">
            <w:pPr>
              <w:pStyle w:val="Tabletext"/>
              <w:rPr>
                <w:lang w:val="ru-RU"/>
              </w:rPr>
            </w:pPr>
            <w:r w:rsidRPr="00F0152B">
              <w:rPr>
                <w:lang w:val="ru-RU"/>
              </w:rPr>
              <w:t>Корректировка резервных фондов и прочее</w:t>
            </w:r>
          </w:p>
        </w:tc>
        <w:tc>
          <w:tcPr>
            <w:tcW w:w="1773" w:type="dxa"/>
            <w:tcBorders>
              <w:left w:val="single" w:sz="4" w:space="0" w:color="auto"/>
              <w:bottom w:val="single" w:sz="4" w:space="0" w:color="auto"/>
              <w:right w:val="single" w:sz="4" w:space="0" w:color="auto"/>
            </w:tcBorders>
            <w:shd w:val="clear" w:color="auto" w:fill="auto"/>
            <w:noWrap/>
            <w:vAlign w:val="bottom"/>
          </w:tcPr>
          <w:p w:rsidR="00314379" w:rsidRPr="00F0152B" w:rsidRDefault="00314379" w:rsidP="00314379">
            <w:pPr>
              <w:pStyle w:val="Tabletext"/>
              <w:ind w:right="284"/>
              <w:jc w:val="right"/>
              <w:rPr>
                <w:lang w:val="ru-RU"/>
              </w:rPr>
            </w:pPr>
            <w:r w:rsidRPr="00F0152B">
              <w:rPr>
                <w:lang w:val="ru-RU"/>
              </w:rPr>
              <w:t>6 577</w:t>
            </w:r>
          </w:p>
        </w:tc>
        <w:tc>
          <w:tcPr>
            <w:tcW w:w="1773" w:type="dxa"/>
            <w:tcBorders>
              <w:left w:val="nil"/>
              <w:bottom w:val="single" w:sz="4" w:space="0" w:color="auto"/>
              <w:right w:val="single" w:sz="4" w:space="0" w:color="auto"/>
            </w:tcBorders>
            <w:shd w:val="clear" w:color="auto" w:fill="auto"/>
            <w:vAlign w:val="bottom"/>
          </w:tcPr>
          <w:p w:rsidR="00314379" w:rsidRPr="00F0152B" w:rsidRDefault="00314379" w:rsidP="00314379">
            <w:pPr>
              <w:pStyle w:val="Tabletext"/>
              <w:ind w:right="284"/>
              <w:jc w:val="right"/>
              <w:rPr>
                <w:lang w:val="ru-RU"/>
              </w:rPr>
            </w:pPr>
            <w:r w:rsidRPr="00F0152B">
              <w:rPr>
                <w:lang w:val="ru-RU"/>
              </w:rPr>
              <w:t>2 319</w:t>
            </w:r>
          </w:p>
        </w:tc>
      </w:tr>
      <w:tr w:rsidR="00314379" w:rsidRPr="00F0152B" w:rsidTr="00900DF4">
        <w:trPr>
          <w:trHeight w:val="89"/>
          <w:jc w:val="center"/>
        </w:trPr>
        <w:tc>
          <w:tcPr>
            <w:tcW w:w="6090" w:type="dxa"/>
            <w:tcBorders>
              <w:top w:val="single" w:sz="4" w:space="0" w:color="auto"/>
              <w:left w:val="single" w:sz="4" w:space="0" w:color="auto"/>
              <w:bottom w:val="single" w:sz="4" w:space="0" w:color="auto"/>
              <w:right w:val="single" w:sz="4" w:space="0" w:color="auto"/>
            </w:tcBorders>
            <w:shd w:val="clear" w:color="auto" w:fill="auto"/>
            <w:noWrap/>
          </w:tcPr>
          <w:p w:rsidR="00314379" w:rsidRPr="00F0152B" w:rsidRDefault="00314379" w:rsidP="00314379">
            <w:pPr>
              <w:pStyle w:val="Tabletext"/>
              <w:rPr>
                <w:b/>
                <w:bCs/>
                <w:lang w:val="ru-RU"/>
              </w:rPr>
            </w:pPr>
            <w:r w:rsidRPr="00F0152B">
              <w:rPr>
                <w:b/>
                <w:bCs/>
                <w:lang w:val="ru-RU"/>
              </w:rPr>
              <w:t>Прочие расходы</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4379" w:rsidRPr="00F0152B" w:rsidRDefault="00314379" w:rsidP="00314379">
            <w:pPr>
              <w:pStyle w:val="Tabletext"/>
              <w:ind w:right="284"/>
              <w:jc w:val="right"/>
              <w:rPr>
                <w:b/>
                <w:bCs/>
                <w:lang w:val="ru-RU"/>
              </w:rPr>
            </w:pPr>
            <w:r w:rsidRPr="00F0152B">
              <w:rPr>
                <w:b/>
                <w:bCs/>
                <w:lang w:val="ru-RU"/>
              </w:rPr>
              <w:t>7 656</w:t>
            </w:r>
          </w:p>
        </w:tc>
        <w:tc>
          <w:tcPr>
            <w:tcW w:w="1773" w:type="dxa"/>
            <w:tcBorders>
              <w:top w:val="single" w:sz="4" w:space="0" w:color="auto"/>
              <w:left w:val="nil"/>
              <w:bottom w:val="single" w:sz="4" w:space="0" w:color="auto"/>
              <w:right w:val="single" w:sz="4" w:space="0" w:color="auto"/>
            </w:tcBorders>
            <w:shd w:val="clear" w:color="auto" w:fill="auto"/>
            <w:vAlign w:val="center"/>
          </w:tcPr>
          <w:p w:rsidR="00314379" w:rsidRPr="00F0152B" w:rsidRDefault="00314379" w:rsidP="00314379">
            <w:pPr>
              <w:pStyle w:val="Tabletext"/>
              <w:ind w:right="284"/>
              <w:jc w:val="right"/>
              <w:rPr>
                <w:b/>
                <w:bCs/>
                <w:lang w:val="ru-RU"/>
              </w:rPr>
            </w:pPr>
            <w:r w:rsidRPr="00F0152B">
              <w:rPr>
                <w:b/>
                <w:bCs/>
                <w:lang w:val="ru-RU"/>
              </w:rPr>
              <w:t>3 207</w:t>
            </w:r>
          </w:p>
        </w:tc>
      </w:tr>
    </w:tbl>
    <w:p w:rsidR="00FE742A" w:rsidRPr="00F0152B" w:rsidRDefault="00FE742A" w:rsidP="00D969D0">
      <w:pPr>
        <w:spacing w:before="240"/>
        <w:rPr>
          <w:lang w:val="ru-RU"/>
        </w:rPr>
      </w:pPr>
      <w:bookmarkStart w:id="622" w:name="_Toc305764116"/>
      <w:r w:rsidRPr="00F0152B">
        <w:rPr>
          <w:lang w:val="ru-RU"/>
        </w:rPr>
        <w:t xml:space="preserve">Прочие расходы относятся к обязательной ежегодной аудиторской проверке бухгалтерских книг и счетов Союза, выполняемой Государственной счетной палатой Италии, а также к участию Союза в межучрежденческих комитетах и службах Организации Объединенных Наций, таких как Объединенная инспекционная группа, Комитет высокого уровня Организации Объединенных Наций по вопросам управления и Управление информационно-коммуникационных технологий. </w:t>
      </w:r>
    </w:p>
    <w:p w:rsidR="00FE742A" w:rsidRPr="00F0152B" w:rsidRDefault="00FE742A" w:rsidP="00D969D0">
      <w:pPr>
        <w:rPr>
          <w:lang w:val="ru-RU"/>
        </w:rPr>
      </w:pPr>
      <w:r w:rsidRPr="00F0152B">
        <w:rPr>
          <w:lang w:val="ru-RU"/>
        </w:rPr>
        <w:t>Расходы на юридические услуги включают сметные затраты на результаты слушающихся судебных дел, а также среднюю стоимость административных расходов в отношении каждого дела, рассматриваемого трибуналом.</w:t>
      </w:r>
    </w:p>
    <w:p w:rsidR="00FE742A" w:rsidRPr="00F0152B" w:rsidRDefault="00FE742A" w:rsidP="005C4527">
      <w:pPr>
        <w:rPr>
          <w:lang w:val="ru-RU"/>
        </w:rPr>
      </w:pPr>
      <w:r w:rsidRPr="00F0152B">
        <w:rPr>
          <w:lang w:val="ru-RU"/>
        </w:rPr>
        <w:t>Статья "Корректировка резервных фондов и прочее" объясняется в основном ликвидацией резервного фонда для сомнительных долгов в связи с погашением в 2016</w:t>
      </w:r>
      <w:r w:rsidR="005C4527" w:rsidRPr="00F0152B">
        <w:rPr>
          <w:lang w:val="ru-RU"/>
        </w:rPr>
        <w:t> </w:t>
      </w:r>
      <w:r w:rsidRPr="00F0152B">
        <w:rPr>
          <w:lang w:val="ru-RU"/>
        </w:rPr>
        <w:t>году просроченных долговых обязательств, но также и в связи с использованием</w:t>
      </w:r>
      <w:r w:rsidRPr="00F0152B">
        <w:rPr>
          <w:color w:val="000000"/>
          <w:lang w:val="ru-RU"/>
        </w:rPr>
        <w:t xml:space="preserve"> ре</w:t>
      </w:r>
      <w:r w:rsidR="000B0508" w:rsidRPr="00F0152B">
        <w:rPr>
          <w:color w:val="000000"/>
          <w:lang w:val="ru-RU"/>
        </w:rPr>
        <w:t>зервного фонда согласно Решению </w:t>
      </w:r>
      <w:r w:rsidR="00204ED9" w:rsidRPr="00F0152B">
        <w:rPr>
          <w:color w:val="000000"/>
          <w:lang w:val="ru-RU"/>
        </w:rPr>
        <w:t>602</w:t>
      </w:r>
      <w:r w:rsidRPr="00F0152B">
        <w:rPr>
          <w:color w:val="000000"/>
          <w:lang w:val="ru-RU"/>
        </w:rPr>
        <w:t xml:space="preserve"> для аннулирования безнадежных долгов. В </w:t>
      </w:r>
      <w:r w:rsidR="00905EFE" w:rsidRPr="00F0152B">
        <w:rPr>
          <w:color w:val="000000"/>
          <w:lang w:val="ru-RU"/>
        </w:rPr>
        <w:t>2017 год</w:t>
      </w:r>
      <w:r w:rsidRPr="00F0152B">
        <w:rPr>
          <w:color w:val="000000"/>
          <w:lang w:val="ru-RU"/>
        </w:rPr>
        <w:t>у, несмотря на увеличение суммы корректировки, в целом резервный фонда для должников оставался на стабильном уровне.</w:t>
      </w:r>
    </w:p>
    <w:p w:rsidR="00FE742A" w:rsidRPr="00F0152B" w:rsidRDefault="00FE742A" w:rsidP="00D969D0">
      <w:pPr>
        <w:pStyle w:val="Headingb"/>
        <w:spacing w:after="120"/>
        <w:rPr>
          <w:lang w:val="ru-RU"/>
        </w:rPr>
      </w:pPr>
      <w:bookmarkStart w:id="623" w:name="_Toc305667795"/>
      <w:bookmarkStart w:id="624" w:name="_Toc306201451"/>
      <w:bookmarkStart w:id="625" w:name="_Toc329002814"/>
      <w:bookmarkStart w:id="626" w:name="_Toc358373682"/>
      <w:bookmarkEnd w:id="622"/>
      <w:r w:rsidRPr="00F0152B">
        <w:rPr>
          <w:lang w:val="ru-RU"/>
        </w:rPr>
        <w:t>Финансовые расходы</w:t>
      </w:r>
      <w:bookmarkEnd w:id="623"/>
      <w:bookmarkEnd w:id="624"/>
      <w:bookmarkEnd w:id="625"/>
      <w:bookmarkEnd w:id="626"/>
    </w:p>
    <w:tbl>
      <w:tblPr>
        <w:tblW w:w="9649" w:type="dxa"/>
        <w:jc w:val="center"/>
        <w:tblLook w:val="04A0" w:firstRow="1" w:lastRow="0" w:firstColumn="1" w:lastColumn="0" w:noHBand="0" w:noVBand="1"/>
      </w:tblPr>
      <w:tblGrid>
        <w:gridCol w:w="6101"/>
        <w:gridCol w:w="1774"/>
        <w:gridCol w:w="1774"/>
      </w:tblGrid>
      <w:tr w:rsidR="002C69CE" w:rsidRPr="00F0152B" w:rsidTr="00832432">
        <w:trPr>
          <w:trHeight w:val="72"/>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CE" w:rsidRPr="00F0152B" w:rsidRDefault="002C69CE" w:rsidP="002C69CE">
            <w:pPr>
              <w:pStyle w:val="Tablehead"/>
              <w:jc w:val="left"/>
              <w:rPr>
                <w:lang w:val="ru-RU"/>
              </w:rPr>
            </w:pPr>
            <w:r w:rsidRPr="00F0152B">
              <w:rPr>
                <w:lang w:val="ru-RU"/>
              </w:rPr>
              <w:t>В тыс. швейцарских франков</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2C69CE" w:rsidRPr="00F0152B" w:rsidRDefault="002C69CE" w:rsidP="002C69CE">
            <w:pPr>
              <w:pStyle w:val="Tablehead"/>
              <w:rPr>
                <w:lang w:val="ru-RU"/>
              </w:rPr>
            </w:pPr>
            <w:r w:rsidRPr="00F0152B">
              <w:rPr>
                <w:lang w:val="ru-RU"/>
              </w:rPr>
              <w:t>2017 г.</w:t>
            </w:r>
          </w:p>
        </w:tc>
        <w:tc>
          <w:tcPr>
            <w:tcW w:w="1774" w:type="dxa"/>
            <w:tcBorders>
              <w:top w:val="single" w:sz="4" w:space="0" w:color="auto"/>
              <w:left w:val="nil"/>
              <w:bottom w:val="single" w:sz="4" w:space="0" w:color="auto"/>
              <w:right w:val="single" w:sz="4" w:space="0" w:color="auto"/>
            </w:tcBorders>
            <w:shd w:val="clear" w:color="auto" w:fill="auto"/>
            <w:vAlign w:val="center"/>
          </w:tcPr>
          <w:p w:rsidR="002C69CE" w:rsidRPr="00F0152B" w:rsidRDefault="002C69CE" w:rsidP="002C69CE">
            <w:pPr>
              <w:pStyle w:val="Tablehead"/>
              <w:rPr>
                <w:lang w:val="ru-RU"/>
              </w:rPr>
            </w:pPr>
            <w:r w:rsidRPr="00F0152B">
              <w:rPr>
                <w:lang w:val="ru-RU"/>
              </w:rPr>
              <w:t>2016 г.</w:t>
            </w:r>
          </w:p>
        </w:tc>
      </w:tr>
      <w:tr w:rsidR="00204ED9" w:rsidRPr="00F0152B" w:rsidTr="00D969D0">
        <w:trPr>
          <w:trHeight w:val="20"/>
          <w:jc w:val="center"/>
        </w:trPr>
        <w:tc>
          <w:tcPr>
            <w:tcW w:w="6101" w:type="dxa"/>
            <w:tcBorders>
              <w:top w:val="single" w:sz="4" w:space="0" w:color="auto"/>
              <w:left w:val="single" w:sz="4" w:space="0" w:color="auto"/>
              <w:right w:val="single" w:sz="4" w:space="0" w:color="auto"/>
            </w:tcBorders>
            <w:shd w:val="clear" w:color="auto" w:fill="auto"/>
            <w:noWrap/>
          </w:tcPr>
          <w:p w:rsidR="00204ED9" w:rsidRPr="00F0152B" w:rsidRDefault="00204ED9" w:rsidP="00204ED9">
            <w:pPr>
              <w:pStyle w:val="Tabletext"/>
              <w:rPr>
                <w:lang w:val="ru-RU"/>
              </w:rPr>
            </w:pPr>
            <w:r w:rsidRPr="00F0152B">
              <w:rPr>
                <w:lang w:val="ru-RU"/>
              </w:rPr>
              <w:t xml:space="preserve">Банковская комиссия </w:t>
            </w:r>
          </w:p>
        </w:tc>
        <w:tc>
          <w:tcPr>
            <w:tcW w:w="1774" w:type="dxa"/>
            <w:tcBorders>
              <w:top w:val="single" w:sz="4" w:space="0" w:color="auto"/>
              <w:left w:val="single" w:sz="4" w:space="0" w:color="auto"/>
              <w:right w:val="single" w:sz="4" w:space="0" w:color="auto"/>
            </w:tcBorders>
            <w:shd w:val="clear" w:color="auto" w:fill="auto"/>
            <w:noWrap/>
            <w:vAlign w:val="bottom"/>
          </w:tcPr>
          <w:p w:rsidR="00204ED9" w:rsidRPr="00F0152B" w:rsidRDefault="00204ED9" w:rsidP="00204ED9">
            <w:pPr>
              <w:pStyle w:val="Tabletext"/>
              <w:ind w:right="284"/>
              <w:jc w:val="right"/>
              <w:rPr>
                <w:lang w:val="ru-RU"/>
              </w:rPr>
            </w:pPr>
            <w:r w:rsidRPr="00F0152B">
              <w:rPr>
                <w:lang w:val="ru-RU"/>
              </w:rPr>
              <w:t>228</w:t>
            </w:r>
          </w:p>
        </w:tc>
        <w:tc>
          <w:tcPr>
            <w:tcW w:w="1774" w:type="dxa"/>
            <w:tcBorders>
              <w:top w:val="single" w:sz="4" w:space="0" w:color="auto"/>
              <w:left w:val="nil"/>
              <w:right w:val="single" w:sz="4" w:space="0" w:color="auto"/>
            </w:tcBorders>
            <w:shd w:val="clear" w:color="auto" w:fill="auto"/>
            <w:vAlign w:val="bottom"/>
          </w:tcPr>
          <w:p w:rsidR="00204ED9" w:rsidRPr="00F0152B" w:rsidRDefault="00204ED9" w:rsidP="00204ED9">
            <w:pPr>
              <w:pStyle w:val="Tabletext"/>
              <w:ind w:right="284"/>
              <w:jc w:val="right"/>
              <w:rPr>
                <w:lang w:val="ru-RU"/>
              </w:rPr>
            </w:pPr>
            <w:r w:rsidRPr="00F0152B">
              <w:rPr>
                <w:lang w:val="ru-RU"/>
              </w:rPr>
              <w:t>270</w:t>
            </w:r>
          </w:p>
        </w:tc>
      </w:tr>
      <w:tr w:rsidR="00204ED9" w:rsidRPr="00F0152B" w:rsidTr="00D969D0">
        <w:trPr>
          <w:trHeight w:val="20"/>
          <w:jc w:val="center"/>
        </w:trPr>
        <w:tc>
          <w:tcPr>
            <w:tcW w:w="6101" w:type="dxa"/>
            <w:tcBorders>
              <w:left w:val="single" w:sz="4" w:space="0" w:color="auto"/>
              <w:right w:val="single" w:sz="4" w:space="0" w:color="auto"/>
            </w:tcBorders>
            <w:shd w:val="clear" w:color="auto" w:fill="auto"/>
            <w:noWrap/>
          </w:tcPr>
          <w:p w:rsidR="00204ED9" w:rsidRPr="00F0152B" w:rsidRDefault="00204ED9" w:rsidP="00204ED9">
            <w:pPr>
              <w:pStyle w:val="Tabletext"/>
              <w:rPr>
                <w:lang w:val="ru-RU"/>
              </w:rPr>
            </w:pPr>
            <w:r w:rsidRPr="00F0152B">
              <w:rPr>
                <w:lang w:val="ru-RU"/>
              </w:rPr>
              <w:t>Полученные курсовые убытки</w:t>
            </w:r>
          </w:p>
        </w:tc>
        <w:tc>
          <w:tcPr>
            <w:tcW w:w="1774" w:type="dxa"/>
            <w:tcBorders>
              <w:left w:val="single" w:sz="4" w:space="0" w:color="auto"/>
              <w:right w:val="single" w:sz="4" w:space="0" w:color="auto"/>
            </w:tcBorders>
            <w:shd w:val="clear" w:color="auto" w:fill="auto"/>
            <w:noWrap/>
            <w:vAlign w:val="bottom"/>
          </w:tcPr>
          <w:p w:rsidR="00204ED9" w:rsidRPr="00F0152B" w:rsidRDefault="00204ED9" w:rsidP="00204ED9">
            <w:pPr>
              <w:pStyle w:val="Tabletext"/>
              <w:ind w:right="284"/>
              <w:jc w:val="right"/>
              <w:rPr>
                <w:lang w:val="ru-RU"/>
              </w:rPr>
            </w:pPr>
            <w:r w:rsidRPr="00F0152B">
              <w:rPr>
                <w:lang w:val="ru-RU"/>
              </w:rPr>
              <w:t>268</w:t>
            </w:r>
          </w:p>
        </w:tc>
        <w:tc>
          <w:tcPr>
            <w:tcW w:w="1774" w:type="dxa"/>
            <w:tcBorders>
              <w:left w:val="nil"/>
              <w:right w:val="single" w:sz="4" w:space="0" w:color="auto"/>
            </w:tcBorders>
            <w:shd w:val="clear" w:color="auto" w:fill="auto"/>
            <w:vAlign w:val="bottom"/>
          </w:tcPr>
          <w:p w:rsidR="00204ED9" w:rsidRPr="00F0152B" w:rsidRDefault="00204ED9" w:rsidP="00204ED9">
            <w:pPr>
              <w:pStyle w:val="Tabletext"/>
              <w:ind w:right="284"/>
              <w:jc w:val="right"/>
              <w:rPr>
                <w:lang w:val="ru-RU"/>
              </w:rPr>
            </w:pPr>
            <w:r w:rsidRPr="00F0152B">
              <w:rPr>
                <w:lang w:val="ru-RU"/>
              </w:rPr>
              <w:t>168</w:t>
            </w:r>
          </w:p>
        </w:tc>
      </w:tr>
      <w:tr w:rsidR="00204ED9" w:rsidRPr="00F0152B" w:rsidTr="00D969D0">
        <w:trPr>
          <w:trHeight w:val="20"/>
          <w:jc w:val="center"/>
        </w:trPr>
        <w:tc>
          <w:tcPr>
            <w:tcW w:w="6101" w:type="dxa"/>
            <w:tcBorders>
              <w:left w:val="single" w:sz="4" w:space="0" w:color="auto"/>
              <w:right w:val="single" w:sz="4" w:space="0" w:color="auto"/>
            </w:tcBorders>
            <w:shd w:val="clear" w:color="auto" w:fill="auto"/>
            <w:noWrap/>
          </w:tcPr>
          <w:p w:rsidR="00204ED9" w:rsidRPr="00F0152B" w:rsidRDefault="00204ED9" w:rsidP="00204ED9">
            <w:pPr>
              <w:pStyle w:val="Tabletext"/>
              <w:rPr>
                <w:lang w:val="ru-RU"/>
              </w:rPr>
            </w:pPr>
            <w:r w:rsidRPr="00F0152B">
              <w:rPr>
                <w:lang w:val="ru-RU"/>
              </w:rPr>
              <w:t>Неполученные курсовые убытки</w:t>
            </w:r>
          </w:p>
        </w:tc>
        <w:tc>
          <w:tcPr>
            <w:tcW w:w="1774" w:type="dxa"/>
            <w:tcBorders>
              <w:left w:val="single" w:sz="4" w:space="0" w:color="auto"/>
              <w:bottom w:val="single" w:sz="4" w:space="0" w:color="auto"/>
              <w:right w:val="single" w:sz="4" w:space="0" w:color="auto"/>
            </w:tcBorders>
            <w:shd w:val="clear" w:color="auto" w:fill="auto"/>
            <w:noWrap/>
            <w:vAlign w:val="bottom"/>
          </w:tcPr>
          <w:p w:rsidR="00204ED9" w:rsidRPr="00F0152B" w:rsidRDefault="00204ED9" w:rsidP="00204ED9">
            <w:pPr>
              <w:pStyle w:val="Tabletext"/>
              <w:ind w:right="284"/>
              <w:jc w:val="right"/>
              <w:rPr>
                <w:lang w:val="ru-RU"/>
              </w:rPr>
            </w:pPr>
            <w:r w:rsidRPr="00F0152B">
              <w:rPr>
                <w:lang w:val="ru-RU"/>
              </w:rPr>
              <w:t>178</w:t>
            </w:r>
          </w:p>
        </w:tc>
        <w:tc>
          <w:tcPr>
            <w:tcW w:w="1774" w:type="dxa"/>
            <w:tcBorders>
              <w:left w:val="nil"/>
              <w:bottom w:val="single" w:sz="4" w:space="0" w:color="auto"/>
              <w:right w:val="single" w:sz="4" w:space="0" w:color="auto"/>
            </w:tcBorders>
            <w:shd w:val="clear" w:color="auto" w:fill="auto"/>
            <w:vAlign w:val="bottom"/>
          </w:tcPr>
          <w:p w:rsidR="00204ED9" w:rsidRPr="00F0152B" w:rsidRDefault="00204ED9" w:rsidP="00204ED9">
            <w:pPr>
              <w:pStyle w:val="Tabletext"/>
              <w:ind w:right="284"/>
              <w:jc w:val="right"/>
              <w:rPr>
                <w:lang w:val="ru-RU"/>
              </w:rPr>
            </w:pPr>
            <w:r w:rsidRPr="00F0152B">
              <w:rPr>
                <w:lang w:val="ru-RU"/>
              </w:rPr>
              <w:t>−31</w:t>
            </w:r>
          </w:p>
        </w:tc>
      </w:tr>
      <w:tr w:rsidR="00204ED9" w:rsidRPr="00F0152B" w:rsidTr="00900DF4">
        <w:trPr>
          <w:trHeight w:val="20"/>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rsidR="00204ED9" w:rsidRPr="00F0152B" w:rsidRDefault="00204ED9" w:rsidP="00204ED9">
            <w:pPr>
              <w:pStyle w:val="Tabletext"/>
              <w:rPr>
                <w:b/>
                <w:bCs/>
                <w:lang w:val="ru-RU"/>
              </w:rPr>
            </w:pPr>
            <w:r w:rsidRPr="00F0152B">
              <w:rPr>
                <w:b/>
                <w:bCs/>
                <w:lang w:val="ru-RU"/>
              </w:rPr>
              <w:t>Финансовые расходы</w:t>
            </w:r>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ED9" w:rsidRPr="00F0152B" w:rsidRDefault="00204ED9" w:rsidP="00204ED9">
            <w:pPr>
              <w:pStyle w:val="Tabletext"/>
              <w:ind w:right="284"/>
              <w:jc w:val="right"/>
              <w:rPr>
                <w:b/>
                <w:bCs/>
                <w:lang w:val="ru-RU"/>
              </w:rPr>
            </w:pPr>
            <w:r w:rsidRPr="00F0152B">
              <w:rPr>
                <w:b/>
                <w:bCs/>
                <w:lang w:val="ru-RU"/>
              </w:rPr>
              <w:t>675</w:t>
            </w:r>
          </w:p>
        </w:tc>
        <w:tc>
          <w:tcPr>
            <w:tcW w:w="1774" w:type="dxa"/>
            <w:tcBorders>
              <w:top w:val="single" w:sz="4" w:space="0" w:color="auto"/>
              <w:left w:val="nil"/>
              <w:bottom w:val="single" w:sz="4" w:space="0" w:color="auto"/>
              <w:right w:val="single" w:sz="4" w:space="0" w:color="auto"/>
            </w:tcBorders>
            <w:shd w:val="clear" w:color="auto" w:fill="auto"/>
            <w:vAlign w:val="center"/>
          </w:tcPr>
          <w:p w:rsidR="00204ED9" w:rsidRPr="00F0152B" w:rsidRDefault="00204ED9" w:rsidP="00204ED9">
            <w:pPr>
              <w:pStyle w:val="Tabletext"/>
              <w:ind w:right="284"/>
              <w:jc w:val="right"/>
              <w:rPr>
                <w:b/>
                <w:bCs/>
                <w:lang w:val="ru-RU"/>
              </w:rPr>
            </w:pPr>
            <w:r w:rsidRPr="00F0152B">
              <w:rPr>
                <w:b/>
                <w:bCs/>
                <w:lang w:val="ru-RU"/>
              </w:rPr>
              <w:t>407</w:t>
            </w:r>
          </w:p>
        </w:tc>
      </w:tr>
    </w:tbl>
    <w:p w:rsidR="0073325C" w:rsidRPr="00F0152B" w:rsidRDefault="00FE742A" w:rsidP="00FD17C7">
      <w:pPr>
        <w:spacing w:before="160"/>
        <w:rPr>
          <w:color w:val="000000"/>
          <w:lang w:val="ru-RU"/>
        </w:rPr>
      </w:pPr>
      <w:r w:rsidRPr="00F0152B">
        <w:rPr>
          <w:lang w:val="ru-RU"/>
        </w:rPr>
        <w:t xml:space="preserve">Курсовые убытки, полученные и неполученные, объясняются в основном переоценкой открытых статей в других валютах на момент ежегодного закрытия счетов. Возмещение переоценки производится по состоянию на 1 января следующего года. </w:t>
      </w:r>
    </w:p>
    <w:p w:rsidR="0073325C" w:rsidRPr="00F0152B" w:rsidRDefault="0073325C">
      <w:pPr>
        <w:tabs>
          <w:tab w:val="clear" w:pos="794"/>
          <w:tab w:val="clear" w:pos="1191"/>
          <w:tab w:val="clear" w:pos="1588"/>
          <w:tab w:val="clear" w:pos="1985"/>
        </w:tabs>
        <w:overflowPunct/>
        <w:autoSpaceDE/>
        <w:autoSpaceDN/>
        <w:adjustRightInd/>
        <w:spacing w:before="0"/>
        <w:textAlignment w:val="auto"/>
        <w:rPr>
          <w:color w:val="000000"/>
          <w:lang w:val="ru-RU"/>
        </w:rPr>
        <w:sectPr w:rsidR="0073325C" w:rsidRPr="00F0152B" w:rsidSect="009069B8">
          <w:headerReference w:type="default" r:id="rId38"/>
          <w:footerReference w:type="default" r:id="rId39"/>
          <w:footerReference w:type="first" r:id="rId40"/>
          <w:pgSz w:w="11907" w:h="16840" w:code="9"/>
          <w:pgMar w:top="1418" w:right="1134" w:bottom="1418" w:left="1134" w:header="624" w:footer="624" w:gutter="0"/>
          <w:cols w:space="708"/>
          <w:titlePg/>
          <w:docGrid w:linePitch="360"/>
        </w:sectPr>
      </w:pPr>
    </w:p>
    <w:p w:rsidR="00AD6070" w:rsidRPr="00F0152B" w:rsidRDefault="00AD6070" w:rsidP="00AD6070">
      <w:pPr>
        <w:pStyle w:val="Heading2"/>
        <w:tabs>
          <w:tab w:val="clear" w:pos="794"/>
          <w:tab w:val="clear" w:pos="1191"/>
          <w:tab w:val="clear" w:pos="1588"/>
        </w:tabs>
        <w:spacing w:before="0" w:after="160"/>
        <w:rPr>
          <w:lang w:val="ru-RU"/>
        </w:rPr>
      </w:pPr>
      <w:bookmarkStart w:id="627" w:name="_Toc305667797"/>
      <w:bookmarkStart w:id="628" w:name="_Toc306201452"/>
      <w:bookmarkStart w:id="629" w:name="_Toc329002816"/>
      <w:bookmarkStart w:id="630" w:name="_Toc358373683"/>
      <w:bookmarkStart w:id="631" w:name="_Toc387243051"/>
      <w:bookmarkStart w:id="632" w:name="_Toc419404396"/>
      <w:bookmarkStart w:id="633" w:name="_Toc452103915"/>
      <w:bookmarkStart w:id="634" w:name="_Toc482901585"/>
      <w:bookmarkStart w:id="635" w:name="_Toc511401587"/>
      <w:bookmarkStart w:id="636" w:name="_Toc511401710"/>
      <w:r w:rsidRPr="00F0152B">
        <w:rPr>
          <w:lang w:val="ru-RU"/>
        </w:rPr>
        <w:lastRenderedPageBreak/>
        <w:t>Примечание 24</w:t>
      </w:r>
      <w:r w:rsidRPr="00F0152B">
        <w:rPr>
          <w:lang w:val="ru-RU"/>
        </w:rPr>
        <w:tab/>
        <w:t>Информация по сегментам – Отчет о результатах финансовой деятельности</w:t>
      </w:r>
      <w:bookmarkEnd w:id="627"/>
      <w:bookmarkEnd w:id="628"/>
      <w:r w:rsidRPr="00F0152B">
        <w:rPr>
          <w:lang w:val="ru-RU"/>
        </w:rPr>
        <w:t xml:space="preserve"> за 2017 год</w:t>
      </w:r>
      <w:bookmarkEnd w:id="629"/>
      <w:bookmarkEnd w:id="630"/>
      <w:bookmarkEnd w:id="631"/>
      <w:bookmarkEnd w:id="632"/>
      <w:bookmarkEnd w:id="633"/>
      <w:bookmarkEnd w:id="634"/>
      <w:bookmarkEnd w:id="635"/>
      <w:bookmarkEnd w:id="636"/>
    </w:p>
    <w:tbl>
      <w:tblPr>
        <w:tblW w:w="14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04"/>
        <w:gridCol w:w="971"/>
        <w:gridCol w:w="945"/>
        <w:gridCol w:w="1019"/>
        <w:gridCol w:w="1007"/>
        <w:gridCol w:w="840"/>
        <w:gridCol w:w="882"/>
        <w:gridCol w:w="812"/>
        <w:gridCol w:w="784"/>
        <w:gridCol w:w="756"/>
        <w:gridCol w:w="770"/>
        <w:gridCol w:w="671"/>
        <w:gridCol w:w="644"/>
        <w:gridCol w:w="756"/>
        <w:gridCol w:w="952"/>
        <w:gridCol w:w="868"/>
      </w:tblGrid>
      <w:tr w:rsidR="00AD6070" w:rsidRPr="00F0152B" w:rsidTr="000E33AA">
        <w:tc>
          <w:tcPr>
            <w:tcW w:w="1904" w:type="dxa"/>
            <w:tcBorders>
              <w:bottom w:val="single" w:sz="4" w:space="0" w:color="auto"/>
            </w:tcBorders>
            <w:vAlign w:val="center"/>
          </w:tcPr>
          <w:p w:rsidR="00AD6070" w:rsidRPr="00F0152B" w:rsidRDefault="00AD6070" w:rsidP="007C002B">
            <w:pPr>
              <w:pStyle w:val="Tablehead"/>
              <w:spacing w:before="40" w:after="40"/>
              <w:ind w:left="-57" w:right="-57"/>
              <w:jc w:val="left"/>
              <w:rPr>
                <w:sz w:val="16"/>
                <w:szCs w:val="16"/>
                <w:lang w:val="ru-RU"/>
              </w:rPr>
            </w:pPr>
            <w:bookmarkStart w:id="637" w:name="_MON_1402843802"/>
            <w:bookmarkStart w:id="638" w:name="_MON_1402843937"/>
            <w:bookmarkStart w:id="639" w:name="_MON_1402992705"/>
            <w:bookmarkStart w:id="640" w:name="_MON_1402992992"/>
            <w:bookmarkStart w:id="641" w:name="_MON_1402993136"/>
            <w:bookmarkStart w:id="642" w:name="_MON_1402845059"/>
            <w:bookmarkStart w:id="643" w:name="_MON_1402845388"/>
            <w:bookmarkStart w:id="644" w:name="_MON_1402845597"/>
            <w:bookmarkEnd w:id="637"/>
            <w:bookmarkEnd w:id="638"/>
            <w:bookmarkEnd w:id="639"/>
            <w:bookmarkEnd w:id="640"/>
            <w:bookmarkEnd w:id="641"/>
            <w:bookmarkEnd w:id="642"/>
            <w:bookmarkEnd w:id="643"/>
            <w:bookmarkEnd w:id="644"/>
            <w:r w:rsidRPr="00F0152B">
              <w:rPr>
                <w:sz w:val="16"/>
                <w:szCs w:val="16"/>
                <w:lang w:val="ru-RU"/>
              </w:rPr>
              <w:t>В тыс. швейцарских франков</w:t>
            </w:r>
          </w:p>
        </w:tc>
        <w:tc>
          <w:tcPr>
            <w:tcW w:w="971"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proofErr w:type="gramStart"/>
            <w:r w:rsidRPr="00F0152B">
              <w:rPr>
                <w:sz w:val="16"/>
                <w:szCs w:val="16"/>
                <w:lang w:val="ru-RU"/>
              </w:rPr>
              <w:t>Генераль-</w:t>
            </w:r>
            <w:r w:rsidR="00D50558">
              <w:rPr>
                <w:sz w:val="16"/>
                <w:szCs w:val="16"/>
                <w:lang w:val="ru-RU"/>
              </w:rPr>
              <w:br/>
            </w:r>
            <w:r w:rsidRPr="00F0152B">
              <w:rPr>
                <w:sz w:val="16"/>
                <w:szCs w:val="16"/>
                <w:lang w:val="ru-RU"/>
              </w:rPr>
              <w:t>ный</w:t>
            </w:r>
            <w:proofErr w:type="gramEnd"/>
            <w:r w:rsidRPr="00F0152B">
              <w:rPr>
                <w:sz w:val="16"/>
                <w:szCs w:val="16"/>
                <w:lang w:val="ru-RU"/>
              </w:rPr>
              <w:t xml:space="preserve"> секретариат</w:t>
            </w:r>
          </w:p>
        </w:tc>
        <w:tc>
          <w:tcPr>
            <w:tcW w:w="945"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Сектор радиосвязи</w:t>
            </w:r>
          </w:p>
        </w:tc>
        <w:tc>
          <w:tcPr>
            <w:tcW w:w="1019"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 xml:space="preserve">Сектор </w:t>
            </w:r>
            <w:proofErr w:type="gramStart"/>
            <w:r w:rsidRPr="00F0152B">
              <w:rPr>
                <w:sz w:val="16"/>
                <w:szCs w:val="16"/>
                <w:lang w:val="ru-RU"/>
              </w:rPr>
              <w:t>стандарти-</w:t>
            </w:r>
            <w:r w:rsidR="00D50558">
              <w:rPr>
                <w:sz w:val="16"/>
                <w:szCs w:val="16"/>
                <w:lang w:val="ru-RU"/>
              </w:rPr>
              <w:br/>
            </w:r>
            <w:r w:rsidRPr="00F0152B">
              <w:rPr>
                <w:sz w:val="16"/>
                <w:szCs w:val="16"/>
                <w:lang w:val="ru-RU"/>
              </w:rPr>
              <w:t>зации</w:t>
            </w:r>
            <w:proofErr w:type="gramEnd"/>
            <w:r w:rsidRPr="00F0152B">
              <w:rPr>
                <w:sz w:val="16"/>
                <w:szCs w:val="16"/>
                <w:lang w:val="ru-RU"/>
              </w:rPr>
              <w:t xml:space="preserve"> </w:t>
            </w:r>
            <w:r w:rsidRPr="00F0152B">
              <w:rPr>
                <w:sz w:val="16"/>
                <w:szCs w:val="16"/>
                <w:lang w:val="ru-RU"/>
              </w:rPr>
              <w:br/>
              <w:t>электросвязи</w:t>
            </w:r>
          </w:p>
        </w:tc>
        <w:tc>
          <w:tcPr>
            <w:tcW w:w="1007"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Сектор</w:t>
            </w:r>
            <w:r w:rsidRPr="00F0152B">
              <w:rPr>
                <w:sz w:val="16"/>
                <w:szCs w:val="16"/>
                <w:lang w:val="ru-RU"/>
              </w:rPr>
              <w:br/>
              <w:t>развития</w:t>
            </w:r>
            <w:r w:rsidRPr="00F0152B">
              <w:rPr>
                <w:sz w:val="16"/>
                <w:szCs w:val="16"/>
                <w:lang w:val="ru-RU"/>
              </w:rPr>
              <w:br/>
              <w:t>электросвязи</w:t>
            </w:r>
          </w:p>
        </w:tc>
        <w:tc>
          <w:tcPr>
            <w:tcW w:w="840"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 xml:space="preserve">Не относится </w:t>
            </w:r>
            <w:r w:rsidRPr="00F0152B">
              <w:rPr>
                <w:sz w:val="16"/>
                <w:szCs w:val="16"/>
                <w:lang w:val="ru-RU"/>
              </w:rPr>
              <w:br/>
              <w:t>к какому-либо сегменту</w:t>
            </w:r>
          </w:p>
        </w:tc>
        <w:tc>
          <w:tcPr>
            <w:tcW w:w="882"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Всего: средства</w:t>
            </w:r>
            <w:r w:rsidRPr="00F0152B">
              <w:rPr>
                <w:sz w:val="16"/>
                <w:szCs w:val="16"/>
                <w:lang w:val="ru-RU"/>
              </w:rPr>
              <w:br/>
              <w:t>1000 + 1010</w:t>
            </w:r>
          </w:p>
        </w:tc>
        <w:tc>
          <w:tcPr>
            <w:tcW w:w="812" w:type="dxa"/>
            <w:tcBorders>
              <w:bottom w:val="single" w:sz="4" w:space="0" w:color="auto"/>
            </w:tcBorders>
            <w:vAlign w:val="center"/>
          </w:tcPr>
          <w:p w:rsidR="00AD6070" w:rsidRPr="00F0152B" w:rsidRDefault="00AD6070" w:rsidP="000E33AA">
            <w:pPr>
              <w:pStyle w:val="Tablehead"/>
              <w:spacing w:before="40" w:after="40"/>
              <w:ind w:left="-57" w:right="-57"/>
              <w:rPr>
                <w:sz w:val="16"/>
                <w:szCs w:val="16"/>
                <w:lang w:val="ru-RU"/>
              </w:rPr>
            </w:pPr>
            <w:r w:rsidRPr="00F0152B">
              <w:rPr>
                <w:sz w:val="16"/>
                <w:szCs w:val="16"/>
                <w:lang w:val="ru-RU"/>
              </w:rPr>
              <w:t>Средства под новое здание</w:t>
            </w:r>
          </w:p>
        </w:tc>
        <w:tc>
          <w:tcPr>
            <w:tcW w:w="784"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Страховая касса</w:t>
            </w:r>
          </w:p>
        </w:tc>
        <w:tc>
          <w:tcPr>
            <w:tcW w:w="756"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proofErr w:type="gramStart"/>
            <w:r w:rsidRPr="00F0152B">
              <w:rPr>
                <w:sz w:val="16"/>
                <w:szCs w:val="16"/>
                <w:lang w:val="ru-RU"/>
              </w:rPr>
              <w:t>Добро-</w:t>
            </w:r>
            <w:r w:rsidR="00D50558">
              <w:rPr>
                <w:sz w:val="16"/>
                <w:szCs w:val="16"/>
                <w:lang w:val="ru-RU"/>
              </w:rPr>
              <w:br/>
            </w:r>
            <w:r w:rsidRPr="00F0152B">
              <w:rPr>
                <w:sz w:val="16"/>
                <w:szCs w:val="16"/>
                <w:lang w:val="ru-RU"/>
              </w:rPr>
              <w:t>вольные</w:t>
            </w:r>
            <w:proofErr w:type="gramEnd"/>
            <w:r w:rsidRPr="00F0152B">
              <w:rPr>
                <w:sz w:val="16"/>
                <w:szCs w:val="16"/>
                <w:lang w:val="ru-RU"/>
              </w:rPr>
              <w:t xml:space="preserve"> </w:t>
            </w:r>
            <w:r w:rsidRPr="00F0152B">
              <w:rPr>
                <w:sz w:val="16"/>
                <w:szCs w:val="16"/>
                <w:lang w:val="ru-RU"/>
              </w:rPr>
              <w:br/>
              <w:t>взносы</w:t>
            </w:r>
          </w:p>
        </w:tc>
        <w:tc>
          <w:tcPr>
            <w:tcW w:w="770"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ФИТ</w:t>
            </w:r>
          </w:p>
        </w:tc>
        <w:tc>
          <w:tcPr>
            <w:tcW w:w="671"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ФРИКТ</w:t>
            </w:r>
          </w:p>
        </w:tc>
        <w:tc>
          <w:tcPr>
            <w:tcW w:w="644"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ПРООН</w:t>
            </w:r>
          </w:p>
        </w:tc>
        <w:tc>
          <w:tcPr>
            <w:tcW w:w="756"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Telecom</w:t>
            </w:r>
          </w:p>
        </w:tc>
        <w:tc>
          <w:tcPr>
            <w:tcW w:w="952"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Меж-</w:t>
            </w:r>
            <w:r w:rsidRPr="00F0152B">
              <w:rPr>
                <w:sz w:val="16"/>
                <w:szCs w:val="16"/>
                <w:lang w:val="ru-RU"/>
              </w:rPr>
              <w:br/>
              <w:t xml:space="preserve">фондовые исключения </w:t>
            </w:r>
            <w:proofErr w:type="gramStart"/>
            <w:r w:rsidRPr="00F0152B">
              <w:rPr>
                <w:sz w:val="16"/>
                <w:szCs w:val="16"/>
                <w:lang w:val="ru-RU"/>
              </w:rPr>
              <w:t>взаимо-</w:t>
            </w:r>
            <w:r w:rsidRPr="00F0152B">
              <w:rPr>
                <w:sz w:val="16"/>
                <w:szCs w:val="16"/>
                <w:lang w:val="ru-RU"/>
              </w:rPr>
              <w:br/>
              <w:t>расчетов</w:t>
            </w:r>
            <w:proofErr w:type="gramEnd"/>
          </w:p>
        </w:tc>
        <w:tc>
          <w:tcPr>
            <w:tcW w:w="868"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Всего</w:t>
            </w:r>
          </w:p>
        </w:tc>
      </w:tr>
      <w:tr w:rsidR="00AD6070" w:rsidRPr="00F0152B" w:rsidTr="007C002B">
        <w:tc>
          <w:tcPr>
            <w:tcW w:w="1904" w:type="dxa"/>
            <w:tcBorders>
              <w:bottom w:val="nil"/>
            </w:tcBorders>
          </w:tcPr>
          <w:p w:rsidR="00AD6070" w:rsidRPr="00F0152B" w:rsidRDefault="00AD6070" w:rsidP="007C002B">
            <w:pPr>
              <w:spacing w:before="40" w:after="40"/>
              <w:rPr>
                <w:rFonts w:cs="Arial"/>
                <w:b/>
                <w:bCs/>
                <w:color w:val="000000"/>
                <w:sz w:val="16"/>
                <w:szCs w:val="16"/>
                <w:lang w:val="ru-RU"/>
              </w:rPr>
            </w:pPr>
            <w:r w:rsidRPr="00F0152B">
              <w:rPr>
                <w:rFonts w:cs="Arial"/>
                <w:b/>
                <w:bCs/>
                <w:color w:val="000000"/>
                <w:sz w:val="16"/>
                <w:szCs w:val="16"/>
                <w:lang w:val="ru-RU"/>
              </w:rPr>
              <w:t>ДОХОДЫ</w:t>
            </w:r>
          </w:p>
        </w:tc>
        <w:tc>
          <w:tcPr>
            <w:tcW w:w="971"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945"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1019"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1007"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840"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882"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812" w:type="dxa"/>
            <w:tcBorders>
              <w:bottom w:val="nil"/>
            </w:tcBorders>
          </w:tcPr>
          <w:p w:rsidR="00AD6070" w:rsidRPr="00F0152B" w:rsidRDefault="00AD6070" w:rsidP="007C002B">
            <w:pPr>
              <w:spacing w:before="40" w:after="40"/>
              <w:ind w:right="57"/>
              <w:jc w:val="right"/>
              <w:rPr>
                <w:bCs/>
                <w:sz w:val="16"/>
                <w:szCs w:val="16"/>
                <w:lang w:val="ru-RU"/>
              </w:rPr>
            </w:pPr>
          </w:p>
        </w:tc>
        <w:tc>
          <w:tcPr>
            <w:tcW w:w="784"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770"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671"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644"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952"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868" w:type="dxa"/>
            <w:tcBorders>
              <w:bottom w:val="nil"/>
            </w:tcBorders>
            <w:vAlign w:val="bottom"/>
          </w:tcPr>
          <w:p w:rsidR="00AD6070" w:rsidRPr="00F0152B" w:rsidRDefault="00AD6070" w:rsidP="007C002B">
            <w:pPr>
              <w:spacing w:before="40" w:after="40"/>
              <w:ind w:right="57"/>
              <w:jc w:val="right"/>
              <w:rPr>
                <w:bCs/>
                <w:sz w:val="16"/>
                <w:szCs w:val="16"/>
                <w:lang w:val="ru-RU"/>
              </w:rPr>
            </w:pPr>
          </w:p>
        </w:tc>
      </w:tr>
      <w:tr w:rsidR="00AD6070" w:rsidRPr="00F0152B" w:rsidTr="007C002B">
        <w:tc>
          <w:tcPr>
            <w:tcW w:w="1904"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Начисленные взносы</w:t>
            </w:r>
          </w:p>
        </w:tc>
        <w:tc>
          <w:tcPr>
            <w:tcW w:w="9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45"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6 683</w:t>
            </w:r>
          </w:p>
        </w:tc>
        <w:tc>
          <w:tcPr>
            <w:tcW w:w="10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7 505</w:t>
            </w:r>
          </w:p>
        </w:tc>
        <w:tc>
          <w:tcPr>
            <w:tcW w:w="1007"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1 598</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106 604</w:t>
            </w:r>
          </w:p>
        </w:tc>
        <w:tc>
          <w:tcPr>
            <w:tcW w:w="88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122 390</w:t>
            </w:r>
          </w:p>
        </w:tc>
        <w:tc>
          <w:tcPr>
            <w:tcW w:w="81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8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7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4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68"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122 390</w:t>
            </w:r>
          </w:p>
        </w:tc>
      </w:tr>
      <w:tr w:rsidR="00AD6070" w:rsidRPr="00F0152B" w:rsidTr="007C002B">
        <w:tc>
          <w:tcPr>
            <w:tcW w:w="1904"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Добровольные взносы</w:t>
            </w:r>
          </w:p>
        </w:tc>
        <w:tc>
          <w:tcPr>
            <w:tcW w:w="9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45"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10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1007"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w:t>
            </w:r>
          </w:p>
        </w:tc>
        <w:tc>
          <w:tcPr>
            <w:tcW w:w="88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w:t>
            </w:r>
          </w:p>
        </w:tc>
        <w:tc>
          <w:tcPr>
            <w:tcW w:w="81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8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2 261</w:t>
            </w:r>
          </w:p>
        </w:tc>
        <w:tc>
          <w:tcPr>
            <w:tcW w:w="77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8 316</w:t>
            </w:r>
          </w:p>
        </w:tc>
        <w:tc>
          <w:tcPr>
            <w:tcW w:w="6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4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25</w:t>
            </w: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68"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10 610</w:t>
            </w:r>
          </w:p>
        </w:tc>
      </w:tr>
      <w:tr w:rsidR="00AD6070" w:rsidRPr="00F0152B" w:rsidTr="007C002B">
        <w:tc>
          <w:tcPr>
            <w:tcW w:w="1904"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Публикации</w:t>
            </w:r>
          </w:p>
        </w:tc>
        <w:tc>
          <w:tcPr>
            <w:tcW w:w="9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69</w:t>
            </w:r>
          </w:p>
        </w:tc>
        <w:tc>
          <w:tcPr>
            <w:tcW w:w="945"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19 280</w:t>
            </w:r>
          </w:p>
        </w:tc>
        <w:tc>
          <w:tcPr>
            <w:tcW w:w="10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35</w:t>
            </w:r>
          </w:p>
        </w:tc>
        <w:tc>
          <w:tcPr>
            <w:tcW w:w="1007"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202</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w:t>
            </w:r>
          </w:p>
        </w:tc>
        <w:tc>
          <w:tcPr>
            <w:tcW w:w="88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19 592</w:t>
            </w:r>
          </w:p>
        </w:tc>
        <w:tc>
          <w:tcPr>
            <w:tcW w:w="81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8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7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4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68"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19 592</w:t>
            </w:r>
          </w:p>
        </w:tc>
      </w:tr>
      <w:tr w:rsidR="00AD6070" w:rsidRPr="00F0152B" w:rsidTr="007C002B">
        <w:tc>
          <w:tcPr>
            <w:tcW w:w="1904"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Возмещение затрат</w:t>
            </w:r>
          </w:p>
        </w:tc>
        <w:tc>
          <w:tcPr>
            <w:tcW w:w="9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w:t>
            </w:r>
          </w:p>
        </w:tc>
        <w:tc>
          <w:tcPr>
            <w:tcW w:w="945"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15 342</w:t>
            </w:r>
          </w:p>
        </w:tc>
        <w:tc>
          <w:tcPr>
            <w:tcW w:w="10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141</w:t>
            </w:r>
          </w:p>
        </w:tc>
        <w:tc>
          <w:tcPr>
            <w:tcW w:w="1007"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2 093</w:t>
            </w:r>
          </w:p>
        </w:tc>
        <w:tc>
          <w:tcPr>
            <w:tcW w:w="88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17 582</w:t>
            </w:r>
          </w:p>
        </w:tc>
        <w:tc>
          <w:tcPr>
            <w:tcW w:w="81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8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7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4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68"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17 582</w:t>
            </w:r>
          </w:p>
        </w:tc>
      </w:tr>
      <w:tr w:rsidR="00AD6070" w:rsidRPr="00F0152B" w:rsidTr="007C002B">
        <w:tc>
          <w:tcPr>
            <w:tcW w:w="1904"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Прочие доходы</w:t>
            </w:r>
          </w:p>
        </w:tc>
        <w:tc>
          <w:tcPr>
            <w:tcW w:w="9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40</w:t>
            </w:r>
          </w:p>
        </w:tc>
        <w:tc>
          <w:tcPr>
            <w:tcW w:w="945"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312</w:t>
            </w:r>
          </w:p>
        </w:tc>
        <w:tc>
          <w:tcPr>
            <w:tcW w:w="10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w:t>
            </w:r>
          </w:p>
        </w:tc>
        <w:tc>
          <w:tcPr>
            <w:tcW w:w="1007"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1 844</w:t>
            </w:r>
          </w:p>
        </w:tc>
        <w:tc>
          <w:tcPr>
            <w:tcW w:w="88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2 207</w:t>
            </w:r>
          </w:p>
        </w:tc>
        <w:tc>
          <w:tcPr>
            <w:tcW w:w="81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47</w:t>
            </w:r>
          </w:p>
        </w:tc>
        <w:tc>
          <w:tcPr>
            <w:tcW w:w="78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40</w:t>
            </w:r>
          </w:p>
        </w:tc>
        <w:tc>
          <w:tcPr>
            <w:tcW w:w="77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21</w:t>
            </w:r>
          </w:p>
        </w:tc>
        <w:tc>
          <w:tcPr>
            <w:tcW w:w="6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4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7 409</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−2 501</w:t>
            </w:r>
          </w:p>
        </w:tc>
        <w:tc>
          <w:tcPr>
            <w:tcW w:w="868"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7 223</w:t>
            </w:r>
          </w:p>
        </w:tc>
      </w:tr>
      <w:tr w:rsidR="00AD6070" w:rsidRPr="00F0152B" w:rsidTr="007C002B">
        <w:tc>
          <w:tcPr>
            <w:tcW w:w="1904" w:type="dxa"/>
            <w:tcBorders>
              <w:top w:val="nil"/>
            </w:tcBorders>
          </w:tcPr>
          <w:p w:rsidR="00AD6070" w:rsidRPr="00F0152B" w:rsidRDefault="00AD6070" w:rsidP="007C002B">
            <w:pPr>
              <w:spacing w:before="40" w:after="40"/>
              <w:rPr>
                <w:sz w:val="16"/>
                <w:szCs w:val="16"/>
                <w:lang w:val="ru-RU"/>
              </w:rPr>
            </w:pPr>
            <w:r w:rsidRPr="00F0152B">
              <w:rPr>
                <w:sz w:val="16"/>
                <w:szCs w:val="16"/>
                <w:lang w:val="ru-RU"/>
              </w:rPr>
              <w:t xml:space="preserve">Финансовые доходы </w:t>
            </w:r>
          </w:p>
        </w:tc>
        <w:tc>
          <w:tcPr>
            <w:tcW w:w="971" w:type="dxa"/>
            <w:tcBorders>
              <w:top w:val="nil"/>
            </w:tcBorders>
            <w:vAlign w:val="bottom"/>
          </w:tcPr>
          <w:p w:rsidR="00AD6070" w:rsidRPr="00F0152B" w:rsidRDefault="00AD6070" w:rsidP="007C002B">
            <w:pPr>
              <w:spacing w:before="40" w:after="40"/>
              <w:ind w:right="57"/>
              <w:jc w:val="right"/>
              <w:rPr>
                <w:bCs/>
                <w:sz w:val="16"/>
                <w:szCs w:val="16"/>
                <w:lang w:val="ru-RU"/>
              </w:rPr>
            </w:pPr>
          </w:p>
        </w:tc>
        <w:tc>
          <w:tcPr>
            <w:tcW w:w="945"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0</w:t>
            </w:r>
          </w:p>
        </w:tc>
        <w:tc>
          <w:tcPr>
            <w:tcW w:w="1019" w:type="dxa"/>
            <w:tcBorders>
              <w:top w:val="nil"/>
            </w:tcBorders>
            <w:vAlign w:val="bottom"/>
          </w:tcPr>
          <w:p w:rsidR="00AD6070" w:rsidRPr="00F0152B" w:rsidRDefault="00AD6070" w:rsidP="007C002B">
            <w:pPr>
              <w:spacing w:before="40" w:after="40"/>
              <w:ind w:right="57"/>
              <w:jc w:val="right"/>
              <w:rPr>
                <w:bCs/>
                <w:sz w:val="16"/>
                <w:szCs w:val="16"/>
                <w:lang w:val="ru-RU"/>
              </w:rPr>
            </w:pPr>
          </w:p>
        </w:tc>
        <w:tc>
          <w:tcPr>
            <w:tcW w:w="1007"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w:t>
            </w:r>
          </w:p>
        </w:tc>
        <w:tc>
          <w:tcPr>
            <w:tcW w:w="840"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60</w:t>
            </w:r>
          </w:p>
        </w:tc>
        <w:tc>
          <w:tcPr>
            <w:tcW w:w="882"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62</w:t>
            </w:r>
          </w:p>
        </w:tc>
        <w:tc>
          <w:tcPr>
            <w:tcW w:w="812" w:type="dxa"/>
            <w:tcBorders>
              <w:top w:val="nil"/>
            </w:tcBorders>
            <w:vAlign w:val="bottom"/>
          </w:tcPr>
          <w:p w:rsidR="00AD6070" w:rsidRPr="00F0152B" w:rsidRDefault="00AD6070" w:rsidP="007C002B">
            <w:pPr>
              <w:spacing w:before="40" w:after="40"/>
              <w:ind w:right="57"/>
              <w:jc w:val="right"/>
              <w:rPr>
                <w:bCs/>
                <w:sz w:val="16"/>
                <w:szCs w:val="16"/>
                <w:lang w:val="ru-RU"/>
              </w:rPr>
            </w:pPr>
          </w:p>
        </w:tc>
        <w:tc>
          <w:tcPr>
            <w:tcW w:w="784"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w:t>
            </w:r>
          </w:p>
        </w:tc>
        <w:tc>
          <w:tcPr>
            <w:tcW w:w="756"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w:t>
            </w:r>
          </w:p>
        </w:tc>
        <w:tc>
          <w:tcPr>
            <w:tcW w:w="770"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176</w:t>
            </w:r>
          </w:p>
        </w:tc>
        <w:tc>
          <w:tcPr>
            <w:tcW w:w="671"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35</w:t>
            </w:r>
          </w:p>
        </w:tc>
        <w:tc>
          <w:tcPr>
            <w:tcW w:w="644" w:type="dxa"/>
            <w:tcBorders>
              <w:top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−18</w:t>
            </w:r>
          </w:p>
        </w:tc>
        <w:tc>
          <w:tcPr>
            <w:tcW w:w="952" w:type="dxa"/>
            <w:tcBorders>
              <w:top w:val="nil"/>
            </w:tcBorders>
            <w:vAlign w:val="bottom"/>
          </w:tcPr>
          <w:p w:rsidR="00AD6070" w:rsidRPr="00F0152B" w:rsidRDefault="00AD6070" w:rsidP="007C002B">
            <w:pPr>
              <w:spacing w:before="40" w:after="40"/>
              <w:ind w:right="57"/>
              <w:jc w:val="right"/>
              <w:rPr>
                <w:bCs/>
                <w:sz w:val="16"/>
                <w:szCs w:val="16"/>
                <w:lang w:val="ru-RU"/>
              </w:rPr>
            </w:pPr>
          </w:p>
        </w:tc>
        <w:tc>
          <w:tcPr>
            <w:tcW w:w="868"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258</w:t>
            </w:r>
          </w:p>
        </w:tc>
      </w:tr>
      <w:tr w:rsidR="00AD6070" w:rsidRPr="00F0152B" w:rsidTr="007C002B">
        <w:tc>
          <w:tcPr>
            <w:tcW w:w="1904" w:type="dxa"/>
            <w:tcBorders>
              <w:bottom w:val="single" w:sz="4" w:space="0" w:color="auto"/>
            </w:tcBorders>
          </w:tcPr>
          <w:p w:rsidR="00AD6070" w:rsidRPr="00F0152B" w:rsidRDefault="00AD6070" w:rsidP="007C002B">
            <w:pPr>
              <w:spacing w:before="40" w:after="40"/>
              <w:rPr>
                <w:b/>
                <w:bCs/>
                <w:sz w:val="16"/>
                <w:szCs w:val="16"/>
                <w:lang w:val="ru-RU"/>
              </w:rPr>
            </w:pPr>
            <w:r w:rsidRPr="00F0152B">
              <w:rPr>
                <w:b/>
                <w:bCs/>
                <w:sz w:val="16"/>
                <w:szCs w:val="16"/>
                <w:lang w:val="ru-RU"/>
              </w:rPr>
              <w:t>Всего: доходы</w:t>
            </w:r>
          </w:p>
        </w:tc>
        <w:tc>
          <w:tcPr>
            <w:tcW w:w="971"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115</w:t>
            </w:r>
          </w:p>
        </w:tc>
        <w:tc>
          <w:tcPr>
            <w:tcW w:w="945"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41 617</w:t>
            </w:r>
          </w:p>
        </w:tc>
        <w:tc>
          <w:tcPr>
            <w:tcW w:w="1019"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7 689</w:t>
            </w:r>
          </w:p>
        </w:tc>
        <w:tc>
          <w:tcPr>
            <w:tcW w:w="1007"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1 806</w:t>
            </w:r>
          </w:p>
        </w:tc>
        <w:tc>
          <w:tcPr>
            <w:tcW w:w="840"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110 616</w:t>
            </w:r>
          </w:p>
        </w:tc>
        <w:tc>
          <w:tcPr>
            <w:tcW w:w="882"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161 842</w:t>
            </w:r>
          </w:p>
        </w:tc>
        <w:tc>
          <w:tcPr>
            <w:tcW w:w="812"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47</w:t>
            </w:r>
          </w:p>
        </w:tc>
        <w:tc>
          <w:tcPr>
            <w:tcW w:w="784"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w:t>
            </w:r>
          </w:p>
        </w:tc>
        <w:tc>
          <w:tcPr>
            <w:tcW w:w="756"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2 303</w:t>
            </w:r>
          </w:p>
        </w:tc>
        <w:tc>
          <w:tcPr>
            <w:tcW w:w="770"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8 513</w:t>
            </w:r>
          </w:p>
        </w:tc>
        <w:tc>
          <w:tcPr>
            <w:tcW w:w="671"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35</w:t>
            </w:r>
          </w:p>
        </w:tc>
        <w:tc>
          <w:tcPr>
            <w:tcW w:w="644"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25</w:t>
            </w:r>
          </w:p>
        </w:tc>
        <w:tc>
          <w:tcPr>
            <w:tcW w:w="756"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7 391</w:t>
            </w:r>
          </w:p>
        </w:tc>
        <w:tc>
          <w:tcPr>
            <w:tcW w:w="952"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−2 501</w:t>
            </w:r>
          </w:p>
        </w:tc>
        <w:tc>
          <w:tcPr>
            <w:tcW w:w="868"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177 655</w:t>
            </w:r>
          </w:p>
        </w:tc>
      </w:tr>
      <w:tr w:rsidR="00AD6070" w:rsidRPr="00F0152B" w:rsidTr="007C002B">
        <w:tc>
          <w:tcPr>
            <w:tcW w:w="1904" w:type="dxa"/>
            <w:tcBorders>
              <w:bottom w:val="nil"/>
            </w:tcBorders>
          </w:tcPr>
          <w:p w:rsidR="00AD6070" w:rsidRPr="00F0152B" w:rsidRDefault="00AD6070" w:rsidP="007C002B">
            <w:pPr>
              <w:spacing w:before="40" w:after="40"/>
              <w:rPr>
                <w:b/>
                <w:bCs/>
                <w:sz w:val="16"/>
                <w:szCs w:val="16"/>
                <w:lang w:val="ru-RU"/>
              </w:rPr>
            </w:pPr>
            <w:r w:rsidRPr="00F0152B">
              <w:rPr>
                <w:b/>
                <w:bCs/>
                <w:sz w:val="16"/>
                <w:szCs w:val="16"/>
                <w:lang w:val="ru-RU"/>
              </w:rPr>
              <w:t>РАСХОДЫ</w:t>
            </w:r>
          </w:p>
        </w:tc>
        <w:tc>
          <w:tcPr>
            <w:tcW w:w="971"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945"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1019"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1007"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840"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882"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812"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784"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770"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671"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644"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952"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868" w:type="dxa"/>
            <w:tcBorders>
              <w:bottom w:val="nil"/>
            </w:tcBorders>
            <w:vAlign w:val="bottom"/>
          </w:tcPr>
          <w:p w:rsidR="00AD6070" w:rsidRPr="00F0152B" w:rsidRDefault="00AD6070" w:rsidP="007C002B">
            <w:pPr>
              <w:spacing w:before="40" w:after="40"/>
              <w:ind w:right="57"/>
              <w:jc w:val="right"/>
              <w:rPr>
                <w:bCs/>
                <w:sz w:val="16"/>
                <w:szCs w:val="16"/>
                <w:lang w:val="ru-RU"/>
              </w:rPr>
            </w:pPr>
          </w:p>
        </w:tc>
      </w:tr>
      <w:tr w:rsidR="00AD6070" w:rsidRPr="00F0152B" w:rsidTr="007C002B">
        <w:tc>
          <w:tcPr>
            <w:tcW w:w="1904"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Расходы по персоналу</w:t>
            </w:r>
          </w:p>
        </w:tc>
        <w:tc>
          <w:tcPr>
            <w:tcW w:w="9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66 100</w:t>
            </w:r>
          </w:p>
        </w:tc>
        <w:tc>
          <w:tcPr>
            <w:tcW w:w="945"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25 324</w:t>
            </w:r>
          </w:p>
        </w:tc>
        <w:tc>
          <w:tcPr>
            <w:tcW w:w="10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10 857</w:t>
            </w:r>
          </w:p>
        </w:tc>
        <w:tc>
          <w:tcPr>
            <w:tcW w:w="1007"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22 257</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18 214</w:t>
            </w:r>
          </w:p>
        </w:tc>
        <w:tc>
          <w:tcPr>
            <w:tcW w:w="88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142 752</w:t>
            </w:r>
          </w:p>
        </w:tc>
        <w:tc>
          <w:tcPr>
            <w:tcW w:w="81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18</w:t>
            </w:r>
          </w:p>
        </w:tc>
        <w:tc>
          <w:tcPr>
            <w:tcW w:w="78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22</w:t>
            </w: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837</w:t>
            </w:r>
          </w:p>
        </w:tc>
        <w:tc>
          <w:tcPr>
            <w:tcW w:w="77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1 786</w:t>
            </w:r>
          </w:p>
        </w:tc>
        <w:tc>
          <w:tcPr>
            <w:tcW w:w="6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81</w:t>
            </w:r>
          </w:p>
        </w:tc>
        <w:tc>
          <w:tcPr>
            <w:tcW w:w="64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22</w:t>
            </w: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3 230</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68"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148 748</w:t>
            </w:r>
          </w:p>
        </w:tc>
      </w:tr>
      <w:tr w:rsidR="00AD6070" w:rsidRPr="00F0152B" w:rsidTr="007C002B">
        <w:tc>
          <w:tcPr>
            <w:tcW w:w="1904"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Служебные командировки</w:t>
            </w:r>
          </w:p>
        </w:tc>
        <w:tc>
          <w:tcPr>
            <w:tcW w:w="9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872</w:t>
            </w:r>
          </w:p>
        </w:tc>
        <w:tc>
          <w:tcPr>
            <w:tcW w:w="945"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1 088</w:t>
            </w:r>
          </w:p>
        </w:tc>
        <w:tc>
          <w:tcPr>
            <w:tcW w:w="10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811</w:t>
            </w:r>
          </w:p>
        </w:tc>
        <w:tc>
          <w:tcPr>
            <w:tcW w:w="1007"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2 561</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8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5 331</w:t>
            </w:r>
          </w:p>
        </w:tc>
        <w:tc>
          <w:tcPr>
            <w:tcW w:w="81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53</w:t>
            </w:r>
          </w:p>
        </w:tc>
        <w:tc>
          <w:tcPr>
            <w:tcW w:w="78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416</w:t>
            </w:r>
          </w:p>
        </w:tc>
        <w:tc>
          <w:tcPr>
            <w:tcW w:w="77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796</w:t>
            </w:r>
          </w:p>
        </w:tc>
        <w:tc>
          <w:tcPr>
            <w:tcW w:w="6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4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w:t>
            </w: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372</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68"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6 969</w:t>
            </w:r>
          </w:p>
        </w:tc>
      </w:tr>
      <w:tr w:rsidR="00AD6070" w:rsidRPr="00F0152B" w:rsidTr="007C002B">
        <w:tc>
          <w:tcPr>
            <w:tcW w:w="1904"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Контрактные услуги</w:t>
            </w:r>
          </w:p>
        </w:tc>
        <w:tc>
          <w:tcPr>
            <w:tcW w:w="9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4 821</w:t>
            </w:r>
          </w:p>
        </w:tc>
        <w:tc>
          <w:tcPr>
            <w:tcW w:w="945"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298</w:t>
            </w:r>
          </w:p>
        </w:tc>
        <w:tc>
          <w:tcPr>
            <w:tcW w:w="10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469</w:t>
            </w:r>
          </w:p>
        </w:tc>
        <w:tc>
          <w:tcPr>
            <w:tcW w:w="1007"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2 075</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447</w:t>
            </w:r>
          </w:p>
        </w:tc>
        <w:tc>
          <w:tcPr>
            <w:tcW w:w="88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8 110</w:t>
            </w:r>
          </w:p>
        </w:tc>
        <w:tc>
          <w:tcPr>
            <w:tcW w:w="81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287</w:t>
            </w:r>
          </w:p>
        </w:tc>
        <w:tc>
          <w:tcPr>
            <w:tcW w:w="78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1 101</w:t>
            </w:r>
          </w:p>
        </w:tc>
        <w:tc>
          <w:tcPr>
            <w:tcW w:w="77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4 573</w:t>
            </w:r>
          </w:p>
        </w:tc>
        <w:tc>
          <w:tcPr>
            <w:tcW w:w="6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4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1 542</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68"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15 613</w:t>
            </w:r>
          </w:p>
        </w:tc>
      </w:tr>
      <w:tr w:rsidR="00AD6070" w:rsidRPr="00F0152B" w:rsidTr="007C002B">
        <w:tc>
          <w:tcPr>
            <w:tcW w:w="1904"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Аренда и эксплуатация помещений и оборудования</w:t>
            </w:r>
          </w:p>
        </w:tc>
        <w:tc>
          <w:tcPr>
            <w:tcW w:w="9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3 723</w:t>
            </w:r>
          </w:p>
        </w:tc>
        <w:tc>
          <w:tcPr>
            <w:tcW w:w="945"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69</w:t>
            </w:r>
          </w:p>
        </w:tc>
        <w:tc>
          <w:tcPr>
            <w:tcW w:w="10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33</w:t>
            </w:r>
          </w:p>
        </w:tc>
        <w:tc>
          <w:tcPr>
            <w:tcW w:w="1007"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103</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17</w:t>
            </w:r>
          </w:p>
        </w:tc>
        <w:tc>
          <w:tcPr>
            <w:tcW w:w="88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3 945</w:t>
            </w:r>
          </w:p>
        </w:tc>
        <w:tc>
          <w:tcPr>
            <w:tcW w:w="81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35</w:t>
            </w:r>
          </w:p>
        </w:tc>
        <w:tc>
          <w:tcPr>
            <w:tcW w:w="78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104</w:t>
            </w:r>
          </w:p>
        </w:tc>
        <w:tc>
          <w:tcPr>
            <w:tcW w:w="77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w:t>
            </w:r>
          </w:p>
        </w:tc>
        <w:tc>
          <w:tcPr>
            <w:tcW w:w="6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4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322</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68"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4 411</w:t>
            </w:r>
          </w:p>
        </w:tc>
      </w:tr>
      <w:tr w:rsidR="00AD6070" w:rsidRPr="00F0152B" w:rsidTr="007C002B">
        <w:tc>
          <w:tcPr>
            <w:tcW w:w="1904"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Оборудование и предметы снабжения</w:t>
            </w:r>
          </w:p>
        </w:tc>
        <w:tc>
          <w:tcPr>
            <w:tcW w:w="9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1 141</w:t>
            </w:r>
          </w:p>
        </w:tc>
        <w:tc>
          <w:tcPr>
            <w:tcW w:w="945"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395</w:t>
            </w:r>
          </w:p>
        </w:tc>
        <w:tc>
          <w:tcPr>
            <w:tcW w:w="10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65</w:t>
            </w:r>
          </w:p>
        </w:tc>
        <w:tc>
          <w:tcPr>
            <w:tcW w:w="1007"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482</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224</w:t>
            </w:r>
          </w:p>
        </w:tc>
        <w:tc>
          <w:tcPr>
            <w:tcW w:w="88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2 307</w:t>
            </w:r>
          </w:p>
        </w:tc>
        <w:tc>
          <w:tcPr>
            <w:tcW w:w="81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w:t>
            </w:r>
          </w:p>
        </w:tc>
        <w:tc>
          <w:tcPr>
            <w:tcW w:w="78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280</w:t>
            </w:r>
          </w:p>
        </w:tc>
        <w:tc>
          <w:tcPr>
            <w:tcW w:w="77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1 145</w:t>
            </w:r>
          </w:p>
        </w:tc>
        <w:tc>
          <w:tcPr>
            <w:tcW w:w="6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4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139</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68"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3 875</w:t>
            </w:r>
          </w:p>
        </w:tc>
      </w:tr>
      <w:tr w:rsidR="00AD6070" w:rsidRPr="00F0152B" w:rsidTr="007C002B">
        <w:tc>
          <w:tcPr>
            <w:tcW w:w="1904"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Амортизация</w:t>
            </w:r>
          </w:p>
        </w:tc>
        <w:tc>
          <w:tcPr>
            <w:tcW w:w="9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45"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10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1007"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5 070</w:t>
            </w:r>
          </w:p>
        </w:tc>
        <w:tc>
          <w:tcPr>
            <w:tcW w:w="88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5 070</w:t>
            </w:r>
          </w:p>
        </w:tc>
        <w:tc>
          <w:tcPr>
            <w:tcW w:w="81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0</w:t>
            </w:r>
          </w:p>
        </w:tc>
        <w:tc>
          <w:tcPr>
            <w:tcW w:w="78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86</w:t>
            </w:r>
          </w:p>
        </w:tc>
        <w:tc>
          <w:tcPr>
            <w:tcW w:w="77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56</w:t>
            </w:r>
          </w:p>
        </w:tc>
        <w:tc>
          <w:tcPr>
            <w:tcW w:w="6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4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68"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5 212</w:t>
            </w:r>
          </w:p>
        </w:tc>
      </w:tr>
      <w:tr w:rsidR="00AD6070" w:rsidRPr="00F0152B" w:rsidTr="007C002B">
        <w:tc>
          <w:tcPr>
            <w:tcW w:w="1904"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Расходы по перевозке, электросвязи и услугам</w:t>
            </w:r>
          </w:p>
        </w:tc>
        <w:tc>
          <w:tcPr>
            <w:tcW w:w="9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1 099</w:t>
            </w:r>
          </w:p>
        </w:tc>
        <w:tc>
          <w:tcPr>
            <w:tcW w:w="945"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251</w:t>
            </w:r>
          </w:p>
        </w:tc>
        <w:tc>
          <w:tcPr>
            <w:tcW w:w="10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52</w:t>
            </w:r>
          </w:p>
        </w:tc>
        <w:tc>
          <w:tcPr>
            <w:tcW w:w="1007"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157</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8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1 560</w:t>
            </w:r>
          </w:p>
        </w:tc>
        <w:tc>
          <w:tcPr>
            <w:tcW w:w="81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8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w:t>
            </w:r>
          </w:p>
        </w:tc>
        <w:tc>
          <w:tcPr>
            <w:tcW w:w="77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10</w:t>
            </w:r>
          </w:p>
        </w:tc>
        <w:tc>
          <w:tcPr>
            <w:tcW w:w="6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4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68"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1 576</w:t>
            </w:r>
          </w:p>
        </w:tc>
      </w:tr>
      <w:tr w:rsidR="00AD6070" w:rsidRPr="00F0152B" w:rsidTr="007C002B">
        <w:tc>
          <w:tcPr>
            <w:tcW w:w="1904"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 xml:space="preserve">Аудиторская проверка счетов, </w:t>
            </w:r>
            <w:proofErr w:type="gramStart"/>
            <w:r w:rsidRPr="00F0152B">
              <w:rPr>
                <w:sz w:val="16"/>
                <w:szCs w:val="16"/>
                <w:lang w:val="ru-RU"/>
              </w:rPr>
              <w:t>межведом-ственные</w:t>
            </w:r>
            <w:proofErr w:type="gramEnd"/>
            <w:r w:rsidRPr="00F0152B">
              <w:rPr>
                <w:sz w:val="16"/>
                <w:szCs w:val="16"/>
                <w:lang w:val="ru-RU"/>
              </w:rPr>
              <w:t xml:space="preserve"> взносы</w:t>
            </w:r>
          </w:p>
        </w:tc>
        <w:tc>
          <w:tcPr>
            <w:tcW w:w="9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573</w:t>
            </w:r>
          </w:p>
        </w:tc>
        <w:tc>
          <w:tcPr>
            <w:tcW w:w="945"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10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1007"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53</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8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626</w:t>
            </w:r>
          </w:p>
        </w:tc>
        <w:tc>
          <w:tcPr>
            <w:tcW w:w="81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8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7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4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68"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626</w:t>
            </w:r>
          </w:p>
        </w:tc>
      </w:tr>
      <w:tr w:rsidR="00AD6070" w:rsidRPr="00F0152B" w:rsidTr="007C002B">
        <w:tc>
          <w:tcPr>
            <w:tcW w:w="1904"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Прочие расходы</w:t>
            </w:r>
          </w:p>
        </w:tc>
        <w:tc>
          <w:tcPr>
            <w:tcW w:w="9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40</w:t>
            </w:r>
          </w:p>
        </w:tc>
        <w:tc>
          <w:tcPr>
            <w:tcW w:w="945"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10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0</w:t>
            </w:r>
          </w:p>
        </w:tc>
        <w:tc>
          <w:tcPr>
            <w:tcW w:w="1007"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17</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6 811</w:t>
            </w:r>
          </w:p>
        </w:tc>
        <w:tc>
          <w:tcPr>
            <w:tcW w:w="88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6 868</w:t>
            </w:r>
          </w:p>
        </w:tc>
        <w:tc>
          <w:tcPr>
            <w:tcW w:w="81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320</w:t>
            </w:r>
          </w:p>
        </w:tc>
        <w:tc>
          <w:tcPr>
            <w:tcW w:w="78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0</w:t>
            </w:r>
          </w:p>
        </w:tc>
        <w:tc>
          <w:tcPr>
            <w:tcW w:w="77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569</w:t>
            </w:r>
          </w:p>
        </w:tc>
        <w:tc>
          <w:tcPr>
            <w:tcW w:w="6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64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w:t>
            </w: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1 771</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−2 501</w:t>
            </w:r>
          </w:p>
        </w:tc>
        <w:tc>
          <w:tcPr>
            <w:tcW w:w="868"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7 030</w:t>
            </w:r>
          </w:p>
        </w:tc>
      </w:tr>
      <w:tr w:rsidR="00AD6070" w:rsidRPr="00F0152B" w:rsidTr="007C002B">
        <w:tc>
          <w:tcPr>
            <w:tcW w:w="1904"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Финансовые расходы</w:t>
            </w:r>
          </w:p>
        </w:tc>
        <w:tc>
          <w:tcPr>
            <w:tcW w:w="9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135</w:t>
            </w:r>
          </w:p>
        </w:tc>
        <w:tc>
          <w:tcPr>
            <w:tcW w:w="945"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17</w:t>
            </w:r>
          </w:p>
        </w:tc>
        <w:tc>
          <w:tcPr>
            <w:tcW w:w="10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11</w:t>
            </w:r>
          </w:p>
        </w:tc>
        <w:tc>
          <w:tcPr>
            <w:tcW w:w="1007"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39</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369</w:t>
            </w:r>
          </w:p>
        </w:tc>
        <w:tc>
          <w:tcPr>
            <w:tcW w:w="88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571</w:t>
            </w:r>
          </w:p>
        </w:tc>
        <w:tc>
          <w:tcPr>
            <w:tcW w:w="81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8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22</w:t>
            </w:r>
          </w:p>
        </w:tc>
        <w:tc>
          <w:tcPr>
            <w:tcW w:w="77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51</w:t>
            </w:r>
          </w:p>
        </w:tc>
        <w:tc>
          <w:tcPr>
            <w:tcW w:w="67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16</w:t>
            </w:r>
          </w:p>
        </w:tc>
        <w:tc>
          <w:tcPr>
            <w:tcW w:w="64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12</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68"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674</w:t>
            </w:r>
          </w:p>
        </w:tc>
      </w:tr>
      <w:tr w:rsidR="00AD6070" w:rsidRPr="00F0152B" w:rsidTr="007C002B">
        <w:tc>
          <w:tcPr>
            <w:tcW w:w="1904" w:type="dxa"/>
          </w:tcPr>
          <w:p w:rsidR="00AD6070" w:rsidRPr="00F0152B" w:rsidRDefault="00AD6070" w:rsidP="007C002B">
            <w:pPr>
              <w:spacing w:before="40" w:after="40"/>
              <w:rPr>
                <w:b/>
                <w:bCs/>
                <w:sz w:val="16"/>
                <w:szCs w:val="16"/>
                <w:lang w:val="ru-RU"/>
              </w:rPr>
            </w:pPr>
            <w:r w:rsidRPr="00F0152B">
              <w:rPr>
                <w:b/>
                <w:bCs/>
                <w:sz w:val="16"/>
                <w:szCs w:val="16"/>
                <w:lang w:val="ru-RU"/>
              </w:rPr>
              <w:t>Всего: расходы</w:t>
            </w:r>
          </w:p>
        </w:tc>
        <w:tc>
          <w:tcPr>
            <w:tcW w:w="971"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78 504</w:t>
            </w:r>
          </w:p>
        </w:tc>
        <w:tc>
          <w:tcPr>
            <w:tcW w:w="945"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27 442</w:t>
            </w:r>
          </w:p>
        </w:tc>
        <w:tc>
          <w:tcPr>
            <w:tcW w:w="1019"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12 298</w:t>
            </w:r>
          </w:p>
        </w:tc>
        <w:tc>
          <w:tcPr>
            <w:tcW w:w="1007"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27 744</w:t>
            </w:r>
          </w:p>
        </w:tc>
        <w:tc>
          <w:tcPr>
            <w:tcW w:w="840"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31 152</w:t>
            </w:r>
          </w:p>
        </w:tc>
        <w:tc>
          <w:tcPr>
            <w:tcW w:w="882"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177 140</w:t>
            </w:r>
          </w:p>
        </w:tc>
        <w:tc>
          <w:tcPr>
            <w:tcW w:w="812"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718</w:t>
            </w:r>
          </w:p>
        </w:tc>
        <w:tc>
          <w:tcPr>
            <w:tcW w:w="784"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22</w:t>
            </w:r>
          </w:p>
        </w:tc>
        <w:tc>
          <w:tcPr>
            <w:tcW w:w="756"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2 848</w:t>
            </w:r>
          </w:p>
        </w:tc>
        <w:tc>
          <w:tcPr>
            <w:tcW w:w="770"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8 990</w:t>
            </w:r>
          </w:p>
        </w:tc>
        <w:tc>
          <w:tcPr>
            <w:tcW w:w="671"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98</w:t>
            </w:r>
          </w:p>
        </w:tc>
        <w:tc>
          <w:tcPr>
            <w:tcW w:w="644"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25</w:t>
            </w:r>
          </w:p>
        </w:tc>
        <w:tc>
          <w:tcPr>
            <w:tcW w:w="756"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7 394</w:t>
            </w:r>
          </w:p>
        </w:tc>
        <w:tc>
          <w:tcPr>
            <w:tcW w:w="952"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−2 501</w:t>
            </w:r>
          </w:p>
        </w:tc>
        <w:tc>
          <w:tcPr>
            <w:tcW w:w="868"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194 733</w:t>
            </w:r>
          </w:p>
        </w:tc>
      </w:tr>
      <w:tr w:rsidR="00AD6070" w:rsidRPr="00F0152B" w:rsidTr="007C002B">
        <w:tc>
          <w:tcPr>
            <w:tcW w:w="1904" w:type="dxa"/>
          </w:tcPr>
          <w:p w:rsidR="00AD6070" w:rsidRPr="00F0152B" w:rsidRDefault="00AD6070" w:rsidP="007C002B">
            <w:pPr>
              <w:spacing w:before="40" w:after="40"/>
              <w:rPr>
                <w:b/>
                <w:bCs/>
                <w:sz w:val="16"/>
                <w:szCs w:val="16"/>
                <w:lang w:val="ru-RU"/>
              </w:rPr>
            </w:pPr>
            <w:r w:rsidRPr="00F0152B">
              <w:rPr>
                <w:b/>
                <w:bCs/>
                <w:sz w:val="16"/>
                <w:szCs w:val="16"/>
                <w:lang w:val="ru-RU"/>
              </w:rPr>
              <w:t>Активное сальдо/</w:t>
            </w:r>
            <w:r w:rsidRPr="00F0152B">
              <w:rPr>
                <w:b/>
                <w:bCs/>
                <w:sz w:val="16"/>
                <w:szCs w:val="16"/>
                <w:lang w:val="ru-RU"/>
              </w:rPr>
              <w:br/>
              <w:t>(дефицит) за финансовый период</w:t>
            </w:r>
          </w:p>
        </w:tc>
        <w:tc>
          <w:tcPr>
            <w:tcW w:w="971"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−78 389</w:t>
            </w:r>
          </w:p>
        </w:tc>
        <w:tc>
          <w:tcPr>
            <w:tcW w:w="945"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14 175</w:t>
            </w:r>
          </w:p>
        </w:tc>
        <w:tc>
          <w:tcPr>
            <w:tcW w:w="1019"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−4 609</w:t>
            </w:r>
          </w:p>
        </w:tc>
        <w:tc>
          <w:tcPr>
            <w:tcW w:w="1007"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−25 939</w:t>
            </w:r>
          </w:p>
        </w:tc>
        <w:tc>
          <w:tcPr>
            <w:tcW w:w="840"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79 463</w:t>
            </w:r>
          </w:p>
        </w:tc>
        <w:tc>
          <w:tcPr>
            <w:tcW w:w="882"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−15 298</w:t>
            </w:r>
          </w:p>
        </w:tc>
        <w:tc>
          <w:tcPr>
            <w:tcW w:w="812"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−671</w:t>
            </w:r>
          </w:p>
        </w:tc>
        <w:tc>
          <w:tcPr>
            <w:tcW w:w="784"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−21</w:t>
            </w:r>
          </w:p>
        </w:tc>
        <w:tc>
          <w:tcPr>
            <w:tcW w:w="756"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−545</w:t>
            </w:r>
          </w:p>
        </w:tc>
        <w:tc>
          <w:tcPr>
            <w:tcW w:w="770"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−477</w:t>
            </w:r>
          </w:p>
        </w:tc>
        <w:tc>
          <w:tcPr>
            <w:tcW w:w="671"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−63</w:t>
            </w:r>
          </w:p>
        </w:tc>
        <w:tc>
          <w:tcPr>
            <w:tcW w:w="644"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0</w:t>
            </w:r>
          </w:p>
        </w:tc>
        <w:tc>
          <w:tcPr>
            <w:tcW w:w="756"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−3</w:t>
            </w:r>
          </w:p>
        </w:tc>
        <w:tc>
          <w:tcPr>
            <w:tcW w:w="952"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w:t>
            </w:r>
          </w:p>
        </w:tc>
        <w:tc>
          <w:tcPr>
            <w:tcW w:w="868"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−17 078</w:t>
            </w:r>
          </w:p>
        </w:tc>
      </w:tr>
    </w:tbl>
    <w:p w:rsidR="00AD6070" w:rsidRPr="00F0152B" w:rsidRDefault="00AD6070" w:rsidP="00AD6070">
      <w:pPr>
        <w:spacing w:before="0"/>
        <w:rPr>
          <w:b/>
          <w:bCs/>
          <w:sz w:val="14"/>
          <w:szCs w:val="14"/>
          <w:lang w:val="ru-RU"/>
        </w:rPr>
      </w:pPr>
      <w:r w:rsidRPr="00F0152B">
        <w:rPr>
          <w:b/>
          <w:bCs/>
          <w:sz w:val="14"/>
          <w:szCs w:val="14"/>
          <w:lang w:val="ru-RU"/>
        </w:rPr>
        <w:br w:type="page"/>
      </w:r>
    </w:p>
    <w:p w:rsidR="00AD6070" w:rsidRPr="00F0152B" w:rsidRDefault="00AD6070" w:rsidP="00AD6070">
      <w:pPr>
        <w:pStyle w:val="Headingb"/>
        <w:spacing w:after="160"/>
        <w:rPr>
          <w:lang w:val="ru-RU"/>
        </w:rPr>
      </w:pPr>
      <w:r w:rsidRPr="00F0152B">
        <w:rPr>
          <w:lang w:val="ru-RU"/>
        </w:rPr>
        <w:lastRenderedPageBreak/>
        <w:t>Информация по сегментам – Отчет о результатах финансовой деятельности за 2016 год</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277"/>
        <w:gridCol w:w="952"/>
        <w:gridCol w:w="924"/>
        <w:gridCol w:w="1064"/>
        <w:gridCol w:w="1063"/>
        <w:gridCol w:w="994"/>
        <w:gridCol w:w="952"/>
        <w:gridCol w:w="840"/>
        <w:gridCol w:w="854"/>
        <w:gridCol w:w="756"/>
        <w:gridCol w:w="713"/>
        <w:gridCol w:w="700"/>
        <w:gridCol w:w="742"/>
        <w:gridCol w:w="919"/>
        <w:gridCol w:w="851"/>
      </w:tblGrid>
      <w:tr w:rsidR="00AD6070" w:rsidRPr="00F0152B" w:rsidTr="007C002B">
        <w:tc>
          <w:tcPr>
            <w:tcW w:w="2277" w:type="dxa"/>
            <w:tcBorders>
              <w:bottom w:val="single" w:sz="4" w:space="0" w:color="auto"/>
            </w:tcBorders>
            <w:vAlign w:val="center"/>
          </w:tcPr>
          <w:p w:rsidR="00AD6070" w:rsidRPr="00F0152B" w:rsidRDefault="00AD6070" w:rsidP="007C002B">
            <w:pPr>
              <w:pStyle w:val="Tablehead"/>
              <w:spacing w:before="40" w:after="40"/>
              <w:ind w:left="-57" w:right="-57"/>
              <w:jc w:val="left"/>
              <w:rPr>
                <w:sz w:val="16"/>
                <w:szCs w:val="16"/>
                <w:lang w:val="ru-RU"/>
              </w:rPr>
            </w:pPr>
            <w:r w:rsidRPr="00F0152B">
              <w:rPr>
                <w:sz w:val="16"/>
                <w:szCs w:val="16"/>
                <w:lang w:val="ru-RU"/>
              </w:rPr>
              <w:t>В тыс. швейцарских франков</w:t>
            </w:r>
          </w:p>
        </w:tc>
        <w:tc>
          <w:tcPr>
            <w:tcW w:w="952"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proofErr w:type="gramStart"/>
            <w:r w:rsidRPr="00F0152B">
              <w:rPr>
                <w:sz w:val="16"/>
                <w:szCs w:val="16"/>
                <w:lang w:val="ru-RU"/>
              </w:rPr>
              <w:t>Генераль-</w:t>
            </w:r>
            <w:r w:rsidR="00D50558">
              <w:rPr>
                <w:sz w:val="16"/>
                <w:szCs w:val="16"/>
                <w:lang w:val="ru-RU"/>
              </w:rPr>
              <w:br/>
            </w:r>
            <w:r w:rsidRPr="00F0152B">
              <w:rPr>
                <w:sz w:val="16"/>
                <w:szCs w:val="16"/>
                <w:lang w:val="ru-RU"/>
              </w:rPr>
              <w:t>ный</w:t>
            </w:r>
            <w:proofErr w:type="gramEnd"/>
            <w:r w:rsidRPr="00F0152B">
              <w:rPr>
                <w:sz w:val="16"/>
                <w:szCs w:val="16"/>
                <w:lang w:val="ru-RU"/>
              </w:rPr>
              <w:t xml:space="preserve"> секретариат</w:t>
            </w:r>
          </w:p>
        </w:tc>
        <w:tc>
          <w:tcPr>
            <w:tcW w:w="924"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Сектор радиосвязи</w:t>
            </w:r>
          </w:p>
        </w:tc>
        <w:tc>
          <w:tcPr>
            <w:tcW w:w="1064"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 xml:space="preserve">Сектор </w:t>
            </w:r>
            <w:proofErr w:type="gramStart"/>
            <w:r w:rsidRPr="00F0152B">
              <w:rPr>
                <w:sz w:val="16"/>
                <w:szCs w:val="16"/>
                <w:lang w:val="ru-RU"/>
              </w:rPr>
              <w:t>стандарти-</w:t>
            </w:r>
            <w:r w:rsidR="00D50558">
              <w:rPr>
                <w:sz w:val="16"/>
                <w:szCs w:val="16"/>
                <w:lang w:val="ru-RU"/>
              </w:rPr>
              <w:br/>
            </w:r>
            <w:r w:rsidRPr="00F0152B">
              <w:rPr>
                <w:sz w:val="16"/>
                <w:szCs w:val="16"/>
                <w:lang w:val="ru-RU"/>
              </w:rPr>
              <w:t>зации</w:t>
            </w:r>
            <w:proofErr w:type="gramEnd"/>
            <w:r w:rsidRPr="00F0152B">
              <w:rPr>
                <w:sz w:val="16"/>
                <w:szCs w:val="16"/>
                <w:lang w:val="ru-RU"/>
              </w:rPr>
              <w:t xml:space="preserve"> </w:t>
            </w:r>
            <w:r w:rsidRPr="00F0152B">
              <w:rPr>
                <w:sz w:val="16"/>
                <w:szCs w:val="16"/>
                <w:lang w:val="ru-RU"/>
              </w:rPr>
              <w:br/>
              <w:t>электросвязи</w:t>
            </w:r>
          </w:p>
        </w:tc>
        <w:tc>
          <w:tcPr>
            <w:tcW w:w="1063"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Сектор</w:t>
            </w:r>
            <w:r w:rsidRPr="00F0152B">
              <w:rPr>
                <w:sz w:val="16"/>
                <w:szCs w:val="16"/>
                <w:lang w:val="ru-RU"/>
              </w:rPr>
              <w:br/>
              <w:t>развития</w:t>
            </w:r>
            <w:r w:rsidRPr="00F0152B">
              <w:rPr>
                <w:sz w:val="16"/>
                <w:szCs w:val="16"/>
                <w:lang w:val="ru-RU"/>
              </w:rPr>
              <w:br/>
              <w:t>электросвязи</w:t>
            </w:r>
          </w:p>
        </w:tc>
        <w:tc>
          <w:tcPr>
            <w:tcW w:w="994"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 xml:space="preserve">Не относится </w:t>
            </w:r>
            <w:r w:rsidRPr="00F0152B">
              <w:rPr>
                <w:sz w:val="16"/>
                <w:szCs w:val="16"/>
                <w:lang w:val="ru-RU"/>
              </w:rPr>
              <w:br/>
              <w:t>к какому-либо сегменту</w:t>
            </w:r>
          </w:p>
        </w:tc>
        <w:tc>
          <w:tcPr>
            <w:tcW w:w="952"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Всего: средства</w:t>
            </w:r>
            <w:r w:rsidRPr="00F0152B">
              <w:rPr>
                <w:sz w:val="16"/>
                <w:szCs w:val="16"/>
                <w:lang w:val="ru-RU"/>
              </w:rPr>
              <w:br/>
              <w:t>1000 + 1010</w:t>
            </w:r>
          </w:p>
        </w:tc>
        <w:tc>
          <w:tcPr>
            <w:tcW w:w="840"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Страховая касса</w:t>
            </w:r>
          </w:p>
        </w:tc>
        <w:tc>
          <w:tcPr>
            <w:tcW w:w="854"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proofErr w:type="gramStart"/>
            <w:r w:rsidRPr="00F0152B">
              <w:rPr>
                <w:sz w:val="16"/>
                <w:szCs w:val="16"/>
                <w:lang w:val="ru-RU"/>
              </w:rPr>
              <w:t>Добро-</w:t>
            </w:r>
            <w:r w:rsidR="00D50558">
              <w:rPr>
                <w:sz w:val="16"/>
                <w:szCs w:val="16"/>
                <w:lang w:val="ru-RU"/>
              </w:rPr>
              <w:br/>
            </w:r>
            <w:r w:rsidRPr="00F0152B">
              <w:rPr>
                <w:sz w:val="16"/>
                <w:szCs w:val="16"/>
                <w:lang w:val="ru-RU"/>
              </w:rPr>
              <w:t>вольные</w:t>
            </w:r>
            <w:proofErr w:type="gramEnd"/>
            <w:r w:rsidRPr="00F0152B">
              <w:rPr>
                <w:sz w:val="16"/>
                <w:szCs w:val="16"/>
                <w:lang w:val="ru-RU"/>
              </w:rPr>
              <w:t xml:space="preserve"> </w:t>
            </w:r>
            <w:r w:rsidRPr="00F0152B">
              <w:rPr>
                <w:sz w:val="16"/>
                <w:szCs w:val="16"/>
                <w:lang w:val="ru-RU"/>
              </w:rPr>
              <w:br/>
              <w:t>взносы</w:t>
            </w:r>
          </w:p>
        </w:tc>
        <w:tc>
          <w:tcPr>
            <w:tcW w:w="756"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ФИТ</w:t>
            </w:r>
          </w:p>
        </w:tc>
        <w:tc>
          <w:tcPr>
            <w:tcW w:w="713"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ФРИКТ</w:t>
            </w:r>
          </w:p>
        </w:tc>
        <w:tc>
          <w:tcPr>
            <w:tcW w:w="700"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ПРООН</w:t>
            </w:r>
          </w:p>
        </w:tc>
        <w:tc>
          <w:tcPr>
            <w:tcW w:w="742"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Telecom</w:t>
            </w:r>
          </w:p>
        </w:tc>
        <w:tc>
          <w:tcPr>
            <w:tcW w:w="919"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Меж-</w:t>
            </w:r>
            <w:r w:rsidRPr="00F0152B">
              <w:rPr>
                <w:sz w:val="16"/>
                <w:szCs w:val="16"/>
                <w:lang w:val="ru-RU"/>
              </w:rPr>
              <w:br/>
              <w:t xml:space="preserve">фондовые исключения </w:t>
            </w:r>
            <w:proofErr w:type="gramStart"/>
            <w:r w:rsidRPr="00F0152B">
              <w:rPr>
                <w:sz w:val="16"/>
                <w:szCs w:val="16"/>
                <w:lang w:val="ru-RU"/>
              </w:rPr>
              <w:t>взаимо-</w:t>
            </w:r>
            <w:r w:rsidRPr="00F0152B">
              <w:rPr>
                <w:sz w:val="16"/>
                <w:szCs w:val="16"/>
                <w:lang w:val="ru-RU"/>
              </w:rPr>
              <w:br/>
              <w:t>расчетов</w:t>
            </w:r>
            <w:proofErr w:type="gramEnd"/>
          </w:p>
        </w:tc>
        <w:tc>
          <w:tcPr>
            <w:tcW w:w="851" w:type="dxa"/>
            <w:tcBorders>
              <w:bottom w:val="single" w:sz="4" w:space="0" w:color="auto"/>
            </w:tcBorders>
            <w:vAlign w:val="center"/>
          </w:tcPr>
          <w:p w:rsidR="00AD6070" w:rsidRPr="00F0152B" w:rsidRDefault="00AD6070" w:rsidP="007C002B">
            <w:pPr>
              <w:pStyle w:val="Tablehead"/>
              <w:spacing w:before="40" w:after="40"/>
              <w:ind w:left="-57" w:right="-57"/>
              <w:rPr>
                <w:sz w:val="16"/>
                <w:szCs w:val="16"/>
                <w:lang w:val="ru-RU"/>
              </w:rPr>
            </w:pPr>
            <w:r w:rsidRPr="00F0152B">
              <w:rPr>
                <w:sz w:val="16"/>
                <w:szCs w:val="16"/>
                <w:lang w:val="ru-RU"/>
              </w:rPr>
              <w:t>Всего</w:t>
            </w:r>
          </w:p>
        </w:tc>
      </w:tr>
      <w:tr w:rsidR="00AD6070" w:rsidRPr="00F0152B" w:rsidTr="007C002B">
        <w:tc>
          <w:tcPr>
            <w:tcW w:w="2277" w:type="dxa"/>
            <w:tcBorders>
              <w:bottom w:val="nil"/>
            </w:tcBorders>
          </w:tcPr>
          <w:p w:rsidR="00AD6070" w:rsidRPr="00F0152B" w:rsidRDefault="00AD6070" w:rsidP="007C002B">
            <w:pPr>
              <w:spacing w:before="40" w:after="40"/>
              <w:rPr>
                <w:rFonts w:cs="Arial"/>
                <w:b/>
                <w:bCs/>
                <w:color w:val="000000"/>
                <w:sz w:val="16"/>
                <w:szCs w:val="16"/>
                <w:lang w:val="ru-RU"/>
              </w:rPr>
            </w:pPr>
            <w:r w:rsidRPr="00F0152B">
              <w:rPr>
                <w:rFonts w:cs="Arial"/>
                <w:b/>
                <w:bCs/>
                <w:color w:val="000000"/>
                <w:sz w:val="16"/>
                <w:szCs w:val="16"/>
                <w:lang w:val="ru-RU"/>
              </w:rPr>
              <w:t>ДОХОДЫ</w:t>
            </w:r>
          </w:p>
        </w:tc>
        <w:tc>
          <w:tcPr>
            <w:tcW w:w="952"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924"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1064"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1063"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994"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952"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840"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854"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713"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700"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742"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919"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851" w:type="dxa"/>
            <w:tcBorders>
              <w:bottom w:val="nil"/>
            </w:tcBorders>
            <w:vAlign w:val="bottom"/>
          </w:tcPr>
          <w:p w:rsidR="00AD6070" w:rsidRPr="00F0152B" w:rsidRDefault="00AD6070" w:rsidP="007C002B">
            <w:pPr>
              <w:spacing w:before="40" w:after="40"/>
              <w:ind w:right="57"/>
              <w:jc w:val="right"/>
              <w:rPr>
                <w:bCs/>
                <w:sz w:val="16"/>
                <w:szCs w:val="16"/>
                <w:lang w:val="ru-RU"/>
              </w:rPr>
            </w:pPr>
          </w:p>
        </w:tc>
      </w:tr>
      <w:tr w:rsidR="00AD6070" w:rsidRPr="00F0152B" w:rsidTr="007C002B">
        <w:tc>
          <w:tcPr>
            <w:tcW w:w="2277"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Начисленные взносы</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2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6 776</w:t>
            </w:r>
          </w:p>
        </w:tc>
        <w:tc>
          <w:tcPr>
            <w:tcW w:w="106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7 879</w:t>
            </w:r>
          </w:p>
        </w:tc>
        <w:tc>
          <w:tcPr>
            <w:tcW w:w="106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1 642</w:t>
            </w:r>
          </w:p>
        </w:tc>
        <w:tc>
          <w:tcPr>
            <w:tcW w:w="99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106 591</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122 888</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1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0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4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122 888</w:t>
            </w:r>
          </w:p>
        </w:tc>
      </w:tr>
      <w:tr w:rsidR="00AD6070" w:rsidRPr="00F0152B" w:rsidTr="007C002B">
        <w:tc>
          <w:tcPr>
            <w:tcW w:w="2277"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Добровольные взносы</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2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106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106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9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3 053</w:t>
            </w: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6 328</w:t>
            </w:r>
          </w:p>
        </w:tc>
        <w:tc>
          <w:tcPr>
            <w:tcW w:w="71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0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847</w:t>
            </w:r>
          </w:p>
        </w:tc>
        <w:tc>
          <w:tcPr>
            <w:tcW w:w="74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10 232</w:t>
            </w:r>
          </w:p>
        </w:tc>
      </w:tr>
      <w:tr w:rsidR="00AD6070" w:rsidRPr="00F0152B" w:rsidTr="007C002B">
        <w:tc>
          <w:tcPr>
            <w:tcW w:w="2277"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Публикации</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90</w:t>
            </w:r>
          </w:p>
        </w:tc>
        <w:tc>
          <w:tcPr>
            <w:tcW w:w="92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18 703</w:t>
            </w:r>
          </w:p>
        </w:tc>
        <w:tc>
          <w:tcPr>
            <w:tcW w:w="106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39</w:t>
            </w:r>
          </w:p>
        </w:tc>
        <w:tc>
          <w:tcPr>
            <w:tcW w:w="106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163</w:t>
            </w:r>
          </w:p>
        </w:tc>
        <w:tc>
          <w:tcPr>
            <w:tcW w:w="99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18 994</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1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0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4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18 994</w:t>
            </w:r>
          </w:p>
        </w:tc>
      </w:tr>
      <w:tr w:rsidR="00AD6070" w:rsidRPr="00F0152B" w:rsidTr="007C002B">
        <w:tc>
          <w:tcPr>
            <w:tcW w:w="2277"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Возмещение затрат</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10</w:t>
            </w:r>
          </w:p>
        </w:tc>
        <w:tc>
          <w:tcPr>
            <w:tcW w:w="92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13 231</w:t>
            </w:r>
          </w:p>
        </w:tc>
        <w:tc>
          <w:tcPr>
            <w:tcW w:w="106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118</w:t>
            </w:r>
          </w:p>
        </w:tc>
        <w:tc>
          <w:tcPr>
            <w:tcW w:w="106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w:t>
            </w:r>
          </w:p>
        </w:tc>
        <w:tc>
          <w:tcPr>
            <w:tcW w:w="99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152</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13 510</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1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0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4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2 517</w:t>
            </w:r>
          </w:p>
        </w:tc>
        <w:tc>
          <w:tcPr>
            <w:tcW w:w="85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16 027</w:t>
            </w:r>
          </w:p>
        </w:tc>
      </w:tr>
      <w:tr w:rsidR="00AD6070" w:rsidRPr="00F0152B" w:rsidTr="007C002B">
        <w:tc>
          <w:tcPr>
            <w:tcW w:w="2277"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Прочие доходы</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38</w:t>
            </w:r>
          </w:p>
        </w:tc>
        <w:tc>
          <w:tcPr>
            <w:tcW w:w="92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280</w:t>
            </w:r>
          </w:p>
        </w:tc>
        <w:tc>
          <w:tcPr>
            <w:tcW w:w="106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w:t>
            </w:r>
          </w:p>
        </w:tc>
        <w:tc>
          <w:tcPr>
            <w:tcW w:w="106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w:t>
            </w:r>
          </w:p>
        </w:tc>
        <w:tc>
          <w:tcPr>
            <w:tcW w:w="99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176</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495</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w:t>
            </w: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72</w:t>
            </w:r>
          </w:p>
        </w:tc>
        <w:tc>
          <w:tcPr>
            <w:tcW w:w="71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0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4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8 846</w:t>
            </w:r>
          </w:p>
        </w:tc>
        <w:tc>
          <w:tcPr>
            <w:tcW w:w="9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9 414</w:t>
            </w:r>
          </w:p>
        </w:tc>
      </w:tr>
      <w:tr w:rsidR="00AD6070" w:rsidRPr="00F0152B" w:rsidTr="007C002B">
        <w:tc>
          <w:tcPr>
            <w:tcW w:w="2277" w:type="dxa"/>
            <w:tcBorders>
              <w:top w:val="nil"/>
            </w:tcBorders>
          </w:tcPr>
          <w:p w:rsidR="00AD6070" w:rsidRPr="00F0152B" w:rsidRDefault="00AD6070" w:rsidP="007C002B">
            <w:pPr>
              <w:spacing w:before="40" w:after="40"/>
              <w:rPr>
                <w:sz w:val="16"/>
                <w:szCs w:val="16"/>
                <w:lang w:val="ru-RU"/>
              </w:rPr>
            </w:pPr>
            <w:r w:rsidRPr="00F0152B">
              <w:rPr>
                <w:sz w:val="16"/>
                <w:szCs w:val="16"/>
                <w:lang w:val="ru-RU"/>
              </w:rPr>
              <w:t xml:space="preserve">Финансовые доходы </w:t>
            </w:r>
          </w:p>
        </w:tc>
        <w:tc>
          <w:tcPr>
            <w:tcW w:w="952" w:type="dxa"/>
            <w:tcBorders>
              <w:top w:val="nil"/>
            </w:tcBorders>
            <w:vAlign w:val="bottom"/>
          </w:tcPr>
          <w:p w:rsidR="00AD6070" w:rsidRPr="00F0152B" w:rsidRDefault="00AD6070" w:rsidP="007C002B">
            <w:pPr>
              <w:spacing w:before="40" w:after="40"/>
              <w:ind w:right="57"/>
              <w:jc w:val="right"/>
              <w:rPr>
                <w:bCs/>
                <w:sz w:val="16"/>
                <w:szCs w:val="16"/>
                <w:lang w:val="ru-RU"/>
              </w:rPr>
            </w:pPr>
          </w:p>
        </w:tc>
        <w:tc>
          <w:tcPr>
            <w:tcW w:w="924"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0</w:t>
            </w:r>
          </w:p>
        </w:tc>
        <w:tc>
          <w:tcPr>
            <w:tcW w:w="1064" w:type="dxa"/>
            <w:tcBorders>
              <w:top w:val="nil"/>
            </w:tcBorders>
            <w:vAlign w:val="bottom"/>
          </w:tcPr>
          <w:p w:rsidR="00AD6070" w:rsidRPr="00F0152B" w:rsidRDefault="00AD6070" w:rsidP="007C002B">
            <w:pPr>
              <w:spacing w:before="40" w:after="40"/>
              <w:ind w:right="57"/>
              <w:jc w:val="right"/>
              <w:rPr>
                <w:bCs/>
                <w:sz w:val="16"/>
                <w:szCs w:val="16"/>
                <w:lang w:val="ru-RU"/>
              </w:rPr>
            </w:pPr>
          </w:p>
        </w:tc>
        <w:tc>
          <w:tcPr>
            <w:tcW w:w="1063"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w:t>
            </w:r>
          </w:p>
        </w:tc>
        <w:tc>
          <w:tcPr>
            <w:tcW w:w="994"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360</w:t>
            </w:r>
          </w:p>
        </w:tc>
        <w:tc>
          <w:tcPr>
            <w:tcW w:w="952"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361</w:t>
            </w:r>
          </w:p>
        </w:tc>
        <w:tc>
          <w:tcPr>
            <w:tcW w:w="840"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w:t>
            </w:r>
          </w:p>
        </w:tc>
        <w:tc>
          <w:tcPr>
            <w:tcW w:w="854"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w:t>
            </w:r>
          </w:p>
        </w:tc>
        <w:tc>
          <w:tcPr>
            <w:tcW w:w="756"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183</w:t>
            </w:r>
          </w:p>
        </w:tc>
        <w:tc>
          <w:tcPr>
            <w:tcW w:w="713"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w:t>
            </w:r>
          </w:p>
        </w:tc>
        <w:tc>
          <w:tcPr>
            <w:tcW w:w="700" w:type="dxa"/>
            <w:tcBorders>
              <w:top w:val="nil"/>
            </w:tcBorders>
            <w:vAlign w:val="bottom"/>
          </w:tcPr>
          <w:p w:rsidR="00AD6070" w:rsidRPr="00F0152B" w:rsidRDefault="00AD6070" w:rsidP="007C002B">
            <w:pPr>
              <w:spacing w:before="40" w:after="40"/>
              <w:ind w:right="57"/>
              <w:jc w:val="right"/>
              <w:rPr>
                <w:bCs/>
                <w:sz w:val="16"/>
                <w:szCs w:val="16"/>
                <w:lang w:val="ru-RU"/>
              </w:rPr>
            </w:pPr>
          </w:p>
        </w:tc>
        <w:tc>
          <w:tcPr>
            <w:tcW w:w="742"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15</w:t>
            </w:r>
          </w:p>
        </w:tc>
        <w:tc>
          <w:tcPr>
            <w:tcW w:w="919" w:type="dxa"/>
            <w:tcBorders>
              <w:top w:val="nil"/>
            </w:tcBorders>
            <w:vAlign w:val="bottom"/>
          </w:tcPr>
          <w:p w:rsidR="00AD6070" w:rsidRPr="00F0152B" w:rsidRDefault="00AD6070" w:rsidP="007C002B">
            <w:pPr>
              <w:spacing w:before="40" w:after="40"/>
              <w:ind w:right="57"/>
              <w:jc w:val="right"/>
              <w:rPr>
                <w:bCs/>
                <w:sz w:val="16"/>
                <w:szCs w:val="16"/>
                <w:lang w:val="ru-RU"/>
              </w:rPr>
            </w:pPr>
          </w:p>
        </w:tc>
        <w:tc>
          <w:tcPr>
            <w:tcW w:w="851" w:type="dxa"/>
            <w:tcBorders>
              <w:top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562</w:t>
            </w:r>
          </w:p>
        </w:tc>
      </w:tr>
      <w:tr w:rsidR="00AD6070" w:rsidRPr="00F0152B" w:rsidTr="007C002B">
        <w:tc>
          <w:tcPr>
            <w:tcW w:w="2277" w:type="dxa"/>
            <w:tcBorders>
              <w:bottom w:val="single" w:sz="4" w:space="0" w:color="auto"/>
            </w:tcBorders>
          </w:tcPr>
          <w:p w:rsidR="00AD6070" w:rsidRPr="00F0152B" w:rsidRDefault="00AD6070" w:rsidP="007C002B">
            <w:pPr>
              <w:spacing w:before="40" w:after="40"/>
              <w:rPr>
                <w:b/>
                <w:bCs/>
                <w:sz w:val="16"/>
                <w:szCs w:val="16"/>
                <w:lang w:val="ru-RU"/>
              </w:rPr>
            </w:pPr>
            <w:r w:rsidRPr="00F0152B">
              <w:rPr>
                <w:b/>
                <w:bCs/>
                <w:sz w:val="16"/>
                <w:szCs w:val="16"/>
                <w:lang w:val="ru-RU"/>
              </w:rPr>
              <w:t>Всего: доходы</w:t>
            </w:r>
          </w:p>
        </w:tc>
        <w:tc>
          <w:tcPr>
            <w:tcW w:w="952"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138</w:t>
            </w:r>
          </w:p>
        </w:tc>
        <w:tc>
          <w:tcPr>
            <w:tcW w:w="924"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38 990</w:t>
            </w:r>
          </w:p>
        </w:tc>
        <w:tc>
          <w:tcPr>
            <w:tcW w:w="1064"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8 037</w:t>
            </w:r>
          </w:p>
        </w:tc>
        <w:tc>
          <w:tcPr>
            <w:tcW w:w="1063"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1 807</w:t>
            </w:r>
          </w:p>
        </w:tc>
        <w:tc>
          <w:tcPr>
            <w:tcW w:w="994"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107 281</w:t>
            </w:r>
          </w:p>
        </w:tc>
        <w:tc>
          <w:tcPr>
            <w:tcW w:w="952"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156 252</w:t>
            </w:r>
          </w:p>
        </w:tc>
        <w:tc>
          <w:tcPr>
            <w:tcW w:w="840"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w:t>
            </w:r>
          </w:p>
        </w:tc>
        <w:tc>
          <w:tcPr>
            <w:tcW w:w="854"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3 055</w:t>
            </w:r>
          </w:p>
        </w:tc>
        <w:tc>
          <w:tcPr>
            <w:tcW w:w="756"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6 583</w:t>
            </w:r>
          </w:p>
        </w:tc>
        <w:tc>
          <w:tcPr>
            <w:tcW w:w="713"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w:t>
            </w:r>
          </w:p>
        </w:tc>
        <w:tc>
          <w:tcPr>
            <w:tcW w:w="700"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847</w:t>
            </w:r>
          </w:p>
        </w:tc>
        <w:tc>
          <w:tcPr>
            <w:tcW w:w="742"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8 861</w:t>
            </w:r>
          </w:p>
        </w:tc>
        <w:tc>
          <w:tcPr>
            <w:tcW w:w="919"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2 517</w:t>
            </w:r>
          </w:p>
        </w:tc>
        <w:tc>
          <w:tcPr>
            <w:tcW w:w="851" w:type="dxa"/>
            <w:tcBorders>
              <w:bottom w:val="single" w:sz="4" w:space="0" w:color="auto"/>
            </w:tcBorders>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178 117</w:t>
            </w:r>
          </w:p>
        </w:tc>
      </w:tr>
      <w:tr w:rsidR="00AD6070" w:rsidRPr="00F0152B" w:rsidTr="007C002B">
        <w:tc>
          <w:tcPr>
            <w:tcW w:w="2277" w:type="dxa"/>
            <w:tcBorders>
              <w:bottom w:val="nil"/>
            </w:tcBorders>
          </w:tcPr>
          <w:p w:rsidR="00AD6070" w:rsidRPr="00F0152B" w:rsidRDefault="00AD6070" w:rsidP="007C002B">
            <w:pPr>
              <w:spacing w:before="40" w:after="40"/>
              <w:rPr>
                <w:b/>
                <w:bCs/>
                <w:sz w:val="16"/>
                <w:szCs w:val="16"/>
                <w:lang w:val="ru-RU"/>
              </w:rPr>
            </w:pPr>
            <w:r w:rsidRPr="00F0152B">
              <w:rPr>
                <w:b/>
                <w:bCs/>
                <w:sz w:val="16"/>
                <w:szCs w:val="16"/>
                <w:lang w:val="ru-RU"/>
              </w:rPr>
              <w:t>РАСХОДЫ</w:t>
            </w:r>
          </w:p>
        </w:tc>
        <w:tc>
          <w:tcPr>
            <w:tcW w:w="952"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924"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1064"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1063"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994"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952"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840"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854"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713"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700"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742"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919" w:type="dxa"/>
            <w:tcBorders>
              <w:bottom w:val="nil"/>
            </w:tcBorders>
            <w:vAlign w:val="bottom"/>
          </w:tcPr>
          <w:p w:rsidR="00AD6070" w:rsidRPr="00F0152B" w:rsidRDefault="00AD6070" w:rsidP="007C002B">
            <w:pPr>
              <w:spacing w:before="40" w:after="40"/>
              <w:ind w:right="57"/>
              <w:jc w:val="right"/>
              <w:rPr>
                <w:bCs/>
                <w:sz w:val="16"/>
                <w:szCs w:val="16"/>
                <w:lang w:val="ru-RU"/>
              </w:rPr>
            </w:pPr>
          </w:p>
        </w:tc>
        <w:tc>
          <w:tcPr>
            <w:tcW w:w="851" w:type="dxa"/>
            <w:tcBorders>
              <w:bottom w:val="nil"/>
            </w:tcBorders>
            <w:vAlign w:val="bottom"/>
          </w:tcPr>
          <w:p w:rsidR="00AD6070" w:rsidRPr="00F0152B" w:rsidRDefault="00AD6070" w:rsidP="007C002B">
            <w:pPr>
              <w:spacing w:before="40" w:after="40"/>
              <w:ind w:right="57"/>
              <w:jc w:val="right"/>
              <w:rPr>
                <w:bCs/>
                <w:sz w:val="16"/>
                <w:szCs w:val="16"/>
                <w:lang w:val="ru-RU"/>
              </w:rPr>
            </w:pPr>
          </w:p>
        </w:tc>
      </w:tr>
      <w:tr w:rsidR="00AD6070" w:rsidRPr="00F0152B" w:rsidTr="007C002B">
        <w:tc>
          <w:tcPr>
            <w:tcW w:w="2277"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Расходы по персоналу</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68 005</w:t>
            </w:r>
          </w:p>
        </w:tc>
        <w:tc>
          <w:tcPr>
            <w:tcW w:w="92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25 288</w:t>
            </w:r>
          </w:p>
        </w:tc>
        <w:tc>
          <w:tcPr>
            <w:tcW w:w="106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11 696</w:t>
            </w:r>
          </w:p>
        </w:tc>
        <w:tc>
          <w:tcPr>
            <w:tcW w:w="106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22 165</w:t>
            </w:r>
          </w:p>
        </w:tc>
        <w:tc>
          <w:tcPr>
            <w:tcW w:w="99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13 667</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140 822</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22</w:t>
            </w:r>
          </w:p>
        </w:tc>
        <w:tc>
          <w:tcPr>
            <w:tcW w:w="85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874</w:t>
            </w: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1 038</w:t>
            </w:r>
          </w:p>
        </w:tc>
        <w:tc>
          <w:tcPr>
            <w:tcW w:w="71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80</w:t>
            </w:r>
          </w:p>
        </w:tc>
        <w:tc>
          <w:tcPr>
            <w:tcW w:w="70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766</w:t>
            </w:r>
          </w:p>
        </w:tc>
        <w:tc>
          <w:tcPr>
            <w:tcW w:w="74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3 397</w:t>
            </w:r>
          </w:p>
        </w:tc>
        <w:tc>
          <w:tcPr>
            <w:tcW w:w="9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146 999</w:t>
            </w:r>
          </w:p>
        </w:tc>
      </w:tr>
      <w:tr w:rsidR="00AD6070" w:rsidRPr="00F0152B" w:rsidTr="007C002B">
        <w:tc>
          <w:tcPr>
            <w:tcW w:w="2277"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Служебные командировки</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854</w:t>
            </w:r>
          </w:p>
        </w:tc>
        <w:tc>
          <w:tcPr>
            <w:tcW w:w="92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949</w:t>
            </w:r>
          </w:p>
        </w:tc>
        <w:tc>
          <w:tcPr>
            <w:tcW w:w="106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979</w:t>
            </w:r>
          </w:p>
        </w:tc>
        <w:tc>
          <w:tcPr>
            <w:tcW w:w="106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2 416</w:t>
            </w:r>
          </w:p>
        </w:tc>
        <w:tc>
          <w:tcPr>
            <w:tcW w:w="99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5 199</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578</w:t>
            </w: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805</w:t>
            </w:r>
          </w:p>
        </w:tc>
        <w:tc>
          <w:tcPr>
            <w:tcW w:w="71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0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w:t>
            </w:r>
          </w:p>
        </w:tc>
        <w:tc>
          <w:tcPr>
            <w:tcW w:w="74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413</w:t>
            </w:r>
          </w:p>
        </w:tc>
        <w:tc>
          <w:tcPr>
            <w:tcW w:w="9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6 997</w:t>
            </w:r>
          </w:p>
        </w:tc>
      </w:tr>
      <w:tr w:rsidR="00AD6070" w:rsidRPr="00F0152B" w:rsidTr="007C002B">
        <w:tc>
          <w:tcPr>
            <w:tcW w:w="2277"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Контрактные услуги</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4 440</w:t>
            </w:r>
          </w:p>
        </w:tc>
        <w:tc>
          <w:tcPr>
            <w:tcW w:w="92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186</w:t>
            </w:r>
          </w:p>
        </w:tc>
        <w:tc>
          <w:tcPr>
            <w:tcW w:w="106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488</w:t>
            </w:r>
          </w:p>
        </w:tc>
        <w:tc>
          <w:tcPr>
            <w:tcW w:w="106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2 164</w:t>
            </w:r>
          </w:p>
        </w:tc>
        <w:tc>
          <w:tcPr>
            <w:tcW w:w="99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183</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7 461</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854</w:t>
            </w: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4 298</w:t>
            </w:r>
          </w:p>
        </w:tc>
        <w:tc>
          <w:tcPr>
            <w:tcW w:w="71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0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4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1 494</w:t>
            </w:r>
          </w:p>
        </w:tc>
        <w:tc>
          <w:tcPr>
            <w:tcW w:w="9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14 107</w:t>
            </w:r>
          </w:p>
        </w:tc>
      </w:tr>
      <w:tr w:rsidR="00AD6070" w:rsidRPr="00F0152B" w:rsidTr="007C002B">
        <w:tc>
          <w:tcPr>
            <w:tcW w:w="2277"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Аренда и эксплуатация помещений и оборудования</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3 850</w:t>
            </w:r>
          </w:p>
        </w:tc>
        <w:tc>
          <w:tcPr>
            <w:tcW w:w="92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44</w:t>
            </w:r>
          </w:p>
        </w:tc>
        <w:tc>
          <w:tcPr>
            <w:tcW w:w="106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59</w:t>
            </w:r>
          </w:p>
        </w:tc>
        <w:tc>
          <w:tcPr>
            <w:tcW w:w="106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89</w:t>
            </w:r>
          </w:p>
        </w:tc>
        <w:tc>
          <w:tcPr>
            <w:tcW w:w="99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174</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4 216</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137</w:t>
            </w: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1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0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4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519</w:t>
            </w:r>
          </w:p>
        </w:tc>
        <w:tc>
          <w:tcPr>
            <w:tcW w:w="9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4 872</w:t>
            </w:r>
          </w:p>
        </w:tc>
      </w:tr>
      <w:tr w:rsidR="00AD6070" w:rsidRPr="00F0152B" w:rsidTr="007C002B">
        <w:tc>
          <w:tcPr>
            <w:tcW w:w="2277"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Оборудование и предметы снабжения</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1 101</w:t>
            </w:r>
          </w:p>
        </w:tc>
        <w:tc>
          <w:tcPr>
            <w:tcW w:w="92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535</w:t>
            </w:r>
          </w:p>
        </w:tc>
        <w:tc>
          <w:tcPr>
            <w:tcW w:w="106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143</w:t>
            </w:r>
          </w:p>
        </w:tc>
        <w:tc>
          <w:tcPr>
            <w:tcW w:w="106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567</w:t>
            </w:r>
          </w:p>
        </w:tc>
        <w:tc>
          <w:tcPr>
            <w:tcW w:w="99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18</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2 363</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180</w:t>
            </w: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635</w:t>
            </w:r>
          </w:p>
        </w:tc>
        <w:tc>
          <w:tcPr>
            <w:tcW w:w="71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0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4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113</w:t>
            </w:r>
          </w:p>
        </w:tc>
        <w:tc>
          <w:tcPr>
            <w:tcW w:w="9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3 291</w:t>
            </w:r>
          </w:p>
        </w:tc>
      </w:tr>
      <w:tr w:rsidR="00AD6070" w:rsidRPr="00F0152B" w:rsidTr="007C002B">
        <w:tc>
          <w:tcPr>
            <w:tcW w:w="2277"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Амортизация</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2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106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106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9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5 359</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5 359</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249</w:t>
            </w: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w:t>
            </w:r>
          </w:p>
        </w:tc>
        <w:tc>
          <w:tcPr>
            <w:tcW w:w="71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0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4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5 610</w:t>
            </w:r>
          </w:p>
        </w:tc>
      </w:tr>
      <w:tr w:rsidR="00AD6070" w:rsidRPr="00F0152B" w:rsidTr="007C002B">
        <w:tc>
          <w:tcPr>
            <w:tcW w:w="2277"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Расходы по перевозке, электросвязи и услугам</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1 359</w:t>
            </w:r>
          </w:p>
        </w:tc>
        <w:tc>
          <w:tcPr>
            <w:tcW w:w="92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192</w:t>
            </w:r>
          </w:p>
        </w:tc>
        <w:tc>
          <w:tcPr>
            <w:tcW w:w="106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67</w:t>
            </w:r>
          </w:p>
        </w:tc>
        <w:tc>
          <w:tcPr>
            <w:tcW w:w="106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147</w:t>
            </w:r>
          </w:p>
        </w:tc>
        <w:tc>
          <w:tcPr>
            <w:tcW w:w="99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1 765</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w:t>
            </w: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12</w:t>
            </w:r>
          </w:p>
        </w:tc>
        <w:tc>
          <w:tcPr>
            <w:tcW w:w="71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0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4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25</w:t>
            </w:r>
          </w:p>
        </w:tc>
        <w:tc>
          <w:tcPr>
            <w:tcW w:w="9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1 804</w:t>
            </w:r>
          </w:p>
        </w:tc>
      </w:tr>
      <w:tr w:rsidR="00AD6070" w:rsidRPr="00F0152B" w:rsidTr="007C002B">
        <w:tc>
          <w:tcPr>
            <w:tcW w:w="2277"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Аудиторская проверка счетов, межведомственные взносы</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537</w:t>
            </w:r>
          </w:p>
        </w:tc>
        <w:tc>
          <w:tcPr>
            <w:tcW w:w="92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106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106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50</w:t>
            </w:r>
          </w:p>
        </w:tc>
        <w:tc>
          <w:tcPr>
            <w:tcW w:w="99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587</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1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0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4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9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587</w:t>
            </w:r>
          </w:p>
        </w:tc>
      </w:tr>
      <w:tr w:rsidR="00AD6070" w:rsidRPr="00F0152B" w:rsidTr="007C002B">
        <w:tc>
          <w:tcPr>
            <w:tcW w:w="2277"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Прочие расходы</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25</w:t>
            </w:r>
          </w:p>
        </w:tc>
        <w:tc>
          <w:tcPr>
            <w:tcW w:w="92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106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10</w:t>
            </w:r>
          </w:p>
        </w:tc>
        <w:tc>
          <w:tcPr>
            <w:tcW w:w="106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10</w:t>
            </w:r>
          </w:p>
        </w:tc>
        <w:tc>
          <w:tcPr>
            <w:tcW w:w="99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1 980</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2 024</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146</w:t>
            </w: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w:t>
            </w:r>
          </w:p>
        </w:tc>
        <w:tc>
          <w:tcPr>
            <w:tcW w:w="71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0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4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453</w:t>
            </w:r>
          </w:p>
        </w:tc>
        <w:tc>
          <w:tcPr>
            <w:tcW w:w="9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2 517</w:t>
            </w:r>
          </w:p>
        </w:tc>
        <w:tc>
          <w:tcPr>
            <w:tcW w:w="85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5 137</w:t>
            </w:r>
          </w:p>
        </w:tc>
      </w:tr>
      <w:tr w:rsidR="00AD6070" w:rsidRPr="00F0152B" w:rsidTr="007C002B">
        <w:tc>
          <w:tcPr>
            <w:tcW w:w="2277" w:type="dxa"/>
            <w:tcBorders>
              <w:top w:val="nil"/>
              <w:bottom w:val="nil"/>
            </w:tcBorders>
          </w:tcPr>
          <w:p w:rsidR="00AD6070" w:rsidRPr="00F0152B" w:rsidRDefault="00AD6070" w:rsidP="007C002B">
            <w:pPr>
              <w:spacing w:before="40" w:after="40"/>
              <w:rPr>
                <w:sz w:val="16"/>
                <w:szCs w:val="16"/>
                <w:lang w:val="ru-RU"/>
              </w:rPr>
            </w:pPr>
            <w:r w:rsidRPr="00F0152B">
              <w:rPr>
                <w:sz w:val="16"/>
                <w:szCs w:val="16"/>
                <w:lang w:val="ru-RU"/>
              </w:rPr>
              <w:t>Финансовые расходы</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228</w:t>
            </w:r>
          </w:p>
        </w:tc>
        <w:tc>
          <w:tcPr>
            <w:tcW w:w="92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25</w:t>
            </w:r>
          </w:p>
        </w:tc>
        <w:tc>
          <w:tcPr>
            <w:tcW w:w="106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20</w:t>
            </w:r>
          </w:p>
        </w:tc>
        <w:tc>
          <w:tcPr>
            <w:tcW w:w="106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52</w:t>
            </w:r>
          </w:p>
        </w:tc>
        <w:tc>
          <w:tcPr>
            <w:tcW w:w="99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−15</w:t>
            </w:r>
          </w:p>
        </w:tc>
        <w:tc>
          <w:tcPr>
            <w:tcW w:w="95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309</w:t>
            </w:r>
          </w:p>
        </w:tc>
        <w:tc>
          <w:tcPr>
            <w:tcW w:w="84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4"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12</w:t>
            </w:r>
          </w:p>
        </w:tc>
        <w:tc>
          <w:tcPr>
            <w:tcW w:w="756"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65</w:t>
            </w:r>
          </w:p>
        </w:tc>
        <w:tc>
          <w:tcPr>
            <w:tcW w:w="713"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00"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742"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21</w:t>
            </w:r>
          </w:p>
        </w:tc>
        <w:tc>
          <w:tcPr>
            <w:tcW w:w="919" w:type="dxa"/>
            <w:tcBorders>
              <w:top w:val="nil"/>
              <w:bottom w:val="nil"/>
            </w:tcBorders>
            <w:vAlign w:val="bottom"/>
          </w:tcPr>
          <w:p w:rsidR="00AD6070" w:rsidRPr="00F0152B" w:rsidRDefault="00AD6070" w:rsidP="007C002B">
            <w:pPr>
              <w:spacing w:before="40" w:after="40"/>
              <w:ind w:right="57"/>
              <w:jc w:val="right"/>
              <w:rPr>
                <w:bCs/>
                <w:sz w:val="16"/>
                <w:szCs w:val="16"/>
                <w:lang w:val="ru-RU"/>
              </w:rPr>
            </w:pPr>
          </w:p>
        </w:tc>
        <w:tc>
          <w:tcPr>
            <w:tcW w:w="851" w:type="dxa"/>
            <w:tcBorders>
              <w:top w:val="nil"/>
              <w:bottom w:val="nil"/>
            </w:tcBorders>
            <w:vAlign w:val="bottom"/>
          </w:tcPr>
          <w:p w:rsidR="00AD6070" w:rsidRPr="00F0152B" w:rsidRDefault="00AD6070" w:rsidP="007C002B">
            <w:pPr>
              <w:spacing w:before="40" w:after="40"/>
              <w:ind w:right="57"/>
              <w:jc w:val="right"/>
              <w:rPr>
                <w:bCs/>
                <w:sz w:val="16"/>
                <w:szCs w:val="16"/>
                <w:lang w:val="ru-RU"/>
              </w:rPr>
            </w:pPr>
            <w:r w:rsidRPr="00F0152B">
              <w:rPr>
                <w:bCs/>
                <w:sz w:val="16"/>
                <w:szCs w:val="16"/>
                <w:lang w:val="ru-RU"/>
              </w:rPr>
              <w:t>407</w:t>
            </w:r>
          </w:p>
        </w:tc>
      </w:tr>
      <w:tr w:rsidR="00AD6070" w:rsidRPr="00F0152B" w:rsidTr="007C002B">
        <w:tc>
          <w:tcPr>
            <w:tcW w:w="2277" w:type="dxa"/>
          </w:tcPr>
          <w:p w:rsidR="00AD6070" w:rsidRPr="00F0152B" w:rsidRDefault="00AD6070" w:rsidP="007C002B">
            <w:pPr>
              <w:spacing w:before="40" w:after="40"/>
              <w:rPr>
                <w:b/>
                <w:bCs/>
                <w:sz w:val="16"/>
                <w:szCs w:val="16"/>
                <w:lang w:val="ru-RU"/>
              </w:rPr>
            </w:pPr>
            <w:r w:rsidRPr="00F0152B">
              <w:rPr>
                <w:b/>
                <w:bCs/>
                <w:sz w:val="16"/>
                <w:szCs w:val="16"/>
                <w:lang w:val="ru-RU"/>
              </w:rPr>
              <w:t>Всего: расходы</w:t>
            </w:r>
          </w:p>
        </w:tc>
        <w:tc>
          <w:tcPr>
            <w:tcW w:w="952"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80 854</w:t>
            </w:r>
          </w:p>
        </w:tc>
        <w:tc>
          <w:tcPr>
            <w:tcW w:w="924"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27 219</w:t>
            </w:r>
          </w:p>
        </w:tc>
        <w:tc>
          <w:tcPr>
            <w:tcW w:w="1064"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13 462</w:t>
            </w:r>
          </w:p>
        </w:tc>
        <w:tc>
          <w:tcPr>
            <w:tcW w:w="1063"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27 658</w:t>
            </w:r>
          </w:p>
        </w:tc>
        <w:tc>
          <w:tcPr>
            <w:tcW w:w="994"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21 366</w:t>
            </w:r>
          </w:p>
        </w:tc>
        <w:tc>
          <w:tcPr>
            <w:tcW w:w="952"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170 104</w:t>
            </w:r>
          </w:p>
        </w:tc>
        <w:tc>
          <w:tcPr>
            <w:tcW w:w="840"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22</w:t>
            </w:r>
          </w:p>
        </w:tc>
        <w:tc>
          <w:tcPr>
            <w:tcW w:w="854"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3 032</w:t>
            </w:r>
          </w:p>
        </w:tc>
        <w:tc>
          <w:tcPr>
            <w:tcW w:w="756"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6 852</w:t>
            </w:r>
          </w:p>
        </w:tc>
        <w:tc>
          <w:tcPr>
            <w:tcW w:w="713"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80</w:t>
            </w:r>
          </w:p>
        </w:tc>
        <w:tc>
          <w:tcPr>
            <w:tcW w:w="700"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768</w:t>
            </w:r>
          </w:p>
        </w:tc>
        <w:tc>
          <w:tcPr>
            <w:tcW w:w="742"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6 435</w:t>
            </w:r>
          </w:p>
        </w:tc>
        <w:tc>
          <w:tcPr>
            <w:tcW w:w="919"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2 517</w:t>
            </w:r>
          </w:p>
        </w:tc>
        <w:tc>
          <w:tcPr>
            <w:tcW w:w="851"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189 810</w:t>
            </w:r>
          </w:p>
        </w:tc>
      </w:tr>
      <w:tr w:rsidR="00AD6070" w:rsidRPr="00F0152B" w:rsidTr="007C002B">
        <w:tc>
          <w:tcPr>
            <w:tcW w:w="2277" w:type="dxa"/>
          </w:tcPr>
          <w:p w:rsidR="00AD6070" w:rsidRPr="00F0152B" w:rsidRDefault="00AD6070" w:rsidP="007C002B">
            <w:pPr>
              <w:spacing w:before="40" w:after="40"/>
              <w:rPr>
                <w:b/>
                <w:bCs/>
                <w:sz w:val="16"/>
                <w:szCs w:val="16"/>
                <w:lang w:val="ru-RU"/>
              </w:rPr>
            </w:pPr>
            <w:r w:rsidRPr="00F0152B">
              <w:rPr>
                <w:b/>
                <w:bCs/>
                <w:sz w:val="16"/>
                <w:szCs w:val="16"/>
                <w:lang w:val="ru-RU"/>
              </w:rPr>
              <w:t>Активное сальдо/(дефицит) за финансовый период</w:t>
            </w:r>
          </w:p>
        </w:tc>
        <w:tc>
          <w:tcPr>
            <w:tcW w:w="952"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−80 717</w:t>
            </w:r>
          </w:p>
        </w:tc>
        <w:tc>
          <w:tcPr>
            <w:tcW w:w="924"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11 770</w:t>
            </w:r>
          </w:p>
        </w:tc>
        <w:tc>
          <w:tcPr>
            <w:tcW w:w="1064"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−5 426</w:t>
            </w:r>
          </w:p>
        </w:tc>
        <w:tc>
          <w:tcPr>
            <w:tcW w:w="1063"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−25 852</w:t>
            </w:r>
          </w:p>
        </w:tc>
        <w:tc>
          <w:tcPr>
            <w:tcW w:w="994"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85 915</w:t>
            </w:r>
          </w:p>
        </w:tc>
        <w:tc>
          <w:tcPr>
            <w:tcW w:w="952"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−13 852</w:t>
            </w:r>
          </w:p>
        </w:tc>
        <w:tc>
          <w:tcPr>
            <w:tcW w:w="840"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−21</w:t>
            </w:r>
          </w:p>
        </w:tc>
        <w:tc>
          <w:tcPr>
            <w:tcW w:w="854"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23</w:t>
            </w:r>
          </w:p>
        </w:tc>
        <w:tc>
          <w:tcPr>
            <w:tcW w:w="756"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−269</w:t>
            </w:r>
          </w:p>
        </w:tc>
        <w:tc>
          <w:tcPr>
            <w:tcW w:w="713"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−79</w:t>
            </w:r>
          </w:p>
        </w:tc>
        <w:tc>
          <w:tcPr>
            <w:tcW w:w="700"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79</w:t>
            </w:r>
          </w:p>
        </w:tc>
        <w:tc>
          <w:tcPr>
            <w:tcW w:w="742"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2 426</w:t>
            </w:r>
          </w:p>
        </w:tc>
        <w:tc>
          <w:tcPr>
            <w:tcW w:w="919"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w:t>
            </w:r>
          </w:p>
        </w:tc>
        <w:tc>
          <w:tcPr>
            <w:tcW w:w="851" w:type="dxa"/>
            <w:vAlign w:val="bottom"/>
          </w:tcPr>
          <w:p w:rsidR="00AD6070" w:rsidRPr="00F0152B" w:rsidRDefault="00AD6070" w:rsidP="007C002B">
            <w:pPr>
              <w:spacing w:before="40" w:after="40"/>
              <w:ind w:right="57"/>
              <w:jc w:val="right"/>
              <w:rPr>
                <w:b/>
                <w:bCs/>
                <w:sz w:val="16"/>
                <w:szCs w:val="16"/>
                <w:lang w:val="ru-RU"/>
              </w:rPr>
            </w:pPr>
            <w:r w:rsidRPr="00F0152B">
              <w:rPr>
                <w:b/>
                <w:bCs/>
                <w:sz w:val="16"/>
                <w:szCs w:val="16"/>
                <w:lang w:val="ru-RU"/>
              </w:rPr>
              <w:t>−11 693</w:t>
            </w:r>
          </w:p>
        </w:tc>
      </w:tr>
    </w:tbl>
    <w:p w:rsidR="00CA78A0" w:rsidRPr="00F0152B" w:rsidRDefault="00CA78A0" w:rsidP="00440E63">
      <w:pPr>
        <w:rPr>
          <w:lang w:val="ru-RU"/>
        </w:rPr>
      </w:pPr>
    </w:p>
    <w:p w:rsidR="00D93156" w:rsidRPr="00F0152B" w:rsidRDefault="00D93156" w:rsidP="00440E63">
      <w:pPr>
        <w:rPr>
          <w:lang w:val="ru-RU"/>
        </w:rPr>
        <w:sectPr w:rsidR="00D93156" w:rsidRPr="00F0152B" w:rsidSect="00975344">
          <w:headerReference w:type="default" r:id="rId41"/>
          <w:footerReference w:type="default" r:id="rId42"/>
          <w:headerReference w:type="first" r:id="rId43"/>
          <w:footerReference w:type="first" r:id="rId44"/>
          <w:pgSz w:w="16840" w:h="11907" w:orient="landscape" w:code="9"/>
          <w:pgMar w:top="1418" w:right="1134" w:bottom="1134" w:left="1134" w:header="624" w:footer="624" w:gutter="0"/>
          <w:cols w:space="708"/>
          <w:titlePg/>
          <w:docGrid w:linePitch="360"/>
        </w:sectPr>
      </w:pPr>
    </w:p>
    <w:p w:rsidR="00AD6070" w:rsidRPr="00F0152B" w:rsidRDefault="00AD6070" w:rsidP="00C44D3A">
      <w:pPr>
        <w:pStyle w:val="Heading2"/>
        <w:tabs>
          <w:tab w:val="clear" w:pos="794"/>
          <w:tab w:val="clear" w:pos="1191"/>
          <w:tab w:val="clear" w:pos="1588"/>
        </w:tabs>
        <w:spacing w:after="120"/>
        <w:rPr>
          <w:lang w:val="ru-RU"/>
        </w:rPr>
      </w:pPr>
      <w:bookmarkStart w:id="645" w:name="_Toc482901586"/>
      <w:bookmarkStart w:id="646" w:name="_Toc511401588"/>
      <w:bookmarkStart w:id="647" w:name="_Toc511401711"/>
      <w:bookmarkStart w:id="648" w:name="_Toc305667798"/>
      <w:bookmarkStart w:id="649" w:name="_Toc306201453"/>
      <w:bookmarkStart w:id="650" w:name="_Toc329002817"/>
      <w:bookmarkStart w:id="651" w:name="_Toc358373684"/>
      <w:bookmarkStart w:id="652" w:name="_Toc387243052"/>
      <w:bookmarkStart w:id="653" w:name="_Toc419404397"/>
      <w:bookmarkStart w:id="654" w:name="_Toc452103916"/>
      <w:r w:rsidRPr="00F0152B">
        <w:rPr>
          <w:lang w:val="ru-RU"/>
        </w:rPr>
        <w:lastRenderedPageBreak/>
        <w:t>Примечание 25</w:t>
      </w:r>
      <w:r w:rsidRPr="00F0152B">
        <w:rPr>
          <w:lang w:val="ru-RU"/>
        </w:rPr>
        <w:tab/>
        <w:t>Региональное присутстви</w:t>
      </w:r>
      <w:bookmarkEnd w:id="645"/>
      <w:r w:rsidRPr="00F0152B">
        <w:rPr>
          <w:lang w:val="ru-RU"/>
        </w:rPr>
        <w:t>е</w:t>
      </w:r>
      <w:bookmarkEnd w:id="646"/>
      <w:bookmarkEnd w:id="647"/>
    </w:p>
    <w:tbl>
      <w:tblPr>
        <w:tblW w:w="9639" w:type="dxa"/>
        <w:tblLayout w:type="fixed"/>
        <w:tblCellMar>
          <w:left w:w="57" w:type="dxa"/>
          <w:right w:w="57" w:type="dxa"/>
        </w:tblCellMar>
        <w:tblLook w:val="04A0" w:firstRow="1" w:lastRow="0" w:firstColumn="1" w:lastColumn="0" w:noHBand="0" w:noVBand="1"/>
      </w:tblPr>
      <w:tblGrid>
        <w:gridCol w:w="1843"/>
        <w:gridCol w:w="649"/>
        <w:gridCol w:w="650"/>
        <w:gridCol w:w="650"/>
        <w:gridCol w:w="649"/>
        <w:gridCol w:w="650"/>
        <w:gridCol w:w="650"/>
        <w:gridCol w:w="649"/>
        <w:gridCol w:w="650"/>
        <w:gridCol w:w="650"/>
        <w:gridCol w:w="649"/>
        <w:gridCol w:w="650"/>
        <w:gridCol w:w="650"/>
      </w:tblGrid>
      <w:tr w:rsidR="00AD6070" w:rsidRPr="00F0152B" w:rsidTr="007C002B">
        <w:tc>
          <w:tcPr>
            <w:tcW w:w="1843" w:type="dxa"/>
            <w:tcBorders>
              <w:top w:val="nil"/>
              <w:left w:val="nil"/>
              <w:bottom w:val="nil"/>
              <w:right w:val="nil"/>
            </w:tcBorders>
            <w:shd w:val="clear" w:color="auto" w:fill="auto"/>
            <w:noWrap/>
            <w:vAlign w:val="bottom"/>
            <w:hideMark/>
          </w:tcPr>
          <w:p w:rsidR="00AD6070" w:rsidRPr="00F0152B" w:rsidRDefault="00AD6070" w:rsidP="007C002B">
            <w:pPr>
              <w:overflowPunct/>
              <w:autoSpaceDE/>
              <w:autoSpaceDN/>
              <w:adjustRightInd/>
              <w:spacing w:before="40" w:after="40"/>
              <w:ind w:left="-675" w:firstLine="675"/>
              <w:textAlignment w:val="auto"/>
              <w:rPr>
                <w:rFonts w:ascii="Times New Roman" w:hAnsi="Times New Roman"/>
                <w:sz w:val="16"/>
                <w:szCs w:val="16"/>
                <w:lang w:val="ru-RU" w:eastAsia="zh-CN"/>
              </w:rPr>
            </w:pPr>
          </w:p>
        </w:tc>
        <w:tc>
          <w:tcPr>
            <w:tcW w:w="129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D6070" w:rsidRPr="00F0152B" w:rsidRDefault="00AD6070" w:rsidP="007C002B">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Африка</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D6070" w:rsidRPr="00F0152B" w:rsidRDefault="00AD6070" w:rsidP="007C002B">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Северная и Южная Америка</w:t>
            </w:r>
          </w:p>
        </w:tc>
        <w:tc>
          <w:tcPr>
            <w:tcW w:w="130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D6070" w:rsidRPr="00F0152B" w:rsidRDefault="00AD6070" w:rsidP="007C002B">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Арабские государства</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D6070" w:rsidRPr="00F0152B" w:rsidRDefault="00AD6070" w:rsidP="007C002B">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Азиатско-Тихоокеанский регион</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D6070" w:rsidRPr="00F0152B" w:rsidRDefault="00AD6070" w:rsidP="007C002B">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СНГ</w:t>
            </w:r>
          </w:p>
        </w:tc>
        <w:tc>
          <w:tcPr>
            <w:tcW w:w="130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D6070" w:rsidRPr="00F0152B" w:rsidRDefault="00AD6070" w:rsidP="007C002B">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Европа</w:t>
            </w:r>
          </w:p>
        </w:tc>
      </w:tr>
      <w:tr w:rsidR="00AD6070" w:rsidRPr="00F0152B" w:rsidTr="007C002B">
        <w:tc>
          <w:tcPr>
            <w:tcW w:w="1843" w:type="dxa"/>
            <w:tcBorders>
              <w:top w:val="nil"/>
              <w:left w:val="nil"/>
              <w:bottom w:val="single" w:sz="8" w:space="0" w:color="auto"/>
              <w:right w:val="nil"/>
            </w:tcBorders>
            <w:shd w:val="clear" w:color="auto" w:fill="auto"/>
            <w:noWrap/>
            <w:vAlign w:val="bottom"/>
            <w:hideMark/>
          </w:tcPr>
          <w:p w:rsidR="00AD6070" w:rsidRPr="00F0152B" w:rsidRDefault="00AD6070" w:rsidP="007C002B">
            <w:pPr>
              <w:overflowPunct/>
              <w:autoSpaceDE/>
              <w:autoSpaceDN/>
              <w:adjustRightInd/>
              <w:spacing w:before="40" w:after="40"/>
              <w:textAlignment w:val="auto"/>
              <w:rPr>
                <w:rFonts w:ascii="Arial" w:hAnsi="Arial" w:cs="Arial"/>
                <w:color w:val="000000"/>
                <w:sz w:val="16"/>
                <w:szCs w:val="16"/>
                <w:lang w:val="ru-RU" w:eastAsia="zh-CN"/>
              </w:rPr>
            </w:pPr>
          </w:p>
        </w:tc>
        <w:tc>
          <w:tcPr>
            <w:tcW w:w="649" w:type="dxa"/>
            <w:tcBorders>
              <w:top w:val="nil"/>
              <w:left w:val="single" w:sz="8" w:space="0" w:color="auto"/>
              <w:bottom w:val="single" w:sz="8" w:space="0" w:color="auto"/>
              <w:right w:val="nil"/>
            </w:tcBorders>
            <w:shd w:val="clear" w:color="auto" w:fill="auto"/>
            <w:noWrap/>
            <w:vAlign w:val="center"/>
            <w:hideMark/>
          </w:tcPr>
          <w:p w:rsidR="00AD6070" w:rsidRPr="00F0152B" w:rsidRDefault="00AD6070" w:rsidP="007C002B">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rsidR="00AD6070" w:rsidRPr="00F0152B" w:rsidRDefault="00AD6070" w:rsidP="007C002B">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proofErr w:type="gramStart"/>
            <w:r w:rsidRPr="00F0152B">
              <w:rPr>
                <w:rFonts w:asciiTheme="minorHAnsi" w:hAnsiTheme="minorHAnsi" w:cs="Arial"/>
                <w:b/>
                <w:bCs/>
                <w:color w:val="000000"/>
                <w:sz w:val="16"/>
                <w:szCs w:val="16"/>
                <w:lang w:val="ru-RU" w:eastAsia="zh-CN"/>
              </w:rPr>
              <w:t>Факти-</w:t>
            </w:r>
            <w:r w:rsidR="00D50558">
              <w:rPr>
                <w:rFonts w:asciiTheme="minorHAnsi" w:hAnsiTheme="minorHAnsi" w:cs="Arial"/>
                <w:b/>
                <w:bCs/>
                <w:color w:val="000000"/>
                <w:sz w:val="16"/>
                <w:szCs w:val="16"/>
                <w:lang w:val="ru-RU" w:eastAsia="zh-CN"/>
              </w:rPr>
              <w:br/>
            </w:r>
            <w:r w:rsidRPr="00F0152B">
              <w:rPr>
                <w:rFonts w:asciiTheme="minorHAnsi" w:hAnsiTheme="minorHAnsi" w:cs="Arial"/>
                <w:b/>
                <w:bCs/>
                <w:color w:val="000000"/>
                <w:sz w:val="16"/>
                <w:szCs w:val="16"/>
                <w:lang w:val="ru-RU" w:eastAsia="zh-CN"/>
              </w:rPr>
              <w:t>чески</w:t>
            </w:r>
            <w:proofErr w:type="gramEnd"/>
          </w:p>
        </w:tc>
        <w:tc>
          <w:tcPr>
            <w:tcW w:w="650" w:type="dxa"/>
            <w:tcBorders>
              <w:top w:val="nil"/>
              <w:left w:val="nil"/>
              <w:bottom w:val="single" w:sz="8" w:space="0" w:color="auto"/>
              <w:right w:val="nil"/>
            </w:tcBorders>
            <w:shd w:val="clear" w:color="auto" w:fill="auto"/>
            <w:noWrap/>
            <w:vAlign w:val="center"/>
            <w:hideMark/>
          </w:tcPr>
          <w:p w:rsidR="00AD6070" w:rsidRPr="00F0152B" w:rsidRDefault="00AD6070" w:rsidP="007C002B">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Бюджет</w:t>
            </w:r>
          </w:p>
        </w:tc>
        <w:tc>
          <w:tcPr>
            <w:tcW w:w="649" w:type="dxa"/>
            <w:tcBorders>
              <w:top w:val="nil"/>
              <w:left w:val="nil"/>
              <w:bottom w:val="single" w:sz="8" w:space="0" w:color="auto"/>
              <w:right w:val="single" w:sz="8" w:space="0" w:color="auto"/>
            </w:tcBorders>
            <w:shd w:val="clear" w:color="auto" w:fill="auto"/>
            <w:noWrap/>
            <w:vAlign w:val="center"/>
            <w:hideMark/>
          </w:tcPr>
          <w:p w:rsidR="00AD6070" w:rsidRPr="00F0152B" w:rsidRDefault="00AD6070" w:rsidP="007C002B">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proofErr w:type="gramStart"/>
            <w:r w:rsidRPr="00F0152B">
              <w:rPr>
                <w:rFonts w:asciiTheme="minorHAnsi" w:hAnsiTheme="minorHAnsi" w:cs="Arial"/>
                <w:b/>
                <w:bCs/>
                <w:color w:val="000000"/>
                <w:sz w:val="16"/>
                <w:szCs w:val="16"/>
                <w:lang w:val="ru-RU" w:eastAsia="zh-CN"/>
              </w:rPr>
              <w:t>Факти-</w:t>
            </w:r>
            <w:r w:rsidR="00D50558">
              <w:rPr>
                <w:rFonts w:asciiTheme="minorHAnsi" w:hAnsiTheme="minorHAnsi" w:cs="Arial"/>
                <w:b/>
                <w:bCs/>
                <w:color w:val="000000"/>
                <w:sz w:val="16"/>
                <w:szCs w:val="16"/>
                <w:lang w:val="ru-RU" w:eastAsia="zh-CN"/>
              </w:rPr>
              <w:br/>
            </w:r>
            <w:r w:rsidRPr="00F0152B">
              <w:rPr>
                <w:rFonts w:asciiTheme="minorHAnsi" w:hAnsiTheme="minorHAnsi" w:cs="Arial"/>
                <w:b/>
                <w:bCs/>
                <w:color w:val="000000"/>
                <w:sz w:val="16"/>
                <w:szCs w:val="16"/>
                <w:lang w:val="ru-RU" w:eastAsia="zh-CN"/>
              </w:rPr>
              <w:t>чески</w:t>
            </w:r>
            <w:proofErr w:type="gramEnd"/>
          </w:p>
        </w:tc>
        <w:tc>
          <w:tcPr>
            <w:tcW w:w="650" w:type="dxa"/>
            <w:tcBorders>
              <w:top w:val="nil"/>
              <w:left w:val="nil"/>
              <w:bottom w:val="single" w:sz="8" w:space="0" w:color="auto"/>
              <w:right w:val="nil"/>
            </w:tcBorders>
            <w:shd w:val="clear" w:color="auto" w:fill="auto"/>
            <w:noWrap/>
            <w:vAlign w:val="center"/>
            <w:hideMark/>
          </w:tcPr>
          <w:p w:rsidR="00AD6070" w:rsidRPr="00F0152B" w:rsidRDefault="00AD6070" w:rsidP="007C002B">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rsidR="00AD6070" w:rsidRPr="00F0152B" w:rsidRDefault="00AD6070" w:rsidP="007C002B">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proofErr w:type="gramStart"/>
            <w:r w:rsidRPr="00F0152B">
              <w:rPr>
                <w:rFonts w:asciiTheme="minorHAnsi" w:hAnsiTheme="minorHAnsi" w:cs="Arial"/>
                <w:b/>
                <w:bCs/>
                <w:color w:val="000000"/>
                <w:sz w:val="16"/>
                <w:szCs w:val="16"/>
                <w:lang w:val="ru-RU" w:eastAsia="zh-CN"/>
              </w:rPr>
              <w:t>Факти-</w:t>
            </w:r>
            <w:r w:rsidR="00D50558">
              <w:rPr>
                <w:rFonts w:asciiTheme="minorHAnsi" w:hAnsiTheme="minorHAnsi" w:cs="Arial"/>
                <w:b/>
                <w:bCs/>
                <w:color w:val="000000"/>
                <w:sz w:val="16"/>
                <w:szCs w:val="16"/>
                <w:lang w:val="ru-RU" w:eastAsia="zh-CN"/>
              </w:rPr>
              <w:br/>
            </w:r>
            <w:r w:rsidRPr="00F0152B">
              <w:rPr>
                <w:rFonts w:asciiTheme="minorHAnsi" w:hAnsiTheme="minorHAnsi" w:cs="Arial"/>
                <w:b/>
                <w:bCs/>
                <w:color w:val="000000"/>
                <w:sz w:val="16"/>
                <w:szCs w:val="16"/>
                <w:lang w:val="ru-RU" w:eastAsia="zh-CN"/>
              </w:rPr>
              <w:t>чески</w:t>
            </w:r>
            <w:proofErr w:type="gramEnd"/>
          </w:p>
        </w:tc>
        <w:tc>
          <w:tcPr>
            <w:tcW w:w="649" w:type="dxa"/>
            <w:tcBorders>
              <w:top w:val="nil"/>
              <w:left w:val="nil"/>
              <w:bottom w:val="single" w:sz="8" w:space="0" w:color="auto"/>
              <w:right w:val="nil"/>
            </w:tcBorders>
            <w:shd w:val="clear" w:color="auto" w:fill="auto"/>
            <w:noWrap/>
            <w:vAlign w:val="center"/>
            <w:hideMark/>
          </w:tcPr>
          <w:p w:rsidR="00AD6070" w:rsidRPr="00F0152B" w:rsidRDefault="00AD6070" w:rsidP="007C002B">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rsidR="00AD6070" w:rsidRPr="00F0152B" w:rsidRDefault="00AD6070" w:rsidP="007C002B">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proofErr w:type="gramStart"/>
            <w:r w:rsidRPr="00F0152B">
              <w:rPr>
                <w:rFonts w:asciiTheme="minorHAnsi" w:hAnsiTheme="minorHAnsi" w:cs="Arial"/>
                <w:b/>
                <w:bCs/>
                <w:color w:val="000000"/>
                <w:sz w:val="16"/>
                <w:szCs w:val="16"/>
                <w:lang w:val="ru-RU" w:eastAsia="zh-CN"/>
              </w:rPr>
              <w:t>Факти-</w:t>
            </w:r>
            <w:r w:rsidR="00D50558">
              <w:rPr>
                <w:rFonts w:asciiTheme="minorHAnsi" w:hAnsiTheme="minorHAnsi" w:cs="Arial"/>
                <w:b/>
                <w:bCs/>
                <w:color w:val="000000"/>
                <w:sz w:val="16"/>
                <w:szCs w:val="16"/>
                <w:lang w:val="ru-RU" w:eastAsia="zh-CN"/>
              </w:rPr>
              <w:br/>
            </w:r>
            <w:r w:rsidRPr="00F0152B">
              <w:rPr>
                <w:rFonts w:asciiTheme="minorHAnsi" w:hAnsiTheme="minorHAnsi" w:cs="Arial"/>
                <w:b/>
                <w:bCs/>
                <w:color w:val="000000"/>
                <w:sz w:val="16"/>
                <w:szCs w:val="16"/>
                <w:lang w:val="ru-RU" w:eastAsia="zh-CN"/>
              </w:rPr>
              <w:t>чески</w:t>
            </w:r>
            <w:proofErr w:type="gramEnd"/>
          </w:p>
        </w:tc>
        <w:tc>
          <w:tcPr>
            <w:tcW w:w="650" w:type="dxa"/>
            <w:tcBorders>
              <w:top w:val="nil"/>
              <w:left w:val="nil"/>
              <w:bottom w:val="single" w:sz="8" w:space="0" w:color="auto"/>
              <w:right w:val="nil"/>
            </w:tcBorders>
            <w:shd w:val="clear" w:color="auto" w:fill="auto"/>
            <w:noWrap/>
            <w:vAlign w:val="center"/>
            <w:hideMark/>
          </w:tcPr>
          <w:p w:rsidR="00AD6070" w:rsidRPr="00F0152B" w:rsidRDefault="00AD6070" w:rsidP="007C002B">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Бюджет</w:t>
            </w:r>
          </w:p>
        </w:tc>
        <w:tc>
          <w:tcPr>
            <w:tcW w:w="649" w:type="dxa"/>
            <w:tcBorders>
              <w:top w:val="nil"/>
              <w:left w:val="nil"/>
              <w:bottom w:val="single" w:sz="8" w:space="0" w:color="auto"/>
              <w:right w:val="single" w:sz="8" w:space="0" w:color="auto"/>
            </w:tcBorders>
            <w:shd w:val="clear" w:color="auto" w:fill="auto"/>
            <w:noWrap/>
            <w:vAlign w:val="center"/>
            <w:hideMark/>
          </w:tcPr>
          <w:p w:rsidR="00AD6070" w:rsidRPr="00F0152B" w:rsidRDefault="00AD6070" w:rsidP="007C002B">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proofErr w:type="gramStart"/>
            <w:r w:rsidRPr="00F0152B">
              <w:rPr>
                <w:rFonts w:asciiTheme="minorHAnsi" w:hAnsiTheme="minorHAnsi" w:cs="Arial"/>
                <w:b/>
                <w:bCs/>
                <w:color w:val="000000"/>
                <w:sz w:val="16"/>
                <w:szCs w:val="16"/>
                <w:lang w:val="ru-RU" w:eastAsia="zh-CN"/>
              </w:rPr>
              <w:t>Факти-</w:t>
            </w:r>
            <w:r w:rsidR="00D50558">
              <w:rPr>
                <w:rFonts w:asciiTheme="minorHAnsi" w:hAnsiTheme="minorHAnsi" w:cs="Arial"/>
                <w:b/>
                <w:bCs/>
                <w:color w:val="000000"/>
                <w:sz w:val="16"/>
                <w:szCs w:val="16"/>
                <w:lang w:val="ru-RU" w:eastAsia="zh-CN"/>
              </w:rPr>
              <w:br/>
            </w:r>
            <w:r w:rsidRPr="00F0152B">
              <w:rPr>
                <w:rFonts w:asciiTheme="minorHAnsi" w:hAnsiTheme="minorHAnsi" w:cs="Arial"/>
                <w:b/>
                <w:bCs/>
                <w:color w:val="000000"/>
                <w:sz w:val="16"/>
                <w:szCs w:val="16"/>
                <w:lang w:val="ru-RU" w:eastAsia="zh-CN"/>
              </w:rPr>
              <w:t>чески</w:t>
            </w:r>
            <w:proofErr w:type="gramEnd"/>
          </w:p>
        </w:tc>
        <w:tc>
          <w:tcPr>
            <w:tcW w:w="650" w:type="dxa"/>
            <w:tcBorders>
              <w:top w:val="nil"/>
              <w:left w:val="nil"/>
              <w:bottom w:val="single" w:sz="8" w:space="0" w:color="auto"/>
              <w:right w:val="nil"/>
            </w:tcBorders>
            <w:shd w:val="clear" w:color="auto" w:fill="auto"/>
            <w:noWrap/>
            <w:vAlign w:val="center"/>
            <w:hideMark/>
          </w:tcPr>
          <w:p w:rsidR="00AD6070" w:rsidRPr="00F0152B" w:rsidRDefault="00AD6070" w:rsidP="007C002B">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rsidR="00AD6070" w:rsidRPr="00F0152B" w:rsidRDefault="00AD6070" w:rsidP="007C002B">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proofErr w:type="gramStart"/>
            <w:r w:rsidRPr="00F0152B">
              <w:rPr>
                <w:rFonts w:asciiTheme="minorHAnsi" w:hAnsiTheme="minorHAnsi" w:cs="Arial"/>
                <w:b/>
                <w:bCs/>
                <w:color w:val="000000"/>
                <w:sz w:val="16"/>
                <w:szCs w:val="16"/>
                <w:lang w:val="ru-RU" w:eastAsia="zh-CN"/>
              </w:rPr>
              <w:t>Факти-</w:t>
            </w:r>
            <w:r w:rsidR="00D50558">
              <w:rPr>
                <w:rFonts w:asciiTheme="minorHAnsi" w:hAnsiTheme="minorHAnsi" w:cs="Arial"/>
                <w:b/>
                <w:bCs/>
                <w:color w:val="000000"/>
                <w:sz w:val="16"/>
                <w:szCs w:val="16"/>
                <w:lang w:val="ru-RU" w:eastAsia="zh-CN"/>
              </w:rPr>
              <w:br/>
            </w:r>
            <w:r w:rsidRPr="00F0152B">
              <w:rPr>
                <w:rFonts w:asciiTheme="minorHAnsi" w:hAnsiTheme="minorHAnsi" w:cs="Arial"/>
                <w:b/>
                <w:bCs/>
                <w:color w:val="000000"/>
                <w:sz w:val="16"/>
                <w:szCs w:val="16"/>
                <w:lang w:val="ru-RU" w:eastAsia="zh-CN"/>
              </w:rPr>
              <w:t>чески</w:t>
            </w:r>
            <w:proofErr w:type="gramEnd"/>
          </w:p>
        </w:tc>
      </w:tr>
      <w:tr w:rsidR="00AD6070" w:rsidRPr="00F0152B" w:rsidTr="007C002B">
        <w:tc>
          <w:tcPr>
            <w:tcW w:w="1843" w:type="dxa"/>
            <w:tcBorders>
              <w:top w:val="nil"/>
              <w:left w:val="single" w:sz="8" w:space="0" w:color="auto"/>
              <w:bottom w:val="nil"/>
              <w:right w:val="nil"/>
            </w:tcBorders>
            <w:shd w:val="clear" w:color="auto" w:fill="auto"/>
            <w:noWrap/>
            <w:vAlign w:val="bottom"/>
            <w:hideMark/>
          </w:tcPr>
          <w:p w:rsidR="00AD6070" w:rsidRPr="00F0152B" w:rsidRDefault="00AD6070" w:rsidP="007C002B">
            <w:pPr>
              <w:overflowPunct/>
              <w:autoSpaceDE/>
              <w:autoSpaceDN/>
              <w:adjustRightInd/>
              <w:spacing w:before="40" w:after="40"/>
              <w:textAlignment w:val="auto"/>
              <w:rPr>
                <w:rFonts w:asciiTheme="minorHAnsi" w:hAnsiTheme="minorHAnsi" w:cs="Arial"/>
                <w:color w:val="000000"/>
                <w:sz w:val="16"/>
                <w:szCs w:val="16"/>
                <w:lang w:val="ru-RU" w:eastAsia="zh-CN"/>
              </w:rPr>
            </w:pPr>
            <w:r w:rsidRPr="00F0152B">
              <w:rPr>
                <w:color w:val="000000"/>
                <w:sz w:val="16"/>
                <w:szCs w:val="16"/>
                <w:lang w:val="ru-RU"/>
              </w:rPr>
              <w:t>Расходы по персоналу</w:t>
            </w:r>
          </w:p>
        </w:tc>
        <w:tc>
          <w:tcPr>
            <w:tcW w:w="649" w:type="dxa"/>
            <w:tcBorders>
              <w:top w:val="nil"/>
              <w:left w:val="single" w:sz="8" w:space="0" w:color="auto"/>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1 865</w:t>
            </w: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1 954</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2 036</w:t>
            </w:r>
          </w:p>
        </w:tc>
        <w:tc>
          <w:tcPr>
            <w:tcW w:w="649" w:type="dxa"/>
            <w:tcBorders>
              <w:top w:val="nil"/>
              <w:left w:val="nil"/>
              <w:bottom w:val="nil"/>
              <w:right w:val="single" w:sz="8" w:space="0" w:color="auto"/>
            </w:tcBorders>
            <w:shd w:val="clear" w:color="auto" w:fill="auto"/>
            <w:noWrap/>
            <w:vAlign w:val="bottom"/>
            <w:hideMark/>
          </w:tcPr>
          <w:p w:rsidR="00AD6070" w:rsidRPr="00F0152B" w:rsidRDefault="00AD6070" w:rsidP="000E33AA">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2</w:t>
            </w:r>
            <w:r w:rsidR="000E33AA" w:rsidRPr="00F0152B">
              <w:rPr>
                <w:rFonts w:asciiTheme="minorHAnsi" w:hAnsiTheme="minorHAnsi" w:cs="Arial"/>
                <w:color w:val="000000"/>
                <w:sz w:val="16"/>
                <w:szCs w:val="16"/>
                <w:lang w:val="ru-RU" w:eastAsia="zh-CN"/>
              </w:rPr>
              <w:t xml:space="preserve"> </w:t>
            </w:r>
            <w:r w:rsidRPr="00F0152B">
              <w:rPr>
                <w:rFonts w:asciiTheme="minorHAnsi" w:hAnsiTheme="minorHAnsi" w:cs="Arial"/>
                <w:color w:val="000000"/>
                <w:sz w:val="16"/>
                <w:szCs w:val="16"/>
                <w:lang w:val="ru-RU" w:eastAsia="zh-CN"/>
              </w:rPr>
              <w:t>066</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860</w:t>
            </w: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788</w:t>
            </w:r>
          </w:p>
        </w:tc>
        <w:tc>
          <w:tcPr>
            <w:tcW w:w="649"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1 267</w:t>
            </w: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1 214</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390</w:t>
            </w:r>
          </w:p>
        </w:tc>
        <w:tc>
          <w:tcPr>
            <w:tcW w:w="649"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313</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535</w:t>
            </w: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473</w:t>
            </w:r>
          </w:p>
        </w:tc>
      </w:tr>
      <w:tr w:rsidR="00AD6070" w:rsidRPr="00F0152B" w:rsidTr="007C002B">
        <w:tc>
          <w:tcPr>
            <w:tcW w:w="1843" w:type="dxa"/>
            <w:tcBorders>
              <w:top w:val="nil"/>
              <w:left w:val="single" w:sz="8" w:space="0" w:color="auto"/>
              <w:bottom w:val="nil"/>
              <w:right w:val="nil"/>
            </w:tcBorders>
            <w:shd w:val="clear" w:color="auto" w:fill="auto"/>
            <w:noWrap/>
            <w:vAlign w:val="bottom"/>
            <w:hideMark/>
          </w:tcPr>
          <w:p w:rsidR="00AD6070" w:rsidRPr="00F0152B" w:rsidRDefault="00AD6070" w:rsidP="007C002B">
            <w:pPr>
              <w:overflowPunct/>
              <w:autoSpaceDE/>
              <w:autoSpaceDN/>
              <w:adjustRightInd/>
              <w:spacing w:before="40" w:after="40"/>
              <w:textAlignment w:val="auto"/>
              <w:rPr>
                <w:rFonts w:asciiTheme="minorHAnsi" w:hAnsiTheme="minorHAnsi" w:cs="Arial"/>
                <w:color w:val="000000"/>
                <w:sz w:val="16"/>
                <w:szCs w:val="16"/>
                <w:lang w:val="ru-RU" w:eastAsia="zh-CN"/>
              </w:rPr>
            </w:pPr>
            <w:r w:rsidRPr="00F0152B">
              <w:rPr>
                <w:color w:val="000000"/>
                <w:sz w:val="16"/>
                <w:szCs w:val="16"/>
                <w:lang w:val="ru-RU"/>
              </w:rPr>
              <w:t>Служебные командировки</w:t>
            </w:r>
          </w:p>
        </w:tc>
        <w:tc>
          <w:tcPr>
            <w:tcW w:w="649" w:type="dxa"/>
            <w:tcBorders>
              <w:top w:val="nil"/>
              <w:left w:val="single" w:sz="8" w:space="0" w:color="auto"/>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55</w:t>
            </w: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48</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55</w:t>
            </w:r>
          </w:p>
        </w:tc>
        <w:tc>
          <w:tcPr>
            <w:tcW w:w="649"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52</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35</w:t>
            </w: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38</w:t>
            </w:r>
          </w:p>
        </w:tc>
        <w:tc>
          <w:tcPr>
            <w:tcW w:w="649"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40</w:t>
            </w: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43</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25</w:t>
            </w:r>
          </w:p>
        </w:tc>
        <w:tc>
          <w:tcPr>
            <w:tcW w:w="649"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23</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20</w:t>
            </w: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23</w:t>
            </w:r>
          </w:p>
        </w:tc>
      </w:tr>
      <w:tr w:rsidR="00AD6070" w:rsidRPr="00F0152B" w:rsidTr="007C002B">
        <w:tc>
          <w:tcPr>
            <w:tcW w:w="1843" w:type="dxa"/>
            <w:tcBorders>
              <w:top w:val="nil"/>
              <w:left w:val="single" w:sz="8" w:space="0" w:color="auto"/>
              <w:bottom w:val="nil"/>
              <w:right w:val="nil"/>
            </w:tcBorders>
            <w:shd w:val="clear" w:color="auto" w:fill="auto"/>
            <w:noWrap/>
            <w:vAlign w:val="bottom"/>
            <w:hideMark/>
          </w:tcPr>
          <w:p w:rsidR="00AD6070" w:rsidRPr="00F0152B" w:rsidRDefault="00AD6070" w:rsidP="007C002B">
            <w:pPr>
              <w:overflowPunct/>
              <w:autoSpaceDE/>
              <w:autoSpaceDN/>
              <w:adjustRightInd/>
              <w:spacing w:before="40" w:after="40"/>
              <w:textAlignment w:val="auto"/>
              <w:rPr>
                <w:rFonts w:asciiTheme="minorHAnsi" w:hAnsiTheme="minorHAnsi" w:cs="Arial"/>
                <w:color w:val="000000"/>
                <w:sz w:val="16"/>
                <w:szCs w:val="16"/>
                <w:lang w:val="ru-RU" w:eastAsia="zh-CN"/>
              </w:rPr>
            </w:pPr>
            <w:r w:rsidRPr="00F0152B">
              <w:rPr>
                <w:color w:val="000000"/>
                <w:sz w:val="16"/>
                <w:szCs w:val="16"/>
                <w:lang w:val="ru-RU"/>
              </w:rPr>
              <w:t>Контрактные услуги</w:t>
            </w:r>
          </w:p>
        </w:tc>
        <w:tc>
          <w:tcPr>
            <w:tcW w:w="649" w:type="dxa"/>
            <w:tcBorders>
              <w:top w:val="nil"/>
              <w:left w:val="single" w:sz="8" w:space="0" w:color="auto"/>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7</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49"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1</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2</w:t>
            </w:r>
          </w:p>
        </w:tc>
        <w:tc>
          <w:tcPr>
            <w:tcW w:w="649"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6</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49"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w:t>
            </w:r>
          </w:p>
        </w:tc>
      </w:tr>
      <w:tr w:rsidR="00AD6070" w:rsidRPr="00F0152B" w:rsidTr="007C002B">
        <w:tc>
          <w:tcPr>
            <w:tcW w:w="1843" w:type="dxa"/>
            <w:tcBorders>
              <w:top w:val="nil"/>
              <w:left w:val="single" w:sz="8" w:space="0" w:color="auto"/>
              <w:bottom w:val="nil"/>
              <w:right w:val="nil"/>
            </w:tcBorders>
            <w:shd w:val="clear" w:color="auto" w:fill="auto"/>
            <w:noWrap/>
            <w:vAlign w:val="bottom"/>
            <w:hideMark/>
          </w:tcPr>
          <w:p w:rsidR="00AD6070" w:rsidRPr="00F0152B" w:rsidRDefault="00AD6070" w:rsidP="007C002B">
            <w:pPr>
              <w:overflowPunct/>
              <w:autoSpaceDE/>
              <w:autoSpaceDN/>
              <w:adjustRightInd/>
              <w:spacing w:before="40" w:after="40"/>
              <w:textAlignment w:val="auto"/>
              <w:rPr>
                <w:rFonts w:asciiTheme="minorHAnsi" w:hAnsiTheme="minorHAnsi" w:cs="Arial"/>
                <w:color w:val="000000"/>
                <w:sz w:val="16"/>
                <w:szCs w:val="16"/>
                <w:lang w:val="ru-RU" w:eastAsia="zh-CN"/>
              </w:rPr>
            </w:pPr>
            <w:r w:rsidRPr="00F0152B">
              <w:rPr>
                <w:color w:val="000000"/>
                <w:sz w:val="16"/>
                <w:szCs w:val="16"/>
                <w:lang w:val="ru-RU"/>
              </w:rPr>
              <w:t>Аренда и эксплуатация</w:t>
            </w:r>
          </w:p>
        </w:tc>
        <w:tc>
          <w:tcPr>
            <w:tcW w:w="649" w:type="dxa"/>
            <w:tcBorders>
              <w:top w:val="nil"/>
              <w:left w:val="single" w:sz="8" w:space="0" w:color="auto"/>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30</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49"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6</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1</w:t>
            </w:r>
          </w:p>
        </w:tc>
        <w:tc>
          <w:tcPr>
            <w:tcW w:w="649"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5</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49"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w:t>
            </w:r>
          </w:p>
        </w:tc>
      </w:tr>
      <w:tr w:rsidR="00AD6070" w:rsidRPr="00F0152B" w:rsidTr="007C002B">
        <w:tc>
          <w:tcPr>
            <w:tcW w:w="1843" w:type="dxa"/>
            <w:tcBorders>
              <w:top w:val="nil"/>
              <w:left w:val="single" w:sz="8" w:space="0" w:color="auto"/>
              <w:bottom w:val="nil"/>
              <w:right w:val="nil"/>
            </w:tcBorders>
            <w:shd w:val="clear" w:color="auto" w:fill="auto"/>
            <w:noWrap/>
            <w:vAlign w:val="bottom"/>
            <w:hideMark/>
          </w:tcPr>
          <w:p w:rsidR="00AD6070" w:rsidRPr="00F0152B" w:rsidRDefault="00AD6070" w:rsidP="007C002B">
            <w:pPr>
              <w:overflowPunct/>
              <w:autoSpaceDE/>
              <w:autoSpaceDN/>
              <w:adjustRightInd/>
              <w:spacing w:before="40" w:after="40"/>
              <w:textAlignment w:val="auto"/>
              <w:rPr>
                <w:rFonts w:asciiTheme="minorHAnsi" w:hAnsiTheme="minorHAnsi" w:cs="Arial"/>
                <w:color w:val="000000"/>
                <w:sz w:val="16"/>
                <w:szCs w:val="16"/>
                <w:lang w:val="ru-RU" w:eastAsia="zh-CN"/>
              </w:rPr>
            </w:pPr>
            <w:r w:rsidRPr="00F0152B">
              <w:rPr>
                <w:color w:val="000000"/>
                <w:sz w:val="16"/>
                <w:szCs w:val="16"/>
                <w:lang w:val="ru-RU"/>
              </w:rPr>
              <w:t>Оборудование и предметы снабжения</w:t>
            </w:r>
          </w:p>
        </w:tc>
        <w:tc>
          <w:tcPr>
            <w:tcW w:w="649" w:type="dxa"/>
            <w:tcBorders>
              <w:top w:val="nil"/>
              <w:left w:val="single" w:sz="8" w:space="0" w:color="auto"/>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6</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49"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8</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1</w:t>
            </w:r>
          </w:p>
        </w:tc>
        <w:tc>
          <w:tcPr>
            <w:tcW w:w="649"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2</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49"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4</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4</w:t>
            </w:r>
          </w:p>
        </w:tc>
      </w:tr>
      <w:tr w:rsidR="00AD6070" w:rsidRPr="00F0152B" w:rsidTr="007C002B">
        <w:tc>
          <w:tcPr>
            <w:tcW w:w="1843" w:type="dxa"/>
            <w:tcBorders>
              <w:top w:val="nil"/>
              <w:left w:val="single" w:sz="8" w:space="0" w:color="auto"/>
              <w:bottom w:val="nil"/>
              <w:right w:val="nil"/>
            </w:tcBorders>
            <w:shd w:val="clear" w:color="auto" w:fill="auto"/>
            <w:noWrap/>
            <w:vAlign w:val="bottom"/>
            <w:hideMark/>
          </w:tcPr>
          <w:p w:rsidR="00AD6070" w:rsidRPr="00F0152B" w:rsidRDefault="00AD6070" w:rsidP="007C002B">
            <w:pPr>
              <w:overflowPunct/>
              <w:autoSpaceDE/>
              <w:autoSpaceDN/>
              <w:adjustRightInd/>
              <w:spacing w:before="40" w:after="40"/>
              <w:textAlignment w:val="auto"/>
              <w:rPr>
                <w:rFonts w:asciiTheme="minorHAnsi" w:hAnsiTheme="minorHAnsi" w:cs="Arial"/>
                <w:color w:val="000000"/>
                <w:sz w:val="16"/>
                <w:szCs w:val="16"/>
                <w:lang w:val="ru-RU" w:eastAsia="zh-CN"/>
              </w:rPr>
            </w:pPr>
            <w:r w:rsidRPr="00F0152B">
              <w:rPr>
                <w:color w:val="000000"/>
                <w:sz w:val="16"/>
                <w:szCs w:val="16"/>
                <w:lang w:val="ru-RU"/>
              </w:rPr>
              <w:t>Расходы по перевозке, электросвязи</w:t>
            </w:r>
          </w:p>
        </w:tc>
        <w:tc>
          <w:tcPr>
            <w:tcW w:w="649" w:type="dxa"/>
            <w:tcBorders>
              <w:top w:val="nil"/>
              <w:left w:val="single" w:sz="8" w:space="0" w:color="auto"/>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27</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49"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17</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5</w:t>
            </w:r>
          </w:p>
        </w:tc>
        <w:tc>
          <w:tcPr>
            <w:tcW w:w="649"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9</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49"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1</w:t>
            </w:r>
          </w:p>
        </w:tc>
        <w:tc>
          <w:tcPr>
            <w:tcW w:w="650" w:type="dxa"/>
            <w:tcBorders>
              <w:top w:val="nil"/>
              <w:left w:val="nil"/>
              <w:bottom w:val="nil"/>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nil"/>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1</w:t>
            </w:r>
          </w:p>
        </w:tc>
      </w:tr>
      <w:tr w:rsidR="00AD6070" w:rsidRPr="00F0152B" w:rsidTr="007C002B">
        <w:tc>
          <w:tcPr>
            <w:tcW w:w="1843" w:type="dxa"/>
            <w:tcBorders>
              <w:top w:val="nil"/>
              <w:left w:val="single" w:sz="8" w:space="0" w:color="auto"/>
              <w:bottom w:val="single" w:sz="8" w:space="0" w:color="auto"/>
              <w:right w:val="nil"/>
            </w:tcBorders>
            <w:shd w:val="clear" w:color="auto" w:fill="auto"/>
            <w:noWrap/>
            <w:vAlign w:val="bottom"/>
            <w:hideMark/>
          </w:tcPr>
          <w:p w:rsidR="00AD6070" w:rsidRPr="00F0152B" w:rsidRDefault="00AD6070" w:rsidP="007C002B">
            <w:pPr>
              <w:overflowPunct/>
              <w:autoSpaceDE/>
              <w:autoSpaceDN/>
              <w:adjustRightInd/>
              <w:spacing w:before="40" w:after="40"/>
              <w:textAlignment w:val="auto"/>
              <w:rPr>
                <w:rFonts w:asciiTheme="minorHAnsi" w:hAnsiTheme="minorHAnsi" w:cs="Arial"/>
                <w:color w:val="000000"/>
                <w:sz w:val="16"/>
                <w:szCs w:val="16"/>
                <w:lang w:val="ru-RU" w:eastAsia="zh-CN"/>
              </w:rPr>
            </w:pPr>
            <w:r w:rsidRPr="00F0152B">
              <w:rPr>
                <w:color w:val="000000"/>
                <w:sz w:val="16"/>
                <w:szCs w:val="16"/>
                <w:lang w:val="ru-RU"/>
              </w:rPr>
              <w:t>Прочие расходы</w:t>
            </w:r>
          </w:p>
        </w:tc>
        <w:tc>
          <w:tcPr>
            <w:tcW w:w="649" w:type="dxa"/>
            <w:tcBorders>
              <w:top w:val="nil"/>
              <w:left w:val="single" w:sz="8" w:space="0" w:color="auto"/>
              <w:bottom w:val="single" w:sz="8" w:space="0" w:color="auto"/>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single" w:sz="8" w:space="0" w:color="auto"/>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47</w:t>
            </w:r>
          </w:p>
        </w:tc>
        <w:tc>
          <w:tcPr>
            <w:tcW w:w="650" w:type="dxa"/>
            <w:tcBorders>
              <w:top w:val="nil"/>
              <w:left w:val="nil"/>
              <w:bottom w:val="single" w:sz="8" w:space="0" w:color="auto"/>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49" w:type="dxa"/>
            <w:tcBorders>
              <w:top w:val="nil"/>
              <w:left w:val="nil"/>
              <w:bottom w:val="single" w:sz="8" w:space="0" w:color="auto"/>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23</w:t>
            </w:r>
          </w:p>
        </w:tc>
        <w:tc>
          <w:tcPr>
            <w:tcW w:w="650" w:type="dxa"/>
            <w:tcBorders>
              <w:top w:val="nil"/>
              <w:left w:val="nil"/>
              <w:bottom w:val="single" w:sz="8" w:space="0" w:color="auto"/>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single" w:sz="8" w:space="0" w:color="auto"/>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1</w:t>
            </w:r>
          </w:p>
        </w:tc>
        <w:tc>
          <w:tcPr>
            <w:tcW w:w="649" w:type="dxa"/>
            <w:tcBorders>
              <w:top w:val="nil"/>
              <w:left w:val="nil"/>
              <w:bottom w:val="single" w:sz="8" w:space="0" w:color="auto"/>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single" w:sz="8" w:space="0" w:color="auto"/>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3</w:t>
            </w:r>
          </w:p>
        </w:tc>
        <w:tc>
          <w:tcPr>
            <w:tcW w:w="650" w:type="dxa"/>
            <w:tcBorders>
              <w:top w:val="nil"/>
              <w:left w:val="nil"/>
              <w:bottom w:val="single" w:sz="8" w:space="0" w:color="auto"/>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49" w:type="dxa"/>
            <w:tcBorders>
              <w:top w:val="nil"/>
              <w:left w:val="nil"/>
              <w:bottom w:val="single" w:sz="8" w:space="0" w:color="auto"/>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single" w:sz="8" w:space="0" w:color="auto"/>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p>
        </w:tc>
        <w:tc>
          <w:tcPr>
            <w:tcW w:w="650" w:type="dxa"/>
            <w:tcBorders>
              <w:top w:val="nil"/>
              <w:left w:val="nil"/>
              <w:bottom w:val="single" w:sz="8" w:space="0" w:color="auto"/>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F0152B">
              <w:rPr>
                <w:rFonts w:asciiTheme="minorHAnsi" w:hAnsiTheme="minorHAnsi" w:cs="Arial"/>
                <w:color w:val="000000"/>
                <w:sz w:val="16"/>
                <w:szCs w:val="16"/>
                <w:lang w:val="ru-RU" w:eastAsia="zh-CN"/>
              </w:rPr>
              <w:t>−</w:t>
            </w:r>
          </w:p>
        </w:tc>
      </w:tr>
      <w:tr w:rsidR="00AD6070" w:rsidRPr="00F0152B" w:rsidTr="007C002B">
        <w:tc>
          <w:tcPr>
            <w:tcW w:w="1843" w:type="dxa"/>
            <w:tcBorders>
              <w:top w:val="nil"/>
              <w:left w:val="single" w:sz="8" w:space="0" w:color="auto"/>
              <w:bottom w:val="single" w:sz="8" w:space="0" w:color="auto"/>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textAlignment w:val="auto"/>
              <w:rPr>
                <w:rFonts w:cs="Arial"/>
                <w:b/>
                <w:bCs/>
                <w:color w:val="000000"/>
                <w:sz w:val="16"/>
                <w:szCs w:val="16"/>
                <w:lang w:val="ru-RU" w:eastAsia="zh-CN"/>
              </w:rPr>
            </w:pPr>
            <w:r w:rsidRPr="00F0152B">
              <w:rPr>
                <w:rFonts w:cs="Arial"/>
                <w:b/>
                <w:bCs/>
                <w:color w:val="000000"/>
                <w:sz w:val="16"/>
                <w:szCs w:val="16"/>
                <w:lang w:val="ru-RU" w:eastAsia="zh-CN"/>
              </w:rPr>
              <w:t xml:space="preserve">Всего (тыс. </w:t>
            </w:r>
            <w:r w:rsidRPr="00F0152B">
              <w:rPr>
                <w:b/>
                <w:bCs/>
                <w:color w:val="000000"/>
                <w:sz w:val="16"/>
                <w:szCs w:val="16"/>
                <w:lang w:val="ru-RU"/>
              </w:rPr>
              <w:t>шв. фр.)</w:t>
            </w:r>
            <w:r w:rsidRPr="00F0152B">
              <w:rPr>
                <w:rFonts w:cs="Arial"/>
                <w:b/>
                <w:bCs/>
                <w:color w:val="000000"/>
                <w:sz w:val="16"/>
                <w:szCs w:val="16"/>
                <w:lang w:val="ru-RU" w:eastAsia="zh-CN"/>
              </w:rPr>
              <w:t xml:space="preserve"> </w:t>
            </w:r>
          </w:p>
        </w:tc>
        <w:tc>
          <w:tcPr>
            <w:tcW w:w="649" w:type="dxa"/>
            <w:tcBorders>
              <w:top w:val="nil"/>
              <w:left w:val="nil"/>
              <w:bottom w:val="single" w:sz="8" w:space="0" w:color="auto"/>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1 920</w:t>
            </w:r>
          </w:p>
        </w:tc>
        <w:tc>
          <w:tcPr>
            <w:tcW w:w="650" w:type="dxa"/>
            <w:tcBorders>
              <w:top w:val="nil"/>
              <w:left w:val="nil"/>
              <w:bottom w:val="single" w:sz="8" w:space="0" w:color="auto"/>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2 255</w:t>
            </w:r>
          </w:p>
        </w:tc>
        <w:tc>
          <w:tcPr>
            <w:tcW w:w="650" w:type="dxa"/>
            <w:tcBorders>
              <w:top w:val="nil"/>
              <w:left w:val="nil"/>
              <w:bottom w:val="single" w:sz="8" w:space="0" w:color="auto"/>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2 091</w:t>
            </w:r>
          </w:p>
        </w:tc>
        <w:tc>
          <w:tcPr>
            <w:tcW w:w="649" w:type="dxa"/>
            <w:tcBorders>
              <w:top w:val="nil"/>
              <w:left w:val="nil"/>
              <w:bottom w:val="single" w:sz="8" w:space="0" w:color="auto"/>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2 173</w:t>
            </w:r>
          </w:p>
        </w:tc>
        <w:tc>
          <w:tcPr>
            <w:tcW w:w="650" w:type="dxa"/>
            <w:tcBorders>
              <w:top w:val="nil"/>
              <w:left w:val="nil"/>
              <w:bottom w:val="single" w:sz="8" w:space="0" w:color="auto"/>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895</w:t>
            </w:r>
          </w:p>
        </w:tc>
        <w:tc>
          <w:tcPr>
            <w:tcW w:w="650" w:type="dxa"/>
            <w:tcBorders>
              <w:top w:val="nil"/>
              <w:left w:val="nil"/>
              <w:bottom w:val="single" w:sz="8" w:space="0" w:color="auto"/>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835</w:t>
            </w:r>
          </w:p>
        </w:tc>
        <w:tc>
          <w:tcPr>
            <w:tcW w:w="649" w:type="dxa"/>
            <w:tcBorders>
              <w:top w:val="nil"/>
              <w:left w:val="nil"/>
              <w:bottom w:val="single" w:sz="8" w:space="0" w:color="auto"/>
              <w:right w:val="single" w:sz="4" w:space="0" w:color="auto"/>
            </w:tcBorders>
            <w:shd w:val="clear" w:color="auto" w:fill="auto"/>
            <w:noWrap/>
            <w:vAlign w:val="bottom"/>
            <w:hideMark/>
          </w:tcPr>
          <w:p w:rsidR="00AD6070" w:rsidRPr="00F0152B" w:rsidRDefault="00AD6070" w:rsidP="000E33AA">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1 307</w:t>
            </w:r>
          </w:p>
        </w:tc>
        <w:tc>
          <w:tcPr>
            <w:tcW w:w="650" w:type="dxa"/>
            <w:tcBorders>
              <w:top w:val="nil"/>
              <w:left w:val="nil"/>
              <w:bottom w:val="single" w:sz="8" w:space="0" w:color="auto"/>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1 282</w:t>
            </w:r>
          </w:p>
        </w:tc>
        <w:tc>
          <w:tcPr>
            <w:tcW w:w="650" w:type="dxa"/>
            <w:tcBorders>
              <w:top w:val="nil"/>
              <w:left w:val="nil"/>
              <w:bottom w:val="single" w:sz="8" w:space="0" w:color="auto"/>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415</w:t>
            </w:r>
          </w:p>
        </w:tc>
        <w:tc>
          <w:tcPr>
            <w:tcW w:w="649" w:type="dxa"/>
            <w:tcBorders>
              <w:top w:val="nil"/>
              <w:left w:val="nil"/>
              <w:bottom w:val="single" w:sz="8" w:space="0" w:color="auto"/>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340</w:t>
            </w:r>
          </w:p>
        </w:tc>
        <w:tc>
          <w:tcPr>
            <w:tcW w:w="650" w:type="dxa"/>
            <w:tcBorders>
              <w:top w:val="nil"/>
              <w:left w:val="nil"/>
              <w:bottom w:val="single" w:sz="8" w:space="0" w:color="auto"/>
              <w:right w:val="single" w:sz="4"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555</w:t>
            </w:r>
          </w:p>
        </w:tc>
        <w:tc>
          <w:tcPr>
            <w:tcW w:w="650" w:type="dxa"/>
            <w:tcBorders>
              <w:top w:val="nil"/>
              <w:left w:val="nil"/>
              <w:bottom w:val="single" w:sz="8" w:space="0" w:color="auto"/>
              <w:right w:val="single" w:sz="8" w:space="0" w:color="auto"/>
            </w:tcBorders>
            <w:shd w:val="clear" w:color="auto" w:fill="auto"/>
            <w:noWrap/>
            <w:vAlign w:val="bottom"/>
            <w:hideMark/>
          </w:tcPr>
          <w:p w:rsidR="00AD6070" w:rsidRPr="00F0152B" w:rsidRDefault="00AD6070" w:rsidP="007C002B">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F0152B">
              <w:rPr>
                <w:rFonts w:asciiTheme="minorHAnsi" w:hAnsiTheme="minorHAnsi" w:cs="Arial"/>
                <w:b/>
                <w:bCs/>
                <w:color w:val="000000"/>
                <w:sz w:val="16"/>
                <w:szCs w:val="16"/>
                <w:lang w:val="ru-RU" w:eastAsia="zh-CN"/>
              </w:rPr>
              <w:t>495</w:t>
            </w:r>
          </w:p>
        </w:tc>
      </w:tr>
    </w:tbl>
    <w:p w:rsidR="00AD6070" w:rsidRPr="00F0152B" w:rsidRDefault="00AD6070" w:rsidP="00AD6070">
      <w:pPr>
        <w:spacing w:before="240"/>
        <w:rPr>
          <w:lang w:val="ru-RU"/>
        </w:rPr>
      </w:pPr>
      <w:r w:rsidRPr="00F0152B">
        <w:rPr>
          <w:lang w:val="ru-RU"/>
        </w:rPr>
        <w:t xml:space="preserve">Расхождения между фактическими и сметными </w:t>
      </w:r>
      <w:r w:rsidRPr="00F0152B">
        <w:rPr>
          <w:color w:val="000000"/>
          <w:lang w:val="ru-RU"/>
        </w:rPr>
        <w:t xml:space="preserve">затратами, не </w:t>
      </w:r>
      <w:r w:rsidRPr="00F0152B">
        <w:rPr>
          <w:color w:val="000000"/>
          <w:szCs w:val="22"/>
          <w:lang w:val="ru-RU"/>
        </w:rPr>
        <w:t>связанными с персоналом,</w:t>
      </w:r>
      <w:r w:rsidRPr="00F0152B">
        <w:rPr>
          <w:szCs w:val="22"/>
          <w:lang w:val="ru-RU"/>
        </w:rPr>
        <w:t xml:space="preserve"> объясняются, главным образом, тем, что в </w:t>
      </w:r>
      <w:r w:rsidRPr="00F0152B">
        <w:rPr>
          <w:color w:val="000000"/>
          <w:szCs w:val="22"/>
          <w:lang w:val="ru-RU"/>
        </w:rPr>
        <w:t>двухгодичный период</w:t>
      </w:r>
      <w:r w:rsidRPr="00F0152B">
        <w:rPr>
          <w:szCs w:val="22"/>
          <w:lang w:val="ru-RU"/>
        </w:rPr>
        <w:t xml:space="preserve"> 2016−2017 годов бюджет на </w:t>
      </w:r>
      <w:r w:rsidRPr="00F0152B">
        <w:rPr>
          <w:color w:val="000000"/>
          <w:szCs w:val="22"/>
          <w:lang w:val="ru-RU"/>
        </w:rPr>
        <w:t xml:space="preserve">эксплуатационные расходы </w:t>
      </w:r>
      <w:r w:rsidRPr="00F0152B">
        <w:rPr>
          <w:szCs w:val="22"/>
          <w:lang w:val="ru-RU"/>
        </w:rPr>
        <w:t>(о</w:t>
      </w:r>
      <w:r w:rsidRPr="00F0152B">
        <w:rPr>
          <w:color w:val="000000"/>
          <w:szCs w:val="22"/>
          <w:lang w:val="ru-RU"/>
        </w:rPr>
        <w:t>борудование, предметы снабжения</w:t>
      </w:r>
      <w:r w:rsidRPr="00F0152B">
        <w:rPr>
          <w:szCs w:val="22"/>
          <w:lang w:val="ru-RU"/>
        </w:rPr>
        <w:t>, аудит и т. д.) для БРЭ в целом</w:t>
      </w:r>
      <w:r w:rsidRPr="00F0152B">
        <w:rPr>
          <w:lang w:val="ru-RU"/>
        </w:rPr>
        <w:t xml:space="preserve">, включая региональные отделения, был сосредоточен в рамках </w:t>
      </w:r>
      <w:r w:rsidRPr="00F0152B">
        <w:rPr>
          <w:color w:val="000000"/>
          <w:lang w:val="ru-RU"/>
        </w:rPr>
        <w:t>общих расходов БРЭ</w:t>
      </w:r>
      <w:r w:rsidRPr="00F0152B">
        <w:rPr>
          <w:lang w:val="ru-RU"/>
        </w:rPr>
        <w:t xml:space="preserve">, тогда как фактические расходы были учтены в рамках каждого регионального отделения. </w:t>
      </w:r>
      <w:r w:rsidRPr="00F0152B">
        <w:rPr>
          <w:color w:val="000000"/>
          <w:lang w:val="ru-RU"/>
        </w:rPr>
        <w:t>Такая ситуация была учтена при составлении бюджета</w:t>
      </w:r>
      <w:r w:rsidRPr="00F0152B">
        <w:rPr>
          <w:lang w:val="ru-RU"/>
        </w:rPr>
        <w:t xml:space="preserve"> для </w:t>
      </w:r>
      <w:r w:rsidRPr="00F0152B">
        <w:rPr>
          <w:color w:val="000000"/>
          <w:szCs w:val="22"/>
          <w:lang w:val="ru-RU"/>
        </w:rPr>
        <w:t>эксплуатационных</w:t>
      </w:r>
      <w:r w:rsidRPr="00F0152B">
        <w:rPr>
          <w:color w:val="000000"/>
          <w:lang w:val="ru-RU"/>
        </w:rPr>
        <w:t xml:space="preserve"> расходов</w:t>
      </w:r>
      <w:r w:rsidRPr="00F0152B">
        <w:rPr>
          <w:lang w:val="ru-RU"/>
        </w:rPr>
        <w:t xml:space="preserve">, взносов в пенсионный фонд и </w:t>
      </w:r>
      <w:r w:rsidRPr="00F0152B">
        <w:rPr>
          <w:color w:val="000000"/>
          <w:lang w:val="ru-RU"/>
        </w:rPr>
        <w:t>выплат по категории</w:t>
      </w:r>
      <w:r w:rsidRPr="00F0152B">
        <w:rPr>
          <w:lang w:val="ru-RU"/>
        </w:rPr>
        <w:t xml:space="preserve"> MORSS </w:t>
      </w:r>
      <w:r w:rsidRPr="00F0152B">
        <w:rPr>
          <w:color w:val="000000"/>
          <w:lang w:val="ru-RU"/>
        </w:rPr>
        <w:t>на</w:t>
      </w:r>
      <w:r w:rsidRPr="00F0152B">
        <w:rPr>
          <w:lang w:val="ru-RU"/>
        </w:rPr>
        <w:t xml:space="preserve"> 2018−2019 годы, после чего </w:t>
      </w:r>
      <w:r w:rsidRPr="00F0152B">
        <w:rPr>
          <w:color w:val="000000"/>
          <w:lang w:val="ru-RU"/>
        </w:rPr>
        <w:t xml:space="preserve">соответствующие ассигнования были скорректированы и перенесены на бюджеты </w:t>
      </w:r>
      <w:r w:rsidRPr="00F0152B">
        <w:rPr>
          <w:lang w:val="ru-RU"/>
        </w:rPr>
        <w:t>региональных отделений.</w:t>
      </w:r>
    </w:p>
    <w:p w:rsidR="00AD6070" w:rsidRPr="00F0152B" w:rsidRDefault="00AD6070" w:rsidP="00AD6070">
      <w:pPr>
        <w:ind w:right="425"/>
        <w:jc w:val="both"/>
        <w:rPr>
          <w:lang w:val="ru-RU"/>
        </w:rPr>
      </w:pPr>
      <w:r w:rsidRPr="00F0152B">
        <w:rPr>
          <w:lang w:val="ru-RU"/>
        </w:rPr>
        <w:t xml:space="preserve">Перерасход средств по персоналу </w:t>
      </w:r>
      <w:r w:rsidRPr="00F0152B">
        <w:rPr>
          <w:color w:val="000000"/>
          <w:lang w:val="ru-RU"/>
        </w:rPr>
        <w:t>региональных отделений для Африки, Северной и Южной Америки</w:t>
      </w:r>
      <w:r w:rsidRPr="00F0152B">
        <w:rPr>
          <w:lang w:val="ru-RU"/>
        </w:rPr>
        <w:t xml:space="preserve"> </w:t>
      </w:r>
      <w:r w:rsidRPr="00F0152B">
        <w:rPr>
          <w:szCs w:val="22"/>
          <w:lang w:val="ru-RU"/>
        </w:rPr>
        <w:t xml:space="preserve">объясняется, главным образом, </w:t>
      </w:r>
      <w:r w:rsidRPr="00F0152B">
        <w:rPr>
          <w:lang w:val="ru-RU"/>
        </w:rPr>
        <w:t xml:space="preserve">недооценкой затрат по персоналу и иных связанных </w:t>
      </w:r>
      <w:proofErr w:type="gramStart"/>
      <w:r w:rsidRPr="00F0152B">
        <w:rPr>
          <w:lang w:val="ru-RU"/>
        </w:rPr>
        <w:t>с этим затрат</w:t>
      </w:r>
      <w:proofErr w:type="gramEnd"/>
      <w:r w:rsidRPr="00F0152B">
        <w:rPr>
          <w:lang w:val="ru-RU"/>
        </w:rPr>
        <w:t xml:space="preserve"> по персоналу, в частности взносов в пенсионный фонд, выплат </w:t>
      </w:r>
      <w:r w:rsidRPr="00F0152B">
        <w:rPr>
          <w:color w:val="000000"/>
          <w:lang w:val="ru-RU"/>
        </w:rPr>
        <w:t>семейных пособий, субсидий на образование</w:t>
      </w:r>
      <w:r w:rsidRPr="00F0152B">
        <w:rPr>
          <w:lang w:val="ru-RU"/>
        </w:rPr>
        <w:t xml:space="preserve">, </w:t>
      </w:r>
      <w:r w:rsidRPr="00F0152B">
        <w:rPr>
          <w:color w:val="000000"/>
          <w:lang w:val="ru-RU"/>
        </w:rPr>
        <w:t>командировочных выплат</w:t>
      </w:r>
      <w:r w:rsidRPr="00F0152B">
        <w:rPr>
          <w:lang w:val="ru-RU"/>
        </w:rPr>
        <w:t>, выплат по категории MORSS и расходов, связанных с назначением.</w:t>
      </w:r>
    </w:p>
    <w:p w:rsidR="00AD6070" w:rsidRPr="00F0152B" w:rsidRDefault="00AD6070" w:rsidP="00AD6070">
      <w:pPr>
        <w:pStyle w:val="Heading2"/>
        <w:tabs>
          <w:tab w:val="clear" w:pos="794"/>
          <w:tab w:val="clear" w:pos="1191"/>
          <w:tab w:val="clear" w:pos="1588"/>
        </w:tabs>
        <w:rPr>
          <w:lang w:val="ru-RU"/>
        </w:rPr>
      </w:pPr>
      <w:bookmarkStart w:id="655" w:name="_Toc482901587"/>
      <w:bookmarkStart w:id="656" w:name="_Toc511401589"/>
      <w:bookmarkStart w:id="657" w:name="_Toc511401712"/>
      <w:r w:rsidRPr="00F0152B">
        <w:rPr>
          <w:lang w:val="ru-RU"/>
        </w:rPr>
        <w:t>Примечание 26</w:t>
      </w:r>
      <w:r w:rsidRPr="00F0152B">
        <w:rPr>
          <w:lang w:val="ru-RU"/>
        </w:rPr>
        <w:tab/>
        <w:t>Сопоставление предусмотренных в бюджете сумм с фактическими сумм</w:t>
      </w:r>
      <w:bookmarkEnd w:id="648"/>
      <w:bookmarkEnd w:id="649"/>
      <w:bookmarkEnd w:id="650"/>
      <w:bookmarkEnd w:id="651"/>
      <w:bookmarkEnd w:id="652"/>
      <w:bookmarkEnd w:id="653"/>
      <w:bookmarkEnd w:id="654"/>
      <w:bookmarkEnd w:id="655"/>
      <w:r w:rsidRPr="00F0152B">
        <w:rPr>
          <w:lang w:val="ru-RU"/>
        </w:rPr>
        <w:t>ами</w:t>
      </w:r>
      <w:bookmarkEnd w:id="656"/>
      <w:bookmarkEnd w:id="657"/>
    </w:p>
    <w:p w:rsidR="00AD6070" w:rsidRPr="00F0152B" w:rsidRDefault="00AD6070" w:rsidP="00AD6070">
      <w:pPr>
        <w:rPr>
          <w:b/>
          <w:lang w:val="ru-RU"/>
        </w:rPr>
      </w:pPr>
      <w:r w:rsidRPr="00F0152B">
        <w:rPr>
          <w:lang w:val="ru-RU"/>
        </w:rPr>
        <w:t>Финансовая отчетность включает в себя:</w:t>
      </w:r>
    </w:p>
    <w:p w:rsidR="00AD6070" w:rsidRPr="00F0152B" w:rsidRDefault="00AD6070" w:rsidP="00AD6070">
      <w:pPr>
        <w:pStyle w:val="enumlev1"/>
        <w:rPr>
          <w:b/>
          <w:lang w:val="ru-RU"/>
        </w:rPr>
      </w:pPr>
      <w:r w:rsidRPr="00F0152B">
        <w:rPr>
          <w:lang w:val="ru-RU"/>
        </w:rPr>
        <w:t>•</w:t>
      </w:r>
      <w:r w:rsidRPr="00F0152B">
        <w:rPr>
          <w:lang w:val="ru-RU"/>
        </w:rPr>
        <w:tab/>
        <w:t>регулярный бюджет МСЭ;</w:t>
      </w:r>
    </w:p>
    <w:p w:rsidR="00AD6070" w:rsidRPr="00F0152B" w:rsidRDefault="00AD6070" w:rsidP="00AD6070">
      <w:pPr>
        <w:pStyle w:val="enumlev1"/>
        <w:rPr>
          <w:b/>
          <w:lang w:val="ru-RU"/>
        </w:rPr>
      </w:pPr>
      <w:r w:rsidRPr="00F0152B">
        <w:rPr>
          <w:lang w:val="ru-RU"/>
        </w:rPr>
        <w:t>•</w:t>
      </w:r>
      <w:r w:rsidRPr="00F0152B">
        <w:rPr>
          <w:lang w:val="ru-RU"/>
        </w:rPr>
        <w:tab/>
        <w:t>мероприятия ITU Telecom;</w:t>
      </w:r>
    </w:p>
    <w:p w:rsidR="00AD6070" w:rsidRPr="00F0152B" w:rsidRDefault="00AD6070" w:rsidP="00AD6070">
      <w:pPr>
        <w:pStyle w:val="enumlev1"/>
        <w:rPr>
          <w:lang w:val="ru-RU"/>
        </w:rPr>
      </w:pPr>
      <w:r w:rsidRPr="00F0152B">
        <w:rPr>
          <w:lang w:val="ru-RU"/>
        </w:rPr>
        <w:t>•</w:t>
      </w:r>
      <w:r w:rsidRPr="00F0152B">
        <w:rPr>
          <w:lang w:val="ru-RU"/>
        </w:rPr>
        <w:tab/>
        <w:t>добровольные взносы;</w:t>
      </w:r>
    </w:p>
    <w:p w:rsidR="00AD6070" w:rsidRPr="00F0152B" w:rsidRDefault="00AD6070" w:rsidP="00AD6070">
      <w:pPr>
        <w:pStyle w:val="enumlev1"/>
        <w:rPr>
          <w:lang w:val="ru-RU"/>
        </w:rPr>
      </w:pPr>
      <w:r w:rsidRPr="00F0152B">
        <w:rPr>
          <w:lang w:val="ru-RU"/>
        </w:rPr>
        <w:t>•</w:t>
      </w:r>
      <w:r w:rsidRPr="00F0152B">
        <w:rPr>
          <w:lang w:val="ru-RU"/>
        </w:rPr>
        <w:tab/>
        <w:t>страховую кассу;</w:t>
      </w:r>
    </w:p>
    <w:p w:rsidR="00AD6070" w:rsidRPr="00F0152B" w:rsidRDefault="00AD6070" w:rsidP="00AD6070">
      <w:pPr>
        <w:pStyle w:val="enumlev1"/>
        <w:rPr>
          <w:lang w:val="ru-RU"/>
        </w:rPr>
      </w:pPr>
      <w:r w:rsidRPr="00F0152B">
        <w:rPr>
          <w:lang w:val="ru-RU"/>
        </w:rPr>
        <w:t>•</w:t>
      </w:r>
      <w:r w:rsidRPr="00F0152B">
        <w:rPr>
          <w:lang w:val="ru-RU"/>
        </w:rPr>
        <w:tab/>
        <w:t>проекты по линии ПРООН, целевых фондов и ФРИКТ.</w:t>
      </w:r>
    </w:p>
    <w:p w:rsidR="00AD6070" w:rsidRPr="00F0152B" w:rsidRDefault="00AD6070" w:rsidP="00AD6070">
      <w:pPr>
        <w:rPr>
          <w:b/>
          <w:lang w:val="ru-RU"/>
        </w:rPr>
      </w:pPr>
      <w:r w:rsidRPr="00F0152B">
        <w:rPr>
          <w:lang w:val="ru-RU"/>
        </w:rPr>
        <w:t xml:space="preserve">При составлении бюджета и финансовой отчетности Союза используются отличающиеся основы. Бюджет на 2016–2017 годы составлен на смешанной основе с целым рядом специфических элементов, к которым не применяется метод начисления. Кроме того, в бюджете МСЭ рассматривается только основная деятельность Союза и не учитывается деятельность, финансируемая за счет добровольных взносов, проектов и фондов. </w:t>
      </w:r>
    </w:p>
    <w:p w:rsidR="00AD6070" w:rsidRPr="00F0152B" w:rsidRDefault="00AD6070" w:rsidP="00AD6070">
      <w:pPr>
        <w:rPr>
          <w:lang w:val="ru-RU"/>
        </w:rPr>
      </w:pPr>
      <w:r w:rsidRPr="00F0152B">
        <w:rPr>
          <w:lang w:val="ru-RU"/>
        </w:rPr>
        <w:t>Финансовая отчетность Союза составлена по методу начисления с использованием классификации, основанной на характере расходов, включенных в отчет о результатах финансовой деятельности (см. Таблицу II).</w:t>
      </w:r>
    </w:p>
    <w:p w:rsidR="00AD6070" w:rsidRPr="00F0152B" w:rsidRDefault="00AD6070" w:rsidP="00AD6070">
      <w:pPr>
        <w:rPr>
          <w:lang w:val="ru-RU"/>
        </w:rPr>
      </w:pPr>
      <w:r w:rsidRPr="00F0152B">
        <w:rPr>
          <w:lang w:val="ru-RU"/>
        </w:rPr>
        <w:lastRenderedPageBreak/>
        <w:t>Различия в сферах охвата объясняются наличием внебюджетных средств, которые не являются частью регулярного бюджета. Для сопоставления окончательного результата в целях бюджетного контроля чистого результата финансового периода после корректировки согласно IPSAS необходимо принимать во внимание разницу между методом представления бюджета и методом начисления (см. Таблицу V). В бюджете затраты на оборудование длительного пользования учитываются как капитальные расходы. В соответствии с методом начисления оборудование длительного пользования (предметы стоимостью свыше 5000 швейцарских франков) заносится на счета как капитальные активы и амортизируется в течение предполагаемого срока их использования, за исключением капитальных активов, приобретенных за счет внебюджетных средств и переданных бенефициару проекта. Амортизационные расходы, относящиеся к капитальным активам, учитываются в отчете о результатах финансовой деятельности и не учитывается в бюджете.</w:t>
      </w:r>
    </w:p>
    <w:p w:rsidR="00AD6070" w:rsidRPr="00F0152B" w:rsidRDefault="00AD6070" w:rsidP="00AD6070">
      <w:pPr>
        <w:rPr>
          <w:b/>
          <w:lang w:val="ru-RU"/>
        </w:rPr>
      </w:pPr>
      <w:r w:rsidRPr="00F0152B">
        <w:rPr>
          <w:lang w:val="ru-RU"/>
        </w:rPr>
        <w:t xml:space="preserve">В бюджете расходы, соответствующие вознаграждению сотрудников, учитываются по мере их оплаты, тогда как в соответствии с методом начисления часть расходов оценивается актуарием согласно методике, определенной стандартами учета. Обязательства по медицинскому страхованию сотрудников после </w:t>
      </w:r>
      <w:r w:rsidRPr="00F0152B">
        <w:rPr>
          <w:color w:val="000000"/>
          <w:lang w:val="ru-RU"/>
        </w:rPr>
        <w:t>завершения ими службы</w:t>
      </w:r>
      <w:r w:rsidRPr="00F0152B">
        <w:rPr>
          <w:lang w:val="ru-RU"/>
        </w:rPr>
        <w:t xml:space="preserve"> учитываются в отчете о финансовом положении, как указано в Примечании 16. Полученная и неполученная курсовая разница в бюджете не учитывается, а отражается в отчете о результатах финансовой деятельности. Такой же порядок используется в отношении </w:t>
      </w:r>
      <w:r w:rsidRPr="00F0152B">
        <w:rPr>
          <w:color w:val="000000"/>
          <w:lang w:val="ru-RU"/>
        </w:rPr>
        <w:t>резервного фонда для сомнительных долгов</w:t>
      </w:r>
      <w:r w:rsidRPr="00F0152B">
        <w:rPr>
          <w:lang w:val="ru-RU"/>
        </w:rPr>
        <w:t xml:space="preserve"> и признания запасов. В отчете о результатах финансовой деятельности выплата ссуды ФИПОИ не рассматривалась в качестве расходов, хотя в бюджете она была предусмотрена. </w:t>
      </w:r>
    </w:p>
    <w:p w:rsidR="00AD6070" w:rsidRPr="00F0152B" w:rsidRDefault="00AD6070" w:rsidP="00AD6070">
      <w:pPr>
        <w:rPr>
          <w:lang w:val="ru-RU"/>
        </w:rPr>
      </w:pPr>
      <w:r w:rsidRPr="00F0152B">
        <w:rPr>
          <w:lang w:val="ru-RU"/>
        </w:rPr>
        <w:t xml:space="preserve">Проценты, относящиеся к предоставленным ФИПОИ беспроцентным ссудам, рассчитывались в соответствии с обычными условиями рынка и не выплачивались, а были учтены в отчете о результатах финансовой деятельности в качестве взноса в натуральной форме. </w:t>
      </w:r>
    </w:p>
    <w:p w:rsidR="00AD6070" w:rsidRPr="00F0152B" w:rsidRDefault="00AD6070" w:rsidP="00AD6070">
      <w:pPr>
        <w:rPr>
          <w:lang w:val="ru-RU"/>
        </w:rPr>
      </w:pPr>
      <w:r w:rsidRPr="00F0152B">
        <w:rPr>
          <w:lang w:val="ru-RU"/>
        </w:rPr>
        <w:t xml:space="preserve">В течение 2017 финансового года доходы и расходы бюджета составили 160,86 млн. швейцарских франков. В результате постоянного контроля расходов, а также увеличения доходов по линии возмещения затрат и от продажи публикаций, в бюджете образовалось активное сальдо в размере 11,36 млн. швейцарских франков. </w:t>
      </w:r>
    </w:p>
    <w:p w:rsidR="00AD6070" w:rsidRPr="00F0152B" w:rsidRDefault="00AD6070" w:rsidP="00AD6070">
      <w:pPr>
        <w:rPr>
          <w:lang w:val="ru-RU"/>
        </w:rPr>
      </w:pPr>
      <w:r w:rsidRPr="00F0152B">
        <w:rPr>
          <w:lang w:val="ru-RU"/>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417"/>
        <w:gridCol w:w="1305"/>
        <w:gridCol w:w="1275"/>
        <w:gridCol w:w="1247"/>
      </w:tblGrid>
      <w:tr w:rsidR="00AD6070" w:rsidRPr="00F0152B" w:rsidTr="007C002B">
        <w:tc>
          <w:tcPr>
            <w:tcW w:w="4395" w:type="dxa"/>
            <w:vMerge w:val="restart"/>
          </w:tcPr>
          <w:p w:rsidR="00AD6070" w:rsidRPr="00F0152B" w:rsidRDefault="00AD6070" w:rsidP="007C002B">
            <w:pPr>
              <w:pStyle w:val="Tablehead"/>
              <w:rPr>
                <w:sz w:val="18"/>
                <w:szCs w:val="18"/>
                <w:lang w:val="ru-RU"/>
              </w:rPr>
            </w:pPr>
          </w:p>
        </w:tc>
        <w:tc>
          <w:tcPr>
            <w:tcW w:w="5244" w:type="dxa"/>
            <w:gridSpan w:val="4"/>
          </w:tcPr>
          <w:p w:rsidR="00AD6070" w:rsidRPr="00F0152B" w:rsidRDefault="00AD6070" w:rsidP="007C002B">
            <w:pPr>
              <w:pStyle w:val="Tablehead"/>
              <w:rPr>
                <w:sz w:val="18"/>
                <w:szCs w:val="18"/>
                <w:lang w:val="ru-RU"/>
              </w:rPr>
            </w:pPr>
            <w:r w:rsidRPr="00F0152B">
              <w:rPr>
                <w:sz w:val="18"/>
                <w:szCs w:val="18"/>
                <w:lang w:val="ru-RU"/>
              </w:rPr>
              <w:t>2017 г.</w:t>
            </w:r>
          </w:p>
        </w:tc>
      </w:tr>
      <w:tr w:rsidR="00AD6070" w:rsidRPr="00F0152B" w:rsidTr="007C002B">
        <w:tc>
          <w:tcPr>
            <w:tcW w:w="4395" w:type="dxa"/>
            <w:vMerge/>
            <w:tcBorders>
              <w:bottom w:val="single" w:sz="4" w:space="0" w:color="auto"/>
            </w:tcBorders>
          </w:tcPr>
          <w:p w:rsidR="00AD6070" w:rsidRPr="00F0152B" w:rsidRDefault="00AD6070" w:rsidP="007C002B">
            <w:pPr>
              <w:pStyle w:val="Tablehead"/>
              <w:rPr>
                <w:sz w:val="18"/>
                <w:szCs w:val="18"/>
                <w:lang w:val="ru-RU"/>
              </w:rPr>
            </w:pPr>
          </w:p>
        </w:tc>
        <w:tc>
          <w:tcPr>
            <w:tcW w:w="1417" w:type="dxa"/>
            <w:tcBorders>
              <w:bottom w:val="single" w:sz="4" w:space="0" w:color="auto"/>
            </w:tcBorders>
          </w:tcPr>
          <w:p w:rsidR="00AD6070" w:rsidRPr="00F0152B" w:rsidRDefault="00AD6070" w:rsidP="007C002B">
            <w:pPr>
              <w:pStyle w:val="Tablehead"/>
              <w:rPr>
                <w:sz w:val="18"/>
                <w:szCs w:val="18"/>
                <w:lang w:val="ru-RU"/>
              </w:rPr>
            </w:pPr>
            <w:r w:rsidRPr="00F0152B">
              <w:rPr>
                <w:sz w:val="18"/>
                <w:szCs w:val="18"/>
                <w:lang w:val="ru-RU"/>
              </w:rPr>
              <w:t>Операционная деятельность</w:t>
            </w:r>
          </w:p>
        </w:tc>
        <w:tc>
          <w:tcPr>
            <w:tcW w:w="1305" w:type="dxa"/>
            <w:tcBorders>
              <w:bottom w:val="single" w:sz="4" w:space="0" w:color="auto"/>
            </w:tcBorders>
          </w:tcPr>
          <w:p w:rsidR="00AD6070" w:rsidRPr="00F0152B" w:rsidRDefault="00AD6070" w:rsidP="007C002B">
            <w:pPr>
              <w:pStyle w:val="Tablehead"/>
              <w:rPr>
                <w:sz w:val="18"/>
                <w:szCs w:val="18"/>
                <w:lang w:val="ru-RU"/>
              </w:rPr>
            </w:pPr>
            <w:proofErr w:type="gramStart"/>
            <w:r w:rsidRPr="00F0152B">
              <w:rPr>
                <w:sz w:val="18"/>
                <w:szCs w:val="18"/>
                <w:lang w:val="ru-RU"/>
              </w:rPr>
              <w:t>Инвестиро-</w:t>
            </w:r>
            <w:r w:rsidRPr="00F0152B">
              <w:rPr>
                <w:sz w:val="18"/>
                <w:szCs w:val="18"/>
                <w:lang w:val="ru-RU"/>
              </w:rPr>
              <w:br/>
              <w:t>вание</w:t>
            </w:r>
            <w:proofErr w:type="gramEnd"/>
          </w:p>
        </w:tc>
        <w:tc>
          <w:tcPr>
            <w:tcW w:w="1275" w:type="dxa"/>
            <w:tcBorders>
              <w:bottom w:val="single" w:sz="4" w:space="0" w:color="auto"/>
            </w:tcBorders>
          </w:tcPr>
          <w:p w:rsidR="00AD6070" w:rsidRPr="00F0152B" w:rsidRDefault="00AD6070" w:rsidP="007C002B">
            <w:pPr>
              <w:pStyle w:val="Tablehead"/>
              <w:rPr>
                <w:sz w:val="18"/>
                <w:szCs w:val="18"/>
                <w:lang w:val="ru-RU"/>
              </w:rPr>
            </w:pPr>
            <w:proofErr w:type="gramStart"/>
            <w:r w:rsidRPr="00F0152B">
              <w:rPr>
                <w:sz w:val="18"/>
                <w:szCs w:val="18"/>
                <w:lang w:val="ru-RU"/>
              </w:rPr>
              <w:t>Финансиро-</w:t>
            </w:r>
            <w:r w:rsidR="00D50558">
              <w:rPr>
                <w:sz w:val="18"/>
                <w:szCs w:val="18"/>
                <w:lang w:val="ru-RU"/>
              </w:rPr>
              <w:br/>
            </w:r>
            <w:r w:rsidRPr="00F0152B">
              <w:rPr>
                <w:sz w:val="18"/>
                <w:szCs w:val="18"/>
                <w:lang w:val="ru-RU"/>
              </w:rPr>
              <w:t>вание</w:t>
            </w:r>
            <w:proofErr w:type="gramEnd"/>
          </w:p>
        </w:tc>
        <w:tc>
          <w:tcPr>
            <w:tcW w:w="1247" w:type="dxa"/>
            <w:tcBorders>
              <w:bottom w:val="single" w:sz="4" w:space="0" w:color="auto"/>
            </w:tcBorders>
            <w:vAlign w:val="center"/>
          </w:tcPr>
          <w:p w:rsidR="00AD6070" w:rsidRPr="00F0152B" w:rsidRDefault="00AD6070" w:rsidP="007C002B">
            <w:pPr>
              <w:pStyle w:val="Tablehead"/>
              <w:rPr>
                <w:sz w:val="18"/>
                <w:szCs w:val="18"/>
                <w:lang w:val="ru-RU"/>
              </w:rPr>
            </w:pPr>
            <w:r w:rsidRPr="00F0152B">
              <w:rPr>
                <w:sz w:val="18"/>
                <w:szCs w:val="18"/>
                <w:lang w:val="ru-RU"/>
              </w:rPr>
              <w:t>Всего</w:t>
            </w:r>
          </w:p>
        </w:tc>
      </w:tr>
      <w:tr w:rsidR="00AD6070" w:rsidRPr="00F0152B" w:rsidTr="007C002B">
        <w:tc>
          <w:tcPr>
            <w:tcW w:w="4395" w:type="dxa"/>
            <w:tcBorders>
              <w:bottom w:val="nil"/>
            </w:tcBorders>
          </w:tcPr>
          <w:p w:rsidR="00AD6070" w:rsidRPr="00F0152B" w:rsidRDefault="00AD6070" w:rsidP="007C002B">
            <w:pPr>
              <w:pStyle w:val="Tabletext"/>
              <w:rPr>
                <w:sz w:val="18"/>
                <w:szCs w:val="18"/>
                <w:lang w:val="ru-RU"/>
              </w:rPr>
            </w:pPr>
          </w:p>
        </w:tc>
        <w:tc>
          <w:tcPr>
            <w:tcW w:w="5244" w:type="dxa"/>
            <w:gridSpan w:val="4"/>
            <w:tcBorders>
              <w:bottom w:val="single" w:sz="4" w:space="0" w:color="auto"/>
            </w:tcBorders>
          </w:tcPr>
          <w:p w:rsidR="00AD6070" w:rsidRPr="00F0152B" w:rsidRDefault="00AD6070" w:rsidP="007C002B">
            <w:pPr>
              <w:pStyle w:val="Tabletext"/>
              <w:jc w:val="center"/>
              <w:rPr>
                <w:sz w:val="18"/>
                <w:szCs w:val="18"/>
                <w:lang w:val="ru-RU"/>
              </w:rPr>
            </w:pPr>
            <w:r w:rsidRPr="00F0152B">
              <w:rPr>
                <w:sz w:val="18"/>
                <w:szCs w:val="18"/>
                <w:lang w:val="ru-RU"/>
              </w:rPr>
              <w:t>в тыс. швейцарских франков</w:t>
            </w:r>
          </w:p>
        </w:tc>
      </w:tr>
      <w:tr w:rsidR="00AD6070" w:rsidRPr="00F0152B" w:rsidTr="007C002B">
        <w:tc>
          <w:tcPr>
            <w:tcW w:w="4395" w:type="dxa"/>
            <w:tcBorders>
              <w:top w:val="nil"/>
              <w:bottom w:val="nil"/>
            </w:tcBorders>
          </w:tcPr>
          <w:p w:rsidR="00AD6070" w:rsidRPr="00F0152B" w:rsidRDefault="00AD6070" w:rsidP="007C002B">
            <w:pPr>
              <w:pStyle w:val="Tabletext"/>
              <w:spacing w:before="20" w:after="20"/>
              <w:rPr>
                <w:b/>
                <w:bCs/>
                <w:sz w:val="18"/>
                <w:szCs w:val="18"/>
                <w:lang w:val="ru-RU"/>
              </w:rPr>
            </w:pPr>
            <w:r w:rsidRPr="00F0152B">
              <w:rPr>
                <w:b/>
                <w:bCs/>
                <w:sz w:val="18"/>
                <w:szCs w:val="18"/>
                <w:lang w:val="ru-RU"/>
              </w:rPr>
              <w:t>Результаты на сопоставимой основе</w:t>
            </w:r>
          </w:p>
        </w:tc>
        <w:tc>
          <w:tcPr>
            <w:tcW w:w="1417" w:type="dxa"/>
            <w:tcBorders>
              <w:top w:val="single" w:sz="4" w:space="0" w:color="auto"/>
              <w:bottom w:val="nil"/>
            </w:tcBorders>
            <w:vAlign w:val="bottom"/>
          </w:tcPr>
          <w:p w:rsidR="00AD6070" w:rsidRPr="00F0152B" w:rsidRDefault="00AD6070" w:rsidP="007C002B">
            <w:pPr>
              <w:pStyle w:val="Tabletext"/>
              <w:ind w:right="170"/>
              <w:jc w:val="right"/>
              <w:rPr>
                <w:b/>
                <w:bCs/>
                <w:sz w:val="18"/>
                <w:szCs w:val="18"/>
                <w:lang w:val="ru-RU"/>
              </w:rPr>
            </w:pPr>
            <w:r w:rsidRPr="00F0152B">
              <w:rPr>
                <w:b/>
                <w:bCs/>
                <w:sz w:val="18"/>
                <w:szCs w:val="18"/>
                <w:lang w:val="ru-RU"/>
              </w:rPr>
              <w:t>11 365</w:t>
            </w:r>
          </w:p>
        </w:tc>
        <w:tc>
          <w:tcPr>
            <w:tcW w:w="1305" w:type="dxa"/>
            <w:tcBorders>
              <w:top w:val="single" w:sz="4" w:space="0" w:color="auto"/>
              <w:bottom w:val="nil"/>
            </w:tcBorders>
            <w:vAlign w:val="bottom"/>
          </w:tcPr>
          <w:p w:rsidR="00AD6070" w:rsidRPr="00F0152B" w:rsidRDefault="00AD6070" w:rsidP="007C002B">
            <w:pPr>
              <w:pStyle w:val="Tabletext"/>
              <w:ind w:right="170"/>
              <w:jc w:val="right"/>
              <w:rPr>
                <w:b/>
                <w:bCs/>
                <w:sz w:val="18"/>
                <w:szCs w:val="18"/>
                <w:lang w:val="ru-RU"/>
              </w:rPr>
            </w:pPr>
          </w:p>
        </w:tc>
        <w:tc>
          <w:tcPr>
            <w:tcW w:w="1275" w:type="dxa"/>
            <w:tcBorders>
              <w:top w:val="single" w:sz="4" w:space="0" w:color="auto"/>
              <w:bottom w:val="nil"/>
            </w:tcBorders>
            <w:vAlign w:val="bottom"/>
          </w:tcPr>
          <w:p w:rsidR="00AD6070" w:rsidRPr="00F0152B" w:rsidRDefault="00AD6070" w:rsidP="007C002B">
            <w:pPr>
              <w:pStyle w:val="Tabletext"/>
              <w:ind w:right="170"/>
              <w:jc w:val="right"/>
              <w:rPr>
                <w:b/>
                <w:bCs/>
                <w:sz w:val="18"/>
                <w:szCs w:val="18"/>
                <w:lang w:val="ru-RU"/>
              </w:rPr>
            </w:pPr>
          </w:p>
        </w:tc>
        <w:tc>
          <w:tcPr>
            <w:tcW w:w="1247" w:type="dxa"/>
            <w:tcBorders>
              <w:top w:val="single" w:sz="4" w:space="0" w:color="auto"/>
              <w:bottom w:val="nil"/>
            </w:tcBorders>
            <w:vAlign w:val="bottom"/>
          </w:tcPr>
          <w:p w:rsidR="00AD6070" w:rsidRPr="00F0152B" w:rsidRDefault="00AD6070" w:rsidP="007C002B">
            <w:pPr>
              <w:pStyle w:val="Tabletext"/>
              <w:ind w:right="170"/>
              <w:jc w:val="right"/>
              <w:rPr>
                <w:b/>
                <w:bCs/>
                <w:sz w:val="18"/>
                <w:szCs w:val="18"/>
                <w:lang w:val="ru-RU"/>
              </w:rPr>
            </w:pPr>
            <w:r w:rsidRPr="00F0152B">
              <w:rPr>
                <w:b/>
                <w:bCs/>
                <w:sz w:val="18"/>
                <w:szCs w:val="18"/>
                <w:lang w:val="ru-RU"/>
              </w:rPr>
              <w:t>11 365</w:t>
            </w:r>
          </w:p>
        </w:tc>
      </w:tr>
      <w:tr w:rsidR="00AD6070" w:rsidRPr="00F0152B" w:rsidTr="007C002B">
        <w:tc>
          <w:tcPr>
            <w:tcW w:w="4395" w:type="dxa"/>
            <w:tcBorders>
              <w:top w:val="nil"/>
              <w:bottom w:val="nil"/>
            </w:tcBorders>
          </w:tcPr>
          <w:p w:rsidR="00AD6070" w:rsidRPr="00F0152B" w:rsidRDefault="00AD6070" w:rsidP="007C002B">
            <w:pPr>
              <w:pStyle w:val="Tabletext"/>
              <w:spacing w:before="20" w:after="20"/>
              <w:rPr>
                <w:sz w:val="18"/>
                <w:szCs w:val="18"/>
                <w:lang w:val="ru-RU"/>
              </w:rPr>
            </w:pPr>
            <w:r w:rsidRPr="00F0152B">
              <w:rPr>
                <w:sz w:val="18"/>
                <w:szCs w:val="18"/>
                <w:lang w:val="ru-RU"/>
              </w:rPr>
              <w:t>Изменение и использование Резервного фонда для сомнительных долгов</w:t>
            </w:r>
          </w:p>
        </w:tc>
        <w:tc>
          <w:tcPr>
            <w:tcW w:w="141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−5 939</w:t>
            </w:r>
          </w:p>
        </w:tc>
        <w:tc>
          <w:tcPr>
            <w:tcW w:w="130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7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4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−5 939</w:t>
            </w:r>
          </w:p>
        </w:tc>
      </w:tr>
      <w:tr w:rsidR="00AD6070" w:rsidRPr="00F0152B" w:rsidTr="007C002B">
        <w:tc>
          <w:tcPr>
            <w:tcW w:w="4395" w:type="dxa"/>
            <w:tcBorders>
              <w:top w:val="nil"/>
              <w:bottom w:val="nil"/>
            </w:tcBorders>
          </w:tcPr>
          <w:p w:rsidR="00AD6070" w:rsidRPr="00F0152B" w:rsidRDefault="00AD6070" w:rsidP="007C002B">
            <w:pPr>
              <w:pStyle w:val="Tabletext"/>
              <w:spacing w:before="20" w:after="20"/>
              <w:rPr>
                <w:sz w:val="18"/>
                <w:szCs w:val="18"/>
                <w:lang w:val="ru-RU"/>
              </w:rPr>
            </w:pPr>
            <w:r w:rsidRPr="00F0152B">
              <w:rPr>
                <w:sz w:val="18"/>
                <w:szCs w:val="18"/>
                <w:lang w:val="ru-RU"/>
              </w:rPr>
              <w:t>Признание запасов</w:t>
            </w:r>
          </w:p>
        </w:tc>
        <w:tc>
          <w:tcPr>
            <w:tcW w:w="141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128</w:t>
            </w:r>
          </w:p>
        </w:tc>
        <w:tc>
          <w:tcPr>
            <w:tcW w:w="130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7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4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128</w:t>
            </w:r>
          </w:p>
        </w:tc>
      </w:tr>
      <w:tr w:rsidR="00AD6070" w:rsidRPr="00F0152B" w:rsidTr="007C002B">
        <w:tc>
          <w:tcPr>
            <w:tcW w:w="4395" w:type="dxa"/>
            <w:tcBorders>
              <w:top w:val="nil"/>
              <w:bottom w:val="nil"/>
            </w:tcBorders>
          </w:tcPr>
          <w:p w:rsidR="00AD6070" w:rsidRPr="00F0152B" w:rsidRDefault="00AD6070" w:rsidP="007C002B">
            <w:pPr>
              <w:pStyle w:val="Tabletext"/>
              <w:spacing w:before="20" w:after="20"/>
              <w:rPr>
                <w:sz w:val="18"/>
                <w:szCs w:val="18"/>
                <w:lang w:val="ru-RU"/>
              </w:rPr>
            </w:pPr>
            <w:r w:rsidRPr="00F0152B">
              <w:rPr>
                <w:sz w:val="18"/>
                <w:szCs w:val="18"/>
                <w:lang w:val="ru-RU"/>
              </w:rPr>
              <w:t>Капитализация материальных активов</w:t>
            </w:r>
          </w:p>
        </w:tc>
        <w:tc>
          <w:tcPr>
            <w:tcW w:w="1417"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305"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2 021</w:t>
            </w:r>
          </w:p>
        </w:tc>
        <w:tc>
          <w:tcPr>
            <w:tcW w:w="127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4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2 021</w:t>
            </w:r>
          </w:p>
        </w:tc>
      </w:tr>
      <w:tr w:rsidR="00AD6070" w:rsidRPr="00F0152B" w:rsidTr="007C002B">
        <w:tc>
          <w:tcPr>
            <w:tcW w:w="4395" w:type="dxa"/>
            <w:tcBorders>
              <w:top w:val="nil"/>
              <w:bottom w:val="nil"/>
            </w:tcBorders>
          </w:tcPr>
          <w:p w:rsidR="00AD6070" w:rsidRPr="00F0152B" w:rsidRDefault="00AD6070" w:rsidP="007C002B">
            <w:pPr>
              <w:pStyle w:val="Tabletext"/>
              <w:spacing w:before="20" w:after="20"/>
              <w:rPr>
                <w:sz w:val="18"/>
                <w:szCs w:val="18"/>
                <w:lang w:val="ru-RU"/>
              </w:rPr>
            </w:pPr>
            <w:r w:rsidRPr="00F0152B">
              <w:rPr>
                <w:sz w:val="18"/>
                <w:szCs w:val="18"/>
                <w:lang w:val="ru-RU"/>
              </w:rPr>
              <w:t>Амортизация</w:t>
            </w:r>
          </w:p>
        </w:tc>
        <w:tc>
          <w:tcPr>
            <w:tcW w:w="141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−4 656</w:t>
            </w:r>
          </w:p>
        </w:tc>
        <w:tc>
          <w:tcPr>
            <w:tcW w:w="130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7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4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−4 656</w:t>
            </w:r>
          </w:p>
        </w:tc>
      </w:tr>
      <w:tr w:rsidR="00AD6070" w:rsidRPr="00F0152B" w:rsidTr="007C002B">
        <w:tc>
          <w:tcPr>
            <w:tcW w:w="4395" w:type="dxa"/>
            <w:tcBorders>
              <w:top w:val="nil"/>
              <w:bottom w:val="nil"/>
            </w:tcBorders>
          </w:tcPr>
          <w:p w:rsidR="00AD6070" w:rsidRPr="00F0152B" w:rsidRDefault="00AD6070" w:rsidP="007C002B">
            <w:pPr>
              <w:pStyle w:val="Tabletext"/>
              <w:spacing w:before="20" w:after="20"/>
              <w:rPr>
                <w:sz w:val="18"/>
                <w:szCs w:val="18"/>
                <w:lang w:val="ru-RU"/>
              </w:rPr>
            </w:pPr>
            <w:r w:rsidRPr="00F0152B">
              <w:rPr>
                <w:sz w:val="18"/>
                <w:szCs w:val="18"/>
                <w:lang w:val="ru-RU"/>
              </w:rPr>
              <w:t>Курсовые прибыли и убытки</w:t>
            </w:r>
          </w:p>
        </w:tc>
        <w:tc>
          <w:tcPr>
            <w:tcW w:w="141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−604</w:t>
            </w:r>
          </w:p>
        </w:tc>
        <w:tc>
          <w:tcPr>
            <w:tcW w:w="130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7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4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−604</w:t>
            </w:r>
          </w:p>
        </w:tc>
      </w:tr>
      <w:tr w:rsidR="00AD6070" w:rsidRPr="00F0152B" w:rsidTr="007C002B">
        <w:tc>
          <w:tcPr>
            <w:tcW w:w="4395" w:type="dxa"/>
            <w:tcBorders>
              <w:top w:val="nil"/>
              <w:bottom w:val="nil"/>
            </w:tcBorders>
          </w:tcPr>
          <w:p w:rsidR="00AD6070" w:rsidRPr="00F0152B" w:rsidRDefault="00AD6070" w:rsidP="007C002B">
            <w:pPr>
              <w:pStyle w:val="Tabletext"/>
              <w:spacing w:before="20" w:after="20"/>
              <w:rPr>
                <w:sz w:val="18"/>
                <w:szCs w:val="18"/>
                <w:lang w:val="ru-RU"/>
              </w:rPr>
            </w:pPr>
            <w:r w:rsidRPr="00F0152B">
              <w:rPr>
                <w:sz w:val="18"/>
                <w:szCs w:val="18"/>
                <w:lang w:val="ru-RU"/>
              </w:rPr>
              <w:t>АСХИ</w:t>
            </w:r>
          </w:p>
        </w:tc>
        <w:tc>
          <w:tcPr>
            <w:tcW w:w="141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−18 214</w:t>
            </w:r>
          </w:p>
        </w:tc>
        <w:tc>
          <w:tcPr>
            <w:tcW w:w="130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7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4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−18 214</w:t>
            </w:r>
          </w:p>
        </w:tc>
      </w:tr>
      <w:tr w:rsidR="00AD6070" w:rsidRPr="00F0152B" w:rsidTr="007C002B">
        <w:tc>
          <w:tcPr>
            <w:tcW w:w="4395" w:type="dxa"/>
            <w:tcBorders>
              <w:top w:val="nil"/>
              <w:bottom w:val="nil"/>
            </w:tcBorders>
          </w:tcPr>
          <w:p w:rsidR="00AD6070" w:rsidRPr="00F0152B" w:rsidRDefault="00AD6070" w:rsidP="007C002B">
            <w:pPr>
              <w:pStyle w:val="Tabletext"/>
              <w:spacing w:before="20" w:after="20"/>
              <w:rPr>
                <w:sz w:val="18"/>
                <w:szCs w:val="18"/>
                <w:lang w:val="ru-RU"/>
              </w:rPr>
            </w:pPr>
            <w:r w:rsidRPr="00F0152B">
              <w:rPr>
                <w:sz w:val="18"/>
                <w:szCs w:val="18"/>
                <w:lang w:val="ru-RU"/>
              </w:rPr>
              <w:t>Выплата ссуды ФИПОИ, не рассматриваемая как расходы</w:t>
            </w:r>
          </w:p>
        </w:tc>
        <w:tc>
          <w:tcPr>
            <w:tcW w:w="1417"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30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75"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1 493</w:t>
            </w:r>
          </w:p>
        </w:tc>
        <w:tc>
          <w:tcPr>
            <w:tcW w:w="124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1 493</w:t>
            </w:r>
          </w:p>
        </w:tc>
      </w:tr>
      <w:tr w:rsidR="00AD6070" w:rsidRPr="00F0152B" w:rsidTr="007C002B">
        <w:tc>
          <w:tcPr>
            <w:tcW w:w="4395" w:type="dxa"/>
            <w:tcBorders>
              <w:top w:val="nil"/>
              <w:bottom w:val="nil"/>
            </w:tcBorders>
          </w:tcPr>
          <w:p w:rsidR="00AD6070" w:rsidRPr="00F0152B" w:rsidRDefault="00AD6070" w:rsidP="007C002B">
            <w:pPr>
              <w:pStyle w:val="Tabletext"/>
              <w:spacing w:before="20" w:after="20"/>
              <w:rPr>
                <w:sz w:val="18"/>
                <w:szCs w:val="18"/>
                <w:lang w:val="ru-RU"/>
              </w:rPr>
            </w:pPr>
            <w:r w:rsidRPr="00F0152B">
              <w:rPr>
                <w:sz w:val="18"/>
                <w:szCs w:val="18"/>
                <w:lang w:val="ru-RU"/>
              </w:rPr>
              <w:t>Доходы в натуральной форме</w:t>
            </w:r>
          </w:p>
        </w:tc>
        <w:tc>
          <w:tcPr>
            <w:tcW w:w="141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882</w:t>
            </w:r>
          </w:p>
        </w:tc>
        <w:tc>
          <w:tcPr>
            <w:tcW w:w="130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7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4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882</w:t>
            </w:r>
          </w:p>
        </w:tc>
      </w:tr>
      <w:tr w:rsidR="00AD6070" w:rsidRPr="00F0152B" w:rsidTr="007C002B">
        <w:tc>
          <w:tcPr>
            <w:tcW w:w="4395" w:type="dxa"/>
            <w:tcBorders>
              <w:top w:val="nil"/>
              <w:bottom w:val="nil"/>
            </w:tcBorders>
          </w:tcPr>
          <w:p w:rsidR="00AD6070" w:rsidRPr="00F0152B" w:rsidRDefault="00AD6070" w:rsidP="007C002B">
            <w:pPr>
              <w:pStyle w:val="Tabletext"/>
              <w:spacing w:before="20" w:after="20"/>
              <w:rPr>
                <w:sz w:val="18"/>
                <w:szCs w:val="18"/>
                <w:lang w:val="ru-RU"/>
              </w:rPr>
            </w:pPr>
            <w:r w:rsidRPr="00F0152B">
              <w:rPr>
                <w:sz w:val="18"/>
                <w:szCs w:val="18"/>
                <w:lang w:val="ru-RU"/>
              </w:rPr>
              <w:t>Расходы в натуральной форме</w:t>
            </w:r>
          </w:p>
        </w:tc>
        <w:tc>
          <w:tcPr>
            <w:tcW w:w="141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−882</w:t>
            </w:r>
          </w:p>
        </w:tc>
        <w:tc>
          <w:tcPr>
            <w:tcW w:w="130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7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4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−882</w:t>
            </w:r>
          </w:p>
        </w:tc>
      </w:tr>
      <w:tr w:rsidR="00AD6070" w:rsidRPr="00F0152B" w:rsidTr="007C002B">
        <w:tc>
          <w:tcPr>
            <w:tcW w:w="4395" w:type="dxa"/>
            <w:tcBorders>
              <w:top w:val="nil"/>
              <w:bottom w:val="nil"/>
            </w:tcBorders>
          </w:tcPr>
          <w:p w:rsidR="00AD6070" w:rsidRPr="00F0152B" w:rsidRDefault="00AD6070" w:rsidP="007C002B">
            <w:pPr>
              <w:pStyle w:val="Tabletext"/>
              <w:spacing w:before="20" w:after="20"/>
              <w:rPr>
                <w:sz w:val="18"/>
                <w:szCs w:val="18"/>
                <w:lang w:val="ru-RU"/>
              </w:rPr>
            </w:pPr>
            <w:r w:rsidRPr="00F0152B">
              <w:rPr>
                <w:sz w:val="18"/>
                <w:szCs w:val="18"/>
                <w:lang w:val="ru-RU"/>
              </w:rPr>
              <w:t>Продажа активов</w:t>
            </w:r>
          </w:p>
        </w:tc>
        <w:tc>
          <w:tcPr>
            <w:tcW w:w="141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5</w:t>
            </w:r>
          </w:p>
        </w:tc>
        <w:tc>
          <w:tcPr>
            <w:tcW w:w="130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7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4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5</w:t>
            </w:r>
          </w:p>
        </w:tc>
      </w:tr>
      <w:tr w:rsidR="00AD6070" w:rsidRPr="00F0152B" w:rsidTr="007C002B">
        <w:tc>
          <w:tcPr>
            <w:tcW w:w="4395" w:type="dxa"/>
            <w:tcBorders>
              <w:top w:val="nil"/>
              <w:bottom w:val="nil"/>
            </w:tcBorders>
          </w:tcPr>
          <w:p w:rsidR="00AD6070" w:rsidRPr="00F0152B" w:rsidRDefault="00AD6070" w:rsidP="007C002B">
            <w:pPr>
              <w:pStyle w:val="Tabletext"/>
              <w:spacing w:before="20" w:after="20"/>
              <w:rPr>
                <w:sz w:val="18"/>
                <w:szCs w:val="18"/>
                <w:lang w:val="ru-RU"/>
              </w:rPr>
            </w:pPr>
            <w:r w:rsidRPr="00F0152B">
              <w:rPr>
                <w:sz w:val="18"/>
                <w:szCs w:val="18"/>
                <w:lang w:val="ru-RU"/>
              </w:rPr>
              <w:t>Прочее</w:t>
            </w:r>
          </w:p>
        </w:tc>
        <w:tc>
          <w:tcPr>
            <w:tcW w:w="141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−29</w:t>
            </w:r>
          </w:p>
        </w:tc>
        <w:tc>
          <w:tcPr>
            <w:tcW w:w="130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75" w:type="dxa"/>
            <w:tcBorders>
              <w:top w:val="nil"/>
              <w:bottom w:val="nil"/>
            </w:tcBorders>
            <w:vAlign w:val="bottom"/>
          </w:tcPr>
          <w:p w:rsidR="00AD6070" w:rsidRPr="00F0152B" w:rsidRDefault="00AD6070" w:rsidP="007C002B">
            <w:pPr>
              <w:pStyle w:val="Tabletext"/>
              <w:ind w:right="170"/>
              <w:jc w:val="right"/>
              <w:rPr>
                <w:sz w:val="18"/>
                <w:szCs w:val="18"/>
                <w:lang w:val="ru-RU"/>
              </w:rPr>
            </w:pPr>
          </w:p>
        </w:tc>
        <w:tc>
          <w:tcPr>
            <w:tcW w:w="1247" w:type="dxa"/>
            <w:tcBorders>
              <w:top w:val="nil"/>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−29</w:t>
            </w:r>
          </w:p>
        </w:tc>
      </w:tr>
      <w:tr w:rsidR="00AD6070" w:rsidRPr="00F0152B" w:rsidTr="007C002B">
        <w:tc>
          <w:tcPr>
            <w:tcW w:w="4395" w:type="dxa"/>
          </w:tcPr>
          <w:p w:rsidR="00AD6070" w:rsidRPr="00F0152B" w:rsidRDefault="00AD6070" w:rsidP="007C002B">
            <w:pPr>
              <w:pStyle w:val="Tabletext"/>
              <w:spacing w:before="20" w:after="20"/>
              <w:rPr>
                <w:b/>
                <w:bCs/>
                <w:sz w:val="18"/>
                <w:szCs w:val="18"/>
                <w:lang w:val="ru-RU"/>
              </w:rPr>
            </w:pPr>
            <w:r w:rsidRPr="00F0152B">
              <w:rPr>
                <w:b/>
                <w:bCs/>
                <w:sz w:val="18"/>
                <w:szCs w:val="18"/>
                <w:lang w:val="ru-RU"/>
              </w:rPr>
              <w:t>Всего: различия с IPSAS</w:t>
            </w:r>
          </w:p>
        </w:tc>
        <w:tc>
          <w:tcPr>
            <w:tcW w:w="1417" w:type="dxa"/>
            <w:vAlign w:val="bottom"/>
          </w:tcPr>
          <w:p w:rsidR="00AD6070" w:rsidRPr="00F0152B" w:rsidRDefault="00AD6070" w:rsidP="007C002B">
            <w:pPr>
              <w:pStyle w:val="Tabletext"/>
              <w:ind w:right="170"/>
              <w:jc w:val="right"/>
              <w:rPr>
                <w:b/>
                <w:bCs/>
                <w:sz w:val="18"/>
                <w:szCs w:val="18"/>
                <w:lang w:val="ru-RU"/>
              </w:rPr>
            </w:pPr>
            <w:r w:rsidRPr="00F0152B">
              <w:rPr>
                <w:b/>
                <w:bCs/>
                <w:sz w:val="18"/>
                <w:szCs w:val="18"/>
                <w:lang w:val="ru-RU"/>
              </w:rPr>
              <w:t>−29 309</w:t>
            </w:r>
          </w:p>
        </w:tc>
        <w:tc>
          <w:tcPr>
            <w:tcW w:w="1305" w:type="dxa"/>
            <w:vAlign w:val="bottom"/>
          </w:tcPr>
          <w:p w:rsidR="00AD6070" w:rsidRPr="00F0152B" w:rsidRDefault="00AD6070" w:rsidP="007C002B">
            <w:pPr>
              <w:pStyle w:val="Tabletext"/>
              <w:ind w:right="170"/>
              <w:jc w:val="right"/>
              <w:rPr>
                <w:b/>
                <w:bCs/>
                <w:sz w:val="18"/>
                <w:szCs w:val="18"/>
                <w:lang w:val="ru-RU"/>
              </w:rPr>
            </w:pPr>
            <w:r w:rsidRPr="00F0152B">
              <w:rPr>
                <w:b/>
                <w:bCs/>
                <w:sz w:val="18"/>
                <w:szCs w:val="18"/>
                <w:lang w:val="ru-RU"/>
              </w:rPr>
              <w:t>2 021</w:t>
            </w:r>
          </w:p>
        </w:tc>
        <w:tc>
          <w:tcPr>
            <w:tcW w:w="1275" w:type="dxa"/>
            <w:vAlign w:val="bottom"/>
          </w:tcPr>
          <w:p w:rsidR="00AD6070" w:rsidRPr="00F0152B" w:rsidRDefault="00AD6070" w:rsidP="007C002B">
            <w:pPr>
              <w:pStyle w:val="Tabletext"/>
              <w:ind w:right="170"/>
              <w:jc w:val="right"/>
              <w:rPr>
                <w:b/>
                <w:bCs/>
                <w:sz w:val="18"/>
                <w:szCs w:val="18"/>
                <w:lang w:val="ru-RU"/>
              </w:rPr>
            </w:pPr>
            <w:r w:rsidRPr="00F0152B">
              <w:rPr>
                <w:b/>
                <w:bCs/>
                <w:sz w:val="18"/>
                <w:szCs w:val="18"/>
                <w:lang w:val="ru-RU"/>
              </w:rPr>
              <w:t>1 493</w:t>
            </w:r>
          </w:p>
        </w:tc>
        <w:tc>
          <w:tcPr>
            <w:tcW w:w="1247" w:type="dxa"/>
            <w:vAlign w:val="bottom"/>
          </w:tcPr>
          <w:p w:rsidR="00AD6070" w:rsidRPr="00F0152B" w:rsidRDefault="00AD6070" w:rsidP="007C002B">
            <w:pPr>
              <w:pStyle w:val="Tabletext"/>
              <w:ind w:right="170"/>
              <w:jc w:val="right"/>
              <w:rPr>
                <w:b/>
                <w:bCs/>
                <w:sz w:val="18"/>
                <w:szCs w:val="18"/>
                <w:lang w:val="ru-RU"/>
              </w:rPr>
            </w:pPr>
            <w:r w:rsidRPr="00F0152B">
              <w:rPr>
                <w:b/>
                <w:bCs/>
                <w:sz w:val="18"/>
                <w:szCs w:val="18"/>
                <w:lang w:val="ru-RU"/>
              </w:rPr>
              <w:t>−25 794</w:t>
            </w:r>
          </w:p>
        </w:tc>
      </w:tr>
      <w:tr w:rsidR="00AD6070" w:rsidRPr="00F0152B" w:rsidTr="007C002B">
        <w:tc>
          <w:tcPr>
            <w:tcW w:w="4395" w:type="dxa"/>
            <w:tcBorders>
              <w:bottom w:val="nil"/>
            </w:tcBorders>
          </w:tcPr>
          <w:p w:rsidR="00AD6070" w:rsidRPr="00F0152B" w:rsidRDefault="00AD6070" w:rsidP="007C002B">
            <w:pPr>
              <w:pStyle w:val="Tabletext"/>
              <w:spacing w:before="20" w:after="20"/>
              <w:rPr>
                <w:sz w:val="18"/>
                <w:szCs w:val="18"/>
                <w:lang w:val="ru-RU"/>
              </w:rPr>
            </w:pPr>
            <w:r w:rsidRPr="00F0152B">
              <w:rPr>
                <w:sz w:val="18"/>
                <w:szCs w:val="18"/>
                <w:lang w:val="ru-RU"/>
              </w:rPr>
              <w:t>Прибыль счета 1000/1010</w:t>
            </w:r>
          </w:p>
        </w:tc>
        <w:tc>
          <w:tcPr>
            <w:tcW w:w="1417" w:type="dxa"/>
            <w:tcBorders>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−17 944</w:t>
            </w:r>
          </w:p>
        </w:tc>
        <w:tc>
          <w:tcPr>
            <w:tcW w:w="1305" w:type="dxa"/>
            <w:tcBorders>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2 021</w:t>
            </w:r>
          </w:p>
        </w:tc>
        <w:tc>
          <w:tcPr>
            <w:tcW w:w="1275" w:type="dxa"/>
            <w:tcBorders>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1 493</w:t>
            </w:r>
          </w:p>
        </w:tc>
        <w:tc>
          <w:tcPr>
            <w:tcW w:w="1247" w:type="dxa"/>
            <w:tcBorders>
              <w:bottom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−14 429</w:t>
            </w:r>
          </w:p>
        </w:tc>
      </w:tr>
      <w:tr w:rsidR="00AD6070" w:rsidRPr="00F0152B" w:rsidTr="007C002B">
        <w:tc>
          <w:tcPr>
            <w:tcW w:w="4395" w:type="dxa"/>
            <w:tcBorders>
              <w:top w:val="nil"/>
            </w:tcBorders>
          </w:tcPr>
          <w:p w:rsidR="00AD6070" w:rsidRPr="00F0152B" w:rsidRDefault="00AD6070" w:rsidP="007C002B">
            <w:pPr>
              <w:pStyle w:val="Tabletext"/>
              <w:spacing w:before="20" w:after="20"/>
              <w:rPr>
                <w:sz w:val="18"/>
                <w:szCs w:val="18"/>
                <w:lang w:val="ru-RU"/>
              </w:rPr>
            </w:pPr>
            <w:r w:rsidRPr="00F0152B">
              <w:rPr>
                <w:sz w:val="18"/>
                <w:szCs w:val="18"/>
                <w:lang w:val="ru-RU"/>
              </w:rPr>
              <w:t>Увеличение резервов счета 1010</w:t>
            </w:r>
          </w:p>
        </w:tc>
        <w:tc>
          <w:tcPr>
            <w:tcW w:w="1417" w:type="dxa"/>
            <w:tcBorders>
              <w:top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−869</w:t>
            </w:r>
          </w:p>
        </w:tc>
        <w:tc>
          <w:tcPr>
            <w:tcW w:w="1305" w:type="dxa"/>
            <w:tcBorders>
              <w:top w:val="nil"/>
            </w:tcBorders>
            <w:vAlign w:val="bottom"/>
          </w:tcPr>
          <w:p w:rsidR="00AD6070" w:rsidRPr="00F0152B" w:rsidRDefault="00AD6070" w:rsidP="007C002B">
            <w:pPr>
              <w:pStyle w:val="Tabletext"/>
              <w:ind w:right="170"/>
              <w:jc w:val="right"/>
              <w:rPr>
                <w:sz w:val="18"/>
                <w:szCs w:val="18"/>
                <w:lang w:val="ru-RU"/>
              </w:rPr>
            </w:pPr>
          </w:p>
        </w:tc>
        <w:tc>
          <w:tcPr>
            <w:tcW w:w="1275" w:type="dxa"/>
            <w:tcBorders>
              <w:top w:val="nil"/>
            </w:tcBorders>
            <w:vAlign w:val="bottom"/>
          </w:tcPr>
          <w:p w:rsidR="00AD6070" w:rsidRPr="00F0152B" w:rsidRDefault="00AD6070" w:rsidP="007C002B">
            <w:pPr>
              <w:pStyle w:val="Tabletext"/>
              <w:ind w:right="170"/>
              <w:jc w:val="right"/>
              <w:rPr>
                <w:sz w:val="18"/>
                <w:szCs w:val="18"/>
                <w:lang w:val="ru-RU"/>
              </w:rPr>
            </w:pPr>
          </w:p>
        </w:tc>
        <w:tc>
          <w:tcPr>
            <w:tcW w:w="1247" w:type="dxa"/>
            <w:tcBorders>
              <w:top w:val="nil"/>
            </w:tcBorders>
            <w:vAlign w:val="bottom"/>
          </w:tcPr>
          <w:p w:rsidR="00AD6070" w:rsidRPr="00F0152B" w:rsidRDefault="00AD6070" w:rsidP="007C002B">
            <w:pPr>
              <w:pStyle w:val="Tabletext"/>
              <w:ind w:right="170"/>
              <w:jc w:val="right"/>
              <w:rPr>
                <w:sz w:val="18"/>
                <w:szCs w:val="18"/>
                <w:lang w:val="ru-RU"/>
              </w:rPr>
            </w:pPr>
            <w:r w:rsidRPr="00F0152B">
              <w:rPr>
                <w:sz w:val="18"/>
                <w:szCs w:val="18"/>
                <w:lang w:val="ru-RU"/>
              </w:rPr>
              <w:t>−869</w:t>
            </w:r>
          </w:p>
        </w:tc>
      </w:tr>
      <w:tr w:rsidR="00AD6070" w:rsidRPr="00F0152B" w:rsidTr="007C002B">
        <w:tc>
          <w:tcPr>
            <w:tcW w:w="4395" w:type="dxa"/>
          </w:tcPr>
          <w:p w:rsidR="00AD6070" w:rsidRPr="00F0152B" w:rsidRDefault="00AD6070" w:rsidP="007C002B">
            <w:pPr>
              <w:pStyle w:val="Tabletext"/>
              <w:spacing w:before="20" w:after="20"/>
              <w:rPr>
                <w:b/>
                <w:bCs/>
                <w:sz w:val="18"/>
                <w:szCs w:val="18"/>
                <w:lang w:val="ru-RU"/>
              </w:rPr>
            </w:pPr>
            <w:r w:rsidRPr="00F0152B">
              <w:rPr>
                <w:b/>
                <w:bCs/>
                <w:sz w:val="18"/>
                <w:szCs w:val="18"/>
                <w:lang w:val="ru-RU"/>
              </w:rPr>
              <w:t>Всего: активное сальдо</w:t>
            </w:r>
          </w:p>
        </w:tc>
        <w:tc>
          <w:tcPr>
            <w:tcW w:w="1417" w:type="dxa"/>
            <w:vAlign w:val="bottom"/>
          </w:tcPr>
          <w:p w:rsidR="00AD6070" w:rsidRPr="00F0152B" w:rsidRDefault="00AD6070" w:rsidP="007C002B">
            <w:pPr>
              <w:pStyle w:val="Tabletext"/>
              <w:ind w:right="170"/>
              <w:jc w:val="right"/>
              <w:rPr>
                <w:b/>
                <w:bCs/>
                <w:sz w:val="18"/>
                <w:szCs w:val="18"/>
                <w:lang w:val="ru-RU"/>
              </w:rPr>
            </w:pPr>
            <w:r w:rsidRPr="00F0152B">
              <w:rPr>
                <w:b/>
                <w:bCs/>
                <w:sz w:val="18"/>
                <w:szCs w:val="18"/>
                <w:lang w:val="ru-RU"/>
              </w:rPr>
              <w:t>−18 813</w:t>
            </w:r>
          </w:p>
        </w:tc>
        <w:tc>
          <w:tcPr>
            <w:tcW w:w="1305" w:type="dxa"/>
            <w:vAlign w:val="bottom"/>
          </w:tcPr>
          <w:p w:rsidR="00AD6070" w:rsidRPr="00F0152B" w:rsidRDefault="00AD6070" w:rsidP="007C002B">
            <w:pPr>
              <w:pStyle w:val="Tabletext"/>
              <w:ind w:right="170"/>
              <w:jc w:val="right"/>
              <w:rPr>
                <w:b/>
                <w:bCs/>
                <w:sz w:val="18"/>
                <w:szCs w:val="18"/>
                <w:lang w:val="ru-RU"/>
              </w:rPr>
            </w:pPr>
            <w:r w:rsidRPr="00F0152B">
              <w:rPr>
                <w:b/>
                <w:bCs/>
                <w:sz w:val="18"/>
                <w:szCs w:val="18"/>
                <w:lang w:val="ru-RU"/>
              </w:rPr>
              <w:t>2 021</w:t>
            </w:r>
          </w:p>
        </w:tc>
        <w:tc>
          <w:tcPr>
            <w:tcW w:w="1275" w:type="dxa"/>
            <w:vAlign w:val="bottom"/>
          </w:tcPr>
          <w:p w:rsidR="00AD6070" w:rsidRPr="00F0152B" w:rsidRDefault="00AD6070" w:rsidP="007C002B">
            <w:pPr>
              <w:pStyle w:val="Tabletext"/>
              <w:ind w:right="170"/>
              <w:jc w:val="right"/>
              <w:rPr>
                <w:b/>
                <w:bCs/>
                <w:sz w:val="18"/>
                <w:szCs w:val="18"/>
                <w:lang w:val="ru-RU"/>
              </w:rPr>
            </w:pPr>
            <w:r w:rsidRPr="00F0152B">
              <w:rPr>
                <w:b/>
                <w:bCs/>
                <w:sz w:val="18"/>
                <w:szCs w:val="18"/>
                <w:lang w:val="ru-RU"/>
              </w:rPr>
              <w:t>1 493</w:t>
            </w:r>
          </w:p>
        </w:tc>
        <w:tc>
          <w:tcPr>
            <w:tcW w:w="1247" w:type="dxa"/>
            <w:vAlign w:val="bottom"/>
          </w:tcPr>
          <w:p w:rsidR="00AD6070" w:rsidRPr="00F0152B" w:rsidRDefault="00AD6070" w:rsidP="007C002B">
            <w:pPr>
              <w:pStyle w:val="Tabletext"/>
              <w:ind w:right="170"/>
              <w:jc w:val="right"/>
              <w:rPr>
                <w:b/>
                <w:bCs/>
                <w:sz w:val="18"/>
                <w:szCs w:val="18"/>
                <w:lang w:val="ru-RU"/>
              </w:rPr>
            </w:pPr>
            <w:r w:rsidRPr="00F0152B">
              <w:rPr>
                <w:b/>
                <w:bCs/>
                <w:sz w:val="18"/>
                <w:szCs w:val="18"/>
                <w:lang w:val="ru-RU"/>
              </w:rPr>
              <w:t>−15 298</w:t>
            </w:r>
          </w:p>
        </w:tc>
      </w:tr>
      <w:tr w:rsidR="00AD6070" w:rsidRPr="00F0152B" w:rsidTr="007C002B">
        <w:tc>
          <w:tcPr>
            <w:tcW w:w="4395" w:type="dxa"/>
          </w:tcPr>
          <w:p w:rsidR="00AD6070" w:rsidRPr="00F0152B" w:rsidRDefault="00AD6070" w:rsidP="007C002B">
            <w:pPr>
              <w:pStyle w:val="Tabletext"/>
              <w:spacing w:before="20" w:after="20"/>
              <w:rPr>
                <w:b/>
                <w:bCs/>
                <w:sz w:val="18"/>
                <w:szCs w:val="18"/>
                <w:lang w:val="ru-RU"/>
              </w:rPr>
            </w:pPr>
            <w:r w:rsidRPr="00F0152B">
              <w:rPr>
                <w:b/>
                <w:bCs/>
                <w:sz w:val="18"/>
                <w:szCs w:val="18"/>
                <w:lang w:val="ru-RU"/>
              </w:rPr>
              <w:t>Различия в сфере охвата</w:t>
            </w:r>
          </w:p>
        </w:tc>
        <w:tc>
          <w:tcPr>
            <w:tcW w:w="1417" w:type="dxa"/>
            <w:vAlign w:val="bottom"/>
          </w:tcPr>
          <w:p w:rsidR="00AD6070" w:rsidRPr="00F0152B" w:rsidRDefault="00AD6070" w:rsidP="007C002B">
            <w:pPr>
              <w:pStyle w:val="Tabletext"/>
              <w:ind w:right="170"/>
              <w:jc w:val="right"/>
              <w:rPr>
                <w:b/>
                <w:bCs/>
                <w:sz w:val="18"/>
                <w:szCs w:val="18"/>
                <w:lang w:val="ru-RU"/>
              </w:rPr>
            </w:pPr>
            <w:r w:rsidRPr="00F0152B">
              <w:rPr>
                <w:b/>
                <w:bCs/>
                <w:sz w:val="18"/>
                <w:szCs w:val="18"/>
                <w:lang w:val="ru-RU"/>
              </w:rPr>
              <w:t>−1 780</w:t>
            </w:r>
          </w:p>
        </w:tc>
        <w:tc>
          <w:tcPr>
            <w:tcW w:w="1305" w:type="dxa"/>
            <w:vAlign w:val="bottom"/>
          </w:tcPr>
          <w:p w:rsidR="00AD6070" w:rsidRPr="00F0152B" w:rsidRDefault="00AD6070" w:rsidP="007C002B">
            <w:pPr>
              <w:pStyle w:val="Tabletext"/>
              <w:ind w:right="170"/>
              <w:jc w:val="right"/>
              <w:rPr>
                <w:b/>
                <w:bCs/>
                <w:sz w:val="18"/>
                <w:szCs w:val="18"/>
                <w:lang w:val="ru-RU"/>
              </w:rPr>
            </w:pPr>
          </w:p>
        </w:tc>
        <w:tc>
          <w:tcPr>
            <w:tcW w:w="1275" w:type="dxa"/>
            <w:vAlign w:val="bottom"/>
          </w:tcPr>
          <w:p w:rsidR="00AD6070" w:rsidRPr="00F0152B" w:rsidRDefault="00AD6070" w:rsidP="007C002B">
            <w:pPr>
              <w:pStyle w:val="Tabletext"/>
              <w:ind w:right="170"/>
              <w:jc w:val="right"/>
              <w:rPr>
                <w:b/>
                <w:bCs/>
                <w:sz w:val="18"/>
                <w:szCs w:val="18"/>
                <w:lang w:val="ru-RU"/>
              </w:rPr>
            </w:pPr>
          </w:p>
        </w:tc>
        <w:tc>
          <w:tcPr>
            <w:tcW w:w="1247" w:type="dxa"/>
            <w:vAlign w:val="bottom"/>
          </w:tcPr>
          <w:p w:rsidR="00AD6070" w:rsidRPr="00F0152B" w:rsidRDefault="00AD6070" w:rsidP="007C002B">
            <w:pPr>
              <w:pStyle w:val="Tabletext"/>
              <w:ind w:right="170"/>
              <w:jc w:val="right"/>
              <w:rPr>
                <w:b/>
                <w:bCs/>
                <w:sz w:val="18"/>
                <w:szCs w:val="18"/>
                <w:lang w:val="ru-RU"/>
              </w:rPr>
            </w:pPr>
            <w:r w:rsidRPr="00F0152B">
              <w:rPr>
                <w:b/>
                <w:bCs/>
                <w:sz w:val="18"/>
                <w:szCs w:val="18"/>
                <w:lang w:val="ru-RU"/>
              </w:rPr>
              <w:t>−1 780</w:t>
            </w:r>
          </w:p>
        </w:tc>
      </w:tr>
      <w:tr w:rsidR="00AD6070" w:rsidRPr="00F0152B" w:rsidTr="007C002B">
        <w:tc>
          <w:tcPr>
            <w:tcW w:w="4395" w:type="dxa"/>
          </w:tcPr>
          <w:p w:rsidR="00AD6070" w:rsidRPr="00F0152B" w:rsidRDefault="00AD6070" w:rsidP="007C002B">
            <w:pPr>
              <w:pStyle w:val="Tabletext"/>
              <w:spacing w:before="20" w:after="20"/>
              <w:rPr>
                <w:b/>
                <w:bCs/>
                <w:sz w:val="18"/>
                <w:szCs w:val="18"/>
                <w:lang w:val="ru-RU"/>
              </w:rPr>
            </w:pPr>
            <w:r w:rsidRPr="00F0152B">
              <w:rPr>
                <w:b/>
                <w:bCs/>
                <w:sz w:val="18"/>
                <w:szCs w:val="18"/>
                <w:lang w:val="ru-RU"/>
              </w:rPr>
              <w:t>Активное сальдо, показанное в отчете о результатах финансовой деятельности</w:t>
            </w:r>
          </w:p>
        </w:tc>
        <w:tc>
          <w:tcPr>
            <w:tcW w:w="1417" w:type="dxa"/>
            <w:vAlign w:val="bottom"/>
          </w:tcPr>
          <w:p w:rsidR="00AD6070" w:rsidRPr="00F0152B" w:rsidRDefault="00AD6070" w:rsidP="007C002B">
            <w:pPr>
              <w:pStyle w:val="Tabletext"/>
              <w:ind w:right="170"/>
              <w:jc w:val="right"/>
              <w:rPr>
                <w:b/>
                <w:bCs/>
                <w:sz w:val="18"/>
                <w:szCs w:val="18"/>
                <w:lang w:val="ru-RU"/>
              </w:rPr>
            </w:pPr>
            <w:r w:rsidRPr="00F0152B">
              <w:rPr>
                <w:b/>
                <w:bCs/>
                <w:sz w:val="18"/>
                <w:szCs w:val="18"/>
                <w:lang w:val="ru-RU"/>
              </w:rPr>
              <w:t>−20 593</w:t>
            </w:r>
          </w:p>
        </w:tc>
        <w:tc>
          <w:tcPr>
            <w:tcW w:w="1305" w:type="dxa"/>
            <w:vAlign w:val="bottom"/>
          </w:tcPr>
          <w:p w:rsidR="00AD6070" w:rsidRPr="00F0152B" w:rsidRDefault="00AD6070" w:rsidP="007C002B">
            <w:pPr>
              <w:pStyle w:val="Tabletext"/>
              <w:ind w:right="170"/>
              <w:jc w:val="right"/>
              <w:rPr>
                <w:b/>
                <w:bCs/>
                <w:sz w:val="18"/>
                <w:szCs w:val="18"/>
                <w:lang w:val="ru-RU"/>
              </w:rPr>
            </w:pPr>
            <w:r w:rsidRPr="00F0152B">
              <w:rPr>
                <w:b/>
                <w:bCs/>
                <w:sz w:val="18"/>
                <w:szCs w:val="18"/>
                <w:lang w:val="ru-RU"/>
              </w:rPr>
              <w:t>2 021</w:t>
            </w:r>
          </w:p>
        </w:tc>
        <w:tc>
          <w:tcPr>
            <w:tcW w:w="1275" w:type="dxa"/>
            <w:vAlign w:val="bottom"/>
          </w:tcPr>
          <w:p w:rsidR="00AD6070" w:rsidRPr="00F0152B" w:rsidRDefault="00AD6070" w:rsidP="007C002B">
            <w:pPr>
              <w:pStyle w:val="Tabletext"/>
              <w:ind w:right="170"/>
              <w:jc w:val="right"/>
              <w:rPr>
                <w:b/>
                <w:bCs/>
                <w:sz w:val="18"/>
                <w:szCs w:val="18"/>
                <w:lang w:val="ru-RU"/>
              </w:rPr>
            </w:pPr>
            <w:r w:rsidRPr="00F0152B">
              <w:rPr>
                <w:b/>
                <w:bCs/>
                <w:sz w:val="18"/>
                <w:szCs w:val="18"/>
                <w:lang w:val="ru-RU"/>
              </w:rPr>
              <w:t>1 493</w:t>
            </w:r>
          </w:p>
        </w:tc>
        <w:tc>
          <w:tcPr>
            <w:tcW w:w="1247" w:type="dxa"/>
            <w:vAlign w:val="bottom"/>
          </w:tcPr>
          <w:p w:rsidR="00AD6070" w:rsidRPr="00F0152B" w:rsidRDefault="00AD6070" w:rsidP="007C002B">
            <w:pPr>
              <w:pStyle w:val="Tabletext"/>
              <w:ind w:right="170"/>
              <w:jc w:val="right"/>
              <w:rPr>
                <w:b/>
                <w:bCs/>
                <w:sz w:val="18"/>
                <w:szCs w:val="18"/>
                <w:lang w:val="ru-RU"/>
              </w:rPr>
            </w:pPr>
            <w:r w:rsidRPr="00F0152B">
              <w:rPr>
                <w:b/>
                <w:bCs/>
                <w:sz w:val="18"/>
                <w:szCs w:val="18"/>
                <w:lang w:val="ru-RU"/>
              </w:rPr>
              <w:t>−17 078</w:t>
            </w:r>
          </w:p>
        </w:tc>
      </w:tr>
    </w:tbl>
    <w:p w:rsidR="00AD6070" w:rsidRPr="00F0152B" w:rsidRDefault="00AD6070" w:rsidP="00AD6070">
      <w:pPr>
        <w:pStyle w:val="Heading2"/>
        <w:tabs>
          <w:tab w:val="clear" w:pos="794"/>
          <w:tab w:val="clear" w:pos="1191"/>
          <w:tab w:val="clear" w:pos="1588"/>
        </w:tabs>
        <w:rPr>
          <w:lang w:val="ru-RU"/>
        </w:rPr>
      </w:pPr>
      <w:bookmarkStart w:id="658" w:name="_MON_1402854806"/>
      <w:bookmarkStart w:id="659" w:name="_MON_1402854834"/>
      <w:bookmarkStart w:id="660" w:name="_MON_1402854880"/>
      <w:bookmarkStart w:id="661" w:name="_MON_1401278333"/>
      <w:bookmarkStart w:id="662" w:name="_MON_1402846837"/>
      <w:bookmarkStart w:id="663" w:name="_MON_1402994100"/>
      <w:bookmarkStart w:id="664" w:name="_Toc306201454"/>
      <w:bookmarkStart w:id="665" w:name="_Toc329002818"/>
      <w:bookmarkStart w:id="666" w:name="_Toc358373685"/>
      <w:bookmarkStart w:id="667" w:name="_Toc387243053"/>
      <w:bookmarkStart w:id="668" w:name="_Toc419404398"/>
      <w:bookmarkStart w:id="669" w:name="_Toc452103917"/>
      <w:bookmarkStart w:id="670" w:name="_Toc482901588"/>
      <w:bookmarkStart w:id="671" w:name="_Toc511401590"/>
      <w:bookmarkStart w:id="672" w:name="_Toc511401713"/>
      <w:bookmarkEnd w:id="658"/>
      <w:bookmarkEnd w:id="659"/>
      <w:bookmarkEnd w:id="660"/>
      <w:bookmarkEnd w:id="661"/>
      <w:bookmarkEnd w:id="662"/>
      <w:bookmarkEnd w:id="663"/>
      <w:r w:rsidRPr="00F0152B">
        <w:rPr>
          <w:lang w:val="ru-RU"/>
        </w:rPr>
        <w:t>Примечание 27</w:t>
      </w:r>
      <w:r w:rsidRPr="00F0152B">
        <w:rPr>
          <w:lang w:val="ru-RU"/>
        </w:rPr>
        <w:tab/>
        <w:t>Информация, касающаяся связанных сторон</w:t>
      </w:r>
      <w:bookmarkEnd w:id="664"/>
      <w:bookmarkEnd w:id="665"/>
      <w:bookmarkEnd w:id="666"/>
      <w:bookmarkEnd w:id="667"/>
      <w:bookmarkEnd w:id="668"/>
      <w:bookmarkEnd w:id="669"/>
      <w:bookmarkEnd w:id="670"/>
      <w:bookmarkEnd w:id="671"/>
      <w:bookmarkEnd w:id="672"/>
    </w:p>
    <w:p w:rsidR="00AD6070" w:rsidRPr="00F0152B" w:rsidRDefault="00AD6070" w:rsidP="00AD6070">
      <w:pPr>
        <w:rPr>
          <w:lang w:val="ru-RU"/>
        </w:rPr>
      </w:pPr>
      <w:r w:rsidRPr="00F0152B">
        <w:rPr>
          <w:lang w:val="ru-RU"/>
        </w:rPr>
        <w:t xml:space="preserve">Связанной стороной считается следующая структура: </w:t>
      </w:r>
    </w:p>
    <w:p w:rsidR="00AD6070" w:rsidRPr="00F0152B" w:rsidRDefault="00AD6070" w:rsidP="00AD6070">
      <w:pPr>
        <w:pStyle w:val="enumlev1"/>
        <w:rPr>
          <w:lang w:val="ru-RU"/>
        </w:rPr>
      </w:pPr>
      <w:r w:rsidRPr="00F0152B">
        <w:rPr>
          <w:lang w:val="ru-RU"/>
        </w:rPr>
        <w:t>–</w:t>
      </w:r>
      <w:r w:rsidRPr="00F0152B">
        <w:rPr>
          <w:lang w:val="ru-RU"/>
        </w:rPr>
        <w:tab/>
        <w:t>Объединенный пенсионный фонд персонала Организации Объединенных Наций (ОПФП ООН).</w:t>
      </w:r>
    </w:p>
    <w:p w:rsidR="00AD6070" w:rsidRPr="00F0152B" w:rsidRDefault="00AD6070" w:rsidP="00AD6070">
      <w:pPr>
        <w:rPr>
          <w:lang w:val="ru-RU"/>
        </w:rPr>
      </w:pPr>
      <w:r w:rsidRPr="00F0152B">
        <w:rPr>
          <w:lang w:val="ru-RU"/>
        </w:rPr>
        <w:t>Совет МСЭ состоит из 48 Государств-Членов без назначения конкретных лиц.</w:t>
      </w:r>
    </w:p>
    <w:p w:rsidR="00AD6070" w:rsidRPr="00F0152B" w:rsidRDefault="00AD6070" w:rsidP="00AD6070">
      <w:pPr>
        <w:rPr>
          <w:lang w:val="ru-RU"/>
        </w:rPr>
      </w:pPr>
      <w:r w:rsidRPr="00F0152B">
        <w:rPr>
          <w:lang w:val="ru-RU"/>
        </w:rPr>
        <w:t xml:space="preserve">Управление Союзом осуществляет Генеральный секретарь как исполнительный руководитель, которому помогают заместитель Генерального секретаря и Директора трех Секторов Союза (должностные лица высокого уровня, входящие в Координационный комитет): Сектора радиосвязи (МСЭ-R), Сектора стандартизации электросвязи (МСЭ-Т) и Сектора развития электросвязи (МСЭ-D). Помощь пяти избираемым должностным лицам оказывают четыре старших руководящих лица уровня D2, а также 20 других руководящих должностных лиц уровня D1 (руководители департаментов или главы подразделений). </w:t>
      </w:r>
    </w:p>
    <w:p w:rsidR="00AD6070" w:rsidRPr="00F0152B" w:rsidRDefault="00AD6070" w:rsidP="00AD6070">
      <w:pPr>
        <w:rPr>
          <w:lang w:val="ru-RU"/>
        </w:rPr>
      </w:pPr>
      <w:r w:rsidRPr="00F0152B">
        <w:rPr>
          <w:lang w:val="ru-RU"/>
        </w:rPr>
        <w:t xml:space="preserve">Общее вознаграждение, выплачиваемое основному руководящему составу, состоит из чистого оклада, корректировки оклада по месту службы, таких надбавок, как представительские расходы, подъемное пособие, субсидия на репатриацию, оплата накопленных дней отпуска, субсидия на аренду жилья и оплата провоза личного имущества. </w:t>
      </w:r>
    </w:p>
    <w:p w:rsidR="00AD6070" w:rsidRPr="00F0152B" w:rsidRDefault="00AD6070" w:rsidP="00AD6070">
      <w:pPr>
        <w:keepNext/>
        <w:rPr>
          <w:rFonts w:eastAsia="Calibri"/>
          <w:lang w:val="ru-RU"/>
        </w:rPr>
      </w:pPr>
      <w:r w:rsidRPr="00F0152B">
        <w:rPr>
          <w:lang w:val="ru-RU"/>
        </w:rPr>
        <w:t>Основной руководящий состав имеет также право на такие же пособия, что и сотрудники категории специалистов, а именно:</w:t>
      </w:r>
    </w:p>
    <w:p w:rsidR="00AD6070" w:rsidRPr="00F0152B" w:rsidRDefault="00AD6070" w:rsidP="00AD6070">
      <w:pPr>
        <w:pStyle w:val="enumlev1"/>
        <w:rPr>
          <w:lang w:val="ru-RU"/>
        </w:rPr>
      </w:pPr>
      <w:r w:rsidRPr="00F0152B">
        <w:rPr>
          <w:lang w:val="ru-RU"/>
        </w:rPr>
        <w:t>–</w:t>
      </w:r>
      <w:r w:rsidRPr="00F0152B">
        <w:rPr>
          <w:lang w:val="ru-RU"/>
        </w:rPr>
        <w:tab/>
        <w:t>отпуск на родину;</w:t>
      </w:r>
    </w:p>
    <w:p w:rsidR="00AD6070" w:rsidRPr="00F0152B" w:rsidRDefault="00AD6070" w:rsidP="00AD6070">
      <w:pPr>
        <w:pStyle w:val="enumlev1"/>
        <w:rPr>
          <w:lang w:val="ru-RU"/>
        </w:rPr>
      </w:pPr>
      <w:r w:rsidRPr="00F0152B">
        <w:rPr>
          <w:lang w:val="ru-RU"/>
        </w:rPr>
        <w:t>–</w:t>
      </w:r>
      <w:r w:rsidRPr="00F0152B">
        <w:rPr>
          <w:lang w:val="ru-RU"/>
        </w:rPr>
        <w:tab/>
        <w:t>пособия на образование;</w:t>
      </w:r>
    </w:p>
    <w:p w:rsidR="00AD6070" w:rsidRPr="00F0152B" w:rsidRDefault="00AD6070" w:rsidP="00AD6070">
      <w:pPr>
        <w:pStyle w:val="enumlev1"/>
        <w:rPr>
          <w:lang w:val="ru-RU"/>
        </w:rPr>
      </w:pPr>
      <w:r w:rsidRPr="00F0152B">
        <w:rPr>
          <w:lang w:val="ru-RU"/>
        </w:rPr>
        <w:lastRenderedPageBreak/>
        <w:t>–</w:t>
      </w:r>
      <w:r w:rsidRPr="00F0152B">
        <w:rPr>
          <w:lang w:val="ru-RU"/>
        </w:rPr>
        <w:tab/>
      </w:r>
      <w:r w:rsidRPr="00F0152B">
        <w:rPr>
          <w:color w:val="000000"/>
          <w:lang w:val="ru-RU"/>
        </w:rPr>
        <w:t>пособия по прекращению службы</w:t>
      </w:r>
      <w:r w:rsidRPr="00F0152B">
        <w:rPr>
          <w:lang w:val="ru-RU"/>
        </w:rPr>
        <w:t>.</w:t>
      </w:r>
    </w:p>
    <w:p w:rsidR="00AD6070" w:rsidRPr="00F0152B" w:rsidRDefault="00AD6070" w:rsidP="00AD6070">
      <w:pPr>
        <w:rPr>
          <w:lang w:val="ru-RU"/>
        </w:rPr>
      </w:pPr>
      <w:r w:rsidRPr="00F0152B">
        <w:rPr>
          <w:lang w:val="ru-RU"/>
        </w:rPr>
        <w:t>Дать количественную оценку этих пособий в отдельности с достаточной степенью достоверности не представляется возможным.</w:t>
      </w:r>
    </w:p>
    <w:p w:rsidR="00AD6070" w:rsidRPr="00F0152B" w:rsidRDefault="00AD6070" w:rsidP="00AD6070">
      <w:pPr>
        <w:rPr>
          <w:lang w:val="ru-RU"/>
        </w:rPr>
      </w:pPr>
      <w:r w:rsidRPr="00F0152B">
        <w:rPr>
          <w:lang w:val="ru-RU"/>
        </w:rPr>
        <w:t>Члены основного руководящего состава являются обычными участниками Объединенного пенсионного фонда персонала Организации Объединенных Наций.</w:t>
      </w:r>
    </w:p>
    <w:p w:rsidR="00AD6070" w:rsidRPr="00F0152B" w:rsidRDefault="00AD6070" w:rsidP="00AD6070">
      <w:pPr>
        <w:spacing w:after="240"/>
        <w:rPr>
          <w:lang w:val="ru-RU"/>
        </w:rPr>
      </w:pPr>
      <w:r w:rsidRPr="00F0152B">
        <w:rPr>
          <w:lang w:val="ru-RU"/>
        </w:rPr>
        <w:t>В 2017 году Союз не предоставлял займов и не выплачивал какого-либо иного вознаграждения основному руководящему составу или членам их семей.</w:t>
      </w:r>
    </w:p>
    <w:tbl>
      <w:tblPr>
        <w:tblStyle w:val="TableGrid"/>
        <w:tblW w:w="9639" w:type="dxa"/>
        <w:tblLayout w:type="fixed"/>
        <w:tblLook w:val="04A0" w:firstRow="1" w:lastRow="0" w:firstColumn="1" w:lastColumn="0" w:noHBand="0" w:noVBand="1"/>
      </w:tblPr>
      <w:tblGrid>
        <w:gridCol w:w="3681"/>
        <w:gridCol w:w="1276"/>
        <w:gridCol w:w="1703"/>
        <w:gridCol w:w="1273"/>
        <w:gridCol w:w="1706"/>
      </w:tblGrid>
      <w:tr w:rsidR="00AD6070" w:rsidRPr="00D50558" w:rsidTr="00D50558">
        <w:trPr>
          <w:trHeight w:val="64"/>
        </w:trPr>
        <w:tc>
          <w:tcPr>
            <w:tcW w:w="3681" w:type="dxa"/>
            <w:vMerge w:val="restart"/>
            <w:tcBorders>
              <w:right w:val="single" w:sz="4" w:space="0" w:color="auto"/>
            </w:tcBorders>
            <w:noWrap/>
            <w:vAlign w:val="center"/>
          </w:tcPr>
          <w:p w:rsidR="00AD6070" w:rsidRPr="00D50558" w:rsidRDefault="00AD6070" w:rsidP="00D50558">
            <w:pPr>
              <w:pStyle w:val="Tablehead"/>
              <w:jc w:val="left"/>
              <w:rPr>
                <w:szCs w:val="20"/>
                <w:lang w:val="ru-RU"/>
              </w:rPr>
            </w:pPr>
            <w:r w:rsidRPr="00D50558">
              <w:rPr>
                <w:szCs w:val="20"/>
                <w:lang w:val="ru-RU"/>
              </w:rPr>
              <w:t>В тыс. шв</w:t>
            </w:r>
            <w:r w:rsidR="00D50558" w:rsidRPr="00D50558">
              <w:rPr>
                <w:szCs w:val="20"/>
                <w:lang w:val="ru-RU"/>
              </w:rPr>
              <w:t>ейцарских франков</w:t>
            </w:r>
          </w:p>
        </w:tc>
        <w:tc>
          <w:tcPr>
            <w:tcW w:w="2979" w:type="dxa"/>
            <w:gridSpan w:val="2"/>
            <w:tcBorders>
              <w:left w:val="single" w:sz="4" w:space="0" w:color="auto"/>
              <w:bottom w:val="single" w:sz="4" w:space="0" w:color="auto"/>
              <w:right w:val="single" w:sz="4" w:space="0" w:color="auto"/>
            </w:tcBorders>
            <w:noWrap/>
            <w:vAlign w:val="center"/>
          </w:tcPr>
          <w:p w:rsidR="00AD6070" w:rsidRPr="00D50558" w:rsidRDefault="00AD6070" w:rsidP="007C002B">
            <w:pPr>
              <w:pStyle w:val="Tablehead"/>
              <w:rPr>
                <w:szCs w:val="20"/>
                <w:lang w:val="ru-RU"/>
              </w:rPr>
            </w:pPr>
            <w:r w:rsidRPr="00D50558">
              <w:rPr>
                <w:szCs w:val="20"/>
                <w:lang w:val="ru-RU"/>
              </w:rPr>
              <w:t>31.12.2017 г.</w:t>
            </w:r>
          </w:p>
        </w:tc>
        <w:tc>
          <w:tcPr>
            <w:tcW w:w="2979" w:type="dxa"/>
            <w:gridSpan w:val="2"/>
            <w:tcBorders>
              <w:left w:val="single" w:sz="4" w:space="0" w:color="auto"/>
              <w:bottom w:val="single" w:sz="4" w:space="0" w:color="auto"/>
            </w:tcBorders>
            <w:noWrap/>
            <w:vAlign w:val="center"/>
          </w:tcPr>
          <w:p w:rsidR="00AD6070" w:rsidRPr="00D50558" w:rsidRDefault="00AD6070" w:rsidP="007C002B">
            <w:pPr>
              <w:pStyle w:val="Tablehead"/>
              <w:rPr>
                <w:szCs w:val="20"/>
                <w:lang w:val="ru-RU"/>
              </w:rPr>
            </w:pPr>
            <w:r w:rsidRPr="00D50558">
              <w:rPr>
                <w:szCs w:val="20"/>
                <w:lang w:val="ru-RU"/>
              </w:rPr>
              <w:t>31.12.2016 г.</w:t>
            </w:r>
          </w:p>
        </w:tc>
      </w:tr>
      <w:tr w:rsidR="00AD6070" w:rsidRPr="00D50558" w:rsidTr="00D50558">
        <w:trPr>
          <w:trHeight w:val="308"/>
        </w:trPr>
        <w:tc>
          <w:tcPr>
            <w:tcW w:w="3681" w:type="dxa"/>
            <w:vMerge/>
            <w:tcBorders>
              <w:bottom w:val="single" w:sz="4" w:space="0" w:color="auto"/>
              <w:right w:val="single" w:sz="4" w:space="0" w:color="auto"/>
            </w:tcBorders>
            <w:noWrap/>
            <w:vAlign w:val="center"/>
          </w:tcPr>
          <w:p w:rsidR="00AD6070" w:rsidRPr="00D50558" w:rsidRDefault="00AD6070" w:rsidP="007C002B">
            <w:pPr>
              <w:pStyle w:val="Tablehead"/>
              <w:rPr>
                <w:szCs w:val="20"/>
                <w:lang w:val="ru-RU"/>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D6070" w:rsidRPr="00D50558" w:rsidRDefault="00AD6070" w:rsidP="007C002B">
            <w:pPr>
              <w:pStyle w:val="Tablehead"/>
              <w:ind w:left="-57" w:right="-57"/>
              <w:rPr>
                <w:szCs w:val="20"/>
                <w:lang w:val="ru-RU"/>
              </w:rPr>
            </w:pPr>
            <w:r w:rsidRPr="00D50558">
              <w:rPr>
                <w:szCs w:val="20"/>
                <w:lang w:val="ru-RU"/>
              </w:rPr>
              <w:t>Число</w:t>
            </w:r>
            <w:r w:rsidRPr="00D50558">
              <w:rPr>
                <w:szCs w:val="20"/>
                <w:lang w:val="ru-RU"/>
              </w:rPr>
              <w:br/>
              <w:t>сотрудников</w:t>
            </w:r>
          </w:p>
        </w:tc>
        <w:tc>
          <w:tcPr>
            <w:tcW w:w="1703" w:type="dxa"/>
            <w:tcBorders>
              <w:top w:val="single" w:sz="4" w:space="0" w:color="auto"/>
              <w:left w:val="single" w:sz="4" w:space="0" w:color="auto"/>
              <w:bottom w:val="single" w:sz="4" w:space="0" w:color="auto"/>
              <w:right w:val="single" w:sz="4" w:space="0" w:color="auto"/>
            </w:tcBorders>
            <w:noWrap/>
            <w:vAlign w:val="center"/>
          </w:tcPr>
          <w:p w:rsidR="00AD6070" w:rsidRPr="00D50558" w:rsidRDefault="00AD6070" w:rsidP="007C002B">
            <w:pPr>
              <w:pStyle w:val="Tablehead"/>
              <w:ind w:left="-57" w:right="-57"/>
              <w:rPr>
                <w:szCs w:val="20"/>
                <w:lang w:val="ru-RU"/>
              </w:rPr>
            </w:pPr>
            <w:r w:rsidRPr="00D50558">
              <w:rPr>
                <w:szCs w:val="20"/>
                <w:lang w:val="ru-RU"/>
              </w:rPr>
              <w:t>Общее вознаграждение</w:t>
            </w:r>
          </w:p>
        </w:tc>
        <w:tc>
          <w:tcPr>
            <w:tcW w:w="1273" w:type="dxa"/>
            <w:tcBorders>
              <w:top w:val="single" w:sz="4" w:space="0" w:color="auto"/>
              <w:left w:val="single" w:sz="4" w:space="0" w:color="auto"/>
              <w:bottom w:val="single" w:sz="4" w:space="0" w:color="auto"/>
              <w:right w:val="single" w:sz="4" w:space="0" w:color="auto"/>
            </w:tcBorders>
            <w:noWrap/>
            <w:vAlign w:val="center"/>
          </w:tcPr>
          <w:p w:rsidR="00AD6070" w:rsidRPr="00D50558" w:rsidRDefault="00AD6070" w:rsidP="007C002B">
            <w:pPr>
              <w:pStyle w:val="Tablehead"/>
              <w:ind w:left="-57" w:right="-57"/>
              <w:rPr>
                <w:szCs w:val="20"/>
                <w:lang w:val="ru-RU"/>
              </w:rPr>
            </w:pPr>
            <w:r w:rsidRPr="00D50558">
              <w:rPr>
                <w:szCs w:val="20"/>
                <w:lang w:val="ru-RU"/>
              </w:rPr>
              <w:t xml:space="preserve">Число </w:t>
            </w:r>
            <w:r w:rsidRPr="00D50558">
              <w:rPr>
                <w:szCs w:val="20"/>
                <w:lang w:val="ru-RU"/>
              </w:rPr>
              <w:br/>
              <w:t>сотрудников</w:t>
            </w:r>
          </w:p>
        </w:tc>
        <w:tc>
          <w:tcPr>
            <w:tcW w:w="1706" w:type="dxa"/>
            <w:tcBorders>
              <w:top w:val="single" w:sz="4" w:space="0" w:color="auto"/>
              <w:left w:val="single" w:sz="4" w:space="0" w:color="auto"/>
              <w:bottom w:val="single" w:sz="4" w:space="0" w:color="auto"/>
            </w:tcBorders>
            <w:noWrap/>
            <w:vAlign w:val="center"/>
          </w:tcPr>
          <w:p w:rsidR="00AD6070" w:rsidRPr="00D50558" w:rsidRDefault="00AD6070" w:rsidP="007C002B">
            <w:pPr>
              <w:pStyle w:val="Tablehead"/>
              <w:ind w:left="-57" w:right="-57"/>
              <w:rPr>
                <w:szCs w:val="20"/>
                <w:lang w:val="ru-RU"/>
              </w:rPr>
            </w:pPr>
            <w:r w:rsidRPr="00D50558">
              <w:rPr>
                <w:szCs w:val="20"/>
                <w:lang w:val="ru-RU"/>
              </w:rPr>
              <w:t>Общее вознаграждение</w:t>
            </w:r>
          </w:p>
        </w:tc>
      </w:tr>
      <w:tr w:rsidR="00AD6070" w:rsidRPr="00D50558" w:rsidTr="00D50558">
        <w:tc>
          <w:tcPr>
            <w:tcW w:w="3681" w:type="dxa"/>
            <w:tcBorders>
              <w:bottom w:val="single" w:sz="4" w:space="0" w:color="auto"/>
              <w:right w:val="single" w:sz="4" w:space="0" w:color="auto"/>
            </w:tcBorders>
            <w:noWrap/>
          </w:tcPr>
          <w:p w:rsidR="00AD6070" w:rsidRPr="00D50558" w:rsidRDefault="00AD6070" w:rsidP="007C002B">
            <w:pPr>
              <w:pStyle w:val="Tabletext"/>
              <w:rPr>
                <w:szCs w:val="20"/>
                <w:lang w:val="ru-RU"/>
              </w:rPr>
            </w:pPr>
            <w:r w:rsidRPr="00D50558">
              <w:rPr>
                <w:szCs w:val="20"/>
                <w:lang w:val="ru-RU"/>
              </w:rPr>
              <w:t>Пять избираемых должностных лиц</w:t>
            </w:r>
          </w:p>
        </w:tc>
        <w:tc>
          <w:tcPr>
            <w:tcW w:w="1276" w:type="dxa"/>
            <w:tcBorders>
              <w:top w:val="single" w:sz="4" w:space="0" w:color="auto"/>
              <w:left w:val="single" w:sz="4" w:space="0" w:color="auto"/>
              <w:bottom w:val="single" w:sz="4" w:space="0" w:color="auto"/>
              <w:right w:val="single" w:sz="4" w:space="0" w:color="auto"/>
            </w:tcBorders>
            <w:noWrap/>
            <w:vAlign w:val="center"/>
          </w:tcPr>
          <w:p w:rsidR="00AD6070" w:rsidRPr="00D50558" w:rsidRDefault="00AD6070" w:rsidP="007C002B">
            <w:pPr>
              <w:pStyle w:val="Tabletext"/>
              <w:ind w:right="170"/>
              <w:jc w:val="right"/>
              <w:rPr>
                <w:szCs w:val="20"/>
                <w:lang w:val="ru-RU"/>
              </w:rPr>
            </w:pPr>
            <w:r w:rsidRPr="00D50558">
              <w:rPr>
                <w:szCs w:val="20"/>
                <w:lang w:val="ru-RU"/>
              </w:rPr>
              <w:t>5</w:t>
            </w:r>
          </w:p>
        </w:tc>
        <w:tc>
          <w:tcPr>
            <w:tcW w:w="1703" w:type="dxa"/>
            <w:tcBorders>
              <w:top w:val="single" w:sz="4" w:space="0" w:color="auto"/>
              <w:left w:val="single" w:sz="4" w:space="0" w:color="auto"/>
              <w:bottom w:val="single" w:sz="4" w:space="0" w:color="auto"/>
              <w:right w:val="single" w:sz="4" w:space="0" w:color="auto"/>
            </w:tcBorders>
            <w:noWrap/>
            <w:vAlign w:val="center"/>
          </w:tcPr>
          <w:p w:rsidR="00AD6070" w:rsidRPr="00D50558" w:rsidRDefault="00AD6070" w:rsidP="007C002B">
            <w:pPr>
              <w:pStyle w:val="Tabletext"/>
              <w:ind w:right="170"/>
              <w:jc w:val="right"/>
              <w:rPr>
                <w:szCs w:val="20"/>
                <w:lang w:val="ru-RU"/>
              </w:rPr>
            </w:pPr>
            <w:r w:rsidRPr="00D50558">
              <w:rPr>
                <w:szCs w:val="20"/>
                <w:lang w:val="ru-RU"/>
              </w:rPr>
              <w:t>2 143</w:t>
            </w:r>
          </w:p>
        </w:tc>
        <w:tc>
          <w:tcPr>
            <w:tcW w:w="1273" w:type="dxa"/>
            <w:tcBorders>
              <w:left w:val="single" w:sz="4" w:space="0" w:color="auto"/>
              <w:bottom w:val="single" w:sz="4" w:space="0" w:color="auto"/>
              <w:right w:val="single" w:sz="4" w:space="0" w:color="auto"/>
            </w:tcBorders>
            <w:noWrap/>
            <w:vAlign w:val="center"/>
          </w:tcPr>
          <w:p w:rsidR="00AD6070" w:rsidRPr="00D50558" w:rsidRDefault="00AD6070" w:rsidP="007C002B">
            <w:pPr>
              <w:pStyle w:val="Tabletext"/>
              <w:ind w:right="170"/>
              <w:jc w:val="right"/>
              <w:rPr>
                <w:szCs w:val="20"/>
                <w:lang w:val="ru-RU"/>
              </w:rPr>
            </w:pPr>
            <w:r w:rsidRPr="00D50558">
              <w:rPr>
                <w:szCs w:val="20"/>
                <w:lang w:val="ru-RU"/>
              </w:rPr>
              <w:t>5</w:t>
            </w:r>
          </w:p>
        </w:tc>
        <w:tc>
          <w:tcPr>
            <w:tcW w:w="1706" w:type="dxa"/>
            <w:tcBorders>
              <w:left w:val="single" w:sz="4" w:space="0" w:color="auto"/>
              <w:bottom w:val="single" w:sz="4" w:space="0" w:color="auto"/>
            </w:tcBorders>
            <w:noWrap/>
            <w:vAlign w:val="center"/>
          </w:tcPr>
          <w:p w:rsidR="00AD6070" w:rsidRPr="00D50558" w:rsidRDefault="00AD6070" w:rsidP="007C002B">
            <w:pPr>
              <w:pStyle w:val="Tabletext"/>
              <w:ind w:right="170"/>
              <w:jc w:val="right"/>
              <w:rPr>
                <w:szCs w:val="20"/>
                <w:lang w:val="ru-RU"/>
              </w:rPr>
            </w:pPr>
            <w:r w:rsidRPr="00D50558">
              <w:rPr>
                <w:szCs w:val="20"/>
                <w:lang w:val="ru-RU"/>
              </w:rPr>
              <w:t>1 973</w:t>
            </w:r>
          </w:p>
        </w:tc>
      </w:tr>
      <w:tr w:rsidR="00AD6070" w:rsidRPr="00D50558" w:rsidTr="00D50558">
        <w:tc>
          <w:tcPr>
            <w:tcW w:w="3681" w:type="dxa"/>
            <w:tcBorders>
              <w:top w:val="single" w:sz="4" w:space="0" w:color="auto"/>
              <w:bottom w:val="single" w:sz="4" w:space="0" w:color="auto"/>
              <w:right w:val="single" w:sz="4" w:space="0" w:color="auto"/>
            </w:tcBorders>
            <w:noWrap/>
          </w:tcPr>
          <w:p w:rsidR="00AD6070" w:rsidRPr="00D50558" w:rsidRDefault="00AD6070" w:rsidP="007C002B">
            <w:pPr>
              <w:pStyle w:val="Tabletext"/>
              <w:rPr>
                <w:b/>
                <w:bCs/>
                <w:szCs w:val="20"/>
                <w:lang w:val="ru-RU"/>
              </w:rPr>
            </w:pPr>
            <w:r w:rsidRPr="00D50558">
              <w:rPr>
                <w:b/>
                <w:bCs/>
                <w:szCs w:val="20"/>
                <w:lang w:val="ru-RU"/>
              </w:rPr>
              <w:t>Основной руководящий состав</w:t>
            </w:r>
          </w:p>
        </w:tc>
        <w:tc>
          <w:tcPr>
            <w:tcW w:w="1276" w:type="dxa"/>
            <w:tcBorders>
              <w:top w:val="single" w:sz="4" w:space="0" w:color="auto"/>
              <w:left w:val="single" w:sz="4" w:space="0" w:color="auto"/>
              <w:bottom w:val="single" w:sz="4" w:space="0" w:color="auto"/>
              <w:right w:val="single" w:sz="4" w:space="0" w:color="auto"/>
            </w:tcBorders>
            <w:noWrap/>
            <w:vAlign w:val="center"/>
          </w:tcPr>
          <w:p w:rsidR="00AD6070" w:rsidRPr="00D50558" w:rsidRDefault="00AD6070" w:rsidP="007C002B">
            <w:pPr>
              <w:pStyle w:val="Tabletext"/>
              <w:ind w:right="170"/>
              <w:jc w:val="right"/>
              <w:rPr>
                <w:b/>
                <w:bCs/>
                <w:szCs w:val="20"/>
                <w:lang w:val="ru-RU"/>
              </w:rPr>
            </w:pPr>
            <w:r w:rsidRPr="00D50558">
              <w:rPr>
                <w:b/>
                <w:bCs/>
                <w:szCs w:val="20"/>
                <w:lang w:val="ru-RU"/>
              </w:rPr>
              <w:t>5</w:t>
            </w:r>
          </w:p>
        </w:tc>
        <w:tc>
          <w:tcPr>
            <w:tcW w:w="1703" w:type="dxa"/>
            <w:tcBorders>
              <w:top w:val="single" w:sz="4" w:space="0" w:color="auto"/>
              <w:left w:val="single" w:sz="4" w:space="0" w:color="auto"/>
              <w:bottom w:val="single" w:sz="4" w:space="0" w:color="auto"/>
              <w:right w:val="single" w:sz="4" w:space="0" w:color="auto"/>
            </w:tcBorders>
            <w:noWrap/>
            <w:vAlign w:val="center"/>
          </w:tcPr>
          <w:p w:rsidR="00AD6070" w:rsidRPr="00D50558" w:rsidRDefault="00AD6070" w:rsidP="007C002B">
            <w:pPr>
              <w:pStyle w:val="Tabletext"/>
              <w:ind w:right="170"/>
              <w:jc w:val="right"/>
              <w:rPr>
                <w:b/>
                <w:bCs/>
                <w:szCs w:val="20"/>
                <w:lang w:val="ru-RU"/>
              </w:rPr>
            </w:pPr>
            <w:r w:rsidRPr="00D50558">
              <w:rPr>
                <w:b/>
                <w:bCs/>
                <w:szCs w:val="20"/>
                <w:lang w:val="ru-RU"/>
              </w:rPr>
              <w:t>2 143</w:t>
            </w:r>
          </w:p>
        </w:tc>
        <w:tc>
          <w:tcPr>
            <w:tcW w:w="1273" w:type="dxa"/>
            <w:tcBorders>
              <w:top w:val="single" w:sz="4" w:space="0" w:color="auto"/>
              <w:left w:val="single" w:sz="4" w:space="0" w:color="auto"/>
              <w:bottom w:val="single" w:sz="4" w:space="0" w:color="auto"/>
              <w:right w:val="single" w:sz="4" w:space="0" w:color="auto"/>
            </w:tcBorders>
            <w:noWrap/>
            <w:vAlign w:val="center"/>
          </w:tcPr>
          <w:p w:rsidR="00AD6070" w:rsidRPr="00D50558" w:rsidRDefault="00AD6070" w:rsidP="007C002B">
            <w:pPr>
              <w:pStyle w:val="Tabletext"/>
              <w:ind w:right="170"/>
              <w:jc w:val="right"/>
              <w:rPr>
                <w:b/>
                <w:bCs/>
                <w:szCs w:val="20"/>
                <w:lang w:val="ru-RU"/>
              </w:rPr>
            </w:pPr>
            <w:r w:rsidRPr="00D50558">
              <w:rPr>
                <w:b/>
                <w:bCs/>
                <w:szCs w:val="20"/>
                <w:lang w:val="ru-RU"/>
              </w:rPr>
              <w:t>5</w:t>
            </w:r>
          </w:p>
        </w:tc>
        <w:tc>
          <w:tcPr>
            <w:tcW w:w="1706" w:type="dxa"/>
            <w:tcBorders>
              <w:top w:val="single" w:sz="4" w:space="0" w:color="auto"/>
              <w:left w:val="single" w:sz="4" w:space="0" w:color="auto"/>
              <w:bottom w:val="single" w:sz="4" w:space="0" w:color="auto"/>
            </w:tcBorders>
            <w:noWrap/>
            <w:vAlign w:val="center"/>
          </w:tcPr>
          <w:p w:rsidR="00AD6070" w:rsidRPr="00D50558" w:rsidRDefault="00AD6070" w:rsidP="007C002B">
            <w:pPr>
              <w:pStyle w:val="Tabletext"/>
              <w:ind w:right="170"/>
              <w:jc w:val="right"/>
              <w:rPr>
                <w:b/>
                <w:bCs/>
                <w:szCs w:val="20"/>
                <w:lang w:val="ru-RU"/>
              </w:rPr>
            </w:pPr>
            <w:r w:rsidRPr="00D50558">
              <w:rPr>
                <w:b/>
                <w:bCs/>
                <w:szCs w:val="20"/>
                <w:lang w:val="ru-RU"/>
              </w:rPr>
              <w:t>1 973</w:t>
            </w:r>
          </w:p>
        </w:tc>
      </w:tr>
      <w:tr w:rsidR="00AD6070" w:rsidRPr="00D50558" w:rsidTr="00D50558">
        <w:tc>
          <w:tcPr>
            <w:tcW w:w="3681" w:type="dxa"/>
            <w:tcBorders>
              <w:top w:val="single" w:sz="4" w:space="0" w:color="auto"/>
              <w:bottom w:val="nil"/>
              <w:right w:val="single" w:sz="4" w:space="0" w:color="auto"/>
            </w:tcBorders>
            <w:noWrap/>
            <w:vAlign w:val="center"/>
          </w:tcPr>
          <w:p w:rsidR="00AD6070" w:rsidRPr="00D50558" w:rsidRDefault="00AD6070" w:rsidP="007C002B">
            <w:pPr>
              <w:pStyle w:val="Tabletext"/>
              <w:rPr>
                <w:szCs w:val="20"/>
                <w:lang w:val="ru-RU"/>
              </w:rPr>
            </w:pPr>
            <w:r w:rsidRPr="00D50558">
              <w:rPr>
                <w:szCs w:val="20"/>
                <w:lang w:val="ru-RU"/>
              </w:rPr>
              <w:t>Директора D2</w:t>
            </w:r>
          </w:p>
        </w:tc>
        <w:tc>
          <w:tcPr>
            <w:tcW w:w="1276" w:type="dxa"/>
            <w:tcBorders>
              <w:top w:val="single" w:sz="4" w:space="0" w:color="auto"/>
              <w:left w:val="single" w:sz="4" w:space="0" w:color="auto"/>
              <w:bottom w:val="nil"/>
              <w:right w:val="single" w:sz="4" w:space="0" w:color="auto"/>
            </w:tcBorders>
            <w:noWrap/>
            <w:vAlign w:val="center"/>
          </w:tcPr>
          <w:p w:rsidR="00AD6070" w:rsidRPr="00D50558" w:rsidRDefault="00AD6070" w:rsidP="007C002B">
            <w:pPr>
              <w:pStyle w:val="Tabletext"/>
              <w:ind w:right="170"/>
              <w:jc w:val="right"/>
              <w:rPr>
                <w:szCs w:val="20"/>
                <w:lang w:val="ru-RU"/>
              </w:rPr>
            </w:pPr>
            <w:r w:rsidRPr="00D50558">
              <w:rPr>
                <w:szCs w:val="20"/>
                <w:lang w:val="ru-RU"/>
              </w:rPr>
              <w:t>4</w:t>
            </w:r>
          </w:p>
        </w:tc>
        <w:tc>
          <w:tcPr>
            <w:tcW w:w="1703" w:type="dxa"/>
            <w:tcBorders>
              <w:top w:val="single" w:sz="4" w:space="0" w:color="auto"/>
              <w:left w:val="single" w:sz="4" w:space="0" w:color="auto"/>
              <w:bottom w:val="nil"/>
              <w:right w:val="single" w:sz="4" w:space="0" w:color="auto"/>
            </w:tcBorders>
            <w:noWrap/>
            <w:vAlign w:val="center"/>
          </w:tcPr>
          <w:p w:rsidR="00AD6070" w:rsidRPr="00D50558" w:rsidRDefault="00AD6070" w:rsidP="007C002B">
            <w:pPr>
              <w:pStyle w:val="Tabletext"/>
              <w:ind w:right="170"/>
              <w:jc w:val="right"/>
              <w:rPr>
                <w:szCs w:val="20"/>
                <w:lang w:val="ru-RU"/>
              </w:rPr>
            </w:pPr>
            <w:r w:rsidRPr="00D50558">
              <w:rPr>
                <w:szCs w:val="20"/>
                <w:lang w:val="ru-RU"/>
              </w:rPr>
              <w:t>1 119</w:t>
            </w:r>
          </w:p>
        </w:tc>
        <w:tc>
          <w:tcPr>
            <w:tcW w:w="1273" w:type="dxa"/>
            <w:tcBorders>
              <w:top w:val="single" w:sz="4" w:space="0" w:color="auto"/>
              <w:left w:val="single" w:sz="4" w:space="0" w:color="auto"/>
              <w:bottom w:val="nil"/>
              <w:right w:val="single" w:sz="4" w:space="0" w:color="auto"/>
            </w:tcBorders>
            <w:noWrap/>
            <w:vAlign w:val="center"/>
          </w:tcPr>
          <w:p w:rsidR="00AD6070" w:rsidRPr="00D50558" w:rsidRDefault="00AD6070" w:rsidP="007C002B">
            <w:pPr>
              <w:pStyle w:val="Tabletext"/>
              <w:ind w:right="170"/>
              <w:jc w:val="right"/>
              <w:rPr>
                <w:szCs w:val="20"/>
                <w:lang w:val="ru-RU"/>
              </w:rPr>
            </w:pPr>
            <w:r w:rsidRPr="00D50558">
              <w:rPr>
                <w:szCs w:val="20"/>
                <w:lang w:val="ru-RU"/>
              </w:rPr>
              <w:t>4</w:t>
            </w:r>
          </w:p>
        </w:tc>
        <w:tc>
          <w:tcPr>
            <w:tcW w:w="1706" w:type="dxa"/>
            <w:tcBorders>
              <w:top w:val="single" w:sz="4" w:space="0" w:color="auto"/>
              <w:left w:val="single" w:sz="4" w:space="0" w:color="auto"/>
              <w:bottom w:val="nil"/>
            </w:tcBorders>
            <w:noWrap/>
            <w:vAlign w:val="center"/>
          </w:tcPr>
          <w:p w:rsidR="00AD6070" w:rsidRPr="00D50558" w:rsidRDefault="00AD6070" w:rsidP="007C002B">
            <w:pPr>
              <w:pStyle w:val="Tabletext"/>
              <w:ind w:right="170"/>
              <w:jc w:val="right"/>
              <w:rPr>
                <w:szCs w:val="20"/>
                <w:lang w:val="ru-RU"/>
              </w:rPr>
            </w:pPr>
            <w:r w:rsidRPr="00D50558">
              <w:rPr>
                <w:szCs w:val="20"/>
                <w:lang w:val="ru-RU"/>
              </w:rPr>
              <w:t>1 217</w:t>
            </w:r>
          </w:p>
        </w:tc>
      </w:tr>
      <w:tr w:rsidR="00AD6070" w:rsidRPr="00D50558" w:rsidTr="00D50558">
        <w:tc>
          <w:tcPr>
            <w:tcW w:w="3681" w:type="dxa"/>
            <w:tcBorders>
              <w:top w:val="nil"/>
              <w:bottom w:val="single" w:sz="4" w:space="0" w:color="auto"/>
              <w:right w:val="single" w:sz="4" w:space="0" w:color="auto"/>
            </w:tcBorders>
            <w:noWrap/>
            <w:vAlign w:val="center"/>
          </w:tcPr>
          <w:p w:rsidR="00AD6070" w:rsidRPr="00D50558" w:rsidRDefault="00AD6070" w:rsidP="007C002B">
            <w:pPr>
              <w:pStyle w:val="Tabletext"/>
              <w:rPr>
                <w:szCs w:val="20"/>
                <w:lang w:val="ru-RU"/>
              </w:rPr>
            </w:pPr>
            <w:r w:rsidRPr="00D50558">
              <w:rPr>
                <w:szCs w:val="20"/>
                <w:lang w:val="ru-RU"/>
              </w:rPr>
              <w:t>Директора D1</w:t>
            </w:r>
          </w:p>
        </w:tc>
        <w:tc>
          <w:tcPr>
            <w:tcW w:w="1276" w:type="dxa"/>
            <w:tcBorders>
              <w:top w:val="nil"/>
              <w:left w:val="single" w:sz="4" w:space="0" w:color="auto"/>
              <w:bottom w:val="single" w:sz="4" w:space="0" w:color="auto"/>
              <w:right w:val="single" w:sz="4" w:space="0" w:color="auto"/>
            </w:tcBorders>
            <w:noWrap/>
            <w:vAlign w:val="center"/>
          </w:tcPr>
          <w:p w:rsidR="00AD6070" w:rsidRPr="00D50558" w:rsidRDefault="00AD6070" w:rsidP="007C002B">
            <w:pPr>
              <w:pStyle w:val="Tabletext"/>
              <w:ind w:right="170"/>
              <w:jc w:val="right"/>
              <w:rPr>
                <w:szCs w:val="20"/>
                <w:lang w:val="ru-RU"/>
              </w:rPr>
            </w:pPr>
            <w:r w:rsidRPr="00D50558">
              <w:rPr>
                <w:szCs w:val="20"/>
                <w:lang w:val="ru-RU"/>
              </w:rPr>
              <w:t>20</w:t>
            </w:r>
          </w:p>
        </w:tc>
        <w:tc>
          <w:tcPr>
            <w:tcW w:w="1703" w:type="dxa"/>
            <w:tcBorders>
              <w:top w:val="nil"/>
              <w:left w:val="single" w:sz="4" w:space="0" w:color="auto"/>
              <w:bottom w:val="single" w:sz="4" w:space="0" w:color="auto"/>
              <w:right w:val="single" w:sz="4" w:space="0" w:color="auto"/>
            </w:tcBorders>
            <w:noWrap/>
            <w:vAlign w:val="center"/>
          </w:tcPr>
          <w:p w:rsidR="00AD6070" w:rsidRPr="00D50558" w:rsidRDefault="00AD6070" w:rsidP="007C002B">
            <w:pPr>
              <w:pStyle w:val="Tabletext"/>
              <w:ind w:right="170"/>
              <w:jc w:val="right"/>
              <w:rPr>
                <w:szCs w:val="20"/>
                <w:lang w:val="ru-RU"/>
              </w:rPr>
            </w:pPr>
            <w:r w:rsidRPr="00D50558">
              <w:rPr>
                <w:szCs w:val="20"/>
                <w:lang w:val="ru-RU"/>
              </w:rPr>
              <w:t>4 656</w:t>
            </w:r>
          </w:p>
        </w:tc>
        <w:tc>
          <w:tcPr>
            <w:tcW w:w="1273" w:type="dxa"/>
            <w:tcBorders>
              <w:top w:val="nil"/>
              <w:left w:val="single" w:sz="4" w:space="0" w:color="auto"/>
              <w:bottom w:val="single" w:sz="4" w:space="0" w:color="auto"/>
              <w:right w:val="single" w:sz="4" w:space="0" w:color="auto"/>
            </w:tcBorders>
            <w:noWrap/>
            <w:vAlign w:val="center"/>
          </w:tcPr>
          <w:p w:rsidR="00AD6070" w:rsidRPr="00D50558" w:rsidRDefault="00AD6070" w:rsidP="007C002B">
            <w:pPr>
              <w:pStyle w:val="Tabletext"/>
              <w:ind w:right="170"/>
              <w:jc w:val="right"/>
              <w:rPr>
                <w:szCs w:val="20"/>
                <w:lang w:val="ru-RU"/>
              </w:rPr>
            </w:pPr>
            <w:r w:rsidRPr="00D50558">
              <w:rPr>
                <w:szCs w:val="20"/>
                <w:lang w:val="ru-RU"/>
              </w:rPr>
              <w:t>19</w:t>
            </w:r>
          </w:p>
        </w:tc>
        <w:tc>
          <w:tcPr>
            <w:tcW w:w="1706" w:type="dxa"/>
            <w:tcBorders>
              <w:top w:val="nil"/>
              <w:left w:val="single" w:sz="4" w:space="0" w:color="auto"/>
              <w:bottom w:val="single" w:sz="4" w:space="0" w:color="auto"/>
            </w:tcBorders>
            <w:noWrap/>
            <w:vAlign w:val="center"/>
          </w:tcPr>
          <w:p w:rsidR="00AD6070" w:rsidRPr="00D50558" w:rsidRDefault="00AD6070" w:rsidP="007C002B">
            <w:pPr>
              <w:pStyle w:val="Tabletext"/>
              <w:ind w:right="170"/>
              <w:jc w:val="right"/>
              <w:rPr>
                <w:szCs w:val="20"/>
                <w:lang w:val="ru-RU"/>
              </w:rPr>
            </w:pPr>
            <w:r w:rsidRPr="00D50558">
              <w:rPr>
                <w:szCs w:val="20"/>
                <w:lang w:val="ru-RU"/>
              </w:rPr>
              <w:t>5 606</w:t>
            </w:r>
          </w:p>
        </w:tc>
      </w:tr>
      <w:tr w:rsidR="00AD6070" w:rsidRPr="00D50558" w:rsidTr="00D50558">
        <w:tc>
          <w:tcPr>
            <w:tcW w:w="3681" w:type="dxa"/>
            <w:tcBorders>
              <w:top w:val="single" w:sz="4" w:space="0" w:color="auto"/>
              <w:bottom w:val="single" w:sz="4" w:space="0" w:color="auto"/>
              <w:right w:val="single" w:sz="4" w:space="0" w:color="auto"/>
            </w:tcBorders>
            <w:noWrap/>
          </w:tcPr>
          <w:p w:rsidR="00AD6070" w:rsidRPr="00D50558" w:rsidRDefault="00AD6070" w:rsidP="007C002B">
            <w:pPr>
              <w:pStyle w:val="Tabletext"/>
              <w:rPr>
                <w:b/>
                <w:bCs/>
                <w:szCs w:val="20"/>
                <w:lang w:val="ru-RU"/>
              </w:rPr>
            </w:pPr>
            <w:r w:rsidRPr="00D50558">
              <w:rPr>
                <w:b/>
                <w:bCs/>
                <w:szCs w:val="20"/>
                <w:lang w:val="ru-RU"/>
              </w:rPr>
              <w:t>Всего: руководители департаментов</w:t>
            </w:r>
          </w:p>
        </w:tc>
        <w:tc>
          <w:tcPr>
            <w:tcW w:w="1276" w:type="dxa"/>
            <w:tcBorders>
              <w:top w:val="single" w:sz="4" w:space="0" w:color="auto"/>
              <w:left w:val="single" w:sz="4" w:space="0" w:color="auto"/>
              <w:bottom w:val="single" w:sz="4" w:space="0" w:color="auto"/>
              <w:right w:val="single" w:sz="4" w:space="0" w:color="auto"/>
            </w:tcBorders>
            <w:noWrap/>
            <w:vAlign w:val="center"/>
          </w:tcPr>
          <w:p w:rsidR="00AD6070" w:rsidRPr="00D50558" w:rsidRDefault="00AD6070" w:rsidP="007C002B">
            <w:pPr>
              <w:pStyle w:val="Tabletext"/>
              <w:ind w:right="170"/>
              <w:jc w:val="right"/>
              <w:rPr>
                <w:b/>
                <w:bCs/>
                <w:szCs w:val="20"/>
                <w:lang w:val="ru-RU"/>
              </w:rPr>
            </w:pPr>
            <w:r w:rsidRPr="00D50558">
              <w:rPr>
                <w:b/>
                <w:bCs/>
                <w:szCs w:val="20"/>
                <w:lang w:val="ru-RU"/>
              </w:rPr>
              <w:t>24</w:t>
            </w:r>
          </w:p>
        </w:tc>
        <w:tc>
          <w:tcPr>
            <w:tcW w:w="1703" w:type="dxa"/>
            <w:tcBorders>
              <w:top w:val="single" w:sz="4" w:space="0" w:color="auto"/>
              <w:left w:val="single" w:sz="4" w:space="0" w:color="auto"/>
              <w:bottom w:val="single" w:sz="4" w:space="0" w:color="auto"/>
              <w:right w:val="single" w:sz="4" w:space="0" w:color="auto"/>
            </w:tcBorders>
            <w:noWrap/>
            <w:vAlign w:val="center"/>
          </w:tcPr>
          <w:p w:rsidR="00AD6070" w:rsidRPr="00D50558" w:rsidRDefault="00AD6070" w:rsidP="007C002B">
            <w:pPr>
              <w:pStyle w:val="Tabletext"/>
              <w:ind w:right="170"/>
              <w:jc w:val="right"/>
              <w:rPr>
                <w:b/>
                <w:bCs/>
                <w:szCs w:val="20"/>
                <w:lang w:val="ru-RU"/>
              </w:rPr>
            </w:pPr>
            <w:r w:rsidRPr="00D50558">
              <w:rPr>
                <w:b/>
                <w:bCs/>
                <w:szCs w:val="20"/>
                <w:lang w:val="ru-RU"/>
              </w:rPr>
              <w:t>5 852</w:t>
            </w:r>
          </w:p>
        </w:tc>
        <w:tc>
          <w:tcPr>
            <w:tcW w:w="1273" w:type="dxa"/>
            <w:tcBorders>
              <w:top w:val="single" w:sz="4" w:space="0" w:color="auto"/>
              <w:left w:val="single" w:sz="4" w:space="0" w:color="auto"/>
              <w:bottom w:val="single" w:sz="4" w:space="0" w:color="auto"/>
              <w:right w:val="single" w:sz="4" w:space="0" w:color="auto"/>
            </w:tcBorders>
            <w:noWrap/>
            <w:vAlign w:val="center"/>
          </w:tcPr>
          <w:p w:rsidR="00AD6070" w:rsidRPr="00D50558" w:rsidRDefault="00AD6070" w:rsidP="007C002B">
            <w:pPr>
              <w:pStyle w:val="Tabletext"/>
              <w:ind w:right="170"/>
              <w:jc w:val="right"/>
              <w:rPr>
                <w:b/>
                <w:bCs/>
                <w:szCs w:val="20"/>
                <w:lang w:val="ru-RU"/>
              </w:rPr>
            </w:pPr>
            <w:r w:rsidRPr="00D50558">
              <w:rPr>
                <w:b/>
                <w:bCs/>
                <w:szCs w:val="20"/>
                <w:lang w:val="ru-RU"/>
              </w:rPr>
              <w:t>23</w:t>
            </w:r>
          </w:p>
        </w:tc>
        <w:tc>
          <w:tcPr>
            <w:tcW w:w="1706" w:type="dxa"/>
            <w:tcBorders>
              <w:top w:val="single" w:sz="4" w:space="0" w:color="auto"/>
              <w:left w:val="single" w:sz="4" w:space="0" w:color="auto"/>
              <w:bottom w:val="single" w:sz="4" w:space="0" w:color="auto"/>
            </w:tcBorders>
            <w:noWrap/>
            <w:vAlign w:val="center"/>
          </w:tcPr>
          <w:p w:rsidR="00AD6070" w:rsidRPr="00D50558" w:rsidRDefault="00AD6070" w:rsidP="007C002B">
            <w:pPr>
              <w:pStyle w:val="Tabletext"/>
              <w:ind w:right="170"/>
              <w:jc w:val="right"/>
              <w:rPr>
                <w:b/>
                <w:bCs/>
                <w:szCs w:val="20"/>
                <w:lang w:val="ru-RU"/>
              </w:rPr>
            </w:pPr>
            <w:r w:rsidRPr="00D50558">
              <w:rPr>
                <w:b/>
                <w:bCs/>
                <w:szCs w:val="20"/>
                <w:lang w:val="ru-RU"/>
              </w:rPr>
              <w:t>6 823</w:t>
            </w:r>
          </w:p>
        </w:tc>
      </w:tr>
      <w:tr w:rsidR="00AD6070" w:rsidRPr="00D50558" w:rsidTr="00D50558">
        <w:tc>
          <w:tcPr>
            <w:tcW w:w="3681" w:type="dxa"/>
            <w:tcBorders>
              <w:top w:val="single" w:sz="4" w:space="0" w:color="auto"/>
              <w:right w:val="single" w:sz="4" w:space="0" w:color="auto"/>
            </w:tcBorders>
            <w:noWrap/>
            <w:vAlign w:val="center"/>
          </w:tcPr>
          <w:p w:rsidR="00AD6070" w:rsidRPr="00D50558" w:rsidRDefault="00AD6070" w:rsidP="007C002B">
            <w:pPr>
              <w:pStyle w:val="Tabletext"/>
              <w:rPr>
                <w:b/>
                <w:bCs/>
                <w:szCs w:val="20"/>
                <w:lang w:val="ru-RU"/>
              </w:rPr>
            </w:pPr>
            <w:r w:rsidRPr="00D50558">
              <w:rPr>
                <w:b/>
                <w:bCs/>
                <w:szCs w:val="20"/>
                <w:lang w:val="ru-RU"/>
              </w:rPr>
              <w:t>Всего: основной руководящий состав – МСЭ</w:t>
            </w:r>
          </w:p>
        </w:tc>
        <w:tc>
          <w:tcPr>
            <w:tcW w:w="1276" w:type="dxa"/>
            <w:tcBorders>
              <w:top w:val="single" w:sz="4" w:space="0" w:color="auto"/>
              <w:left w:val="single" w:sz="4" w:space="0" w:color="auto"/>
              <w:bottom w:val="single" w:sz="4" w:space="0" w:color="auto"/>
              <w:right w:val="single" w:sz="4" w:space="0" w:color="auto"/>
            </w:tcBorders>
            <w:noWrap/>
            <w:vAlign w:val="center"/>
          </w:tcPr>
          <w:p w:rsidR="00AD6070" w:rsidRPr="00D50558" w:rsidRDefault="00AD6070" w:rsidP="007C002B">
            <w:pPr>
              <w:pStyle w:val="Tabletext"/>
              <w:ind w:right="170"/>
              <w:jc w:val="right"/>
              <w:rPr>
                <w:b/>
                <w:bCs/>
                <w:szCs w:val="20"/>
                <w:lang w:val="ru-RU"/>
              </w:rPr>
            </w:pPr>
            <w:r w:rsidRPr="00D50558">
              <w:rPr>
                <w:b/>
                <w:bCs/>
                <w:szCs w:val="20"/>
                <w:lang w:val="ru-RU"/>
              </w:rPr>
              <w:t>29</w:t>
            </w:r>
          </w:p>
        </w:tc>
        <w:tc>
          <w:tcPr>
            <w:tcW w:w="1703" w:type="dxa"/>
            <w:tcBorders>
              <w:top w:val="single" w:sz="4" w:space="0" w:color="auto"/>
              <w:left w:val="single" w:sz="4" w:space="0" w:color="auto"/>
              <w:bottom w:val="single" w:sz="4" w:space="0" w:color="auto"/>
              <w:right w:val="single" w:sz="4" w:space="0" w:color="auto"/>
            </w:tcBorders>
            <w:noWrap/>
            <w:vAlign w:val="center"/>
          </w:tcPr>
          <w:p w:rsidR="00AD6070" w:rsidRPr="00D50558" w:rsidRDefault="00AD6070" w:rsidP="007C002B">
            <w:pPr>
              <w:pStyle w:val="Tabletext"/>
              <w:ind w:right="170"/>
              <w:jc w:val="right"/>
              <w:rPr>
                <w:b/>
                <w:bCs/>
                <w:szCs w:val="20"/>
                <w:lang w:val="ru-RU"/>
              </w:rPr>
            </w:pPr>
            <w:r w:rsidRPr="00D50558">
              <w:rPr>
                <w:b/>
                <w:bCs/>
                <w:szCs w:val="20"/>
                <w:lang w:val="ru-RU"/>
              </w:rPr>
              <w:t>7 995</w:t>
            </w:r>
          </w:p>
        </w:tc>
        <w:tc>
          <w:tcPr>
            <w:tcW w:w="1273" w:type="dxa"/>
            <w:tcBorders>
              <w:top w:val="single" w:sz="4" w:space="0" w:color="auto"/>
              <w:left w:val="single" w:sz="4" w:space="0" w:color="auto"/>
              <w:right w:val="single" w:sz="4" w:space="0" w:color="auto"/>
            </w:tcBorders>
            <w:noWrap/>
            <w:vAlign w:val="center"/>
          </w:tcPr>
          <w:p w:rsidR="00AD6070" w:rsidRPr="00D50558" w:rsidRDefault="00AD6070" w:rsidP="007C002B">
            <w:pPr>
              <w:pStyle w:val="Tabletext"/>
              <w:ind w:right="170"/>
              <w:jc w:val="right"/>
              <w:rPr>
                <w:b/>
                <w:bCs/>
                <w:szCs w:val="20"/>
                <w:lang w:val="ru-RU"/>
              </w:rPr>
            </w:pPr>
            <w:r w:rsidRPr="00D50558">
              <w:rPr>
                <w:b/>
                <w:bCs/>
                <w:szCs w:val="20"/>
                <w:lang w:val="ru-RU"/>
              </w:rPr>
              <w:t>28</w:t>
            </w:r>
          </w:p>
        </w:tc>
        <w:tc>
          <w:tcPr>
            <w:tcW w:w="1706" w:type="dxa"/>
            <w:tcBorders>
              <w:top w:val="single" w:sz="4" w:space="0" w:color="auto"/>
              <w:left w:val="single" w:sz="4" w:space="0" w:color="auto"/>
            </w:tcBorders>
            <w:noWrap/>
            <w:vAlign w:val="center"/>
          </w:tcPr>
          <w:p w:rsidR="00AD6070" w:rsidRPr="00D50558" w:rsidRDefault="00AD6070" w:rsidP="007C002B">
            <w:pPr>
              <w:pStyle w:val="Tabletext"/>
              <w:ind w:right="170"/>
              <w:jc w:val="right"/>
              <w:rPr>
                <w:b/>
                <w:bCs/>
                <w:szCs w:val="20"/>
                <w:lang w:val="ru-RU"/>
              </w:rPr>
            </w:pPr>
            <w:r w:rsidRPr="00D50558">
              <w:rPr>
                <w:b/>
                <w:bCs/>
                <w:szCs w:val="20"/>
                <w:lang w:val="ru-RU"/>
              </w:rPr>
              <w:t>8 796</w:t>
            </w:r>
          </w:p>
        </w:tc>
      </w:tr>
    </w:tbl>
    <w:p w:rsidR="00AD6070" w:rsidRPr="00F0152B" w:rsidRDefault="00AD6070" w:rsidP="00AD6070">
      <w:pPr>
        <w:pStyle w:val="Heading2"/>
        <w:tabs>
          <w:tab w:val="clear" w:pos="794"/>
          <w:tab w:val="clear" w:pos="1191"/>
          <w:tab w:val="clear" w:pos="1588"/>
        </w:tabs>
        <w:rPr>
          <w:lang w:val="ru-RU"/>
        </w:rPr>
      </w:pPr>
      <w:bookmarkStart w:id="673" w:name="_Toc305667800"/>
      <w:bookmarkStart w:id="674" w:name="_Toc306201455"/>
      <w:bookmarkStart w:id="675" w:name="_Toc329002819"/>
      <w:bookmarkStart w:id="676" w:name="_Toc358373686"/>
      <w:bookmarkStart w:id="677" w:name="_Toc387243054"/>
      <w:bookmarkStart w:id="678" w:name="_Toc419404399"/>
      <w:bookmarkStart w:id="679" w:name="_Toc452103918"/>
      <w:bookmarkStart w:id="680" w:name="_Toc482901589"/>
      <w:bookmarkStart w:id="681" w:name="_Toc511401591"/>
      <w:bookmarkStart w:id="682" w:name="_Toc511401714"/>
      <w:r w:rsidRPr="00F0152B">
        <w:rPr>
          <w:lang w:val="ru-RU"/>
        </w:rPr>
        <w:t>Примечание 28</w:t>
      </w:r>
      <w:r w:rsidRPr="00F0152B">
        <w:rPr>
          <w:lang w:val="ru-RU"/>
        </w:rPr>
        <w:tab/>
        <w:t>Обязательства</w:t>
      </w:r>
      <w:bookmarkEnd w:id="673"/>
      <w:bookmarkEnd w:id="674"/>
      <w:bookmarkEnd w:id="675"/>
      <w:bookmarkEnd w:id="676"/>
      <w:bookmarkEnd w:id="677"/>
      <w:bookmarkEnd w:id="678"/>
      <w:bookmarkEnd w:id="679"/>
      <w:bookmarkEnd w:id="680"/>
      <w:bookmarkEnd w:id="681"/>
      <w:bookmarkEnd w:id="682"/>
    </w:p>
    <w:p w:rsidR="00AD6070" w:rsidRPr="00F0152B" w:rsidRDefault="00AD6070" w:rsidP="00AD6070">
      <w:pPr>
        <w:rPr>
          <w:lang w:val="ru-RU"/>
        </w:rPr>
      </w:pPr>
      <w:r w:rsidRPr="00F0152B">
        <w:rPr>
          <w:lang w:val="ru-RU"/>
        </w:rPr>
        <w:t xml:space="preserve">МСЭ заключил контракт с внешним подрядчиком на аренду, установку и эксплуатацию систем цифровой черно-белой и цветной печати. Этот контракт вступил в силу в 2014 году и будет действовать до 2020 года. МСЭ не имеет контрактов финансового лизинга. Плата, вносимая согласно контрактам операционного лизинга, учитывается в качестве расходов в отчете о результатах финансовой деятельности. МСЭ будет нести дополнительные затраты, исходя из фактического числа копий, на основе согласованной в контракте стоимости страницы. </w:t>
      </w:r>
    </w:p>
    <w:p w:rsidR="00AD6070" w:rsidRPr="00F0152B" w:rsidRDefault="00AD6070" w:rsidP="00AD6070">
      <w:pPr>
        <w:spacing w:after="240"/>
        <w:rPr>
          <w:lang w:val="ru-RU"/>
        </w:rPr>
      </w:pPr>
      <w:r w:rsidRPr="00F0152B">
        <w:rPr>
          <w:lang w:val="ru-RU"/>
        </w:rPr>
        <w:t>В рамках данного контракта необходимо будет осуществить следующие минимальные платежи:</w:t>
      </w:r>
    </w:p>
    <w:tbl>
      <w:tblPr>
        <w:tblW w:w="96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37"/>
        <w:gridCol w:w="1701"/>
        <w:gridCol w:w="1701"/>
      </w:tblGrid>
      <w:tr w:rsidR="00AD6070" w:rsidRPr="00F0152B" w:rsidTr="007C002B">
        <w:tc>
          <w:tcPr>
            <w:tcW w:w="6237" w:type="dxa"/>
            <w:tcBorders>
              <w:top w:val="single" w:sz="4" w:space="0" w:color="auto"/>
              <w:bottom w:val="single" w:sz="4" w:space="0" w:color="auto"/>
              <w:right w:val="single" w:sz="4" w:space="0" w:color="auto"/>
            </w:tcBorders>
            <w:vAlign w:val="center"/>
          </w:tcPr>
          <w:p w:rsidR="00AD6070" w:rsidRPr="00F0152B" w:rsidRDefault="00AD6070" w:rsidP="007C002B">
            <w:pPr>
              <w:pStyle w:val="Tablehead"/>
              <w:jc w:val="left"/>
              <w:rPr>
                <w:lang w:val="ru-RU"/>
              </w:rPr>
            </w:pPr>
            <w:r w:rsidRPr="00F0152B">
              <w:rPr>
                <w:lang w:val="ru-RU"/>
              </w:rPr>
              <w:t>В тыс. швейцарских франков</w:t>
            </w:r>
          </w:p>
        </w:tc>
        <w:tc>
          <w:tcPr>
            <w:tcW w:w="1701" w:type="dxa"/>
            <w:tcBorders>
              <w:top w:val="single" w:sz="4" w:space="0" w:color="auto"/>
              <w:left w:val="single" w:sz="4" w:space="0" w:color="auto"/>
              <w:bottom w:val="single" w:sz="4" w:space="0" w:color="auto"/>
            </w:tcBorders>
            <w:vAlign w:val="center"/>
          </w:tcPr>
          <w:p w:rsidR="00AD6070" w:rsidRPr="00F0152B" w:rsidRDefault="00AD6070" w:rsidP="007C002B">
            <w:pPr>
              <w:pStyle w:val="Tablehead"/>
              <w:rPr>
                <w:lang w:val="ru-RU"/>
              </w:rPr>
            </w:pPr>
            <w:r w:rsidRPr="00F0152B">
              <w:rPr>
                <w:lang w:val="ru-RU"/>
              </w:rPr>
              <w:t>31.12.2017 г.</w:t>
            </w:r>
          </w:p>
        </w:tc>
        <w:tc>
          <w:tcPr>
            <w:tcW w:w="1701" w:type="dxa"/>
            <w:tcBorders>
              <w:top w:val="single" w:sz="4" w:space="0" w:color="auto"/>
              <w:left w:val="single" w:sz="4" w:space="0" w:color="auto"/>
              <w:bottom w:val="single" w:sz="4" w:space="0" w:color="auto"/>
            </w:tcBorders>
            <w:vAlign w:val="center"/>
          </w:tcPr>
          <w:p w:rsidR="00AD6070" w:rsidRPr="00F0152B" w:rsidRDefault="00AD6070" w:rsidP="007C002B">
            <w:pPr>
              <w:pStyle w:val="Tablehead"/>
              <w:rPr>
                <w:lang w:val="ru-RU"/>
              </w:rPr>
            </w:pPr>
            <w:r w:rsidRPr="00F0152B">
              <w:rPr>
                <w:lang w:val="ru-RU"/>
              </w:rPr>
              <w:t>31.12.2016 г.</w:t>
            </w:r>
          </w:p>
        </w:tc>
      </w:tr>
      <w:tr w:rsidR="00AD6070" w:rsidRPr="00F0152B" w:rsidTr="007C002B">
        <w:tc>
          <w:tcPr>
            <w:tcW w:w="6237" w:type="dxa"/>
            <w:tcBorders>
              <w:top w:val="single" w:sz="4" w:space="0" w:color="auto"/>
              <w:right w:val="single" w:sz="4" w:space="0" w:color="auto"/>
            </w:tcBorders>
            <w:vAlign w:val="center"/>
          </w:tcPr>
          <w:p w:rsidR="00AD6070" w:rsidRPr="00F0152B" w:rsidRDefault="00AD6070" w:rsidP="007C002B">
            <w:pPr>
              <w:pStyle w:val="Tabletext"/>
              <w:rPr>
                <w:lang w:val="ru-RU"/>
              </w:rPr>
            </w:pPr>
            <w:r w:rsidRPr="00F0152B">
              <w:rPr>
                <w:lang w:val="ru-RU"/>
              </w:rPr>
              <w:t>Менее одного года</w:t>
            </w:r>
          </w:p>
        </w:tc>
        <w:tc>
          <w:tcPr>
            <w:tcW w:w="1701" w:type="dxa"/>
            <w:tcBorders>
              <w:top w:val="single" w:sz="4" w:space="0" w:color="auto"/>
              <w:left w:val="single" w:sz="4" w:space="0" w:color="auto"/>
            </w:tcBorders>
            <w:vAlign w:val="bottom"/>
          </w:tcPr>
          <w:p w:rsidR="00AD6070" w:rsidRPr="00F0152B" w:rsidRDefault="00AD6070" w:rsidP="007C002B">
            <w:pPr>
              <w:pStyle w:val="Tabletext"/>
              <w:ind w:right="284"/>
              <w:jc w:val="right"/>
              <w:rPr>
                <w:lang w:val="ru-RU"/>
              </w:rPr>
            </w:pPr>
            <w:r w:rsidRPr="00F0152B">
              <w:rPr>
                <w:lang w:val="ru-RU"/>
              </w:rPr>
              <w:t>278</w:t>
            </w:r>
          </w:p>
        </w:tc>
        <w:tc>
          <w:tcPr>
            <w:tcW w:w="1701" w:type="dxa"/>
            <w:tcBorders>
              <w:top w:val="single" w:sz="4" w:space="0" w:color="auto"/>
              <w:left w:val="single" w:sz="4" w:space="0" w:color="auto"/>
            </w:tcBorders>
            <w:vAlign w:val="bottom"/>
          </w:tcPr>
          <w:p w:rsidR="00AD6070" w:rsidRPr="00F0152B" w:rsidRDefault="00AD6070" w:rsidP="007C002B">
            <w:pPr>
              <w:pStyle w:val="Tabletext"/>
              <w:ind w:right="284"/>
              <w:jc w:val="right"/>
              <w:rPr>
                <w:lang w:val="ru-RU"/>
              </w:rPr>
            </w:pPr>
            <w:r w:rsidRPr="00F0152B">
              <w:rPr>
                <w:lang w:val="ru-RU"/>
              </w:rPr>
              <w:t>278</w:t>
            </w:r>
          </w:p>
        </w:tc>
      </w:tr>
      <w:tr w:rsidR="00AD6070" w:rsidRPr="00F0152B" w:rsidTr="007C002B">
        <w:tc>
          <w:tcPr>
            <w:tcW w:w="6237" w:type="dxa"/>
            <w:tcBorders>
              <w:top w:val="nil"/>
              <w:right w:val="single" w:sz="4" w:space="0" w:color="auto"/>
            </w:tcBorders>
            <w:vAlign w:val="center"/>
          </w:tcPr>
          <w:p w:rsidR="00AD6070" w:rsidRPr="00F0152B" w:rsidRDefault="00AD6070" w:rsidP="007C002B">
            <w:pPr>
              <w:pStyle w:val="Tabletext"/>
              <w:rPr>
                <w:lang w:val="ru-RU"/>
              </w:rPr>
            </w:pPr>
            <w:r w:rsidRPr="00F0152B">
              <w:rPr>
                <w:lang w:val="ru-RU"/>
              </w:rPr>
              <w:t>Более одного года, но менее пяти лет</w:t>
            </w:r>
          </w:p>
        </w:tc>
        <w:tc>
          <w:tcPr>
            <w:tcW w:w="1701" w:type="dxa"/>
            <w:tcBorders>
              <w:left w:val="single" w:sz="4" w:space="0" w:color="auto"/>
            </w:tcBorders>
            <w:vAlign w:val="bottom"/>
          </w:tcPr>
          <w:p w:rsidR="00AD6070" w:rsidRPr="00F0152B" w:rsidRDefault="00AD6070" w:rsidP="007C002B">
            <w:pPr>
              <w:pStyle w:val="Tabletext"/>
              <w:ind w:right="284"/>
              <w:jc w:val="right"/>
              <w:rPr>
                <w:lang w:val="ru-RU"/>
              </w:rPr>
            </w:pPr>
            <w:r w:rsidRPr="00F0152B">
              <w:rPr>
                <w:lang w:val="ru-RU"/>
              </w:rPr>
              <w:t>556</w:t>
            </w:r>
          </w:p>
        </w:tc>
        <w:tc>
          <w:tcPr>
            <w:tcW w:w="1701" w:type="dxa"/>
            <w:tcBorders>
              <w:left w:val="single" w:sz="4" w:space="0" w:color="auto"/>
            </w:tcBorders>
            <w:vAlign w:val="bottom"/>
          </w:tcPr>
          <w:p w:rsidR="00AD6070" w:rsidRPr="00F0152B" w:rsidRDefault="00AD6070" w:rsidP="007C002B">
            <w:pPr>
              <w:pStyle w:val="Tabletext"/>
              <w:ind w:right="284"/>
              <w:jc w:val="right"/>
              <w:rPr>
                <w:lang w:val="ru-RU"/>
              </w:rPr>
            </w:pPr>
            <w:r w:rsidRPr="00F0152B">
              <w:rPr>
                <w:lang w:val="ru-RU"/>
              </w:rPr>
              <w:t>834</w:t>
            </w:r>
          </w:p>
        </w:tc>
      </w:tr>
      <w:tr w:rsidR="00AD6070" w:rsidRPr="00F0152B" w:rsidTr="007C002B">
        <w:tc>
          <w:tcPr>
            <w:tcW w:w="6237" w:type="dxa"/>
            <w:tcBorders>
              <w:top w:val="nil"/>
              <w:bottom w:val="single" w:sz="4" w:space="0" w:color="auto"/>
              <w:right w:val="single" w:sz="4" w:space="0" w:color="auto"/>
            </w:tcBorders>
            <w:vAlign w:val="center"/>
          </w:tcPr>
          <w:p w:rsidR="00AD6070" w:rsidRPr="00F0152B" w:rsidRDefault="00AD6070" w:rsidP="007C002B">
            <w:pPr>
              <w:pStyle w:val="Tabletext"/>
              <w:rPr>
                <w:lang w:val="ru-RU"/>
              </w:rPr>
            </w:pPr>
            <w:r w:rsidRPr="00F0152B">
              <w:rPr>
                <w:lang w:val="ru-RU"/>
              </w:rPr>
              <w:t>Более пяти лет</w:t>
            </w:r>
          </w:p>
        </w:tc>
        <w:tc>
          <w:tcPr>
            <w:tcW w:w="1701" w:type="dxa"/>
            <w:tcBorders>
              <w:left w:val="single" w:sz="4" w:space="0" w:color="auto"/>
              <w:bottom w:val="single" w:sz="4" w:space="0" w:color="auto"/>
            </w:tcBorders>
            <w:vAlign w:val="bottom"/>
          </w:tcPr>
          <w:p w:rsidR="00AD6070" w:rsidRPr="00F0152B" w:rsidRDefault="00AD6070" w:rsidP="007C002B">
            <w:pPr>
              <w:pStyle w:val="Tabletext"/>
              <w:ind w:right="284"/>
              <w:jc w:val="right"/>
              <w:rPr>
                <w:lang w:val="ru-RU"/>
              </w:rPr>
            </w:pPr>
            <w:r w:rsidRPr="00F0152B">
              <w:rPr>
                <w:lang w:val="ru-RU"/>
              </w:rPr>
              <w:t>−</w:t>
            </w:r>
          </w:p>
        </w:tc>
        <w:tc>
          <w:tcPr>
            <w:tcW w:w="1701" w:type="dxa"/>
            <w:tcBorders>
              <w:left w:val="single" w:sz="4" w:space="0" w:color="auto"/>
              <w:bottom w:val="single" w:sz="4" w:space="0" w:color="auto"/>
            </w:tcBorders>
            <w:vAlign w:val="bottom"/>
          </w:tcPr>
          <w:p w:rsidR="00AD6070" w:rsidRPr="00F0152B" w:rsidRDefault="00AD6070" w:rsidP="007C002B">
            <w:pPr>
              <w:pStyle w:val="Tabletext"/>
              <w:ind w:right="284"/>
              <w:jc w:val="right"/>
              <w:rPr>
                <w:lang w:val="ru-RU"/>
              </w:rPr>
            </w:pPr>
            <w:r w:rsidRPr="00F0152B">
              <w:rPr>
                <w:lang w:val="ru-RU"/>
              </w:rPr>
              <w:t>−</w:t>
            </w:r>
          </w:p>
        </w:tc>
      </w:tr>
      <w:tr w:rsidR="00AD6070" w:rsidRPr="00F0152B" w:rsidTr="007C002B">
        <w:tc>
          <w:tcPr>
            <w:tcW w:w="6237" w:type="dxa"/>
            <w:tcBorders>
              <w:top w:val="single" w:sz="4" w:space="0" w:color="auto"/>
              <w:bottom w:val="single" w:sz="4" w:space="0" w:color="auto"/>
              <w:right w:val="single" w:sz="4" w:space="0" w:color="auto"/>
            </w:tcBorders>
          </w:tcPr>
          <w:p w:rsidR="00AD6070" w:rsidRPr="00F0152B" w:rsidRDefault="00AD6070" w:rsidP="007C002B">
            <w:pPr>
              <w:pStyle w:val="Tabletext"/>
              <w:rPr>
                <w:rFonts w:eastAsia="Calibri"/>
                <w:b/>
                <w:bCs/>
                <w:lang w:val="ru-RU"/>
              </w:rPr>
            </w:pPr>
            <w:r w:rsidRPr="00F0152B">
              <w:rPr>
                <w:b/>
                <w:bCs/>
                <w:lang w:val="ru-RU"/>
              </w:rPr>
              <w:t>Обязательства по лизингу</w:t>
            </w:r>
          </w:p>
        </w:tc>
        <w:tc>
          <w:tcPr>
            <w:tcW w:w="1701" w:type="dxa"/>
            <w:tcBorders>
              <w:top w:val="single" w:sz="4" w:space="0" w:color="auto"/>
              <w:left w:val="single" w:sz="4" w:space="0" w:color="auto"/>
              <w:bottom w:val="single" w:sz="4" w:space="0" w:color="auto"/>
            </w:tcBorders>
            <w:vAlign w:val="bottom"/>
          </w:tcPr>
          <w:p w:rsidR="00AD6070" w:rsidRPr="00F0152B" w:rsidRDefault="00AD6070" w:rsidP="007C002B">
            <w:pPr>
              <w:pStyle w:val="Tabletext"/>
              <w:ind w:right="284"/>
              <w:jc w:val="right"/>
              <w:rPr>
                <w:b/>
                <w:bCs/>
                <w:lang w:val="ru-RU"/>
              </w:rPr>
            </w:pPr>
            <w:r w:rsidRPr="00F0152B">
              <w:rPr>
                <w:b/>
                <w:bCs/>
                <w:lang w:val="ru-RU"/>
              </w:rPr>
              <w:t>834</w:t>
            </w:r>
          </w:p>
        </w:tc>
        <w:tc>
          <w:tcPr>
            <w:tcW w:w="1701" w:type="dxa"/>
            <w:tcBorders>
              <w:top w:val="single" w:sz="4" w:space="0" w:color="auto"/>
              <w:left w:val="single" w:sz="4" w:space="0" w:color="auto"/>
              <w:bottom w:val="single" w:sz="4" w:space="0" w:color="auto"/>
            </w:tcBorders>
            <w:vAlign w:val="bottom"/>
          </w:tcPr>
          <w:p w:rsidR="00AD6070" w:rsidRPr="00F0152B" w:rsidRDefault="00AD6070" w:rsidP="007C002B">
            <w:pPr>
              <w:pStyle w:val="Tabletext"/>
              <w:ind w:right="284"/>
              <w:jc w:val="right"/>
              <w:rPr>
                <w:b/>
                <w:bCs/>
                <w:lang w:val="ru-RU"/>
              </w:rPr>
            </w:pPr>
            <w:r w:rsidRPr="00F0152B">
              <w:rPr>
                <w:b/>
                <w:bCs/>
                <w:lang w:val="ru-RU"/>
              </w:rPr>
              <w:t>1 112</w:t>
            </w:r>
          </w:p>
        </w:tc>
      </w:tr>
    </w:tbl>
    <w:p w:rsidR="00AD6070" w:rsidRPr="00F0152B" w:rsidRDefault="00AD6070" w:rsidP="00AD6070">
      <w:pPr>
        <w:pStyle w:val="Normalaftertitle"/>
        <w:spacing w:before="240"/>
        <w:rPr>
          <w:lang w:val="ru-RU"/>
        </w:rPr>
      </w:pPr>
      <w:r w:rsidRPr="00F0152B">
        <w:rPr>
          <w:lang w:val="ru-RU"/>
        </w:rPr>
        <w:t>Союз имеет контрактные обязательства перед различными поставщиками услуг. Эти контракты, действие которых может быть прекращено путем уведомления за короткий срок, не являются заранее определенными финансовыми обязательствами.</w:t>
      </w:r>
    </w:p>
    <w:p w:rsidR="00AD6070" w:rsidRPr="00F0152B" w:rsidRDefault="00AD6070" w:rsidP="00AD6070">
      <w:pPr>
        <w:pStyle w:val="Heading2"/>
        <w:tabs>
          <w:tab w:val="clear" w:pos="794"/>
          <w:tab w:val="clear" w:pos="1191"/>
          <w:tab w:val="clear" w:pos="1588"/>
        </w:tabs>
        <w:rPr>
          <w:lang w:val="ru-RU"/>
        </w:rPr>
      </w:pPr>
      <w:bookmarkStart w:id="683" w:name="_Toc358373687"/>
      <w:bookmarkStart w:id="684" w:name="_Toc387243055"/>
      <w:bookmarkStart w:id="685" w:name="_Toc419404400"/>
      <w:bookmarkStart w:id="686" w:name="_Toc452103919"/>
      <w:bookmarkStart w:id="687" w:name="_Toc482901590"/>
      <w:bookmarkStart w:id="688" w:name="_Toc511401592"/>
      <w:bookmarkStart w:id="689" w:name="_Toc511401715"/>
      <w:bookmarkStart w:id="690" w:name="_Toc305764124"/>
      <w:r w:rsidRPr="00F0152B">
        <w:rPr>
          <w:lang w:val="ru-RU"/>
        </w:rPr>
        <w:t>Примечание 29</w:t>
      </w:r>
      <w:r w:rsidRPr="00F0152B">
        <w:rPr>
          <w:lang w:val="ru-RU"/>
        </w:rPr>
        <w:tab/>
        <w:t xml:space="preserve">Мероприятия, следующие за датой </w:t>
      </w:r>
      <w:bookmarkEnd w:id="683"/>
      <w:bookmarkEnd w:id="684"/>
      <w:r w:rsidRPr="00F0152B">
        <w:rPr>
          <w:lang w:val="ru-RU"/>
        </w:rPr>
        <w:t>представления отчетности</w:t>
      </w:r>
      <w:bookmarkEnd w:id="685"/>
      <w:bookmarkEnd w:id="686"/>
      <w:bookmarkEnd w:id="687"/>
      <w:bookmarkEnd w:id="688"/>
      <w:bookmarkEnd w:id="689"/>
    </w:p>
    <w:p w:rsidR="00AD6070" w:rsidRPr="00F0152B" w:rsidRDefault="00AD6070" w:rsidP="00AD6070">
      <w:pPr>
        <w:rPr>
          <w:lang w:val="ru-RU"/>
        </w:rPr>
      </w:pPr>
      <w:bookmarkStart w:id="691" w:name="_Toc329002821"/>
      <w:r w:rsidRPr="00F0152B">
        <w:rPr>
          <w:lang w:val="ru-RU"/>
        </w:rPr>
        <w:t>Никаких мероприятий, следовавших за датой закрытия счетов, которые имели бы существенные последствия для финансовой отчетности за 2017 финансовый год, отмечено не было после подписания финансовой отчетности и представления ее Генеральным секретарем 26 марта 2017 года Совету для утверждени</w:t>
      </w:r>
      <w:bookmarkEnd w:id="690"/>
      <w:bookmarkEnd w:id="691"/>
      <w:r w:rsidRPr="00F0152B">
        <w:rPr>
          <w:lang w:val="ru-RU"/>
        </w:rPr>
        <w:t>я.</w:t>
      </w:r>
    </w:p>
    <w:p w:rsidR="00AD6070" w:rsidRPr="00F0152B" w:rsidRDefault="00AD6070" w:rsidP="00AD6070">
      <w:pPr>
        <w:rPr>
          <w:lang w:val="ru-RU"/>
        </w:rPr>
      </w:pPr>
      <w:bookmarkStart w:id="692" w:name="_Toc357005997"/>
      <w:bookmarkStart w:id="693" w:name="_Toc387242709"/>
      <w:bookmarkStart w:id="694" w:name="_Toc387243279"/>
      <w:r w:rsidRPr="00F0152B">
        <w:rPr>
          <w:lang w:val="ru-RU"/>
        </w:rPr>
        <w:br w:type="page"/>
      </w:r>
    </w:p>
    <w:p w:rsidR="00AD6070" w:rsidRPr="00F0152B" w:rsidRDefault="00AD6070" w:rsidP="00AD6070">
      <w:pPr>
        <w:pStyle w:val="Heading1"/>
        <w:rPr>
          <w:lang w:val="ru-RU"/>
        </w:rPr>
      </w:pPr>
      <w:bookmarkStart w:id="695" w:name="_Toc419389920"/>
      <w:bookmarkStart w:id="696" w:name="_Toc419404401"/>
      <w:bookmarkStart w:id="697" w:name="_Toc452103484"/>
      <w:bookmarkStart w:id="698" w:name="_Toc482900958"/>
      <w:bookmarkStart w:id="699" w:name="_Toc511401209"/>
      <w:bookmarkStart w:id="700" w:name="_Toc511401593"/>
      <w:r w:rsidRPr="00F0152B">
        <w:rPr>
          <w:lang w:val="ru-RU"/>
        </w:rPr>
        <w:lastRenderedPageBreak/>
        <w:t>I</w:t>
      </w:r>
      <w:r w:rsidRPr="00F0152B">
        <w:rPr>
          <w:lang w:val="ru-RU"/>
        </w:rPr>
        <w:tab/>
        <w:t>РЕГУЛЯРНЫЙ БЮДЖЕТ (Приложение А1)</w:t>
      </w:r>
      <w:bookmarkEnd w:id="692"/>
      <w:bookmarkEnd w:id="693"/>
      <w:bookmarkEnd w:id="694"/>
      <w:bookmarkEnd w:id="695"/>
      <w:bookmarkEnd w:id="696"/>
      <w:bookmarkEnd w:id="697"/>
      <w:bookmarkEnd w:id="698"/>
      <w:bookmarkEnd w:id="699"/>
      <w:bookmarkEnd w:id="700"/>
    </w:p>
    <w:p w:rsidR="00AD6070" w:rsidRPr="00F0152B" w:rsidRDefault="00AD6070" w:rsidP="00AD6070">
      <w:pPr>
        <w:pStyle w:val="Headingb"/>
        <w:rPr>
          <w:lang w:val="ru-RU"/>
        </w:rPr>
      </w:pPr>
      <w:r w:rsidRPr="00F0152B">
        <w:rPr>
          <w:lang w:val="ru-RU"/>
        </w:rPr>
        <w:t>Регулярный бюджет</w:t>
      </w:r>
    </w:p>
    <w:p w:rsidR="00AD6070" w:rsidRPr="00F0152B" w:rsidRDefault="00AD6070" w:rsidP="00AD6070">
      <w:pPr>
        <w:rPr>
          <w:lang w:val="ru-RU"/>
        </w:rPr>
      </w:pPr>
      <w:r w:rsidRPr="00F0152B">
        <w:rPr>
          <w:lang w:val="ru-RU"/>
        </w:rPr>
        <w:t>44</w:t>
      </w:r>
      <w:r w:rsidRPr="00F0152B">
        <w:rPr>
          <w:lang w:val="ru-RU"/>
        </w:rPr>
        <w:tab/>
        <w:t>Доходы и расходы, заложенные в бюджете на 2017 финансовый год, составили 160,86 </w:t>
      </w:r>
      <w:r w:rsidRPr="00F0152B">
        <w:rPr>
          <w:spacing w:val="5"/>
          <w:lang w:val="ru-RU"/>
        </w:rPr>
        <w:t xml:space="preserve">млн. </w:t>
      </w:r>
      <w:r w:rsidRPr="00F0152B">
        <w:rPr>
          <w:lang w:val="ru-RU"/>
        </w:rPr>
        <w:t xml:space="preserve">швейцарских франков. </w:t>
      </w:r>
    </w:p>
    <w:p w:rsidR="00AD6070" w:rsidRPr="00F0152B" w:rsidRDefault="00AD6070" w:rsidP="00AD6070">
      <w:pPr>
        <w:pStyle w:val="Headingb"/>
        <w:rPr>
          <w:bCs/>
          <w:lang w:val="ru-RU"/>
        </w:rPr>
      </w:pPr>
      <w:r w:rsidRPr="00F0152B">
        <w:rPr>
          <w:lang w:val="ru-RU"/>
        </w:rPr>
        <w:t>Доходы</w:t>
      </w:r>
    </w:p>
    <w:p w:rsidR="00AD6070" w:rsidRPr="00F0152B" w:rsidRDefault="00AD6070" w:rsidP="00AD6070">
      <w:pPr>
        <w:rPr>
          <w:lang w:val="ru-RU"/>
        </w:rPr>
      </w:pPr>
      <w:r w:rsidRPr="00F0152B">
        <w:rPr>
          <w:lang w:val="ru-RU"/>
        </w:rPr>
        <w:t>45</w:t>
      </w:r>
      <w:r w:rsidRPr="00F0152B">
        <w:rPr>
          <w:lang w:val="ru-RU"/>
        </w:rPr>
        <w:tab/>
      </w:r>
      <w:proofErr w:type="gramStart"/>
      <w:r w:rsidRPr="00F0152B">
        <w:rPr>
          <w:lang w:val="ru-RU"/>
        </w:rPr>
        <w:t>В</w:t>
      </w:r>
      <w:proofErr w:type="gramEnd"/>
      <w:r w:rsidRPr="00F0152B">
        <w:rPr>
          <w:lang w:val="ru-RU"/>
        </w:rPr>
        <w:t xml:space="preserve"> бюджете на 2017 год предусмотрены ассигнования в размере 1,3 млн. швейцарских франков, предназначенные для реализации проекта, связанного со зданием</w:t>
      </w:r>
      <w:r w:rsidR="000E33AA" w:rsidRPr="00F0152B">
        <w:rPr>
          <w:lang w:val="ru-RU"/>
        </w:rPr>
        <w:t>,</w:t>
      </w:r>
      <w:r w:rsidRPr="00F0152B">
        <w:rPr>
          <w:lang w:val="ru-RU"/>
        </w:rPr>
        <w:t xml:space="preserve"> (0,75 млн. швейцарских франков) и проекта в области ИКТ (0,5 млн. швейцарских франков). Соответствующие расходы на 2017 год включены в общие расходы Генерального секретариата.</w:t>
      </w:r>
    </w:p>
    <w:p w:rsidR="00AD6070" w:rsidRPr="00F0152B" w:rsidRDefault="00AD6070" w:rsidP="00AD6070">
      <w:pPr>
        <w:pStyle w:val="Headingb"/>
        <w:rPr>
          <w:bCs/>
          <w:lang w:val="ru-RU"/>
        </w:rPr>
      </w:pPr>
      <w:r w:rsidRPr="00F0152B">
        <w:rPr>
          <w:lang w:val="ru-RU"/>
        </w:rPr>
        <w:t>Начисленные взносы</w:t>
      </w:r>
    </w:p>
    <w:p w:rsidR="00AD6070" w:rsidRPr="00F0152B" w:rsidRDefault="00AD6070" w:rsidP="00AD6070">
      <w:pPr>
        <w:rPr>
          <w:lang w:val="ru-RU"/>
        </w:rPr>
      </w:pPr>
      <w:r w:rsidRPr="00F0152B">
        <w:rPr>
          <w:lang w:val="ru-RU"/>
        </w:rPr>
        <w:t>46</w:t>
      </w:r>
      <w:r w:rsidRPr="00F0152B">
        <w:rPr>
          <w:lang w:val="ru-RU"/>
        </w:rPr>
        <w:tab/>
        <w:t>Доходы от начисленных взносов запланированы в бюджете на двухгодичный период 2016−2017 годов в размере 124,4 млн. швейцарских франков на год. Общая сумма взносов, фактически зачисленных на счет, составила в 2017 году 122,39 млн. швейцарских франков.</w:t>
      </w:r>
    </w:p>
    <w:p w:rsidR="00AD6070" w:rsidRPr="00F0152B" w:rsidRDefault="00AD6070" w:rsidP="000E33AA">
      <w:pPr>
        <w:rPr>
          <w:lang w:val="ru-RU"/>
        </w:rPr>
      </w:pPr>
      <w:r w:rsidRPr="00F0152B">
        <w:rPr>
          <w:lang w:val="ru-RU"/>
        </w:rPr>
        <w:t>47</w:t>
      </w:r>
      <w:r w:rsidRPr="00F0152B">
        <w:rPr>
          <w:lang w:val="ru-RU"/>
        </w:rPr>
        <w:tab/>
        <w:t xml:space="preserve">В целом, </w:t>
      </w:r>
      <w:r w:rsidRPr="00F0152B">
        <w:rPr>
          <w:color w:val="000000"/>
          <w:lang w:val="ru-RU"/>
        </w:rPr>
        <w:t>общая численность Членов Секторов, Ассоциированных членов и</w:t>
      </w:r>
      <w:r w:rsidRPr="00F0152B">
        <w:rPr>
          <w:lang w:val="ru-RU"/>
        </w:rPr>
        <w:t xml:space="preserve"> </w:t>
      </w:r>
      <w:r w:rsidRPr="00F0152B">
        <w:rPr>
          <w:color w:val="000000"/>
          <w:lang w:val="ru-RU"/>
        </w:rPr>
        <w:t>Академических организаций</w:t>
      </w:r>
      <w:r w:rsidRPr="00F0152B">
        <w:rPr>
          <w:lang w:val="ru-RU"/>
        </w:rPr>
        <w:t xml:space="preserve"> в 2017 году практически не увеличилась. Такая стабильность общей численности членов сопровождалась существенными изменениями, характеризующимися вступлением в Союз одних членов и выходом из него других. Консолидация отрасли, в том числе слияния и поглощения, а также рационализация затрат привели в предыдущие годы к уменьшению количества Членов Секторов. Однако удачная стратегия по удержанию старых и приобретению новых членов, принятая в 2017 году, включавшая привлечение </w:t>
      </w:r>
      <w:r w:rsidRPr="00F0152B">
        <w:rPr>
          <w:color w:val="000000"/>
          <w:lang w:val="ru-RU"/>
        </w:rPr>
        <w:t>нетрадиционных участников отрасли</w:t>
      </w:r>
      <w:r w:rsidRPr="00F0152B">
        <w:rPr>
          <w:lang w:val="ru-RU"/>
        </w:rPr>
        <w:t>, позволила привлечь новых членов из числа академических организаций и значительно уменьшить текучесть членов (с 9% до 4%), что имело результатом небольшой положительный чистый прирост.</w:t>
      </w:r>
    </w:p>
    <w:p w:rsidR="00AD6070" w:rsidRPr="00F0152B" w:rsidRDefault="00AD6070" w:rsidP="00AD6070">
      <w:pPr>
        <w:pStyle w:val="Headingb"/>
        <w:rPr>
          <w:bCs/>
          <w:lang w:val="ru-RU"/>
        </w:rPr>
      </w:pPr>
      <w:r w:rsidRPr="00F0152B">
        <w:rPr>
          <w:lang w:val="ru-RU"/>
        </w:rPr>
        <w:t>Доходы по линии вспомогательных затрат по проектам</w:t>
      </w:r>
    </w:p>
    <w:p w:rsidR="00AD6070" w:rsidRPr="00F0152B" w:rsidRDefault="00AD6070" w:rsidP="00AD6070">
      <w:pPr>
        <w:rPr>
          <w:lang w:val="ru-RU"/>
        </w:rPr>
      </w:pPr>
      <w:r w:rsidRPr="00F0152B">
        <w:rPr>
          <w:lang w:val="ru-RU"/>
        </w:rPr>
        <w:t>48</w:t>
      </w:r>
      <w:r w:rsidRPr="00F0152B">
        <w:rPr>
          <w:lang w:val="ru-RU"/>
        </w:rPr>
        <w:tab/>
        <w:t xml:space="preserve">Доходы по линии вспомогательных затрат по проектам предусмотрены в бюджете на 2017 год на уровне 1,3 млн. швейцарских франков. Фактические же доходы составили 0,5 млн. швейцарских франков, оставшись на неизменном уровне по сравнению с 2016 годом. </w:t>
      </w:r>
    </w:p>
    <w:p w:rsidR="00AD6070" w:rsidRPr="00F0152B" w:rsidRDefault="00AD6070" w:rsidP="00AD6070">
      <w:pPr>
        <w:pStyle w:val="Headingb"/>
        <w:rPr>
          <w:lang w:val="ru-RU"/>
        </w:rPr>
      </w:pPr>
      <w:r w:rsidRPr="00F0152B">
        <w:rPr>
          <w:lang w:val="ru-RU"/>
        </w:rPr>
        <w:t>Продажа публикаций</w:t>
      </w:r>
    </w:p>
    <w:p w:rsidR="00AD6070" w:rsidRPr="00F0152B" w:rsidRDefault="00AD6070" w:rsidP="00AD6070">
      <w:pPr>
        <w:rPr>
          <w:lang w:val="ru-RU"/>
        </w:rPr>
      </w:pPr>
      <w:r w:rsidRPr="00F0152B">
        <w:rPr>
          <w:lang w:val="ru-RU"/>
        </w:rPr>
        <w:t>49</w:t>
      </w:r>
      <w:r w:rsidRPr="00F0152B">
        <w:rPr>
          <w:lang w:val="ru-RU"/>
        </w:rPr>
        <w:tab/>
        <w:t xml:space="preserve">Доходы от продажи публикаций составили в 2017 году 19,5 млн. швейцарских франков, превысив предусмотренную в годовом бюджету сумму на 1 млн. швейцарских франков, чему способствовали стабильные продажи публикаций МСЭ, касающихся морских служб. В результате, заложенный в бюджете на двухгодичный период 2016–2017 годов объем продаж публикаций МСЭ в размере 37 млн. швейцарских франков оказался превышен на 1,5 млн. швейцарских франков. </w:t>
      </w:r>
      <w:r w:rsidRPr="00F0152B">
        <w:rPr>
          <w:color w:val="000000"/>
          <w:lang w:val="ru-RU"/>
        </w:rPr>
        <w:t>Деятельность по увеличению объема продаж в 2017 году</w:t>
      </w:r>
      <w:r w:rsidRPr="00F0152B">
        <w:rPr>
          <w:lang w:val="ru-RU"/>
        </w:rPr>
        <w:t xml:space="preserve"> продолжалась </w:t>
      </w:r>
      <w:r w:rsidRPr="00F0152B">
        <w:rPr>
          <w:color w:val="000000"/>
          <w:lang w:val="ru-RU"/>
        </w:rPr>
        <w:t>с целью увеличения доходов от продаж</w:t>
      </w:r>
      <w:r w:rsidRPr="00F0152B">
        <w:rPr>
          <w:lang w:val="ru-RU"/>
        </w:rPr>
        <w:t xml:space="preserve">. </w:t>
      </w:r>
      <w:r w:rsidRPr="00F0152B">
        <w:rPr>
          <w:color w:val="000000"/>
          <w:lang w:val="ru-RU"/>
        </w:rPr>
        <w:t>Чтобы расширить доступность и активизировать распространение публикаций МСЭ</w:t>
      </w:r>
      <w:r w:rsidRPr="00F0152B">
        <w:rPr>
          <w:lang w:val="ru-RU"/>
        </w:rPr>
        <w:t>-R</w:t>
      </w:r>
      <w:r w:rsidRPr="00F0152B">
        <w:rPr>
          <w:color w:val="000000"/>
          <w:lang w:val="ru-RU"/>
        </w:rPr>
        <w:t>, касающихся морских служб, посредством традиционных каналов продаж через торговых посредников, МСЭ было подписано семь новых контрактов с торговыми посредниками</w:t>
      </w:r>
      <w:r w:rsidRPr="00F0152B">
        <w:rPr>
          <w:lang w:val="ru-RU"/>
        </w:rPr>
        <w:t>, чему способствовал в 2017 году дополнительный уровень проверки в целях борьбы с контрафакцией, введенный МСЭ-T. Были продлены н</w:t>
      </w:r>
      <w:r w:rsidRPr="00F0152B">
        <w:rPr>
          <w:color w:val="000000"/>
          <w:lang w:val="ru-RU"/>
        </w:rPr>
        <w:t>есколько лицензионных соглашений</w:t>
      </w:r>
      <w:r w:rsidRPr="00F0152B">
        <w:rPr>
          <w:lang w:val="ru-RU"/>
        </w:rPr>
        <w:t xml:space="preserve"> об использовании данных из б</w:t>
      </w:r>
      <w:r w:rsidRPr="00F0152B">
        <w:rPr>
          <w:color w:val="000000"/>
          <w:lang w:val="ru-RU"/>
        </w:rPr>
        <w:t>азы данных МСЭ-D по показателям</w:t>
      </w:r>
      <w:r w:rsidRPr="00F0152B">
        <w:rPr>
          <w:lang w:val="ru-RU"/>
        </w:rPr>
        <w:t>, в том числе с Financial Times и Ernst &amp; Young. В 2017 году б</w:t>
      </w:r>
      <w:r w:rsidRPr="00F0152B">
        <w:rPr>
          <w:color w:val="000000"/>
          <w:lang w:val="ru-RU"/>
        </w:rPr>
        <w:t>ыли подписаны новые соглашения с ОЭСР и службой публикаций ООН по использованию новых платформ для продажи электронных экземпляров публикаций МСЭ (с авторскими отчислениями), в том числе электронной библиотеки МСЭ, портала публикаций ООН, сетей Amazon.com и приложения iBooks</w:t>
      </w:r>
      <w:r w:rsidRPr="00F0152B">
        <w:rPr>
          <w:lang w:val="ru-RU"/>
        </w:rPr>
        <w:t>.</w:t>
      </w:r>
    </w:p>
    <w:p w:rsidR="00AD6070" w:rsidRPr="00F0152B" w:rsidRDefault="00AD6070" w:rsidP="00AD6070">
      <w:pPr>
        <w:pStyle w:val="Headingb"/>
        <w:rPr>
          <w:lang w:val="ru-RU"/>
        </w:rPr>
      </w:pPr>
      <w:r w:rsidRPr="00F0152B">
        <w:rPr>
          <w:lang w:val="ru-RU"/>
        </w:rPr>
        <w:lastRenderedPageBreak/>
        <w:t>Продукты и услуги, к которым применяется принцип возмещения затрат</w:t>
      </w:r>
    </w:p>
    <w:p w:rsidR="00AD6070" w:rsidRPr="00F0152B" w:rsidRDefault="00AD6070" w:rsidP="00AD6070">
      <w:pPr>
        <w:rPr>
          <w:lang w:val="ru-RU"/>
        </w:rPr>
      </w:pPr>
      <w:r w:rsidRPr="00F0152B">
        <w:rPr>
          <w:lang w:val="ru-RU"/>
        </w:rPr>
        <w:t>50</w:t>
      </w:r>
      <w:r w:rsidRPr="00F0152B">
        <w:rPr>
          <w:lang w:val="ru-RU"/>
        </w:rPr>
        <w:tab/>
        <w:t xml:space="preserve">Доходы от продуктов и услуг, к которым применяется принцип возмещения затрат, спрогнозированы в регулярном бюджете на 2017 год на уровне 14,75 млн. швейцарских франков. Фактические же доходы составили 17 млн. швейцарских франков (15 млн. швейцарских франков в 2016 г.). Увеличение на 16% объясняется хорошим доходом от взимания </w:t>
      </w:r>
      <w:r w:rsidRPr="00F0152B">
        <w:rPr>
          <w:color w:val="000000"/>
          <w:lang w:val="ru-RU"/>
        </w:rPr>
        <w:t>платы за заявки на регистрацию спутниковых сетей</w:t>
      </w:r>
      <w:r w:rsidRPr="00F0152B">
        <w:rPr>
          <w:lang w:val="ru-RU"/>
        </w:rPr>
        <w:t>.</w:t>
      </w:r>
    </w:p>
    <w:p w:rsidR="00AD6070" w:rsidRPr="00F0152B" w:rsidRDefault="00AD6070" w:rsidP="00AD6070">
      <w:pPr>
        <w:pStyle w:val="Headingb"/>
        <w:rPr>
          <w:lang w:val="ru-RU"/>
        </w:rPr>
      </w:pPr>
      <w:r w:rsidRPr="00F0152B">
        <w:rPr>
          <w:lang w:val="ru-RU"/>
        </w:rPr>
        <w:t>Доход в виде процентов</w:t>
      </w:r>
    </w:p>
    <w:p w:rsidR="00AD6070" w:rsidRPr="00F0152B" w:rsidRDefault="00AD6070" w:rsidP="00AD6070">
      <w:pPr>
        <w:rPr>
          <w:lang w:val="ru-RU"/>
        </w:rPr>
      </w:pPr>
      <w:r w:rsidRPr="00F0152B">
        <w:rPr>
          <w:lang w:val="ru-RU"/>
        </w:rPr>
        <w:t>51</w:t>
      </w:r>
      <w:r w:rsidRPr="00F0152B">
        <w:rPr>
          <w:lang w:val="ru-RU"/>
        </w:rPr>
        <w:tab/>
        <w:t xml:space="preserve">Доход в виде процентов предусматривался в бюджете на уровне 0,3 млн. швейцарских франков. Фактический же доход составил 29 тыс. швейцарских франков (в 2016 г. – 68 тыс. швейцарских франков). В 2017 году рыночная конъюнктура в отношении швейцарского франка оказалась менее благоприятной, </w:t>
      </w:r>
      <w:proofErr w:type="gramStart"/>
      <w:r w:rsidRPr="00F0152B">
        <w:rPr>
          <w:lang w:val="ru-RU"/>
        </w:rPr>
        <w:t>и</w:t>
      </w:r>
      <w:proofErr w:type="gramEnd"/>
      <w:r w:rsidRPr="00F0152B">
        <w:rPr>
          <w:lang w:val="ru-RU"/>
        </w:rPr>
        <w:t xml:space="preserve"> хотя средства МСЭ гарантированы, положительный процент выплачен не был.</w:t>
      </w:r>
    </w:p>
    <w:p w:rsidR="00AD6070" w:rsidRPr="00F0152B" w:rsidRDefault="00AD6070" w:rsidP="00AD6070">
      <w:pPr>
        <w:pStyle w:val="Headingb"/>
        <w:rPr>
          <w:lang w:val="ru-RU"/>
        </w:rPr>
      </w:pPr>
      <w:r w:rsidRPr="00F0152B">
        <w:rPr>
          <w:lang w:val="ru-RU"/>
        </w:rPr>
        <w:t>Расходы</w:t>
      </w:r>
    </w:p>
    <w:p w:rsidR="00AD6070" w:rsidRPr="00F0152B" w:rsidRDefault="00AD6070" w:rsidP="00AD6070">
      <w:pPr>
        <w:rPr>
          <w:lang w:val="ru-RU"/>
        </w:rPr>
      </w:pPr>
      <w:r w:rsidRPr="00F0152B">
        <w:rPr>
          <w:lang w:val="ru-RU"/>
        </w:rPr>
        <w:t>52</w:t>
      </w:r>
      <w:r w:rsidRPr="00F0152B">
        <w:rPr>
          <w:lang w:val="ru-RU"/>
        </w:rPr>
        <w:tab/>
        <w:t xml:space="preserve">Информация, касающаяся расходов, приводится в Примечании 23. </w:t>
      </w:r>
    </w:p>
    <w:p w:rsidR="00AD6070" w:rsidRPr="00F0152B" w:rsidRDefault="00AD6070" w:rsidP="00AD6070">
      <w:pPr>
        <w:rPr>
          <w:lang w:val="ru-RU"/>
        </w:rPr>
      </w:pPr>
      <w:r w:rsidRPr="00F0152B">
        <w:rPr>
          <w:lang w:val="ru-RU"/>
        </w:rPr>
        <w:t>53</w:t>
      </w:r>
      <w:r w:rsidRPr="00F0152B">
        <w:rPr>
          <w:lang w:val="ru-RU"/>
        </w:rPr>
        <w:tab/>
        <w:t xml:space="preserve">Учитывая напряженную деятельность в рамках </w:t>
      </w:r>
      <w:r w:rsidRPr="00F0152B">
        <w:rPr>
          <w:color w:val="000000"/>
          <w:lang w:val="ru-RU"/>
        </w:rPr>
        <w:t>Сектора стандартизации электросвязи</w:t>
      </w:r>
      <w:r w:rsidRPr="00F0152B">
        <w:rPr>
          <w:lang w:val="ru-RU"/>
        </w:rPr>
        <w:t>, и как это уже имело место в 2016 году, освоение его бюджета на 2017 год близится к 100%. Неизрасходованный остаток приблизительно в размере 142 тыс. швейцарских франков относится в основном к расходам по персоналу.</w:t>
      </w:r>
    </w:p>
    <w:p w:rsidR="00AD6070" w:rsidRPr="00F0152B" w:rsidRDefault="00AD6070" w:rsidP="00AD6070">
      <w:pPr>
        <w:rPr>
          <w:lang w:val="ru-RU"/>
        </w:rPr>
      </w:pPr>
      <w:r w:rsidRPr="00F0152B">
        <w:rPr>
          <w:lang w:val="ru-RU"/>
        </w:rPr>
        <w:t>54</w:t>
      </w:r>
      <w:r w:rsidRPr="00F0152B">
        <w:rPr>
          <w:lang w:val="ru-RU"/>
        </w:rPr>
        <w:tab/>
        <w:t xml:space="preserve">Бюро радиосвязи (БР) управляло своей деятельностью в 2017 году эффективно, самым </w:t>
      </w:r>
      <w:r w:rsidRPr="00F0152B">
        <w:rPr>
          <w:color w:val="000000"/>
          <w:lang w:val="ru-RU"/>
        </w:rPr>
        <w:t>действенным образом</w:t>
      </w:r>
      <w:r w:rsidRPr="00F0152B">
        <w:rPr>
          <w:lang w:val="ru-RU"/>
        </w:rPr>
        <w:t xml:space="preserve"> и </w:t>
      </w:r>
      <w:r w:rsidRPr="00F0152B">
        <w:rPr>
          <w:color w:val="000000"/>
          <w:lang w:val="ru-RU"/>
        </w:rPr>
        <w:t>на основе строгого контроля</w:t>
      </w:r>
      <w:r w:rsidRPr="00F0152B">
        <w:rPr>
          <w:lang w:val="ru-RU"/>
        </w:rPr>
        <w:t xml:space="preserve">, стремясь обеспечить использование средств согласно запланированной деятельности. Важно подчеркнуть, </w:t>
      </w:r>
      <w:proofErr w:type="gramStart"/>
      <w:r w:rsidRPr="00F0152B">
        <w:rPr>
          <w:lang w:val="ru-RU"/>
        </w:rPr>
        <w:t>что</w:t>
      </w:r>
      <w:proofErr w:type="gramEnd"/>
      <w:r w:rsidRPr="00F0152B">
        <w:rPr>
          <w:lang w:val="ru-RU"/>
        </w:rPr>
        <w:t xml:space="preserve"> хотя БР могло добиться определенной финансовой экономии, еще сохраняются некоторые виды текущей деятельности, а в 2018−2019 годах потребуются дополнительные средства, в частности, в связи с предстоящей </w:t>
      </w:r>
      <w:r w:rsidRPr="00F0152B">
        <w:rPr>
          <w:color w:val="000000"/>
          <w:lang w:val="ru-RU"/>
        </w:rPr>
        <w:t>Всемирной конференцией радиосвязи (ВКР-19), запланированной на</w:t>
      </w:r>
      <w:r w:rsidRPr="00F0152B">
        <w:rPr>
          <w:lang w:val="ru-RU"/>
        </w:rPr>
        <w:t xml:space="preserve"> октябрь/ноябрь 2019 года. Кроме того, важно обратить внимание на значительный объем проделанной работы по модернизации операционных систем, как того требовала ВКР-15 (Рез. 907 и Рез. 908).</w:t>
      </w:r>
    </w:p>
    <w:p w:rsidR="00AD6070" w:rsidRPr="00F0152B" w:rsidRDefault="00AD6070" w:rsidP="00AD6070">
      <w:pPr>
        <w:rPr>
          <w:lang w:val="ru-RU"/>
        </w:rPr>
      </w:pPr>
      <w:r w:rsidRPr="00F0152B">
        <w:rPr>
          <w:lang w:val="ru-RU"/>
        </w:rPr>
        <w:t>55</w:t>
      </w:r>
      <w:r w:rsidRPr="00F0152B">
        <w:rPr>
          <w:lang w:val="ru-RU"/>
        </w:rPr>
        <w:tab/>
        <w:t xml:space="preserve">Имело место некоторое </w:t>
      </w:r>
      <w:r w:rsidRPr="00F0152B">
        <w:rPr>
          <w:color w:val="000000"/>
          <w:lang w:val="ru-RU"/>
        </w:rPr>
        <w:t xml:space="preserve">увеличение доходов по линии возмещения затрат на обработку заявок на регистрацию спутниковых сетей </w:t>
      </w:r>
      <w:r w:rsidRPr="00F0152B">
        <w:rPr>
          <w:lang w:val="ru-RU"/>
        </w:rPr>
        <w:t xml:space="preserve">(SNF), а также публикаций, что повлекло за собой увеличение </w:t>
      </w:r>
      <w:r w:rsidRPr="00F0152B">
        <w:rPr>
          <w:color w:val="000000"/>
          <w:lang w:val="ru-RU"/>
        </w:rPr>
        <w:t>объема работы для сотрудников БР</w:t>
      </w:r>
      <w:r w:rsidRPr="00F0152B">
        <w:rPr>
          <w:lang w:val="ru-RU"/>
        </w:rPr>
        <w:t xml:space="preserve">. Требуются </w:t>
      </w:r>
      <w:r w:rsidRPr="00F0152B">
        <w:rPr>
          <w:color w:val="000000"/>
          <w:lang w:val="ru-RU"/>
        </w:rPr>
        <w:t>дополнительные людские ресурсы,</w:t>
      </w:r>
      <w:r w:rsidRPr="00F0152B">
        <w:rPr>
          <w:lang w:val="ru-RU"/>
        </w:rPr>
        <w:t xml:space="preserve"> чтобы БР могло соблюсти предельные сроки, установленные Государствами-Членами, </w:t>
      </w:r>
      <w:r w:rsidRPr="00F0152B">
        <w:rPr>
          <w:color w:val="000000"/>
          <w:lang w:val="ru-RU"/>
        </w:rPr>
        <w:t>и тем самым</w:t>
      </w:r>
      <w:r w:rsidRPr="00F0152B">
        <w:rPr>
          <w:lang w:val="ru-RU"/>
        </w:rPr>
        <w:t xml:space="preserve"> </w:t>
      </w:r>
      <w:r w:rsidRPr="00F0152B">
        <w:rPr>
          <w:color w:val="000000"/>
          <w:lang w:val="ru-RU"/>
        </w:rPr>
        <w:t>ликвидировать накопившийся объем невыполненной работы по обработке заявок</w:t>
      </w:r>
      <w:r w:rsidRPr="00F0152B">
        <w:rPr>
          <w:lang w:val="ru-RU"/>
        </w:rPr>
        <w:t>. В настоящее время БР пытается справиться с ситуацией, прибегая к услугам временного персонала; однако, если эта тенденция сохранится в ее нынешнем виде, то придется подумать над принятием более устойчивого решения.</w:t>
      </w:r>
    </w:p>
    <w:p w:rsidR="00AD6070" w:rsidRPr="00F0152B" w:rsidRDefault="00AD6070" w:rsidP="00AD6070">
      <w:pPr>
        <w:rPr>
          <w:lang w:val="ru-RU"/>
        </w:rPr>
      </w:pPr>
      <w:r w:rsidRPr="00F0152B">
        <w:rPr>
          <w:lang w:val="ru-RU"/>
        </w:rPr>
        <w:t>56</w:t>
      </w:r>
      <w:r w:rsidRPr="00F0152B">
        <w:rPr>
          <w:lang w:val="ru-RU"/>
        </w:rPr>
        <w:tab/>
        <w:t>Финансовое положение Бюро радиосвязи является положительным и устойчивым, и предполагается, что в 2018 году оно останется на таком же уровне.</w:t>
      </w:r>
    </w:p>
    <w:p w:rsidR="00AD6070" w:rsidRPr="00F0152B" w:rsidRDefault="00AD6070" w:rsidP="00AD6070">
      <w:pPr>
        <w:rPr>
          <w:lang w:val="ru-RU"/>
        </w:rPr>
      </w:pPr>
      <w:r w:rsidRPr="00F0152B">
        <w:rPr>
          <w:lang w:val="ru-RU"/>
        </w:rPr>
        <w:t>57</w:t>
      </w:r>
      <w:r w:rsidRPr="00F0152B">
        <w:rPr>
          <w:lang w:val="ru-RU"/>
        </w:rPr>
        <w:tab/>
        <w:t xml:space="preserve">2017 год стал еще одним важным годом для Сектора МСЭ-D. </w:t>
      </w:r>
      <w:r w:rsidRPr="00F0152B">
        <w:rPr>
          <w:color w:val="000000"/>
          <w:lang w:val="ru-RU"/>
        </w:rPr>
        <w:t>Седьмая Всемирная конференция МСЭ по развитию электросвязи (ВКРЭ-17) состоялась 9−20 октября 2017 года в Буэнос-Айресе, Аргентина, и была посвящена теме "Использование ИКТ в интересах достижения Целей в области устойчивого развития"</w:t>
      </w:r>
      <w:r w:rsidRPr="00F0152B">
        <w:rPr>
          <w:lang w:val="ru-RU"/>
        </w:rPr>
        <w:t>. Основными результатами конференции, среди прочего, были:</w:t>
      </w:r>
    </w:p>
    <w:p w:rsidR="00AD6070" w:rsidRPr="00F0152B" w:rsidRDefault="00AD6070" w:rsidP="00AD6070">
      <w:pPr>
        <w:pStyle w:val="enumlev1"/>
        <w:rPr>
          <w:lang w:val="ru-RU"/>
        </w:rPr>
      </w:pPr>
      <w:r w:rsidRPr="00F0152B">
        <w:rPr>
          <w:lang w:val="ru-RU"/>
        </w:rPr>
        <w:t>−</w:t>
      </w:r>
      <w:r w:rsidRPr="00F0152B">
        <w:rPr>
          <w:lang w:val="ru-RU"/>
        </w:rPr>
        <w:tab/>
        <w:t>п</w:t>
      </w:r>
      <w:r w:rsidRPr="00F0152B">
        <w:rPr>
          <w:color w:val="000000"/>
          <w:lang w:val="ru-RU"/>
        </w:rPr>
        <w:t>ринятие Декларации Буэнос-Айреса</w:t>
      </w:r>
      <w:r w:rsidRPr="00F0152B">
        <w:rPr>
          <w:lang w:val="ru-RU"/>
        </w:rPr>
        <w:t xml:space="preserve">, </w:t>
      </w:r>
      <w:r w:rsidRPr="00F0152B">
        <w:rPr>
          <w:color w:val="000000"/>
          <w:lang w:val="ru-RU"/>
        </w:rPr>
        <w:t>в которой подчеркиваются главные выводы и приоритеты, установленные конференцией, и подтверждается политическая поддержка миссии развития МСЭ и стратегических задач</w:t>
      </w:r>
      <w:r w:rsidRPr="00F0152B">
        <w:rPr>
          <w:lang w:val="ru-RU"/>
        </w:rPr>
        <w:t>;</w:t>
      </w:r>
    </w:p>
    <w:p w:rsidR="00AD6070" w:rsidRPr="00F0152B" w:rsidRDefault="00AD6070" w:rsidP="00AD6070">
      <w:pPr>
        <w:pStyle w:val="enumlev1"/>
        <w:rPr>
          <w:lang w:val="ru-RU"/>
        </w:rPr>
      </w:pPr>
      <w:r w:rsidRPr="00F0152B">
        <w:rPr>
          <w:lang w:val="ru-RU"/>
        </w:rPr>
        <w:t>−</w:t>
      </w:r>
      <w:r w:rsidRPr="00F0152B">
        <w:rPr>
          <w:lang w:val="ru-RU"/>
        </w:rPr>
        <w:tab/>
      </w:r>
      <w:r w:rsidRPr="00F0152B">
        <w:rPr>
          <w:color w:val="000000"/>
          <w:lang w:val="ru-RU"/>
        </w:rPr>
        <w:t>согласие по вкладу МСЭ-D в Стратегический план МСЭ</w:t>
      </w:r>
      <w:r w:rsidRPr="00F0152B">
        <w:rPr>
          <w:lang w:val="ru-RU"/>
        </w:rPr>
        <w:t xml:space="preserve"> на 2020−2023 годы, который должен быть рассмотрен на следующей Полномочной конференции в Дубае, ОАЭ, в 2018 году;</w:t>
      </w:r>
    </w:p>
    <w:p w:rsidR="00AD6070" w:rsidRPr="00F0152B" w:rsidRDefault="00AD6070" w:rsidP="00AD6070">
      <w:pPr>
        <w:pStyle w:val="enumlev1"/>
        <w:rPr>
          <w:lang w:val="ru-RU"/>
        </w:rPr>
      </w:pPr>
      <w:r w:rsidRPr="00F0152B">
        <w:rPr>
          <w:lang w:val="ru-RU"/>
        </w:rPr>
        <w:lastRenderedPageBreak/>
        <w:t>−</w:t>
      </w:r>
      <w:r w:rsidRPr="00F0152B">
        <w:rPr>
          <w:lang w:val="ru-RU"/>
        </w:rPr>
        <w:tab/>
        <w:t xml:space="preserve">принятие </w:t>
      </w:r>
      <w:r w:rsidRPr="00F0152B">
        <w:rPr>
          <w:color w:val="000000"/>
          <w:lang w:val="ru-RU"/>
        </w:rPr>
        <w:t>Плана действий Буэнос-Айреса</w:t>
      </w:r>
      <w:r w:rsidRPr="00F0152B">
        <w:rPr>
          <w:lang w:val="ru-RU"/>
        </w:rPr>
        <w:t xml:space="preserve"> (ПДБА), </w:t>
      </w:r>
      <w:r w:rsidRPr="00F0152B">
        <w:rPr>
          <w:color w:val="000000"/>
          <w:lang w:val="ru-RU"/>
        </w:rPr>
        <w:t>в котором работа МСЭ-D приводится в соответствие со стратегическими задачами МСЭ, с тем чтобы содействовать странам в использовании ими всех преимуществ ИКТ</w:t>
      </w:r>
      <w:r w:rsidRPr="00F0152B">
        <w:rPr>
          <w:lang w:val="ru-RU"/>
        </w:rPr>
        <w:t>.</w:t>
      </w:r>
    </w:p>
    <w:p w:rsidR="00AD6070" w:rsidRPr="00F0152B" w:rsidRDefault="00AD6070" w:rsidP="00AD6070">
      <w:pPr>
        <w:rPr>
          <w:lang w:val="ru-RU"/>
        </w:rPr>
      </w:pPr>
      <w:r w:rsidRPr="00F0152B">
        <w:rPr>
          <w:lang w:val="ru-RU"/>
        </w:rPr>
        <w:t>58</w:t>
      </w:r>
      <w:r w:rsidRPr="00F0152B">
        <w:rPr>
          <w:lang w:val="ru-RU"/>
        </w:rPr>
        <w:tab/>
        <w:t xml:space="preserve">По состоянию на 31 декабря 2017 года из 270 </w:t>
      </w:r>
      <w:r w:rsidRPr="00F0152B">
        <w:rPr>
          <w:color w:val="000000"/>
          <w:lang w:val="ru-RU"/>
        </w:rPr>
        <w:t>видов действий</w:t>
      </w:r>
      <w:r w:rsidRPr="00F0152B">
        <w:rPr>
          <w:lang w:val="ru-RU"/>
        </w:rPr>
        <w:t xml:space="preserve"> (</w:t>
      </w:r>
      <w:r w:rsidRPr="00F0152B">
        <w:rPr>
          <w:color w:val="000000"/>
          <w:lang w:val="ru-RU"/>
        </w:rPr>
        <w:t>конкретные виды деятельности</w:t>
      </w:r>
      <w:r w:rsidRPr="00F0152B">
        <w:rPr>
          <w:lang w:val="ru-RU"/>
        </w:rPr>
        <w:t xml:space="preserve">), запланированных БРЭ в </w:t>
      </w:r>
      <w:r w:rsidRPr="00F0152B">
        <w:rPr>
          <w:color w:val="000000"/>
          <w:lang w:val="ru-RU"/>
        </w:rPr>
        <w:t>оперативном бюджете</w:t>
      </w:r>
      <w:r w:rsidRPr="00F0152B">
        <w:rPr>
          <w:lang w:val="ru-RU"/>
        </w:rPr>
        <w:t xml:space="preserve"> на 2017 год, 260 были реализованы, а 10 отложены. Подробная информация о всех реализованных видах деятельности представлена в </w:t>
      </w:r>
      <w:r w:rsidRPr="00F0152B">
        <w:rPr>
          <w:color w:val="000000"/>
          <w:lang w:val="ru-RU"/>
        </w:rPr>
        <w:t>Отчете о проделанной работе за 2017 год.</w:t>
      </w:r>
    </w:p>
    <w:p w:rsidR="00AD6070" w:rsidRPr="00F0152B" w:rsidRDefault="00AD6070" w:rsidP="00AD6070">
      <w:pPr>
        <w:rPr>
          <w:lang w:val="ru-RU"/>
        </w:rPr>
      </w:pPr>
      <w:r w:rsidRPr="00F0152B">
        <w:rPr>
          <w:lang w:val="ru-RU"/>
        </w:rPr>
        <w:t>59</w:t>
      </w:r>
      <w:r w:rsidRPr="00F0152B">
        <w:rPr>
          <w:lang w:val="ru-RU"/>
        </w:rPr>
        <w:tab/>
      </w:r>
      <w:r w:rsidRPr="00F0152B">
        <w:rPr>
          <w:color w:val="000000"/>
          <w:lang w:val="ru-RU"/>
        </w:rPr>
        <w:t xml:space="preserve">Совокупный объем расходов БРЭ в 2017 году составил </w:t>
      </w:r>
      <w:r w:rsidRPr="00F0152B">
        <w:rPr>
          <w:lang w:val="ru-RU"/>
        </w:rPr>
        <w:t>27,7</w:t>
      </w:r>
      <w:r w:rsidRPr="00F0152B">
        <w:rPr>
          <w:color w:val="000000"/>
          <w:lang w:val="ru-RU"/>
        </w:rPr>
        <w:t xml:space="preserve"> млн. швейцарских франков</w:t>
      </w:r>
      <w:r w:rsidRPr="00F0152B">
        <w:rPr>
          <w:lang w:val="ru-RU"/>
        </w:rPr>
        <w:t xml:space="preserve"> или 95,1 процента от </w:t>
      </w:r>
      <w:r w:rsidRPr="00F0152B">
        <w:rPr>
          <w:color w:val="000000"/>
          <w:lang w:val="ru-RU"/>
        </w:rPr>
        <w:t>утвержденного бюджета</w:t>
      </w:r>
      <w:r w:rsidRPr="00F0152B">
        <w:rPr>
          <w:lang w:val="ru-RU"/>
        </w:rPr>
        <w:t xml:space="preserve"> в размере 29,2 </w:t>
      </w:r>
      <w:r w:rsidRPr="00F0152B">
        <w:rPr>
          <w:color w:val="000000"/>
          <w:lang w:val="ru-RU"/>
        </w:rPr>
        <w:t>млн. швейцарских франков</w:t>
      </w:r>
      <w:r w:rsidRPr="00F0152B">
        <w:rPr>
          <w:lang w:val="ru-RU"/>
        </w:rPr>
        <w:t>. Общая экономия составила 1,4 </w:t>
      </w:r>
      <w:r w:rsidRPr="00F0152B">
        <w:rPr>
          <w:color w:val="000000"/>
          <w:lang w:val="ru-RU"/>
        </w:rPr>
        <w:t>млн. швейцарских франков</w:t>
      </w:r>
      <w:r w:rsidRPr="00F0152B">
        <w:rPr>
          <w:lang w:val="ru-RU"/>
        </w:rPr>
        <w:t xml:space="preserve">. Более половины от этой экономии (0,76 </w:t>
      </w:r>
      <w:r w:rsidRPr="00F0152B">
        <w:rPr>
          <w:color w:val="000000"/>
          <w:lang w:val="ru-RU"/>
        </w:rPr>
        <w:t>млн. швейцарских франков</w:t>
      </w:r>
      <w:r w:rsidRPr="00F0152B">
        <w:rPr>
          <w:lang w:val="ru-RU"/>
        </w:rPr>
        <w:t xml:space="preserve">) получено от </w:t>
      </w:r>
      <w:r w:rsidRPr="00F0152B">
        <w:rPr>
          <w:color w:val="000000"/>
          <w:lang w:val="ru-RU"/>
        </w:rPr>
        <w:t>деятельности Бюро</w:t>
      </w:r>
      <w:r w:rsidRPr="00F0152B">
        <w:rPr>
          <w:lang w:val="ru-RU"/>
        </w:rPr>
        <w:t xml:space="preserve"> по </w:t>
      </w:r>
      <w:r w:rsidRPr="00F0152B">
        <w:rPr>
          <w:color w:val="000000"/>
          <w:lang w:val="ru-RU"/>
        </w:rPr>
        <w:t>приобретению материалов</w:t>
      </w:r>
      <w:r w:rsidRPr="00F0152B">
        <w:rPr>
          <w:lang w:val="ru-RU"/>
        </w:rPr>
        <w:t xml:space="preserve">, от экономии </w:t>
      </w:r>
      <w:r w:rsidRPr="00F0152B">
        <w:rPr>
          <w:color w:val="000000"/>
          <w:lang w:val="ru-RU"/>
        </w:rPr>
        <w:t>расходов на командировки и контрактные услуги</w:t>
      </w:r>
      <w:r w:rsidRPr="00F0152B">
        <w:rPr>
          <w:lang w:val="ru-RU"/>
        </w:rPr>
        <w:t>.</w:t>
      </w:r>
    </w:p>
    <w:p w:rsidR="00AD6070" w:rsidRPr="00F0152B" w:rsidRDefault="00AD6070" w:rsidP="00AD6070">
      <w:pPr>
        <w:pStyle w:val="Headingb"/>
        <w:rPr>
          <w:lang w:val="ru-RU"/>
        </w:rPr>
      </w:pPr>
      <w:r w:rsidRPr="00F0152B">
        <w:rPr>
          <w:lang w:val="ru-RU"/>
        </w:rPr>
        <w:t>Расходы, не предусмотренные в бюджете</w:t>
      </w:r>
    </w:p>
    <w:p w:rsidR="00AD6070" w:rsidRPr="00F0152B" w:rsidRDefault="00AD6070" w:rsidP="00AD6070">
      <w:pPr>
        <w:rPr>
          <w:lang w:val="ru-RU"/>
        </w:rPr>
      </w:pPr>
      <w:r w:rsidRPr="00F0152B">
        <w:rPr>
          <w:lang w:val="ru-RU"/>
        </w:rPr>
        <w:t>60</w:t>
      </w:r>
      <w:r w:rsidRPr="00F0152B">
        <w:rPr>
          <w:lang w:val="ru-RU"/>
        </w:rPr>
        <w:tab/>
        <w:t xml:space="preserve">Сумма в размере 18,2 млн. швейцарских франков была учтена в качестве расходов для корректировки фонда медицинского страхования сотрудников после выхода в отставку (АСХИ). </w:t>
      </w:r>
    </w:p>
    <w:p w:rsidR="00AD6070" w:rsidRPr="00F0152B" w:rsidRDefault="00AD6070" w:rsidP="00AD6070">
      <w:pPr>
        <w:rPr>
          <w:lang w:val="ru-RU"/>
        </w:rPr>
      </w:pPr>
      <w:r w:rsidRPr="00F0152B">
        <w:rPr>
          <w:lang w:val="ru-RU"/>
        </w:rPr>
        <w:t>61</w:t>
      </w:r>
      <w:r w:rsidRPr="00F0152B">
        <w:rPr>
          <w:lang w:val="ru-RU"/>
        </w:rPr>
        <w:tab/>
        <w:t xml:space="preserve">Взнос в натуральной форме был учтен одновременно в качестве расходов и доходов. Такой учет взноса в натуральной форме обусловлен вступившим в силу 1 января 1996 года решением Парламента Швейцарии об отказе от взимания процентов по ссудам, предоставленным Фондом недвижимого имущества для международных организаций (ФИПОИ). По состоянию на 31 декабря 2017 года этот взнос представляет для Союза экономию порядка 882 тыс. швейцарских франков, исходя из долгосрочной процентной ставки 3,25%. </w:t>
      </w:r>
    </w:p>
    <w:p w:rsidR="00AD6070" w:rsidRPr="00F0152B" w:rsidRDefault="00AD6070" w:rsidP="00AD6070">
      <w:pPr>
        <w:rPr>
          <w:lang w:val="ru-RU"/>
        </w:rPr>
      </w:pPr>
      <w:r w:rsidRPr="00F0152B">
        <w:rPr>
          <w:lang w:val="ru-RU"/>
        </w:rPr>
        <w:t>62</w:t>
      </w:r>
      <w:r w:rsidRPr="00F0152B">
        <w:rPr>
          <w:lang w:val="ru-RU"/>
        </w:rPr>
        <w:tab/>
        <w:t xml:space="preserve">Сумма в 4,6 млн. швейцарских франков была учтена в качестве расходов в связи с амортизацией, учтенной в течение 2017 года. </w:t>
      </w:r>
    </w:p>
    <w:p w:rsidR="00AD6070" w:rsidRPr="00F0152B" w:rsidRDefault="00AD6070" w:rsidP="00AD6070">
      <w:pPr>
        <w:pStyle w:val="Headingb"/>
        <w:rPr>
          <w:lang w:val="ru-RU"/>
        </w:rPr>
      </w:pPr>
      <w:r w:rsidRPr="00F0152B">
        <w:rPr>
          <w:lang w:val="ru-RU"/>
        </w:rPr>
        <w:t>Резервный фонд для должников</w:t>
      </w:r>
    </w:p>
    <w:p w:rsidR="00AD6070" w:rsidRPr="00F0152B" w:rsidRDefault="00AD6070" w:rsidP="00AD6070">
      <w:pPr>
        <w:rPr>
          <w:lang w:val="ru-RU"/>
        </w:rPr>
      </w:pPr>
      <w:r w:rsidRPr="00F0152B">
        <w:rPr>
          <w:lang w:val="ru-RU"/>
        </w:rPr>
        <w:t>63</w:t>
      </w:r>
      <w:r w:rsidRPr="00F0152B">
        <w:rPr>
          <w:lang w:val="ru-RU"/>
        </w:rPr>
        <w:tab/>
        <w:t>После оплаты задолженности в размере 2,7 млн. швейцарских франков, под которую в предыдущие годы был создан резервный фонд, размер этого фонда для сомнительных долгов соответствующим образом уменьшился. В конце года была произведена корректировка сомнительных долгов в размере 5,9 млн. швейцарских франков для регулярного бюджета и 240 тыс. швейцарских франков для Всемирного мероприятия Telecom-2017.</w:t>
      </w:r>
    </w:p>
    <w:p w:rsidR="00AD6070" w:rsidRPr="00F0152B" w:rsidRDefault="00AD6070" w:rsidP="00AD6070">
      <w:pPr>
        <w:pStyle w:val="Headingb"/>
        <w:rPr>
          <w:lang w:val="ru-RU"/>
        </w:rPr>
      </w:pPr>
      <w:r w:rsidRPr="00F0152B">
        <w:rPr>
          <w:lang w:val="ru-RU"/>
        </w:rPr>
        <w:t>Стипендии</w:t>
      </w:r>
    </w:p>
    <w:p w:rsidR="00AD6070" w:rsidRPr="00F0152B" w:rsidRDefault="00AD6070" w:rsidP="00AD6070">
      <w:pPr>
        <w:pStyle w:val="Tabletitle"/>
        <w:spacing w:before="240"/>
        <w:rPr>
          <w:lang w:val="ru-RU"/>
        </w:rPr>
      </w:pPr>
      <w:r w:rsidRPr="00F0152B">
        <w:rPr>
          <w:lang w:val="ru-RU"/>
        </w:rPr>
        <w:t>Таблица в тыс. швейцарских франков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1530"/>
        <w:gridCol w:w="1576"/>
        <w:gridCol w:w="1485"/>
        <w:gridCol w:w="1618"/>
      </w:tblGrid>
      <w:tr w:rsidR="00AD6070" w:rsidRPr="00F0152B" w:rsidTr="007C002B">
        <w:trPr>
          <w:trHeight w:val="780"/>
          <w:jc w:val="center"/>
        </w:trPr>
        <w:tc>
          <w:tcPr>
            <w:tcW w:w="3268" w:type="dxa"/>
            <w:tcBorders>
              <w:bottom w:val="single" w:sz="4" w:space="0" w:color="auto"/>
            </w:tcBorders>
            <w:shd w:val="clear" w:color="auto" w:fill="auto"/>
            <w:noWrap/>
            <w:vAlign w:val="bottom"/>
            <w:hideMark/>
          </w:tcPr>
          <w:p w:rsidR="00AD6070" w:rsidRPr="00F0152B" w:rsidRDefault="00AD6070" w:rsidP="007C002B">
            <w:pPr>
              <w:pStyle w:val="Tablehead"/>
              <w:rPr>
                <w:lang w:val="ru-RU"/>
              </w:rPr>
            </w:pPr>
          </w:p>
        </w:tc>
        <w:tc>
          <w:tcPr>
            <w:tcW w:w="1530" w:type="dxa"/>
            <w:tcBorders>
              <w:bottom w:val="single" w:sz="4" w:space="0" w:color="auto"/>
            </w:tcBorders>
            <w:shd w:val="clear" w:color="auto" w:fill="auto"/>
            <w:vAlign w:val="center"/>
            <w:hideMark/>
          </w:tcPr>
          <w:p w:rsidR="00AD6070" w:rsidRPr="00F0152B" w:rsidRDefault="00AD6070" w:rsidP="007C002B">
            <w:pPr>
              <w:pStyle w:val="Tablehead"/>
              <w:rPr>
                <w:lang w:val="ru-RU"/>
              </w:rPr>
            </w:pPr>
            <w:r w:rsidRPr="00F0152B">
              <w:rPr>
                <w:lang w:val="ru-RU"/>
              </w:rPr>
              <w:t xml:space="preserve">Бюджет 2017 г. </w:t>
            </w:r>
          </w:p>
        </w:tc>
        <w:tc>
          <w:tcPr>
            <w:tcW w:w="1576" w:type="dxa"/>
            <w:tcBorders>
              <w:bottom w:val="single" w:sz="4" w:space="0" w:color="auto"/>
            </w:tcBorders>
            <w:shd w:val="clear" w:color="auto" w:fill="auto"/>
            <w:vAlign w:val="center"/>
            <w:hideMark/>
          </w:tcPr>
          <w:p w:rsidR="00AD6070" w:rsidRPr="00F0152B" w:rsidRDefault="00AD6070" w:rsidP="007C002B">
            <w:pPr>
              <w:pStyle w:val="Tablehead"/>
              <w:rPr>
                <w:lang w:val="ru-RU"/>
              </w:rPr>
            </w:pPr>
            <w:r w:rsidRPr="00F0152B">
              <w:rPr>
                <w:lang w:val="ru-RU"/>
              </w:rPr>
              <w:t xml:space="preserve">Расходы </w:t>
            </w:r>
            <w:r w:rsidRPr="00F0152B">
              <w:rPr>
                <w:lang w:val="ru-RU"/>
              </w:rPr>
              <w:br/>
              <w:t xml:space="preserve">2017 г. </w:t>
            </w:r>
          </w:p>
        </w:tc>
        <w:tc>
          <w:tcPr>
            <w:tcW w:w="1485" w:type="dxa"/>
            <w:tcBorders>
              <w:bottom w:val="single" w:sz="4" w:space="0" w:color="auto"/>
            </w:tcBorders>
            <w:shd w:val="clear" w:color="auto" w:fill="auto"/>
            <w:noWrap/>
            <w:vAlign w:val="center"/>
            <w:hideMark/>
          </w:tcPr>
          <w:p w:rsidR="00AD6070" w:rsidRPr="00F0152B" w:rsidRDefault="00AD6070" w:rsidP="007C002B">
            <w:pPr>
              <w:pStyle w:val="Tablehead"/>
              <w:rPr>
                <w:lang w:val="ru-RU"/>
              </w:rPr>
            </w:pPr>
            <w:r w:rsidRPr="00F0152B">
              <w:rPr>
                <w:lang w:val="ru-RU"/>
              </w:rPr>
              <w:t xml:space="preserve">Имеющаяся сумма </w:t>
            </w:r>
          </w:p>
        </w:tc>
        <w:tc>
          <w:tcPr>
            <w:tcW w:w="1618" w:type="dxa"/>
            <w:tcBorders>
              <w:bottom w:val="single" w:sz="4" w:space="0" w:color="auto"/>
            </w:tcBorders>
            <w:shd w:val="clear" w:color="auto" w:fill="auto"/>
            <w:noWrap/>
            <w:vAlign w:val="center"/>
            <w:hideMark/>
          </w:tcPr>
          <w:p w:rsidR="00AD6070" w:rsidRPr="00F0152B" w:rsidRDefault="00AD6070" w:rsidP="007C002B">
            <w:pPr>
              <w:pStyle w:val="Tablehead"/>
              <w:rPr>
                <w:lang w:val="ru-RU"/>
              </w:rPr>
            </w:pPr>
            <w:r w:rsidRPr="00F0152B">
              <w:rPr>
                <w:rFonts w:eastAsia="SimSun"/>
                <w:lang w:val="ru-RU"/>
              </w:rPr>
              <w:t>Показатель использования средств</w:t>
            </w:r>
          </w:p>
        </w:tc>
      </w:tr>
      <w:tr w:rsidR="00AD6070" w:rsidRPr="00F0152B" w:rsidTr="007C002B">
        <w:trPr>
          <w:trHeight w:val="255"/>
          <w:jc w:val="center"/>
        </w:trPr>
        <w:tc>
          <w:tcPr>
            <w:tcW w:w="3268" w:type="dxa"/>
            <w:tcBorders>
              <w:top w:val="single" w:sz="4" w:space="0" w:color="auto"/>
              <w:bottom w:val="single" w:sz="4" w:space="0" w:color="auto"/>
            </w:tcBorders>
            <w:shd w:val="clear" w:color="auto" w:fill="auto"/>
            <w:vAlign w:val="center"/>
            <w:hideMark/>
          </w:tcPr>
          <w:p w:rsidR="00AD6070" w:rsidRPr="00F0152B" w:rsidRDefault="00AD6070" w:rsidP="007C002B">
            <w:pPr>
              <w:pStyle w:val="Tabletext"/>
              <w:rPr>
                <w:lang w:val="ru-RU"/>
              </w:rPr>
            </w:pPr>
            <w:r w:rsidRPr="00F0152B">
              <w:rPr>
                <w:lang w:val="ru-RU"/>
              </w:rPr>
              <w:t>Регулярный бюджет</w:t>
            </w:r>
          </w:p>
        </w:tc>
        <w:tc>
          <w:tcPr>
            <w:tcW w:w="1530" w:type="dxa"/>
            <w:tcBorders>
              <w:top w:val="single" w:sz="4" w:space="0" w:color="auto"/>
              <w:bottom w:val="single" w:sz="4" w:space="0" w:color="auto"/>
            </w:tcBorders>
            <w:shd w:val="clear" w:color="auto" w:fill="auto"/>
            <w:noWrap/>
            <w:vAlign w:val="center"/>
          </w:tcPr>
          <w:p w:rsidR="00AD6070" w:rsidRPr="00F0152B" w:rsidRDefault="00AD6070" w:rsidP="007C002B">
            <w:pPr>
              <w:pStyle w:val="Tabletext"/>
              <w:jc w:val="center"/>
              <w:rPr>
                <w:lang w:val="ru-RU"/>
              </w:rPr>
            </w:pPr>
            <w:r w:rsidRPr="00F0152B">
              <w:rPr>
                <w:lang w:val="ru-RU"/>
              </w:rPr>
              <w:t>1 686</w:t>
            </w:r>
          </w:p>
        </w:tc>
        <w:tc>
          <w:tcPr>
            <w:tcW w:w="1576" w:type="dxa"/>
            <w:tcBorders>
              <w:top w:val="single" w:sz="4" w:space="0" w:color="auto"/>
              <w:bottom w:val="single" w:sz="4" w:space="0" w:color="auto"/>
            </w:tcBorders>
            <w:shd w:val="clear" w:color="auto" w:fill="auto"/>
            <w:noWrap/>
            <w:vAlign w:val="center"/>
          </w:tcPr>
          <w:p w:rsidR="00AD6070" w:rsidRPr="00F0152B" w:rsidRDefault="00AD6070" w:rsidP="007C002B">
            <w:pPr>
              <w:pStyle w:val="Tabletext"/>
              <w:jc w:val="center"/>
              <w:rPr>
                <w:lang w:val="ru-RU"/>
              </w:rPr>
            </w:pPr>
            <w:r w:rsidRPr="00F0152B">
              <w:rPr>
                <w:lang w:val="ru-RU"/>
              </w:rPr>
              <w:t>1 131</w:t>
            </w:r>
          </w:p>
        </w:tc>
        <w:tc>
          <w:tcPr>
            <w:tcW w:w="1485" w:type="dxa"/>
            <w:tcBorders>
              <w:top w:val="single" w:sz="4" w:space="0" w:color="auto"/>
              <w:bottom w:val="single" w:sz="4" w:space="0" w:color="auto"/>
            </w:tcBorders>
            <w:shd w:val="clear" w:color="auto" w:fill="auto"/>
            <w:noWrap/>
            <w:vAlign w:val="center"/>
          </w:tcPr>
          <w:p w:rsidR="00AD6070" w:rsidRPr="00F0152B" w:rsidRDefault="00AD6070" w:rsidP="007C002B">
            <w:pPr>
              <w:pStyle w:val="Tabletext"/>
              <w:jc w:val="center"/>
              <w:rPr>
                <w:lang w:val="ru-RU"/>
              </w:rPr>
            </w:pPr>
            <w:r w:rsidRPr="00F0152B">
              <w:rPr>
                <w:lang w:val="ru-RU"/>
              </w:rPr>
              <w:t>555</w:t>
            </w:r>
          </w:p>
        </w:tc>
        <w:tc>
          <w:tcPr>
            <w:tcW w:w="1618" w:type="dxa"/>
            <w:tcBorders>
              <w:top w:val="single" w:sz="4" w:space="0" w:color="auto"/>
              <w:bottom w:val="single" w:sz="4" w:space="0" w:color="auto"/>
            </w:tcBorders>
            <w:shd w:val="clear" w:color="auto" w:fill="auto"/>
            <w:noWrap/>
            <w:vAlign w:val="center"/>
          </w:tcPr>
          <w:p w:rsidR="00AD6070" w:rsidRPr="00F0152B" w:rsidRDefault="00AD6070" w:rsidP="007C002B">
            <w:pPr>
              <w:pStyle w:val="Tabletext"/>
              <w:jc w:val="center"/>
              <w:rPr>
                <w:lang w:val="ru-RU"/>
              </w:rPr>
            </w:pPr>
            <w:r w:rsidRPr="00F0152B">
              <w:rPr>
                <w:lang w:val="ru-RU"/>
              </w:rPr>
              <w:t>67%</w:t>
            </w:r>
          </w:p>
        </w:tc>
      </w:tr>
    </w:tbl>
    <w:p w:rsidR="00AD6070" w:rsidRPr="00F0152B" w:rsidRDefault="00AD6070" w:rsidP="00AD6070">
      <w:pPr>
        <w:spacing w:before="240"/>
        <w:rPr>
          <w:lang w:val="ru-RU"/>
        </w:rPr>
      </w:pPr>
      <w:r w:rsidRPr="00F0152B">
        <w:rPr>
          <w:lang w:val="ru-RU"/>
        </w:rPr>
        <w:t>64</w:t>
      </w:r>
      <w:r w:rsidRPr="00F0152B">
        <w:rPr>
          <w:lang w:val="ru-RU"/>
        </w:rPr>
        <w:tab/>
        <w:t xml:space="preserve">Расходы, выделенные на 2017 год для оплаты стипендий из внебюджетных средств, составили 275 тыс. швейцарских франков, в том числе 12,5 тыс. швейцарских франков для мероприятия Telecom. </w:t>
      </w:r>
    </w:p>
    <w:p w:rsidR="00AD6070" w:rsidRPr="00F0152B" w:rsidRDefault="00AD6070" w:rsidP="00AD6070">
      <w:pPr>
        <w:pStyle w:val="Headingb"/>
        <w:rPr>
          <w:lang w:val="ru-RU"/>
        </w:rPr>
      </w:pPr>
      <w:r w:rsidRPr="00F0152B">
        <w:rPr>
          <w:lang w:val="ru-RU"/>
        </w:rPr>
        <w:t>Резервный счет</w:t>
      </w:r>
    </w:p>
    <w:p w:rsidR="00AD6070" w:rsidRPr="00F0152B" w:rsidRDefault="00AD6070" w:rsidP="00AD6070">
      <w:pPr>
        <w:rPr>
          <w:rFonts w:asciiTheme="minorHAnsi" w:hAnsiTheme="minorHAnsi"/>
          <w:lang w:val="ru-RU"/>
        </w:rPr>
      </w:pPr>
      <w:r w:rsidRPr="00F0152B">
        <w:rPr>
          <w:rFonts w:asciiTheme="minorHAnsi" w:hAnsiTheme="minorHAnsi"/>
          <w:lang w:val="ru-RU"/>
        </w:rPr>
        <w:t>65</w:t>
      </w:r>
      <w:r w:rsidRPr="00F0152B">
        <w:rPr>
          <w:rFonts w:asciiTheme="minorHAnsi" w:hAnsiTheme="minorHAnsi"/>
          <w:lang w:val="ru-RU"/>
        </w:rPr>
        <w:tab/>
      </w:r>
      <w:r w:rsidRPr="00F0152B">
        <w:rPr>
          <w:lang w:val="ru-RU"/>
        </w:rPr>
        <w:t xml:space="preserve">В соответствии с п. 485 Конвенции и Статьей 27 Финансового регламента средства на Резервном счете пополняются главным образом за счет неизрасходованных ассигнований. Таким образом, он образован из собственных средств МСЭ. </w:t>
      </w:r>
    </w:p>
    <w:p w:rsidR="00AD6070" w:rsidRPr="00F0152B" w:rsidRDefault="00AD6070" w:rsidP="00AD6070">
      <w:pPr>
        <w:rPr>
          <w:rFonts w:asciiTheme="minorHAnsi" w:hAnsiTheme="minorHAnsi"/>
          <w:lang w:val="ru-RU"/>
        </w:rPr>
      </w:pPr>
      <w:r w:rsidRPr="00F0152B">
        <w:rPr>
          <w:rFonts w:asciiTheme="minorHAnsi" w:hAnsiTheme="minorHAnsi"/>
          <w:lang w:val="ru-RU"/>
        </w:rPr>
        <w:lastRenderedPageBreak/>
        <w:t>66</w:t>
      </w:r>
      <w:r w:rsidRPr="00F0152B">
        <w:rPr>
          <w:rFonts w:asciiTheme="minorHAnsi" w:hAnsiTheme="minorHAnsi"/>
          <w:lang w:val="ru-RU"/>
        </w:rPr>
        <w:tab/>
      </w:r>
      <w:r w:rsidRPr="00F0152B">
        <w:rPr>
          <w:lang w:val="ru-RU"/>
        </w:rPr>
        <w:t xml:space="preserve">На Резервном счете размещаются также средства, полученные от видов деятельности, к которым МСЭ применяет принцип возмещения затрат на основании Резолюции 1113 Совета (Документ C97/133). В настоящее время к числу продуктов и услуг, к которым МСЭ применяет принцип возмещения затрат, относятся: </w:t>
      </w:r>
    </w:p>
    <w:p w:rsidR="00AD6070" w:rsidRPr="00F0152B" w:rsidRDefault="00AD6070" w:rsidP="00AD6070">
      <w:pPr>
        <w:pStyle w:val="enumlev1"/>
        <w:rPr>
          <w:lang w:val="ru-RU"/>
        </w:rPr>
      </w:pPr>
      <w:r w:rsidRPr="00F0152B">
        <w:rPr>
          <w:lang w:val="ru-RU"/>
        </w:rPr>
        <w:t>–</w:t>
      </w:r>
      <w:r w:rsidRPr="00F0152B">
        <w:rPr>
          <w:lang w:val="ru-RU"/>
        </w:rPr>
        <w:tab/>
        <w:t>регистрация универсальных международных номеров услуги бесплатного вызова (UIFN);</w:t>
      </w:r>
    </w:p>
    <w:p w:rsidR="00AD6070" w:rsidRPr="00F0152B" w:rsidRDefault="00AD6070" w:rsidP="00AD6070">
      <w:pPr>
        <w:pStyle w:val="enumlev1"/>
        <w:rPr>
          <w:lang w:val="ru-RU"/>
        </w:rPr>
      </w:pPr>
      <w:r w:rsidRPr="00F0152B">
        <w:rPr>
          <w:lang w:val="ru-RU"/>
        </w:rPr>
        <w:t>–</w:t>
      </w:r>
      <w:r w:rsidRPr="00F0152B">
        <w:rPr>
          <w:lang w:val="ru-RU"/>
        </w:rPr>
        <w:tab/>
        <w:t>Меморандум о взаимопонимании по глобальной спутниковой подвижной персональной связи (МоВ-ГСППС);</w:t>
      </w:r>
    </w:p>
    <w:p w:rsidR="00AD6070" w:rsidRPr="00F0152B" w:rsidRDefault="00AD6070" w:rsidP="00AD6070">
      <w:pPr>
        <w:pStyle w:val="enumlev1"/>
        <w:rPr>
          <w:lang w:val="ru-RU"/>
        </w:rPr>
      </w:pPr>
      <w:r w:rsidRPr="00F0152B">
        <w:rPr>
          <w:lang w:val="ru-RU"/>
        </w:rPr>
        <w:t>–</w:t>
      </w:r>
      <w:r w:rsidRPr="00F0152B">
        <w:rPr>
          <w:lang w:val="ru-RU"/>
        </w:rPr>
        <w:tab/>
        <w:t>обработка заявок на регистрацию спутниковых сетей;</w:t>
      </w:r>
    </w:p>
    <w:p w:rsidR="00AD6070" w:rsidRPr="00F0152B" w:rsidRDefault="00AD6070" w:rsidP="00AD6070">
      <w:pPr>
        <w:pStyle w:val="enumlev1"/>
        <w:rPr>
          <w:lang w:val="ru-RU"/>
        </w:rPr>
      </w:pPr>
      <w:r w:rsidRPr="00F0152B">
        <w:rPr>
          <w:lang w:val="ru-RU"/>
        </w:rPr>
        <w:t>–</w:t>
      </w:r>
      <w:r w:rsidRPr="00F0152B">
        <w:rPr>
          <w:lang w:val="ru-RU"/>
        </w:rPr>
        <w:tab/>
        <w:t>регистрация универсальных международных номеров услуги "вызов с оплатой по повышенному тарифу" (UIPRN) и универсальных международных номеров услуги "вызов с долевой оплатой" (UISCN);</w:t>
      </w:r>
    </w:p>
    <w:p w:rsidR="00AD6070" w:rsidRPr="00F0152B" w:rsidRDefault="00AD6070" w:rsidP="00AD6070">
      <w:pPr>
        <w:pStyle w:val="enumlev1"/>
        <w:rPr>
          <w:lang w:val="ru-RU"/>
        </w:rPr>
      </w:pPr>
      <w:r w:rsidRPr="00F0152B">
        <w:rPr>
          <w:lang w:val="ru-RU"/>
        </w:rPr>
        <w:t>–</w:t>
      </w:r>
      <w:r w:rsidRPr="00F0152B">
        <w:rPr>
          <w:lang w:val="ru-RU"/>
        </w:rPr>
        <w:tab/>
        <w:t>Telecom;</w:t>
      </w:r>
    </w:p>
    <w:p w:rsidR="00AD6070" w:rsidRPr="00F0152B" w:rsidRDefault="00AD6070" w:rsidP="00AD6070">
      <w:pPr>
        <w:pStyle w:val="enumlev1"/>
        <w:rPr>
          <w:lang w:val="ru-RU"/>
        </w:rPr>
      </w:pPr>
      <w:r w:rsidRPr="00F0152B">
        <w:rPr>
          <w:lang w:val="ru-RU"/>
        </w:rPr>
        <w:t>–</w:t>
      </w:r>
      <w:r w:rsidRPr="00F0152B">
        <w:rPr>
          <w:lang w:val="ru-RU"/>
        </w:rPr>
        <w:tab/>
        <w:t>продажи публикаций;</w:t>
      </w:r>
    </w:p>
    <w:p w:rsidR="00AD6070" w:rsidRPr="00F0152B" w:rsidRDefault="00AD6070" w:rsidP="00AD6070">
      <w:pPr>
        <w:pStyle w:val="enumlev1"/>
        <w:rPr>
          <w:lang w:val="ru-RU"/>
        </w:rPr>
      </w:pPr>
      <w:r w:rsidRPr="00F0152B">
        <w:rPr>
          <w:lang w:val="ru-RU"/>
        </w:rPr>
        <w:t>–</w:t>
      </w:r>
      <w:r w:rsidRPr="00F0152B">
        <w:rPr>
          <w:lang w:val="ru-RU"/>
        </w:rPr>
        <w:tab/>
        <w:t>доходы по линии вспомогательных затрат по проектам.</w:t>
      </w:r>
    </w:p>
    <w:p w:rsidR="00AD6070" w:rsidRPr="00F0152B" w:rsidRDefault="00AD6070" w:rsidP="00AD6070">
      <w:pPr>
        <w:pStyle w:val="Heading1"/>
        <w:rPr>
          <w:lang w:val="ru-RU"/>
        </w:rPr>
      </w:pPr>
      <w:bookmarkStart w:id="701" w:name="_Toc511401210"/>
      <w:bookmarkStart w:id="702" w:name="_Toc511401594"/>
      <w:bookmarkStart w:id="703" w:name="_Toc387242710"/>
      <w:bookmarkStart w:id="704" w:name="_Toc387243280"/>
      <w:bookmarkStart w:id="705" w:name="_Toc419389921"/>
      <w:bookmarkStart w:id="706" w:name="_Toc419404402"/>
      <w:bookmarkStart w:id="707" w:name="_Toc452103485"/>
      <w:bookmarkStart w:id="708" w:name="_Toc482900959"/>
      <w:r w:rsidRPr="00F0152B">
        <w:rPr>
          <w:lang w:val="ru-RU"/>
        </w:rPr>
        <w:t>II</w:t>
      </w:r>
      <w:r w:rsidRPr="00F0152B">
        <w:rPr>
          <w:lang w:val="ru-RU"/>
        </w:rPr>
        <w:tab/>
        <w:t>НОВЫЕ ПОМЕЩЕНИЯ ШТАБ-КВАРТИРЫ (Приложение A2)</w:t>
      </w:r>
      <w:bookmarkEnd w:id="701"/>
      <w:bookmarkEnd w:id="702"/>
    </w:p>
    <w:p w:rsidR="00AD6070" w:rsidRPr="00F0152B" w:rsidRDefault="00AD6070" w:rsidP="00AD6070">
      <w:pPr>
        <w:rPr>
          <w:lang w:val="ru-RU"/>
        </w:rPr>
      </w:pPr>
      <w:r w:rsidRPr="00F0152B">
        <w:rPr>
          <w:lang w:val="ru-RU"/>
        </w:rPr>
        <w:t>67</w:t>
      </w:r>
      <w:r w:rsidRPr="00F0152B">
        <w:rPr>
          <w:lang w:val="ru-RU"/>
        </w:rPr>
        <w:tab/>
        <w:t xml:space="preserve">МСЭ в сотрудничестве с </w:t>
      </w:r>
      <w:r w:rsidRPr="00F0152B">
        <w:rPr>
          <w:color w:val="000000"/>
          <w:lang w:val="ru-RU"/>
        </w:rPr>
        <w:t>Фондом недвижимого имущества для международных организаций (ФИПОИ</w:t>
      </w:r>
      <w:r w:rsidRPr="00F0152B">
        <w:rPr>
          <w:lang w:val="ru-RU"/>
        </w:rPr>
        <w:t xml:space="preserve">) организовал конкурс на строительство нового здания на месте </w:t>
      </w:r>
      <w:r w:rsidRPr="00F0152B">
        <w:rPr>
          <w:color w:val="000000"/>
          <w:lang w:val="ru-RU"/>
        </w:rPr>
        <w:t>здания "Варембе"</w:t>
      </w:r>
      <w:r w:rsidRPr="00F0152B">
        <w:rPr>
          <w:lang w:val="ru-RU"/>
        </w:rPr>
        <w:t>, которое будет снесено. Это новое здание станет штаб-квартирой МСЭ в Женеве.</w:t>
      </w:r>
    </w:p>
    <w:p w:rsidR="00AD6070" w:rsidRPr="00F0152B" w:rsidRDefault="00AD6070" w:rsidP="00AD6070">
      <w:pPr>
        <w:rPr>
          <w:lang w:val="ru-RU"/>
        </w:rPr>
      </w:pPr>
      <w:r w:rsidRPr="00F0152B">
        <w:rPr>
          <w:lang w:val="ru-RU"/>
        </w:rPr>
        <w:t>68</w:t>
      </w:r>
      <w:r w:rsidRPr="00F0152B">
        <w:rPr>
          <w:lang w:val="ru-RU"/>
        </w:rPr>
        <w:tab/>
        <w:t xml:space="preserve">В соответствии с "Процедурами и формами присуждения мандатов на предоставление архитектурных услуг" </w:t>
      </w:r>
      <w:r w:rsidRPr="00F0152B">
        <w:rPr>
          <w:color w:val="000000"/>
          <w:lang w:val="ru-RU"/>
        </w:rPr>
        <w:t>Швейцарского общества инженеров и архитекторов</w:t>
      </w:r>
      <w:r w:rsidRPr="00F0152B">
        <w:rPr>
          <w:lang w:val="ru-RU"/>
        </w:rPr>
        <w:t xml:space="preserve"> (SIA) и в рамках многоэтапной открытой процедуры был организован м</w:t>
      </w:r>
      <w:r w:rsidRPr="00F0152B">
        <w:rPr>
          <w:color w:val="000000"/>
          <w:lang w:val="ru-RU"/>
        </w:rPr>
        <w:t>еждународный конкурс архитектурных проектов</w:t>
      </w:r>
      <w:r w:rsidRPr="00F0152B">
        <w:rPr>
          <w:lang w:val="ru-RU"/>
        </w:rPr>
        <w:t>.</w:t>
      </w:r>
    </w:p>
    <w:p w:rsidR="00AD6070" w:rsidRPr="00F0152B" w:rsidRDefault="00AD6070" w:rsidP="000E33AA">
      <w:pPr>
        <w:rPr>
          <w:lang w:val="ru-RU"/>
        </w:rPr>
      </w:pPr>
      <w:r w:rsidRPr="00F0152B">
        <w:rPr>
          <w:lang w:val="ru-RU"/>
        </w:rPr>
        <w:t>69</w:t>
      </w:r>
      <w:r w:rsidRPr="00F0152B">
        <w:rPr>
          <w:lang w:val="ru-RU"/>
        </w:rPr>
        <w:tab/>
        <w:t xml:space="preserve">Первое собрание членов жюри состоялось 27−29 июня 2017 </w:t>
      </w:r>
      <w:r w:rsidR="000E33AA" w:rsidRPr="00F0152B">
        <w:rPr>
          <w:lang w:val="ru-RU"/>
        </w:rPr>
        <w:t xml:space="preserve">года </w:t>
      </w:r>
      <w:r w:rsidRPr="00F0152B">
        <w:rPr>
          <w:lang w:val="ru-RU"/>
        </w:rPr>
        <w:t>в штаб-квартире МСЭ в Женеве. Было отобрано около пятнадцати проектов, в отношении которых члены жюри попросили провести дополнительную проработку. Второе со</w:t>
      </w:r>
      <w:r w:rsidR="000E33AA" w:rsidRPr="00F0152B">
        <w:rPr>
          <w:lang w:val="ru-RU"/>
        </w:rPr>
        <w:t>брание членов жюри состоялось 7−</w:t>
      </w:r>
      <w:r w:rsidRPr="00F0152B">
        <w:rPr>
          <w:lang w:val="ru-RU"/>
        </w:rPr>
        <w:t>9 ноября 2017</w:t>
      </w:r>
      <w:r w:rsidR="000E33AA" w:rsidRPr="00F0152B">
        <w:rPr>
          <w:lang w:val="ru-RU"/>
        </w:rPr>
        <w:t> года</w:t>
      </w:r>
      <w:r w:rsidRPr="00F0152B">
        <w:rPr>
          <w:lang w:val="ru-RU"/>
        </w:rPr>
        <w:t xml:space="preserve"> в штаб-квартире МСЭ в Женеве. Во время этого собрания были рассмотрены 15 проектов-кандидатов, которые были отобраны в ходе </w:t>
      </w:r>
      <w:r w:rsidR="000E33AA" w:rsidRPr="00F0152B">
        <w:rPr>
          <w:lang w:val="ru-RU"/>
        </w:rPr>
        <w:t>перво</w:t>
      </w:r>
      <w:r w:rsidRPr="00F0152B">
        <w:rPr>
          <w:lang w:val="ru-RU"/>
        </w:rPr>
        <w:t xml:space="preserve">го раунда, и уже из них выбраны </w:t>
      </w:r>
      <w:r w:rsidR="000E33AA" w:rsidRPr="00F0152B">
        <w:rPr>
          <w:lang w:val="ru-RU"/>
        </w:rPr>
        <w:t>четыре</w:t>
      </w:r>
      <w:r w:rsidRPr="00F0152B">
        <w:rPr>
          <w:lang w:val="ru-RU"/>
        </w:rPr>
        <w:t xml:space="preserve"> успешных кандидата.</w:t>
      </w:r>
    </w:p>
    <w:p w:rsidR="00AD6070" w:rsidRPr="00F0152B" w:rsidRDefault="000E33AA" w:rsidP="00AD6070">
      <w:pPr>
        <w:rPr>
          <w:lang w:val="ru-RU"/>
        </w:rPr>
      </w:pPr>
      <w:r w:rsidRPr="00F0152B">
        <w:rPr>
          <w:lang w:val="ru-RU"/>
        </w:rPr>
        <w:t>70</w:t>
      </w:r>
      <w:r w:rsidRPr="00F0152B">
        <w:rPr>
          <w:lang w:val="ru-RU"/>
        </w:rPr>
        <w:tab/>
        <w:t>Из этих четырех</w:t>
      </w:r>
      <w:r w:rsidR="00AD6070" w:rsidRPr="00F0152B">
        <w:rPr>
          <w:lang w:val="ru-RU"/>
        </w:rPr>
        <w:t xml:space="preserve"> победителей члены жюри выбрали окончательного победителя "</w:t>
      </w:r>
      <w:r w:rsidR="00AD6070" w:rsidRPr="00F0152B">
        <w:rPr>
          <w:color w:val="000000"/>
          <w:lang w:val="ru-RU"/>
        </w:rPr>
        <w:t>Архитектурное бюро Кристиана Дюпра"</w:t>
      </w:r>
      <w:r w:rsidR="00AD6070" w:rsidRPr="00F0152B">
        <w:rPr>
          <w:lang w:val="ru-RU"/>
        </w:rPr>
        <w:t xml:space="preserve"> с его проектом "Микрокосм".</w:t>
      </w:r>
    </w:p>
    <w:p w:rsidR="00AD6070" w:rsidRPr="00F0152B" w:rsidRDefault="00AD6070" w:rsidP="00AD6070">
      <w:pPr>
        <w:rPr>
          <w:lang w:val="ru-RU"/>
        </w:rPr>
      </w:pPr>
      <w:r w:rsidRPr="00F0152B">
        <w:rPr>
          <w:lang w:val="ru-RU"/>
        </w:rPr>
        <w:t>71</w:t>
      </w:r>
      <w:r w:rsidRPr="00F0152B">
        <w:rPr>
          <w:lang w:val="ru-RU"/>
        </w:rPr>
        <w:tab/>
        <w:t>Этап конкурса на лучший проект нового здания длился один год, согласно принятому Плану. Расходы, связанные с деятельностью в рамках этого первого этапа, составили 718 158 швейцарских франков, что меньше чем было выделено в бюджете.</w:t>
      </w:r>
    </w:p>
    <w:p w:rsidR="00AD6070" w:rsidRPr="00F0152B" w:rsidRDefault="00AD6070" w:rsidP="00AD6070">
      <w:pPr>
        <w:pStyle w:val="Heading1"/>
        <w:rPr>
          <w:w w:val="105"/>
          <w:lang w:val="ru-RU"/>
        </w:rPr>
      </w:pPr>
      <w:bookmarkStart w:id="709" w:name="_Toc511401211"/>
      <w:bookmarkStart w:id="710" w:name="_Toc511401595"/>
      <w:r w:rsidRPr="00F0152B">
        <w:rPr>
          <w:w w:val="105"/>
          <w:lang w:val="ru-RU"/>
        </w:rPr>
        <w:t>III</w:t>
      </w:r>
      <w:r w:rsidRPr="00F0152B">
        <w:rPr>
          <w:w w:val="105"/>
          <w:lang w:val="ru-RU"/>
        </w:rPr>
        <w:tab/>
      </w:r>
      <w:r w:rsidRPr="00F0152B">
        <w:rPr>
          <w:lang w:val="ru-RU"/>
        </w:rPr>
        <w:t>СТРАХОВАЯ КАССА ПЕРСОНАЛА (Приложение A3)</w:t>
      </w:r>
      <w:bookmarkEnd w:id="703"/>
      <w:bookmarkEnd w:id="704"/>
      <w:bookmarkEnd w:id="705"/>
      <w:bookmarkEnd w:id="706"/>
      <w:bookmarkEnd w:id="707"/>
      <w:bookmarkEnd w:id="708"/>
      <w:bookmarkEnd w:id="709"/>
      <w:bookmarkEnd w:id="710"/>
    </w:p>
    <w:p w:rsidR="00AD6070" w:rsidRPr="00F0152B" w:rsidRDefault="00AD6070" w:rsidP="00AD6070">
      <w:pPr>
        <w:rPr>
          <w:lang w:val="ru-RU"/>
        </w:rPr>
      </w:pPr>
      <w:r w:rsidRPr="00F0152B">
        <w:rPr>
          <w:lang w:val="ru-RU"/>
        </w:rPr>
        <w:t>72</w:t>
      </w:r>
      <w:r w:rsidRPr="00F0152B">
        <w:rPr>
          <w:lang w:val="ru-RU"/>
        </w:rPr>
        <w:tab/>
        <w:t xml:space="preserve">Страховая касса персонала МСЭ представляет собой совокупность фондов, гарантирующих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 Первоначально Касса состояла из нескольких отдельных фондов и счетов. В конце 2017 года из Фонда резервных и дополнительных средств произведена выплата 23 пенсий по старости и 22 пенсий по случаю потери кормильца; Фонд помощи служит для оказания помощи персоналу и пенсионерам, оказавшимся в сложном финансовом положении. В последний раз расчет обязательств по обеспечению застрахованных в Страховой кассе персонала МСЭ лиц производился на 31 декабря 2011 года. </w:t>
      </w:r>
    </w:p>
    <w:p w:rsidR="00AD6070" w:rsidRPr="00F0152B" w:rsidRDefault="00AD6070" w:rsidP="00AD6070">
      <w:pPr>
        <w:rPr>
          <w:lang w:val="ru-RU"/>
        </w:rPr>
      </w:pPr>
      <w:r w:rsidRPr="00F0152B">
        <w:rPr>
          <w:lang w:val="ru-RU"/>
        </w:rPr>
        <w:lastRenderedPageBreak/>
        <w:t>73</w:t>
      </w:r>
      <w:r w:rsidRPr="00F0152B">
        <w:rPr>
          <w:lang w:val="ru-RU"/>
        </w:rPr>
        <w:tab/>
        <w:t>В соответствии с Резолюцией 7 (Женева, 1959 г.) Полномочной конференции с 1 января 1960 года персонал МСЭ участвует в Объединенном пенсионном фонде персонала Организации Объединенных Наций. Согласно Статье 86 Устава Страховой кассы персонала МСЭ она находится в ведении Союза. Активы Страховой кассы должны инвестироваться в трастовые ценные бумаги. Счета Кассы ежегодно проверяются Внешним аудитором в рамках периодической аудиторской проверки счетов Союза.</w:t>
      </w:r>
    </w:p>
    <w:p w:rsidR="00AD6070" w:rsidRPr="00F0152B" w:rsidRDefault="00AD6070" w:rsidP="00AD6070">
      <w:pPr>
        <w:rPr>
          <w:lang w:val="ru-RU"/>
        </w:rPr>
      </w:pPr>
      <w:r w:rsidRPr="00F0152B">
        <w:rPr>
          <w:lang w:val="ru-RU"/>
        </w:rPr>
        <w:t>74</w:t>
      </w:r>
      <w:r w:rsidRPr="00F0152B">
        <w:rPr>
          <w:lang w:val="ru-RU"/>
        </w:rPr>
        <w:tab/>
      </w:r>
      <w:r w:rsidRPr="00F0152B">
        <w:rPr>
          <w:color w:val="000000"/>
          <w:lang w:val="ru-RU"/>
        </w:rPr>
        <w:t>Для каждого из двух оставшихся Фондов открыт текущий счет в</w:t>
      </w:r>
      <w:r w:rsidRPr="00F0152B">
        <w:rPr>
          <w:lang w:val="ru-RU"/>
        </w:rPr>
        <w:t xml:space="preserve"> Credit Mutuel во Франции. </w:t>
      </w:r>
      <w:r w:rsidRPr="00F0152B">
        <w:rPr>
          <w:color w:val="000000"/>
          <w:lang w:val="ru-RU"/>
        </w:rPr>
        <w:t>Фонд резервных и дополнительных средств</w:t>
      </w:r>
      <w:r w:rsidRPr="00F0152B">
        <w:rPr>
          <w:lang w:val="ru-RU"/>
        </w:rPr>
        <w:t xml:space="preserve"> имел дефицит в размере 21 862,80 швейцарского франка.</w:t>
      </w:r>
    </w:p>
    <w:p w:rsidR="00AD6070" w:rsidRPr="00F0152B" w:rsidRDefault="00AD6070" w:rsidP="00AD6070">
      <w:pPr>
        <w:pStyle w:val="Heading1"/>
        <w:rPr>
          <w:lang w:val="ru-RU"/>
        </w:rPr>
      </w:pPr>
      <w:bookmarkStart w:id="711" w:name="_Toc452103486"/>
      <w:bookmarkStart w:id="712" w:name="_Toc482900960"/>
      <w:bookmarkStart w:id="713" w:name="_Toc511401212"/>
      <w:bookmarkStart w:id="714" w:name="_Toc511401596"/>
      <w:bookmarkStart w:id="715" w:name="_Toc387242711"/>
      <w:bookmarkStart w:id="716" w:name="_Toc387243281"/>
      <w:bookmarkStart w:id="717" w:name="_Toc419389922"/>
      <w:bookmarkStart w:id="718" w:name="_Toc419404403"/>
      <w:r w:rsidRPr="00F0152B">
        <w:rPr>
          <w:lang w:val="ru-RU"/>
        </w:rPr>
        <w:t>IV</w:t>
      </w:r>
      <w:r w:rsidRPr="00F0152B">
        <w:rPr>
          <w:lang w:val="ru-RU"/>
        </w:rPr>
        <w:tab/>
        <w:t>ПРОГРАММА РАЗВИТИЯ ОРГАНИЗАЦИИ ОБЪЕДИНЕННЫХ НАЦИЙ (Приложение A4)</w:t>
      </w:r>
      <w:bookmarkEnd w:id="711"/>
      <w:bookmarkEnd w:id="712"/>
      <w:bookmarkEnd w:id="713"/>
      <w:bookmarkEnd w:id="714"/>
    </w:p>
    <w:bookmarkEnd w:id="715"/>
    <w:bookmarkEnd w:id="716"/>
    <w:bookmarkEnd w:id="717"/>
    <w:bookmarkEnd w:id="718"/>
    <w:p w:rsidR="00AD6070" w:rsidRPr="00F0152B" w:rsidRDefault="00AD6070" w:rsidP="00AD6070">
      <w:pPr>
        <w:rPr>
          <w:rFonts w:asciiTheme="minorHAnsi" w:hAnsiTheme="minorHAnsi"/>
          <w:lang w:val="ru-RU"/>
        </w:rPr>
      </w:pPr>
      <w:r w:rsidRPr="00F0152B">
        <w:rPr>
          <w:rFonts w:asciiTheme="minorHAnsi" w:hAnsiTheme="minorHAnsi"/>
          <w:lang w:val="ru-RU"/>
        </w:rPr>
        <w:t>75</w:t>
      </w:r>
      <w:r w:rsidRPr="00F0152B">
        <w:rPr>
          <w:rFonts w:asciiTheme="minorHAnsi" w:hAnsiTheme="minorHAnsi"/>
          <w:lang w:val="ru-RU"/>
        </w:rPr>
        <w:tab/>
      </w:r>
      <w:r w:rsidRPr="00F0152B">
        <w:rPr>
          <w:lang w:val="ru-RU"/>
        </w:rPr>
        <w:t>МСЭ может выступать в роли учреждения-исполнителя на исключительной основе или совместно с ПРООН по различным категориям проектов ПРООН</w:t>
      </w:r>
      <w:r w:rsidRPr="00F0152B">
        <w:rPr>
          <w:rFonts w:asciiTheme="minorHAnsi" w:hAnsiTheme="minorHAnsi"/>
          <w:lang w:val="ru-RU"/>
        </w:rPr>
        <w:t>.</w:t>
      </w:r>
    </w:p>
    <w:p w:rsidR="00AD6070" w:rsidRPr="00F0152B" w:rsidRDefault="00AD6070" w:rsidP="00AD6070">
      <w:pPr>
        <w:rPr>
          <w:rFonts w:asciiTheme="minorHAnsi" w:hAnsiTheme="minorHAnsi"/>
          <w:lang w:val="ru-RU"/>
        </w:rPr>
      </w:pPr>
      <w:r w:rsidRPr="00F0152B">
        <w:rPr>
          <w:rFonts w:asciiTheme="minorHAnsi" w:hAnsiTheme="minorHAnsi"/>
          <w:lang w:val="ru-RU"/>
        </w:rPr>
        <w:t>76</w:t>
      </w:r>
      <w:r w:rsidRPr="00F0152B">
        <w:rPr>
          <w:rFonts w:asciiTheme="minorHAnsi" w:hAnsiTheme="minorHAnsi"/>
          <w:lang w:val="ru-RU"/>
        </w:rPr>
        <w:tab/>
      </w:r>
      <w:r w:rsidRPr="00F0152B">
        <w:rPr>
          <w:lang w:val="ru-RU"/>
        </w:rPr>
        <w:t>В целом существуют две категории проектов ПРООН: проекты, реализуемые МСЭ и проекты, реализуемые правительствами</w:t>
      </w:r>
      <w:r w:rsidRPr="00F0152B">
        <w:rPr>
          <w:rFonts w:asciiTheme="minorHAnsi" w:hAnsiTheme="minorHAnsi"/>
          <w:lang w:val="ru-RU"/>
        </w:rPr>
        <w:t>.</w:t>
      </w:r>
    </w:p>
    <w:p w:rsidR="00AD6070" w:rsidRPr="00F0152B" w:rsidRDefault="00AD6070" w:rsidP="00AD6070">
      <w:pPr>
        <w:rPr>
          <w:lang w:val="ru-RU"/>
        </w:rPr>
      </w:pPr>
      <w:r w:rsidRPr="00F0152B">
        <w:rPr>
          <w:rFonts w:asciiTheme="minorHAnsi" w:hAnsiTheme="minorHAnsi"/>
          <w:lang w:val="ru-RU"/>
        </w:rPr>
        <w:t>77</w:t>
      </w:r>
      <w:r w:rsidRPr="00F0152B">
        <w:rPr>
          <w:rFonts w:asciiTheme="minorHAnsi" w:hAnsiTheme="minorHAnsi"/>
          <w:lang w:val="ru-RU"/>
        </w:rPr>
        <w:tab/>
      </w:r>
      <w:r w:rsidRPr="00F0152B">
        <w:rPr>
          <w:lang w:val="ru-RU"/>
        </w:rPr>
        <w:t>По проектам, реализуемым частично или полностью МСЭ, ПРООН выделяет МСЭ бюджетные ассигнования. В конце каждого года ПРООН возмещает МСЭ все понесенные им издержки на основании доклада об осуществлении проекта (ДОП) в рамках соответствующих ассигнований. По линии вспомогательных затрат по проектам МСЭ получает ассигнования пропорционально указанным в ДОП издержкам</w:t>
      </w:r>
      <w:r w:rsidRPr="00F0152B">
        <w:rPr>
          <w:rFonts w:asciiTheme="minorHAnsi" w:hAnsiTheme="minorHAnsi"/>
          <w:lang w:val="ru-RU"/>
        </w:rPr>
        <w:t>.</w:t>
      </w:r>
    </w:p>
    <w:p w:rsidR="00AD6070" w:rsidRPr="00F0152B" w:rsidRDefault="00AD6070" w:rsidP="00AD6070">
      <w:pPr>
        <w:rPr>
          <w:lang w:val="ru-RU"/>
        </w:rPr>
      </w:pPr>
      <w:r w:rsidRPr="00F0152B">
        <w:rPr>
          <w:lang w:val="ru-RU"/>
        </w:rPr>
        <w:t>78</w:t>
      </w:r>
      <w:r w:rsidRPr="00F0152B">
        <w:rPr>
          <w:lang w:val="ru-RU"/>
        </w:rPr>
        <w:tab/>
        <w:t>В 2017 году</w:t>
      </w:r>
      <w:r w:rsidRPr="00F0152B">
        <w:rPr>
          <w:color w:val="000000"/>
          <w:lang w:val="ru-RU"/>
        </w:rPr>
        <w:t xml:space="preserve"> остаток на счете оперативного фонда с ПРООН составил 317 959 швейцарских франко</w:t>
      </w:r>
      <w:r w:rsidR="005E7970">
        <w:rPr>
          <w:color w:val="000000"/>
          <w:lang w:val="ru-RU"/>
        </w:rPr>
        <w:t>в в пользу МСЭ (в 2016 г. – 740 </w:t>
      </w:r>
      <w:r w:rsidRPr="00F0152B">
        <w:rPr>
          <w:color w:val="000000"/>
          <w:lang w:val="ru-RU"/>
        </w:rPr>
        <w:t>420 швейцарских франков в пользу ПРООН).</w:t>
      </w:r>
    </w:p>
    <w:p w:rsidR="00AD6070" w:rsidRPr="00F0152B" w:rsidRDefault="00AD6070" w:rsidP="00AD6070">
      <w:pPr>
        <w:rPr>
          <w:lang w:val="ru-RU"/>
        </w:rPr>
      </w:pPr>
      <w:r w:rsidRPr="00F0152B">
        <w:rPr>
          <w:rFonts w:asciiTheme="minorHAnsi" w:hAnsiTheme="minorHAnsi"/>
          <w:lang w:val="ru-RU"/>
        </w:rPr>
        <w:t>79</w:t>
      </w:r>
      <w:r w:rsidRPr="00F0152B">
        <w:rPr>
          <w:rFonts w:asciiTheme="minorHAnsi" w:hAnsiTheme="minorHAnsi"/>
          <w:lang w:val="ru-RU"/>
        </w:rPr>
        <w:tab/>
      </w:r>
      <w:r w:rsidRPr="00F0152B">
        <w:rPr>
          <w:lang w:val="ru-RU"/>
        </w:rPr>
        <w:t>В 2017 году расходы по проектам ПРООН составили 24 676 швейцарских франков (в том числе 2260 швейцарских франков по вспомогательным затратам).</w:t>
      </w:r>
    </w:p>
    <w:p w:rsidR="00AD6070" w:rsidRPr="00F0152B" w:rsidRDefault="00AD6070" w:rsidP="00AD6070">
      <w:pPr>
        <w:pStyle w:val="Heading1"/>
        <w:rPr>
          <w:w w:val="105"/>
          <w:lang w:val="ru-RU"/>
        </w:rPr>
      </w:pPr>
      <w:bookmarkStart w:id="719" w:name="_Toc387242713"/>
      <w:bookmarkStart w:id="720" w:name="_Toc387243283"/>
      <w:bookmarkStart w:id="721" w:name="_Toc419389924"/>
      <w:bookmarkStart w:id="722" w:name="_Toc419404405"/>
      <w:bookmarkStart w:id="723" w:name="_Toc452103487"/>
      <w:bookmarkStart w:id="724" w:name="_Toc482900961"/>
      <w:bookmarkStart w:id="725" w:name="_Toc511401213"/>
      <w:bookmarkStart w:id="726" w:name="_Toc511401597"/>
      <w:r w:rsidRPr="00F0152B">
        <w:rPr>
          <w:w w:val="105"/>
          <w:lang w:val="ru-RU"/>
        </w:rPr>
        <w:t>V</w:t>
      </w:r>
      <w:r w:rsidRPr="00F0152B">
        <w:rPr>
          <w:w w:val="105"/>
          <w:lang w:val="ru-RU"/>
        </w:rPr>
        <w:tab/>
      </w:r>
      <w:r w:rsidRPr="00F0152B">
        <w:rPr>
          <w:lang w:val="ru-RU"/>
        </w:rPr>
        <w:t>ЦЕЛЕВЫЕ ФОНДЫ (Приложение A5)</w:t>
      </w:r>
      <w:bookmarkEnd w:id="719"/>
      <w:bookmarkEnd w:id="720"/>
      <w:bookmarkEnd w:id="721"/>
      <w:bookmarkEnd w:id="722"/>
      <w:bookmarkEnd w:id="723"/>
      <w:bookmarkEnd w:id="724"/>
      <w:bookmarkEnd w:id="725"/>
      <w:bookmarkEnd w:id="726"/>
    </w:p>
    <w:p w:rsidR="00AD6070" w:rsidRPr="00F0152B" w:rsidRDefault="00AD6070" w:rsidP="00AD6070">
      <w:pPr>
        <w:rPr>
          <w:lang w:val="ru-RU"/>
        </w:rPr>
      </w:pPr>
      <w:r w:rsidRPr="00F0152B">
        <w:rPr>
          <w:lang w:val="ru-RU"/>
        </w:rPr>
        <w:t>80</w:t>
      </w:r>
      <w:r w:rsidRPr="00F0152B">
        <w:rPr>
          <w:lang w:val="ru-RU"/>
        </w:rPr>
        <w:tab/>
        <w:t>Специальный фонд технического сотрудничества (СФТС) предназначен для удовлетворения потребностей развивающихся стран, нуждающихся в срочной помощи. Фонд финансируется за счет добровольных взносов, поступающих либо в форме наличных средств в любой валюте, либо в любой иной форме.</w:t>
      </w:r>
    </w:p>
    <w:p w:rsidR="00AD6070" w:rsidRPr="00F0152B" w:rsidRDefault="00AD6070" w:rsidP="00AD6070">
      <w:pPr>
        <w:rPr>
          <w:lang w:val="ru-RU"/>
        </w:rPr>
      </w:pPr>
      <w:r w:rsidRPr="00F0152B">
        <w:rPr>
          <w:lang w:val="ru-RU"/>
        </w:rPr>
        <w:t>81</w:t>
      </w:r>
      <w:r w:rsidRPr="00F0152B">
        <w:rPr>
          <w:lang w:val="ru-RU"/>
        </w:rPr>
        <w:tab/>
        <w:t xml:space="preserve">Объем неиспользованных ассигнований, выделенных третьими сторонами, а также из средств МСЭ, по всем типам проектов составил в 2017 году 20,6 млн. швейцарских франков (аналогично 2016 г.). Остаток средств третьих сторон, находящийся в процессе распределения, который на конец 2017 года составлял 1,9 млн. швейцарских франков (на конец 2016 г. − 2,4 млн. швейцарских франков), представляет собой вновь полученные средства на проекты, реализация которых должна начаться в ближайшее время, а также средства, оставшиеся от закрытых проектов, которые будут либо возвращены донорам, либо распределены на новые проекты. </w:t>
      </w:r>
    </w:p>
    <w:p w:rsidR="00AD6070" w:rsidRPr="00F0152B" w:rsidRDefault="00AD6070" w:rsidP="00AD6070">
      <w:pPr>
        <w:rPr>
          <w:lang w:val="ru-RU"/>
        </w:rPr>
      </w:pPr>
      <w:r w:rsidRPr="00F0152B">
        <w:rPr>
          <w:lang w:val="ru-RU"/>
        </w:rPr>
        <w:t>82</w:t>
      </w:r>
      <w:r w:rsidRPr="00F0152B">
        <w:rPr>
          <w:lang w:val="ru-RU"/>
        </w:rPr>
        <w:tab/>
        <w:t>Ликвидные средства в 2017 году составили 21,3 млн. швейцарских франков (в 2016 г. – 20,6 млн. швейцарских франков). Сумма инвестиций на конец 2017 года составила 9,3 млн. швейцарских франков (в 2016 г. – 7,4 млн. швейцарских франков). Проценты по этим депозитам составили в 2017 году порядка 172 тыс. швейцарских франков (в 2016 г. − 171 тыс. швейцарских франков).</w:t>
      </w:r>
    </w:p>
    <w:p w:rsidR="00AD6070" w:rsidRPr="00F0152B" w:rsidRDefault="00AD6070" w:rsidP="00AD6070">
      <w:pPr>
        <w:pStyle w:val="Headingb"/>
        <w:rPr>
          <w:lang w:val="ru-RU"/>
        </w:rPr>
      </w:pPr>
      <w:r w:rsidRPr="00F0152B">
        <w:rPr>
          <w:lang w:val="ru-RU"/>
        </w:rPr>
        <w:lastRenderedPageBreak/>
        <w:t>Затраты по проектам и вспомогательные затраты в 2017 году</w:t>
      </w:r>
    </w:p>
    <w:p w:rsidR="00AD6070" w:rsidRPr="00F0152B" w:rsidRDefault="00AD6070" w:rsidP="00AD6070">
      <w:pPr>
        <w:rPr>
          <w:rFonts w:asciiTheme="minorHAnsi" w:hAnsiTheme="minorHAnsi"/>
          <w:lang w:val="ru-RU"/>
        </w:rPr>
      </w:pPr>
      <w:r w:rsidRPr="00F0152B">
        <w:rPr>
          <w:rFonts w:asciiTheme="minorHAnsi" w:hAnsiTheme="minorHAnsi"/>
          <w:lang w:val="ru-RU"/>
        </w:rPr>
        <w:t>83</w:t>
      </w:r>
      <w:r w:rsidRPr="00F0152B">
        <w:rPr>
          <w:rFonts w:asciiTheme="minorHAnsi" w:hAnsiTheme="minorHAnsi"/>
          <w:lang w:val="ru-RU"/>
        </w:rPr>
        <w:tab/>
      </w:r>
      <w:r w:rsidRPr="00F0152B">
        <w:rPr>
          <w:lang w:val="ru-RU"/>
        </w:rPr>
        <w:t>В 2017 году расходы по всем типам проектов, финансируемых за счет средств целевых фондов, составили 9 млн. швейцарских франков по сравнению с 7,3 млн. швейцарских франков в 2016 году. Вспомогательные затраты в 2017 году составили 568 тыс. швейцарских франков (в 2016 г. − 458 тыс. швейцарских франков).</w:t>
      </w:r>
    </w:p>
    <w:p w:rsidR="00AD6070" w:rsidRPr="00F0152B" w:rsidRDefault="00AD6070" w:rsidP="00AD6070">
      <w:pPr>
        <w:pStyle w:val="Heading1"/>
        <w:rPr>
          <w:w w:val="105"/>
          <w:lang w:val="ru-RU"/>
        </w:rPr>
      </w:pPr>
      <w:bookmarkStart w:id="727" w:name="_Toc387242714"/>
      <w:bookmarkStart w:id="728" w:name="_Toc387243284"/>
      <w:bookmarkStart w:id="729" w:name="_Toc419389925"/>
      <w:bookmarkStart w:id="730" w:name="_Toc419404406"/>
      <w:bookmarkStart w:id="731" w:name="_Toc452103488"/>
      <w:bookmarkStart w:id="732" w:name="_Toc482900962"/>
      <w:bookmarkStart w:id="733" w:name="_Toc511401214"/>
      <w:bookmarkStart w:id="734" w:name="_Toc511401598"/>
      <w:r w:rsidRPr="00F0152B">
        <w:rPr>
          <w:w w:val="105"/>
          <w:lang w:val="ru-RU"/>
        </w:rPr>
        <w:t>V</w:t>
      </w:r>
      <w:r w:rsidRPr="00F0152B">
        <w:rPr>
          <w:lang w:val="ru-RU"/>
        </w:rPr>
        <w:t>I</w:t>
      </w:r>
      <w:r w:rsidRPr="00F0152B">
        <w:rPr>
          <w:w w:val="105"/>
          <w:lang w:val="ru-RU"/>
        </w:rPr>
        <w:tab/>
      </w:r>
      <w:r w:rsidRPr="00F0152B">
        <w:rPr>
          <w:lang w:val="ru-RU"/>
        </w:rPr>
        <w:t>ДОБРОВОЛЬНЫЕ ВЗНОСЫ (Приложение A6)</w:t>
      </w:r>
      <w:bookmarkEnd w:id="727"/>
      <w:bookmarkEnd w:id="728"/>
      <w:bookmarkEnd w:id="729"/>
      <w:bookmarkEnd w:id="730"/>
      <w:bookmarkEnd w:id="731"/>
      <w:bookmarkEnd w:id="732"/>
      <w:bookmarkEnd w:id="733"/>
      <w:bookmarkEnd w:id="734"/>
    </w:p>
    <w:p w:rsidR="00AD6070" w:rsidRPr="00F0152B" w:rsidRDefault="00AD6070" w:rsidP="00AD6070">
      <w:pPr>
        <w:rPr>
          <w:lang w:val="ru-RU"/>
        </w:rPr>
      </w:pPr>
      <w:r w:rsidRPr="00F0152B">
        <w:rPr>
          <w:lang w:val="ru-RU"/>
        </w:rPr>
        <w:t>84</w:t>
      </w:r>
      <w:r w:rsidRPr="00F0152B">
        <w:rPr>
          <w:lang w:val="ru-RU"/>
        </w:rPr>
        <w:tab/>
        <w:t xml:space="preserve">В 2017 году размеры </w:t>
      </w:r>
      <w:r w:rsidRPr="00F0152B">
        <w:rPr>
          <w:color w:val="000000"/>
          <w:lang w:val="ru-RU"/>
        </w:rPr>
        <w:t xml:space="preserve">ликвидных активов составили 9 млн. швейцарских франков (в 2016 г. – </w:t>
      </w:r>
      <w:r w:rsidRPr="00F0152B">
        <w:rPr>
          <w:lang w:val="ru-RU"/>
        </w:rPr>
        <w:t>2,9 млн.</w:t>
      </w:r>
      <w:r w:rsidRPr="00F0152B">
        <w:rPr>
          <w:color w:val="000000"/>
          <w:lang w:val="ru-RU"/>
        </w:rPr>
        <w:t xml:space="preserve"> швейцарских франков). Такое увеличение объясняется реклассификацией инвестиций</w:t>
      </w:r>
      <w:r w:rsidRPr="00F0152B">
        <w:rPr>
          <w:lang w:val="ru-RU"/>
        </w:rPr>
        <w:t xml:space="preserve"> (депозитных счетов) в счета кассы. Ввиду отрицательного процента по швейцарскому франку депозитные счета в настоящее время закрываются.</w:t>
      </w:r>
    </w:p>
    <w:p w:rsidR="00AD6070" w:rsidRPr="00F0152B" w:rsidRDefault="00AD6070" w:rsidP="00AD6070">
      <w:pPr>
        <w:rPr>
          <w:lang w:val="ru-RU"/>
        </w:rPr>
      </w:pPr>
      <w:r w:rsidRPr="00F0152B">
        <w:rPr>
          <w:lang w:val="ru-RU"/>
        </w:rPr>
        <w:t>85</w:t>
      </w:r>
      <w:r w:rsidRPr="00F0152B">
        <w:rPr>
          <w:lang w:val="ru-RU"/>
        </w:rPr>
        <w:tab/>
        <w:t xml:space="preserve">В 2017 году </w:t>
      </w:r>
      <w:r w:rsidRPr="00F0152B">
        <w:rPr>
          <w:color w:val="000000"/>
          <w:lang w:val="ru-RU"/>
        </w:rPr>
        <w:t xml:space="preserve">расходы по всем типам добровольных взносов составили 2,8 млн. швейцарских франков по сравнению с 3 млн. швейцарских франков в </w:t>
      </w:r>
      <w:r w:rsidRPr="00F0152B">
        <w:rPr>
          <w:lang w:val="ru-RU"/>
        </w:rPr>
        <w:t>2016 году.</w:t>
      </w:r>
    </w:p>
    <w:p w:rsidR="00AD6070" w:rsidRPr="00F0152B" w:rsidRDefault="00AD6070" w:rsidP="00AD6070">
      <w:pPr>
        <w:pStyle w:val="Heading1"/>
        <w:rPr>
          <w:w w:val="105"/>
          <w:lang w:val="ru-RU"/>
        </w:rPr>
      </w:pPr>
      <w:bookmarkStart w:id="735" w:name="_Toc387242715"/>
      <w:bookmarkStart w:id="736" w:name="_Toc387243285"/>
      <w:bookmarkStart w:id="737" w:name="_Toc419389926"/>
      <w:bookmarkStart w:id="738" w:name="_Toc419404407"/>
      <w:bookmarkStart w:id="739" w:name="_Toc452103489"/>
      <w:bookmarkStart w:id="740" w:name="_Toc482900963"/>
      <w:bookmarkStart w:id="741" w:name="_Toc511401215"/>
      <w:bookmarkStart w:id="742" w:name="_Toc511401599"/>
      <w:r w:rsidRPr="00F0152B">
        <w:rPr>
          <w:w w:val="105"/>
          <w:lang w:val="ru-RU"/>
        </w:rPr>
        <w:t>VI</w:t>
      </w:r>
      <w:r w:rsidRPr="00F0152B">
        <w:rPr>
          <w:lang w:val="ru-RU"/>
        </w:rPr>
        <w:t>I</w:t>
      </w:r>
      <w:r w:rsidRPr="00F0152B">
        <w:rPr>
          <w:w w:val="105"/>
          <w:lang w:val="ru-RU"/>
        </w:rPr>
        <w:tab/>
      </w:r>
      <w:r w:rsidRPr="00F0152B">
        <w:rPr>
          <w:lang w:val="ru-RU"/>
        </w:rPr>
        <w:t>ФОНД РАЗВИТИЯ ИКТ (Приложение A7)</w:t>
      </w:r>
      <w:bookmarkEnd w:id="735"/>
      <w:bookmarkEnd w:id="736"/>
      <w:bookmarkEnd w:id="737"/>
      <w:bookmarkEnd w:id="738"/>
      <w:bookmarkEnd w:id="739"/>
      <w:bookmarkEnd w:id="740"/>
      <w:bookmarkEnd w:id="741"/>
      <w:bookmarkEnd w:id="742"/>
    </w:p>
    <w:p w:rsidR="00AD6070" w:rsidRPr="00F0152B" w:rsidRDefault="00AD6070" w:rsidP="00AD6070">
      <w:pPr>
        <w:rPr>
          <w:rFonts w:asciiTheme="minorHAnsi" w:hAnsiTheme="minorHAnsi"/>
          <w:lang w:val="ru-RU"/>
        </w:rPr>
      </w:pPr>
      <w:r w:rsidRPr="00F0152B">
        <w:rPr>
          <w:rFonts w:asciiTheme="minorHAnsi" w:hAnsiTheme="minorHAnsi"/>
          <w:lang w:val="ru-RU"/>
        </w:rPr>
        <w:t>86</w:t>
      </w:r>
      <w:r w:rsidRPr="00F0152B">
        <w:rPr>
          <w:rFonts w:asciiTheme="minorHAnsi" w:hAnsiTheme="minorHAnsi"/>
          <w:lang w:val="ru-RU"/>
        </w:rPr>
        <w:tab/>
      </w:r>
      <w:r w:rsidRPr="00F0152B">
        <w:rPr>
          <w:lang w:val="ru-RU"/>
        </w:rPr>
        <w:t>Имеющиеся на конец 2017 года средства Фонда развития ИКТ (ФРИКТ) составили 1 млн. </w:t>
      </w:r>
      <w:r w:rsidRPr="00F0152B">
        <w:rPr>
          <w:rFonts w:asciiTheme="minorHAnsi" w:hAnsiTheme="minorHAnsi"/>
          <w:color w:val="000000"/>
          <w:lang w:val="ru-RU"/>
        </w:rPr>
        <w:t>швейцарских франков</w:t>
      </w:r>
      <w:r w:rsidRPr="00F0152B">
        <w:rPr>
          <w:lang w:val="ru-RU"/>
        </w:rPr>
        <w:t xml:space="preserve"> (в 2016 г. − 1,4 млн. швейцарских франков). Для финансирования проектов по развитию ИКТ на 2017 год была выделена сумма в размере 250 тыс. швейцарских франков (в 2016 г. − 74 тыс. швейцарских франков). </w:t>
      </w:r>
    </w:p>
    <w:p w:rsidR="00AD6070" w:rsidRPr="00F0152B" w:rsidRDefault="00AD6070" w:rsidP="00AD6070">
      <w:pPr>
        <w:rPr>
          <w:lang w:val="ru-RU"/>
        </w:rPr>
      </w:pPr>
      <w:r w:rsidRPr="00F0152B">
        <w:rPr>
          <w:rFonts w:asciiTheme="minorHAnsi" w:hAnsiTheme="minorHAnsi"/>
          <w:lang w:val="ru-RU"/>
        </w:rPr>
        <w:t>87</w:t>
      </w:r>
      <w:r w:rsidRPr="00F0152B">
        <w:rPr>
          <w:rFonts w:asciiTheme="minorHAnsi" w:hAnsiTheme="minorHAnsi"/>
          <w:lang w:val="ru-RU"/>
        </w:rPr>
        <w:tab/>
      </w:r>
      <w:r w:rsidRPr="00F0152B">
        <w:rPr>
          <w:lang w:val="ru-RU"/>
        </w:rPr>
        <w:t xml:space="preserve">В 2017 году </w:t>
      </w:r>
      <w:r w:rsidRPr="00F0152B">
        <w:rPr>
          <w:lang w:val="ru-RU" w:eastAsia="fr-FR"/>
        </w:rPr>
        <w:t>проценты по проектам, финансируемым за счет средств ФРИКТ, были начислены на общую сумму ассигнований</w:t>
      </w:r>
      <w:r w:rsidRPr="00F0152B">
        <w:rPr>
          <w:lang w:val="ru-RU"/>
        </w:rPr>
        <w:t xml:space="preserve">. </w:t>
      </w:r>
    </w:p>
    <w:p w:rsidR="00AD6070" w:rsidRPr="00F0152B" w:rsidRDefault="00AD6070" w:rsidP="00AD6070">
      <w:pPr>
        <w:rPr>
          <w:lang w:val="ru-RU"/>
        </w:rPr>
      </w:pPr>
      <w:r w:rsidRPr="00F0152B">
        <w:rPr>
          <w:lang w:val="ru-RU"/>
        </w:rPr>
        <w:t>88</w:t>
      </w:r>
      <w:r w:rsidRPr="00F0152B">
        <w:rPr>
          <w:lang w:val="ru-RU"/>
        </w:rPr>
        <w:tab/>
        <w:t xml:space="preserve">Сумма этих процентов составила 33 тыс. швейцарских франков и была переведена в ФРИКТ. </w:t>
      </w:r>
    </w:p>
    <w:p w:rsidR="00AD6070" w:rsidRPr="00F0152B" w:rsidRDefault="00AD6070" w:rsidP="00AD6070">
      <w:pPr>
        <w:pStyle w:val="Heading1"/>
        <w:rPr>
          <w:lang w:val="ru-RU"/>
        </w:rPr>
      </w:pPr>
      <w:bookmarkStart w:id="743" w:name="_Toc452103490"/>
      <w:bookmarkStart w:id="744" w:name="_Toc482900964"/>
      <w:bookmarkStart w:id="745" w:name="_Toc511401216"/>
      <w:bookmarkStart w:id="746" w:name="_Toc511401600"/>
      <w:r w:rsidRPr="00F0152B">
        <w:rPr>
          <w:lang w:val="ru-RU"/>
        </w:rPr>
        <w:t>VIII</w:t>
      </w:r>
      <w:r w:rsidRPr="00F0152B">
        <w:rPr>
          <w:lang w:val="ru-RU"/>
        </w:rPr>
        <w:tab/>
        <w:t xml:space="preserve">ВСЕМИРНОЕ МЕРОПРИЯТИЕ </w:t>
      </w:r>
      <w:r w:rsidR="000E33AA" w:rsidRPr="00F0152B">
        <w:rPr>
          <w:lang w:val="ru-RU"/>
        </w:rPr>
        <w:t>TELECOM</w:t>
      </w:r>
      <w:r w:rsidRPr="00F0152B">
        <w:rPr>
          <w:lang w:val="ru-RU"/>
        </w:rPr>
        <w:t>-2017 (Приложение A8)</w:t>
      </w:r>
      <w:bookmarkEnd w:id="743"/>
      <w:bookmarkEnd w:id="744"/>
      <w:bookmarkEnd w:id="745"/>
      <w:bookmarkEnd w:id="746"/>
    </w:p>
    <w:p w:rsidR="00AD6070" w:rsidRPr="00F0152B" w:rsidRDefault="00AD6070" w:rsidP="00AD6070">
      <w:pPr>
        <w:rPr>
          <w:lang w:val="ru-RU"/>
        </w:rPr>
      </w:pPr>
      <w:r w:rsidRPr="00F0152B">
        <w:rPr>
          <w:lang w:val="ru-RU"/>
        </w:rPr>
        <w:t>89</w:t>
      </w:r>
      <w:r w:rsidRPr="00F0152B">
        <w:rPr>
          <w:lang w:val="ru-RU"/>
        </w:rPr>
        <w:tab/>
        <w:t>Бюджет мероприятия был утвержден 30 марта 2017 года с ожидаемым общим доходом в размере 8 213 000 швейцарских франков и при общей сумме расходов в 7 711 500 швейцарских франков, что обеспечило бы финансовый результат мероприятия в размере 501 500 швейцарских франков.</w:t>
      </w:r>
    </w:p>
    <w:p w:rsidR="00AD6070" w:rsidRPr="00F0152B" w:rsidRDefault="00AD6070" w:rsidP="00AD6070">
      <w:pPr>
        <w:rPr>
          <w:lang w:val="ru-RU"/>
        </w:rPr>
      </w:pPr>
      <w:r w:rsidRPr="00F0152B">
        <w:rPr>
          <w:lang w:val="ru-RU"/>
        </w:rPr>
        <w:t>90</w:t>
      </w:r>
      <w:r w:rsidRPr="00F0152B">
        <w:rPr>
          <w:lang w:val="ru-RU"/>
        </w:rPr>
        <w:tab/>
      </w:r>
      <w:r w:rsidRPr="00F0152B">
        <w:rPr>
          <w:color w:val="000000"/>
          <w:lang w:val="ru-RU"/>
        </w:rPr>
        <w:t>В соответствии с соглашением с принимающей страной, подписанным между МСЭ и правительством Республики Корея, принимающая страна внесла существенный вклад как в денежном выражении, так и в натуральной форме в виде предоставления бесплатных товаров и услуг</w:t>
      </w:r>
      <w:r w:rsidRPr="00F0152B">
        <w:rPr>
          <w:rFonts w:asciiTheme="minorHAnsi" w:hAnsiTheme="minorHAnsi"/>
          <w:lang w:val="ru-RU"/>
        </w:rPr>
        <w:t xml:space="preserve">. </w:t>
      </w:r>
      <w:r w:rsidRPr="00F0152B">
        <w:rPr>
          <w:color w:val="000000"/>
          <w:lang w:val="ru-RU"/>
        </w:rPr>
        <w:t xml:space="preserve">Общая сумма денежных взносов, сделанных принимающей страной, составила </w:t>
      </w:r>
      <w:r w:rsidRPr="00F0152B">
        <w:rPr>
          <w:rFonts w:asciiTheme="minorHAnsi" w:hAnsiTheme="minorHAnsi"/>
          <w:lang w:val="ru-RU"/>
        </w:rPr>
        <w:t xml:space="preserve">2,3 </w:t>
      </w:r>
      <w:r w:rsidRPr="00F0152B">
        <w:rPr>
          <w:color w:val="000000"/>
          <w:lang w:val="ru-RU"/>
        </w:rPr>
        <w:t>млн. швейцарских франков и включает выплату единовременной суммы</w:t>
      </w:r>
      <w:r w:rsidRPr="00F0152B">
        <w:rPr>
          <w:rFonts w:asciiTheme="minorHAnsi" w:hAnsiTheme="minorHAnsi"/>
          <w:lang w:val="ru-RU"/>
        </w:rPr>
        <w:t xml:space="preserve"> в размере 2 </w:t>
      </w:r>
      <w:r w:rsidRPr="00F0152B">
        <w:rPr>
          <w:color w:val="000000"/>
          <w:lang w:val="ru-RU"/>
        </w:rPr>
        <w:t>млн. швейцарских франков, чтобы разделить бремя основных расходов ITU Telecom, связанных с подготовкой, планированием и проведением Мероприятия, включая затраты, связанные с программой стипендий</w:t>
      </w:r>
      <w:r w:rsidRPr="00F0152B">
        <w:rPr>
          <w:rFonts w:asciiTheme="minorHAnsi" w:hAnsiTheme="minorHAnsi"/>
          <w:lang w:val="ru-RU"/>
        </w:rPr>
        <w:t xml:space="preserve">. Помимо </w:t>
      </w:r>
      <w:r w:rsidRPr="00F0152B">
        <w:rPr>
          <w:color w:val="000000"/>
          <w:lang w:val="ru-RU"/>
        </w:rPr>
        <w:t>единовременной выплаты</w:t>
      </w:r>
      <w:r w:rsidRPr="00F0152B">
        <w:rPr>
          <w:lang w:val="ru-RU"/>
        </w:rPr>
        <w:t xml:space="preserve">, от правительства страны была получена сумма в размере 301 725,63 швейцарского франка для оплаты </w:t>
      </w:r>
      <w:r w:rsidRPr="00F0152B">
        <w:rPr>
          <w:color w:val="000000"/>
          <w:lang w:val="ru-RU"/>
        </w:rPr>
        <w:t xml:space="preserve">командировок персонала в принимающую страну </w:t>
      </w:r>
      <w:r w:rsidRPr="00F0152B">
        <w:rPr>
          <w:lang w:val="ru-RU"/>
        </w:rPr>
        <w:t xml:space="preserve">и организации мобильного стенда в МСЭ для пропаганды мероприятия во время сессии Совета 2017 года. Такая финансовая поддержка со стороны принимающей страны составила 31% от </w:t>
      </w:r>
      <w:r w:rsidRPr="00F0152B">
        <w:rPr>
          <w:color w:val="000000"/>
          <w:lang w:val="ru-RU"/>
        </w:rPr>
        <w:t>общего объема фактического дохода</w:t>
      </w:r>
      <w:r w:rsidRPr="00F0152B">
        <w:rPr>
          <w:lang w:val="ru-RU"/>
        </w:rPr>
        <w:t>. Кроме того, принимающая страна на безвозмездной основе предоставила следующие товары и услуги значительной стоимости: место проведения, а также услуги по электроснабжению и уборке помещений, услуги по обеспечению безопасности, местный персонал, ИТ-оборудование, обеспечила местные транспортные перевозки участников и т. д.</w:t>
      </w:r>
    </w:p>
    <w:p w:rsidR="00AD6070" w:rsidRPr="00F0152B" w:rsidRDefault="00AD6070" w:rsidP="00AD6070">
      <w:pPr>
        <w:rPr>
          <w:lang w:val="ru-RU"/>
        </w:rPr>
      </w:pPr>
      <w:r w:rsidRPr="00F0152B">
        <w:rPr>
          <w:lang w:val="ru-RU"/>
        </w:rPr>
        <w:t>91</w:t>
      </w:r>
      <w:r w:rsidRPr="00F0152B">
        <w:rPr>
          <w:lang w:val="ru-RU"/>
        </w:rPr>
        <w:tab/>
        <w:t xml:space="preserve">По состоянию на декабрь 2017 года Всемирное мероприятие ITU </w:t>
      </w:r>
      <w:r w:rsidR="000E33AA" w:rsidRPr="00F0152B">
        <w:rPr>
          <w:lang w:val="ru-RU"/>
        </w:rPr>
        <w:t>Telecom</w:t>
      </w:r>
      <w:r w:rsidRPr="00F0152B">
        <w:rPr>
          <w:lang w:val="ru-RU"/>
        </w:rPr>
        <w:t xml:space="preserve">-2017 </w:t>
      </w:r>
      <w:r w:rsidRPr="00F0152B">
        <w:rPr>
          <w:color w:val="000000"/>
          <w:lang w:val="ru-RU"/>
        </w:rPr>
        <w:t>показало положительный результат</w:t>
      </w:r>
      <w:r w:rsidRPr="00F0152B">
        <w:rPr>
          <w:lang w:val="ru-RU"/>
        </w:rPr>
        <w:t xml:space="preserve"> на уровне 22 753,45 швейцарского франка при </w:t>
      </w:r>
      <w:r w:rsidRPr="00F0152B">
        <w:rPr>
          <w:color w:val="000000"/>
          <w:lang w:val="ru-RU"/>
        </w:rPr>
        <w:t>общем фактическом доходе</w:t>
      </w:r>
      <w:r w:rsidRPr="00F0152B">
        <w:rPr>
          <w:lang w:val="ru-RU"/>
        </w:rPr>
        <w:t xml:space="preserve"> </w:t>
      </w:r>
      <w:r w:rsidRPr="00F0152B">
        <w:rPr>
          <w:lang w:val="ru-RU"/>
        </w:rPr>
        <w:lastRenderedPageBreak/>
        <w:t xml:space="preserve">в размере 7 411 099,17 швейцарского франка (90% от сметы доходов в 8 213 000 швейцарских франков) и </w:t>
      </w:r>
      <w:r w:rsidRPr="00F0152B">
        <w:rPr>
          <w:color w:val="000000"/>
          <w:lang w:val="ru-RU"/>
        </w:rPr>
        <w:t>общих фактических расходах</w:t>
      </w:r>
      <w:r w:rsidRPr="00F0152B">
        <w:rPr>
          <w:lang w:val="ru-RU"/>
        </w:rPr>
        <w:t xml:space="preserve"> в 7 388 345,72 швейцарского франка (96% от общей сметы расходов в 7 711 500 швейцарских франков). Резервы под непогашенные на 31 декабря 2017 года долги в размере 240 400 швейцарских франков были включены в общие расходы. Из общих прямых сметных затрат в размере 3 132 500 швейцарских франков было израсходовано только 2 883 314,90 швейцарского франка (92%). Постоянное применение секретариатом ITU Telecom мер по повышению эффективности и осуществление Департаментом управления финансовыми ресурсами финансового контроля позволило добиться существенной экономии. Фактические </w:t>
      </w:r>
      <w:r w:rsidRPr="00F0152B">
        <w:rPr>
          <w:color w:val="000000"/>
          <w:lang w:val="ru-RU"/>
        </w:rPr>
        <w:t>косвенные затраты</w:t>
      </w:r>
      <w:r w:rsidRPr="00F0152B">
        <w:rPr>
          <w:lang w:val="ru-RU"/>
        </w:rPr>
        <w:t xml:space="preserve"> в размере 4 505 030,82 швейцарского франка составляют 98% от основных сметных расходов.</w:t>
      </w:r>
    </w:p>
    <w:p w:rsidR="00AD6070" w:rsidRPr="00F0152B" w:rsidRDefault="00AD6070" w:rsidP="00AD6070">
      <w:pPr>
        <w:rPr>
          <w:lang w:val="ru-RU"/>
        </w:rPr>
      </w:pPr>
      <w:r w:rsidRPr="00F0152B">
        <w:rPr>
          <w:lang w:val="ru-RU"/>
        </w:rPr>
        <w:t>92</w:t>
      </w:r>
      <w:r w:rsidRPr="00F0152B">
        <w:rPr>
          <w:lang w:val="ru-RU"/>
        </w:rPr>
        <w:tab/>
        <w:t xml:space="preserve">Общий фактический доход составляет 90% от предусмотренного в бюджете. </w:t>
      </w:r>
      <w:r w:rsidRPr="00F0152B">
        <w:rPr>
          <w:rFonts w:asciiTheme="minorHAnsi" w:hAnsiTheme="minorHAnsi"/>
          <w:lang w:val="ru-RU"/>
        </w:rPr>
        <w:t>Поступления от</w:t>
      </w:r>
      <w:r w:rsidRPr="00F0152B">
        <w:rPr>
          <w:color w:val="000000"/>
          <w:lang w:val="ru-RU"/>
        </w:rPr>
        <w:t xml:space="preserve"> спонсоров и взносы</w:t>
      </w:r>
      <w:r w:rsidRPr="00F0152B">
        <w:rPr>
          <w:lang w:val="ru-RU"/>
        </w:rPr>
        <w:t xml:space="preserve"> соответствуют 80% от предусмотренных в бюджете, а фактический доход от сдачи в аренду площадей эквивалентен 98% бюджета. Взнос принимающей страны был оценен на уровне 2 208 500 швейцарских франков, тогда как фактическая сумма, уплаченная МСЭ, составила 2 301 725,63 швейцарского франка (104%). </w:t>
      </w:r>
      <w:r w:rsidRPr="00F0152B">
        <w:rPr>
          <w:color w:val="000000"/>
          <w:lang w:val="ru-RU"/>
        </w:rPr>
        <w:t>Это обусловлено</w:t>
      </w:r>
      <w:r w:rsidRPr="00F0152B">
        <w:rPr>
          <w:lang w:val="ru-RU"/>
        </w:rPr>
        <w:t xml:space="preserve"> </w:t>
      </w:r>
      <w:r w:rsidRPr="00F0152B">
        <w:rPr>
          <w:color w:val="000000"/>
          <w:lang w:val="ru-RU"/>
        </w:rPr>
        <w:t xml:space="preserve">в основном </w:t>
      </w:r>
      <w:r w:rsidRPr="00F0152B">
        <w:rPr>
          <w:lang w:val="ru-RU"/>
        </w:rPr>
        <w:t xml:space="preserve">просьбой к МСЭ стороны принимающей страны приобрести от ее имени 30 авиабилетов бизнес-класса для </w:t>
      </w:r>
      <w:r w:rsidRPr="00F0152B">
        <w:rPr>
          <w:color w:val="000000"/>
          <w:lang w:val="ru-RU"/>
        </w:rPr>
        <w:t>проезда сотрудников на мероприятие, чтобы</w:t>
      </w:r>
      <w:r w:rsidRPr="00F0152B">
        <w:rPr>
          <w:lang w:val="ru-RU"/>
        </w:rPr>
        <w:t xml:space="preserve"> воспользоваться возможностью получения льготных тарифов, что представляет определенную экономию для приним</w:t>
      </w:r>
      <w:r w:rsidR="000E33AA" w:rsidRPr="00F0152B">
        <w:rPr>
          <w:lang w:val="ru-RU"/>
        </w:rPr>
        <w:t>ающей страны. Стоимость этих 30 </w:t>
      </w:r>
      <w:r w:rsidRPr="00F0152B">
        <w:rPr>
          <w:lang w:val="ru-RU"/>
        </w:rPr>
        <w:t>авиабилетов была компенсирована МСЭ принимающей страной и отражена в качестве дохода. Общий фактический доход включает в себя 44% в качестве поступлений от спонсоров и взносов, 39% − от сдачи в аренду площадей, 15% − от других связанных с мероприятием доходов и 2% − от платы за вход.</w:t>
      </w:r>
    </w:p>
    <w:p w:rsidR="00AD6070" w:rsidRPr="00F0152B" w:rsidRDefault="00AD6070" w:rsidP="00AD6070">
      <w:pPr>
        <w:rPr>
          <w:rFonts w:asciiTheme="minorHAnsi" w:hAnsiTheme="minorHAnsi"/>
          <w:lang w:val="ru-RU"/>
        </w:rPr>
      </w:pPr>
      <w:r w:rsidRPr="00F0152B">
        <w:rPr>
          <w:rFonts w:asciiTheme="minorHAnsi" w:hAnsiTheme="minorHAnsi"/>
          <w:lang w:val="ru-RU"/>
        </w:rPr>
        <w:t>93</w:t>
      </w:r>
      <w:r w:rsidRPr="00F0152B">
        <w:rPr>
          <w:rFonts w:asciiTheme="minorHAnsi" w:hAnsiTheme="minorHAnsi"/>
          <w:lang w:val="ru-RU"/>
        </w:rPr>
        <w:tab/>
      </w:r>
      <w:r w:rsidRPr="00F0152B">
        <w:rPr>
          <w:color w:val="000000"/>
          <w:lang w:val="ru-RU"/>
        </w:rPr>
        <w:t xml:space="preserve">Объем фактических расходов </w:t>
      </w:r>
      <w:r w:rsidRPr="00F0152B">
        <w:rPr>
          <w:rFonts w:asciiTheme="minorHAnsi" w:hAnsiTheme="minorHAnsi"/>
          <w:lang w:val="ru-RU"/>
        </w:rPr>
        <w:t>составляет лишь 96% от предусмотренных в бюджете, как это поясняется в Приложениях C и D, ниже. Совместные усилия ITU Telecom</w:t>
      </w:r>
      <w:r w:rsidRPr="00F0152B">
        <w:rPr>
          <w:rFonts w:asciiTheme="minorHAnsi" w:hAnsiTheme="minorHAnsi"/>
          <w:smallCaps/>
          <w:lang w:val="ru-RU"/>
        </w:rPr>
        <w:t xml:space="preserve"> </w:t>
      </w:r>
      <w:r w:rsidRPr="00F0152B">
        <w:rPr>
          <w:rFonts w:asciiTheme="minorHAnsi" w:hAnsiTheme="minorHAnsi"/>
          <w:lang w:val="ru-RU"/>
        </w:rPr>
        <w:t xml:space="preserve">и </w:t>
      </w:r>
      <w:r w:rsidRPr="00F0152B">
        <w:rPr>
          <w:color w:val="000000"/>
          <w:lang w:val="ru-RU"/>
        </w:rPr>
        <w:t>Департамента управления финансовыми ресурсами по тщательному мониторингу и сокращению расходов</w:t>
      </w:r>
      <w:r w:rsidRPr="00F0152B">
        <w:rPr>
          <w:rFonts w:asciiTheme="minorHAnsi" w:hAnsiTheme="minorHAnsi"/>
          <w:lang w:val="ru-RU"/>
        </w:rPr>
        <w:t xml:space="preserve"> позволили снизить уровень прямых затрат, соответствующих лишь 92% от предусмотренных бюджетом.</w:t>
      </w:r>
    </w:p>
    <w:p w:rsidR="00AD6070" w:rsidRPr="00F0152B" w:rsidRDefault="00AD6070" w:rsidP="00AD6070">
      <w:pPr>
        <w:rPr>
          <w:color w:val="000000"/>
          <w:lang w:val="ru-RU"/>
        </w:rPr>
      </w:pPr>
      <w:r w:rsidRPr="00F0152B">
        <w:rPr>
          <w:color w:val="000000"/>
          <w:lang w:val="ru-RU"/>
        </w:rPr>
        <w:t>94</w:t>
      </w:r>
      <w:r w:rsidRPr="00F0152B">
        <w:rPr>
          <w:color w:val="000000"/>
          <w:lang w:val="ru-RU"/>
        </w:rPr>
        <w:tab/>
        <w:t>Основные расходы, включающие возмещение затрат МСЭ и затраты секретариата ITU Telecom, понесенные им в период оказания его сотрудниками услуг мероприятию, оказались несколько ниже, чем это предусмотрено в бюджете (98%). Фактическая сумма возмещения затрат аналогична той, которая предусмотрена в бюджете.</w:t>
      </w:r>
    </w:p>
    <w:p w:rsidR="00AD6070" w:rsidRPr="00F0152B" w:rsidRDefault="00AD6070" w:rsidP="00AD6070">
      <w:pPr>
        <w:rPr>
          <w:color w:val="000000"/>
          <w:lang w:val="ru-RU"/>
        </w:rPr>
      </w:pPr>
      <w:r w:rsidRPr="00F0152B">
        <w:rPr>
          <w:color w:val="000000"/>
          <w:lang w:val="ru-RU"/>
        </w:rPr>
        <w:t>95</w:t>
      </w:r>
      <w:r w:rsidRPr="00F0152B">
        <w:rPr>
          <w:color w:val="000000"/>
          <w:lang w:val="ru-RU"/>
        </w:rPr>
        <w:tab/>
        <w:t xml:space="preserve">Мероприятие принесло положительный результат, который на 31 декабря 2017 года составил 22 753,45 </w:t>
      </w:r>
      <w:r w:rsidRPr="00F0152B">
        <w:rPr>
          <w:lang w:val="ru-RU"/>
        </w:rPr>
        <w:t>швейцарского франка</w:t>
      </w:r>
      <w:r w:rsidRPr="00F0152B">
        <w:rPr>
          <w:color w:val="000000"/>
          <w:lang w:val="ru-RU"/>
        </w:rPr>
        <w:t xml:space="preserve">. Резервы под непогашенную задолженность пяти (5) объединений составили на 31 декабря 2017 года 240 400 </w:t>
      </w:r>
      <w:r w:rsidRPr="00F0152B">
        <w:rPr>
          <w:lang w:val="ru-RU"/>
        </w:rPr>
        <w:t>швейцарских франков</w:t>
      </w:r>
      <w:r w:rsidRPr="00F0152B">
        <w:rPr>
          <w:color w:val="000000"/>
          <w:lang w:val="ru-RU"/>
        </w:rPr>
        <w:t xml:space="preserve">. Учитывая совместные усилия </w:t>
      </w:r>
      <w:r w:rsidRPr="00F0152B">
        <w:rPr>
          <w:rFonts w:asciiTheme="minorHAnsi" w:hAnsiTheme="minorHAnsi"/>
          <w:lang w:val="ru-RU"/>
        </w:rPr>
        <w:t>ITU Telecom</w:t>
      </w:r>
      <w:r w:rsidRPr="00F0152B">
        <w:rPr>
          <w:rFonts w:asciiTheme="minorHAnsi" w:hAnsiTheme="minorHAnsi"/>
          <w:smallCaps/>
          <w:lang w:val="ru-RU"/>
        </w:rPr>
        <w:t xml:space="preserve"> </w:t>
      </w:r>
      <w:r w:rsidRPr="00F0152B">
        <w:rPr>
          <w:rFonts w:asciiTheme="minorHAnsi" w:hAnsiTheme="minorHAnsi"/>
          <w:lang w:val="ru-RU"/>
        </w:rPr>
        <w:t xml:space="preserve">и </w:t>
      </w:r>
      <w:r w:rsidRPr="00F0152B">
        <w:rPr>
          <w:color w:val="000000"/>
          <w:lang w:val="ru-RU"/>
        </w:rPr>
        <w:t xml:space="preserve">Департамента управления финансовыми ресурсами по регулярному контролю процесса оплаты непогашенных сумм, после 31 декабря 2017 года было получено 50 000 </w:t>
      </w:r>
      <w:r w:rsidRPr="00F0152B">
        <w:rPr>
          <w:lang w:val="ru-RU"/>
        </w:rPr>
        <w:t>швейцарских франков,</w:t>
      </w:r>
      <w:r w:rsidRPr="00F0152B">
        <w:rPr>
          <w:color w:val="000000"/>
          <w:lang w:val="ru-RU"/>
        </w:rPr>
        <w:t xml:space="preserve"> в результате чего количество должников сократилось до четырех (4), и к моменту подготовки настоящего Отчета результат данного мероприятия составлял 72 753,45</w:t>
      </w:r>
      <w:r w:rsidRPr="00F0152B">
        <w:rPr>
          <w:lang w:val="ru-RU"/>
        </w:rPr>
        <w:t xml:space="preserve"> швейцарского франка</w:t>
      </w:r>
      <w:r w:rsidRPr="00F0152B">
        <w:rPr>
          <w:color w:val="000000"/>
          <w:lang w:val="ru-RU"/>
        </w:rPr>
        <w:t>.</w:t>
      </w:r>
    </w:p>
    <w:p w:rsidR="00AD6070" w:rsidRPr="00F0152B" w:rsidRDefault="00AD6070" w:rsidP="000E33AA">
      <w:pPr>
        <w:rPr>
          <w:color w:val="000000"/>
          <w:lang w:val="ru-RU"/>
        </w:rPr>
      </w:pPr>
      <w:r w:rsidRPr="00F0152B">
        <w:rPr>
          <w:color w:val="000000"/>
          <w:lang w:val="ru-RU"/>
        </w:rPr>
        <w:t>96</w:t>
      </w:r>
      <w:r w:rsidRPr="00F0152B">
        <w:rPr>
          <w:color w:val="000000"/>
          <w:lang w:val="ru-RU"/>
        </w:rPr>
        <w:tab/>
        <w:t>Величина общих оплаченных выставочных площадей составила 5968 м</w:t>
      </w:r>
      <w:r w:rsidRPr="00F0152B">
        <w:rPr>
          <w:color w:val="000000"/>
          <w:vertAlign w:val="superscript"/>
          <w:lang w:val="ru-RU"/>
        </w:rPr>
        <w:t>2</w:t>
      </w:r>
      <w:r w:rsidRPr="00F0152B">
        <w:rPr>
          <w:color w:val="000000"/>
          <w:lang w:val="ru-RU"/>
        </w:rPr>
        <w:t xml:space="preserve"> и включала в себя необорудованные площади размером в 4661 м</w:t>
      </w:r>
      <w:r w:rsidRPr="00F0152B">
        <w:rPr>
          <w:color w:val="000000"/>
          <w:vertAlign w:val="superscript"/>
          <w:lang w:val="ru-RU"/>
        </w:rPr>
        <w:t>2</w:t>
      </w:r>
      <w:r w:rsidRPr="00F0152B">
        <w:rPr>
          <w:color w:val="000000"/>
          <w:lang w:val="ru-RU"/>
        </w:rPr>
        <w:t>, а также стенды, оборудованные "под ключ", площадью в 1307 м</w:t>
      </w:r>
      <w:r w:rsidRPr="00F0152B">
        <w:rPr>
          <w:color w:val="000000"/>
          <w:vertAlign w:val="superscript"/>
          <w:lang w:val="ru-RU"/>
        </w:rPr>
        <w:t>2</w:t>
      </w:r>
      <w:r w:rsidRPr="00F0152B">
        <w:rPr>
          <w:color w:val="000000"/>
          <w:lang w:val="ru-RU"/>
        </w:rPr>
        <w:t>. Величина проданных выставочных площадей оказались значительно большей, чем во время Всемирного мероприятия ITU Telecom-2016, когда величина общих проданных выставочных площадей составила 3956,50 м</w:t>
      </w:r>
      <w:r w:rsidRPr="00F0152B">
        <w:rPr>
          <w:color w:val="000000"/>
          <w:vertAlign w:val="superscript"/>
          <w:lang w:val="ru-RU"/>
        </w:rPr>
        <w:t>2</w:t>
      </w:r>
      <w:r w:rsidRPr="00F0152B">
        <w:rPr>
          <w:color w:val="000000"/>
          <w:lang w:val="ru-RU"/>
        </w:rPr>
        <w:t xml:space="preserve"> (66% от 2017 г.), куда вошли 3042,50 м</w:t>
      </w:r>
      <w:r w:rsidRPr="00F0152B">
        <w:rPr>
          <w:color w:val="000000"/>
          <w:vertAlign w:val="superscript"/>
          <w:lang w:val="ru-RU"/>
        </w:rPr>
        <w:t>2</w:t>
      </w:r>
      <w:r w:rsidRPr="00F0152B">
        <w:rPr>
          <w:color w:val="000000"/>
          <w:lang w:val="ru-RU"/>
        </w:rPr>
        <w:t xml:space="preserve"> (65%) необорудованных площадей и 914 м</w:t>
      </w:r>
      <w:r w:rsidRPr="00F0152B">
        <w:rPr>
          <w:color w:val="000000"/>
          <w:vertAlign w:val="superscript"/>
          <w:lang w:val="ru-RU"/>
        </w:rPr>
        <w:t>2</w:t>
      </w:r>
      <w:r w:rsidRPr="00F0152B">
        <w:rPr>
          <w:color w:val="000000"/>
          <w:lang w:val="ru-RU"/>
        </w:rPr>
        <w:t xml:space="preserve"> (70%) для стендов, оборудованных "под ключ". </w:t>
      </w:r>
      <w:r w:rsidRPr="00F0152B">
        <w:rPr>
          <w:rFonts w:asciiTheme="minorHAnsi" w:hAnsiTheme="minorHAnsi"/>
          <w:lang w:val="ru-RU"/>
        </w:rPr>
        <w:t>Арендуемые необорудованные площади</w:t>
      </w:r>
      <w:r w:rsidRPr="00F0152B">
        <w:rPr>
          <w:color w:val="000000"/>
          <w:lang w:val="ru-RU"/>
        </w:rPr>
        <w:t xml:space="preserve"> составили 4661 м</w:t>
      </w:r>
      <w:r w:rsidRPr="00F0152B">
        <w:rPr>
          <w:color w:val="000000"/>
          <w:vertAlign w:val="superscript"/>
          <w:lang w:val="ru-RU"/>
        </w:rPr>
        <w:t>2</w:t>
      </w:r>
      <w:r w:rsidRPr="00F0152B">
        <w:rPr>
          <w:color w:val="000000"/>
          <w:lang w:val="ru-RU"/>
        </w:rPr>
        <w:t xml:space="preserve">, что соответствует 130% от их величины, </w:t>
      </w:r>
      <w:r w:rsidRPr="00F0152B">
        <w:rPr>
          <w:rFonts w:asciiTheme="minorHAnsi" w:hAnsiTheme="minorHAnsi"/>
          <w:lang w:val="ru-RU"/>
        </w:rPr>
        <w:t>предусмотренной в бюджете и составляющей</w:t>
      </w:r>
      <w:r w:rsidRPr="00F0152B">
        <w:rPr>
          <w:color w:val="000000"/>
          <w:lang w:val="ru-RU"/>
        </w:rPr>
        <w:t xml:space="preserve"> 3600 м</w:t>
      </w:r>
      <w:r w:rsidRPr="00F0152B">
        <w:rPr>
          <w:color w:val="000000"/>
          <w:vertAlign w:val="superscript"/>
          <w:lang w:val="ru-RU"/>
        </w:rPr>
        <w:t>2</w:t>
      </w:r>
      <w:r w:rsidRPr="00F0152B">
        <w:rPr>
          <w:color w:val="000000"/>
          <w:lang w:val="ru-RU"/>
        </w:rPr>
        <w:t>.</w:t>
      </w:r>
    </w:p>
    <w:p w:rsidR="00AD6070" w:rsidRPr="00F0152B" w:rsidRDefault="00AD6070" w:rsidP="00AD6070">
      <w:pPr>
        <w:rPr>
          <w:color w:val="000000"/>
          <w:lang w:val="ru-RU"/>
        </w:rPr>
      </w:pPr>
      <w:r w:rsidRPr="00F0152B">
        <w:rPr>
          <w:color w:val="000000"/>
          <w:lang w:val="ru-RU"/>
        </w:rPr>
        <w:t>97</w:t>
      </w:r>
      <w:r w:rsidRPr="00F0152B">
        <w:rPr>
          <w:color w:val="000000"/>
          <w:lang w:val="ru-RU"/>
        </w:rPr>
        <w:tab/>
        <w:t xml:space="preserve">Фактический доход от аренды необорудованных площадей составил 1 853 924 </w:t>
      </w:r>
      <w:r w:rsidRPr="00F0152B">
        <w:rPr>
          <w:lang w:val="ru-RU"/>
        </w:rPr>
        <w:t>швейцарских франка,</w:t>
      </w:r>
      <w:r w:rsidRPr="00F0152B">
        <w:rPr>
          <w:color w:val="000000"/>
          <w:lang w:val="ru-RU"/>
        </w:rPr>
        <w:t xml:space="preserve"> то есть почти столько же, сколько предусмотрено в бюджете. Плата за аренду площадей включала предоставление льготной ставки в соответствии с существующей политикой и процедурами.</w:t>
      </w:r>
    </w:p>
    <w:p w:rsidR="00AD6070" w:rsidRPr="00F0152B" w:rsidRDefault="00AD6070" w:rsidP="000E33AA">
      <w:pPr>
        <w:rPr>
          <w:color w:val="000000"/>
          <w:lang w:val="ru-RU"/>
        </w:rPr>
      </w:pPr>
      <w:r w:rsidRPr="00F0152B">
        <w:rPr>
          <w:color w:val="000000"/>
          <w:lang w:val="ru-RU"/>
        </w:rPr>
        <w:lastRenderedPageBreak/>
        <w:t>98</w:t>
      </w:r>
      <w:r w:rsidRPr="00F0152B">
        <w:rPr>
          <w:color w:val="000000"/>
          <w:lang w:val="ru-RU"/>
        </w:rPr>
        <w:tab/>
        <w:t>Общий д</w:t>
      </w:r>
      <w:r w:rsidRPr="00F0152B">
        <w:rPr>
          <w:rFonts w:asciiTheme="minorHAnsi" w:hAnsiTheme="minorHAnsi"/>
          <w:lang w:val="ru-RU"/>
        </w:rPr>
        <w:t xml:space="preserve">оход от </w:t>
      </w:r>
      <w:r w:rsidRPr="00F0152B">
        <w:rPr>
          <w:color w:val="000000"/>
          <w:lang w:val="ru-RU"/>
        </w:rPr>
        <w:t>продажи входных билетов</w:t>
      </w:r>
      <w:r w:rsidRPr="00F0152B">
        <w:rPr>
          <w:rFonts w:asciiTheme="minorHAnsi" w:hAnsiTheme="minorHAnsi"/>
          <w:lang w:val="ru-RU"/>
        </w:rPr>
        <w:t xml:space="preserve"> на выставку составил </w:t>
      </w:r>
      <w:r w:rsidRPr="00F0152B">
        <w:rPr>
          <w:color w:val="000000"/>
          <w:lang w:val="ru-RU"/>
        </w:rPr>
        <w:t>12 545</w:t>
      </w:r>
      <w:r w:rsidRPr="00F0152B">
        <w:rPr>
          <w:rFonts w:asciiTheme="minorHAnsi" w:hAnsiTheme="minorHAnsi"/>
          <w:lang w:val="ru-RU"/>
        </w:rPr>
        <w:t xml:space="preserve"> </w:t>
      </w:r>
      <w:r w:rsidRPr="00F0152B">
        <w:rPr>
          <w:lang w:val="ru-RU"/>
        </w:rPr>
        <w:t>швейцарских франков</w:t>
      </w:r>
      <w:r w:rsidRPr="00F0152B">
        <w:rPr>
          <w:color w:val="000000"/>
          <w:lang w:val="ru-RU"/>
        </w:rPr>
        <w:t xml:space="preserve"> или 81% от предусмотренного в бюджете. Чтобы привлечь больше посетителей, плата за вход на это мероприятие была установлена в размере 5 </w:t>
      </w:r>
      <w:r w:rsidRPr="00F0152B">
        <w:rPr>
          <w:lang w:val="ru-RU"/>
        </w:rPr>
        <w:t>швейцарских франков,</w:t>
      </w:r>
      <w:r w:rsidRPr="00F0152B">
        <w:rPr>
          <w:color w:val="000000"/>
          <w:lang w:val="ru-RU"/>
        </w:rPr>
        <w:t xml:space="preserve"> что меньше по сравнению с предыдущими мероприятиями. На этом мероприятии присутствовал</w:t>
      </w:r>
      <w:r w:rsidR="000E33AA" w:rsidRPr="00F0152B">
        <w:rPr>
          <w:color w:val="000000"/>
          <w:lang w:val="ru-RU"/>
        </w:rPr>
        <w:t>и</w:t>
      </w:r>
      <w:r w:rsidRPr="00F0152B">
        <w:rPr>
          <w:color w:val="000000"/>
          <w:lang w:val="ru-RU"/>
        </w:rPr>
        <w:t xml:space="preserve"> 2509 посетителей, внесших плату, тогда как в 2016 году их было только 381 (10</w:t>
      </w:r>
      <w:r w:rsidRPr="00F0152B">
        <w:rPr>
          <w:lang w:val="ru-RU"/>
        </w:rPr>
        <w:t xml:space="preserve"> швейцарских франков</w:t>
      </w:r>
      <w:r w:rsidRPr="00F0152B">
        <w:rPr>
          <w:color w:val="000000"/>
          <w:lang w:val="ru-RU"/>
        </w:rPr>
        <w:t xml:space="preserve">), а в 2015 году − 212 (30 </w:t>
      </w:r>
      <w:r w:rsidRPr="00F0152B">
        <w:rPr>
          <w:lang w:val="ru-RU"/>
        </w:rPr>
        <w:t>швейцарских франков</w:t>
      </w:r>
      <w:r w:rsidRPr="00F0152B">
        <w:rPr>
          <w:color w:val="000000"/>
          <w:lang w:val="ru-RU"/>
        </w:rPr>
        <w:t>). Таким образом, имело место значительное, на 2128 человек, увеличение количества посетителей, внесших плату, по сравнению с 2016</w:t>
      </w:r>
      <w:r w:rsidR="000E33AA" w:rsidRPr="00F0152B">
        <w:rPr>
          <w:color w:val="000000"/>
          <w:lang w:val="ru-RU"/>
        </w:rPr>
        <w:t xml:space="preserve"> годом</w:t>
      </w:r>
      <w:r w:rsidRPr="00F0152B">
        <w:rPr>
          <w:color w:val="000000"/>
          <w:lang w:val="ru-RU"/>
        </w:rPr>
        <w:t xml:space="preserve"> и на 2297 человек по сравнению с 2015 годом.</w:t>
      </w:r>
    </w:p>
    <w:p w:rsidR="00AD6070" w:rsidRPr="00F0152B" w:rsidRDefault="00AD6070" w:rsidP="00AD6070">
      <w:pPr>
        <w:rPr>
          <w:lang w:val="ru-RU"/>
        </w:rPr>
      </w:pPr>
      <w:r w:rsidRPr="00F0152B">
        <w:rPr>
          <w:lang w:val="ru-RU"/>
        </w:rPr>
        <w:t>99</w:t>
      </w:r>
      <w:r w:rsidRPr="00F0152B">
        <w:rPr>
          <w:lang w:val="ru-RU"/>
        </w:rPr>
        <w:tab/>
        <w:t xml:space="preserve">В бюджете была предусмотрена фиксированная сумма в 1,5 млн. швейцарских франков в порядке возмещения затрат МСЭ (основных расходов) в виде выплаты заработной платы и вознаграждений сотрудникам других департаментов, оказывавших услуги Всемирному мероприятию ITU Telecom-2017. </w:t>
      </w:r>
    </w:p>
    <w:p w:rsidR="00AD6070" w:rsidRPr="00F0152B" w:rsidRDefault="00AD6070" w:rsidP="00AD6070">
      <w:pPr>
        <w:rPr>
          <w:lang w:val="ru-RU"/>
        </w:rPr>
      </w:pPr>
      <w:r w:rsidRPr="00F0152B">
        <w:rPr>
          <w:lang w:val="ru-RU"/>
        </w:rPr>
        <w:t>100</w:t>
      </w:r>
      <w:r w:rsidRPr="00F0152B">
        <w:rPr>
          <w:lang w:val="ru-RU"/>
        </w:rPr>
        <w:tab/>
        <w:t>Фактические затраты секретариата ITU Telecom (основные расходы), отнесенные на мероприятие, составили 98% от предусмотренных в бюджете. Эти суммы были рассчитаны на основе переданной руководством ITU Telecom информации о проценте времени, которое персонал ITU Telecom потратил на данное мероприятие в 2016 и 2017 годах, т. е. 20% и 80%, соответственно.</w:t>
      </w:r>
    </w:p>
    <w:p w:rsidR="00AD6070" w:rsidRPr="00F0152B" w:rsidRDefault="00AD6070" w:rsidP="00AD6070">
      <w:pPr>
        <w:pStyle w:val="Heading1"/>
        <w:rPr>
          <w:lang w:val="ru-RU"/>
        </w:rPr>
      </w:pPr>
      <w:bookmarkStart w:id="747" w:name="_Toc387242716"/>
      <w:bookmarkStart w:id="748" w:name="_Toc387243286"/>
      <w:bookmarkStart w:id="749" w:name="_Toc419389927"/>
      <w:bookmarkStart w:id="750" w:name="_Toc419404408"/>
      <w:bookmarkStart w:id="751" w:name="_Toc452103491"/>
      <w:bookmarkStart w:id="752" w:name="_Toc482900965"/>
      <w:bookmarkStart w:id="753" w:name="_Toc511401217"/>
      <w:bookmarkStart w:id="754" w:name="_Toc511401601"/>
      <w:r w:rsidRPr="00F0152B">
        <w:rPr>
          <w:lang w:val="ru-RU"/>
        </w:rPr>
        <w:t>IX</w:t>
      </w:r>
      <w:r w:rsidRPr="00F0152B">
        <w:rPr>
          <w:lang w:val="ru-RU"/>
        </w:rPr>
        <w:tab/>
        <w:t>ВНЕШНЯЯ АУДИТОРСКАЯ ПРОВЕРКА СЧЕТОВ СОЮЗА</w:t>
      </w:r>
      <w:bookmarkEnd w:id="747"/>
      <w:bookmarkEnd w:id="748"/>
      <w:bookmarkEnd w:id="749"/>
      <w:bookmarkEnd w:id="750"/>
      <w:bookmarkEnd w:id="751"/>
      <w:bookmarkEnd w:id="752"/>
      <w:bookmarkEnd w:id="753"/>
      <w:bookmarkEnd w:id="754"/>
    </w:p>
    <w:p w:rsidR="00AD6070" w:rsidRPr="00F0152B" w:rsidRDefault="00AD6070" w:rsidP="00AD6070">
      <w:pPr>
        <w:rPr>
          <w:lang w:val="ru-RU"/>
        </w:rPr>
      </w:pPr>
      <w:r w:rsidRPr="00F0152B">
        <w:rPr>
          <w:lang w:val="ru-RU"/>
        </w:rPr>
        <w:t>101</w:t>
      </w:r>
      <w:r w:rsidRPr="00F0152B">
        <w:rPr>
          <w:lang w:val="ru-RU"/>
        </w:rPr>
        <w:tab/>
        <w:t>Согласно Статье 28 Финансового регламента Внешним аудитором счетов Союза является высший ревизионный орган Италии, назначенный Советом на его сессии 2011 года, в соответствии с решением, принятым на Полномочной конференции, сроком на четыре года. Аудиторская проверка проводилась в соответствии с общепринятыми международными стандартами проверки и, при соблюдении любых специальных распоряжений Совета, в соответствии с Дополнительными полномочиями, регулирующими внешнюю проверку отчетности, сформулированными в Приложении 1 к Финансовому регламенту.</w:t>
      </w:r>
    </w:p>
    <w:p w:rsidR="00AD6070" w:rsidRPr="00F0152B" w:rsidRDefault="00AD6070" w:rsidP="00AD6070">
      <w:pPr>
        <w:rPr>
          <w:lang w:val="ru-RU"/>
        </w:rPr>
      </w:pPr>
      <w:r w:rsidRPr="00F0152B">
        <w:rPr>
          <w:lang w:val="ru-RU"/>
        </w:rPr>
        <w:t>102</w:t>
      </w:r>
      <w:r w:rsidRPr="00F0152B">
        <w:rPr>
          <w:lang w:val="ru-RU"/>
        </w:rPr>
        <w:tab/>
      </w:r>
      <w:proofErr w:type="gramStart"/>
      <w:r w:rsidRPr="00F0152B">
        <w:rPr>
          <w:lang w:val="ru-RU"/>
        </w:rPr>
        <w:t>В</w:t>
      </w:r>
      <w:proofErr w:type="gramEnd"/>
      <w:r w:rsidRPr="00F0152B">
        <w:rPr>
          <w:lang w:val="ru-RU"/>
        </w:rPr>
        <w:t xml:space="preserve"> соответствии со стандартами учета системы Организации Объединенных Наций информация, направляемая для аудиторской проверки, представляется в виде ведомостей или таблиц.</w:t>
      </w:r>
    </w:p>
    <w:p w:rsidR="00AD6070" w:rsidRPr="00F0152B" w:rsidRDefault="00AD6070" w:rsidP="00AD6070">
      <w:pPr>
        <w:rPr>
          <w:lang w:val="ru-RU"/>
        </w:rPr>
      </w:pPr>
      <w:r w:rsidRPr="00F0152B">
        <w:rPr>
          <w:lang w:val="ru-RU"/>
        </w:rPr>
        <w:t>103</w:t>
      </w:r>
      <w:r w:rsidRPr="00F0152B">
        <w:rPr>
          <w:lang w:val="ru-RU"/>
        </w:rPr>
        <w:tab/>
        <w:t>Проверенные счета представляются на утверждение Совета. К ним прилагаются отчеты Внешнего аудитора, который приглашается на соответствующее заседание Совета для представления своих отчетов.</w:t>
      </w:r>
    </w:p>
    <w:p w:rsidR="00AD6070" w:rsidRPr="00F0152B" w:rsidRDefault="00AD6070" w:rsidP="00AD6070">
      <w:pPr>
        <w:rPr>
          <w:lang w:val="ru-RU"/>
        </w:rPr>
      </w:pPr>
      <w:r w:rsidRPr="00F0152B">
        <w:rPr>
          <w:lang w:val="ru-RU"/>
        </w:rPr>
        <w:br w:type="page"/>
      </w:r>
    </w:p>
    <w:p w:rsidR="00AD6070" w:rsidRPr="00F0152B" w:rsidRDefault="00AD6070" w:rsidP="00AD6070">
      <w:pPr>
        <w:pStyle w:val="AnnexNo"/>
        <w:rPr>
          <w:lang w:val="ru-RU"/>
        </w:rPr>
      </w:pPr>
      <w:bookmarkStart w:id="755" w:name="_Toc419389929"/>
      <w:bookmarkStart w:id="756" w:name="_Toc419404409"/>
      <w:bookmarkStart w:id="757" w:name="_Toc452103236"/>
      <w:bookmarkStart w:id="758" w:name="_Toc452103493"/>
      <w:bookmarkStart w:id="759" w:name="_Toc452103920"/>
      <w:bookmarkStart w:id="760" w:name="_Toc511401218"/>
      <w:r w:rsidRPr="00F0152B">
        <w:rPr>
          <w:lang w:val="ru-RU"/>
        </w:rPr>
        <w:lastRenderedPageBreak/>
        <w:t>АУДИТОРСКОЕ ЗАКЛЮЧЕНИЕ</w:t>
      </w:r>
      <w:bookmarkEnd w:id="755"/>
      <w:bookmarkEnd w:id="756"/>
      <w:bookmarkEnd w:id="757"/>
      <w:bookmarkEnd w:id="758"/>
      <w:bookmarkEnd w:id="759"/>
      <w:bookmarkEnd w:id="760"/>
    </w:p>
    <w:p w:rsidR="00AD6070" w:rsidRPr="00F0152B" w:rsidRDefault="00AD6070" w:rsidP="00AD6070">
      <w:pPr>
        <w:jc w:val="center"/>
        <w:rPr>
          <w:lang w:val="ru-RU"/>
        </w:rPr>
      </w:pPr>
      <w:r w:rsidRPr="00F0152B">
        <w:rPr>
          <w:lang w:val="ru-RU"/>
        </w:rPr>
        <w:t>(</w:t>
      </w:r>
      <w:r w:rsidRPr="00F0152B">
        <w:rPr>
          <w:i/>
          <w:iCs/>
          <w:color w:val="000000"/>
          <w:lang w:val="ru-RU"/>
        </w:rPr>
        <w:t>Будет включено в проверенный Отчет о финансовой деятельности за 2017 финансовый</w:t>
      </w:r>
      <w:r w:rsidRPr="00F0152B">
        <w:rPr>
          <w:i/>
          <w:iCs/>
          <w:lang w:val="ru-RU"/>
        </w:rPr>
        <w:t xml:space="preserve"> год</w:t>
      </w:r>
      <w:r w:rsidRPr="00F0152B">
        <w:rPr>
          <w:lang w:val="ru-RU"/>
        </w:rPr>
        <w:t>)</w:t>
      </w:r>
    </w:p>
    <w:p w:rsidR="0001785A" w:rsidRPr="00F0152B" w:rsidRDefault="0001785A">
      <w:pPr>
        <w:tabs>
          <w:tab w:val="clear" w:pos="794"/>
          <w:tab w:val="clear" w:pos="1191"/>
          <w:tab w:val="clear" w:pos="1588"/>
          <w:tab w:val="clear" w:pos="1985"/>
        </w:tabs>
        <w:overflowPunct/>
        <w:autoSpaceDE/>
        <w:autoSpaceDN/>
        <w:adjustRightInd/>
        <w:spacing w:before="0"/>
        <w:textAlignment w:val="auto"/>
        <w:rPr>
          <w:lang w:val="ru-RU"/>
        </w:rPr>
      </w:pPr>
      <w:r w:rsidRPr="00F0152B">
        <w:rPr>
          <w:lang w:val="ru-RU"/>
        </w:rPr>
        <w:br w:type="page"/>
      </w:r>
    </w:p>
    <w:p w:rsidR="0001785A" w:rsidRPr="00F0152B" w:rsidRDefault="0001785A" w:rsidP="00975344">
      <w:pPr>
        <w:pStyle w:val="AnnexNo"/>
        <w:spacing w:before="0"/>
        <w:rPr>
          <w:lang w:val="ru-RU"/>
        </w:rPr>
      </w:pPr>
      <w:bookmarkStart w:id="761" w:name="_Toc419389930"/>
      <w:bookmarkStart w:id="762" w:name="_Toc419404428"/>
      <w:bookmarkStart w:id="763" w:name="_Toc452103237"/>
      <w:bookmarkStart w:id="764" w:name="_Toc452103494"/>
      <w:bookmarkStart w:id="765" w:name="_Toc482900966"/>
      <w:bookmarkStart w:id="766" w:name="_Toc511401219"/>
      <w:r w:rsidRPr="00F0152B">
        <w:rPr>
          <w:lang w:val="ru-RU"/>
        </w:rPr>
        <w:lastRenderedPageBreak/>
        <w:t>ПРИЛОЖЕНИЕ А</w:t>
      </w:r>
      <w:bookmarkEnd w:id="761"/>
      <w:bookmarkEnd w:id="762"/>
      <w:bookmarkEnd w:id="763"/>
      <w:bookmarkEnd w:id="764"/>
      <w:bookmarkEnd w:id="765"/>
      <w:r w:rsidRPr="00F0152B">
        <w:rPr>
          <w:lang w:val="ru-RU"/>
        </w:rPr>
        <w:t>1</w:t>
      </w:r>
      <w:bookmarkEnd w:id="766"/>
    </w:p>
    <w:p w:rsidR="0001785A" w:rsidRPr="00F0152B" w:rsidRDefault="0001785A" w:rsidP="008F7651">
      <w:pPr>
        <w:pStyle w:val="Annextitle"/>
        <w:rPr>
          <w:color w:val="000000"/>
          <w:lang w:val="ru-RU"/>
        </w:rPr>
      </w:pPr>
      <w:bookmarkStart w:id="767" w:name="_Toc452103239"/>
      <w:bookmarkStart w:id="768" w:name="_Toc452103496"/>
      <w:bookmarkStart w:id="769" w:name="_Toc452103921"/>
      <w:bookmarkStart w:id="770" w:name="_Toc511401716"/>
      <w:r w:rsidRPr="00F0152B">
        <w:rPr>
          <w:lang w:val="ru-RU"/>
        </w:rPr>
        <w:t>Регулярный бюджет</w:t>
      </w:r>
      <w:bookmarkEnd w:id="767"/>
      <w:bookmarkEnd w:id="768"/>
      <w:bookmarkEnd w:id="769"/>
      <w:bookmarkEnd w:id="770"/>
    </w:p>
    <w:tbl>
      <w:tblPr>
        <w:tblW w:w="9640" w:type="dxa"/>
        <w:tblLayout w:type="fixed"/>
        <w:tblLook w:val="04A0" w:firstRow="1" w:lastRow="0" w:firstColumn="1" w:lastColumn="0" w:noHBand="0" w:noVBand="1"/>
      </w:tblPr>
      <w:tblGrid>
        <w:gridCol w:w="3019"/>
        <w:gridCol w:w="1120"/>
        <w:gridCol w:w="1106"/>
        <w:gridCol w:w="1035"/>
        <w:gridCol w:w="1064"/>
        <w:gridCol w:w="1036"/>
        <w:gridCol w:w="1260"/>
      </w:tblGrid>
      <w:tr w:rsidR="0001785A" w:rsidRPr="00F0152B" w:rsidTr="007C002B">
        <w:tc>
          <w:tcPr>
            <w:tcW w:w="30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785A" w:rsidRPr="00F0152B" w:rsidRDefault="0001785A" w:rsidP="008F7651">
            <w:pPr>
              <w:pStyle w:val="Tablehead"/>
              <w:ind w:left="-57" w:right="-57"/>
              <w:rPr>
                <w:sz w:val="16"/>
                <w:szCs w:val="16"/>
                <w:lang w:val="ru-RU"/>
              </w:rPr>
            </w:pPr>
            <w:r w:rsidRPr="00F0152B">
              <w:rPr>
                <w:sz w:val="16"/>
                <w:szCs w:val="16"/>
                <w:lang w:val="ru-RU"/>
              </w:rPr>
              <w:t>Доходы</w:t>
            </w:r>
          </w:p>
        </w:tc>
        <w:tc>
          <w:tcPr>
            <w:tcW w:w="4325" w:type="dxa"/>
            <w:gridSpan w:val="4"/>
            <w:tcBorders>
              <w:top w:val="single" w:sz="4" w:space="0" w:color="auto"/>
              <w:left w:val="nil"/>
              <w:bottom w:val="single" w:sz="4" w:space="0" w:color="auto"/>
              <w:right w:val="single" w:sz="4" w:space="0" w:color="000000"/>
            </w:tcBorders>
          </w:tcPr>
          <w:p w:rsidR="0001785A" w:rsidRPr="00F0152B" w:rsidRDefault="0001785A" w:rsidP="008F7651">
            <w:pPr>
              <w:pStyle w:val="Tablehead"/>
              <w:ind w:left="-57" w:right="-57"/>
              <w:rPr>
                <w:sz w:val="16"/>
                <w:szCs w:val="16"/>
                <w:lang w:val="ru-RU"/>
              </w:rPr>
            </w:pPr>
            <w:r w:rsidRPr="00F0152B">
              <w:rPr>
                <w:sz w:val="16"/>
                <w:szCs w:val="16"/>
                <w:lang w:val="ru-RU"/>
              </w:rPr>
              <w:t>Предусмотренные в бюджете суммы</w:t>
            </w:r>
          </w:p>
        </w:tc>
        <w:tc>
          <w:tcPr>
            <w:tcW w:w="1036" w:type="dxa"/>
            <w:vMerge w:val="restart"/>
            <w:tcBorders>
              <w:top w:val="single" w:sz="4" w:space="0" w:color="auto"/>
              <w:left w:val="single" w:sz="4" w:space="0" w:color="auto"/>
              <w:right w:val="single" w:sz="4" w:space="0" w:color="auto"/>
            </w:tcBorders>
            <w:shd w:val="clear" w:color="auto" w:fill="auto"/>
            <w:vAlign w:val="center"/>
            <w:hideMark/>
          </w:tcPr>
          <w:p w:rsidR="0001785A" w:rsidRPr="00F0152B" w:rsidRDefault="0001785A" w:rsidP="008F7651">
            <w:pPr>
              <w:pStyle w:val="Tablehead"/>
              <w:ind w:left="-57" w:right="-57"/>
              <w:rPr>
                <w:sz w:val="16"/>
                <w:szCs w:val="16"/>
                <w:lang w:val="ru-RU"/>
              </w:rPr>
            </w:pPr>
            <w:r w:rsidRPr="00F0152B">
              <w:rPr>
                <w:sz w:val="16"/>
                <w:szCs w:val="16"/>
                <w:lang w:val="ru-RU"/>
              </w:rPr>
              <w:t xml:space="preserve">Фактические суммы </w:t>
            </w:r>
          </w:p>
        </w:tc>
        <w:tc>
          <w:tcPr>
            <w:tcW w:w="1260" w:type="dxa"/>
            <w:vMerge w:val="restart"/>
            <w:tcBorders>
              <w:top w:val="single" w:sz="4" w:space="0" w:color="auto"/>
              <w:left w:val="single" w:sz="4" w:space="0" w:color="auto"/>
              <w:right w:val="single" w:sz="4" w:space="0" w:color="auto"/>
            </w:tcBorders>
            <w:shd w:val="clear" w:color="auto" w:fill="auto"/>
            <w:vAlign w:val="center"/>
            <w:hideMark/>
          </w:tcPr>
          <w:p w:rsidR="0001785A" w:rsidRPr="00F0152B" w:rsidRDefault="0001785A" w:rsidP="008F7651">
            <w:pPr>
              <w:pStyle w:val="Tablehead"/>
              <w:ind w:left="-57" w:right="-57"/>
              <w:rPr>
                <w:sz w:val="16"/>
                <w:szCs w:val="16"/>
                <w:lang w:val="ru-RU"/>
              </w:rPr>
            </w:pPr>
            <w:r w:rsidRPr="00F0152B">
              <w:rPr>
                <w:sz w:val="16"/>
                <w:szCs w:val="16"/>
                <w:lang w:val="ru-RU"/>
              </w:rPr>
              <w:t>Разница между окончательным бюджетом и фактическими суммами</w:t>
            </w:r>
          </w:p>
        </w:tc>
      </w:tr>
      <w:tr w:rsidR="0001785A" w:rsidRPr="00F0152B" w:rsidTr="007C002B">
        <w:tc>
          <w:tcPr>
            <w:tcW w:w="3019" w:type="dxa"/>
            <w:vMerge/>
            <w:tcBorders>
              <w:top w:val="single" w:sz="4" w:space="0" w:color="auto"/>
              <w:left w:val="single" w:sz="4" w:space="0" w:color="auto"/>
              <w:bottom w:val="single" w:sz="4" w:space="0" w:color="000000"/>
              <w:right w:val="single" w:sz="4" w:space="0" w:color="auto"/>
            </w:tcBorders>
            <w:vAlign w:val="center"/>
            <w:hideMark/>
          </w:tcPr>
          <w:p w:rsidR="0001785A" w:rsidRPr="00F0152B" w:rsidRDefault="0001785A" w:rsidP="008F7651">
            <w:pPr>
              <w:pStyle w:val="Tablehead"/>
              <w:ind w:left="-57" w:right="-57"/>
              <w:rPr>
                <w:sz w:val="16"/>
                <w:szCs w:val="16"/>
                <w:lang w:val="ru-RU"/>
              </w:rPr>
            </w:pPr>
          </w:p>
        </w:tc>
        <w:tc>
          <w:tcPr>
            <w:tcW w:w="1120" w:type="dxa"/>
            <w:tcBorders>
              <w:top w:val="nil"/>
              <w:left w:val="nil"/>
              <w:bottom w:val="single" w:sz="4" w:space="0" w:color="auto"/>
              <w:right w:val="single" w:sz="4" w:space="0" w:color="auto"/>
            </w:tcBorders>
            <w:shd w:val="clear" w:color="auto" w:fill="auto"/>
            <w:vAlign w:val="center"/>
            <w:hideMark/>
          </w:tcPr>
          <w:p w:rsidR="0001785A" w:rsidRPr="00F0152B" w:rsidRDefault="0001785A" w:rsidP="008F7651">
            <w:pPr>
              <w:pStyle w:val="Tablehead"/>
              <w:ind w:left="-57" w:right="-57"/>
              <w:rPr>
                <w:sz w:val="16"/>
                <w:szCs w:val="16"/>
                <w:lang w:val="ru-RU"/>
              </w:rPr>
            </w:pPr>
            <w:proofErr w:type="gramStart"/>
            <w:r w:rsidRPr="00F0152B">
              <w:rPr>
                <w:sz w:val="16"/>
                <w:szCs w:val="16"/>
                <w:lang w:val="ru-RU"/>
              </w:rPr>
              <w:t>Первоначаль-</w:t>
            </w:r>
            <w:r w:rsidR="00EE7A26">
              <w:rPr>
                <w:sz w:val="16"/>
                <w:szCs w:val="16"/>
                <w:lang w:val="ru-RU"/>
              </w:rPr>
              <w:br/>
            </w:r>
            <w:r w:rsidRPr="00F0152B">
              <w:rPr>
                <w:sz w:val="16"/>
                <w:szCs w:val="16"/>
                <w:lang w:val="ru-RU"/>
              </w:rPr>
              <w:t>ный</w:t>
            </w:r>
            <w:proofErr w:type="gramEnd"/>
            <w:r w:rsidRPr="00F0152B">
              <w:rPr>
                <w:sz w:val="16"/>
                <w:szCs w:val="16"/>
                <w:lang w:val="ru-RU"/>
              </w:rPr>
              <w:t xml:space="preserve"> бюджет</w:t>
            </w:r>
          </w:p>
        </w:tc>
        <w:tc>
          <w:tcPr>
            <w:tcW w:w="1106" w:type="dxa"/>
            <w:tcBorders>
              <w:top w:val="nil"/>
              <w:left w:val="nil"/>
              <w:bottom w:val="single" w:sz="4" w:space="0" w:color="auto"/>
              <w:right w:val="single" w:sz="4" w:space="0" w:color="auto"/>
            </w:tcBorders>
          </w:tcPr>
          <w:p w:rsidR="0001785A" w:rsidRPr="00F0152B" w:rsidRDefault="0001785A" w:rsidP="008F7651">
            <w:pPr>
              <w:pStyle w:val="Tablehead"/>
              <w:ind w:left="-57" w:right="-57"/>
              <w:rPr>
                <w:sz w:val="16"/>
                <w:szCs w:val="16"/>
                <w:lang w:val="ru-RU"/>
              </w:rPr>
            </w:pPr>
            <w:r w:rsidRPr="00F0152B">
              <w:rPr>
                <w:sz w:val="16"/>
                <w:szCs w:val="16"/>
                <w:lang w:val="ru-RU"/>
              </w:rPr>
              <w:t>Отсроченные виды деятельности</w:t>
            </w:r>
          </w:p>
        </w:tc>
        <w:tc>
          <w:tcPr>
            <w:tcW w:w="1035" w:type="dxa"/>
            <w:tcBorders>
              <w:top w:val="nil"/>
              <w:left w:val="single" w:sz="4" w:space="0" w:color="auto"/>
              <w:bottom w:val="single" w:sz="4" w:space="0" w:color="auto"/>
              <w:right w:val="nil"/>
            </w:tcBorders>
            <w:shd w:val="clear" w:color="auto" w:fill="auto"/>
            <w:vAlign w:val="center"/>
            <w:hideMark/>
          </w:tcPr>
          <w:p w:rsidR="0001785A" w:rsidRPr="00F0152B" w:rsidRDefault="0001785A" w:rsidP="008F7651">
            <w:pPr>
              <w:pStyle w:val="Tablehead"/>
              <w:ind w:left="-57" w:right="-57"/>
              <w:rPr>
                <w:sz w:val="16"/>
                <w:szCs w:val="16"/>
                <w:lang w:val="ru-RU"/>
              </w:rPr>
            </w:pPr>
            <w:r w:rsidRPr="00F0152B">
              <w:rPr>
                <w:sz w:val="16"/>
                <w:szCs w:val="16"/>
                <w:lang w:val="ru-RU"/>
              </w:rPr>
              <w:t>Бюджетные трансферты</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01785A" w:rsidRPr="00F0152B" w:rsidRDefault="0001785A" w:rsidP="008F7651">
            <w:pPr>
              <w:pStyle w:val="Tablehead"/>
              <w:ind w:left="-57" w:right="-57"/>
              <w:rPr>
                <w:sz w:val="16"/>
                <w:szCs w:val="16"/>
                <w:lang w:val="ru-RU"/>
              </w:rPr>
            </w:pPr>
            <w:proofErr w:type="gramStart"/>
            <w:r w:rsidRPr="00F0152B">
              <w:rPr>
                <w:sz w:val="16"/>
                <w:szCs w:val="16"/>
                <w:lang w:val="ru-RU"/>
              </w:rPr>
              <w:t>Окончатель-</w:t>
            </w:r>
            <w:r w:rsidR="00EE7A26">
              <w:rPr>
                <w:sz w:val="16"/>
                <w:szCs w:val="16"/>
                <w:lang w:val="ru-RU"/>
              </w:rPr>
              <w:br/>
            </w:r>
            <w:r w:rsidRPr="00F0152B">
              <w:rPr>
                <w:sz w:val="16"/>
                <w:szCs w:val="16"/>
                <w:lang w:val="ru-RU"/>
              </w:rPr>
              <w:t>ный</w:t>
            </w:r>
            <w:proofErr w:type="gramEnd"/>
            <w:r w:rsidRPr="00F0152B">
              <w:rPr>
                <w:sz w:val="16"/>
                <w:szCs w:val="16"/>
                <w:lang w:val="ru-RU"/>
              </w:rPr>
              <w:t xml:space="preserve"> бюджет </w:t>
            </w:r>
          </w:p>
        </w:tc>
        <w:tc>
          <w:tcPr>
            <w:tcW w:w="1036" w:type="dxa"/>
            <w:vMerge/>
            <w:tcBorders>
              <w:left w:val="single" w:sz="4" w:space="0" w:color="auto"/>
              <w:bottom w:val="single" w:sz="4" w:space="0" w:color="000000"/>
              <w:right w:val="single" w:sz="4" w:space="0" w:color="auto"/>
            </w:tcBorders>
            <w:vAlign w:val="center"/>
            <w:hideMark/>
          </w:tcPr>
          <w:p w:rsidR="0001785A" w:rsidRPr="00F0152B" w:rsidRDefault="0001785A" w:rsidP="008F7651">
            <w:pPr>
              <w:pStyle w:val="Tablehead"/>
              <w:ind w:left="-57" w:right="-57"/>
              <w:rPr>
                <w:sz w:val="16"/>
                <w:szCs w:val="16"/>
                <w:lang w:val="ru-RU"/>
              </w:rPr>
            </w:pPr>
          </w:p>
        </w:tc>
        <w:tc>
          <w:tcPr>
            <w:tcW w:w="1260" w:type="dxa"/>
            <w:vMerge/>
            <w:tcBorders>
              <w:left w:val="single" w:sz="4" w:space="0" w:color="auto"/>
              <w:bottom w:val="single" w:sz="4" w:space="0" w:color="000000"/>
              <w:right w:val="single" w:sz="4" w:space="0" w:color="auto"/>
            </w:tcBorders>
            <w:shd w:val="clear" w:color="auto" w:fill="auto"/>
            <w:vAlign w:val="center"/>
            <w:hideMark/>
          </w:tcPr>
          <w:p w:rsidR="0001785A" w:rsidRPr="00F0152B" w:rsidRDefault="0001785A" w:rsidP="008F7651">
            <w:pPr>
              <w:pStyle w:val="Tablehead"/>
              <w:ind w:left="-57" w:right="-57"/>
              <w:rPr>
                <w:sz w:val="16"/>
                <w:szCs w:val="16"/>
                <w:lang w:val="ru-RU"/>
              </w:rPr>
            </w:pPr>
          </w:p>
        </w:tc>
      </w:tr>
      <w:tr w:rsidR="0001785A" w:rsidRPr="00F0152B" w:rsidTr="007C002B">
        <w:tc>
          <w:tcPr>
            <w:tcW w:w="3019" w:type="dxa"/>
            <w:vMerge/>
            <w:tcBorders>
              <w:top w:val="single" w:sz="4" w:space="0" w:color="auto"/>
              <w:left w:val="single" w:sz="4" w:space="0" w:color="auto"/>
              <w:bottom w:val="single" w:sz="4" w:space="0" w:color="000000"/>
              <w:right w:val="single" w:sz="4" w:space="0" w:color="auto"/>
            </w:tcBorders>
            <w:vAlign w:val="center"/>
            <w:hideMark/>
          </w:tcPr>
          <w:p w:rsidR="0001785A" w:rsidRPr="00F0152B" w:rsidRDefault="0001785A" w:rsidP="007C002B">
            <w:pPr>
              <w:pStyle w:val="Tablehead"/>
              <w:ind w:left="-57" w:right="-57"/>
              <w:rPr>
                <w:sz w:val="16"/>
                <w:szCs w:val="16"/>
                <w:lang w:val="ru-RU"/>
              </w:rPr>
            </w:pPr>
          </w:p>
        </w:tc>
        <w:tc>
          <w:tcPr>
            <w:tcW w:w="1120" w:type="dxa"/>
            <w:tcBorders>
              <w:top w:val="nil"/>
              <w:left w:val="nil"/>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ind w:left="-57" w:right="-57"/>
              <w:jc w:val="center"/>
              <w:textAlignment w:val="auto"/>
              <w:rPr>
                <w:rFonts w:cs="Arial"/>
                <w:b/>
                <w:bCs/>
                <w:color w:val="000000"/>
                <w:sz w:val="16"/>
                <w:szCs w:val="16"/>
                <w:lang w:val="ru-RU" w:eastAsia="zh-CN"/>
              </w:rPr>
            </w:pPr>
            <w:r w:rsidRPr="00F0152B">
              <w:rPr>
                <w:rFonts w:cs="Arial"/>
                <w:b/>
                <w:bCs/>
                <w:color w:val="000000"/>
                <w:sz w:val="16"/>
                <w:szCs w:val="16"/>
                <w:lang w:val="ru-RU" w:eastAsia="zh-CN"/>
              </w:rPr>
              <w:t>31.12.2017 г.</w:t>
            </w:r>
          </w:p>
        </w:tc>
        <w:tc>
          <w:tcPr>
            <w:tcW w:w="1106" w:type="dxa"/>
            <w:tcBorders>
              <w:top w:val="nil"/>
              <w:left w:val="nil"/>
              <w:bottom w:val="single" w:sz="4" w:space="0" w:color="auto"/>
              <w:right w:val="single" w:sz="4" w:space="0" w:color="auto"/>
            </w:tcBorders>
            <w:vAlign w:val="center"/>
          </w:tcPr>
          <w:p w:rsidR="0001785A" w:rsidRPr="00F0152B" w:rsidRDefault="0001785A" w:rsidP="007C002B">
            <w:pPr>
              <w:overflowPunct/>
              <w:autoSpaceDE/>
              <w:autoSpaceDN/>
              <w:adjustRightInd/>
              <w:spacing w:before="80" w:after="80"/>
              <w:ind w:left="-57" w:right="-57"/>
              <w:jc w:val="center"/>
              <w:textAlignment w:val="auto"/>
              <w:rPr>
                <w:rFonts w:cs="Arial"/>
                <w:b/>
                <w:bCs/>
                <w:color w:val="000000"/>
                <w:sz w:val="16"/>
                <w:szCs w:val="16"/>
                <w:lang w:val="ru-RU" w:eastAsia="zh-CN"/>
              </w:rPr>
            </w:pPr>
            <w:r w:rsidRPr="00F0152B">
              <w:rPr>
                <w:rFonts w:cs="Arial"/>
                <w:b/>
                <w:bCs/>
                <w:color w:val="000000"/>
                <w:sz w:val="16"/>
                <w:szCs w:val="16"/>
                <w:lang w:val="ru-RU" w:eastAsia="zh-CN"/>
              </w:rPr>
              <w:t>31.12.2017 г.</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ind w:left="-57" w:right="-57"/>
              <w:jc w:val="center"/>
              <w:textAlignment w:val="auto"/>
              <w:rPr>
                <w:rFonts w:cs="Arial"/>
                <w:b/>
                <w:bCs/>
                <w:color w:val="000000"/>
                <w:sz w:val="16"/>
                <w:szCs w:val="16"/>
                <w:lang w:val="ru-RU" w:eastAsia="zh-CN"/>
              </w:rPr>
            </w:pPr>
            <w:r w:rsidRPr="00F0152B">
              <w:rPr>
                <w:rFonts w:cs="Arial"/>
                <w:b/>
                <w:bCs/>
                <w:color w:val="000000"/>
                <w:sz w:val="16"/>
                <w:szCs w:val="16"/>
                <w:lang w:val="ru-RU" w:eastAsia="zh-CN"/>
              </w:rPr>
              <w:t>31.12.2017 г.</w:t>
            </w:r>
          </w:p>
        </w:tc>
        <w:tc>
          <w:tcPr>
            <w:tcW w:w="1064" w:type="dxa"/>
            <w:tcBorders>
              <w:top w:val="nil"/>
              <w:left w:val="nil"/>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ind w:left="-57" w:right="-57"/>
              <w:jc w:val="center"/>
              <w:textAlignment w:val="auto"/>
              <w:rPr>
                <w:rFonts w:cs="Arial"/>
                <w:b/>
                <w:bCs/>
                <w:color w:val="000000"/>
                <w:sz w:val="16"/>
                <w:szCs w:val="16"/>
                <w:lang w:val="ru-RU" w:eastAsia="zh-CN"/>
              </w:rPr>
            </w:pPr>
            <w:r w:rsidRPr="00F0152B">
              <w:rPr>
                <w:rFonts w:cs="Arial"/>
                <w:b/>
                <w:bCs/>
                <w:color w:val="000000"/>
                <w:sz w:val="16"/>
                <w:szCs w:val="16"/>
                <w:lang w:val="ru-RU" w:eastAsia="zh-CN"/>
              </w:rPr>
              <w:t>31.12.2017 г.</w:t>
            </w:r>
          </w:p>
        </w:tc>
        <w:tc>
          <w:tcPr>
            <w:tcW w:w="1036" w:type="dxa"/>
            <w:tcBorders>
              <w:top w:val="nil"/>
              <w:left w:val="nil"/>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ind w:left="-57" w:right="-57"/>
              <w:jc w:val="center"/>
              <w:textAlignment w:val="auto"/>
              <w:rPr>
                <w:rFonts w:cs="Arial"/>
                <w:b/>
                <w:bCs/>
                <w:color w:val="000000"/>
                <w:sz w:val="16"/>
                <w:szCs w:val="16"/>
                <w:lang w:val="ru-RU" w:eastAsia="zh-CN"/>
              </w:rPr>
            </w:pPr>
            <w:r w:rsidRPr="00F0152B">
              <w:rPr>
                <w:rFonts w:cs="Arial"/>
                <w:b/>
                <w:bCs/>
                <w:color w:val="000000"/>
                <w:sz w:val="16"/>
                <w:szCs w:val="16"/>
                <w:lang w:val="ru-RU" w:eastAsia="zh-CN"/>
              </w:rPr>
              <w:t>31.12.2017 г.</w:t>
            </w:r>
          </w:p>
        </w:tc>
        <w:tc>
          <w:tcPr>
            <w:tcW w:w="1260" w:type="dxa"/>
            <w:tcBorders>
              <w:top w:val="nil"/>
              <w:left w:val="nil"/>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ind w:left="-57" w:right="-57"/>
              <w:jc w:val="center"/>
              <w:textAlignment w:val="auto"/>
              <w:rPr>
                <w:rFonts w:cs="Arial"/>
                <w:b/>
                <w:bCs/>
                <w:color w:val="000000"/>
                <w:sz w:val="16"/>
                <w:szCs w:val="16"/>
                <w:lang w:val="ru-RU" w:eastAsia="zh-CN"/>
              </w:rPr>
            </w:pPr>
            <w:r w:rsidRPr="00F0152B">
              <w:rPr>
                <w:rFonts w:cs="Arial"/>
                <w:b/>
                <w:bCs/>
                <w:color w:val="000000"/>
                <w:sz w:val="16"/>
                <w:szCs w:val="16"/>
                <w:lang w:val="ru-RU" w:eastAsia="zh-CN"/>
              </w:rPr>
              <w:t>31.12.2017 г.</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i/>
                <w:iCs/>
                <w:sz w:val="16"/>
                <w:szCs w:val="16"/>
                <w:lang w:val="ru-RU"/>
              </w:rPr>
            </w:pPr>
            <w:r w:rsidRPr="00F0152B">
              <w:rPr>
                <w:i/>
                <w:iCs/>
                <w:sz w:val="16"/>
                <w:szCs w:val="16"/>
                <w:lang w:val="ru-RU"/>
              </w:rPr>
              <w:t>Начисленные взносы Государств-Членов</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106 371</w:t>
            </w:r>
          </w:p>
        </w:tc>
        <w:tc>
          <w:tcPr>
            <w:tcW w:w="1106" w:type="dxa"/>
            <w:tcBorders>
              <w:top w:val="nil"/>
              <w:left w:val="nil"/>
              <w:bottom w:val="nil"/>
              <w:right w:val="single" w:sz="4" w:space="0" w:color="auto"/>
            </w:tcBorders>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106 371</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106 292</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−80</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i/>
                <w:iCs/>
                <w:sz w:val="16"/>
                <w:szCs w:val="16"/>
                <w:lang w:val="ru-RU"/>
              </w:rPr>
            </w:pPr>
            <w:r w:rsidRPr="00F0152B">
              <w:rPr>
                <w:i/>
                <w:iCs/>
                <w:sz w:val="16"/>
                <w:szCs w:val="16"/>
                <w:lang w:val="ru-RU"/>
              </w:rPr>
              <w:t>Начисленные взносы Членов Секторов</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15 875</w:t>
            </w:r>
          </w:p>
        </w:tc>
        <w:tc>
          <w:tcPr>
            <w:tcW w:w="1106" w:type="dxa"/>
            <w:tcBorders>
              <w:top w:val="nil"/>
              <w:left w:val="nil"/>
              <w:bottom w:val="nil"/>
              <w:right w:val="single" w:sz="4" w:space="0" w:color="auto"/>
            </w:tcBorders>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15 875</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14 210</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−1 665</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i/>
                <w:iCs/>
                <w:sz w:val="16"/>
                <w:szCs w:val="16"/>
                <w:lang w:val="ru-RU"/>
              </w:rPr>
            </w:pPr>
            <w:r w:rsidRPr="00F0152B">
              <w:rPr>
                <w:i/>
                <w:iCs/>
                <w:sz w:val="16"/>
                <w:szCs w:val="16"/>
                <w:lang w:val="ru-RU"/>
              </w:rPr>
              <w:t>Начисленные взносы Ассоциированных членов</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1 955</w:t>
            </w:r>
          </w:p>
        </w:tc>
        <w:tc>
          <w:tcPr>
            <w:tcW w:w="1106" w:type="dxa"/>
            <w:tcBorders>
              <w:top w:val="nil"/>
              <w:left w:val="nil"/>
              <w:bottom w:val="nil"/>
              <w:right w:val="single" w:sz="4" w:space="0" w:color="auto"/>
            </w:tcBorders>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1 955</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1 577</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−378</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i/>
                <w:iCs/>
                <w:sz w:val="16"/>
                <w:szCs w:val="16"/>
                <w:lang w:val="ru-RU"/>
              </w:rPr>
            </w:pPr>
            <w:r w:rsidRPr="00F0152B">
              <w:rPr>
                <w:i/>
                <w:iCs/>
                <w:sz w:val="16"/>
                <w:szCs w:val="16"/>
                <w:lang w:val="ru-RU"/>
              </w:rPr>
              <w:t>Начисленные взносы Академических организаций</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200</w:t>
            </w:r>
          </w:p>
        </w:tc>
        <w:tc>
          <w:tcPr>
            <w:tcW w:w="1106" w:type="dxa"/>
            <w:tcBorders>
              <w:top w:val="nil"/>
              <w:left w:val="nil"/>
              <w:bottom w:val="nil"/>
              <w:right w:val="single" w:sz="4" w:space="0" w:color="auto"/>
            </w:tcBorders>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200</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306</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106</w:t>
            </w:r>
          </w:p>
        </w:tc>
      </w:tr>
      <w:tr w:rsidR="0001785A" w:rsidRPr="00F0152B" w:rsidTr="007C002B">
        <w:tc>
          <w:tcPr>
            <w:tcW w:w="3019" w:type="dxa"/>
            <w:tcBorders>
              <w:top w:val="single" w:sz="4" w:space="0" w:color="auto"/>
              <w:left w:val="single" w:sz="4" w:space="0" w:color="auto"/>
              <w:bottom w:val="single" w:sz="4" w:space="0" w:color="auto"/>
              <w:right w:val="nil"/>
            </w:tcBorders>
            <w:shd w:val="clear" w:color="auto" w:fill="auto"/>
            <w:vAlign w:val="center"/>
            <w:hideMark/>
          </w:tcPr>
          <w:p w:rsidR="0001785A" w:rsidRPr="00F0152B" w:rsidRDefault="0001785A" w:rsidP="007C002B">
            <w:pPr>
              <w:pStyle w:val="Tabletext"/>
              <w:rPr>
                <w:b/>
                <w:bCs/>
                <w:sz w:val="16"/>
                <w:szCs w:val="16"/>
                <w:lang w:val="ru-RU"/>
              </w:rPr>
            </w:pPr>
            <w:r w:rsidRPr="00F0152B">
              <w:rPr>
                <w:b/>
                <w:bCs/>
                <w:sz w:val="16"/>
                <w:szCs w:val="16"/>
                <w:lang w:val="ru-RU"/>
              </w:rPr>
              <w:t>Начисленные взносы</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124 401</w:t>
            </w:r>
          </w:p>
        </w:tc>
        <w:tc>
          <w:tcPr>
            <w:tcW w:w="1106" w:type="dxa"/>
            <w:tcBorders>
              <w:top w:val="single" w:sz="4" w:space="0" w:color="auto"/>
              <w:left w:val="nil"/>
              <w:bottom w:val="single" w:sz="4" w:space="0" w:color="auto"/>
              <w:right w:val="single" w:sz="4" w:space="0" w:color="auto"/>
            </w:tcBorders>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p>
        </w:tc>
        <w:tc>
          <w:tcPr>
            <w:tcW w:w="1064" w:type="dxa"/>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124 401</w:t>
            </w:r>
          </w:p>
        </w:tc>
        <w:tc>
          <w:tcPr>
            <w:tcW w:w="1036" w:type="dxa"/>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122 390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−2 011</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i/>
                <w:iCs/>
                <w:sz w:val="16"/>
                <w:szCs w:val="16"/>
                <w:lang w:val="ru-RU"/>
              </w:rPr>
            </w:pPr>
            <w:r w:rsidRPr="00F0152B">
              <w:rPr>
                <w:i/>
                <w:iCs/>
                <w:sz w:val="16"/>
                <w:szCs w:val="16"/>
                <w:lang w:val="ru-RU"/>
              </w:rPr>
              <w:t>Вспомогательные затраты</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1 375</w:t>
            </w:r>
          </w:p>
        </w:tc>
        <w:tc>
          <w:tcPr>
            <w:tcW w:w="1106" w:type="dxa"/>
            <w:tcBorders>
              <w:top w:val="nil"/>
              <w:left w:val="nil"/>
              <w:bottom w:val="nil"/>
              <w:right w:val="single" w:sz="4" w:space="0" w:color="auto"/>
            </w:tcBorders>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1 375</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571</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−804</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i/>
                <w:iCs/>
                <w:sz w:val="16"/>
                <w:szCs w:val="16"/>
                <w:lang w:val="ru-RU"/>
              </w:rPr>
            </w:pPr>
            <w:r w:rsidRPr="00F0152B">
              <w:rPr>
                <w:i/>
                <w:iCs/>
                <w:sz w:val="16"/>
                <w:szCs w:val="16"/>
                <w:lang w:val="ru-RU"/>
              </w:rPr>
              <w:t>Продажа публикаций</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18 500</w:t>
            </w:r>
          </w:p>
        </w:tc>
        <w:tc>
          <w:tcPr>
            <w:tcW w:w="1106" w:type="dxa"/>
            <w:tcBorders>
              <w:top w:val="nil"/>
              <w:left w:val="nil"/>
              <w:bottom w:val="nil"/>
              <w:right w:val="single" w:sz="4" w:space="0" w:color="auto"/>
            </w:tcBorders>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18 500</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19 592</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1 092</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i/>
                <w:iCs/>
                <w:sz w:val="16"/>
                <w:szCs w:val="16"/>
                <w:lang w:val="ru-RU"/>
              </w:rPr>
            </w:pPr>
            <w:r w:rsidRPr="00F0152B">
              <w:rPr>
                <w:i/>
                <w:iCs/>
                <w:sz w:val="16"/>
                <w:szCs w:val="16"/>
                <w:lang w:val="ru-RU"/>
              </w:rPr>
              <w:t>UIFN</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250</w:t>
            </w:r>
          </w:p>
        </w:tc>
        <w:tc>
          <w:tcPr>
            <w:tcW w:w="1106" w:type="dxa"/>
            <w:tcBorders>
              <w:top w:val="nil"/>
              <w:left w:val="nil"/>
              <w:bottom w:val="nil"/>
              <w:right w:val="single" w:sz="4" w:space="0" w:color="auto"/>
            </w:tcBorders>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250</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139</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−111</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i/>
                <w:iCs/>
                <w:sz w:val="16"/>
                <w:szCs w:val="16"/>
                <w:lang w:val="ru-RU"/>
              </w:rPr>
            </w:pPr>
            <w:r w:rsidRPr="00F0152B">
              <w:rPr>
                <w:i/>
                <w:iCs/>
                <w:sz w:val="16"/>
                <w:szCs w:val="16"/>
                <w:lang w:val="ru-RU"/>
              </w:rPr>
              <w:t>Telecom</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1 500</w:t>
            </w:r>
          </w:p>
        </w:tc>
        <w:tc>
          <w:tcPr>
            <w:tcW w:w="1106" w:type="dxa"/>
            <w:tcBorders>
              <w:top w:val="nil"/>
              <w:left w:val="nil"/>
              <w:bottom w:val="nil"/>
              <w:right w:val="single" w:sz="4" w:space="0" w:color="auto"/>
            </w:tcBorders>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1 500</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1 500</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i/>
                <w:iCs/>
                <w:sz w:val="16"/>
                <w:szCs w:val="16"/>
                <w:lang w:val="ru-RU"/>
              </w:rPr>
            </w:pPr>
            <w:r w:rsidRPr="00F0152B">
              <w:rPr>
                <w:i/>
                <w:iCs/>
                <w:sz w:val="16"/>
                <w:szCs w:val="16"/>
                <w:lang w:val="ru-RU"/>
              </w:rPr>
              <w:t>Возмещение затрат на обработку заявок на регистрацию спутниковых сетей</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13 000</w:t>
            </w:r>
          </w:p>
        </w:tc>
        <w:tc>
          <w:tcPr>
            <w:tcW w:w="1106" w:type="dxa"/>
            <w:tcBorders>
              <w:top w:val="nil"/>
              <w:left w:val="nil"/>
              <w:bottom w:val="nil"/>
              <w:right w:val="single" w:sz="4" w:space="0" w:color="auto"/>
            </w:tcBorders>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13 000</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15 342</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2 342</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i/>
                <w:iCs/>
                <w:sz w:val="16"/>
                <w:szCs w:val="16"/>
                <w:lang w:val="ru-RU"/>
              </w:rPr>
            </w:pPr>
            <w:r w:rsidRPr="00F0152B">
              <w:rPr>
                <w:i/>
                <w:iCs/>
                <w:sz w:val="16"/>
                <w:szCs w:val="16"/>
                <w:lang w:val="ru-RU"/>
              </w:rPr>
              <w:t>Возмещение затрат на другую деятельность</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106" w:type="dxa"/>
            <w:tcBorders>
              <w:top w:val="nil"/>
              <w:left w:val="nil"/>
              <w:bottom w:val="nil"/>
              <w:right w:val="single" w:sz="4" w:space="0" w:color="auto"/>
            </w:tcBorders>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30</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30</w:t>
            </w:r>
          </w:p>
        </w:tc>
      </w:tr>
      <w:tr w:rsidR="0001785A" w:rsidRPr="00F0152B" w:rsidTr="007C002B">
        <w:tc>
          <w:tcPr>
            <w:tcW w:w="3019" w:type="dxa"/>
            <w:tcBorders>
              <w:top w:val="single" w:sz="4" w:space="0" w:color="auto"/>
              <w:left w:val="single" w:sz="4" w:space="0" w:color="auto"/>
              <w:bottom w:val="single" w:sz="4" w:space="0" w:color="auto"/>
              <w:right w:val="nil"/>
            </w:tcBorders>
            <w:shd w:val="clear" w:color="auto" w:fill="auto"/>
            <w:vAlign w:val="center"/>
            <w:hideMark/>
          </w:tcPr>
          <w:p w:rsidR="0001785A" w:rsidRPr="00F0152B" w:rsidRDefault="0001785A" w:rsidP="007C002B">
            <w:pPr>
              <w:pStyle w:val="Tabletext"/>
              <w:rPr>
                <w:b/>
                <w:bCs/>
                <w:sz w:val="16"/>
                <w:szCs w:val="16"/>
                <w:lang w:val="ru-RU"/>
              </w:rPr>
            </w:pPr>
            <w:r w:rsidRPr="00F0152B">
              <w:rPr>
                <w:b/>
                <w:bCs/>
                <w:sz w:val="16"/>
                <w:szCs w:val="16"/>
                <w:lang w:val="ru-RU"/>
              </w:rPr>
              <w:t>Возмещение затрат</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34 625</w:t>
            </w:r>
          </w:p>
        </w:tc>
        <w:tc>
          <w:tcPr>
            <w:tcW w:w="1106" w:type="dxa"/>
            <w:tcBorders>
              <w:top w:val="single" w:sz="4" w:space="0" w:color="auto"/>
              <w:left w:val="nil"/>
              <w:bottom w:val="single" w:sz="4" w:space="0" w:color="auto"/>
              <w:right w:val="single" w:sz="4" w:space="0" w:color="auto"/>
            </w:tcBorders>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p>
        </w:tc>
        <w:tc>
          <w:tcPr>
            <w:tcW w:w="1064" w:type="dxa"/>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34 625</w:t>
            </w:r>
          </w:p>
        </w:tc>
        <w:tc>
          <w:tcPr>
            <w:tcW w:w="1036" w:type="dxa"/>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37 174</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2 549</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b/>
                <w:bCs/>
                <w:sz w:val="16"/>
                <w:szCs w:val="16"/>
                <w:lang w:val="ru-RU"/>
              </w:rPr>
            </w:pPr>
            <w:r w:rsidRPr="00F0152B">
              <w:rPr>
                <w:b/>
                <w:bCs/>
                <w:sz w:val="16"/>
                <w:szCs w:val="16"/>
                <w:lang w:val="ru-RU"/>
              </w:rPr>
              <w:t>Проценты</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300</w:t>
            </w:r>
          </w:p>
        </w:tc>
        <w:tc>
          <w:tcPr>
            <w:tcW w:w="1106" w:type="dxa"/>
            <w:tcBorders>
              <w:top w:val="nil"/>
              <w:left w:val="nil"/>
              <w:bottom w:val="nil"/>
              <w:right w:val="single" w:sz="4" w:space="0" w:color="auto"/>
            </w:tcBorders>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300</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29</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−271</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b/>
                <w:bCs/>
                <w:sz w:val="16"/>
                <w:szCs w:val="16"/>
                <w:lang w:val="ru-RU"/>
              </w:rPr>
            </w:pPr>
            <w:r w:rsidRPr="00F0152B">
              <w:rPr>
                <w:b/>
                <w:bCs/>
                <w:sz w:val="16"/>
                <w:szCs w:val="16"/>
                <w:lang w:val="ru-RU"/>
              </w:rPr>
              <w:t>Прочие доходы</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sz w:val="16"/>
                <w:szCs w:val="16"/>
                <w:lang w:val="ru-RU" w:eastAsia="zh-CN"/>
              </w:rPr>
            </w:pPr>
            <w:r w:rsidRPr="00F0152B">
              <w:rPr>
                <w:rFonts w:cs="Arial"/>
                <w:b/>
                <w:bCs/>
                <w:sz w:val="16"/>
                <w:szCs w:val="16"/>
                <w:lang w:val="ru-RU" w:eastAsia="zh-CN"/>
              </w:rPr>
              <w:t>100</w:t>
            </w:r>
          </w:p>
        </w:tc>
        <w:tc>
          <w:tcPr>
            <w:tcW w:w="1106" w:type="dxa"/>
            <w:tcBorders>
              <w:top w:val="nil"/>
              <w:left w:val="nil"/>
              <w:bottom w:val="nil"/>
              <w:right w:val="single" w:sz="4" w:space="0" w:color="auto"/>
            </w:tcBorders>
            <w:vAlign w:val="bottom"/>
          </w:tcPr>
          <w:p w:rsidR="0001785A" w:rsidRPr="00F0152B" w:rsidRDefault="0001785A" w:rsidP="007C002B">
            <w:pPr>
              <w:overflowPunct/>
              <w:autoSpaceDE/>
              <w:autoSpaceDN/>
              <w:adjustRightInd/>
              <w:spacing w:before="40" w:after="40"/>
              <w:jc w:val="right"/>
              <w:textAlignment w:val="auto"/>
              <w:rPr>
                <w:rFonts w:cs="Arial"/>
                <w:b/>
                <w:bCs/>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sz w:val="16"/>
                <w:szCs w:val="16"/>
                <w:lang w:val="ru-RU" w:eastAsia="zh-CN"/>
              </w:rPr>
            </w:pPr>
            <w:r w:rsidRPr="00F0152B">
              <w:rPr>
                <w:rFonts w:cs="Arial"/>
                <w:b/>
                <w:bCs/>
                <w:sz w:val="16"/>
                <w:szCs w:val="16"/>
                <w:lang w:val="ru-RU" w:eastAsia="zh-CN"/>
              </w:rPr>
              <w:t>100</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sz w:val="16"/>
                <w:szCs w:val="16"/>
                <w:lang w:val="ru-RU" w:eastAsia="zh-CN"/>
              </w:rPr>
            </w:pPr>
            <w:r w:rsidRPr="00F0152B">
              <w:rPr>
                <w:rFonts w:cs="Arial"/>
                <w:b/>
                <w:bCs/>
                <w:sz w:val="16"/>
                <w:szCs w:val="16"/>
                <w:lang w:val="ru-RU" w:eastAsia="zh-CN"/>
              </w:rPr>
              <w:t>1 441</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sz w:val="16"/>
                <w:szCs w:val="16"/>
                <w:lang w:val="ru-RU" w:eastAsia="zh-CN"/>
              </w:rPr>
            </w:pPr>
            <w:r w:rsidRPr="00F0152B">
              <w:rPr>
                <w:rFonts w:cs="Arial"/>
                <w:b/>
                <w:bCs/>
                <w:sz w:val="16"/>
                <w:szCs w:val="16"/>
                <w:lang w:val="ru-RU" w:eastAsia="zh-CN"/>
              </w:rPr>
              <w:t>1 341</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b/>
                <w:bCs/>
                <w:sz w:val="16"/>
                <w:szCs w:val="16"/>
                <w:lang w:val="ru-RU"/>
              </w:rPr>
            </w:pPr>
            <w:r w:rsidRPr="00F0152B">
              <w:rPr>
                <w:b/>
                <w:bCs/>
                <w:sz w:val="16"/>
                <w:szCs w:val="16"/>
                <w:lang w:val="ru-RU"/>
              </w:rPr>
              <w:t>Снятие средств с резервного счета</w:t>
            </w:r>
          </w:p>
        </w:tc>
        <w:tc>
          <w:tcPr>
            <w:tcW w:w="1120" w:type="dxa"/>
            <w:tcBorders>
              <w:top w:val="nil"/>
              <w:left w:val="single" w:sz="4" w:space="0" w:color="auto"/>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1 117</w:t>
            </w:r>
          </w:p>
        </w:tc>
        <w:tc>
          <w:tcPr>
            <w:tcW w:w="1106" w:type="dxa"/>
            <w:tcBorders>
              <w:top w:val="nil"/>
              <w:left w:val="nil"/>
              <w:bottom w:val="single" w:sz="4" w:space="0" w:color="auto"/>
              <w:right w:val="single" w:sz="4" w:space="0" w:color="auto"/>
            </w:tcBorders>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317</w:t>
            </w:r>
          </w:p>
        </w:tc>
        <w:tc>
          <w:tcPr>
            <w:tcW w:w="1035" w:type="dxa"/>
            <w:tcBorders>
              <w:top w:val="nil"/>
              <w:left w:val="single" w:sz="4" w:space="0" w:color="auto"/>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p>
        </w:tc>
        <w:tc>
          <w:tcPr>
            <w:tcW w:w="1064"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1 434</w:t>
            </w:r>
          </w:p>
        </w:tc>
        <w:tc>
          <w:tcPr>
            <w:tcW w:w="1036"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w:t>
            </w:r>
          </w:p>
        </w:tc>
        <w:tc>
          <w:tcPr>
            <w:tcW w:w="1260"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−1 434</w:t>
            </w:r>
          </w:p>
        </w:tc>
      </w:tr>
      <w:tr w:rsidR="0001785A" w:rsidRPr="00F0152B" w:rsidTr="007C002B">
        <w:tc>
          <w:tcPr>
            <w:tcW w:w="301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01785A" w:rsidRPr="00F0152B" w:rsidRDefault="0001785A" w:rsidP="007C002B">
            <w:pPr>
              <w:pStyle w:val="Tabletext"/>
              <w:rPr>
                <w:b/>
                <w:bCs/>
                <w:sz w:val="16"/>
                <w:szCs w:val="16"/>
                <w:lang w:val="ru-RU"/>
              </w:rPr>
            </w:pPr>
            <w:r w:rsidRPr="00F0152B">
              <w:rPr>
                <w:b/>
                <w:bCs/>
                <w:sz w:val="16"/>
                <w:szCs w:val="16"/>
                <w:lang w:val="ru-RU"/>
              </w:rPr>
              <w:t>Всего: доходы</w:t>
            </w:r>
          </w:p>
        </w:tc>
        <w:tc>
          <w:tcPr>
            <w:tcW w:w="112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160 543</w:t>
            </w:r>
          </w:p>
        </w:tc>
        <w:tc>
          <w:tcPr>
            <w:tcW w:w="1106"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w:t>
            </w:r>
          </w:p>
        </w:tc>
        <w:tc>
          <w:tcPr>
            <w:tcW w:w="1064"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160 860</w:t>
            </w:r>
          </w:p>
        </w:tc>
        <w:tc>
          <w:tcPr>
            <w:tcW w:w="1036"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161 034</w:t>
            </w:r>
          </w:p>
        </w:tc>
        <w:tc>
          <w:tcPr>
            <w:tcW w:w="126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174</w:t>
            </w:r>
          </w:p>
        </w:tc>
      </w:tr>
      <w:tr w:rsidR="0001785A" w:rsidRPr="00F0152B" w:rsidTr="007C002B">
        <w:tc>
          <w:tcPr>
            <w:tcW w:w="3019" w:type="dxa"/>
            <w:vMerge w:val="restart"/>
            <w:tcBorders>
              <w:top w:val="nil"/>
              <w:left w:val="single" w:sz="4" w:space="0" w:color="auto"/>
              <w:bottom w:val="single" w:sz="4" w:space="0" w:color="000000"/>
              <w:right w:val="single" w:sz="4" w:space="0" w:color="auto"/>
            </w:tcBorders>
            <w:shd w:val="clear" w:color="auto" w:fill="auto"/>
            <w:vAlign w:val="center"/>
            <w:hideMark/>
          </w:tcPr>
          <w:p w:rsidR="0001785A" w:rsidRPr="00F0152B" w:rsidRDefault="0001785A" w:rsidP="008F7651">
            <w:pPr>
              <w:pStyle w:val="Tablehead"/>
              <w:ind w:left="-57" w:right="-57"/>
              <w:rPr>
                <w:sz w:val="16"/>
                <w:szCs w:val="16"/>
                <w:lang w:val="ru-RU"/>
              </w:rPr>
            </w:pPr>
            <w:r w:rsidRPr="00F0152B">
              <w:rPr>
                <w:sz w:val="16"/>
                <w:szCs w:val="16"/>
                <w:lang w:val="ru-RU"/>
              </w:rPr>
              <w:t>Расходы</w:t>
            </w:r>
          </w:p>
        </w:tc>
        <w:tc>
          <w:tcPr>
            <w:tcW w:w="4325" w:type="dxa"/>
            <w:gridSpan w:val="4"/>
            <w:tcBorders>
              <w:top w:val="single" w:sz="4" w:space="0" w:color="auto"/>
              <w:left w:val="nil"/>
              <w:bottom w:val="single" w:sz="4" w:space="0" w:color="auto"/>
              <w:right w:val="single" w:sz="4" w:space="0" w:color="000000"/>
            </w:tcBorders>
          </w:tcPr>
          <w:p w:rsidR="0001785A" w:rsidRPr="00F0152B" w:rsidRDefault="0001785A" w:rsidP="008F7651">
            <w:pPr>
              <w:pStyle w:val="Tablehead"/>
              <w:ind w:left="-57" w:right="-57"/>
              <w:rPr>
                <w:sz w:val="16"/>
                <w:szCs w:val="16"/>
                <w:lang w:val="ru-RU"/>
              </w:rPr>
            </w:pPr>
            <w:r w:rsidRPr="00F0152B">
              <w:rPr>
                <w:sz w:val="16"/>
                <w:szCs w:val="16"/>
                <w:lang w:val="ru-RU"/>
              </w:rPr>
              <w:t>Предусмотренные в бюджете суммы</w:t>
            </w:r>
          </w:p>
        </w:tc>
        <w:tc>
          <w:tcPr>
            <w:tcW w:w="1036" w:type="dxa"/>
            <w:vMerge w:val="restart"/>
            <w:tcBorders>
              <w:top w:val="nil"/>
              <w:left w:val="single" w:sz="4" w:space="0" w:color="auto"/>
              <w:right w:val="single" w:sz="4" w:space="0" w:color="auto"/>
            </w:tcBorders>
            <w:shd w:val="clear" w:color="auto" w:fill="auto"/>
            <w:vAlign w:val="center"/>
            <w:hideMark/>
          </w:tcPr>
          <w:p w:rsidR="0001785A" w:rsidRPr="00F0152B" w:rsidRDefault="0001785A" w:rsidP="008F7651">
            <w:pPr>
              <w:pStyle w:val="Tablehead"/>
              <w:ind w:left="-57" w:right="-57"/>
              <w:rPr>
                <w:sz w:val="16"/>
                <w:szCs w:val="16"/>
                <w:lang w:val="ru-RU"/>
              </w:rPr>
            </w:pPr>
            <w:r w:rsidRPr="00F0152B">
              <w:rPr>
                <w:sz w:val="16"/>
                <w:szCs w:val="16"/>
                <w:lang w:val="ru-RU"/>
              </w:rPr>
              <w:t>Фактические суммы</w:t>
            </w:r>
          </w:p>
        </w:tc>
        <w:tc>
          <w:tcPr>
            <w:tcW w:w="1260" w:type="dxa"/>
            <w:vMerge w:val="restart"/>
            <w:tcBorders>
              <w:top w:val="nil"/>
              <w:left w:val="single" w:sz="4" w:space="0" w:color="auto"/>
              <w:right w:val="single" w:sz="4" w:space="0" w:color="auto"/>
            </w:tcBorders>
            <w:shd w:val="clear" w:color="auto" w:fill="auto"/>
            <w:vAlign w:val="center"/>
            <w:hideMark/>
          </w:tcPr>
          <w:p w:rsidR="0001785A" w:rsidRPr="00F0152B" w:rsidRDefault="0001785A" w:rsidP="008F7651">
            <w:pPr>
              <w:pStyle w:val="Tablehead"/>
              <w:ind w:left="-57" w:right="-57"/>
              <w:rPr>
                <w:sz w:val="16"/>
                <w:szCs w:val="16"/>
                <w:lang w:val="ru-RU"/>
              </w:rPr>
            </w:pPr>
            <w:r w:rsidRPr="00F0152B">
              <w:rPr>
                <w:sz w:val="16"/>
                <w:szCs w:val="16"/>
                <w:lang w:val="ru-RU"/>
              </w:rPr>
              <w:t>Разница между окончательным бюджетом и фактическими суммами</w:t>
            </w:r>
          </w:p>
        </w:tc>
      </w:tr>
      <w:tr w:rsidR="0001785A" w:rsidRPr="00F0152B" w:rsidTr="007C002B">
        <w:tc>
          <w:tcPr>
            <w:tcW w:w="3019" w:type="dxa"/>
            <w:vMerge/>
            <w:tcBorders>
              <w:top w:val="nil"/>
              <w:left w:val="single" w:sz="4" w:space="0" w:color="auto"/>
              <w:bottom w:val="single" w:sz="4" w:space="0" w:color="000000"/>
              <w:right w:val="single" w:sz="4" w:space="0" w:color="auto"/>
            </w:tcBorders>
            <w:vAlign w:val="center"/>
            <w:hideMark/>
          </w:tcPr>
          <w:p w:rsidR="0001785A" w:rsidRPr="00F0152B" w:rsidRDefault="0001785A" w:rsidP="008F7651">
            <w:pPr>
              <w:pStyle w:val="Tablehead"/>
              <w:ind w:left="-57" w:right="-57"/>
              <w:rPr>
                <w:sz w:val="16"/>
                <w:szCs w:val="16"/>
                <w:lang w:val="ru-RU"/>
              </w:rPr>
            </w:pPr>
          </w:p>
        </w:tc>
        <w:tc>
          <w:tcPr>
            <w:tcW w:w="1120" w:type="dxa"/>
            <w:tcBorders>
              <w:top w:val="nil"/>
              <w:left w:val="nil"/>
              <w:bottom w:val="single" w:sz="4" w:space="0" w:color="auto"/>
              <w:right w:val="single" w:sz="4" w:space="0" w:color="auto"/>
            </w:tcBorders>
            <w:shd w:val="clear" w:color="auto" w:fill="auto"/>
            <w:vAlign w:val="center"/>
            <w:hideMark/>
          </w:tcPr>
          <w:p w:rsidR="0001785A" w:rsidRPr="00F0152B" w:rsidRDefault="0001785A" w:rsidP="008F7651">
            <w:pPr>
              <w:pStyle w:val="Tablehead"/>
              <w:ind w:left="-57" w:right="-57"/>
              <w:rPr>
                <w:sz w:val="16"/>
                <w:szCs w:val="16"/>
                <w:lang w:val="ru-RU"/>
              </w:rPr>
            </w:pPr>
            <w:proofErr w:type="gramStart"/>
            <w:r w:rsidRPr="00F0152B">
              <w:rPr>
                <w:sz w:val="16"/>
                <w:szCs w:val="16"/>
                <w:lang w:val="ru-RU"/>
              </w:rPr>
              <w:t>Первоначаль-</w:t>
            </w:r>
            <w:r w:rsidR="00EE7A26">
              <w:rPr>
                <w:sz w:val="16"/>
                <w:szCs w:val="16"/>
                <w:lang w:val="ru-RU"/>
              </w:rPr>
              <w:br/>
            </w:r>
            <w:r w:rsidRPr="00F0152B">
              <w:rPr>
                <w:sz w:val="16"/>
                <w:szCs w:val="16"/>
                <w:lang w:val="ru-RU"/>
              </w:rPr>
              <w:t>ный</w:t>
            </w:r>
            <w:proofErr w:type="gramEnd"/>
            <w:r w:rsidRPr="00F0152B">
              <w:rPr>
                <w:sz w:val="16"/>
                <w:szCs w:val="16"/>
                <w:lang w:val="ru-RU"/>
              </w:rPr>
              <w:t xml:space="preserve"> бюджет</w:t>
            </w:r>
          </w:p>
        </w:tc>
        <w:tc>
          <w:tcPr>
            <w:tcW w:w="1106" w:type="dxa"/>
            <w:tcBorders>
              <w:top w:val="nil"/>
              <w:left w:val="nil"/>
              <w:bottom w:val="single" w:sz="4" w:space="0" w:color="auto"/>
              <w:right w:val="nil"/>
            </w:tcBorders>
          </w:tcPr>
          <w:p w:rsidR="0001785A" w:rsidRPr="00F0152B" w:rsidRDefault="0001785A" w:rsidP="008F7651">
            <w:pPr>
              <w:pStyle w:val="Tablehead"/>
              <w:ind w:left="-57" w:right="-57"/>
              <w:rPr>
                <w:sz w:val="16"/>
                <w:szCs w:val="16"/>
                <w:lang w:val="ru-RU"/>
              </w:rPr>
            </w:pPr>
            <w:r w:rsidRPr="00F0152B">
              <w:rPr>
                <w:sz w:val="16"/>
                <w:szCs w:val="16"/>
                <w:lang w:val="ru-RU"/>
              </w:rPr>
              <w:t>Отсроченные виды деятельности</w:t>
            </w:r>
          </w:p>
        </w:tc>
        <w:tc>
          <w:tcPr>
            <w:tcW w:w="1035" w:type="dxa"/>
            <w:tcBorders>
              <w:top w:val="nil"/>
              <w:left w:val="nil"/>
              <w:bottom w:val="single" w:sz="4" w:space="0" w:color="auto"/>
              <w:right w:val="nil"/>
            </w:tcBorders>
            <w:shd w:val="clear" w:color="auto" w:fill="auto"/>
            <w:vAlign w:val="center"/>
            <w:hideMark/>
          </w:tcPr>
          <w:p w:rsidR="0001785A" w:rsidRPr="00F0152B" w:rsidRDefault="0001785A" w:rsidP="008F7651">
            <w:pPr>
              <w:pStyle w:val="Tablehead"/>
              <w:ind w:left="-57" w:right="-57"/>
              <w:rPr>
                <w:sz w:val="16"/>
                <w:szCs w:val="16"/>
                <w:lang w:val="ru-RU"/>
              </w:rPr>
            </w:pPr>
            <w:r w:rsidRPr="00F0152B">
              <w:rPr>
                <w:sz w:val="16"/>
                <w:szCs w:val="16"/>
                <w:lang w:val="ru-RU"/>
              </w:rPr>
              <w:t>Бюджетные трансферты</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01785A" w:rsidRPr="00F0152B" w:rsidRDefault="0001785A" w:rsidP="008F7651">
            <w:pPr>
              <w:pStyle w:val="Tablehead"/>
              <w:ind w:left="-57" w:right="-57"/>
              <w:rPr>
                <w:sz w:val="16"/>
                <w:szCs w:val="16"/>
                <w:lang w:val="ru-RU"/>
              </w:rPr>
            </w:pPr>
            <w:proofErr w:type="gramStart"/>
            <w:r w:rsidRPr="00F0152B">
              <w:rPr>
                <w:sz w:val="16"/>
                <w:szCs w:val="16"/>
                <w:lang w:val="ru-RU"/>
              </w:rPr>
              <w:t>Окончатель-</w:t>
            </w:r>
            <w:r w:rsidR="00EE7A26">
              <w:rPr>
                <w:sz w:val="16"/>
                <w:szCs w:val="16"/>
                <w:lang w:val="ru-RU"/>
              </w:rPr>
              <w:br/>
            </w:r>
            <w:r w:rsidRPr="00F0152B">
              <w:rPr>
                <w:sz w:val="16"/>
                <w:szCs w:val="16"/>
                <w:lang w:val="ru-RU"/>
              </w:rPr>
              <w:t>ный</w:t>
            </w:r>
            <w:proofErr w:type="gramEnd"/>
            <w:r w:rsidRPr="00F0152B">
              <w:rPr>
                <w:sz w:val="16"/>
                <w:szCs w:val="16"/>
                <w:lang w:val="ru-RU"/>
              </w:rPr>
              <w:t xml:space="preserve"> бюджет </w:t>
            </w:r>
          </w:p>
        </w:tc>
        <w:tc>
          <w:tcPr>
            <w:tcW w:w="1036" w:type="dxa"/>
            <w:vMerge/>
            <w:tcBorders>
              <w:left w:val="single" w:sz="4" w:space="0" w:color="auto"/>
              <w:bottom w:val="single" w:sz="4" w:space="0" w:color="000000"/>
              <w:right w:val="single" w:sz="4" w:space="0" w:color="auto"/>
            </w:tcBorders>
            <w:shd w:val="clear" w:color="auto" w:fill="auto"/>
            <w:vAlign w:val="center"/>
            <w:hideMark/>
          </w:tcPr>
          <w:p w:rsidR="0001785A" w:rsidRPr="00F0152B" w:rsidRDefault="0001785A" w:rsidP="008F7651">
            <w:pPr>
              <w:pStyle w:val="Tablehead"/>
              <w:ind w:left="-57" w:right="-57"/>
              <w:rPr>
                <w:sz w:val="16"/>
                <w:szCs w:val="16"/>
                <w:lang w:val="ru-RU"/>
              </w:rPr>
            </w:pPr>
          </w:p>
        </w:tc>
        <w:tc>
          <w:tcPr>
            <w:tcW w:w="1260" w:type="dxa"/>
            <w:vMerge/>
            <w:tcBorders>
              <w:left w:val="single" w:sz="4" w:space="0" w:color="auto"/>
              <w:bottom w:val="single" w:sz="4" w:space="0" w:color="000000"/>
              <w:right w:val="single" w:sz="4" w:space="0" w:color="auto"/>
            </w:tcBorders>
            <w:shd w:val="clear" w:color="auto" w:fill="auto"/>
            <w:vAlign w:val="center"/>
            <w:hideMark/>
          </w:tcPr>
          <w:p w:rsidR="0001785A" w:rsidRPr="00F0152B" w:rsidRDefault="0001785A" w:rsidP="008F7651">
            <w:pPr>
              <w:pStyle w:val="Tablehead"/>
              <w:ind w:left="-57" w:right="-57"/>
              <w:rPr>
                <w:sz w:val="16"/>
                <w:szCs w:val="16"/>
                <w:lang w:val="ru-RU"/>
              </w:rPr>
            </w:pPr>
          </w:p>
        </w:tc>
      </w:tr>
      <w:tr w:rsidR="0001785A" w:rsidRPr="00F0152B" w:rsidTr="007C002B">
        <w:tc>
          <w:tcPr>
            <w:tcW w:w="3019" w:type="dxa"/>
            <w:vMerge/>
            <w:tcBorders>
              <w:top w:val="nil"/>
              <w:left w:val="single" w:sz="4" w:space="0" w:color="auto"/>
              <w:bottom w:val="single" w:sz="4" w:space="0" w:color="000000"/>
              <w:right w:val="single" w:sz="4" w:space="0" w:color="auto"/>
            </w:tcBorders>
            <w:vAlign w:val="center"/>
            <w:hideMark/>
          </w:tcPr>
          <w:p w:rsidR="0001785A" w:rsidRPr="00F0152B" w:rsidRDefault="0001785A" w:rsidP="007C002B">
            <w:pPr>
              <w:pStyle w:val="Tablehead"/>
              <w:ind w:left="-57" w:right="-57"/>
              <w:rPr>
                <w:sz w:val="16"/>
                <w:szCs w:val="16"/>
                <w:lang w:val="ru-RU"/>
              </w:rPr>
            </w:pPr>
          </w:p>
        </w:tc>
        <w:tc>
          <w:tcPr>
            <w:tcW w:w="1120" w:type="dxa"/>
            <w:tcBorders>
              <w:top w:val="nil"/>
              <w:left w:val="nil"/>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ind w:left="-57" w:right="-57"/>
              <w:jc w:val="center"/>
              <w:textAlignment w:val="auto"/>
              <w:rPr>
                <w:rFonts w:cs="Arial"/>
                <w:b/>
                <w:bCs/>
                <w:color w:val="000000"/>
                <w:sz w:val="16"/>
                <w:szCs w:val="16"/>
                <w:lang w:val="ru-RU" w:eastAsia="zh-CN"/>
              </w:rPr>
            </w:pPr>
            <w:r w:rsidRPr="00F0152B">
              <w:rPr>
                <w:rFonts w:cs="Arial"/>
                <w:b/>
                <w:bCs/>
                <w:color w:val="000000"/>
                <w:sz w:val="16"/>
                <w:szCs w:val="16"/>
                <w:lang w:val="ru-RU" w:eastAsia="zh-CN"/>
              </w:rPr>
              <w:t>31.12.2017 г.</w:t>
            </w:r>
          </w:p>
        </w:tc>
        <w:tc>
          <w:tcPr>
            <w:tcW w:w="1106" w:type="dxa"/>
            <w:tcBorders>
              <w:top w:val="nil"/>
              <w:left w:val="nil"/>
              <w:bottom w:val="single" w:sz="4" w:space="0" w:color="auto"/>
              <w:right w:val="nil"/>
            </w:tcBorders>
            <w:vAlign w:val="center"/>
          </w:tcPr>
          <w:p w:rsidR="0001785A" w:rsidRPr="00F0152B" w:rsidRDefault="0001785A" w:rsidP="007C002B">
            <w:pPr>
              <w:overflowPunct/>
              <w:autoSpaceDE/>
              <w:autoSpaceDN/>
              <w:adjustRightInd/>
              <w:spacing w:before="80" w:after="80"/>
              <w:ind w:left="-57" w:right="-57"/>
              <w:jc w:val="center"/>
              <w:textAlignment w:val="auto"/>
              <w:rPr>
                <w:rFonts w:cs="Arial"/>
                <w:b/>
                <w:bCs/>
                <w:color w:val="000000"/>
                <w:sz w:val="16"/>
                <w:szCs w:val="16"/>
                <w:lang w:val="ru-RU" w:eastAsia="zh-CN"/>
              </w:rPr>
            </w:pPr>
            <w:r w:rsidRPr="00F0152B">
              <w:rPr>
                <w:rFonts w:cs="Arial"/>
                <w:b/>
                <w:bCs/>
                <w:color w:val="000000"/>
                <w:sz w:val="16"/>
                <w:szCs w:val="16"/>
                <w:lang w:val="ru-RU" w:eastAsia="zh-CN"/>
              </w:rPr>
              <w:t>31.12.2017 г.</w:t>
            </w:r>
          </w:p>
        </w:tc>
        <w:tc>
          <w:tcPr>
            <w:tcW w:w="1035" w:type="dxa"/>
            <w:tcBorders>
              <w:top w:val="nil"/>
              <w:left w:val="nil"/>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ind w:left="-57" w:right="-57"/>
              <w:jc w:val="center"/>
              <w:textAlignment w:val="auto"/>
              <w:rPr>
                <w:rFonts w:cs="Arial"/>
                <w:b/>
                <w:bCs/>
                <w:color w:val="000000"/>
                <w:sz w:val="16"/>
                <w:szCs w:val="16"/>
                <w:lang w:val="ru-RU" w:eastAsia="zh-CN"/>
              </w:rPr>
            </w:pPr>
            <w:r w:rsidRPr="00F0152B">
              <w:rPr>
                <w:rFonts w:cs="Arial"/>
                <w:b/>
                <w:bCs/>
                <w:color w:val="000000"/>
                <w:sz w:val="16"/>
                <w:szCs w:val="16"/>
                <w:lang w:val="ru-RU" w:eastAsia="zh-CN"/>
              </w:rPr>
              <w:t>31.12.2017 г.</w:t>
            </w:r>
          </w:p>
        </w:tc>
        <w:tc>
          <w:tcPr>
            <w:tcW w:w="1064" w:type="dxa"/>
            <w:tcBorders>
              <w:top w:val="nil"/>
              <w:left w:val="nil"/>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ind w:left="-57" w:right="-57"/>
              <w:jc w:val="center"/>
              <w:textAlignment w:val="auto"/>
              <w:rPr>
                <w:rFonts w:cs="Arial"/>
                <w:b/>
                <w:bCs/>
                <w:color w:val="000000"/>
                <w:sz w:val="16"/>
                <w:szCs w:val="16"/>
                <w:lang w:val="ru-RU" w:eastAsia="zh-CN"/>
              </w:rPr>
            </w:pPr>
            <w:r w:rsidRPr="00F0152B">
              <w:rPr>
                <w:rFonts w:cs="Arial"/>
                <w:b/>
                <w:bCs/>
                <w:color w:val="000000"/>
                <w:sz w:val="16"/>
                <w:szCs w:val="16"/>
                <w:lang w:val="ru-RU" w:eastAsia="zh-CN"/>
              </w:rPr>
              <w:t>31.12.2017 г.</w:t>
            </w:r>
          </w:p>
        </w:tc>
        <w:tc>
          <w:tcPr>
            <w:tcW w:w="1036" w:type="dxa"/>
            <w:tcBorders>
              <w:top w:val="nil"/>
              <w:left w:val="nil"/>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ind w:left="-57" w:right="-57"/>
              <w:jc w:val="center"/>
              <w:textAlignment w:val="auto"/>
              <w:rPr>
                <w:rFonts w:cs="Arial"/>
                <w:b/>
                <w:bCs/>
                <w:color w:val="000000"/>
                <w:sz w:val="16"/>
                <w:szCs w:val="16"/>
                <w:lang w:val="ru-RU" w:eastAsia="zh-CN"/>
              </w:rPr>
            </w:pPr>
            <w:r w:rsidRPr="00F0152B">
              <w:rPr>
                <w:rFonts w:cs="Arial"/>
                <w:b/>
                <w:bCs/>
                <w:color w:val="000000"/>
                <w:sz w:val="16"/>
                <w:szCs w:val="16"/>
                <w:lang w:val="ru-RU" w:eastAsia="zh-CN"/>
              </w:rPr>
              <w:t>31.12.2017 г.</w:t>
            </w:r>
          </w:p>
        </w:tc>
        <w:tc>
          <w:tcPr>
            <w:tcW w:w="1260" w:type="dxa"/>
            <w:tcBorders>
              <w:top w:val="nil"/>
              <w:left w:val="nil"/>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ind w:left="-57" w:right="-57"/>
              <w:jc w:val="center"/>
              <w:textAlignment w:val="auto"/>
              <w:rPr>
                <w:rFonts w:cs="Arial"/>
                <w:b/>
                <w:bCs/>
                <w:color w:val="000000"/>
                <w:sz w:val="16"/>
                <w:szCs w:val="16"/>
                <w:lang w:val="ru-RU" w:eastAsia="zh-CN"/>
              </w:rPr>
            </w:pPr>
            <w:r w:rsidRPr="00F0152B">
              <w:rPr>
                <w:rFonts w:cs="Arial"/>
                <w:b/>
                <w:bCs/>
                <w:color w:val="000000"/>
                <w:sz w:val="16"/>
                <w:szCs w:val="16"/>
                <w:lang w:val="ru-RU" w:eastAsia="zh-CN"/>
              </w:rPr>
              <w:t>31.12.2017 г.</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i/>
                <w:iCs/>
                <w:sz w:val="16"/>
                <w:szCs w:val="16"/>
                <w:lang w:val="ru-RU"/>
              </w:rPr>
            </w:pPr>
            <w:r w:rsidRPr="00F0152B">
              <w:rPr>
                <w:i/>
                <w:iCs/>
                <w:sz w:val="16"/>
                <w:szCs w:val="16"/>
                <w:lang w:val="ru-RU"/>
              </w:rPr>
              <w:t>Генеральный секретариат</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90 761</w:t>
            </w:r>
          </w:p>
        </w:tc>
        <w:tc>
          <w:tcPr>
            <w:tcW w:w="1106" w:type="dxa"/>
            <w:tcBorders>
              <w:top w:val="nil"/>
              <w:left w:val="nil"/>
              <w:bottom w:val="nil"/>
              <w:right w:val="nil"/>
            </w:tcBorders>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35"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−116</w:t>
            </w: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90 645</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81 762</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8 883</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i/>
                <w:iCs/>
                <w:sz w:val="16"/>
                <w:szCs w:val="16"/>
                <w:lang w:val="ru-RU"/>
              </w:rPr>
            </w:pPr>
            <w:r w:rsidRPr="00F0152B">
              <w:rPr>
                <w:i/>
                <w:iCs/>
                <w:sz w:val="16"/>
                <w:szCs w:val="16"/>
                <w:lang w:val="ru-RU"/>
              </w:rPr>
              <w:t>Сектор радиосвязи</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28 603</w:t>
            </w:r>
          </w:p>
        </w:tc>
        <w:tc>
          <w:tcPr>
            <w:tcW w:w="1106" w:type="dxa"/>
            <w:tcBorders>
              <w:top w:val="nil"/>
              <w:left w:val="nil"/>
              <w:bottom w:val="nil"/>
              <w:right w:val="nil"/>
            </w:tcBorders>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35"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28 603</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27 234</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1 369</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i/>
                <w:iCs/>
                <w:sz w:val="16"/>
                <w:szCs w:val="16"/>
                <w:lang w:val="ru-RU"/>
              </w:rPr>
            </w:pPr>
            <w:r w:rsidRPr="00F0152B">
              <w:rPr>
                <w:i/>
                <w:iCs/>
                <w:sz w:val="16"/>
                <w:szCs w:val="16"/>
                <w:lang w:val="ru-RU"/>
              </w:rPr>
              <w:t xml:space="preserve">Сектор стандартизации электросвязи </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12 438</w:t>
            </w:r>
          </w:p>
        </w:tc>
        <w:tc>
          <w:tcPr>
            <w:tcW w:w="1106" w:type="dxa"/>
            <w:tcBorders>
              <w:top w:val="nil"/>
              <w:left w:val="nil"/>
              <w:bottom w:val="nil"/>
              <w:right w:val="nil"/>
            </w:tcBorders>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35"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12 438</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12 296</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142</w:t>
            </w:r>
          </w:p>
        </w:tc>
      </w:tr>
      <w:tr w:rsidR="0001785A" w:rsidRPr="00F0152B" w:rsidTr="007C002B">
        <w:tc>
          <w:tcPr>
            <w:tcW w:w="3019" w:type="dxa"/>
            <w:tcBorders>
              <w:top w:val="nil"/>
              <w:left w:val="single" w:sz="4" w:space="0" w:color="auto"/>
              <w:bottom w:val="nil"/>
              <w:right w:val="nil"/>
            </w:tcBorders>
            <w:shd w:val="clear" w:color="auto" w:fill="auto"/>
            <w:vAlign w:val="bottom"/>
            <w:hideMark/>
          </w:tcPr>
          <w:p w:rsidR="0001785A" w:rsidRPr="00F0152B" w:rsidRDefault="0001785A" w:rsidP="007C002B">
            <w:pPr>
              <w:pStyle w:val="Tabletext"/>
              <w:rPr>
                <w:i/>
                <w:iCs/>
                <w:sz w:val="16"/>
                <w:szCs w:val="16"/>
                <w:lang w:val="ru-RU"/>
              </w:rPr>
            </w:pPr>
            <w:r w:rsidRPr="00F0152B">
              <w:rPr>
                <w:i/>
                <w:iCs/>
                <w:sz w:val="16"/>
                <w:szCs w:val="16"/>
                <w:lang w:val="ru-RU"/>
              </w:rPr>
              <w:t>Сектор развития электросвязи</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28 741</w:t>
            </w:r>
          </w:p>
        </w:tc>
        <w:tc>
          <w:tcPr>
            <w:tcW w:w="1106" w:type="dxa"/>
            <w:tcBorders>
              <w:top w:val="nil"/>
              <w:left w:val="nil"/>
              <w:bottom w:val="nil"/>
              <w:right w:val="nil"/>
            </w:tcBorders>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317</w:t>
            </w:r>
          </w:p>
        </w:tc>
        <w:tc>
          <w:tcPr>
            <w:tcW w:w="1035"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116</w:t>
            </w: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29 174</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27 733</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1 441</w:t>
            </w:r>
          </w:p>
        </w:tc>
      </w:tr>
      <w:tr w:rsidR="0001785A" w:rsidRPr="00F0152B" w:rsidTr="007C002B">
        <w:tc>
          <w:tcPr>
            <w:tcW w:w="3019" w:type="dxa"/>
            <w:tcBorders>
              <w:top w:val="nil"/>
              <w:left w:val="single" w:sz="4" w:space="0" w:color="auto"/>
              <w:bottom w:val="nil"/>
              <w:right w:val="nil"/>
            </w:tcBorders>
            <w:shd w:val="clear" w:color="auto" w:fill="auto"/>
            <w:vAlign w:val="center"/>
            <w:hideMark/>
          </w:tcPr>
          <w:p w:rsidR="0001785A" w:rsidRPr="00F0152B" w:rsidRDefault="0001785A" w:rsidP="007C002B">
            <w:pPr>
              <w:pStyle w:val="Tabletext"/>
              <w:rPr>
                <w:i/>
                <w:iCs/>
                <w:sz w:val="16"/>
                <w:szCs w:val="16"/>
                <w:lang w:val="ru-RU"/>
              </w:rPr>
            </w:pPr>
            <w:r w:rsidRPr="00F0152B">
              <w:rPr>
                <w:i/>
                <w:iCs/>
                <w:sz w:val="16"/>
                <w:szCs w:val="16"/>
                <w:lang w:val="ru-RU"/>
              </w:rPr>
              <w:t>Расходы, не предусмотренные в утвержденном бюджете</w:t>
            </w:r>
          </w:p>
        </w:tc>
        <w:tc>
          <w:tcPr>
            <w:tcW w:w="1120"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106" w:type="dxa"/>
            <w:tcBorders>
              <w:top w:val="nil"/>
              <w:left w:val="nil"/>
              <w:bottom w:val="nil"/>
              <w:right w:val="nil"/>
            </w:tcBorders>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35"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w:t>
            </w:r>
          </w:p>
        </w:tc>
        <w:tc>
          <w:tcPr>
            <w:tcW w:w="1036"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644</w:t>
            </w:r>
          </w:p>
        </w:tc>
        <w:tc>
          <w:tcPr>
            <w:tcW w:w="1260"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i/>
                <w:iCs/>
                <w:color w:val="000000"/>
                <w:sz w:val="16"/>
                <w:szCs w:val="16"/>
                <w:lang w:val="ru-RU" w:eastAsia="zh-CN"/>
              </w:rPr>
            </w:pPr>
            <w:r w:rsidRPr="00F0152B">
              <w:rPr>
                <w:rFonts w:cs="Arial"/>
                <w:i/>
                <w:iCs/>
                <w:color w:val="000000"/>
                <w:sz w:val="16"/>
                <w:szCs w:val="16"/>
                <w:lang w:val="ru-RU" w:eastAsia="zh-CN"/>
              </w:rPr>
              <w:t>−644</w:t>
            </w:r>
          </w:p>
        </w:tc>
      </w:tr>
      <w:tr w:rsidR="0001785A" w:rsidRPr="00F0152B" w:rsidTr="007C002B">
        <w:tc>
          <w:tcPr>
            <w:tcW w:w="3019" w:type="dxa"/>
            <w:tcBorders>
              <w:top w:val="single" w:sz="4" w:space="0" w:color="auto"/>
              <w:left w:val="single" w:sz="4" w:space="0" w:color="auto"/>
              <w:bottom w:val="single" w:sz="4" w:space="0" w:color="auto"/>
              <w:right w:val="nil"/>
            </w:tcBorders>
            <w:shd w:val="clear" w:color="000000" w:fill="DCE6F1"/>
            <w:noWrap/>
            <w:vAlign w:val="center"/>
            <w:hideMark/>
          </w:tcPr>
          <w:p w:rsidR="0001785A" w:rsidRPr="00F0152B" w:rsidRDefault="0001785A" w:rsidP="007C002B">
            <w:pPr>
              <w:pStyle w:val="Tabletext"/>
              <w:rPr>
                <w:b/>
                <w:bCs/>
                <w:sz w:val="16"/>
                <w:szCs w:val="16"/>
                <w:lang w:val="ru-RU"/>
              </w:rPr>
            </w:pPr>
            <w:r w:rsidRPr="00F0152B">
              <w:rPr>
                <w:b/>
                <w:bCs/>
                <w:sz w:val="16"/>
                <w:szCs w:val="16"/>
                <w:lang w:val="ru-RU"/>
              </w:rPr>
              <w:t xml:space="preserve">Всего: расходы </w:t>
            </w:r>
          </w:p>
        </w:tc>
        <w:tc>
          <w:tcPr>
            <w:tcW w:w="1120" w:type="dxa"/>
            <w:tcBorders>
              <w:top w:val="single" w:sz="4" w:space="0" w:color="auto"/>
              <w:left w:val="single" w:sz="4" w:space="0" w:color="auto"/>
              <w:bottom w:val="single" w:sz="4" w:space="0" w:color="auto"/>
              <w:right w:val="single" w:sz="4" w:space="0" w:color="auto"/>
            </w:tcBorders>
            <w:shd w:val="clear" w:color="000000" w:fill="DCE6F1"/>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160 543</w:t>
            </w:r>
          </w:p>
        </w:tc>
        <w:tc>
          <w:tcPr>
            <w:tcW w:w="1106" w:type="dxa"/>
            <w:tcBorders>
              <w:top w:val="single" w:sz="4" w:space="0" w:color="auto"/>
              <w:left w:val="nil"/>
              <w:bottom w:val="single" w:sz="4" w:space="0" w:color="auto"/>
              <w:right w:val="nil"/>
            </w:tcBorders>
            <w:shd w:val="clear" w:color="000000" w:fill="DCE6F1"/>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p>
        </w:tc>
        <w:tc>
          <w:tcPr>
            <w:tcW w:w="1035" w:type="dxa"/>
            <w:tcBorders>
              <w:top w:val="single" w:sz="4" w:space="0" w:color="auto"/>
              <w:left w:val="nil"/>
              <w:bottom w:val="single" w:sz="4" w:space="0" w:color="auto"/>
              <w:right w:val="single" w:sz="4" w:space="0" w:color="auto"/>
            </w:tcBorders>
            <w:shd w:val="clear" w:color="000000" w:fill="DCE6F1"/>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w:t>
            </w:r>
          </w:p>
        </w:tc>
        <w:tc>
          <w:tcPr>
            <w:tcW w:w="1064" w:type="dxa"/>
            <w:tcBorders>
              <w:top w:val="single" w:sz="4" w:space="0" w:color="auto"/>
              <w:left w:val="nil"/>
              <w:bottom w:val="single" w:sz="4" w:space="0" w:color="auto"/>
              <w:right w:val="single" w:sz="4" w:space="0" w:color="auto"/>
            </w:tcBorders>
            <w:shd w:val="clear" w:color="000000" w:fill="DCE6F1"/>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160 860</w:t>
            </w:r>
          </w:p>
        </w:tc>
        <w:tc>
          <w:tcPr>
            <w:tcW w:w="1036" w:type="dxa"/>
            <w:tcBorders>
              <w:top w:val="single" w:sz="4" w:space="0" w:color="auto"/>
              <w:left w:val="nil"/>
              <w:bottom w:val="single" w:sz="4" w:space="0" w:color="auto"/>
              <w:right w:val="single" w:sz="4" w:space="0" w:color="auto"/>
            </w:tcBorders>
            <w:shd w:val="clear" w:color="000000" w:fill="DCE6F1"/>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149 669</w:t>
            </w:r>
          </w:p>
        </w:tc>
        <w:tc>
          <w:tcPr>
            <w:tcW w:w="1260" w:type="dxa"/>
            <w:tcBorders>
              <w:top w:val="single" w:sz="4" w:space="0" w:color="auto"/>
              <w:left w:val="nil"/>
              <w:bottom w:val="single" w:sz="4" w:space="0" w:color="auto"/>
              <w:right w:val="single" w:sz="4" w:space="0" w:color="auto"/>
            </w:tcBorders>
            <w:shd w:val="clear" w:color="000000" w:fill="DCE6F1"/>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11 191</w:t>
            </w:r>
          </w:p>
        </w:tc>
      </w:tr>
      <w:tr w:rsidR="0001785A" w:rsidRPr="00F0152B" w:rsidTr="007C002B">
        <w:tc>
          <w:tcPr>
            <w:tcW w:w="3019" w:type="dxa"/>
            <w:tcBorders>
              <w:top w:val="nil"/>
              <w:left w:val="single" w:sz="4" w:space="0" w:color="auto"/>
              <w:bottom w:val="single" w:sz="4" w:space="0" w:color="auto"/>
              <w:right w:val="nil"/>
            </w:tcBorders>
            <w:shd w:val="clear" w:color="auto" w:fill="auto"/>
            <w:vAlign w:val="center"/>
            <w:hideMark/>
          </w:tcPr>
          <w:p w:rsidR="0001785A" w:rsidRPr="00F0152B" w:rsidRDefault="0001785A" w:rsidP="007C002B">
            <w:pPr>
              <w:pStyle w:val="Tabletext"/>
              <w:rPr>
                <w:b/>
                <w:bCs/>
                <w:sz w:val="16"/>
                <w:szCs w:val="16"/>
                <w:lang w:val="ru-RU"/>
              </w:rPr>
            </w:pPr>
            <w:r w:rsidRPr="00F0152B">
              <w:rPr>
                <w:b/>
                <w:bCs/>
                <w:sz w:val="16"/>
                <w:szCs w:val="16"/>
                <w:lang w:val="ru-RU"/>
              </w:rPr>
              <w:t>Результат</w:t>
            </w:r>
          </w:p>
        </w:tc>
        <w:tc>
          <w:tcPr>
            <w:tcW w:w="1120" w:type="dxa"/>
            <w:tcBorders>
              <w:top w:val="nil"/>
              <w:left w:val="single" w:sz="4" w:space="0" w:color="auto"/>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p>
        </w:tc>
        <w:tc>
          <w:tcPr>
            <w:tcW w:w="1106" w:type="dxa"/>
            <w:tcBorders>
              <w:top w:val="nil"/>
              <w:left w:val="nil"/>
              <w:bottom w:val="single" w:sz="4" w:space="0" w:color="auto"/>
              <w:right w:val="nil"/>
            </w:tcBorders>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p>
        </w:tc>
        <w:tc>
          <w:tcPr>
            <w:tcW w:w="1035"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p>
        </w:tc>
        <w:tc>
          <w:tcPr>
            <w:tcW w:w="1064"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p>
        </w:tc>
        <w:tc>
          <w:tcPr>
            <w:tcW w:w="1036"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11 365</w:t>
            </w:r>
          </w:p>
        </w:tc>
        <w:tc>
          <w:tcPr>
            <w:tcW w:w="1260"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11 365</w:t>
            </w:r>
          </w:p>
        </w:tc>
      </w:tr>
    </w:tbl>
    <w:p w:rsidR="0001785A" w:rsidRPr="00F0152B" w:rsidRDefault="0001785A" w:rsidP="008F7651">
      <w:pPr>
        <w:rPr>
          <w:lang w:val="ru-RU"/>
        </w:rPr>
      </w:pPr>
      <w:bookmarkStart w:id="771" w:name="_Toc358374605"/>
      <w:bookmarkStart w:id="772" w:name="_Toc387242719"/>
      <w:r w:rsidRPr="00F0152B">
        <w:rPr>
          <w:lang w:val="ru-RU"/>
        </w:rPr>
        <w:br w:type="page"/>
      </w:r>
    </w:p>
    <w:p w:rsidR="0001785A" w:rsidRPr="00F0152B" w:rsidRDefault="0001785A" w:rsidP="007C002B">
      <w:pPr>
        <w:pStyle w:val="AnnexNo"/>
        <w:rPr>
          <w:lang w:val="ru-RU"/>
        </w:rPr>
      </w:pPr>
      <w:bookmarkStart w:id="773" w:name="_Toc419389933"/>
      <w:bookmarkStart w:id="774" w:name="_Toc419404430"/>
      <w:bookmarkStart w:id="775" w:name="_Toc452103240"/>
      <w:bookmarkStart w:id="776" w:name="_Toc452103497"/>
      <w:bookmarkStart w:id="777" w:name="_Toc482900969"/>
      <w:bookmarkStart w:id="778" w:name="_Toc511401220"/>
      <w:r w:rsidRPr="00F0152B">
        <w:rPr>
          <w:lang w:val="ru-RU"/>
        </w:rPr>
        <w:lastRenderedPageBreak/>
        <w:t>ПРИЛОЖЕНИЕ a2</w:t>
      </w:r>
      <w:bookmarkEnd w:id="771"/>
      <w:bookmarkEnd w:id="772"/>
      <w:bookmarkEnd w:id="773"/>
      <w:bookmarkEnd w:id="774"/>
      <w:bookmarkEnd w:id="775"/>
      <w:bookmarkEnd w:id="776"/>
      <w:bookmarkEnd w:id="777"/>
      <w:bookmarkEnd w:id="778"/>
    </w:p>
    <w:p w:rsidR="0001785A" w:rsidRPr="00F0152B" w:rsidRDefault="0001785A" w:rsidP="007C002B">
      <w:pPr>
        <w:pStyle w:val="Annextitle"/>
        <w:rPr>
          <w:lang w:val="ru-RU"/>
        </w:rPr>
      </w:pPr>
      <w:bookmarkStart w:id="779" w:name="_Toc511401717"/>
      <w:bookmarkStart w:id="780" w:name="_Toc387243057"/>
      <w:bookmarkStart w:id="781" w:name="_Toc419389934"/>
      <w:bookmarkStart w:id="782" w:name="_Toc419404411"/>
      <w:bookmarkStart w:id="783" w:name="_Toc452103241"/>
      <w:bookmarkStart w:id="784" w:name="_Toc452103498"/>
      <w:bookmarkStart w:id="785" w:name="_Toc452103922"/>
      <w:r w:rsidRPr="00F0152B">
        <w:rPr>
          <w:lang w:val="ru-RU"/>
        </w:rPr>
        <w:t>Новое здание штаб-квартиры</w:t>
      </w:r>
      <w:bookmarkEnd w:id="779"/>
    </w:p>
    <w:tbl>
      <w:tblPr>
        <w:tblW w:w="6232" w:type="dxa"/>
        <w:jc w:val="center"/>
        <w:tblLayout w:type="fixed"/>
        <w:tblLook w:val="04A0" w:firstRow="1" w:lastRow="0" w:firstColumn="1" w:lastColumn="0" w:noHBand="0" w:noVBand="1"/>
      </w:tblPr>
      <w:tblGrid>
        <w:gridCol w:w="4920"/>
        <w:gridCol w:w="1312"/>
      </w:tblGrid>
      <w:tr w:rsidR="0001785A" w:rsidRPr="00F0152B" w:rsidTr="007C002B">
        <w:trPr>
          <w:jc w:val="center"/>
        </w:trPr>
        <w:tc>
          <w:tcPr>
            <w:tcW w:w="62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center"/>
              <w:textAlignment w:val="auto"/>
              <w:rPr>
                <w:rFonts w:cs="Arial"/>
                <w:b/>
                <w:bCs/>
                <w:color w:val="000000"/>
                <w:sz w:val="16"/>
                <w:szCs w:val="16"/>
                <w:lang w:val="ru-RU" w:eastAsia="zh-CN"/>
              </w:rPr>
            </w:pPr>
            <w:r w:rsidRPr="00F0152B">
              <w:rPr>
                <w:rFonts w:cs="Calibri"/>
                <w:b/>
                <w:bCs/>
                <w:sz w:val="16"/>
                <w:szCs w:val="16"/>
                <w:lang w:val="ru-RU"/>
              </w:rPr>
              <w:t>Отчет о результатах финансовой деятельности за 2017 год</w:t>
            </w:r>
          </w:p>
        </w:tc>
      </w:tr>
      <w:tr w:rsidR="0001785A" w:rsidRPr="00F0152B" w:rsidTr="007C002B">
        <w:trPr>
          <w:jc w:val="center"/>
        </w:trPr>
        <w:tc>
          <w:tcPr>
            <w:tcW w:w="4920" w:type="dxa"/>
            <w:tcBorders>
              <w:top w:val="single" w:sz="4" w:space="0" w:color="auto"/>
              <w:left w:val="single" w:sz="4" w:space="0" w:color="auto"/>
              <w:bottom w:val="single" w:sz="4" w:space="0" w:color="auto"/>
              <w:right w:val="nil"/>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rFonts w:cs="Arial"/>
                <w:sz w:val="16"/>
                <w:szCs w:val="16"/>
                <w:lang w:val="ru-RU" w:eastAsia="zh-CN"/>
              </w:rPr>
            </w:pPr>
            <w:r w:rsidRPr="00F0152B">
              <w:rPr>
                <w:rFonts w:cs="Arial"/>
                <w:sz w:val="16"/>
                <w:szCs w:val="16"/>
                <w:lang w:val="ru-RU" w:eastAsia="zh-CN"/>
              </w:rPr>
              <w:t>(в тысячах швейцарских франков)</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01785A" w:rsidRPr="00F0152B" w:rsidRDefault="0001785A" w:rsidP="007C002B">
            <w:pPr>
              <w:overflowPunct/>
              <w:autoSpaceDE/>
              <w:autoSpaceDN/>
              <w:adjustRightInd/>
              <w:spacing w:before="40" w:after="40"/>
              <w:jc w:val="center"/>
              <w:textAlignment w:val="auto"/>
              <w:rPr>
                <w:rFonts w:cs="Arial"/>
                <w:b/>
                <w:bCs/>
                <w:color w:val="000000"/>
                <w:sz w:val="16"/>
                <w:szCs w:val="16"/>
                <w:lang w:val="ru-RU" w:eastAsia="zh-CN"/>
              </w:rPr>
            </w:pPr>
            <w:r w:rsidRPr="00F0152B">
              <w:rPr>
                <w:rFonts w:cs="Arial"/>
                <w:b/>
                <w:bCs/>
                <w:color w:val="000000"/>
                <w:sz w:val="16"/>
                <w:szCs w:val="16"/>
                <w:lang w:val="ru-RU" w:eastAsia="zh-CN"/>
              </w:rPr>
              <w:t>31.12.2017 г.</w:t>
            </w:r>
          </w:p>
        </w:tc>
      </w:tr>
      <w:tr w:rsidR="0001785A" w:rsidRPr="00F0152B" w:rsidTr="007C002B">
        <w:trPr>
          <w:jc w:val="center"/>
        </w:trPr>
        <w:tc>
          <w:tcPr>
            <w:tcW w:w="4920"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b/>
                <w:bCs/>
                <w:color w:val="000000"/>
                <w:sz w:val="16"/>
                <w:szCs w:val="16"/>
                <w:lang w:val="ru-RU" w:eastAsia="zh-CN"/>
              </w:rPr>
            </w:pPr>
            <w:r w:rsidRPr="00F0152B">
              <w:rPr>
                <w:rFonts w:cs="Arial"/>
                <w:b/>
                <w:bCs/>
                <w:color w:val="000000"/>
                <w:sz w:val="16"/>
                <w:szCs w:val="16"/>
                <w:lang w:val="ru-RU" w:eastAsia="zh-CN"/>
              </w:rPr>
              <w:t>ДОХОДЫ</w:t>
            </w:r>
          </w:p>
        </w:tc>
        <w:tc>
          <w:tcPr>
            <w:tcW w:w="1312"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p>
        </w:tc>
      </w:tr>
      <w:tr w:rsidR="0001785A" w:rsidRPr="00F0152B" w:rsidTr="007C002B">
        <w:trPr>
          <w:jc w:val="center"/>
        </w:trPr>
        <w:tc>
          <w:tcPr>
            <w:tcW w:w="4920"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sz w:val="16"/>
                <w:szCs w:val="16"/>
                <w:lang w:val="ru-RU" w:eastAsia="zh-CN"/>
              </w:rPr>
            </w:pPr>
            <w:r w:rsidRPr="00F0152B">
              <w:rPr>
                <w:rFonts w:cs="Arial"/>
                <w:sz w:val="16"/>
                <w:szCs w:val="16"/>
                <w:lang w:val="ru-RU" w:eastAsia="zh-CN"/>
              </w:rPr>
              <w:t>Доходы от деятельности</w:t>
            </w:r>
          </w:p>
        </w:tc>
        <w:tc>
          <w:tcPr>
            <w:tcW w:w="1312"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rFonts w:cs="Arial"/>
                <w:sz w:val="16"/>
                <w:szCs w:val="16"/>
                <w:lang w:val="ru-RU" w:eastAsia="zh-CN"/>
              </w:rPr>
            </w:pPr>
            <w:r w:rsidRPr="00F0152B">
              <w:rPr>
                <w:rFonts w:cs="Arial"/>
                <w:sz w:val="16"/>
                <w:szCs w:val="16"/>
                <w:lang w:val="ru-RU" w:eastAsia="zh-CN"/>
              </w:rPr>
              <w:t>48</w:t>
            </w:r>
          </w:p>
        </w:tc>
      </w:tr>
      <w:tr w:rsidR="0001785A" w:rsidRPr="00F0152B" w:rsidTr="007C002B">
        <w:trPr>
          <w:jc w:val="center"/>
        </w:trPr>
        <w:tc>
          <w:tcPr>
            <w:tcW w:w="4920" w:type="dxa"/>
            <w:tcBorders>
              <w:top w:val="single" w:sz="4" w:space="0" w:color="auto"/>
              <w:left w:val="single" w:sz="4" w:space="0" w:color="auto"/>
              <w:bottom w:val="single" w:sz="4" w:space="0" w:color="auto"/>
              <w:right w:val="nil"/>
            </w:tcBorders>
            <w:shd w:val="clear" w:color="auto" w:fill="CCECFF"/>
            <w:noWrap/>
            <w:vAlign w:val="center"/>
            <w:hideMark/>
          </w:tcPr>
          <w:p w:rsidR="0001785A" w:rsidRPr="00F0152B" w:rsidRDefault="0001785A" w:rsidP="007C002B">
            <w:pPr>
              <w:overflowPunct/>
              <w:autoSpaceDE/>
              <w:autoSpaceDN/>
              <w:adjustRightInd/>
              <w:spacing w:before="40" w:after="40"/>
              <w:textAlignment w:val="auto"/>
              <w:rPr>
                <w:rFonts w:cs="Arial"/>
                <w:b/>
                <w:bCs/>
                <w:color w:val="000000"/>
                <w:sz w:val="16"/>
                <w:szCs w:val="16"/>
                <w:lang w:val="ru-RU" w:eastAsia="zh-CN"/>
              </w:rPr>
            </w:pPr>
            <w:r w:rsidRPr="00F0152B">
              <w:rPr>
                <w:rFonts w:cs="Arial"/>
                <w:b/>
                <w:bCs/>
                <w:color w:val="000000"/>
                <w:sz w:val="16"/>
                <w:szCs w:val="16"/>
                <w:lang w:val="ru-RU" w:eastAsia="zh-CN"/>
              </w:rPr>
              <w:t>Всего: доходы</w:t>
            </w:r>
          </w:p>
        </w:tc>
        <w:tc>
          <w:tcPr>
            <w:tcW w:w="1312" w:type="dxa"/>
            <w:tcBorders>
              <w:top w:val="single" w:sz="4" w:space="0" w:color="auto"/>
              <w:left w:val="single" w:sz="4" w:space="0" w:color="auto"/>
              <w:bottom w:val="single" w:sz="4" w:space="0" w:color="auto"/>
              <w:right w:val="single" w:sz="4" w:space="0" w:color="auto"/>
            </w:tcBorders>
            <w:shd w:val="clear" w:color="auto" w:fill="CCECFF"/>
            <w:noWrap/>
            <w:vAlign w:val="bottom"/>
            <w:hideMark/>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48</w:t>
            </w:r>
          </w:p>
        </w:tc>
      </w:tr>
      <w:tr w:rsidR="0001785A" w:rsidRPr="00F0152B" w:rsidTr="007C002B">
        <w:trPr>
          <w:jc w:val="center"/>
        </w:trPr>
        <w:tc>
          <w:tcPr>
            <w:tcW w:w="4920" w:type="dxa"/>
            <w:tcBorders>
              <w:top w:val="nil"/>
              <w:left w:val="single" w:sz="4" w:space="0" w:color="auto"/>
              <w:bottom w:val="nil"/>
              <w:right w:val="nil"/>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rFonts w:cs="Arial"/>
                <w:b/>
                <w:bCs/>
                <w:color w:val="000000"/>
                <w:sz w:val="16"/>
                <w:szCs w:val="16"/>
                <w:lang w:val="ru-RU" w:eastAsia="zh-CN"/>
              </w:rPr>
            </w:pPr>
            <w:r w:rsidRPr="00F0152B">
              <w:rPr>
                <w:rFonts w:cs="Arial"/>
                <w:b/>
                <w:bCs/>
                <w:color w:val="000000"/>
                <w:sz w:val="16"/>
                <w:szCs w:val="16"/>
                <w:lang w:val="ru-RU" w:eastAsia="zh-CN"/>
              </w:rPr>
              <w:t>РАСХОДЫ</w:t>
            </w:r>
          </w:p>
        </w:tc>
        <w:tc>
          <w:tcPr>
            <w:tcW w:w="1312"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color w:val="000000"/>
                <w:sz w:val="16"/>
                <w:szCs w:val="16"/>
                <w:lang w:val="ru-RU" w:eastAsia="zh-CN"/>
              </w:rPr>
            </w:pPr>
          </w:p>
        </w:tc>
      </w:tr>
      <w:tr w:rsidR="0001785A" w:rsidRPr="00F0152B" w:rsidTr="007C002B">
        <w:trPr>
          <w:jc w:val="center"/>
        </w:trPr>
        <w:tc>
          <w:tcPr>
            <w:tcW w:w="4920" w:type="dxa"/>
            <w:tcBorders>
              <w:top w:val="nil"/>
              <w:left w:val="single" w:sz="4" w:space="0" w:color="auto"/>
              <w:bottom w:val="nil"/>
              <w:right w:val="nil"/>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rFonts w:cs="Arial"/>
                <w:sz w:val="16"/>
                <w:szCs w:val="16"/>
                <w:lang w:val="ru-RU" w:eastAsia="zh-CN"/>
              </w:rPr>
            </w:pPr>
            <w:r w:rsidRPr="00F0152B">
              <w:rPr>
                <w:rFonts w:cs="Arial"/>
                <w:sz w:val="16"/>
                <w:szCs w:val="16"/>
                <w:lang w:val="ru-RU" w:eastAsia="zh-CN"/>
              </w:rPr>
              <w:t>Расходы по персоналу</w:t>
            </w:r>
          </w:p>
        </w:tc>
        <w:tc>
          <w:tcPr>
            <w:tcW w:w="1312"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color w:val="000000"/>
                <w:sz w:val="16"/>
                <w:szCs w:val="16"/>
                <w:lang w:val="ru-RU" w:eastAsia="zh-CN"/>
              </w:rPr>
            </w:pPr>
            <w:r w:rsidRPr="00F0152B">
              <w:rPr>
                <w:rFonts w:cs="Arial"/>
                <w:color w:val="000000"/>
                <w:sz w:val="16"/>
                <w:szCs w:val="16"/>
                <w:lang w:val="ru-RU" w:eastAsia="zh-CN"/>
              </w:rPr>
              <w:t>18</w:t>
            </w:r>
          </w:p>
        </w:tc>
      </w:tr>
      <w:tr w:rsidR="0001785A" w:rsidRPr="00F0152B" w:rsidTr="007C002B">
        <w:trPr>
          <w:jc w:val="center"/>
        </w:trPr>
        <w:tc>
          <w:tcPr>
            <w:tcW w:w="4920"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sz w:val="16"/>
                <w:szCs w:val="16"/>
                <w:lang w:val="ru-RU" w:eastAsia="zh-CN"/>
              </w:rPr>
            </w:pPr>
            <w:r w:rsidRPr="00F0152B">
              <w:rPr>
                <w:rFonts w:cs="Arial"/>
                <w:sz w:val="16"/>
                <w:szCs w:val="16"/>
                <w:lang w:val="ru-RU" w:eastAsia="zh-CN"/>
              </w:rPr>
              <w:t>Служебные командировки</w:t>
            </w:r>
          </w:p>
        </w:tc>
        <w:tc>
          <w:tcPr>
            <w:tcW w:w="1312"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color w:val="000000"/>
                <w:sz w:val="16"/>
                <w:szCs w:val="16"/>
                <w:lang w:val="ru-RU" w:eastAsia="zh-CN"/>
              </w:rPr>
            </w:pPr>
            <w:r w:rsidRPr="00F0152B">
              <w:rPr>
                <w:rFonts w:cs="Arial"/>
                <w:color w:val="000000"/>
                <w:sz w:val="16"/>
                <w:szCs w:val="16"/>
                <w:lang w:val="ru-RU" w:eastAsia="zh-CN"/>
              </w:rPr>
              <w:t>52</w:t>
            </w:r>
          </w:p>
        </w:tc>
      </w:tr>
      <w:tr w:rsidR="0001785A" w:rsidRPr="00F0152B" w:rsidTr="007C002B">
        <w:trPr>
          <w:jc w:val="center"/>
        </w:trPr>
        <w:tc>
          <w:tcPr>
            <w:tcW w:w="4920"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sz w:val="16"/>
                <w:szCs w:val="16"/>
                <w:lang w:val="ru-RU" w:eastAsia="zh-CN"/>
              </w:rPr>
            </w:pPr>
            <w:r w:rsidRPr="00F0152B">
              <w:rPr>
                <w:rFonts w:cs="Arial"/>
                <w:sz w:val="16"/>
                <w:szCs w:val="16"/>
                <w:lang w:val="ru-RU" w:eastAsia="zh-CN"/>
              </w:rPr>
              <w:t>Контрактные услуги</w:t>
            </w:r>
          </w:p>
        </w:tc>
        <w:tc>
          <w:tcPr>
            <w:tcW w:w="1312"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color w:val="000000"/>
                <w:sz w:val="16"/>
                <w:szCs w:val="16"/>
                <w:lang w:val="ru-RU" w:eastAsia="zh-CN"/>
              </w:rPr>
            </w:pPr>
            <w:r w:rsidRPr="00F0152B">
              <w:rPr>
                <w:rFonts w:cs="Arial"/>
                <w:color w:val="000000"/>
                <w:sz w:val="16"/>
                <w:szCs w:val="16"/>
                <w:lang w:val="ru-RU" w:eastAsia="zh-CN"/>
              </w:rPr>
              <w:t>287</w:t>
            </w:r>
          </w:p>
        </w:tc>
      </w:tr>
      <w:tr w:rsidR="0001785A" w:rsidRPr="00F0152B" w:rsidTr="007C002B">
        <w:trPr>
          <w:jc w:val="center"/>
        </w:trPr>
        <w:tc>
          <w:tcPr>
            <w:tcW w:w="4920"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sz w:val="16"/>
                <w:szCs w:val="16"/>
                <w:lang w:val="ru-RU" w:eastAsia="zh-CN"/>
              </w:rPr>
            </w:pPr>
            <w:r w:rsidRPr="00F0152B">
              <w:rPr>
                <w:rFonts w:cs="Arial"/>
                <w:sz w:val="16"/>
                <w:szCs w:val="16"/>
                <w:lang w:val="ru-RU" w:eastAsia="zh-CN"/>
              </w:rPr>
              <w:t>Аренда и эксплуатация помещений и оборудования</w:t>
            </w:r>
          </w:p>
        </w:tc>
        <w:tc>
          <w:tcPr>
            <w:tcW w:w="1312"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color w:val="000000"/>
                <w:sz w:val="16"/>
                <w:szCs w:val="16"/>
                <w:lang w:val="ru-RU" w:eastAsia="zh-CN"/>
              </w:rPr>
            </w:pPr>
            <w:r w:rsidRPr="00F0152B">
              <w:rPr>
                <w:rFonts w:cs="Arial"/>
                <w:color w:val="000000"/>
                <w:sz w:val="16"/>
                <w:szCs w:val="16"/>
                <w:lang w:val="ru-RU" w:eastAsia="zh-CN"/>
              </w:rPr>
              <w:t>35</w:t>
            </w:r>
          </w:p>
        </w:tc>
      </w:tr>
      <w:tr w:rsidR="0001785A" w:rsidRPr="00F0152B" w:rsidTr="007C002B">
        <w:trPr>
          <w:jc w:val="center"/>
        </w:trPr>
        <w:tc>
          <w:tcPr>
            <w:tcW w:w="4920"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sz w:val="16"/>
                <w:szCs w:val="16"/>
                <w:lang w:val="ru-RU" w:eastAsia="zh-CN"/>
              </w:rPr>
            </w:pPr>
            <w:r w:rsidRPr="00F0152B">
              <w:rPr>
                <w:rFonts w:cs="Arial"/>
                <w:sz w:val="16"/>
                <w:szCs w:val="16"/>
                <w:lang w:val="ru-RU" w:eastAsia="zh-CN"/>
              </w:rPr>
              <w:t>Оборудование и предметы снабжения</w:t>
            </w:r>
          </w:p>
        </w:tc>
        <w:tc>
          <w:tcPr>
            <w:tcW w:w="1312"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color w:val="000000"/>
                <w:sz w:val="16"/>
                <w:szCs w:val="16"/>
                <w:lang w:val="ru-RU" w:eastAsia="zh-CN"/>
              </w:rPr>
            </w:pPr>
            <w:r w:rsidRPr="00F0152B">
              <w:rPr>
                <w:rFonts w:cs="Arial"/>
                <w:color w:val="000000"/>
                <w:sz w:val="16"/>
                <w:szCs w:val="16"/>
                <w:lang w:val="ru-RU" w:eastAsia="zh-CN"/>
              </w:rPr>
              <w:t>5</w:t>
            </w:r>
          </w:p>
        </w:tc>
      </w:tr>
      <w:tr w:rsidR="0001785A" w:rsidRPr="00F0152B" w:rsidTr="007C002B">
        <w:trPr>
          <w:jc w:val="center"/>
        </w:trPr>
        <w:tc>
          <w:tcPr>
            <w:tcW w:w="4920"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sz w:val="16"/>
                <w:szCs w:val="16"/>
                <w:lang w:val="ru-RU" w:eastAsia="zh-CN"/>
              </w:rPr>
            </w:pPr>
            <w:r w:rsidRPr="00F0152B">
              <w:rPr>
                <w:rFonts w:cs="Arial"/>
                <w:sz w:val="16"/>
                <w:szCs w:val="16"/>
                <w:lang w:val="ru-RU" w:eastAsia="zh-CN"/>
              </w:rPr>
              <w:t>Расходы по перевозке, электросвязи и услугам</w:t>
            </w:r>
          </w:p>
        </w:tc>
        <w:tc>
          <w:tcPr>
            <w:tcW w:w="1312"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color w:val="000000"/>
                <w:sz w:val="16"/>
                <w:szCs w:val="16"/>
                <w:lang w:val="ru-RU" w:eastAsia="zh-CN"/>
              </w:rPr>
            </w:pPr>
            <w:r w:rsidRPr="00F0152B">
              <w:rPr>
                <w:rFonts w:cs="Arial"/>
                <w:color w:val="000000"/>
                <w:sz w:val="16"/>
                <w:szCs w:val="16"/>
                <w:lang w:val="ru-RU" w:eastAsia="zh-CN"/>
              </w:rPr>
              <w:t>0</w:t>
            </w:r>
          </w:p>
        </w:tc>
      </w:tr>
      <w:tr w:rsidR="0001785A" w:rsidRPr="00F0152B" w:rsidTr="007C002B">
        <w:trPr>
          <w:jc w:val="center"/>
        </w:trPr>
        <w:tc>
          <w:tcPr>
            <w:tcW w:w="4920"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sz w:val="16"/>
                <w:szCs w:val="16"/>
                <w:lang w:val="ru-RU" w:eastAsia="zh-CN"/>
              </w:rPr>
            </w:pPr>
            <w:r w:rsidRPr="00F0152B">
              <w:rPr>
                <w:rFonts w:cs="Arial"/>
                <w:sz w:val="16"/>
                <w:szCs w:val="16"/>
                <w:lang w:val="ru-RU" w:eastAsia="zh-CN"/>
              </w:rPr>
              <w:t>Прочие расходы</w:t>
            </w:r>
          </w:p>
        </w:tc>
        <w:tc>
          <w:tcPr>
            <w:tcW w:w="1312"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color w:val="000000"/>
                <w:sz w:val="16"/>
                <w:szCs w:val="16"/>
                <w:lang w:val="ru-RU" w:eastAsia="zh-CN"/>
              </w:rPr>
            </w:pPr>
            <w:r w:rsidRPr="00F0152B">
              <w:rPr>
                <w:rFonts w:cs="Arial"/>
                <w:color w:val="000000"/>
                <w:sz w:val="16"/>
                <w:szCs w:val="16"/>
                <w:lang w:val="ru-RU" w:eastAsia="zh-CN"/>
              </w:rPr>
              <w:t>320</w:t>
            </w:r>
          </w:p>
        </w:tc>
      </w:tr>
      <w:tr w:rsidR="0001785A" w:rsidRPr="00F0152B" w:rsidTr="007C002B">
        <w:trPr>
          <w:jc w:val="center"/>
        </w:trPr>
        <w:tc>
          <w:tcPr>
            <w:tcW w:w="4920"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sz w:val="16"/>
                <w:szCs w:val="16"/>
                <w:lang w:val="ru-RU" w:eastAsia="zh-CN"/>
              </w:rPr>
            </w:pPr>
            <w:r w:rsidRPr="00F0152B">
              <w:rPr>
                <w:rFonts w:cs="Arial"/>
                <w:sz w:val="16"/>
                <w:szCs w:val="16"/>
                <w:lang w:val="ru-RU" w:eastAsia="zh-CN"/>
              </w:rPr>
              <w:t>Финансовые расходы</w:t>
            </w:r>
          </w:p>
        </w:tc>
        <w:tc>
          <w:tcPr>
            <w:tcW w:w="1312"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color w:val="000000"/>
                <w:sz w:val="16"/>
                <w:szCs w:val="16"/>
                <w:lang w:val="ru-RU" w:eastAsia="zh-CN"/>
              </w:rPr>
            </w:pPr>
            <w:r w:rsidRPr="00F0152B">
              <w:rPr>
                <w:rFonts w:cs="Arial"/>
                <w:color w:val="000000"/>
                <w:sz w:val="16"/>
                <w:szCs w:val="16"/>
                <w:lang w:val="ru-RU" w:eastAsia="zh-CN"/>
              </w:rPr>
              <w:t>0</w:t>
            </w:r>
          </w:p>
        </w:tc>
      </w:tr>
      <w:tr w:rsidR="0001785A" w:rsidRPr="00F0152B" w:rsidTr="007C002B">
        <w:trPr>
          <w:jc w:val="center"/>
        </w:trPr>
        <w:tc>
          <w:tcPr>
            <w:tcW w:w="4920" w:type="dxa"/>
            <w:tcBorders>
              <w:top w:val="single" w:sz="4" w:space="0" w:color="auto"/>
              <w:left w:val="single" w:sz="4" w:space="0" w:color="auto"/>
              <w:bottom w:val="single" w:sz="4" w:space="0" w:color="auto"/>
              <w:right w:val="nil"/>
            </w:tcBorders>
            <w:shd w:val="clear" w:color="auto" w:fill="CCECFF"/>
            <w:noWrap/>
            <w:vAlign w:val="center"/>
            <w:hideMark/>
          </w:tcPr>
          <w:p w:rsidR="0001785A" w:rsidRPr="00F0152B" w:rsidRDefault="0001785A" w:rsidP="007C002B">
            <w:pPr>
              <w:overflowPunct/>
              <w:autoSpaceDE/>
              <w:autoSpaceDN/>
              <w:adjustRightInd/>
              <w:spacing w:before="40" w:after="40"/>
              <w:textAlignment w:val="auto"/>
              <w:rPr>
                <w:rFonts w:cs="Arial"/>
                <w:b/>
                <w:bCs/>
                <w:color w:val="000000"/>
                <w:sz w:val="16"/>
                <w:szCs w:val="16"/>
                <w:lang w:val="ru-RU" w:eastAsia="zh-CN"/>
              </w:rPr>
            </w:pPr>
            <w:r w:rsidRPr="00F0152B">
              <w:rPr>
                <w:rFonts w:cs="Arial"/>
                <w:b/>
                <w:bCs/>
                <w:color w:val="000000"/>
                <w:sz w:val="16"/>
                <w:szCs w:val="16"/>
                <w:lang w:val="ru-RU" w:eastAsia="zh-CN"/>
              </w:rPr>
              <w:t>Всего: расходы</w:t>
            </w:r>
          </w:p>
        </w:tc>
        <w:tc>
          <w:tcPr>
            <w:tcW w:w="1312" w:type="dxa"/>
            <w:tcBorders>
              <w:top w:val="single" w:sz="4" w:space="0" w:color="auto"/>
              <w:left w:val="single" w:sz="4" w:space="0" w:color="auto"/>
              <w:bottom w:val="single" w:sz="4" w:space="0" w:color="auto"/>
              <w:right w:val="single" w:sz="4" w:space="0" w:color="auto"/>
            </w:tcBorders>
            <w:shd w:val="clear" w:color="auto" w:fill="CCECFF"/>
            <w:noWrap/>
            <w:vAlign w:val="bottom"/>
            <w:hideMark/>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718</w:t>
            </w:r>
          </w:p>
        </w:tc>
      </w:tr>
      <w:tr w:rsidR="0001785A" w:rsidRPr="00F0152B" w:rsidTr="007C002B">
        <w:trPr>
          <w:jc w:val="center"/>
        </w:trPr>
        <w:tc>
          <w:tcPr>
            <w:tcW w:w="4920" w:type="dxa"/>
            <w:tcBorders>
              <w:top w:val="nil"/>
              <w:left w:val="single" w:sz="4" w:space="0" w:color="auto"/>
              <w:bottom w:val="single" w:sz="4" w:space="0" w:color="auto"/>
              <w:right w:val="nil"/>
            </w:tcBorders>
            <w:shd w:val="clear" w:color="auto" w:fill="auto"/>
            <w:noWrap/>
            <w:vAlign w:val="center"/>
            <w:hideMark/>
          </w:tcPr>
          <w:p w:rsidR="0001785A" w:rsidRPr="00F0152B" w:rsidRDefault="0001785A" w:rsidP="007C002B">
            <w:pPr>
              <w:overflowPunct/>
              <w:autoSpaceDE/>
              <w:autoSpaceDN/>
              <w:adjustRightInd/>
              <w:spacing w:before="40" w:after="40"/>
              <w:textAlignment w:val="auto"/>
              <w:rPr>
                <w:rFonts w:cs="Arial"/>
                <w:b/>
                <w:bCs/>
                <w:color w:val="000000"/>
                <w:sz w:val="16"/>
                <w:szCs w:val="16"/>
                <w:lang w:val="ru-RU" w:eastAsia="zh-CN"/>
              </w:rPr>
            </w:pPr>
            <w:r w:rsidRPr="00F0152B">
              <w:rPr>
                <w:rFonts w:cs="Arial"/>
                <w:b/>
                <w:bCs/>
                <w:color w:val="000000"/>
                <w:sz w:val="16"/>
                <w:szCs w:val="16"/>
                <w:lang w:val="ru-RU" w:eastAsia="zh-CN"/>
              </w:rPr>
              <w:t>Активное сальдо/дефицит за финансовый период</w:t>
            </w:r>
          </w:p>
        </w:tc>
        <w:tc>
          <w:tcPr>
            <w:tcW w:w="1312"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−671</w:t>
            </w:r>
          </w:p>
        </w:tc>
      </w:tr>
    </w:tbl>
    <w:p w:rsidR="0001785A" w:rsidRPr="00F0152B" w:rsidRDefault="0001785A" w:rsidP="007C002B">
      <w:pPr>
        <w:rPr>
          <w:lang w:val="ru-RU"/>
        </w:rPr>
      </w:pPr>
    </w:p>
    <w:tbl>
      <w:tblPr>
        <w:tblW w:w="6232" w:type="dxa"/>
        <w:jc w:val="center"/>
        <w:tblLayout w:type="fixed"/>
        <w:tblLook w:val="04A0" w:firstRow="1" w:lastRow="0" w:firstColumn="1" w:lastColumn="0" w:noHBand="0" w:noVBand="1"/>
      </w:tblPr>
      <w:tblGrid>
        <w:gridCol w:w="4962"/>
        <w:gridCol w:w="1270"/>
      </w:tblGrid>
      <w:tr w:rsidR="0001785A" w:rsidRPr="00F0152B" w:rsidTr="007C002B">
        <w:trPr>
          <w:jc w:val="center"/>
        </w:trPr>
        <w:tc>
          <w:tcPr>
            <w:tcW w:w="62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center"/>
              <w:textAlignment w:val="auto"/>
              <w:rPr>
                <w:rFonts w:cs="Arial"/>
                <w:b/>
                <w:bCs/>
                <w:color w:val="000000"/>
                <w:sz w:val="16"/>
                <w:szCs w:val="16"/>
                <w:lang w:val="ru-RU" w:eastAsia="zh-CN"/>
              </w:rPr>
            </w:pPr>
            <w:r w:rsidRPr="00F0152B">
              <w:rPr>
                <w:rFonts w:cs="Calibri"/>
                <w:b/>
                <w:bCs/>
                <w:sz w:val="16"/>
                <w:szCs w:val="16"/>
                <w:lang w:val="ru-RU"/>
              </w:rPr>
              <w:t>Отчет о финансовом положении на 31 декабря 2017 года</w:t>
            </w:r>
          </w:p>
        </w:tc>
      </w:tr>
      <w:tr w:rsidR="0001785A" w:rsidRPr="00F0152B" w:rsidTr="007C002B">
        <w:trPr>
          <w:jc w:val="center"/>
        </w:trPr>
        <w:tc>
          <w:tcPr>
            <w:tcW w:w="4962" w:type="dxa"/>
            <w:tcBorders>
              <w:top w:val="single" w:sz="4" w:space="0" w:color="auto"/>
              <w:left w:val="single" w:sz="4" w:space="0" w:color="auto"/>
              <w:bottom w:val="single" w:sz="4" w:space="0" w:color="auto"/>
              <w:right w:val="nil"/>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rFonts w:cs="Arial"/>
                <w:sz w:val="16"/>
                <w:szCs w:val="16"/>
                <w:lang w:val="ru-RU" w:eastAsia="zh-CN"/>
              </w:rPr>
            </w:pPr>
            <w:r w:rsidRPr="00F0152B">
              <w:rPr>
                <w:rFonts w:cs="Arial"/>
                <w:sz w:val="16"/>
                <w:szCs w:val="16"/>
                <w:lang w:val="ru-RU" w:eastAsia="zh-CN"/>
              </w:rPr>
              <w:t>(в тысячах швейцарских франков)</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01785A" w:rsidRPr="00F0152B" w:rsidRDefault="0001785A" w:rsidP="007C002B">
            <w:pPr>
              <w:overflowPunct/>
              <w:autoSpaceDE/>
              <w:autoSpaceDN/>
              <w:adjustRightInd/>
              <w:spacing w:before="40" w:after="40"/>
              <w:jc w:val="center"/>
              <w:textAlignment w:val="auto"/>
              <w:rPr>
                <w:rFonts w:cs="Arial"/>
                <w:b/>
                <w:bCs/>
                <w:color w:val="000000"/>
                <w:sz w:val="16"/>
                <w:szCs w:val="16"/>
                <w:lang w:val="ru-RU" w:eastAsia="zh-CN"/>
              </w:rPr>
            </w:pPr>
            <w:r w:rsidRPr="00F0152B">
              <w:rPr>
                <w:rFonts w:cs="Arial"/>
                <w:b/>
                <w:bCs/>
                <w:color w:val="000000"/>
                <w:sz w:val="16"/>
                <w:szCs w:val="16"/>
                <w:lang w:val="ru-RU" w:eastAsia="zh-CN"/>
              </w:rPr>
              <w:t>31.12.2017 г.</w:t>
            </w:r>
          </w:p>
        </w:tc>
      </w:tr>
      <w:tr w:rsidR="0001785A" w:rsidRPr="00F0152B" w:rsidTr="007C002B">
        <w:trPr>
          <w:jc w:val="center"/>
        </w:trPr>
        <w:tc>
          <w:tcPr>
            <w:tcW w:w="4962"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b/>
                <w:bCs/>
                <w:color w:val="000000"/>
                <w:sz w:val="16"/>
                <w:szCs w:val="16"/>
                <w:lang w:val="ru-RU" w:eastAsia="zh-CN"/>
              </w:rPr>
            </w:pPr>
            <w:r w:rsidRPr="00F0152B">
              <w:rPr>
                <w:rFonts w:cs="Arial"/>
                <w:b/>
                <w:bCs/>
                <w:color w:val="000000"/>
                <w:sz w:val="16"/>
                <w:szCs w:val="16"/>
                <w:lang w:val="ru-RU" w:eastAsia="zh-CN"/>
              </w:rPr>
              <w:t>АКТИВЫ</w:t>
            </w:r>
          </w:p>
        </w:tc>
        <w:tc>
          <w:tcPr>
            <w:tcW w:w="127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p>
        </w:tc>
      </w:tr>
      <w:tr w:rsidR="0001785A" w:rsidRPr="00F0152B" w:rsidTr="007C002B">
        <w:trPr>
          <w:jc w:val="center"/>
        </w:trPr>
        <w:tc>
          <w:tcPr>
            <w:tcW w:w="4962"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sz w:val="16"/>
                <w:szCs w:val="16"/>
                <w:lang w:val="ru-RU" w:eastAsia="zh-CN"/>
              </w:rPr>
            </w:pPr>
            <w:r w:rsidRPr="00F0152B">
              <w:rPr>
                <w:rFonts w:cs="Arial"/>
                <w:sz w:val="16"/>
                <w:szCs w:val="16"/>
                <w:lang w:val="ru-RU" w:eastAsia="zh-CN"/>
              </w:rPr>
              <w:t>Наличность и эквиваленты наличности</w:t>
            </w:r>
          </w:p>
        </w:tc>
        <w:tc>
          <w:tcPr>
            <w:tcW w:w="127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sz w:val="16"/>
                <w:szCs w:val="16"/>
                <w:lang w:val="ru-RU" w:eastAsia="zh-CN"/>
              </w:rPr>
            </w:pPr>
            <w:r w:rsidRPr="00F0152B">
              <w:rPr>
                <w:rFonts w:cs="Arial"/>
                <w:sz w:val="16"/>
                <w:szCs w:val="16"/>
                <w:lang w:val="ru-RU" w:eastAsia="zh-CN"/>
              </w:rPr>
              <w:t>407</w:t>
            </w:r>
          </w:p>
        </w:tc>
      </w:tr>
      <w:tr w:rsidR="0001785A" w:rsidRPr="00F0152B" w:rsidTr="007C002B">
        <w:trPr>
          <w:jc w:val="center"/>
        </w:trPr>
        <w:tc>
          <w:tcPr>
            <w:tcW w:w="4962"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sz w:val="16"/>
                <w:szCs w:val="16"/>
                <w:lang w:val="ru-RU" w:eastAsia="zh-CN"/>
              </w:rPr>
            </w:pPr>
            <w:r w:rsidRPr="00F0152B">
              <w:rPr>
                <w:rFonts w:cs="Arial"/>
                <w:sz w:val="16"/>
                <w:szCs w:val="16"/>
                <w:lang w:val="ru-RU" w:eastAsia="zh-CN"/>
              </w:rPr>
              <w:t>Инвестиции</w:t>
            </w:r>
          </w:p>
        </w:tc>
        <w:tc>
          <w:tcPr>
            <w:tcW w:w="127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sz w:val="16"/>
                <w:szCs w:val="16"/>
                <w:lang w:val="ru-RU" w:eastAsia="zh-CN"/>
              </w:rPr>
            </w:pPr>
            <w:r w:rsidRPr="00F0152B">
              <w:rPr>
                <w:rFonts w:cs="Arial"/>
                <w:sz w:val="16"/>
                <w:szCs w:val="16"/>
                <w:lang w:val="ru-RU" w:eastAsia="zh-CN"/>
              </w:rPr>
              <w:t>−</w:t>
            </w:r>
          </w:p>
        </w:tc>
      </w:tr>
      <w:tr w:rsidR="0001785A" w:rsidRPr="00F0152B" w:rsidTr="007C002B">
        <w:trPr>
          <w:jc w:val="center"/>
        </w:trPr>
        <w:tc>
          <w:tcPr>
            <w:tcW w:w="4962"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sz w:val="16"/>
                <w:szCs w:val="16"/>
                <w:lang w:val="ru-RU" w:eastAsia="zh-CN"/>
              </w:rPr>
            </w:pPr>
            <w:r w:rsidRPr="00F0152B">
              <w:rPr>
                <w:rFonts w:cs="Arial"/>
                <w:sz w:val="16"/>
                <w:szCs w:val="16"/>
                <w:lang w:val="ru-RU" w:eastAsia="zh-CN"/>
              </w:rPr>
              <w:t>Долговые обязательства</w:t>
            </w:r>
          </w:p>
        </w:tc>
        <w:tc>
          <w:tcPr>
            <w:tcW w:w="127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sz w:val="16"/>
                <w:szCs w:val="16"/>
                <w:lang w:val="ru-RU" w:eastAsia="zh-CN"/>
              </w:rPr>
            </w:pPr>
            <w:r w:rsidRPr="00F0152B">
              <w:rPr>
                <w:rFonts w:cs="Arial"/>
                <w:sz w:val="16"/>
                <w:szCs w:val="16"/>
                <w:lang w:val="ru-RU" w:eastAsia="zh-CN"/>
              </w:rPr>
              <w:t>−</w:t>
            </w:r>
          </w:p>
        </w:tc>
      </w:tr>
      <w:tr w:rsidR="0001785A" w:rsidRPr="00F0152B" w:rsidTr="007C002B">
        <w:trPr>
          <w:jc w:val="center"/>
        </w:trPr>
        <w:tc>
          <w:tcPr>
            <w:tcW w:w="4962" w:type="dxa"/>
            <w:tcBorders>
              <w:top w:val="single" w:sz="4" w:space="0" w:color="auto"/>
              <w:left w:val="single" w:sz="4" w:space="0" w:color="auto"/>
              <w:bottom w:val="single" w:sz="4" w:space="0" w:color="auto"/>
              <w:right w:val="nil"/>
            </w:tcBorders>
            <w:shd w:val="clear" w:color="auto" w:fill="CCECFF"/>
            <w:noWrap/>
            <w:vAlign w:val="center"/>
            <w:hideMark/>
          </w:tcPr>
          <w:p w:rsidR="0001785A" w:rsidRPr="00F0152B" w:rsidRDefault="0001785A" w:rsidP="007C002B">
            <w:pPr>
              <w:overflowPunct/>
              <w:autoSpaceDE/>
              <w:autoSpaceDN/>
              <w:adjustRightInd/>
              <w:spacing w:before="40" w:after="40"/>
              <w:textAlignment w:val="auto"/>
              <w:rPr>
                <w:rFonts w:cs="Arial"/>
                <w:b/>
                <w:bCs/>
                <w:color w:val="000000"/>
                <w:sz w:val="16"/>
                <w:szCs w:val="16"/>
                <w:lang w:val="ru-RU" w:eastAsia="zh-CN"/>
              </w:rPr>
            </w:pPr>
            <w:r w:rsidRPr="00F0152B">
              <w:rPr>
                <w:rFonts w:cs="Arial"/>
                <w:b/>
                <w:bCs/>
                <w:color w:val="000000"/>
                <w:sz w:val="16"/>
                <w:szCs w:val="16"/>
                <w:lang w:val="ru-RU" w:eastAsia="zh-CN"/>
              </w:rPr>
              <w:t>Всего: АКТИВЫ</w:t>
            </w:r>
          </w:p>
        </w:tc>
        <w:tc>
          <w:tcPr>
            <w:tcW w:w="1270" w:type="dxa"/>
            <w:tcBorders>
              <w:top w:val="single" w:sz="4" w:space="0" w:color="auto"/>
              <w:left w:val="single" w:sz="4" w:space="0" w:color="auto"/>
              <w:bottom w:val="single" w:sz="4" w:space="0" w:color="auto"/>
              <w:right w:val="single" w:sz="4" w:space="0" w:color="auto"/>
            </w:tcBorders>
            <w:shd w:val="clear" w:color="auto" w:fill="CCECFF"/>
            <w:noWrap/>
            <w:vAlign w:val="bottom"/>
            <w:hideMark/>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407</w:t>
            </w:r>
          </w:p>
        </w:tc>
      </w:tr>
      <w:tr w:rsidR="0001785A" w:rsidRPr="00F0152B" w:rsidTr="007C002B">
        <w:trPr>
          <w:jc w:val="center"/>
        </w:trPr>
        <w:tc>
          <w:tcPr>
            <w:tcW w:w="4962"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b/>
                <w:bCs/>
                <w:color w:val="000000"/>
                <w:sz w:val="16"/>
                <w:szCs w:val="16"/>
                <w:lang w:val="ru-RU" w:eastAsia="zh-CN"/>
              </w:rPr>
            </w:pPr>
            <w:r w:rsidRPr="00F0152B">
              <w:rPr>
                <w:rFonts w:cs="Arial"/>
                <w:b/>
                <w:bCs/>
                <w:color w:val="000000"/>
                <w:sz w:val="16"/>
                <w:szCs w:val="16"/>
                <w:lang w:val="ru-RU" w:eastAsia="zh-CN"/>
              </w:rPr>
              <w:t>ПАССИВЫ</w:t>
            </w:r>
          </w:p>
        </w:tc>
        <w:tc>
          <w:tcPr>
            <w:tcW w:w="127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color w:val="000000"/>
                <w:sz w:val="16"/>
                <w:szCs w:val="16"/>
                <w:lang w:val="ru-RU" w:eastAsia="zh-CN"/>
              </w:rPr>
            </w:pPr>
          </w:p>
        </w:tc>
      </w:tr>
      <w:tr w:rsidR="0001785A" w:rsidRPr="00F0152B" w:rsidTr="007C002B">
        <w:trPr>
          <w:jc w:val="center"/>
        </w:trPr>
        <w:tc>
          <w:tcPr>
            <w:tcW w:w="4962"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sz w:val="16"/>
                <w:szCs w:val="16"/>
                <w:lang w:val="ru-RU" w:eastAsia="zh-CN"/>
              </w:rPr>
            </w:pPr>
            <w:r w:rsidRPr="00F0152B">
              <w:rPr>
                <w:rFonts w:cs="Arial"/>
                <w:sz w:val="16"/>
                <w:szCs w:val="16"/>
                <w:lang w:val="ru-RU" w:eastAsia="zh-CN"/>
              </w:rPr>
              <w:t>Поставщики и прочие кредиторы</w:t>
            </w:r>
          </w:p>
        </w:tc>
        <w:tc>
          <w:tcPr>
            <w:tcW w:w="127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sz w:val="16"/>
                <w:szCs w:val="16"/>
                <w:lang w:val="ru-RU" w:eastAsia="zh-CN"/>
              </w:rPr>
            </w:pPr>
            <w:r w:rsidRPr="00F0152B">
              <w:rPr>
                <w:rFonts w:cs="Arial"/>
                <w:sz w:val="16"/>
                <w:szCs w:val="16"/>
                <w:lang w:val="ru-RU" w:eastAsia="zh-CN"/>
              </w:rPr>
              <w:t>358</w:t>
            </w:r>
          </w:p>
        </w:tc>
      </w:tr>
      <w:tr w:rsidR="0001785A" w:rsidRPr="00F0152B" w:rsidTr="007C002B">
        <w:trPr>
          <w:jc w:val="center"/>
        </w:trPr>
        <w:tc>
          <w:tcPr>
            <w:tcW w:w="4962"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sz w:val="16"/>
                <w:szCs w:val="16"/>
                <w:lang w:val="ru-RU" w:eastAsia="zh-CN"/>
              </w:rPr>
            </w:pPr>
            <w:r w:rsidRPr="00F0152B">
              <w:rPr>
                <w:rFonts w:cs="Arial"/>
                <w:sz w:val="16"/>
                <w:szCs w:val="16"/>
                <w:lang w:val="ru-RU" w:eastAsia="zh-CN"/>
              </w:rPr>
              <w:t>Займы и финансовая задолженность</w:t>
            </w:r>
          </w:p>
        </w:tc>
        <w:tc>
          <w:tcPr>
            <w:tcW w:w="127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sz w:val="16"/>
                <w:szCs w:val="16"/>
                <w:lang w:val="ru-RU" w:eastAsia="zh-CN"/>
              </w:rPr>
            </w:pPr>
            <w:r w:rsidRPr="00F0152B">
              <w:rPr>
                <w:rFonts w:cs="Arial"/>
                <w:sz w:val="16"/>
                <w:szCs w:val="16"/>
                <w:lang w:val="ru-RU" w:eastAsia="zh-CN"/>
              </w:rPr>
              <w:t>720</w:t>
            </w:r>
          </w:p>
        </w:tc>
      </w:tr>
      <w:tr w:rsidR="0001785A" w:rsidRPr="00F0152B" w:rsidTr="007C002B">
        <w:trPr>
          <w:jc w:val="center"/>
        </w:trPr>
        <w:tc>
          <w:tcPr>
            <w:tcW w:w="4962" w:type="dxa"/>
            <w:tcBorders>
              <w:top w:val="nil"/>
              <w:left w:val="single" w:sz="4" w:space="0" w:color="auto"/>
              <w:bottom w:val="nil"/>
              <w:right w:val="nil"/>
            </w:tcBorders>
            <w:shd w:val="clear" w:color="auto" w:fill="auto"/>
            <w:hideMark/>
          </w:tcPr>
          <w:p w:rsidR="0001785A" w:rsidRPr="00F0152B" w:rsidRDefault="0001785A" w:rsidP="007C002B">
            <w:pPr>
              <w:overflowPunct/>
              <w:autoSpaceDE/>
              <w:autoSpaceDN/>
              <w:adjustRightInd/>
              <w:spacing w:before="40" w:after="40"/>
              <w:textAlignment w:val="auto"/>
              <w:rPr>
                <w:rFonts w:cs="Arial"/>
                <w:color w:val="000000"/>
                <w:sz w:val="16"/>
                <w:szCs w:val="16"/>
                <w:lang w:val="ru-RU" w:eastAsia="zh-CN"/>
              </w:rPr>
            </w:pPr>
            <w:r w:rsidRPr="00F0152B">
              <w:rPr>
                <w:rFonts w:cs="Arial"/>
                <w:color w:val="000000"/>
                <w:sz w:val="16"/>
                <w:szCs w:val="16"/>
                <w:lang w:val="ru-RU" w:eastAsia="zh-CN"/>
              </w:rPr>
              <w:t>Собственные целевые средства</w:t>
            </w:r>
          </w:p>
        </w:tc>
        <w:tc>
          <w:tcPr>
            <w:tcW w:w="127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jc w:val="right"/>
              <w:textAlignment w:val="auto"/>
              <w:rPr>
                <w:rFonts w:cs="Arial"/>
                <w:color w:val="000000"/>
                <w:sz w:val="16"/>
                <w:szCs w:val="16"/>
                <w:lang w:val="ru-RU" w:eastAsia="zh-CN"/>
              </w:rPr>
            </w:pPr>
            <w:r w:rsidRPr="00F0152B">
              <w:rPr>
                <w:rFonts w:cs="Arial"/>
                <w:sz w:val="16"/>
                <w:szCs w:val="16"/>
                <w:lang w:val="ru-RU" w:eastAsia="zh-CN"/>
              </w:rPr>
              <w:t>−</w:t>
            </w:r>
            <w:r w:rsidRPr="00F0152B">
              <w:rPr>
                <w:rFonts w:cs="Arial"/>
                <w:color w:val="000000"/>
                <w:sz w:val="16"/>
                <w:szCs w:val="16"/>
                <w:lang w:val="ru-RU" w:eastAsia="zh-CN"/>
              </w:rPr>
              <w:t>671</w:t>
            </w:r>
          </w:p>
        </w:tc>
      </w:tr>
      <w:tr w:rsidR="0001785A" w:rsidRPr="00F0152B" w:rsidTr="007C002B">
        <w:trPr>
          <w:jc w:val="center"/>
        </w:trPr>
        <w:tc>
          <w:tcPr>
            <w:tcW w:w="4962" w:type="dxa"/>
            <w:tcBorders>
              <w:top w:val="single" w:sz="4" w:space="0" w:color="auto"/>
              <w:left w:val="single" w:sz="4" w:space="0" w:color="auto"/>
              <w:bottom w:val="single" w:sz="4" w:space="0" w:color="auto"/>
              <w:right w:val="nil"/>
            </w:tcBorders>
            <w:shd w:val="clear" w:color="auto" w:fill="CCECFF"/>
            <w:noWrap/>
            <w:vAlign w:val="center"/>
            <w:hideMark/>
          </w:tcPr>
          <w:p w:rsidR="0001785A" w:rsidRPr="00F0152B" w:rsidRDefault="0001785A" w:rsidP="007C002B">
            <w:pPr>
              <w:overflowPunct/>
              <w:autoSpaceDE/>
              <w:autoSpaceDN/>
              <w:adjustRightInd/>
              <w:spacing w:before="40" w:after="40"/>
              <w:textAlignment w:val="auto"/>
              <w:rPr>
                <w:rFonts w:cs="Arial"/>
                <w:b/>
                <w:bCs/>
                <w:color w:val="000000"/>
                <w:sz w:val="16"/>
                <w:szCs w:val="16"/>
                <w:lang w:val="ru-RU" w:eastAsia="zh-CN"/>
              </w:rPr>
            </w:pPr>
            <w:r w:rsidRPr="00F0152B">
              <w:rPr>
                <w:rFonts w:cs="Arial"/>
                <w:b/>
                <w:bCs/>
                <w:color w:val="000000"/>
                <w:sz w:val="16"/>
                <w:szCs w:val="16"/>
                <w:lang w:val="ru-RU" w:eastAsia="zh-CN"/>
              </w:rPr>
              <w:t>Всего: ПАССИВЫ</w:t>
            </w:r>
          </w:p>
        </w:tc>
        <w:tc>
          <w:tcPr>
            <w:tcW w:w="1270" w:type="dxa"/>
            <w:tcBorders>
              <w:top w:val="single" w:sz="4" w:space="0" w:color="auto"/>
              <w:left w:val="single" w:sz="4" w:space="0" w:color="auto"/>
              <w:bottom w:val="single" w:sz="4" w:space="0" w:color="auto"/>
              <w:right w:val="single" w:sz="4" w:space="0" w:color="auto"/>
            </w:tcBorders>
            <w:shd w:val="clear" w:color="auto" w:fill="CCECFF"/>
            <w:noWrap/>
            <w:vAlign w:val="bottom"/>
            <w:hideMark/>
          </w:tcPr>
          <w:p w:rsidR="0001785A" w:rsidRPr="00F0152B" w:rsidRDefault="0001785A" w:rsidP="007C002B">
            <w:pPr>
              <w:overflowPunct/>
              <w:autoSpaceDE/>
              <w:autoSpaceDN/>
              <w:adjustRightInd/>
              <w:spacing w:before="40" w:after="40"/>
              <w:jc w:val="right"/>
              <w:textAlignment w:val="auto"/>
              <w:rPr>
                <w:rFonts w:cs="Arial"/>
                <w:b/>
                <w:bCs/>
                <w:color w:val="000000"/>
                <w:sz w:val="16"/>
                <w:szCs w:val="16"/>
                <w:lang w:val="ru-RU" w:eastAsia="zh-CN"/>
              </w:rPr>
            </w:pPr>
            <w:r w:rsidRPr="00F0152B">
              <w:rPr>
                <w:rFonts w:cs="Arial"/>
                <w:b/>
                <w:bCs/>
                <w:color w:val="000000"/>
                <w:sz w:val="16"/>
                <w:szCs w:val="16"/>
                <w:lang w:val="ru-RU" w:eastAsia="zh-CN"/>
              </w:rPr>
              <w:t>407</w:t>
            </w:r>
          </w:p>
        </w:tc>
      </w:tr>
    </w:tbl>
    <w:p w:rsidR="0001785A" w:rsidRPr="00F0152B" w:rsidRDefault="0001785A" w:rsidP="007C002B">
      <w:pPr>
        <w:rPr>
          <w:lang w:val="ru-RU"/>
        </w:rPr>
      </w:pPr>
      <w:r w:rsidRPr="00F0152B">
        <w:rPr>
          <w:lang w:val="ru-RU"/>
        </w:rPr>
        <w:br w:type="page"/>
      </w:r>
    </w:p>
    <w:p w:rsidR="0001785A" w:rsidRPr="00F0152B" w:rsidRDefault="0001785A" w:rsidP="007C002B">
      <w:pPr>
        <w:pStyle w:val="AnnexNo"/>
        <w:rPr>
          <w:lang w:val="ru-RU"/>
        </w:rPr>
      </w:pPr>
      <w:bookmarkStart w:id="786" w:name="_Toc511401221"/>
      <w:r w:rsidRPr="00F0152B">
        <w:rPr>
          <w:lang w:val="ru-RU"/>
        </w:rPr>
        <w:lastRenderedPageBreak/>
        <w:t>ПРИЛОЖЕНИЕ А3</w:t>
      </w:r>
      <w:bookmarkEnd w:id="786"/>
    </w:p>
    <w:p w:rsidR="0001785A" w:rsidRPr="00F0152B" w:rsidRDefault="0001785A" w:rsidP="007C002B">
      <w:pPr>
        <w:pStyle w:val="Annextitle"/>
        <w:rPr>
          <w:lang w:val="ru-RU"/>
        </w:rPr>
      </w:pPr>
      <w:bookmarkStart w:id="787" w:name="_Toc511401718"/>
      <w:r w:rsidRPr="00F0152B">
        <w:rPr>
          <w:lang w:val="ru-RU"/>
        </w:rPr>
        <w:t xml:space="preserve">Страховая касса персонала – см. Примечание </w:t>
      </w:r>
      <w:bookmarkEnd w:id="780"/>
      <w:bookmarkEnd w:id="781"/>
      <w:bookmarkEnd w:id="782"/>
      <w:bookmarkEnd w:id="783"/>
      <w:bookmarkEnd w:id="784"/>
      <w:bookmarkEnd w:id="785"/>
      <w:r w:rsidRPr="00F0152B">
        <w:rPr>
          <w:lang w:val="ru-RU"/>
        </w:rPr>
        <w:t>2</w:t>
      </w:r>
      <w:bookmarkEnd w:id="787"/>
    </w:p>
    <w:tbl>
      <w:tblPr>
        <w:tblW w:w="8642" w:type="dxa"/>
        <w:jc w:val="center"/>
        <w:tblLayout w:type="fixed"/>
        <w:tblLook w:val="04A0" w:firstRow="1" w:lastRow="0" w:firstColumn="1" w:lastColumn="0" w:noHBand="0" w:noVBand="1"/>
      </w:tblPr>
      <w:tblGrid>
        <w:gridCol w:w="2837"/>
        <w:gridCol w:w="1451"/>
        <w:gridCol w:w="1451"/>
        <w:gridCol w:w="1451"/>
        <w:gridCol w:w="1452"/>
      </w:tblGrid>
      <w:tr w:rsidR="0001785A" w:rsidRPr="00F0152B" w:rsidTr="007C002B">
        <w:trPr>
          <w:jc w:val="center"/>
        </w:trPr>
        <w:tc>
          <w:tcPr>
            <w:tcW w:w="864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01785A" w:rsidRPr="00F0152B" w:rsidRDefault="0001785A" w:rsidP="007C002B">
            <w:pPr>
              <w:pStyle w:val="Tablehead"/>
              <w:rPr>
                <w:sz w:val="16"/>
                <w:szCs w:val="16"/>
                <w:lang w:val="ru-RU"/>
              </w:rPr>
            </w:pPr>
            <w:r w:rsidRPr="00F0152B">
              <w:rPr>
                <w:bCs/>
                <w:sz w:val="16"/>
                <w:szCs w:val="16"/>
                <w:lang w:val="ru-RU"/>
              </w:rPr>
              <w:t>Отчет о результатах финансовой деятельности за 2017 год</w:t>
            </w:r>
            <w:r w:rsidRPr="00F0152B">
              <w:rPr>
                <w:b w:val="0"/>
                <w:sz w:val="16"/>
                <w:szCs w:val="16"/>
                <w:lang w:val="ru-RU"/>
              </w:rPr>
              <w:t xml:space="preserve"> </w:t>
            </w:r>
            <w:r w:rsidRPr="00F0152B">
              <w:rPr>
                <w:bCs/>
                <w:sz w:val="16"/>
                <w:szCs w:val="16"/>
                <w:lang w:val="ru-RU"/>
              </w:rPr>
              <w:t>и сравнительные данные за 2016 год</w:t>
            </w:r>
          </w:p>
        </w:tc>
      </w:tr>
      <w:tr w:rsidR="0001785A" w:rsidRPr="00F0152B" w:rsidTr="00E53477">
        <w:trPr>
          <w:jc w:val="center"/>
        </w:trPr>
        <w:tc>
          <w:tcPr>
            <w:tcW w:w="2837" w:type="dxa"/>
            <w:tcBorders>
              <w:top w:val="single" w:sz="4" w:space="0" w:color="auto"/>
              <w:left w:val="single" w:sz="4" w:space="0" w:color="auto"/>
              <w:right w:val="nil"/>
            </w:tcBorders>
            <w:shd w:val="clear" w:color="auto" w:fill="auto"/>
            <w:noWrap/>
            <w:vAlign w:val="center"/>
            <w:hideMark/>
          </w:tcPr>
          <w:p w:rsidR="0001785A" w:rsidRPr="00F0152B" w:rsidRDefault="0001785A" w:rsidP="008F7651">
            <w:pPr>
              <w:pStyle w:val="Tablehead"/>
              <w:rPr>
                <w:sz w:val="16"/>
                <w:szCs w:val="16"/>
                <w:lang w:val="ru-RU"/>
              </w:rPr>
            </w:pPr>
            <w:r w:rsidRPr="00F0152B">
              <w:rPr>
                <w:sz w:val="16"/>
                <w:szCs w:val="16"/>
                <w:lang w:val="ru-RU"/>
              </w:rPr>
              <w:t> </w:t>
            </w:r>
          </w:p>
        </w:tc>
        <w:tc>
          <w:tcPr>
            <w:tcW w:w="290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1785A" w:rsidRPr="00F0152B" w:rsidRDefault="0001785A" w:rsidP="008F7651">
            <w:pPr>
              <w:pStyle w:val="Tablehead"/>
              <w:rPr>
                <w:sz w:val="16"/>
                <w:szCs w:val="16"/>
                <w:lang w:val="ru-RU"/>
              </w:rPr>
            </w:pPr>
            <w:r w:rsidRPr="00F0152B">
              <w:rPr>
                <w:sz w:val="16"/>
                <w:szCs w:val="16"/>
                <w:lang w:val="ru-RU"/>
              </w:rPr>
              <w:t xml:space="preserve">Фонд резервных </w:t>
            </w:r>
            <w:r w:rsidRPr="00F0152B">
              <w:rPr>
                <w:sz w:val="16"/>
                <w:szCs w:val="16"/>
                <w:lang w:val="ru-RU"/>
              </w:rPr>
              <w:br/>
              <w:t xml:space="preserve">и дополнительных средств, </w:t>
            </w:r>
            <w:r w:rsidRPr="00F0152B">
              <w:rPr>
                <w:sz w:val="16"/>
                <w:szCs w:val="16"/>
                <w:lang w:val="ru-RU"/>
              </w:rPr>
              <w:br/>
              <w:t>шв. фр.</w:t>
            </w:r>
          </w:p>
        </w:tc>
        <w:tc>
          <w:tcPr>
            <w:tcW w:w="29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785A" w:rsidRPr="00F0152B" w:rsidRDefault="0001785A" w:rsidP="008F7651">
            <w:pPr>
              <w:pStyle w:val="Tablehead"/>
              <w:rPr>
                <w:sz w:val="16"/>
                <w:szCs w:val="16"/>
                <w:lang w:val="ru-RU"/>
              </w:rPr>
            </w:pPr>
            <w:r w:rsidRPr="00F0152B">
              <w:rPr>
                <w:sz w:val="16"/>
                <w:szCs w:val="16"/>
                <w:lang w:val="ru-RU"/>
              </w:rPr>
              <w:t xml:space="preserve">Фонд помощи, </w:t>
            </w:r>
            <w:r w:rsidRPr="00F0152B">
              <w:rPr>
                <w:sz w:val="16"/>
                <w:szCs w:val="16"/>
                <w:lang w:val="ru-RU"/>
              </w:rPr>
              <w:br/>
              <w:t>шв. фр.</w:t>
            </w:r>
          </w:p>
        </w:tc>
      </w:tr>
      <w:tr w:rsidR="0001785A" w:rsidRPr="00F0152B" w:rsidTr="00E53477">
        <w:trPr>
          <w:jc w:val="center"/>
        </w:trPr>
        <w:tc>
          <w:tcPr>
            <w:tcW w:w="2837" w:type="dxa"/>
            <w:tcBorders>
              <w:left w:val="single" w:sz="4" w:space="0" w:color="auto"/>
              <w:bottom w:val="single" w:sz="2" w:space="0" w:color="auto"/>
              <w:right w:val="single" w:sz="4" w:space="0" w:color="auto"/>
            </w:tcBorders>
            <w:shd w:val="clear" w:color="auto" w:fill="auto"/>
            <w:noWrap/>
            <w:hideMark/>
          </w:tcPr>
          <w:p w:rsidR="0001785A" w:rsidRPr="00F0152B" w:rsidRDefault="0001785A" w:rsidP="007C002B">
            <w:pPr>
              <w:pStyle w:val="Tabletext"/>
              <w:rPr>
                <w:sz w:val="16"/>
                <w:szCs w:val="16"/>
                <w:lang w:val="ru-RU"/>
              </w:rPr>
            </w:pPr>
          </w:p>
        </w:tc>
        <w:tc>
          <w:tcPr>
            <w:tcW w:w="1451" w:type="dxa"/>
            <w:tcBorders>
              <w:top w:val="single" w:sz="4" w:space="0" w:color="auto"/>
              <w:left w:val="nil"/>
              <w:bottom w:val="single" w:sz="2"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jc w:val="center"/>
              <w:textAlignment w:val="auto"/>
              <w:rPr>
                <w:b/>
                <w:bCs/>
                <w:sz w:val="16"/>
                <w:szCs w:val="16"/>
                <w:lang w:val="ru-RU" w:eastAsia="zh-CN"/>
              </w:rPr>
            </w:pPr>
            <w:r w:rsidRPr="00F0152B">
              <w:rPr>
                <w:b/>
                <w:bCs/>
                <w:sz w:val="16"/>
                <w:szCs w:val="16"/>
                <w:lang w:val="ru-RU" w:eastAsia="zh-CN"/>
              </w:rPr>
              <w:t>2017 г.</w:t>
            </w:r>
          </w:p>
        </w:tc>
        <w:tc>
          <w:tcPr>
            <w:tcW w:w="1451" w:type="dxa"/>
            <w:tcBorders>
              <w:top w:val="single" w:sz="4" w:space="0" w:color="auto"/>
              <w:left w:val="nil"/>
              <w:bottom w:val="single" w:sz="2"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jc w:val="center"/>
              <w:textAlignment w:val="auto"/>
              <w:rPr>
                <w:b/>
                <w:bCs/>
                <w:sz w:val="16"/>
                <w:szCs w:val="16"/>
                <w:lang w:val="ru-RU" w:eastAsia="zh-CN"/>
              </w:rPr>
            </w:pPr>
            <w:r w:rsidRPr="00F0152B">
              <w:rPr>
                <w:b/>
                <w:bCs/>
                <w:sz w:val="16"/>
                <w:szCs w:val="16"/>
                <w:lang w:val="ru-RU" w:eastAsia="zh-CN"/>
              </w:rPr>
              <w:t>2016 г.</w:t>
            </w:r>
          </w:p>
        </w:tc>
        <w:tc>
          <w:tcPr>
            <w:tcW w:w="1451" w:type="dxa"/>
            <w:tcBorders>
              <w:top w:val="single" w:sz="4" w:space="0" w:color="auto"/>
              <w:left w:val="nil"/>
              <w:bottom w:val="single" w:sz="2"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jc w:val="center"/>
              <w:textAlignment w:val="auto"/>
              <w:rPr>
                <w:b/>
                <w:bCs/>
                <w:sz w:val="16"/>
                <w:szCs w:val="16"/>
                <w:lang w:val="ru-RU" w:eastAsia="zh-CN"/>
              </w:rPr>
            </w:pPr>
            <w:r w:rsidRPr="00F0152B">
              <w:rPr>
                <w:b/>
                <w:bCs/>
                <w:sz w:val="16"/>
                <w:szCs w:val="16"/>
                <w:lang w:val="ru-RU" w:eastAsia="zh-CN"/>
              </w:rPr>
              <w:t>2017 г.</w:t>
            </w:r>
          </w:p>
        </w:tc>
        <w:tc>
          <w:tcPr>
            <w:tcW w:w="1452" w:type="dxa"/>
            <w:tcBorders>
              <w:top w:val="single" w:sz="4" w:space="0" w:color="auto"/>
              <w:left w:val="nil"/>
              <w:bottom w:val="single" w:sz="2"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jc w:val="center"/>
              <w:textAlignment w:val="auto"/>
              <w:rPr>
                <w:b/>
                <w:bCs/>
                <w:sz w:val="16"/>
                <w:szCs w:val="16"/>
                <w:lang w:val="ru-RU" w:eastAsia="zh-CN"/>
              </w:rPr>
            </w:pPr>
            <w:r w:rsidRPr="00F0152B">
              <w:rPr>
                <w:b/>
                <w:bCs/>
                <w:sz w:val="16"/>
                <w:szCs w:val="16"/>
                <w:lang w:val="ru-RU" w:eastAsia="zh-CN"/>
              </w:rPr>
              <w:t>2016 г.</w:t>
            </w:r>
          </w:p>
        </w:tc>
      </w:tr>
      <w:tr w:rsidR="0001785A" w:rsidRPr="00F0152B" w:rsidTr="00E53477">
        <w:trPr>
          <w:jc w:val="center"/>
        </w:trPr>
        <w:tc>
          <w:tcPr>
            <w:tcW w:w="2837" w:type="dxa"/>
            <w:tcBorders>
              <w:top w:val="single" w:sz="2" w:space="0" w:color="auto"/>
              <w:left w:val="single" w:sz="4" w:space="0" w:color="auto"/>
              <w:bottom w:val="nil"/>
              <w:right w:val="single" w:sz="4" w:space="0" w:color="auto"/>
            </w:tcBorders>
            <w:shd w:val="clear" w:color="auto" w:fill="auto"/>
            <w:noWrap/>
            <w:hideMark/>
          </w:tcPr>
          <w:p w:rsidR="0001785A" w:rsidRPr="00F0152B" w:rsidRDefault="0001785A" w:rsidP="007C002B">
            <w:pPr>
              <w:pStyle w:val="Tabletext"/>
              <w:rPr>
                <w:i/>
                <w:iCs/>
                <w:sz w:val="16"/>
                <w:szCs w:val="16"/>
                <w:lang w:val="ru-RU"/>
              </w:rPr>
            </w:pPr>
            <w:r w:rsidRPr="00F0152B">
              <w:rPr>
                <w:sz w:val="16"/>
                <w:szCs w:val="16"/>
                <w:u w:val="single"/>
                <w:lang w:val="ru-RU"/>
              </w:rPr>
              <w:t>РАСХОДЫ</w:t>
            </w:r>
          </w:p>
        </w:tc>
        <w:tc>
          <w:tcPr>
            <w:tcW w:w="1451" w:type="dxa"/>
            <w:tcBorders>
              <w:top w:val="single" w:sz="2" w:space="0" w:color="auto"/>
              <w:left w:val="nil"/>
              <w:bottom w:val="nil"/>
              <w:right w:val="nil"/>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u w:val="single"/>
                <w:lang w:val="ru-RU" w:eastAsia="zh-CN"/>
              </w:rPr>
            </w:pPr>
          </w:p>
        </w:tc>
        <w:tc>
          <w:tcPr>
            <w:tcW w:w="1451" w:type="dxa"/>
            <w:tcBorders>
              <w:top w:val="single" w:sz="2" w:space="0" w:color="auto"/>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1451" w:type="dxa"/>
            <w:tcBorders>
              <w:top w:val="single" w:sz="2" w:space="0" w:color="auto"/>
              <w:left w:val="nil"/>
              <w:bottom w:val="nil"/>
              <w:right w:val="nil"/>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1452" w:type="dxa"/>
            <w:tcBorders>
              <w:top w:val="single" w:sz="2" w:space="0" w:color="auto"/>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r>
      <w:tr w:rsidR="0001785A" w:rsidRPr="00F0152B" w:rsidTr="007C002B">
        <w:trPr>
          <w:jc w:val="center"/>
        </w:trPr>
        <w:tc>
          <w:tcPr>
            <w:tcW w:w="2837" w:type="dxa"/>
            <w:tcBorders>
              <w:top w:val="nil"/>
              <w:left w:val="single" w:sz="4" w:space="0" w:color="auto"/>
              <w:bottom w:val="nil"/>
              <w:right w:val="single" w:sz="4" w:space="0" w:color="auto"/>
            </w:tcBorders>
            <w:shd w:val="clear" w:color="auto" w:fill="auto"/>
            <w:noWrap/>
            <w:hideMark/>
          </w:tcPr>
          <w:p w:rsidR="0001785A" w:rsidRPr="00F0152B" w:rsidRDefault="0001785A" w:rsidP="007C002B">
            <w:pPr>
              <w:pStyle w:val="Tabletext"/>
              <w:rPr>
                <w:sz w:val="16"/>
                <w:szCs w:val="16"/>
                <w:lang w:val="ru-RU"/>
              </w:rPr>
            </w:pPr>
            <w:r w:rsidRPr="00F0152B">
              <w:rPr>
                <w:sz w:val="16"/>
                <w:szCs w:val="16"/>
                <w:lang w:val="ru-RU"/>
              </w:rPr>
              <w:t>Пенсии</w:t>
            </w: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21 862,80</w:t>
            </w: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21 862,80</w:t>
            </w:r>
          </w:p>
        </w:tc>
        <w:tc>
          <w:tcPr>
            <w:tcW w:w="1451" w:type="dxa"/>
            <w:tcBorders>
              <w:top w:val="nil"/>
              <w:left w:val="nil"/>
              <w:bottom w:val="nil"/>
              <w:right w:val="nil"/>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w:t>
            </w:r>
          </w:p>
        </w:tc>
        <w:tc>
          <w:tcPr>
            <w:tcW w:w="1452" w:type="dxa"/>
            <w:tcBorders>
              <w:top w:val="nil"/>
              <w:left w:val="single" w:sz="4" w:space="0" w:color="auto"/>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w:t>
            </w:r>
          </w:p>
        </w:tc>
      </w:tr>
      <w:tr w:rsidR="0001785A" w:rsidRPr="00F0152B" w:rsidTr="007C002B">
        <w:trPr>
          <w:jc w:val="center"/>
        </w:trPr>
        <w:tc>
          <w:tcPr>
            <w:tcW w:w="2837" w:type="dxa"/>
            <w:tcBorders>
              <w:top w:val="nil"/>
              <w:left w:val="single" w:sz="4" w:space="0" w:color="auto"/>
              <w:bottom w:val="nil"/>
              <w:right w:val="single" w:sz="4" w:space="0" w:color="auto"/>
            </w:tcBorders>
            <w:shd w:val="clear" w:color="auto" w:fill="auto"/>
            <w:noWrap/>
            <w:hideMark/>
          </w:tcPr>
          <w:p w:rsidR="0001785A" w:rsidRPr="00F0152B" w:rsidRDefault="0001785A" w:rsidP="007C002B">
            <w:pPr>
              <w:pStyle w:val="Tabletext"/>
              <w:rPr>
                <w:sz w:val="16"/>
                <w:szCs w:val="16"/>
                <w:lang w:val="ru-RU"/>
              </w:rPr>
            </w:pPr>
            <w:r w:rsidRPr="00F0152B">
              <w:rPr>
                <w:sz w:val="16"/>
                <w:szCs w:val="16"/>
                <w:lang w:val="ru-RU"/>
              </w:rPr>
              <w:t>Безвозмездная помощь</w:t>
            </w: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1452"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r>
      <w:tr w:rsidR="0001785A" w:rsidRPr="00F0152B" w:rsidTr="007C002B">
        <w:trPr>
          <w:jc w:val="center"/>
        </w:trPr>
        <w:tc>
          <w:tcPr>
            <w:tcW w:w="2837" w:type="dxa"/>
            <w:tcBorders>
              <w:top w:val="nil"/>
              <w:left w:val="single" w:sz="4" w:space="0" w:color="auto"/>
              <w:bottom w:val="nil"/>
              <w:right w:val="single" w:sz="4" w:space="0" w:color="auto"/>
            </w:tcBorders>
            <w:shd w:val="clear" w:color="auto" w:fill="auto"/>
            <w:noWrap/>
          </w:tcPr>
          <w:p w:rsidR="0001785A" w:rsidRPr="00F0152B" w:rsidRDefault="0001785A" w:rsidP="007C002B">
            <w:pPr>
              <w:pStyle w:val="Tabletext"/>
              <w:rPr>
                <w:sz w:val="16"/>
                <w:szCs w:val="16"/>
                <w:lang w:val="ru-RU"/>
              </w:rPr>
            </w:pPr>
            <w:r w:rsidRPr="00F0152B">
              <w:rPr>
                <w:sz w:val="16"/>
                <w:szCs w:val="16"/>
                <w:lang w:val="ru-RU"/>
              </w:rPr>
              <w:t>Прочие расходы</w:t>
            </w: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25,00</w:t>
            </w: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w:t>
            </w:r>
          </w:p>
        </w:tc>
        <w:tc>
          <w:tcPr>
            <w:tcW w:w="1452"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25,00</w:t>
            </w:r>
          </w:p>
        </w:tc>
      </w:tr>
      <w:tr w:rsidR="0001785A" w:rsidRPr="00F0152B" w:rsidTr="007C002B">
        <w:trPr>
          <w:jc w:val="center"/>
        </w:trPr>
        <w:tc>
          <w:tcPr>
            <w:tcW w:w="2837" w:type="dxa"/>
            <w:tcBorders>
              <w:top w:val="nil"/>
              <w:left w:val="single" w:sz="4" w:space="0" w:color="auto"/>
              <w:bottom w:val="nil"/>
              <w:right w:val="single" w:sz="4" w:space="0" w:color="auto"/>
            </w:tcBorders>
            <w:shd w:val="clear" w:color="auto" w:fill="auto"/>
            <w:noWrap/>
            <w:hideMark/>
          </w:tcPr>
          <w:p w:rsidR="0001785A" w:rsidRPr="00F0152B" w:rsidRDefault="0001785A" w:rsidP="007C002B">
            <w:pPr>
              <w:pStyle w:val="Tabletext"/>
              <w:rPr>
                <w:sz w:val="16"/>
                <w:szCs w:val="16"/>
                <w:lang w:val="ru-RU"/>
              </w:rPr>
            </w:pPr>
            <w:r w:rsidRPr="00F0152B">
              <w:rPr>
                <w:sz w:val="16"/>
                <w:szCs w:val="16"/>
                <w:lang w:val="ru-RU"/>
              </w:rPr>
              <w:t>Всего: расходы</w:t>
            </w: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21 862,80</w:t>
            </w: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21 887,80</w:t>
            </w: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w:t>
            </w:r>
          </w:p>
        </w:tc>
        <w:tc>
          <w:tcPr>
            <w:tcW w:w="1452"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25,00</w:t>
            </w:r>
          </w:p>
        </w:tc>
      </w:tr>
      <w:tr w:rsidR="0001785A" w:rsidRPr="00F0152B" w:rsidTr="007C002B">
        <w:trPr>
          <w:jc w:val="center"/>
        </w:trPr>
        <w:tc>
          <w:tcPr>
            <w:tcW w:w="2837"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7C002B">
            <w:pPr>
              <w:pStyle w:val="Tabletext"/>
              <w:rPr>
                <w:sz w:val="16"/>
                <w:szCs w:val="16"/>
                <w:lang w:val="ru-RU"/>
              </w:rPr>
            </w:pPr>
            <w:r w:rsidRPr="00F0152B">
              <w:rPr>
                <w:sz w:val="16"/>
                <w:szCs w:val="16"/>
                <w:lang w:val="ru-RU"/>
              </w:rPr>
              <w:t>Активное сальдо за год</w:t>
            </w:r>
          </w:p>
        </w:tc>
        <w:tc>
          <w:tcPr>
            <w:tcW w:w="1451"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1451"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1451"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34,35</w:t>
            </w:r>
          </w:p>
        </w:tc>
        <w:tc>
          <w:tcPr>
            <w:tcW w:w="1452"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92,91</w:t>
            </w:r>
          </w:p>
        </w:tc>
      </w:tr>
      <w:tr w:rsidR="0001785A" w:rsidRPr="00F0152B" w:rsidTr="007C002B">
        <w:trPr>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hideMark/>
          </w:tcPr>
          <w:p w:rsidR="0001785A" w:rsidRPr="00F0152B" w:rsidRDefault="0001785A" w:rsidP="007C002B">
            <w:pPr>
              <w:pStyle w:val="Tabletext"/>
              <w:rPr>
                <w:b/>
                <w:bCs/>
                <w:sz w:val="16"/>
                <w:szCs w:val="16"/>
                <w:lang w:val="ru-RU"/>
              </w:rPr>
            </w:pPr>
            <w:r w:rsidRPr="00F0152B">
              <w:rPr>
                <w:b/>
                <w:bCs/>
                <w:sz w:val="16"/>
                <w:szCs w:val="16"/>
                <w:lang w:val="ru-RU"/>
              </w:rPr>
              <w:t>ВСЕГО</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r w:rsidRPr="00F0152B">
              <w:rPr>
                <w:b/>
                <w:bCs/>
                <w:sz w:val="16"/>
                <w:szCs w:val="16"/>
                <w:lang w:val="ru-RU" w:eastAsia="zh-CN"/>
              </w:rPr>
              <w:t>21 862,80</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r w:rsidRPr="00F0152B">
              <w:rPr>
                <w:b/>
                <w:bCs/>
                <w:sz w:val="16"/>
                <w:szCs w:val="16"/>
                <w:lang w:val="ru-RU" w:eastAsia="zh-CN"/>
              </w:rPr>
              <w:t>21 887,80</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r w:rsidRPr="00F0152B">
              <w:rPr>
                <w:b/>
                <w:bCs/>
                <w:sz w:val="16"/>
                <w:szCs w:val="16"/>
                <w:lang w:val="ru-RU" w:eastAsia="zh-CN"/>
              </w:rPr>
              <w:t>34,35</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r w:rsidRPr="00F0152B">
              <w:rPr>
                <w:b/>
                <w:bCs/>
                <w:sz w:val="16"/>
                <w:szCs w:val="16"/>
                <w:lang w:val="ru-RU" w:eastAsia="zh-CN"/>
              </w:rPr>
              <w:t>117,91</w:t>
            </w:r>
          </w:p>
        </w:tc>
      </w:tr>
      <w:tr w:rsidR="0001785A" w:rsidRPr="00F0152B" w:rsidTr="007C002B">
        <w:trPr>
          <w:jc w:val="center"/>
        </w:trPr>
        <w:tc>
          <w:tcPr>
            <w:tcW w:w="2837" w:type="dxa"/>
            <w:tcBorders>
              <w:top w:val="single" w:sz="4" w:space="0" w:color="auto"/>
              <w:left w:val="single" w:sz="4" w:space="0" w:color="auto"/>
              <w:bottom w:val="nil"/>
              <w:right w:val="single" w:sz="4" w:space="0" w:color="auto"/>
            </w:tcBorders>
            <w:shd w:val="clear" w:color="auto" w:fill="auto"/>
            <w:noWrap/>
          </w:tcPr>
          <w:p w:rsidR="0001785A" w:rsidRPr="00F0152B" w:rsidRDefault="0001785A" w:rsidP="00975344">
            <w:pPr>
              <w:pStyle w:val="Tabletext"/>
              <w:rPr>
                <w:sz w:val="16"/>
                <w:szCs w:val="16"/>
                <w:lang w:val="ru-RU"/>
              </w:rPr>
            </w:pPr>
          </w:p>
        </w:tc>
        <w:tc>
          <w:tcPr>
            <w:tcW w:w="1451" w:type="dxa"/>
            <w:tcBorders>
              <w:top w:val="single" w:sz="4" w:space="0" w:color="auto"/>
              <w:left w:val="nil"/>
              <w:bottom w:val="nil"/>
              <w:right w:val="single" w:sz="4" w:space="0" w:color="auto"/>
            </w:tcBorders>
            <w:shd w:val="clear" w:color="auto" w:fill="auto"/>
            <w:noWrap/>
            <w:vAlign w:val="bottom"/>
          </w:tcPr>
          <w:p w:rsidR="0001785A" w:rsidRPr="00F0152B" w:rsidRDefault="0001785A" w:rsidP="00975344">
            <w:pPr>
              <w:pStyle w:val="Tabletext"/>
              <w:ind w:right="170"/>
              <w:jc w:val="right"/>
              <w:rPr>
                <w:sz w:val="16"/>
                <w:szCs w:val="16"/>
                <w:lang w:val="ru-RU"/>
              </w:rPr>
            </w:pPr>
          </w:p>
        </w:tc>
        <w:tc>
          <w:tcPr>
            <w:tcW w:w="1451" w:type="dxa"/>
            <w:tcBorders>
              <w:top w:val="single" w:sz="4" w:space="0" w:color="auto"/>
              <w:left w:val="nil"/>
              <w:bottom w:val="nil"/>
              <w:right w:val="single" w:sz="4" w:space="0" w:color="auto"/>
            </w:tcBorders>
            <w:shd w:val="clear" w:color="auto" w:fill="auto"/>
            <w:noWrap/>
            <w:vAlign w:val="bottom"/>
          </w:tcPr>
          <w:p w:rsidR="0001785A" w:rsidRPr="00F0152B" w:rsidRDefault="0001785A" w:rsidP="00975344">
            <w:pPr>
              <w:pStyle w:val="Tabletext"/>
              <w:ind w:right="170"/>
              <w:jc w:val="right"/>
              <w:rPr>
                <w:sz w:val="16"/>
                <w:szCs w:val="16"/>
                <w:lang w:val="ru-RU"/>
              </w:rPr>
            </w:pPr>
          </w:p>
        </w:tc>
        <w:tc>
          <w:tcPr>
            <w:tcW w:w="1451" w:type="dxa"/>
            <w:tcBorders>
              <w:top w:val="single" w:sz="4" w:space="0" w:color="auto"/>
              <w:left w:val="nil"/>
              <w:bottom w:val="nil"/>
              <w:right w:val="single" w:sz="4" w:space="0" w:color="auto"/>
            </w:tcBorders>
            <w:shd w:val="clear" w:color="auto" w:fill="auto"/>
            <w:noWrap/>
            <w:vAlign w:val="bottom"/>
          </w:tcPr>
          <w:p w:rsidR="0001785A" w:rsidRPr="00F0152B" w:rsidRDefault="0001785A" w:rsidP="00975344">
            <w:pPr>
              <w:pStyle w:val="Tabletext"/>
              <w:ind w:right="170"/>
              <w:jc w:val="right"/>
              <w:rPr>
                <w:sz w:val="16"/>
                <w:szCs w:val="16"/>
                <w:lang w:val="ru-RU"/>
              </w:rPr>
            </w:pPr>
          </w:p>
        </w:tc>
        <w:tc>
          <w:tcPr>
            <w:tcW w:w="1452" w:type="dxa"/>
            <w:tcBorders>
              <w:top w:val="single" w:sz="4" w:space="0" w:color="auto"/>
              <w:left w:val="nil"/>
              <w:bottom w:val="nil"/>
              <w:right w:val="single" w:sz="4" w:space="0" w:color="auto"/>
            </w:tcBorders>
            <w:shd w:val="clear" w:color="auto" w:fill="auto"/>
            <w:noWrap/>
            <w:vAlign w:val="bottom"/>
          </w:tcPr>
          <w:p w:rsidR="0001785A" w:rsidRPr="00F0152B" w:rsidRDefault="0001785A" w:rsidP="00975344">
            <w:pPr>
              <w:pStyle w:val="Tabletext"/>
              <w:ind w:right="170"/>
              <w:jc w:val="right"/>
              <w:rPr>
                <w:sz w:val="16"/>
                <w:szCs w:val="16"/>
                <w:lang w:val="ru-RU"/>
              </w:rPr>
            </w:pPr>
          </w:p>
        </w:tc>
      </w:tr>
      <w:tr w:rsidR="0001785A" w:rsidRPr="00F0152B" w:rsidTr="007C002B">
        <w:trPr>
          <w:jc w:val="center"/>
        </w:trPr>
        <w:tc>
          <w:tcPr>
            <w:tcW w:w="2837" w:type="dxa"/>
            <w:tcBorders>
              <w:top w:val="nil"/>
              <w:left w:val="single" w:sz="4" w:space="0" w:color="auto"/>
              <w:bottom w:val="nil"/>
              <w:right w:val="single" w:sz="4" w:space="0" w:color="auto"/>
            </w:tcBorders>
            <w:shd w:val="clear" w:color="auto" w:fill="auto"/>
            <w:noWrap/>
            <w:hideMark/>
          </w:tcPr>
          <w:p w:rsidR="0001785A" w:rsidRPr="00F0152B" w:rsidRDefault="0001785A" w:rsidP="00975344">
            <w:pPr>
              <w:pStyle w:val="Tabletext"/>
              <w:rPr>
                <w:i/>
                <w:iCs/>
                <w:sz w:val="16"/>
                <w:szCs w:val="16"/>
                <w:lang w:val="ru-RU"/>
              </w:rPr>
            </w:pPr>
            <w:r w:rsidRPr="00F0152B">
              <w:rPr>
                <w:sz w:val="16"/>
                <w:szCs w:val="16"/>
                <w:u w:val="single"/>
                <w:lang w:val="ru-RU"/>
              </w:rPr>
              <w:t>ДОХОДЫ</w:t>
            </w: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975344">
            <w:pPr>
              <w:pStyle w:val="Tabletext"/>
              <w:ind w:right="170"/>
              <w:jc w:val="right"/>
              <w:rPr>
                <w:sz w:val="16"/>
                <w:szCs w:val="16"/>
                <w:lang w:val="ru-RU"/>
              </w:rPr>
            </w:pP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975344">
            <w:pPr>
              <w:pStyle w:val="Tabletext"/>
              <w:ind w:right="170"/>
              <w:jc w:val="right"/>
              <w:rPr>
                <w:sz w:val="16"/>
                <w:szCs w:val="16"/>
                <w:lang w:val="ru-RU"/>
              </w:rPr>
            </w:pP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975344">
            <w:pPr>
              <w:pStyle w:val="Tabletext"/>
              <w:ind w:right="170"/>
              <w:jc w:val="right"/>
              <w:rPr>
                <w:sz w:val="16"/>
                <w:szCs w:val="16"/>
                <w:lang w:val="ru-RU"/>
              </w:rPr>
            </w:pPr>
          </w:p>
        </w:tc>
        <w:tc>
          <w:tcPr>
            <w:tcW w:w="1452" w:type="dxa"/>
            <w:tcBorders>
              <w:top w:val="nil"/>
              <w:left w:val="nil"/>
              <w:bottom w:val="nil"/>
              <w:right w:val="single" w:sz="4" w:space="0" w:color="auto"/>
            </w:tcBorders>
            <w:shd w:val="clear" w:color="auto" w:fill="auto"/>
            <w:noWrap/>
            <w:vAlign w:val="bottom"/>
          </w:tcPr>
          <w:p w:rsidR="0001785A" w:rsidRPr="00F0152B" w:rsidRDefault="0001785A" w:rsidP="00975344">
            <w:pPr>
              <w:pStyle w:val="Tabletext"/>
              <w:ind w:right="170"/>
              <w:jc w:val="right"/>
              <w:rPr>
                <w:sz w:val="16"/>
                <w:szCs w:val="16"/>
                <w:lang w:val="ru-RU"/>
              </w:rPr>
            </w:pPr>
          </w:p>
        </w:tc>
      </w:tr>
      <w:tr w:rsidR="0001785A" w:rsidRPr="00F0152B" w:rsidTr="007C002B">
        <w:trPr>
          <w:jc w:val="center"/>
        </w:trPr>
        <w:tc>
          <w:tcPr>
            <w:tcW w:w="2837" w:type="dxa"/>
            <w:tcBorders>
              <w:top w:val="nil"/>
              <w:left w:val="single" w:sz="4" w:space="0" w:color="auto"/>
              <w:bottom w:val="nil"/>
              <w:right w:val="single" w:sz="4" w:space="0" w:color="auto"/>
            </w:tcBorders>
            <w:shd w:val="clear" w:color="auto" w:fill="auto"/>
            <w:noWrap/>
            <w:hideMark/>
          </w:tcPr>
          <w:p w:rsidR="0001785A" w:rsidRPr="00F0152B" w:rsidRDefault="0001785A" w:rsidP="007C002B">
            <w:pPr>
              <w:pStyle w:val="Tabletext"/>
              <w:rPr>
                <w:sz w:val="16"/>
                <w:szCs w:val="16"/>
                <w:lang w:val="ru-RU"/>
              </w:rPr>
            </w:pPr>
            <w:r w:rsidRPr="00F0152B">
              <w:rPr>
                <w:sz w:val="16"/>
                <w:szCs w:val="16"/>
                <w:lang w:val="ru-RU"/>
              </w:rPr>
              <w:t>Проценты по инвестициям</w:t>
            </w: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784,65</w:t>
            </w: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767,90</w:t>
            </w: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34,35</w:t>
            </w:r>
          </w:p>
        </w:tc>
        <w:tc>
          <w:tcPr>
            <w:tcW w:w="1452"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117,91</w:t>
            </w:r>
          </w:p>
        </w:tc>
      </w:tr>
      <w:tr w:rsidR="0001785A" w:rsidRPr="00F0152B" w:rsidTr="007C002B">
        <w:trPr>
          <w:jc w:val="center"/>
        </w:trPr>
        <w:tc>
          <w:tcPr>
            <w:tcW w:w="2837" w:type="dxa"/>
            <w:tcBorders>
              <w:top w:val="nil"/>
              <w:left w:val="single" w:sz="4" w:space="0" w:color="auto"/>
              <w:bottom w:val="nil"/>
              <w:right w:val="single" w:sz="4" w:space="0" w:color="auto"/>
            </w:tcBorders>
            <w:shd w:val="clear" w:color="auto" w:fill="auto"/>
            <w:noWrap/>
            <w:hideMark/>
          </w:tcPr>
          <w:p w:rsidR="0001785A" w:rsidRPr="00F0152B" w:rsidRDefault="0001785A" w:rsidP="007C002B">
            <w:pPr>
              <w:pStyle w:val="Tabletext"/>
              <w:rPr>
                <w:sz w:val="16"/>
                <w:szCs w:val="16"/>
                <w:lang w:val="ru-RU"/>
              </w:rPr>
            </w:pPr>
            <w:r w:rsidRPr="00F0152B">
              <w:rPr>
                <w:sz w:val="16"/>
                <w:szCs w:val="16"/>
                <w:lang w:val="ru-RU"/>
              </w:rPr>
              <w:t>Всего: доходы</w:t>
            </w: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784,65</w:t>
            </w: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767,90</w:t>
            </w:r>
          </w:p>
        </w:tc>
        <w:tc>
          <w:tcPr>
            <w:tcW w:w="1451"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34,35</w:t>
            </w:r>
          </w:p>
        </w:tc>
        <w:tc>
          <w:tcPr>
            <w:tcW w:w="1452" w:type="dxa"/>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117,91</w:t>
            </w:r>
          </w:p>
        </w:tc>
      </w:tr>
      <w:tr w:rsidR="0001785A" w:rsidRPr="00F0152B" w:rsidTr="007C002B">
        <w:trPr>
          <w:jc w:val="center"/>
        </w:trPr>
        <w:tc>
          <w:tcPr>
            <w:tcW w:w="2837"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7C002B">
            <w:pPr>
              <w:pStyle w:val="Tabletext"/>
              <w:rPr>
                <w:sz w:val="16"/>
                <w:szCs w:val="16"/>
                <w:lang w:val="ru-RU"/>
              </w:rPr>
            </w:pPr>
            <w:r w:rsidRPr="00F0152B">
              <w:rPr>
                <w:sz w:val="16"/>
                <w:szCs w:val="16"/>
                <w:lang w:val="ru-RU"/>
              </w:rPr>
              <w:t>Дефицит за год</w:t>
            </w:r>
          </w:p>
        </w:tc>
        <w:tc>
          <w:tcPr>
            <w:tcW w:w="1451"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21 078,15</w:t>
            </w:r>
          </w:p>
        </w:tc>
        <w:tc>
          <w:tcPr>
            <w:tcW w:w="1451"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21 119,90</w:t>
            </w:r>
          </w:p>
        </w:tc>
        <w:tc>
          <w:tcPr>
            <w:tcW w:w="1451"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 </w:t>
            </w:r>
          </w:p>
        </w:tc>
        <w:tc>
          <w:tcPr>
            <w:tcW w:w="1452"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 </w:t>
            </w:r>
          </w:p>
        </w:tc>
      </w:tr>
      <w:tr w:rsidR="0001785A" w:rsidRPr="00F0152B" w:rsidTr="007C002B">
        <w:trPr>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hideMark/>
          </w:tcPr>
          <w:p w:rsidR="0001785A" w:rsidRPr="00F0152B" w:rsidRDefault="0001785A" w:rsidP="007C002B">
            <w:pPr>
              <w:pStyle w:val="Tabletext"/>
              <w:rPr>
                <w:b/>
                <w:bCs/>
                <w:sz w:val="16"/>
                <w:szCs w:val="16"/>
                <w:lang w:val="ru-RU"/>
              </w:rPr>
            </w:pPr>
            <w:r w:rsidRPr="00F0152B">
              <w:rPr>
                <w:b/>
                <w:bCs/>
                <w:sz w:val="16"/>
                <w:szCs w:val="16"/>
                <w:lang w:val="ru-RU"/>
              </w:rPr>
              <w:t>ВСЕГО</w:t>
            </w:r>
          </w:p>
        </w:tc>
        <w:tc>
          <w:tcPr>
            <w:tcW w:w="1451"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r w:rsidRPr="00F0152B">
              <w:rPr>
                <w:b/>
                <w:bCs/>
                <w:sz w:val="16"/>
                <w:szCs w:val="16"/>
                <w:lang w:val="ru-RU" w:eastAsia="zh-CN"/>
              </w:rPr>
              <w:t>21 862,80</w:t>
            </w:r>
          </w:p>
        </w:tc>
        <w:tc>
          <w:tcPr>
            <w:tcW w:w="1451"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r w:rsidRPr="00F0152B">
              <w:rPr>
                <w:b/>
                <w:bCs/>
                <w:sz w:val="16"/>
                <w:szCs w:val="16"/>
                <w:lang w:val="ru-RU" w:eastAsia="zh-CN"/>
              </w:rPr>
              <w:t>21 887,80</w:t>
            </w:r>
          </w:p>
        </w:tc>
        <w:tc>
          <w:tcPr>
            <w:tcW w:w="1451"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r w:rsidRPr="00F0152B">
              <w:rPr>
                <w:b/>
                <w:bCs/>
                <w:sz w:val="16"/>
                <w:szCs w:val="16"/>
                <w:lang w:val="ru-RU" w:eastAsia="zh-CN"/>
              </w:rPr>
              <w:t>34,35</w:t>
            </w:r>
          </w:p>
        </w:tc>
        <w:tc>
          <w:tcPr>
            <w:tcW w:w="1452"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r w:rsidRPr="00F0152B">
              <w:rPr>
                <w:b/>
                <w:bCs/>
                <w:sz w:val="16"/>
                <w:szCs w:val="16"/>
                <w:lang w:val="ru-RU" w:eastAsia="zh-CN"/>
              </w:rPr>
              <w:t>117,91</w:t>
            </w:r>
          </w:p>
        </w:tc>
      </w:tr>
    </w:tbl>
    <w:p w:rsidR="0001785A" w:rsidRPr="00E53477" w:rsidRDefault="0001785A" w:rsidP="00E53477"/>
    <w:tbl>
      <w:tblPr>
        <w:tblW w:w="4487" w:type="pct"/>
        <w:jc w:val="center"/>
        <w:tblLayout w:type="fixed"/>
        <w:tblLook w:val="04A0" w:firstRow="1" w:lastRow="0" w:firstColumn="1" w:lastColumn="0" w:noHBand="0" w:noVBand="1"/>
      </w:tblPr>
      <w:tblGrid>
        <w:gridCol w:w="2831"/>
        <w:gridCol w:w="1452"/>
        <w:gridCol w:w="1453"/>
        <w:gridCol w:w="1453"/>
        <w:gridCol w:w="1452"/>
      </w:tblGrid>
      <w:tr w:rsidR="0001785A" w:rsidRPr="00F0152B" w:rsidTr="007C002B">
        <w:trPr>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01785A" w:rsidRPr="00F0152B" w:rsidRDefault="0001785A" w:rsidP="007C002B">
            <w:pPr>
              <w:pStyle w:val="Tablehead"/>
              <w:rPr>
                <w:sz w:val="16"/>
                <w:szCs w:val="16"/>
                <w:lang w:val="ru-RU"/>
              </w:rPr>
            </w:pPr>
            <w:r w:rsidRPr="00F0152B">
              <w:rPr>
                <w:sz w:val="16"/>
                <w:szCs w:val="16"/>
                <w:lang w:val="ru-RU"/>
              </w:rPr>
              <w:t>Отчет о финансовом положении на 31 декабря 2017 года и сравнительные данные на 31 декабря 2016 года</w:t>
            </w:r>
          </w:p>
        </w:tc>
      </w:tr>
      <w:tr w:rsidR="0001785A" w:rsidRPr="00F0152B" w:rsidTr="00E53477">
        <w:trPr>
          <w:jc w:val="center"/>
        </w:trPr>
        <w:tc>
          <w:tcPr>
            <w:tcW w:w="1638" w:type="pct"/>
            <w:tcBorders>
              <w:top w:val="single" w:sz="4" w:space="0" w:color="auto"/>
              <w:left w:val="single" w:sz="4" w:space="0" w:color="auto"/>
              <w:right w:val="single" w:sz="4" w:space="0" w:color="auto"/>
            </w:tcBorders>
            <w:shd w:val="clear" w:color="auto" w:fill="auto"/>
            <w:noWrap/>
            <w:vAlign w:val="center"/>
            <w:hideMark/>
          </w:tcPr>
          <w:p w:rsidR="0001785A" w:rsidRPr="00F0152B" w:rsidRDefault="0001785A" w:rsidP="008F7651">
            <w:pPr>
              <w:pStyle w:val="Tablehead"/>
              <w:rPr>
                <w:sz w:val="16"/>
                <w:szCs w:val="16"/>
                <w:lang w:val="ru-RU"/>
              </w:rPr>
            </w:pPr>
          </w:p>
        </w:tc>
        <w:tc>
          <w:tcPr>
            <w:tcW w:w="1681" w:type="pct"/>
            <w:gridSpan w:val="2"/>
            <w:tcBorders>
              <w:top w:val="single" w:sz="4" w:space="0" w:color="auto"/>
              <w:left w:val="nil"/>
              <w:bottom w:val="single" w:sz="4" w:space="0" w:color="auto"/>
              <w:right w:val="single" w:sz="4" w:space="0" w:color="000000"/>
            </w:tcBorders>
            <w:shd w:val="clear" w:color="auto" w:fill="auto"/>
            <w:vAlign w:val="bottom"/>
            <w:hideMark/>
          </w:tcPr>
          <w:p w:rsidR="0001785A" w:rsidRPr="00F0152B" w:rsidRDefault="0001785A" w:rsidP="008F7651">
            <w:pPr>
              <w:pStyle w:val="Tablehead"/>
              <w:rPr>
                <w:sz w:val="16"/>
                <w:szCs w:val="16"/>
                <w:lang w:val="ru-RU"/>
              </w:rPr>
            </w:pPr>
            <w:r w:rsidRPr="00F0152B">
              <w:rPr>
                <w:sz w:val="16"/>
                <w:szCs w:val="16"/>
                <w:lang w:val="ru-RU"/>
              </w:rPr>
              <w:t xml:space="preserve">Фонд резервных </w:t>
            </w:r>
            <w:r w:rsidRPr="00F0152B">
              <w:rPr>
                <w:sz w:val="16"/>
                <w:szCs w:val="16"/>
                <w:lang w:val="ru-RU"/>
              </w:rPr>
              <w:br/>
              <w:t>и дополнительных средств,</w:t>
            </w:r>
            <w:r w:rsidR="00E53477">
              <w:rPr>
                <w:sz w:val="16"/>
                <w:szCs w:val="16"/>
                <w:lang w:val="ru-RU"/>
              </w:rPr>
              <w:t xml:space="preserve"> </w:t>
            </w:r>
            <w:r w:rsidRPr="00F0152B">
              <w:rPr>
                <w:sz w:val="16"/>
                <w:szCs w:val="16"/>
                <w:lang w:val="ru-RU"/>
              </w:rPr>
              <w:br/>
              <w:t>шв. фр.</w:t>
            </w:r>
          </w:p>
        </w:tc>
        <w:tc>
          <w:tcPr>
            <w:tcW w:w="168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785A" w:rsidRPr="00F0152B" w:rsidRDefault="0001785A" w:rsidP="008F7651">
            <w:pPr>
              <w:pStyle w:val="Tablehead"/>
              <w:rPr>
                <w:sz w:val="16"/>
                <w:szCs w:val="16"/>
                <w:lang w:val="ru-RU"/>
              </w:rPr>
            </w:pPr>
            <w:r w:rsidRPr="00F0152B">
              <w:rPr>
                <w:sz w:val="16"/>
                <w:szCs w:val="16"/>
                <w:lang w:val="ru-RU"/>
              </w:rPr>
              <w:t xml:space="preserve">Фонд помощи, </w:t>
            </w:r>
            <w:r w:rsidRPr="00F0152B">
              <w:rPr>
                <w:sz w:val="16"/>
                <w:szCs w:val="16"/>
                <w:lang w:val="ru-RU"/>
              </w:rPr>
              <w:br/>
              <w:t>шв. фр.</w:t>
            </w:r>
          </w:p>
        </w:tc>
      </w:tr>
      <w:tr w:rsidR="0001785A" w:rsidRPr="00F0152B" w:rsidTr="00E53477">
        <w:trPr>
          <w:jc w:val="center"/>
        </w:trPr>
        <w:tc>
          <w:tcPr>
            <w:tcW w:w="1638" w:type="pct"/>
            <w:tcBorders>
              <w:left w:val="single" w:sz="4" w:space="0" w:color="auto"/>
              <w:bottom w:val="single" w:sz="2" w:space="0" w:color="auto"/>
              <w:right w:val="single" w:sz="4" w:space="0" w:color="auto"/>
            </w:tcBorders>
            <w:shd w:val="clear" w:color="auto" w:fill="auto"/>
            <w:noWrap/>
            <w:vAlign w:val="center"/>
            <w:hideMark/>
          </w:tcPr>
          <w:p w:rsidR="0001785A" w:rsidRPr="00F0152B" w:rsidRDefault="0001785A" w:rsidP="007C002B">
            <w:pPr>
              <w:pStyle w:val="Tabletext"/>
              <w:rPr>
                <w:sz w:val="16"/>
                <w:szCs w:val="16"/>
                <w:lang w:val="ru-RU"/>
              </w:rPr>
            </w:pPr>
          </w:p>
        </w:tc>
        <w:tc>
          <w:tcPr>
            <w:tcW w:w="840" w:type="pct"/>
            <w:tcBorders>
              <w:top w:val="single" w:sz="4" w:space="0" w:color="auto"/>
              <w:left w:val="nil"/>
              <w:bottom w:val="single" w:sz="2"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jc w:val="center"/>
              <w:textAlignment w:val="auto"/>
              <w:rPr>
                <w:b/>
                <w:bCs/>
                <w:sz w:val="16"/>
                <w:szCs w:val="16"/>
                <w:lang w:val="ru-RU" w:eastAsia="zh-CN"/>
              </w:rPr>
            </w:pPr>
            <w:r w:rsidRPr="00F0152B">
              <w:rPr>
                <w:b/>
                <w:bCs/>
                <w:sz w:val="16"/>
                <w:szCs w:val="16"/>
                <w:lang w:val="ru-RU" w:eastAsia="zh-CN"/>
              </w:rPr>
              <w:t>2017 г.</w:t>
            </w:r>
          </w:p>
        </w:tc>
        <w:tc>
          <w:tcPr>
            <w:tcW w:w="841" w:type="pct"/>
            <w:tcBorders>
              <w:top w:val="single" w:sz="4" w:space="0" w:color="auto"/>
              <w:left w:val="nil"/>
              <w:bottom w:val="single" w:sz="2"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jc w:val="center"/>
              <w:textAlignment w:val="auto"/>
              <w:rPr>
                <w:b/>
                <w:bCs/>
                <w:sz w:val="16"/>
                <w:szCs w:val="16"/>
                <w:lang w:val="ru-RU" w:eastAsia="zh-CN"/>
              </w:rPr>
            </w:pPr>
            <w:r w:rsidRPr="00F0152B">
              <w:rPr>
                <w:b/>
                <w:bCs/>
                <w:sz w:val="16"/>
                <w:szCs w:val="16"/>
                <w:lang w:val="ru-RU" w:eastAsia="zh-CN"/>
              </w:rPr>
              <w:t>2016 г.</w:t>
            </w:r>
          </w:p>
        </w:tc>
        <w:tc>
          <w:tcPr>
            <w:tcW w:w="841" w:type="pct"/>
            <w:tcBorders>
              <w:top w:val="single" w:sz="4" w:space="0" w:color="auto"/>
              <w:left w:val="nil"/>
              <w:bottom w:val="single" w:sz="2"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jc w:val="center"/>
              <w:textAlignment w:val="auto"/>
              <w:rPr>
                <w:b/>
                <w:bCs/>
                <w:sz w:val="16"/>
                <w:szCs w:val="16"/>
                <w:lang w:val="ru-RU" w:eastAsia="zh-CN"/>
              </w:rPr>
            </w:pPr>
            <w:r w:rsidRPr="00F0152B">
              <w:rPr>
                <w:b/>
                <w:bCs/>
                <w:sz w:val="16"/>
                <w:szCs w:val="16"/>
                <w:lang w:val="ru-RU" w:eastAsia="zh-CN"/>
              </w:rPr>
              <w:t>2017 г.</w:t>
            </w:r>
          </w:p>
        </w:tc>
        <w:tc>
          <w:tcPr>
            <w:tcW w:w="841" w:type="pct"/>
            <w:tcBorders>
              <w:top w:val="single" w:sz="4" w:space="0" w:color="auto"/>
              <w:left w:val="nil"/>
              <w:bottom w:val="single" w:sz="2"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jc w:val="center"/>
              <w:textAlignment w:val="auto"/>
              <w:rPr>
                <w:b/>
                <w:bCs/>
                <w:sz w:val="16"/>
                <w:szCs w:val="16"/>
                <w:lang w:val="ru-RU" w:eastAsia="zh-CN"/>
              </w:rPr>
            </w:pPr>
            <w:r w:rsidRPr="00F0152B">
              <w:rPr>
                <w:b/>
                <w:bCs/>
                <w:sz w:val="16"/>
                <w:szCs w:val="16"/>
                <w:lang w:val="ru-RU" w:eastAsia="zh-CN"/>
              </w:rPr>
              <w:t>2016 г.</w:t>
            </w:r>
          </w:p>
        </w:tc>
      </w:tr>
      <w:tr w:rsidR="0001785A" w:rsidRPr="00F0152B" w:rsidTr="00E53477">
        <w:trPr>
          <w:jc w:val="center"/>
        </w:trPr>
        <w:tc>
          <w:tcPr>
            <w:tcW w:w="1638" w:type="pct"/>
            <w:tcBorders>
              <w:top w:val="single" w:sz="2" w:space="0" w:color="auto"/>
              <w:left w:val="single" w:sz="4" w:space="0" w:color="auto"/>
              <w:bottom w:val="nil"/>
              <w:right w:val="single" w:sz="4" w:space="0" w:color="auto"/>
            </w:tcBorders>
            <w:shd w:val="clear" w:color="auto" w:fill="auto"/>
            <w:noWrap/>
            <w:vAlign w:val="center"/>
            <w:hideMark/>
          </w:tcPr>
          <w:p w:rsidR="0001785A" w:rsidRPr="00F0152B" w:rsidRDefault="0001785A" w:rsidP="008F7651">
            <w:pPr>
              <w:pStyle w:val="Tabletext"/>
              <w:rPr>
                <w:i/>
                <w:iCs/>
                <w:sz w:val="16"/>
                <w:szCs w:val="16"/>
                <w:lang w:val="ru-RU"/>
              </w:rPr>
            </w:pPr>
            <w:r w:rsidRPr="00F0152B">
              <w:rPr>
                <w:sz w:val="16"/>
                <w:szCs w:val="16"/>
                <w:u w:val="single"/>
                <w:lang w:val="ru-RU"/>
              </w:rPr>
              <w:t>АКТИВЫ</w:t>
            </w:r>
          </w:p>
        </w:tc>
        <w:tc>
          <w:tcPr>
            <w:tcW w:w="840" w:type="pct"/>
            <w:tcBorders>
              <w:top w:val="single" w:sz="2" w:space="0" w:color="auto"/>
              <w:left w:val="nil"/>
              <w:bottom w:val="nil"/>
              <w:right w:val="single" w:sz="4" w:space="0" w:color="auto"/>
            </w:tcBorders>
            <w:shd w:val="clear" w:color="auto" w:fill="auto"/>
            <w:noWrap/>
            <w:vAlign w:val="bottom"/>
          </w:tcPr>
          <w:p w:rsidR="0001785A" w:rsidRPr="00F0152B" w:rsidRDefault="0001785A" w:rsidP="00975344">
            <w:pPr>
              <w:pStyle w:val="Tabletext"/>
              <w:jc w:val="right"/>
              <w:rPr>
                <w:sz w:val="16"/>
                <w:szCs w:val="16"/>
                <w:lang w:val="ru-RU"/>
              </w:rPr>
            </w:pPr>
          </w:p>
        </w:tc>
        <w:tc>
          <w:tcPr>
            <w:tcW w:w="841" w:type="pct"/>
            <w:tcBorders>
              <w:top w:val="single" w:sz="2" w:space="0" w:color="auto"/>
              <w:left w:val="nil"/>
              <w:bottom w:val="nil"/>
              <w:right w:val="single" w:sz="4" w:space="0" w:color="auto"/>
            </w:tcBorders>
            <w:shd w:val="clear" w:color="auto" w:fill="auto"/>
            <w:noWrap/>
            <w:vAlign w:val="bottom"/>
          </w:tcPr>
          <w:p w:rsidR="0001785A" w:rsidRPr="00F0152B" w:rsidRDefault="0001785A" w:rsidP="00975344">
            <w:pPr>
              <w:pStyle w:val="Tabletext"/>
              <w:jc w:val="right"/>
              <w:rPr>
                <w:sz w:val="16"/>
                <w:szCs w:val="16"/>
                <w:lang w:val="ru-RU"/>
              </w:rPr>
            </w:pPr>
          </w:p>
        </w:tc>
        <w:tc>
          <w:tcPr>
            <w:tcW w:w="841" w:type="pct"/>
            <w:tcBorders>
              <w:top w:val="single" w:sz="2" w:space="0" w:color="auto"/>
              <w:left w:val="nil"/>
              <w:bottom w:val="nil"/>
              <w:right w:val="single" w:sz="4" w:space="0" w:color="auto"/>
            </w:tcBorders>
            <w:shd w:val="clear" w:color="auto" w:fill="auto"/>
            <w:noWrap/>
            <w:vAlign w:val="bottom"/>
          </w:tcPr>
          <w:p w:rsidR="0001785A" w:rsidRPr="00F0152B" w:rsidRDefault="0001785A" w:rsidP="00975344">
            <w:pPr>
              <w:pStyle w:val="Tabletext"/>
              <w:jc w:val="right"/>
              <w:rPr>
                <w:sz w:val="16"/>
                <w:szCs w:val="16"/>
                <w:lang w:val="ru-RU"/>
              </w:rPr>
            </w:pPr>
          </w:p>
        </w:tc>
        <w:tc>
          <w:tcPr>
            <w:tcW w:w="841" w:type="pct"/>
            <w:tcBorders>
              <w:top w:val="single" w:sz="2" w:space="0" w:color="auto"/>
              <w:left w:val="nil"/>
              <w:bottom w:val="nil"/>
              <w:right w:val="single" w:sz="4" w:space="0" w:color="auto"/>
            </w:tcBorders>
            <w:shd w:val="clear" w:color="auto" w:fill="auto"/>
            <w:noWrap/>
            <w:vAlign w:val="bottom"/>
          </w:tcPr>
          <w:p w:rsidR="0001785A" w:rsidRPr="00F0152B" w:rsidRDefault="0001785A" w:rsidP="00975344">
            <w:pPr>
              <w:pStyle w:val="Tabletext"/>
              <w:jc w:val="right"/>
              <w:rPr>
                <w:sz w:val="16"/>
                <w:szCs w:val="16"/>
                <w:lang w:val="ru-RU"/>
              </w:rPr>
            </w:pPr>
          </w:p>
        </w:tc>
      </w:tr>
      <w:tr w:rsidR="0001785A" w:rsidRPr="00F0152B" w:rsidTr="007C002B">
        <w:trPr>
          <w:jc w:val="center"/>
        </w:trPr>
        <w:tc>
          <w:tcPr>
            <w:tcW w:w="1638" w:type="pct"/>
            <w:tcBorders>
              <w:top w:val="nil"/>
              <w:left w:val="single" w:sz="4" w:space="0" w:color="auto"/>
              <w:bottom w:val="nil"/>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40" w:after="40"/>
              <w:textAlignment w:val="auto"/>
              <w:rPr>
                <w:sz w:val="16"/>
                <w:szCs w:val="16"/>
                <w:lang w:val="ru-RU" w:eastAsia="zh-CN"/>
              </w:rPr>
            </w:pPr>
            <w:r w:rsidRPr="00F0152B">
              <w:rPr>
                <w:sz w:val="16"/>
                <w:szCs w:val="16"/>
                <w:lang w:val="ru-RU" w:eastAsia="zh-CN"/>
              </w:rPr>
              <w:t>Наличность и эквиваленты наличности</w:t>
            </w:r>
          </w:p>
        </w:tc>
        <w:tc>
          <w:tcPr>
            <w:tcW w:w="840"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6 256 231,20</w:t>
            </w:r>
          </w:p>
        </w:tc>
        <w:tc>
          <w:tcPr>
            <w:tcW w:w="841"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6 276 541,45</w:t>
            </w:r>
          </w:p>
        </w:tc>
        <w:tc>
          <w:tcPr>
            <w:tcW w:w="841"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277 441,84</w:t>
            </w:r>
          </w:p>
        </w:tc>
        <w:tc>
          <w:tcPr>
            <w:tcW w:w="841"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274 930,58</w:t>
            </w:r>
          </w:p>
        </w:tc>
      </w:tr>
      <w:tr w:rsidR="0001785A" w:rsidRPr="00F0152B" w:rsidTr="007C002B">
        <w:trPr>
          <w:jc w:val="center"/>
        </w:trPr>
        <w:tc>
          <w:tcPr>
            <w:tcW w:w="1638" w:type="pct"/>
            <w:tcBorders>
              <w:top w:val="nil"/>
              <w:left w:val="single" w:sz="4" w:space="0" w:color="auto"/>
              <w:bottom w:val="nil"/>
              <w:right w:val="single" w:sz="4" w:space="0" w:color="auto"/>
            </w:tcBorders>
            <w:shd w:val="clear" w:color="auto" w:fill="auto"/>
            <w:noWrap/>
            <w:vAlign w:val="center"/>
          </w:tcPr>
          <w:p w:rsidR="0001785A" w:rsidRPr="00F0152B" w:rsidRDefault="0001785A" w:rsidP="007C002B">
            <w:pPr>
              <w:overflowPunct/>
              <w:autoSpaceDE/>
              <w:autoSpaceDN/>
              <w:adjustRightInd/>
              <w:spacing w:before="40" w:after="40"/>
              <w:textAlignment w:val="auto"/>
              <w:rPr>
                <w:sz w:val="16"/>
                <w:szCs w:val="16"/>
                <w:lang w:val="ru-RU" w:eastAsia="zh-CN"/>
              </w:rPr>
            </w:pPr>
            <w:r w:rsidRPr="00F0152B">
              <w:rPr>
                <w:sz w:val="16"/>
                <w:szCs w:val="16"/>
                <w:lang w:val="ru-RU" w:eastAsia="zh-CN"/>
              </w:rPr>
              <w:t>Поступления средств</w:t>
            </w:r>
          </w:p>
        </w:tc>
        <w:tc>
          <w:tcPr>
            <w:tcW w:w="840"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841"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767,90</w:t>
            </w:r>
          </w:p>
        </w:tc>
        <w:tc>
          <w:tcPr>
            <w:tcW w:w="841"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841"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117,91</w:t>
            </w:r>
          </w:p>
        </w:tc>
      </w:tr>
      <w:tr w:rsidR="0001785A" w:rsidRPr="00F0152B" w:rsidTr="007C002B">
        <w:trPr>
          <w:jc w:val="center"/>
        </w:trPr>
        <w:tc>
          <w:tcPr>
            <w:tcW w:w="1638" w:type="pct"/>
            <w:tcBorders>
              <w:top w:val="nil"/>
              <w:left w:val="single" w:sz="4" w:space="0" w:color="auto"/>
              <w:bottom w:val="nil"/>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40" w:after="40"/>
              <w:textAlignment w:val="auto"/>
              <w:rPr>
                <w:sz w:val="16"/>
                <w:szCs w:val="16"/>
                <w:lang w:val="ru-RU" w:eastAsia="zh-CN"/>
              </w:rPr>
            </w:pPr>
            <w:r w:rsidRPr="00F0152B">
              <w:rPr>
                <w:sz w:val="16"/>
                <w:szCs w:val="16"/>
                <w:lang w:val="ru-RU" w:eastAsia="zh-CN"/>
              </w:rPr>
              <w:t>Дебиторы</w:t>
            </w:r>
          </w:p>
        </w:tc>
        <w:tc>
          <w:tcPr>
            <w:tcW w:w="840"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841"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841"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841"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2 359,00</w:t>
            </w:r>
          </w:p>
        </w:tc>
      </w:tr>
      <w:tr w:rsidR="0001785A" w:rsidRPr="00F0152B" w:rsidTr="007C002B">
        <w:trPr>
          <w:jc w:val="center"/>
        </w:trPr>
        <w:tc>
          <w:tcPr>
            <w:tcW w:w="1638" w:type="pct"/>
            <w:tcBorders>
              <w:top w:val="nil"/>
              <w:left w:val="single" w:sz="4" w:space="0" w:color="auto"/>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40" w:after="40"/>
              <w:textAlignment w:val="auto"/>
              <w:rPr>
                <w:sz w:val="16"/>
                <w:szCs w:val="16"/>
                <w:lang w:val="ru-RU" w:eastAsia="zh-CN"/>
              </w:rPr>
            </w:pPr>
            <w:r w:rsidRPr="00F0152B">
              <w:rPr>
                <w:sz w:val="16"/>
                <w:szCs w:val="16"/>
                <w:lang w:val="ru-RU" w:eastAsia="zh-CN"/>
              </w:rPr>
              <w:t>Промежуточные активы</w:t>
            </w:r>
          </w:p>
        </w:tc>
        <w:tc>
          <w:tcPr>
            <w:tcW w:w="840" w:type="pct"/>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841" w:type="pct"/>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841" w:type="pct"/>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139,00</w:t>
            </w:r>
          </w:p>
        </w:tc>
        <w:tc>
          <w:tcPr>
            <w:tcW w:w="841" w:type="pct"/>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139,00</w:t>
            </w:r>
          </w:p>
        </w:tc>
      </w:tr>
      <w:tr w:rsidR="0001785A" w:rsidRPr="00F0152B" w:rsidTr="007C002B">
        <w:trPr>
          <w:jc w:val="center"/>
        </w:trPr>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85A" w:rsidRPr="00F0152B" w:rsidRDefault="0001785A" w:rsidP="007C002B">
            <w:pPr>
              <w:pStyle w:val="Tabletext"/>
              <w:rPr>
                <w:b/>
                <w:bCs/>
                <w:sz w:val="16"/>
                <w:szCs w:val="16"/>
                <w:lang w:val="ru-RU"/>
              </w:rPr>
            </w:pPr>
            <w:r w:rsidRPr="00F0152B">
              <w:rPr>
                <w:b/>
                <w:bCs/>
                <w:sz w:val="16"/>
                <w:szCs w:val="16"/>
                <w:lang w:val="ru-RU"/>
              </w:rPr>
              <w:t>ВСЕГО</w:t>
            </w:r>
          </w:p>
        </w:tc>
        <w:tc>
          <w:tcPr>
            <w:tcW w:w="840" w:type="pct"/>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r w:rsidRPr="00F0152B">
              <w:rPr>
                <w:b/>
                <w:bCs/>
                <w:sz w:val="16"/>
                <w:szCs w:val="16"/>
                <w:lang w:val="ru-RU" w:eastAsia="zh-CN"/>
              </w:rPr>
              <w:t>6 256 231,20</w:t>
            </w:r>
          </w:p>
        </w:tc>
        <w:tc>
          <w:tcPr>
            <w:tcW w:w="841" w:type="pct"/>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r w:rsidRPr="00F0152B">
              <w:rPr>
                <w:b/>
                <w:bCs/>
                <w:sz w:val="16"/>
                <w:szCs w:val="16"/>
                <w:lang w:val="ru-RU" w:eastAsia="zh-CN"/>
              </w:rPr>
              <w:t>6 277 309,35</w:t>
            </w:r>
          </w:p>
        </w:tc>
        <w:tc>
          <w:tcPr>
            <w:tcW w:w="841" w:type="pct"/>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r w:rsidRPr="00F0152B">
              <w:rPr>
                <w:b/>
                <w:bCs/>
                <w:sz w:val="16"/>
                <w:szCs w:val="16"/>
                <w:lang w:val="ru-RU" w:eastAsia="zh-CN"/>
              </w:rPr>
              <w:t>277 580,84</w:t>
            </w:r>
          </w:p>
        </w:tc>
        <w:tc>
          <w:tcPr>
            <w:tcW w:w="841" w:type="pct"/>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r w:rsidRPr="00F0152B">
              <w:rPr>
                <w:b/>
                <w:bCs/>
                <w:sz w:val="16"/>
                <w:szCs w:val="16"/>
                <w:lang w:val="ru-RU" w:eastAsia="zh-CN"/>
              </w:rPr>
              <w:t>277 546,49</w:t>
            </w:r>
          </w:p>
        </w:tc>
      </w:tr>
      <w:tr w:rsidR="0001785A" w:rsidRPr="00F0152B" w:rsidTr="007C002B">
        <w:trPr>
          <w:jc w:val="center"/>
        </w:trPr>
        <w:tc>
          <w:tcPr>
            <w:tcW w:w="1638" w:type="pct"/>
            <w:tcBorders>
              <w:top w:val="single" w:sz="4" w:space="0" w:color="auto"/>
              <w:left w:val="single" w:sz="4" w:space="0" w:color="auto"/>
              <w:bottom w:val="nil"/>
              <w:right w:val="single" w:sz="4" w:space="0" w:color="auto"/>
            </w:tcBorders>
            <w:shd w:val="clear" w:color="auto" w:fill="auto"/>
            <w:noWrap/>
            <w:vAlign w:val="center"/>
            <w:hideMark/>
          </w:tcPr>
          <w:p w:rsidR="0001785A" w:rsidRPr="00F0152B" w:rsidRDefault="0001785A" w:rsidP="007C002B">
            <w:pPr>
              <w:pStyle w:val="Tabletext"/>
              <w:rPr>
                <w:sz w:val="16"/>
                <w:szCs w:val="16"/>
                <w:lang w:val="ru-RU"/>
              </w:rPr>
            </w:pPr>
          </w:p>
        </w:tc>
        <w:tc>
          <w:tcPr>
            <w:tcW w:w="840" w:type="pct"/>
            <w:tcBorders>
              <w:top w:val="single" w:sz="4" w:space="0" w:color="auto"/>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p>
        </w:tc>
        <w:tc>
          <w:tcPr>
            <w:tcW w:w="841" w:type="pct"/>
            <w:tcBorders>
              <w:top w:val="single" w:sz="4" w:space="0" w:color="auto"/>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p>
        </w:tc>
        <w:tc>
          <w:tcPr>
            <w:tcW w:w="841" w:type="pct"/>
            <w:tcBorders>
              <w:top w:val="single" w:sz="4" w:space="0" w:color="auto"/>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p>
        </w:tc>
        <w:tc>
          <w:tcPr>
            <w:tcW w:w="841" w:type="pct"/>
            <w:tcBorders>
              <w:top w:val="single" w:sz="4" w:space="0" w:color="auto"/>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p>
        </w:tc>
      </w:tr>
      <w:tr w:rsidR="0001785A" w:rsidRPr="00F0152B" w:rsidTr="007C002B">
        <w:trPr>
          <w:jc w:val="center"/>
        </w:trPr>
        <w:tc>
          <w:tcPr>
            <w:tcW w:w="1638" w:type="pct"/>
            <w:tcBorders>
              <w:top w:val="nil"/>
              <w:left w:val="single" w:sz="4" w:space="0" w:color="auto"/>
              <w:bottom w:val="nil"/>
              <w:right w:val="single" w:sz="4" w:space="0" w:color="auto"/>
            </w:tcBorders>
            <w:shd w:val="clear" w:color="auto" w:fill="auto"/>
            <w:noWrap/>
            <w:vAlign w:val="center"/>
            <w:hideMark/>
          </w:tcPr>
          <w:p w:rsidR="0001785A" w:rsidRPr="00F0152B" w:rsidRDefault="0001785A" w:rsidP="007C002B">
            <w:pPr>
              <w:pStyle w:val="Tabletext"/>
              <w:rPr>
                <w:i/>
                <w:iCs/>
                <w:sz w:val="16"/>
                <w:szCs w:val="16"/>
                <w:lang w:val="ru-RU"/>
              </w:rPr>
            </w:pPr>
            <w:r w:rsidRPr="00F0152B">
              <w:rPr>
                <w:sz w:val="16"/>
                <w:szCs w:val="16"/>
                <w:u w:val="single"/>
                <w:lang w:val="ru-RU"/>
              </w:rPr>
              <w:t>ПАССИВЫ</w:t>
            </w:r>
          </w:p>
        </w:tc>
        <w:tc>
          <w:tcPr>
            <w:tcW w:w="840"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841"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841"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841"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r>
      <w:tr w:rsidR="0001785A" w:rsidRPr="00F0152B" w:rsidTr="007C002B">
        <w:trPr>
          <w:jc w:val="center"/>
        </w:trPr>
        <w:tc>
          <w:tcPr>
            <w:tcW w:w="1638" w:type="pct"/>
            <w:tcBorders>
              <w:top w:val="nil"/>
              <w:left w:val="single" w:sz="4" w:space="0" w:color="auto"/>
              <w:bottom w:val="nil"/>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40" w:after="40"/>
              <w:textAlignment w:val="auto"/>
              <w:rPr>
                <w:sz w:val="16"/>
                <w:szCs w:val="16"/>
                <w:lang w:val="ru-RU" w:eastAsia="zh-CN"/>
              </w:rPr>
            </w:pPr>
            <w:r w:rsidRPr="00F0152B">
              <w:rPr>
                <w:sz w:val="16"/>
                <w:szCs w:val="16"/>
                <w:lang w:val="ru-RU" w:eastAsia="zh-CN"/>
              </w:rPr>
              <w:t>Вознаграждение сотрудников</w:t>
            </w:r>
          </w:p>
        </w:tc>
        <w:tc>
          <w:tcPr>
            <w:tcW w:w="840"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54 000,00</w:t>
            </w:r>
          </w:p>
        </w:tc>
        <w:tc>
          <w:tcPr>
            <w:tcW w:w="841"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54 000,00</w:t>
            </w:r>
          </w:p>
        </w:tc>
        <w:tc>
          <w:tcPr>
            <w:tcW w:w="841"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c>
          <w:tcPr>
            <w:tcW w:w="841" w:type="pct"/>
            <w:tcBorders>
              <w:top w:val="nil"/>
              <w:left w:val="nil"/>
              <w:bottom w:val="nil"/>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p>
        </w:tc>
      </w:tr>
      <w:tr w:rsidR="0001785A" w:rsidRPr="00F0152B" w:rsidTr="007C002B">
        <w:trPr>
          <w:jc w:val="center"/>
        </w:trPr>
        <w:tc>
          <w:tcPr>
            <w:tcW w:w="1638" w:type="pct"/>
            <w:tcBorders>
              <w:top w:val="nil"/>
              <w:left w:val="single" w:sz="4" w:space="0" w:color="auto"/>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40" w:after="40"/>
              <w:textAlignment w:val="auto"/>
              <w:rPr>
                <w:sz w:val="16"/>
                <w:szCs w:val="16"/>
                <w:lang w:val="ru-RU" w:eastAsia="zh-CN"/>
              </w:rPr>
            </w:pPr>
            <w:r w:rsidRPr="00F0152B">
              <w:rPr>
                <w:rFonts w:cs="Arial"/>
                <w:color w:val="000000"/>
                <w:sz w:val="16"/>
                <w:szCs w:val="16"/>
                <w:lang w:val="ru-RU" w:eastAsia="zh-CN"/>
              </w:rPr>
              <w:t>Собственные целевые средства</w:t>
            </w:r>
          </w:p>
        </w:tc>
        <w:tc>
          <w:tcPr>
            <w:tcW w:w="840" w:type="pct"/>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6 202 231,20</w:t>
            </w:r>
          </w:p>
        </w:tc>
        <w:tc>
          <w:tcPr>
            <w:tcW w:w="841" w:type="pct"/>
            <w:tcBorders>
              <w:top w:val="nil"/>
              <w:left w:val="nil"/>
              <w:bottom w:val="single" w:sz="4" w:space="0" w:color="auto"/>
              <w:right w:val="nil"/>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6 223 309,35</w:t>
            </w:r>
          </w:p>
        </w:tc>
        <w:tc>
          <w:tcPr>
            <w:tcW w:w="841" w:type="pct"/>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277 580,84</w:t>
            </w:r>
          </w:p>
        </w:tc>
        <w:tc>
          <w:tcPr>
            <w:tcW w:w="841" w:type="pct"/>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sz w:val="16"/>
                <w:szCs w:val="16"/>
                <w:lang w:val="ru-RU" w:eastAsia="zh-CN"/>
              </w:rPr>
            </w:pPr>
            <w:r w:rsidRPr="00F0152B">
              <w:rPr>
                <w:sz w:val="16"/>
                <w:szCs w:val="16"/>
                <w:lang w:val="ru-RU" w:eastAsia="zh-CN"/>
              </w:rPr>
              <w:t>277 546,49</w:t>
            </w:r>
          </w:p>
        </w:tc>
      </w:tr>
      <w:tr w:rsidR="0001785A" w:rsidRPr="00F0152B" w:rsidTr="007C002B">
        <w:trPr>
          <w:jc w:val="center"/>
        </w:trPr>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85A" w:rsidRPr="00F0152B" w:rsidRDefault="0001785A" w:rsidP="007C002B">
            <w:pPr>
              <w:pStyle w:val="Tabletext"/>
              <w:rPr>
                <w:b/>
                <w:bCs/>
                <w:sz w:val="16"/>
                <w:szCs w:val="16"/>
                <w:lang w:val="ru-RU"/>
              </w:rPr>
            </w:pPr>
            <w:r w:rsidRPr="00F0152B">
              <w:rPr>
                <w:b/>
                <w:bCs/>
                <w:sz w:val="16"/>
                <w:szCs w:val="16"/>
                <w:lang w:val="ru-RU"/>
              </w:rPr>
              <w:t>ВСЕГО</w:t>
            </w:r>
          </w:p>
        </w:tc>
        <w:tc>
          <w:tcPr>
            <w:tcW w:w="840" w:type="pct"/>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r w:rsidRPr="00F0152B">
              <w:rPr>
                <w:b/>
                <w:bCs/>
                <w:sz w:val="16"/>
                <w:szCs w:val="16"/>
                <w:lang w:val="ru-RU" w:eastAsia="zh-CN"/>
              </w:rPr>
              <w:t>6 256 231,20</w:t>
            </w:r>
          </w:p>
        </w:tc>
        <w:tc>
          <w:tcPr>
            <w:tcW w:w="841" w:type="pct"/>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r w:rsidRPr="00F0152B">
              <w:rPr>
                <w:b/>
                <w:bCs/>
                <w:sz w:val="16"/>
                <w:szCs w:val="16"/>
                <w:lang w:val="ru-RU" w:eastAsia="zh-CN"/>
              </w:rPr>
              <w:t>6 277 309,35</w:t>
            </w:r>
          </w:p>
        </w:tc>
        <w:tc>
          <w:tcPr>
            <w:tcW w:w="841" w:type="pct"/>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r w:rsidRPr="00F0152B">
              <w:rPr>
                <w:b/>
                <w:bCs/>
                <w:sz w:val="16"/>
                <w:szCs w:val="16"/>
                <w:lang w:val="ru-RU" w:eastAsia="zh-CN"/>
              </w:rPr>
              <w:t>277 580,84</w:t>
            </w:r>
          </w:p>
        </w:tc>
        <w:tc>
          <w:tcPr>
            <w:tcW w:w="841" w:type="pct"/>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sz w:val="16"/>
                <w:szCs w:val="16"/>
                <w:lang w:val="ru-RU" w:eastAsia="zh-CN"/>
              </w:rPr>
            </w:pPr>
            <w:r w:rsidRPr="00F0152B">
              <w:rPr>
                <w:b/>
                <w:bCs/>
                <w:sz w:val="16"/>
                <w:szCs w:val="16"/>
                <w:lang w:val="ru-RU" w:eastAsia="zh-CN"/>
              </w:rPr>
              <w:t>277 546,49</w:t>
            </w:r>
          </w:p>
        </w:tc>
      </w:tr>
    </w:tbl>
    <w:p w:rsidR="0001785A" w:rsidRPr="00F0152B" w:rsidRDefault="0001785A" w:rsidP="007C002B">
      <w:pPr>
        <w:rPr>
          <w:sz w:val="26"/>
          <w:lang w:val="ru-RU"/>
        </w:rPr>
      </w:pPr>
      <w:bookmarkStart w:id="788" w:name="_Toc358374606"/>
      <w:bookmarkStart w:id="789" w:name="_Toc387242720"/>
      <w:bookmarkStart w:id="790" w:name="_Toc419389935"/>
      <w:bookmarkStart w:id="791" w:name="_Toc419404431"/>
      <w:bookmarkStart w:id="792" w:name="_Toc452103242"/>
      <w:bookmarkStart w:id="793" w:name="_Toc452103499"/>
      <w:bookmarkStart w:id="794" w:name="_Toc482900970"/>
      <w:r w:rsidRPr="00F0152B">
        <w:rPr>
          <w:lang w:val="ru-RU"/>
        </w:rPr>
        <w:br w:type="page"/>
      </w:r>
    </w:p>
    <w:p w:rsidR="0001785A" w:rsidRPr="00F0152B" w:rsidRDefault="0001785A" w:rsidP="007C002B">
      <w:pPr>
        <w:pStyle w:val="AnnexNo"/>
        <w:pageBreakBefore/>
        <w:spacing w:before="0"/>
        <w:rPr>
          <w:lang w:val="ru-RU"/>
        </w:rPr>
      </w:pPr>
      <w:bookmarkStart w:id="795" w:name="_Toc511401222"/>
      <w:r w:rsidRPr="00F0152B">
        <w:rPr>
          <w:lang w:val="ru-RU"/>
        </w:rPr>
        <w:lastRenderedPageBreak/>
        <w:t xml:space="preserve">ПРИЛОЖЕНИЕ </w:t>
      </w:r>
      <w:bookmarkEnd w:id="788"/>
      <w:bookmarkEnd w:id="789"/>
      <w:bookmarkEnd w:id="790"/>
      <w:bookmarkEnd w:id="791"/>
      <w:bookmarkEnd w:id="792"/>
      <w:bookmarkEnd w:id="793"/>
      <w:bookmarkEnd w:id="794"/>
      <w:r w:rsidRPr="00F0152B">
        <w:rPr>
          <w:lang w:val="ru-RU"/>
        </w:rPr>
        <w:t>A4</w:t>
      </w:r>
      <w:bookmarkEnd w:id="795"/>
    </w:p>
    <w:p w:rsidR="0001785A" w:rsidRPr="00F0152B" w:rsidRDefault="0001785A" w:rsidP="007C002B">
      <w:pPr>
        <w:pStyle w:val="Annextitle"/>
        <w:rPr>
          <w:lang w:val="ru-RU"/>
        </w:rPr>
      </w:pPr>
      <w:bookmarkStart w:id="796" w:name="_Toc387243058"/>
      <w:bookmarkStart w:id="797" w:name="_Toc419389936"/>
      <w:bookmarkStart w:id="798" w:name="_Toc419404412"/>
      <w:bookmarkStart w:id="799" w:name="_Toc452103243"/>
      <w:bookmarkStart w:id="800" w:name="_Toc452103500"/>
      <w:bookmarkStart w:id="801" w:name="_Toc452103923"/>
      <w:bookmarkStart w:id="802" w:name="_Toc511401719"/>
      <w:r w:rsidRPr="00F0152B">
        <w:rPr>
          <w:lang w:val="ru-RU"/>
        </w:rPr>
        <w:t xml:space="preserve">Проекты ПРООН (в долл. США) – см. Примечание </w:t>
      </w:r>
      <w:bookmarkEnd w:id="796"/>
      <w:bookmarkEnd w:id="797"/>
      <w:bookmarkEnd w:id="798"/>
      <w:bookmarkEnd w:id="799"/>
      <w:bookmarkEnd w:id="800"/>
      <w:bookmarkEnd w:id="801"/>
      <w:r w:rsidRPr="00F0152B">
        <w:rPr>
          <w:lang w:val="ru-RU"/>
        </w:rPr>
        <w:t>20</w:t>
      </w:r>
      <w:bookmarkEnd w:id="802"/>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0"/>
        <w:gridCol w:w="1701"/>
        <w:gridCol w:w="1559"/>
        <w:gridCol w:w="1559"/>
        <w:gridCol w:w="1593"/>
      </w:tblGrid>
      <w:tr w:rsidR="0001785A" w:rsidRPr="00F0152B" w:rsidTr="007C61D7">
        <w:tc>
          <w:tcPr>
            <w:tcW w:w="1696" w:type="dxa"/>
            <w:vMerge w:val="restart"/>
            <w:vAlign w:val="center"/>
          </w:tcPr>
          <w:p w:rsidR="0001785A" w:rsidRPr="00F0152B" w:rsidRDefault="0001785A" w:rsidP="008F7651">
            <w:pPr>
              <w:pStyle w:val="Tablehead"/>
              <w:rPr>
                <w:sz w:val="18"/>
                <w:szCs w:val="18"/>
                <w:lang w:val="ru-RU"/>
              </w:rPr>
            </w:pPr>
            <w:r w:rsidRPr="00F0152B">
              <w:rPr>
                <w:sz w:val="18"/>
                <w:szCs w:val="18"/>
                <w:lang w:val="ru-RU"/>
              </w:rPr>
              <w:t>Проекты</w:t>
            </w:r>
          </w:p>
        </w:tc>
        <w:tc>
          <w:tcPr>
            <w:tcW w:w="1560" w:type="dxa"/>
            <w:vMerge w:val="restart"/>
            <w:vAlign w:val="center"/>
          </w:tcPr>
          <w:p w:rsidR="0001785A" w:rsidRPr="00F0152B" w:rsidRDefault="0001785A" w:rsidP="007C002B">
            <w:pPr>
              <w:pStyle w:val="Tablehead"/>
              <w:rPr>
                <w:sz w:val="18"/>
                <w:szCs w:val="18"/>
                <w:lang w:val="ru-RU"/>
              </w:rPr>
            </w:pPr>
            <w:r w:rsidRPr="00F0152B">
              <w:rPr>
                <w:sz w:val="18"/>
                <w:szCs w:val="18"/>
                <w:lang w:val="ru-RU"/>
              </w:rPr>
              <w:t>Сальдо</w:t>
            </w:r>
            <w:r w:rsidRPr="00F0152B">
              <w:rPr>
                <w:sz w:val="18"/>
                <w:szCs w:val="18"/>
                <w:lang w:val="ru-RU"/>
              </w:rPr>
              <w:br/>
              <w:t>на 31.12.2016 г.</w:t>
            </w:r>
          </w:p>
        </w:tc>
        <w:tc>
          <w:tcPr>
            <w:tcW w:w="1701" w:type="dxa"/>
            <w:vAlign w:val="center"/>
          </w:tcPr>
          <w:p w:rsidR="0001785A" w:rsidRPr="00F0152B" w:rsidRDefault="0001785A" w:rsidP="008F7651">
            <w:pPr>
              <w:pStyle w:val="Tablehead"/>
              <w:rPr>
                <w:sz w:val="18"/>
                <w:szCs w:val="18"/>
                <w:lang w:val="ru-RU"/>
              </w:rPr>
            </w:pPr>
            <w:r w:rsidRPr="00F0152B">
              <w:rPr>
                <w:sz w:val="18"/>
                <w:szCs w:val="18"/>
                <w:lang w:val="ru-RU"/>
              </w:rPr>
              <w:t>Доходы</w:t>
            </w:r>
          </w:p>
        </w:tc>
        <w:tc>
          <w:tcPr>
            <w:tcW w:w="3118" w:type="dxa"/>
            <w:gridSpan w:val="2"/>
            <w:vAlign w:val="center"/>
          </w:tcPr>
          <w:p w:rsidR="0001785A" w:rsidRPr="00F0152B" w:rsidRDefault="0001785A" w:rsidP="008F7651">
            <w:pPr>
              <w:pStyle w:val="Tablehead"/>
              <w:rPr>
                <w:sz w:val="18"/>
                <w:szCs w:val="18"/>
                <w:lang w:val="ru-RU"/>
              </w:rPr>
            </w:pPr>
            <w:r w:rsidRPr="00F0152B">
              <w:rPr>
                <w:sz w:val="18"/>
                <w:szCs w:val="18"/>
                <w:lang w:val="ru-RU"/>
              </w:rPr>
              <w:t>Расходы</w:t>
            </w:r>
          </w:p>
        </w:tc>
        <w:tc>
          <w:tcPr>
            <w:tcW w:w="1593" w:type="dxa"/>
            <w:vMerge w:val="restart"/>
            <w:vAlign w:val="center"/>
          </w:tcPr>
          <w:p w:rsidR="0001785A" w:rsidRPr="00F0152B" w:rsidRDefault="0001785A" w:rsidP="007C002B">
            <w:pPr>
              <w:pStyle w:val="Tablehead"/>
              <w:rPr>
                <w:sz w:val="18"/>
                <w:szCs w:val="18"/>
                <w:lang w:val="ru-RU"/>
              </w:rPr>
            </w:pPr>
            <w:r w:rsidRPr="00F0152B">
              <w:rPr>
                <w:sz w:val="18"/>
                <w:szCs w:val="18"/>
                <w:lang w:val="ru-RU"/>
              </w:rPr>
              <w:t>Сальдо</w:t>
            </w:r>
            <w:r w:rsidRPr="00F0152B">
              <w:rPr>
                <w:sz w:val="18"/>
                <w:szCs w:val="18"/>
                <w:lang w:val="ru-RU"/>
              </w:rPr>
              <w:br/>
              <w:t>на 31.12.2017 г.</w:t>
            </w:r>
          </w:p>
        </w:tc>
      </w:tr>
      <w:tr w:rsidR="0001785A" w:rsidRPr="00F0152B" w:rsidTr="007C61D7">
        <w:tc>
          <w:tcPr>
            <w:tcW w:w="1696" w:type="dxa"/>
            <w:vMerge/>
            <w:vAlign w:val="center"/>
          </w:tcPr>
          <w:p w:rsidR="0001785A" w:rsidRPr="00F0152B" w:rsidRDefault="0001785A" w:rsidP="008F7651">
            <w:pPr>
              <w:pStyle w:val="Tabletext"/>
              <w:rPr>
                <w:sz w:val="18"/>
                <w:szCs w:val="18"/>
                <w:lang w:val="ru-RU"/>
              </w:rPr>
            </w:pPr>
          </w:p>
        </w:tc>
        <w:tc>
          <w:tcPr>
            <w:tcW w:w="1560" w:type="dxa"/>
            <w:vMerge/>
            <w:vAlign w:val="center"/>
          </w:tcPr>
          <w:p w:rsidR="0001785A" w:rsidRPr="00F0152B" w:rsidRDefault="0001785A" w:rsidP="008F7651">
            <w:pPr>
              <w:pStyle w:val="Tabletext"/>
              <w:rPr>
                <w:sz w:val="18"/>
                <w:szCs w:val="18"/>
                <w:lang w:val="ru-RU"/>
              </w:rPr>
            </w:pPr>
          </w:p>
        </w:tc>
        <w:tc>
          <w:tcPr>
            <w:tcW w:w="1701" w:type="dxa"/>
            <w:vAlign w:val="center"/>
          </w:tcPr>
          <w:p w:rsidR="0001785A" w:rsidRPr="00F0152B" w:rsidRDefault="0001785A" w:rsidP="007C002B">
            <w:pPr>
              <w:pStyle w:val="Tablehead"/>
              <w:rPr>
                <w:sz w:val="18"/>
                <w:szCs w:val="18"/>
                <w:lang w:val="ru-RU"/>
              </w:rPr>
            </w:pPr>
            <w:r w:rsidRPr="00F0152B">
              <w:rPr>
                <w:sz w:val="18"/>
                <w:szCs w:val="18"/>
                <w:lang w:val="ru-RU"/>
              </w:rPr>
              <w:t>Полученные средства в 2017 г.</w:t>
            </w:r>
          </w:p>
        </w:tc>
        <w:tc>
          <w:tcPr>
            <w:tcW w:w="1559" w:type="dxa"/>
            <w:vAlign w:val="center"/>
          </w:tcPr>
          <w:p w:rsidR="0001785A" w:rsidRPr="00F0152B" w:rsidRDefault="0001785A" w:rsidP="008F7651">
            <w:pPr>
              <w:pStyle w:val="Tablehead"/>
              <w:rPr>
                <w:sz w:val="18"/>
                <w:szCs w:val="18"/>
                <w:lang w:val="ru-RU"/>
              </w:rPr>
            </w:pPr>
            <w:r w:rsidRPr="00F0152B">
              <w:rPr>
                <w:sz w:val="18"/>
                <w:szCs w:val="18"/>
                <w:lang w:val="ru-RU"/>
              </w:rPr>
              <w:t>Расходы по проектам</w:t>
            </w:r>
          </w:p>
        </w:tc>
        <w:tc>
          <w:tcPr>
            <w:tcW w:w="1559" w:type="dxa"/>
            <w:tcMar>
              <w:left w:w="0" w:type="dxa"/>
              <w:right w:w="0" w:type="dxa"/>
            </w:tcMar>
            <w:vAlign w:val="center"/>
          </w:tcPr>
          <w:p w:rsidR="0001785A" w:rsidRPr="00F0152B" w:rsidRDefault="0001785A" w:rsidP="008F7651">
            <w:pPr>
              <w:pStyle w:val="Tablehead"/>
              <w:rPr>
                <w:sz w:val="18"/>
                <w:szCs w:val="18"/>
                <w:lang w:val="ru-RU"/>
              </w:rPr>
            </w:pPr>
            <w:r w:rsidRPr="00F0152B">
              <w:rPr>
                <w:sz w:val="18"/>
                <w:szCs w:val="18"/>
                <w:lang w:val="ru-RU"/>
              </w:rPr>
              <w:t>Вспомогательные затраты</w:t>
            </w:r>
          </w:p>
        </w:tc>
        <w:tc>
          <w:tcPr>
            <w:tcW w:w="1593" w:type="dxa"/>
            <w:vMerge/>
            <w:vAlign w:val="center"/>
          </w:tcPr>
          <w:p w:rsidR="0001785A" w:rsidRPr="00F0152B" w:rsidRDefault="0001785A" w:rsidP="008F7651">
            <w:pPr>
              <w:pStyle w:val="Tabletext"/>
              <w:rPr>
                <w:sz w:val="18"/>
                <w:szCs w:val="18"/>
                <w:lang w:val="ru-RU"/>
              </w:rPr>
            </w:pPr>
          </w:p>
        </w:tc>
      </w:tr>
      <w:tr w:rsidR="0001785A" w:rsidRPr="00F0152B" w:rsidTr="007C002B">
        <w:tc>
          <w:tcPr>
            <w:tcW w:w="1696" w:type="dxa"/>
            <w:vAlign w:val="bottom"/>
          </w:tcPr>
          <w:p w:rsidR="0001785A" w:rsidRPr="00F0152B" w:rsidRDefault="0001785A" w:rsidP="007C002B">
            <w:pPr>
              <w:pStyle w:val="Tabletext"/>
              <w:rPr>
                <w:sz w:val="18"/>
                <w:szCs w:val="18"/>
                <w:lang w:val="ru-RU" w:eastAsia="zh-CN"/>
              </w:rPr>
            </w:pPr>
            <w:r w:rsidRPr="00F0152B">
              <w:rPr>
                <w:sz w:val="18"/>
                <w:szCs w:val="18"/>
                <w:lang w:val="ru-RU" w:eastAsia="zh-CN"/>
              </w:rPr>
              <w:t>P.40552.1.01</w:t>
            </w:r>
          </w:p>
        </w:tc>
        <w:tc>
          <w:tcPr>
            <w:tcW w:w="1560" w:type="dxa"/>
            <w:vAlign w:val="bottom"/>
          </w:tcPr>
          <w:p w:rsidR="0001785A" w:rsidRPr="00F0152B" w:rsidRDefault="0001785A" w:rsidP="007C002B">
            <w:pPr>
              <w:overflowPunct/>
              <w:autoSpaceDE/>
              <w:autoSpaceDN/>
              <w:adjustRightInd/>
              <w:spacing w:before="40" w:after="40"/>
              <w:jc w:val="right"/>
              <w:textAlignment w:val="auto"/>
              <w:rPr>
                <w:color w:val="000000"/>
                <w:sz w:val="16"/>
                <w:szCs w:val="16"/>
                <w:lang w:val="ru-RU" w:eastAsia="zh-CN"/>
              </w:rPr>
            </w:pPr>
            <w:r w:rsidRPr="00F0152B">
              <w:rPr>
                <w:color w:val="000000"/>
                <w:sz w:val="16"/>
                <w:szCs w:val="16"/>
                <w:lang w:val="ru-RU" w:eastAsia="zh-CN"/>
              </w:rPr>
              <w:t>213 139,60</w:t>
            </w:r>
          </w:p>
        </w:tc>
        <w:tc>
          <w:tcPr>
            <w:tcW w:w="1701" w:type="dxa"/>
            <w:vAlign w:val="bottom"/>
          </w:tcPr>
          <w:p w:rsidR="0001785A" w:rsidRPr="00F0152B" w:rsidRDefault="0001785A" w:rsidP="007C002B">
            <w:pPr>
              <w:overflowPunct/>
              <w:autoSpaceDE/>
              <w:autoSpaceDN/>
              <w:adjustRightInd/>
              <w:spacing w:before="40" w:after="40"/>
              <w:jc w:val="right"/>
              <w:textAlignment w:val="auto"/>
              <w:rPr>
                <w:color w:val="000000"/>
                <w:sz w:val="16"/>
                <w:szCs w:val="16"/>
                <w:lang w:val="ru-RU" w:eastAsia="zh-CN"/>
              </w:rPr>
            </w:pPr>
            <w:r w:rsidRPr="00F0152B">
              <w:rPr>
                <w:color w:val="000000"/>
                <w:sz w:val="16"/>
                <w:szCs w:val="16"/>
                <w:lang w:val="ru-RU" w:eastAsia="zh-CN"/>
              </w:rPr>
              <w:t>−</w:t>
            </w:r>
          </w:p>
        </w:tc>
        <w:tc>
          <w:tcPr>
            <w:tcW w:w="1559" w:type="dxa"/>
            <w:vAlign w:val="bottom"/>
          </w:tcPr>
          <w:p w:rsidR="0001785A" w:rsidRPr="00F0152B" w:rsidRDefault="0001785A" w:rsidP="007C002B">
            <w:pPr>
              <w:overflowPunct/>
              <w:autoSpaceDE/>
              <w:autoSpaceDN/>
              <w:adjustRightInd/>
              <w:spacing w:before="40" w:after="40"/>
              <w:jc w:val="right"/>
              <w:textAlignment w:val="auto"/>
              <w:rPr>
                <w:color w:val="000000"/>
                <w:sz w:val="16"/>
                <w:szCs w:val="16"/>
                <w:lang w:val="ru-RU" w:eastAsia="zh-CN"/>
              </w:rPr>
            </w:pPr>
            <w:r w:rsidRPr="00F0152B">
              <w:rPr>
                <w:color w:val="000000"/>
                <w:sz w:val="16"/>
                <w:szCs w:val="16"/>
                <w:lang w:val="ru-RU" w:eastAsia="zh-CN"/>
              </w:rPr>
              <w:t>23 347,06</w:t>
            </w:r>
          </w:p>
        </w:tc>
        <w:tc>
          <w:tcPr>
            <w:tcW w:w="1559" w:type="dxa"/>
            <w:vAlign w:val="bottom"/>
          </w:tcPr>
          <w:p w:rsidR="0001785A" w:rsidRPr="00F0152B" w:rsidRDefault="0001785A" w:rsidP="007C002B">
            <w:pPr>
              <w:overflowPunct/>
              <w:autoSpaceDE/>
              <w:autoSpaceDN/>
              <w:adjustRightInd/>
              <w:spacing w:before="40" w:after="40"/>
              <w:jc w:val="right"/>
              <w:textAlignment w:val="auto"/>
              <w:rPr>
                <w:color w:val="000000"/>
                <w:sz w:val="16"/>
                <w:szCs w:val="16"/>
                <w:lang w:val="ru-RU" w:eastAsia="zh-CN"/>
              </w:rPr>
            </w:pPr>
            <w:r w:rsidRPr="00F0152B">
              <w:rPr>
                <w:color w:val="000000"/>
                <w:sz w:val="16"/>
                <w:szCs w:val="16"/>
                <w:lang w:val="ru-RU" w:eastAsia="zh-CN"/>
              </w:rPr>
              <w:t>2 335,00</w:t>
            </w:r>
          </w:p>
        </w:tc>
        <w:tc>
          <w:tcPr>
            <w:tcW w:w="1593" w:type="dxa"/>
            <w:vAlign w:val="bottom"/>
          </w:tcPr>
          <w:p w:rsidR="0001785A" w:rsidRPr="00F0152B" w:rsidRDefault="0001785A" w:rsidP="007C002B">
            <w:pPr>
              <w:overflowPunct/>
              <w:autoSpaceDE/>
              <w:autoSpaceDN/>
              <w:adjustRightInd/>
              <w:spacing w:before="40" w:after="40"/>
              <w:jc w:val="right"/>
              <w:textAlignment w:val="auto"/>
              <w:rPr>
                <w:color w:val="000000"/>
                <w:sz w:val="16"/>
                <w:szCs w:val="16"/>
                <w:lang w:val="ru-RU" w:eastAsia="zh-CN"/>
              </w:rPr>
            </w:pPr>
            <w:r w:rsidRPr="00F0152B">
              <w:rPr>
                <w:color w:val="000000"/>
                <w:sz w:val="16"/>
                <w:szCs w:val="16"/>
                <w:lang w:val="ru-RU" w:eastAsia="zh-CN"/>
              </w:rPr>
              <w:t>187 457,54</w:t>
            </w:r>
          </w:p>
        </w:tc>
      </w:tr>
      <w:tr w:rsidR="0001785A" w:rsidRPr="00F0152B" w:rsidTr="007C002B">
        <w:tc>
          <w:tcPr>
            <w:tcW w:w="1696" w:type="dxa"/>
            <w:vAlign w:val="center"/>
          </w:tcPr>
          <w:p w:rsidR="0001785A" w:rsidRPr="00F0152B" w:rsidRDefault="0001785A" w:rsidP="007C002B">
            <w:pPr>
              <w:pStyle w:val="Tabletext"/>
              <w:rPr>
                <w:b/>
                <w:bCs/>
                <w:sz w:val="18"/>
                <w:szCs w:val="18"/>
                <w:lang w:val="ru-RU"/>
              </w:rPr>
            </w:pPr>
            <w:r w:rsidRPr="00F0152B">
              <w:rPr>
                <w:b/>
                <w:bCs/>
                <w:sz w:val="18"/>
                <w:szCs w:val="18"/>
                <w:lang w:val="ru-RU"/>
              </w:rPr>
              <w:t>Всего</w:t>
            </w:r>
          </w:p>
        </w:tc>
        <w:tc>
          <w:tcPr>
            <w:tcW w:w="1560" w:type="dxa"/>
            <w:vAlign w:val="bottom"/>
          </w:tcPr>
          <w:p w:rsidR="0001785A" w:rsidRPr="00F0152B" w:rsidRDefault="0001785A" w:rsidP="007C002B">
            <w:pPr>
              <w:overflowPunct/>
              <w:autoSpaceDE/>
              <w:autoSpaceDN/>
              <w:adjustRightInd/>
              <w:spacing w:before="40" w:after="40"/>
              <w:jc w:val="right"/>
              <w:textAlignment w:val="auto"/>
              <w:rPr>
                <w:b/>
                <w:bCs/>
                <w:color w:val="000000"/>
                <w:sz w:val="16"/>
                <w:szCs w:val="16"/>
                <w:lang w:val="ru-RU" w:eastAsia="zh-CN"/>
              </w:rPr>
            </w:pPr>
            <w:r w:rsidRPr="00F0152B">
              <w:rPr>
                <w:b/>
                <w:bCs/>
                <w:color w:val="000000"/>
                <w:sz w:val="16"/>
                <w:szCs w:val="16"/>
                <w:lang w:val="ru-RU" w:eastAsia="zh-CN"/>
              </w:rPr>
              <w:t>213 139,60</w:t>
            </w:r>
          </w:p>
        </w:tc>
        <w:tc>
          <w:tcPr>
            <w:tcW w:w="1701" w:type="dxa"/>
            <w:vAlign w:val="bottom"/>
          </w:tcPr>
          <w:p w:rsidR="0001785A" w:rsidRPr="00F0152B" w:rsidRDefault="0001785A" w:rsidP="007C002B">
            <w:pPr>
              <w:overflowPunct/>
              <w:autoSpaceDE/>
              <w:autoSpaceDN/>
              <w:adjustRightInd/>
              <w:spacing w:before="40" w:after="40"/>
              <w:jc w:val="right"/>
              <w:textAlignment w:val="auto"/>
              <w:rPr>
                <w:b/>
                <w:bCs/>
                <w:color w:val="000000"/>
                <w:sz w:val="16"/>
                <w:szCs w:val="16"/>
                <w:lang w:val="ru-RU" w:eastAsia="zh-CN"/>
              </w:rPr>
            </w:pPr>
            <w:r w:rsidRPr="00F0152B">
              <w:rPr>
                <w:b/>
                <w:bCs/>
                <w:color w:val="000000"/>
                <w:sz w:val="16"/>
                <w:szCs w:val="16"/>
                <w:lang w:val="ru-RU" w:eastAsia="zh-CN"/>
              </w:rPr>
              <w:t>−</w:t>
            </w:r>
          </w:p>
        </w:tc>
        <w:tc>
          <w:tcPr>
            <w:tcW w:w="1559" w:type="dxa"/>
            <w:vAlign w:val="bottom"/>
          </w:tcPr>
          <w:p w:rsidR="0001785A" w:rsidRPr="00F0152B" w:rsidRDefault="0001785A" w:rsidP="007C002B">
            <w:pPr>
              <w:overflowPunct/>
              <w:autoSpaceDE/>
              <w:autoSpaceDN/>
              <w:adjustRightInd/>
              <w:spacing w:before="40" w:after="40"/>
              <w:jc w:val="right"/>
              <w:textAlignment w:val="auto"/>
              <w:rPr>
                <w:b/>
                <w:bCs/>
                <w:color w:val="000000"/>
                <w:sz w:val="16"/>
                <w:szCs w:val="16"/>
                <w:lang w:val="ru-RU" w:eastAsia="zh-CN"/>
              </w:rPr>
            </w:pPr>
            <w:r w:rsidRPr="00F0152B">
              <w:rPr>
                <w:b/>
                <w:bCs/>
                <w:color w:val="000000"/>
                <w:sz w:val="16"/>
                <w:szCs w:val="16"/>
                <w:lang w:val="ru-RU" w:eastAsia="zh-CN"/>
              </w:rPr>
              <w:t>23 347,06</w:t>
            </w:r>
          </w:p>
        </w:tc>
        <w:tc>
          <w:tcPr>
            <w:tcW w:w="1559" w:type="dxa"/>
            <w:vAlign w:val="bottom"/>
          </w:tcPr>
          <w:p w:rsidR="0001785A" w:rsidRPr="00F0152B" w:rsidRDefault="0001785A" w:rsidP="007C002B">
            <w:pPr>
              <w:overflowPunct/>
              <w:autoSpaceDE/>
              <w:autoSpaceDN/>
              <w:adjustRightInd/>
              <w:spacing w:before="40" w:after="40"/>
              <w:jc w:val="right"/>
              <w:textAlignment w:val="auto"/>
              <w:rPr>
                <w:b/>
                <w:bCs/>
                <w:color w:val="000000"/>
                <w:sz w:val="16"/>
                <w:szCs w:val="16"/>
                <w:lang w:val="ru-RU" w:eastAsia="zh-CN"/>
              </w:rPr>
            </w:pPr>
            <w:r w:rsidRPr="00F0152B">
              <w:rPr>
                <w:b/>
                <w:bCs/>
                <w:color w:val="000000"/>
                <w:sz w:val="16"/>
                <w:szCs w:val="16"/>
                <w:lang w:val="ru-RU" w:eastAsia="zh-CN"/>
              </w:rPr>
              <w:t>2 335,00</w:t>
            </w:r>
          </w:p>
        </w:tc>
        <w:tc>
          <w:tcPr>
            <w:tcW w:w="1593" w:type="dxa"/>
            <w:vAlign w:val="bottom"/>
          </w:tcPr>
          <w:p w:rsidR="0001785A" w:rsidRPr="00F0152B" w:rsidRDefault="0001785A" w:rsidP="007C002B">
            <w:pPr>
              <w:overflowPunct/>
              <w:autoSpaceDE/>
              <w:autoSpaceDN/>
              <w:adjustRightInd/>
              <w:spacing w:before="40" w:after="40"/>
              <w:jc w:val="right"/>
              <w:textAlignment w:val="auto"/>
              <w:rPr>
                <w:b/>
                <w:bCs/>
                <w:color w:val="000000"/>
                <w:sz w:val="16"/>
                <w:szCs w:val="16"/>
                <w:lang w:val="ru-RU" w:eastAsia="zh-CN"/>
              </w:rPr>
            </w:pPr>
            <w:r w:rsidRPr="00F0152B">
              <w:rPr>
                <w:b/>
                <w:bCs/>
                <w:color w:val="000000"/>
                <w:sz w:val="16"/>
                <w:szCs w:val="16"/>
                <w:lang w:val="ru-RU" w:eastAsia="zh-CN"/>
              </w:rPr>
              <w:t>187 457,54</w:t>
            </w:r>
          </w:p>
        </w:tc>
      </w:tr>
    </w:tbl>
    <w:p w:rsidR="0001785A" w:rsidRPr="00F0152B" w:rsidRDefault="0001785A" w:rsidP="008F7651">
      <w:pPr>
        <w:rPr>
          <w:color w:val="000000"/>
          <w:lang w:val="ru-RU"/>
        </w:rPr>
      </w:pPr>
    </w:p>
    <w:p w:rsidR="0001785A" w:rsidRPr="00F0152B" w:rsidRDefault="0001785A" w:rsidP="008F7651">
      <w:pPr>
        <w:rPr>
          <w:lang w:val="ru-RU"/>
        </w:rPr>
        <w:sectPr w:rsidR="0001785A" w:rsidRPr="00F0152B" w:rsidSect="00975344">
          <w:headerReference w:type="default" r:id="rId45"/>
          <w:footerReference w:type="default" r:id="rId46"/>
          <w:footerReference w:type="first" r:id="rId47"/>
          <w:pgSz w:w="11907" w:h="16840" w:code="9"/>
          <w:pgMar w:top="1418" w:right="1134" w:bottom="1418" w:left="1134" w:header="624" w:footer="624" w:gutter="0"/>
          <w:cols w:space="708"/>
          <w:titlePg/>
          <w:docGrid w:linePitch="360"/>
        </w:sectPr>
      </w:pPr>
    </w:p>
    <w:p w:rsidR="0001785A" w:rsidRPr="00F0152B" w:rsidRDefault="0001785A" w:rsidP="007C002B">
      <w:pPr>
        <w:pStyle w:val="AnnexNo"/>
        <w:spacing w:before="0"/>
        <w:rPr>
          <w:lang w:val="ru-RU"/>
        </w:rPr>
      </w:pPr>
      <w:bookmarkStart w:id="803" w:name="_Toc357006009"/>
      <w:bookmarkStart w:id="804" w:name="_Toc387242721"/>
      <w:bookmarkStart w:id="805" w:name="_Toc419389937"/>
      <w:bookmarkStart w:id="806" w:name="_Toc419404432"/>
      <w:bookmarkStart w:id="807" w:name="_Toc452103244"/>
      <w:bookmarkStart w:id="808" w:name="_Toc452103501"/>
      <w:bookmarkStart w:id="809" w:name="_Toc482900971"/>
      <w:bookmarkStart w:id="810" w:name="_Toc511401223"/>
      <w:r w:rsidRPr="00F0152B">
        <w:rPr>
          <w:lang w:val="ru-RU"/>
        </w:rPr>
        <w:lastRenderedPageBreak/>
        <w:t xml:space="preserve">ПРИЛОЖЕНИЕ </w:t>
      </w:r>
      <w:bookmarkEnd w:id="803"/>
      <w:bookmarkEnd w:id="804"/>
      <w:bookmarkEnd w:id="805"/>
      <w:bookmarkEnd w:id="806"/>
      <w:bookmarkEnd w:id="807"/>
      <w:bookmarkEnd w:id="808"/>
      <w:bookmarkEnd w:id="809"/>
      <w:r w:rsidRPr="00F0152B">
        <w:rPr>
          <w:lang w:val="ru-RU"/>
        </w:rPr>
        <w:t>a5</w:t>
      </w:r>
      <w:bookmarkEnd w:id="810"/>
    </w:p>
    <w:p w:rsidR="0001785A" w:rsidRPr="00F0152B" w:rsidRDefault="0001785A" w:rsidP="007C002B">
      <w:pPr>
        <w:pStyle w:val="Annextitle"/>
        <w:rPr>
          <w:lang w:val="ru-RU"/>
        </w:rPr>
      </w:pPr>
      <w:bookmarkStart w:id="811" w:name="_Toc358136606"/>
      <w:bookmarkStart w:id="812" w:name="_Toc358374608"/>
      <w:bookmarkStart w:id="813" w:name="_Toc387243059"/>
      <w:bookmarkStart w:id="814" w:name="_Toc419389938"/>
      <w:bookmarkStart w:id="815" w:name="_Toc419404413"/>
      <w:bookmarkStart w:id="816" w:name="_Toc452103245"/>
      <w:bookmarkStart w:id="817" w:name="_Toc452103502"/>
      <w:bookmarkStart w:id="818" w:name="_Toc452103924"/>
      <w:bookmarkStart w:id="819" w:name="_Toc511401720"/>
      <w:r w:rsidRPr="00F0152B">
        <w:rPr>
          <w:lang w:val="ru-RU"/>
        </w:rPr>
        <w:t>Целевые фонды (неиспользованные ассигнования)</w:t>
      </w:r>
      <w:bookmarkEnd w:id="811"/>
      <w:bookmarkEnd w:id="812"/>
      <w:r w:rsidRPr="00F0152B">
        <w:rPr>
          <w:lang w:val="ru-RU"/>
        </w:rPr>
        <w:t xml:space="preserve"> – См. Примечание </w:t>
      </w:r>
      <w:bookmarkEnd w:id="813"/>
      <w:bookmarkEnd w:id="814"/>
      <w:bookmarkEnd w:id="815"/>
      <w:bookmarkEnd w:id="816"/>
      <w:bookmarkEnd w:id="817"/>
      <w:bookmarkEnd w:id="818"/>
      <w:r w:rsidRPr="00F0152B">
        <w:rPr>
          <w:lang w:val="ru-RU"/>
        </w:rPr>
        <w:t>20</w:t>
      </w:r>
      <w:bookmarkEnd w:id="819"/>
    </w:p>
    <w:tbl>
      <w:tblPr>
        <w:tblStyle w:val="TableGrid"/>
        <w:tblW w:w="15022" w:type="dxa"/>
        <w:tblInd w:w="-147" w:type="dxa"/>
        <w:tblLayout w:type="fixed"/>
        <w:tblLook w:val="04A0" w:firstRow="1" w:lastRow="0" w:firstColumn="1" w:lastColumn="0" w:noHBand="0" w:noVBand="1"/>
      </w:tblPr>
      <w:tblGrid>
        <w:gridCol w:w="1275"/>
        <w:gridCol w:w="862"/>
        <w:gridCol w:w="838"/>
        <w:gridCol w:w="856"/>
        <w:gridCol w:w="837"/>
        <w:gridCol w:w="677"/>
        <w:gridCol w:w="760"/>
        <w:gridCol w:w="828"/>
        <w:gridCol w:w="822"/>
        <w:gridCol w:w="847"/>
        <w:gridCol w:w="763"/>
        <w:gridCol w:w="856"/>
        <w:gridCol w:w="463"/>
        <w:gridCol w:w="765"/>
        <w:gridCol w:w="811"/>
        <w:gridCol w:w="858"/>
        <w:gridCol w:w="916"/>
        <w:gridCol w:w="988"/>
      </w:tblGrid>
      <w:tr w:rsidR="0001785A" w:rsidRPr="00F0152B" w:rsidTr="007C002B">
        <w:tc>
          <w:tcPr>
            <w:tcW w:w="1275" w:type="dxa"/>
            <w:vMerge w:val="restart"/>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Проекты, финансируемые </w:t>
            </w:r>
            <w:r w:rsidRPr="00F0152B">
              <w:rPr>
                <w:b/>
                <w:bCs/>
                <w:color w:val="000000"/>
                <w:sz w:val="12"/>
                <w:szCs w:val="12"/>
                <w:lang w:val="ru-RU" w:eastAsia="zh-CN"/>
              </w:rPr>
              <w:br/>
              <w:t xml:space="preserve">по линии целевых </w:t>
            </w:r>
            <w:r w:rsidRPr="00F0152B">
              <w:rPr>
                <w:b/>
                <w:bCs/>
                <w:color w:val="000000"/>
                <w:sz w:val="12"/>
                <w:szCs w:val="12"/>
                <w:lang w:val="ru-RU" w:eastAsia="zh-CN"/>
              </w:rPr>
              <w:br/>
              <w:t>фондов МСЭ</w:t>
            </w:r>
          </w:p>
        </w:tc>
        <w:tc>
          <w:tcPr>
            <w:tcW w:w="862"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c>
          <w:tcPr>
            <w:tcW w:w="838"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c>
          <w:tcPr>
            <w:tcW w:w="856"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c>
          <w:tcPr>
            <w:tcW w:w="3924" w:type="dxa"/>
            <w:gridSpan w:val="5"/>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Доходы, 2017 г.</w:t>
            </w:r>
          </w:p>
        </w:tc>
        <w:tc>
          <w:tcPr>
            <w:tcW w:w="847" w:type="dxa"/>
            <w:tcBorders>
              <w:right w:val="nil"/>
            </w:tcBorders>
            <w:noWrap/>
            <w:vAlign w:val="center"/>
            <w:hideMark/>
          </w:tcPr>
          <w:p w:rsidR="0001785A" w:rsidRPr="00F0152B" w:rsidRDefault="0001785A" w:rsidP="007C002B">
            <w:pPr>
              <w:spacing w:before="0"/>
              <w:ind w:left="-57" w:right="-57"/>
              <w:jc w:val="center"/>
              <w:rPr>
                <w:b/>
                <w:bCs/>
                <w:sz w:val="12"/>
                <w:szCs w:val="12"/>
                <w:lang w:val="ru-RU"/>
              </w:rPr>
            </w:pPr>
          </w:p>
        </w:tc>
        <w:tc>
          <w:tcPr>
            <w:tcW w:w="763" w:type="dxa"/>
            <w:tcBorders>
              <w:left w:val="nil"/>
            </w:tcBorders>
            <w:noWrap/>
            <w:vAlign w:val="center"/>
            <w:hideMark/>
          </w:tcPr>
          <w:p w:rsidR="0001785A" w:rsidRPr="00F0152B" w:rsidRDefault="0001785A" w:rsidP="007C002B">
            <w:pPr>
              <w:spacing w:before="0"/>
              <w:ind w:left="-57" w:right="-57"/>
              <w:jc w:val="center"/>
              <w:rPr>
                <w:b/>
                <w:bCs/>
                <w:sz w:val="12"/>
                <w:szCs w:val="12"/>
                <w:lang w:val="ru-RU"/>
              </w:rPr>
            </w:pPr>
          </w:p>
        </w:tc>
        <w:tc>
          <w:tcPr>
            <w:tcW w:w="3753" w:type="dxa"/>
            <w:gridSpan w:val="5"/>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Расходы, 2017 г.</w:t>
            </w:r>
          </w:p>
        </w:tc>
        <w:tc>
          <w:tcPr>
            <w:tcW w:w="916"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c>
          <w:tcPr>
            <w:tcW w:w="988"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r>
      <w:tr w:rsidR="0001785A" w:rsidRPr="00F0152B" w:rsidTr="007C002B">
        <w:tc>
          <w:tcPr>
            <w:tcW w:w="1275" w:type="dxa"/>
            <w:vMerge/>
            <w:noWrap/>
            <w:vAlign w:val="center"/>
            <w:hideMark/>
          </w:tcPr>
          <w:p w:rsidR="0001785A" w:rsidRPr="00F0152B" w:rsidRDefault="0001785A" w:rsidP="007C002B">
            <w:pPr>
              <w:spacing w:before="0"/>
              <w:ind w:left="-57" w:right="-57"/>
              <w:jc w:val="center"/>
              <w:rPr>
                <w:b/>
                <w:bCs/>
                <w:sz w:val="12"/>
                <w:szCs w:val="12"/>
                <w:lang w:val="ru-RU"/>
              </w:rPr>
            </w:pPr>
          </w:p>
        </w:tc>
        <w:tc>
          <w:tcPr>
            <w:tcW w:w="862" w:type="dxa"/>
            <w:tcBorders>
              <w:top w:val="nil"/>
            </w:tcBorders>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Элемент структуры трудозатрат, WBS</w:t>
            </w:r>
          </w:p>
        </w:tc>
        <w:tc>
          <w:tcPr>
            <w:tcW w:w="838" w:type="dxa"/>
            <w:tcBorders>
              <w:top w:val="nil"/>
            </w:tcBorders>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Валюта</w:t>
            </w:r>
          </w:p>
        </w:tc>
        <w:tc>
          <w:tcPr>
            <w:tcW w:w="856" w:type="dxa"/>
            <w:tcBorders>
              <w:top w:val="nil"/>
            </w:tcBorders>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Сальдо на</w:t>
            </w:r>
            <w:r w:rsidRPr="00F0152B">
              <w:rPr>
                <w:b/>
                <w:bCs/>
                <w:sz w:val="12"/>
                <w:szCs w:val="12"/>
                <w:lang w:val="ru-RU"/>
              </w:rPr>
              <w:br/>
              <w:t>01.01.2017 г.</w:t>
            </w:r>
          </w:p>
        </w:tc>
        <w:tc>
          <w:tcPr>
            <w:tcW w:w="837"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Полученные</w:t>
            </w:r>
            <w:r w:rsidRPr="00F0152B">
              <w:rPr>
                <w:b/>
                <w:bCs/>
                <w:color w:val="000000"/>
                <w:sz w:val="12"/>
                <w:szCs w:val="12"/>
                <w:lang w:val="ru-RU" w:eastAsia="zh-CN"/>
              </w:rPr>
              <w:br/>
              <w:t>средства</w:t>
            </w:r>
          </w:p>
        </w:tc>
        <w:tc>
          <w:tcPr>
            <w:tcW w:w="677"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Прибыли</w:t>
            </w:r>
          </w:p>
        </w:tc>
        <w:tc>
          <w:tcPr>
            <w:tcW w:w="760"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Проценты</w:t>
            </w:r>
          </w:p>
        </w:tc>
        <w:tc>
          <w:tcPr>
            <w:tcW w:w="828" w:type="dxa"/>
            <w:noWrap/>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Закрытие проектов/</w:t>
            </w:r>
            <w:r w:rsidRPr="00F0152B">
              <w:rPr>
                <w:b/>
                <w:bCs/>
                <w:color w:val="000000"/>
                <w:sz w:val="12"/>
                <w:szCs w:val="12"/>
                <w:lang w:val="ru-RU" w:eastAsia="zh-CN"/>
              </w:rPr>
              <w:br/>
              <w:t>возмещение</w:t>
            </w:r>
          </w:p>
        </w:tc>
        <w:tc>
          <w:tcPr>
            <w:tcW w:w="822"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Всего:</w:t>
            </w:r>
            <w:r w:rsidR="008B5778">
              <w:rPr>
                <w:b/>
                <w:bCs/>
                <w:sz w:val="12"/>
                <w:szCs w:val="12"/>
                <w:lang w:val="ru-RU"/>
              </w:rPr>
              <w:t xml:space="preserve"> </w:t>
            </w:r>
            <w:r w:rsidRPr="00F0152B">
              <w:rPr>
                <w:b/>
                <w:bCs/>
                <w:sz w:val="12"/>
                <w:szCs w:val="12"/>
                <w:lang w:val="ru-RU"/>
              </w:rPr>
              <w:br/>
              <w:t>доходы</w:t>
            </w:r>
          </w:p>
        </w:tc>
        <w:tc>
          <w:tcPr>
            <w:tcW w:w="847"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Трансферты</w:t>
            </w:r>
          </w:p>
        </w:tc>
        <w:tc>
          <w:tcPr>
            <w:tcW w:w="763"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Банковская </w:t>
            </w:r>
            <w:r w:rsidRPr="00F0152B">
              <w:rPr>
                <w:b/>
                <w:bCs/>
                <w:color w:val="000000"/>
                <w:sz w:val="12"/>
                <w:szCs w:val="12"/>
                <w:lang w:val="ru-RU" w:eastAsia="zh-CN"/>
              </w:rPr>
              <w:br/>
              <w:t>комиссия</w:t>
            </w:r>
          </w:p>
        </w:tc>
        <w:tc>
          <w:tcPr>
            <w:tcW w:w="856"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Расходы по</w:t>
            </w:r>
            <w:r w:rsidRPr="00F0152B">
              <w:rPr>
                <w:b/>
                <w:bCs/>
                <w:sz w:val="12"/>
                <w:szCs w:val="12"/>
                <w:lang w:val="ru-RU"/>
              </w:rPr>
              <w:br/>
              <w:t>проектам</w:t>
            </w:r>
          </w:p>
        </w:tc>
        <w:tc>
          <w:tcPr>
            <w:tcW w:w="463" w:type="dxa"/>
            <w:noWrap/>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 AOО</w:t>
            </w:r>
          </w:p>
        </w:tc>
        <w:tc>
          <w:tcPr>
            <w:tcW w:w="765" w:type="dxa"/>
            <w:noWrap/>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AOО</w:t>
            </w:r>
          </w:p>
        </w:tc>
        <w:tc>
          <w:tcPr>
            <w:tcW w:w="811" w:type="dxa"/>
            <w:noWrap/>
            <w:vAlign w:val="center"/>
            <w:hideMark/>
          </w:tcPr>
          <w:p w:rsidR="0001785A" w:rsidRPr="00F0152B" w:rsidRDefault="0001785A" w:rsidP="007C002B">
            <w:pPr>
              <w:spacing w:before="0"/>
              <w:ind w:left="-57" w:right="-57"/>
              <w:jc w:val="center"/>
              <w:rPr>
                <w:b/>
                <w:bCs/>
                <w:sz w:val="12"/>
                <w:szCs w:val="12"/>
                <w:lang w:val="ru-RU"/>
              </w:rPr>
            </w:pPr>
            <w:proofErr w:type="gramStart"/>
            <w:r w:rsidRPr="00F0152B">
              <w:rPr>
                <w:b/>
                <w:bCs/>
                <w:color w:val="000000"/>
                <w:sz w:val="12"/>
                <w:szCs w:val="12"/>
                <w:lang w:val="ru-RU" w:eastAsia="zh-CN"/>
              </w:rPr>
              <w:t>Корректир.,</w:t>
            </w:r>
            <w:proofErr w:type="gramEnd"/>
            <w:r w:rsidRPr="00F0152B">
              <w:rPr>
                <w:b/>
                <w:bCs/>
                <w:color w:val="000000"/>
                <w:sz w:val="12"/>
                <w:szCs w:val="12"/>
                <w:lang w:val="ru-RU" w:eastAsia="zh-CN"/>
              </w:rPr>
              <w:t xml:space="preserve"> </w:t>
            </w:r>
            <w:r w:rsidRPr="00F0152B">
              <w:rPr>
                <w:b/>
                <w:bCs/>
                <w:color w:val="000000"/>
                <w:sz w:val="12"/>
                <w:szCs w:val="12"/>
                <w:lang w:val="ru-RU" w:eastAsia="zh-CN"/>
              </w:rPr>
              <w:br/>
              <w:t>АОО</w:t>
            </w:r>
          </w:p>
        </w:tc>
        <w:tc>
          <w:tcPr>
            <w:tcW w:w="858"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Всего: </w:t>
            </w:r>
            <w:r w:rsidRPr="00F0152B">
              <w:rPr>
                <w:b/>
                <w:bCs/>
                <w:color w:val="000000"/>
                <w:sz w:val="12"/>
                <w:szCs w:val="12"/>
                <w:lang w:val="ru-RU" w:eastAsia="zh-CN"/>
              </w:rPr>
              <w:br/>
              <w:t>расходы</w:t>
            </w:r>
          </w:p>
        </w:tc>
        <w:tc>
          <w:tcPr>
            <w:tcW w:w="916" w:type="dxa"/>
            <w:tcBorders>
              <w:top w:val="nil"/>
            </w:tcBorders>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Сальдо на 31.12.2017 г.</w:t>
            </w:r>
          </w:p>
        </w:tc>
        <w:tc>
          <w:tcPr>
            <w:tcW w:w="988" w:type="dxa"/>
            <w:tcBorders>
              <w:top w:val="nil"/>
            </w:tcBorders>
            <w:noWrap/>
            <w:vAlign w:val="center"/>
            <w:hideMark/>
          </w:tcPr>
          <w:p w:rsidR="0001785A" w:rsidRPr="00F0152B" w:rsidRDefault="008B5778" w:rsidP="007C002B">
            <w:pPr>
              <w:spacing w:before="0"/>
              <w:ind w:left="-57" w:right="-57"/>
              <w:jc w:val="center"/>
              <w:rPr>
                <w:b/>
                <w:bCs/>
                <w:sz w:val="12"/>
                <w:szCs w:val="12"/>
                <w:lang w:val="ru-RU"/>
              </w:rPr>
            </w:pPr>
            <w:r w:rsidRPr="00F0152B">
              <w:rPr>
                <w:b/>
                <w:bCs/>
                <w:sz w:val="12"/>
                <w:szCs w:val="12"/>
                <w:lang w:val="ru-RU"/>
              </w:rPr>
              <w:t>Шв</w:t>
            </w:r>
            <w:r w:rsidR="0001785A" w:rsidRPr="00F0152B">
              <w:rPr>
                <w:b/>
                <w:bCs/>
                <w:sz w:val="12"/>
                <w:szCs w:val="12"/>
                <w:lang w:val="ru-RU"/>
              </w:rPr>
              <w:t>. фр.</w:t>
            </w:r>
          </w:p>
        </w:tc>
      </w:tr>
      <w:tr w:rsidR="0001785A" w:rsidRPr="00F0152B" w:rsidTr="007C002B">
        <w:tc>
          <w:tcPr>
            <w:tcW w:w="1275" w:type="dxa"/>
            <w:noWrap/>
            <w:hideMark/>
          </w:tcPr>
          <w:p w:rsidR="0001785A" w:rsidRPr="00F0152B" w:rsidRDefault="0001785A" w:rsidP="007C002B">
            <w:pPr>
              <w:spacing w:before="0"/>
              <w:jc w:val="center"/>
              <w:rPr>
                <w:sz w:val="12"/>
                <w:szCs w:val="12"/>
                <w:lang w:val="ru-RU"/>
              </w:rPr>
            </w:pPr>
            <w:r w:rsidRPr="00F0152B">
              <w:rPr>
                <w:sz w:val="12"/>
                <w:szCs w:val="12"/>
                <w:lang w:val="ru-RU"/>
              </w:rPr>
              <w:t>ФРИКТ</w:t>
            </w:r>
          </w:p>
        </w:tc>
        <w:tc>
          <w:tcPr>
            <w:tcW w:w="862" w:type="dxa"/>
            <w:noWrap/>
            <w:vAlign w:val="bottom"/>
            <w:hideMark/>
          </w:tcPr>
          <w:p w:rsidR="0001785A" w:rsidRPr="00F0152B" w:rsidRDefault="0001785A" w:rsidP="007C002B">
            <w:pPr>
              <w:spacing w:before="0"/>
              <w:jc w:val="center"/>
              <w:rPr>
                <w:sz w:val="12"/>
                <w:szCs w:val="12"/>
                <w:lang w:val="ru-RU"/>
              </w:rPr>
            </w:pPr>
          </w:p>
        </w:tc>
        <w:tc>
          <w:tcPr>
            <w:tcW w:w="838" w:type="dxa"/>
            <w:noWrap/>
            <w:vAlign w:val="bottom"/>
            <w:hideMark/>
          </w:tcPr>
          <w:p w:rsidR="0001785A" w:rsidRPr="00F0152B" w:rsidRDefault="0001785A" w:rsidP="007C002B">
            <w:pPr>
              <w:spacing w:before="0"/>
              <w:jc w:val="center"/>
              <w:rPr>
                <w:sz w:val="12"/>
                <w:szCs w:val="12"/>
                <w:lang w:val="ru-RU"/>
              </w:rPr>
            </w:pP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16" w:type="dxa"/>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P.40002.2.03</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1 036 922,17</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76,56</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76,56</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54 461,48</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54 461,48</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982 537,25</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996 295,72</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Африканский регион</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P.40014.2.03</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16 359,74</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16 359,74</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16 588,83</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Мали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P.40014.2.04</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849 738,62</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849 738,62</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861 637,51</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Лесото</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P.40014.2.05</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41 909,90</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41 909,90</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42 496,76</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sz w:val="12"/>
                <w:szCs w:val="12"/>
                <w:lang w:val="ru-RU"/>
              </w:rPr>
              <w:t>Свазиленд</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P.40014.2.06</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394 302,35</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394 302,35</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399 823,77</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sz w:val="12"/>
                <w:szCs w:val="12"/>
                <w:lang w:val="ru-RU"/>
              </w:rPr>
              <w:t>Регион Азии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P.40017.2.03</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36 804,03</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−36 804,03</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Буркина-Фасо</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P.40466.2.03</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237 175,89</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237 175,89</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240 497,06</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Мали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P.40491.2.03</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18 109,50</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18 109,50</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18 363,09</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Оман</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P.40522.2.03</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7 378,39</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7 378,39</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7 378,39</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P.40523.2.03</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216 717,93</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−216 717,93</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P.40548.2.03</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12 226,54</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−11 394,98</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−11 394,98</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831,56</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831,56</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sz w:val="12"/>
                <w:szCs w:val="12"/>
                <w:lang w:val="ru-RU"/>
              </w:rPr>
              <w:t>Палестина</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P.40559.2.03</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66 575,47</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66 575,47</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67 507,73</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sz w:val="12"/>
                <w:szCs w:val="12"/>
                <w:lang w:val="ru-RU"/>
              </w:rPr>
              <w:t>Регион Азии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P.40573.2.04</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168 651,13</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24 620,06</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24 620,06</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144 031,07</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146 047,94</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sz w:val="12"/>
                <w:szCs w:val="12"/>
                <w:lang w:val="ru-RU"/>
              </w:rPr>
              <w:t>Зимбабве</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P.40623.2.03</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41 665,87</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19 752,06</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19 752,06</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21 913,81</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22 220,67</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sz w:val="12"/>
                <w:szCs w:val="12"/>
                <w:lang w:val="ru-RU"/>
              </w:rPr>
              <w:t>Регион арабских государств</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P.40653.2.03</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75 000,00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75 000,00</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76 050,23</w:t>
            </w:r>
          </w:p>
        </w:tc>
      </w:tr>
      <w:tr w:rsidR="0001785A" w:rsidRPr="00F0152B" w:rsidTr="007C002B">
        <w:tc>
          <w:tcPr>
            <w:tcW w:w="1275" w:type="dxa"/>
            <w:tcBorders>
              <w:bottom w:val="sing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838"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37"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677"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0"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8"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2"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7"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3"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463"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11"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8"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1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88"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5" w:type="dxa"/>
            <w:tcBorders>
              <w:bottom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p>
        </w:tc>
        <w:tc>
          <w:tcPr>
            <w:tcW w:w="838"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3 144 537,53</w:t>
            </w:r>
          </w:p>
        </w:tc>
        <w:tc>
          <w:tcPr>
            <w:tcW w:w="83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76,56</w:t>
            </w:r>
          </w:p>
        </w:tc>
        <w:tc>
          <w:tcPr>
            <w:tcW w:w="760"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−11 394,98</w:t>
            </w:r>
          </w:p>
        </w:tc>
        <w:tc>
          <w:tcPr>
            <w:tcW w:w="82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−11 318,42</w:t>
            </w:r>
          </w:p>
        </w:tc>
        <w:tc>
          <w:tcPr>
            <w:tcW w:w="84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−178 521,96</w:t>
            </w:r>
          </w:p>
        </w:tc>
        <w:tc>
          <w:tcPr>
            <w:tcW w:w="763"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107 043,55</w:t>
            </w:r>
          </w:p>
        </w:tc>
        <w:tc>
          <w:tcPr>
            <w:tcW w:w="463"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107 043,55</w:t>
            </w:r>
          </w:p>
        </w:tc>
        <w:tc>
          <w:tcPr>
            <w:tcW w:w="91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2 847 653,60</w:t>
            </w:r>
          </w:p>
        </w:tc>
        <w:tc>
          <w:tcPr>
            <w:tcW w:w="988"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2 887 529,29</w:t>
            </w:r>
          </w:p>
        </w:tc>
      </w:tr>
      <w:tr w:rsidR="0001785A" w:rsidRPr="00F0152B" w:rsidTr="007C002B">
        <w:tc>
          <w:tcPr>
            <w:tcW w:w="1275"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tcBorders>
              <w:top w:val="double" w:sz="4" w:space="0" w:color="auto"/>
            </w:tcBorders>
            <w:noWrap/>
            <w:vAlign w:val="bottom"/>
            <w:hideMark/>
          </w:tcPr>
          <w:p w:rsidR="0001785A" w:rsidRPr="00F0152B" w:rsidRDefault="0001785A" w:rsidP="007C002B">
            <w:pPr>
              <w:spacing w:before="0"/>
              <w:jc w:val="center"/>
              <w:rPr>
                <w:sz w:val="12"/>
                <w:szCs w:val="12"/>
                <w:lang w:val="ru-RU"/>
              </w:rPr>
            </w:pPr>
          </w:p>
        </w:tc>
        <w:tc>
          <w:tcPr>
            <w:tcW w:w="838" w:type="dxa"/>
            <w:tcBorders>
              <w:top w:val="double" w:sz="4" w:space="0" w:color="auto"/>
            </w:tcBorders>
            <w:noWrap/>
            <w:vAlign w:val="bottom"/>
            <w:hideMark/>
          </w:tcPr>
          <w:p w:rsidR="0001785A" w:rsidRPr="00F0152B" w:rsidRDefault="0001785A" w:rsidP="007C002B">
            <w:pPr>
              <w:spacing w:before="0"/>
              <w:jc w:val="center"/>
              <w:rPr>
                <w:sz w:val="12"/>
                <w:szCs w:val="12"/>
                <w:lang w:val="ru-RU"/>
              </w:rPr>
            </w:pPr>
          </w:p>
        </w:tc>
        <w:tc>
          <w:tcPr>
            <w:tcW w:w="856"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37"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677"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0"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8"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2"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7"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3"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463"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11"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8"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16"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88"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sz w:val="12"/>
                <w:szCs w:val="12"/>
                <w:lang w:val="ru-RU"/>
              </w:rPr>
              <w:t>Африканский регион</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P.40589.2.03</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86 931,99</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79 383,27</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79 383,27</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7 548,72</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7 548,72</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sz w:val="12"/>
                <w:szCs w:val="12"/>
                <w:lang w:val="ru-RU"/>
              </w:rPr>
              <w:t>Мадагаскар</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P.40686.2.03</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250 000,00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250 000,00</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250 000,00</w:t>
            </w:r>
          </w:p>
        </w:tc>
      </w:tr>
      <w:tr w:rsidR="0001785A" w:rsidRPr="00F0152B" w:rsidTr="007C002B">
        <w:tc>
          <w:tcPr>
            <w:tcW w:w="1275"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noWrap/>
            <w:vAlign w:val="bottom"/>
            <w:hideMark/>
          </w:tcPr>
          <w:p w:rsidR="0001785A" w:rsidRPr="00F0152B" w:rsidRDefault="0001785A" w:rsidP="007C002B">
            <w:pPr>
              <w:spacing w:before="0"/>
              <w:jc w:val="center"/>
              <w:rPr>
                <w:sz w:val="12"/>
                <w:szCs w:val="12"/>
                <w:lang w:val="ru-RU"/>
              </w:rPr>
            </w:pPr>
          </w:p>
        </w:tc>
        <w:tc>
          <w:tcPr>
            <w:tcW w:w="838" w:type="dxa"/>
            <w:noWrap/>
            <w:vAlign w:val="bottom"/>
            <w:hideMark/>
          </w:tcPr>
          <w:p w:rsidR="0001785A" w:rsidRPr="00F0152B" w:rsidRDefault="0001785A" w:rsidP="007C002B">
            <w:pPr>
              <w:spacing w:before="0"/>
              <w:jc w:val="center"/>
              <w:rPr>
                <w:sz w:val="12"/>
                <w:szCs w:val="12"/>
                <w:lang w:val="ru-RU"/>
              </w:rPr>
            </w:pP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4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1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8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5" w:type="dxa"/>
            <w:tcBorders>
              <w:bottom w:val="double" w:sz="4" w:space="0" w:color="auto"/>
            </w:tcBorders>
            <w:noWrap/>
            <w:hideMark/>
          </w:tcPr>
          <w:p w:rsidR="0001785A" w:rsidRPr="00F0152B" w:rsidRDefault="0001785A" w:rsidP="007C002B">
            <w:pPr>
              <w:spacing w:before="0"/>
              <w:ind w:right="-113"/>
              <w:rPr>
                <w:sz w:val="12"/>
                <w:szCs w:val="12"/>
                <w:lang w:val="ru-RU"/>
              </w:rPr>
            </w:pPr>
            <w:r w:rsidRPr="00F0152B">
              <w:rPr>
                <w:sz w:val="12"/>
                <w:szCs w:val="12"/>
                <w:lang w:val="ru-RU"/>
              </w:rPr>
              <w:t>Итого WBS Ext: 2.02</w:t>
            </w:r>
            <w:r w:rsidRPr="00F0152B">
              <w:rPr>
                <w:sz w:val="12"/>
                <w:szCs w:val="12"/>
                <w:lang w:val="ru-RU"/>
              </w:rPr>
              <w:noBreakHyphen/>
              <w:t>08</w:t>
            </w:r>
          </w:p>
        </w:tc>
        <w:tc>
          <w:tcPr>
            <w:tcW w:w="862"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p>
        </w:tc>
        <w:tc>
          <w:tcPr>
            <w:tcW w:w="838"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86 931,99</w:t>
            </w:r>
          </w:p>
        </w:tc>
        <w:tc>
          <w:tcPr>
            <w:tcW w:w="83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250 000,00</w:t>
            </w:r>
          </w:p>
        </w:tc>
        <w:tc>
          <w:tcPr>
            <w:tcW w:w="763"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79 383,27</w:t>
            </w:r>
          </w:p>
        </w:tc>
        <w:tc>
          <w:tcPr>
            <w:tcW w:w="463"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79 383,27</w:t>
            </w:r>
          </w:p>
        </w:tc>
        <w:tc>
          <w:tcPr>
            <w:tcW w:w="91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257 548,72</w:t>
            </w:r>
          </w:p>
        </w:tc>
        <w:tc>
          <w:tcPr>
            <w:tcW w:w="988"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257 548,72</w:t>
            </w:r>
          </w:p>
        </w:tc>
      </w:tr>
    </w:tbl>
    <w:p w:rsidR="0001785A" w:rsidRPr="00F0152B" w:rsidRDefault="0001785A" w:rsidP="007C002B">
      <w:pPr>
        <w:rPr>
          <w:lang w:val="ru-RU"/>
        </w:rPr>
      </w:pPr>
      <w:r w:rsidRPr="00F0152B">
        <w:rPr>
          <w:lang w:val="ru-RU"/>
        </w:rPr>
        <w:br w:type="page"/>
      </w:r>
    </w:p>
    <w:p w:rsidR="0001785A" w:rsidRPr="00F0152B" w:rsidRDefault="0001785A" w:rsidP="007C002B">
      <w:pPr>
        <w:pStyle w:val="Annextitle"/>
        <w:spacing w:after="120"/>
        <w:rPr>
          <w:b w:val="0"/>
          <w:bCs/>
          <w:lang w:val="ru-RU"/>
        </w:rPr>
      </w:pPr>
      <w:bookmarkStart w:id="820" w:name="_Toc511401721"/>
      <w:r w:rsidRPr="00F0152B">
        <w:rPr>
          <w:lang w:val="ru-RU"/>
        </w:rPr>
        <w:lastRenderedPageBreak/>
        <w:t xml:space="preserve">Целевые фонды (неиспользованные ассигнования) </w:t>
      </w:r>
      <w:r w:rsidRPr="00F0152B">
        <w:rPr>
          <w:b w:val="0"/>
          <w:bCs/>
          <w:lang w:val="ru-RU"/>
        </w:rPr>
        <w:t>(</w:t>
      </w:r>
      <w:r w:rsidRPr="00F0152B">
        <w:rPr>
          <w:b w:val="0"/>
          <w:bCs/>
          <w:i/>
          <w:iCs/>
          <w:lang w:val="ru-RU"/>
        </w:rPr>
        <w:t>продолжение</w:t>
      </w:r>
      <w:r w:rsidRPr="00F0152B">
        <w:rPr>
          <w:b w:val="0"/>
          <w:bCs/>
          <w:lang w:val="ru-RU"/>
        </w:rPr>
        <w:t>)</w:t>
      </w:r>
      <w:bookmarkEnd w:id="820"/>
    </w:p>
    <w:tbl>
      <w:tblPr>
        <w:tblStyle w:val="TableGrid"/>
        <w:tblW w:w="14994" w:type="dxa"/>
        <w:tblInd w:w="-147" w:type="dxa"/>
        <w:tblLayout w:type="fixed"/>
        <w:tblLook w:val="04A0" w:firstRow="1" w:lastRow="0" w:firstColumn="1" w:lastColumn="0" w:noHBand="0" w:noVBand="1"/>
      </w:tblPr>
      <w:tblGrid>
        <w:gridCol w:w="1274"/>
        <w:gridCol w:w="861"/>
        <w:gridCol w:w="838"/>
        <w:gridCol w:w="855"/>
        <w:gridCol w:w="837"/>
        <w:gridCol w:w="677"/>
        <w:gridCol w:w="760"/>
        <w:gridCol w:w="827"/>
        <w:gridCol w:w="821"/>
        <w:gridCol w:w="846"/>
        <w:gridCol w:w="765"/>
        <w:gridCol w:w="846"/>
        <w:gridCol w:w="465"/>
        <w:gridCol w:w="765"/>
        <w:gridCol w:w="811"/>
        <w:gridCol w:w="856"/>
        <w:gridCol w:w="952"/>
        <w:gridCol w:w="938"/>
      </w:tblGrid>
      <w:tr w:rsidR="0001785A" w:rsidRPr="00F0152B" w:rsidTr="007C002B">
        <w:tc>
          <w:tcPr>
            <w:tcW w:w="1274" w:type="dxa"/>
            <w:vMerge w:val="restart"/>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Проекты, финансируемые </w:t>
            </w:r>
            <w:r w:rsidRPr="00F0152B">
              <w:rPr>
                <w:b/>
                <w:bCs/>
                <w:color w:val="000000"/>
                <w:sz w:val="12"/>
                <w:szCs w:val="12"/>
                <w:lang w:val="ru-RU" w:eastAsia="zh-CN"/>
              </w:rPr>
              <w:br/>
              <w:t xml:space="preserve">по линии целевых </w:t>
            </w:r>
            <w:r w:rsidRPr="00F0152B">
              <w:rPr>
                <w:b/>
                <w:bCs/>
                <w:color w:val="000000"/>
                <w:sz w:val="12"/>
                <w:szCs w:val="12"/>
                <w:lang w:val="ru-RU" w:eastAsia="zh-CN"/>
              </w:rPr>
              <w:br/>
              <w:t>фондов МСЭ</w:t>
            </w:r>
          </w:p>
        </w:tc>
        <w:tc>
          <w:tcPr>
            <w:tcW w:w="861"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c>
          <w:tcPr>
            <w:tcW w:w="838"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c>
          <w:tcPr>
            <w:tcW w:w="855"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c>
          <w:tcPr>
            <w:tcW w:w="3922" w:type="dxa"/>
            <w:gridSpan w:val="5"/>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Доходы, 2017 г.</w:t>
            </w:r>
          </w:p>
        </w:tc>
        <w:tc>
          <w:tcPr>
            <w:tcW w:w="846" w:type="dxa"/>
            <w:tcBorders>
              <w:right w:val="nil"/>
            </w:tcBorders>
            <w:noWrap/>
            <w:vAlign w:val="center"/>
            <w:hideMark/>
          </w:tcPr>
          <w:p w:rsidR="0001785A" w:rsidRPr="00F0152B" w:rsidRDefault="0001785A" w:rsidP="007C002B">
            <w:pPr>
              <w:spacing w:before="0"/>
              <w:ind w:left="-57" w:right="-57"/>
              <w:jc w:val="center"/>
              <w:rPr>
                <w:b/>
                <w:bCs/>
                <w:sz w:val="12"/>
                <w:szCs w:val="12"/>
                <w:lang w:val="ru-RU"/>
              </w:rPr>
            </w:pPr>
          </w:p>
        </w:tc>
        <w:tc>
          <w:tcPr>
            <w:tcW w:w="765" w:type="dxa"/>
            <w:tcBorders>
              <w:left w:val="nil"/>
            </w:tcBorders>
            <w:noWrap/>
            <w:vAlign w:val="center"/>
            <w:hideMark/>
          </w:tcPr>
          <w:p w:rsidR="0001785A" w:rsidRPr="00F0152B" w:rsidRDefault="0001785A" w:rsidP="007C002B">
            <w:pPr>
              <w:spacing w:before="0"/>
              <w:ind w:left="-57" w:right="-57"/>
              <w:jc w:val="center"/>
              <w:rPr>
                <w:b/>
                <w:bCs/>
                <w:sz w:val="12"/>
                <w:szCs w:val="12"/>
                <w:lang w:val="ru-RU"/>
              </w:rPr>
            </w:pPr>
          </w:p>
        </w:tc>
        <w:tc>
          <w:tcPr>
            <w:tcW w:w="3743" w:type="dxa"/>
            <w:gridSpan w:val="5"/>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Расходы, 2017 г.</w:t>
            </w:r>
          </w:p>
        </w:tc>
        <w:tc>
          <w:tcPr>
            <w:tcW w:w="952"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c>
          <w:tcPr>
            <w:tcW w:w="938"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r>
      <w:tr w:rsidR="0001785A" w:rsidRPr="00F0152B" w:rsidTr="007C002B">
        <w:tc>
          <w:tcPr>
            <w:tcW w:w="1274" w:type="dxa"/>
            <w:vMerge/>
            <w:noWrap/>
            <w:vAlign w:val="center"/>
            <w:hideMark/>
          </w:tcPr>
          <w:p w:rsidR="0001785A" w:rsidRPr="00F0152B" w:rsidRDefault="0001785A" w:rsidP="007C002B">
            <w:pPr>
              <w:spacing w:before="0"/>
              <w:ind w:left="-57" w:right="-57"/>
              <w:jc w:val="center"/>
              <w:rPr>
                <w:b/>
                <w:bCs/>
                <w:sz w:val="12"/>
                <w:szCs w:val="12"/>
                <w:lang w:val="ru-RU"/>
              </w:rPr>
            </w:pPr>
          </w:p>
        </w:tc>
        <w:tc>
          <w:tcPr>
            <w:tcW w:w="861" w:type="dxa"/>
            <w:tcBorders>
              <w:top w:val="nil"/>
            </w:tcBorders>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Элемент структуры трудозатрат, WBS</w:t>
            </w:r>
          </w:p>
        </w:tc>
        <w:tc>
          <w:tcPr>
            <w:tcW w:w="838" w:type="dxa"/>
            <w:tcBorders>
              <w:top w:val="nil"/>
            </w:tcBorders>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Валюта</w:t>
            </w:r>
          </w:p>
        </w:tc>
        <w:tc>
          <w:tcPr>
            <w:tcW w:w="855" w:type="dxa"/>
            <w:tcBorders>
              <w:top w:val="nil"/>
            </w:tcBorders>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Сальдо на</w:t>
            </w:r>
            <w:r w:rsidRPr="00F0152B">
              <w:rPr>
                <w:b/>
                <w:bCs/>
                <w:sz w:val="12"/>
                <w:szCs w:val="12"/>
                <w:lang w:val="ru-RU"/>
              </w:rPr>
              <w:br/>
              <w:t>01.01.2017 г.</w:t>
            </w:r>
          </w:p>
        </w:tc>
        <w:tc>
          <w:tcPr>
            <w:tcW w:w="837"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Полученные</w:t>
            </w:r>
            <w:r w:rsidRPr="00F0152B">
              <w:rPr>
                <w:b/>
                <w:bCs/>
                <w:color w:val="000000"/>
                <w:sz w:val="12"/>
                <w:szCs w:val="12"/>
                <w:lang w:val="ru-RU" w:eastAsia="zh-CN"/>
              </w:rPr>
              <w:br/>
              <w:t>средства</w:t>
            </w:r>
          </w:p>
        </w:tc>
        <w:tc>
          <w:tcPr>
            <w:tcW w:w="677"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Прибыли</w:t>
            </w:r>
          </w:p>
        </w:tc>
        <w:tc>
          <w:tcPr>
            <w:tcW w:w="760"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Проценты</w:t>
            </w:r>
          </w:p>
        </w:tc>
        <w:tc>
          <w:tcPr>
            <w:tcW w:w="827" w:type="dxa"/>
            <w:noWrap/>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Закрытие проектов/</w:t>
            </w:r>
            <w:r w:rsidRPr="00F0152B">
              <w:rPr>
                <w:b/>
                <w:bCs/>
                <w:color w:val="000000"/>
                <w:sz w:val="12"/>
                <w:szCs w:val="12"/>
                <w:lang w:val="ru-RU" w:eastAsia="zh-CN"/>
              </w:rPr>
              <w:br/>
              <w:t>возмещение</w:t>
            </w:r>
          </w:p>
        </w:tc>
        <w:tc>
          <w:tcPr>
            <w:tcW w:w="821"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Всего:</w:t>
            </w:r>
            <w:r w:rsidR="008B5778">
              <w:rPr>
                <w:b/>
                <w:bCs/>
                <w:sz w:val="12"/>
                <w:szCs w:val="12"/>
                <w:lang w:val="ru-RU"/>
              </w:rPr>
              <w:t xml:space="preserve"> </w:t>
            </w:r>
            <w:r w:rsidRPr="00F0152B">
              <w:rPr>
                <w:b/>
                <w:bCs/>
                <w:sz w:val="12"/>
                <w:szCs w:val="12"/>
                <w:lang w:val="ru-RU"/>
              </w:rPr>
              <w:br/>
              <w:t>доходы</w:t>
            </w:r>
          </w:p>
        </w:tc>
        <w:tc>
          <w:tcPr>
            <w:tcW w:w="846"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Трансферты</w:t>
            </w:r>
          </w:p>
        </w:tc>
        <w:tc>
          <w:tcPr>
            <w:tcW w:w="765"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Банковская </w:t>
            </w:r>
            <w:r w:rsidRPr="00F0152B">
              <w:rPr>
                <w:b/>
                <w:bCs/>
                <w:color w:val="000000"/>
                <w:sz w:val="12"/>
                <w:szCs w:val="12"/>
                <w:lang w:val="ru-RU" w:eastAsia="zh-CN"/>
              </w:rPr>
              <w:br/>
              <w:t>комиссия</w:t>
            </w:r>
          </w:p>
        </w:tc>
        <w:tc>
          <w:tcPr>
            <w:tcW w:w="846"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Расходы по</w:t>
            </w:r>
            <w:r w:rsidRPr="00F0152B">
              <w:rPr>
                <w:b/>
                <w:bCs/>
                <w:sz w:val="12"/>
                <w:szCs w:val="12"/>
                <w:lang w:val="ru-RU"/>
              </w:rPr>
              <w:br/>
              <w:t>проектам</w:t>
            </w:r>
          </w:p>
        </w:tc>
        <w:tc>
          <w:tcPr>
            <w:tcW w:w="465" w:type="dxa"/>
            <w:noWrap/>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 AOО</w:t>
            </w:r>
          </w:p>
        </w:tc>
        <w:tc>
          <w:tcPr>
            <w:tcW w:w="765" w:type="dxa"/>
            <w:noWrap/>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AOО</w:t>
            </w:r>
          </w:p>
        </w:tc>
        <w:tc>
          <w:tcPr>
            <w:tcW w:w="811" w:type="dxa"/>
            <w:noWrap/>
            <w:vAlign w:val="center"/>
            <w:hideMark/>
          </w:tcPr>
          <w:p w:rsidR="0001785A" w:rsidRPr="00F0152B" w:rsidRDefault="0001785A" w:rsidP="007C002B">
            <w:pPr>
              <w:spacing w:before="0"/>
              <w:ind w:left="-57" w:right="-57"/>
              <w:jc w:val="center"/>
              <w:rPr>
                <w:b/>
                <w:bCs/>
                <w:sz w:val="12"/>
                <w:szCs w:val="12"/>
                <w:lang w:val="ru-RU"/>
              </w:rPr>
            </w:pPr>
            <w:proofErr w:type="gramStart"/>
            <w:r w:rsidRPr="00F0152B">
              <w:rPr>
                <w:b/>
                <w:bCs/>
                <w:color w:val="000000"/>
                <w:sz w:val="12"/>
                <w:szCs w:val="12"/>
                <w:lang w:val="ru-RU" w:eastAsia="zh-CN"/>
              </w:rPr>
              <w:t>Корректир.,</w:t>
            </w:r>
            <w:proofErr w:type="gramEnd"/>
            <w:r w:rsidRPr="00F0152B">
              <w:rPr>
                <w:b/>
                <w:bCs/>
                <w:color w:val="000000"/>
                <w:sz w:val="12"/>
                <w:szCs w:val="12"/>
                <w:lang w:val="ru-RU" w:eastAsia="zh-CN"/>
              </w:rPr>
              <w:t xml:space="preserve"> </w:t>
            </w:r>
            <w:r w:rsidRPr="00F0152B">
              <w:rPr>
                <w:b/>
                <w:bCs/>
                <w:color w:val="000000"/>
                <w:sz w:val="12"/>
                <w:szCs w:val="12"/>
                <w:lang w:val="ru-RU" w:eastAsia="zh-CN"/>
              </w:rPr>
              <w:br/>
              <w:t>АОО</w:t>
            </w:r>
          </w:p>
        </w:tc>
        <w:tc>
          <w:tcPr>
            <w:tcW w:w="856"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Всего: </w:t>
            </w:r>
            <w:r w:rsidRPr="00F0152B">
              <w:rPr>
                <w:b/>
                <w:bCs/>
                <w:color w:val="000000"/>
                <w:sz w:val="12"/>
                <w:szCs w:val="12"/>
                <w:lang w:val="ru-RU" w:eastAsia="zh-CN"/>
              </w:rPr>
              <w:br/>
              <w:t>расходы</w:t>
            </w:r>
          </w:p>
        </w:tc>
        <w:tc>
          <w:tcPr>
            <w:tcW w:w="952" w:type="dxa"/>
            <w:tcBorders>
              <w:top w:val="nil"/>
            </w:tcBorders>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Сальдо на 31.12.2017 г.</w:t>
            </w:r>
          </w:p>
        </w:tc>
        <w:tc>
          <w:tcPr>
            <w:tcW w:w="938" w:type="dxa"/>
            <w:tcBorders>
              <w:top w:val="nil"/>
            </w:tcBorders>
            <w:noWrap/>
            <w:vAlign w:val="center"/>
            <w:hideMark/>
          </w:tcPr>
          <w:p w:rsidR="0001785A" w:rsidRPr="00F0152B" w:rsidRDefault="008B5778" w:rsidP="007C002B">
            <w:pPr>
              <w:spacing w:before="0"/>
              <w:ind w:left="-57" w:right="-57"/>
              <w:jc w:val="center"/>
              <w:rPr>
                <w:b/>
                <w:bCs/>
                <w:sz w:val="12"/>
                <w:szCs w:val="12"/>
                <w:lang w:val="ru-RU"/>
              </w:rPr>
            </w:pPr>
            <w:r w:rsidRPr="00F0152B">
              <w:rPr>
                <w:b/>
                <w:bCs/>
                <w:sz w:val="12"/>
                <w:szCs w:val="12"/>
                <w:lang w:val="ru-RU"/>
              </w:rPr>
              <w:t>Шв</w:t>
            </w:r>
            <w:r w:rsidR="0001785A" w:rsidRPr="00F0152B">
              <w:rPr>
                <w:b/>
                <w:bCs/>
                <w:sz w:val="12"/>
                <w:szCs w:val="12"/>
                <w:lang w:val="ru-RU"/>
              </w:rPr>
              <w:t>. фр.</w:t>
            </w:r>
          </w:p>
        </w:tc>
      </w:tr>
      <w:tr w:rsidR="0001785A" w:rsidRPr="00F0152B" w:rsidTr="007C002B">
        <w:tc>
          <w:tcPr>
            <w:tcW w:w="1274" w:type="dxa"/>
            <w:noWrap/>
            <w:hideMark/>
          </w:tcPr>
          <w:p w:rsidR="0001785A" w:rsidRPr="00F0152B" w:rsidRDefault="0001785A" w:rsidP="007C002B">
            <w:pPr>
              <w:spacing w:before="0"/>
              <w:jc w:val="center"/>
              <w:rPr>
                <w:sz w:val="12"/>
                <w:szCs w:val="12"/>
                <w:lang w:val="ru-RU"/>
              </w:rPr>
            </w:pPr>
            <w:r w:rsidRPr="00F0152B">
              <w:rPr>
                <w:sz w:val="12"/>
                <w:szCs w:val="12"/>
                <w:lang w:val="ru-RU"/>
              </w:rPr>
              <w:t>МСЭ</w:t>
            </w:r>
          </w:p>
        </w:tc>
        <w:tc>
          <w:tcPr>
            <w:tcW w:w="861" w:type="dxa"/>
            <w:noWrap/>
            <w:hideMark/>
          </w:tcPr>
          <w:p w:rsidR="0001785A" w:rsidRPr="00F0152B" w:rsidRDefault="0001785A" w:rsidP="007C002B">
            <w:pPr>
              <w:spacing w:before="0"/>
              <w:jc w:val="center"/>
              <w:rPr>
                <w:sz w:val="12"/>
                <w:szCs w:val="12"/>
                <w:lang w:val="ru-RU"/>
              </w:rPr>
            </w:pPr>
          </w:p>
        </w:tc>
        <w:tc>
          <w:tcPr>
            <w:tcW w:w="838" w:type="dxa"/>
            <w:noWrap/>
            <w:hideMark/>
          </w:tcPr>
          <w:p w:rsidR="0001785A" w:rsidRPr="00F0152B" w:rsidRDefault="0001785A" w:rsidP="007C002B">
            <w:pPr>
              <w:spacing w:before="0"/>
              <w:jc w:val="center"/>
              <w:rPr>
                <w:sz w:val="12"/>
                <w:szCs w:val="12"/>
                <w:lang w:val="ru-RU"/>
              </w:rPr>
            </w:pPr>
          </w:p>
        </w:tc>
        <w:tc>
          <w:tcPr>
            <w:tcW w:w="855" w:type="dxa"/>
            <w:noWrap/>
            <w:hideMark/>
          </w:tcPr>
          <w:p w:rsidR="0001785A" w:rsidRPr="00F0152B" w:rsidRDefault="0001785A" w:rsidP="007C002B">
            <w:pPr>
              <w:spacing w:before="0"/>
              <w:rPr>
                <w:sz w:val="12"/>
                <w:szCs w:val="12"/>
                <w:lang w:val="ru-RU"/>
              </w:rPr>
            </w:pPr>
          </w:p>
        </w:tc>
        <w:tc>
          <w:tcPr>
            <w:tcW w:w="837"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677"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760"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827"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821"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846"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765"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846"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465"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765"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811"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856"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952" w:type="dxa"/>
            <w:noWrap/>
            <w:hideMark/>
          </w:tcPr>
          <w:p w:rsidR="0001785A" w:rsidRPr="00F0152B" w:rsidRDefault="0001785A" w:rsidP="007C002B">
            <w:pPr>
              <w:spacing w:before="0"/>
              <w:rPr>
                <w:b/>
                <w:bCs/>
                <w:sz w:val="12"/>
                <w:szCs w:val="12"/>
                <w:lang w:val="ru-RU"/>
              </w:rPr>
            </w:pPr>
            <w:r w:rsidRPr="00F0152B">
              <w:rPr>
                <w:b/>
                <w:bCs/>
                <w:sz w:val="12"/>
                <w:szCs w:val="12"/>
                <w:lang w:val="ru-RU"/>
              </w:rPr>
              <w:t> </w:t>
            </w:r>
          </w:p>
        </w:tc>
        <w:tc>
          <w:tcPr>
            <w:tcW w:w="938" w:type="dxa"/>
            <w:noWrap/>
            <w:hideMark/>
          </w:tcPr>
          <w:p w:rsidR="0001785A" w:rsidRPr="00F0152B" w:rsidRDefault="0001785A" w:rsidP="007C002B">
            <w:pPr>
              <w:spacing w:before="0"/>
              <w:rPr>
                <w:sz w:val="12"/>
                <w:szCs w:val="12"/>
                <w:lang w:val="ru-RU"/>
              </w:rPr>
            </w:pPr>
            <w:r w:rsidRPr="00F0152B">
              <w:rPr>
                <w:sz w:val="12"/>
                <w:szCs w:val="12"/>
                <w:lang w:val="ru-RU"/>
              </w:rPr>
              <w:t> </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P.40002.3.02</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3 262,52</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3 262,52</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3 308,21</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sz w:val="12"/>
                <w:szCs w:val="12"/>
                <w:lang w:val="ru-RU"/>
              </w:rPr>
              <w:t xml:space="preserve">Регион Северной и </w:t>
            </w:r>
            <w:r w:rsidRPr="00F0152B">
              <w:rPr>
                <w:sz w:val="12"/>
                <w:szCs w:val="12"/>
                <w:lang w:val="ru-RU"/>
              </w:rPr>
              <w:br/>
              <w:t>Южной Америки</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P.40554.3.01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20 361,01</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20 361,01</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20 646,13</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sz w:val="12"/>
                <w:szCs w:val="12"/>
                <w:lang w:val="ru-RU"/>
              </w:rPr>
              <w:t>Таиланд</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P.40630.3.01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26 030,40</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26 030,40</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26 394,90</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sz w:val="12"/>
                <w:szCs w:val="12"/>
                <w:lang w:val="ru-RU"/>
              </w:rPr>
              <w:t>Кения</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P.40652.3.01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20 000,00</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3 797,73</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3 797,73</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16 202,27</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16 429,15</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sz w:val="12"/>
                <w:szCs w:val="12"/>
                <w:lang w:val="ru-RU"/>
              </w:rPr>
              <w:t>Регион арабских государств</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P.40653.3.01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100 355,00</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−75 000,00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25 355,00</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25 710,05</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sz w:val="12"/>
                <w:szCs w:val="12"/>
                <w:lang w:val="ru-RU"/>
              </w:rPr>
              <w:t>Островные государства Тихого океана</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P.40665.3.01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10 000,00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10 000,00</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10 140,03</w:t>
            </w:r>
          </w:p>
        </w:tc>
      </w:tr>
      <w:tr w:rsidR="0001785A" w:rsidRPr="00F0152B" w:rsidTr="007C002B">
        <w:tc>
          <w:tcPr>
            <w:tcW w:w="1274" w:type="dxa"/>
            <w:tcBorders>
              <w:bottom w:val="single" w:sz="4" w:space="0" w:color="auto"/>
            </w:tcBorders>
            <w:noWrap/>
            <w:hideMark/>
          </w:tcPr>
          <w:p w:rsidR="0001785A" w:rsidRPr="00F0152B" w:rsidRDefault="0001785A" w:rsidP="007C002B">
            <w:pPr>
              <w:spacing w:before="0"/>
              <w:rPr>
                <w:b/>
                <w:bCs/>
                <w:sz w:val="12"/>
                <w:szCs w:val="12"/>
                <w:lang w:val="ru-RU"/>
              </w:rPr>
            </w:pPr>
            <w:r w:rsidRPr="00F0152B">
              <w:rPr>
                <w:b/>
                <w:bCs/>
                <w:sz w:val="12"/>
                <w:szCs w:val="12"/>
                <w:lang w:val="ru-RU"/>
              </w:rPr>
              <w:t> </w:t>
            </w:r>
          </w:p>
        </w:tc>
        <w:tc>
          <w:tcPr>
            <w:tcW w:w="861" w:type="dxa"/>
            <w:tcBorders>
              <w:bottom w:val="single" w:sz="4" w:space="0" w:color="auto"/>
            </w:tcBorders>
            <w:noWrap/>
            <w:vAlign w:val="bottom"/>
            <w:hideMark/>
          </w:tcPr>
          <w:p w:rsidR="0001785A" w:rsidRPr="00F0152B" w:rsidRDefault="0001785A" w:rsidP="007C002B">
            <w:pPr>
              <w:spacing w:before="0"/>
              <w:jc w:val="center"/>
              <w:rPr>
                <w:b/>
                <w:bCs/>
                <w:sz w:val="12"/>
                <w:szCs w:val="12"/>
                <w:lang w:val="ru-RU"/>
              </w:rPr>
            </w:pPr>
          </w:p>
        </w:tc>
        <w:tc>
          <w:tcPr>
            <w:tcW w:w="838" w:type="dxa"/>
            <w:tcBorders>
              <w:bottom w:val="single" w:sz="4" w:space="0" w:color="auto"/>
            </w:tcBorders>
            <w:noWrap/>
            <w:vAlign w:val="bottom"/>
            <w:hideMark/>
          </w:tcPr>
          <w:p w:rsidR="0001785A" w:rsidRPr="00F0152B" w:rsidRDefault="0001785A" w:rsidP="007C002B">
            <w:pPr>
              <w:spacing w:before="0"/>
              <w:jc w:val="center"/>
              <w:rPr>
                <w:b/>
                <w:bCs/>
                <w:sz w:val="12"/>
                <w:szCs w:val="12"/>
                <w:lang w:val="ru-RU"/>
              </w:rPr>
            </w:pPr>
          </w:p>
        </w:tc>
        <w:tc>
          <w:tcPr>
            <w:tcW w:w="855"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37"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677"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760"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27"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21"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46"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46"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465"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11"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52"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38"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r>
      <w:tr w:rsidR="0001785A" w:rsidRPr="00F0152B" w:rsidTr="007C002B">
        <w:tc>
          <w:tcPr>
            <w:tcW w:w="1274" w:type="dxa"/>
            <w:tcBorders>
              <w:bottom w:val="double" w:sz="4" w:space="0" w:color="auto"/>
            </w:tcBorders>
            <w:noWrap/>
            <w:hideMark/>
          </w:tcPr>
          <w:p w:rsidR="0001785A" w:rsidRPr="00F0152B" w:rsidRDefault="0001785A" w:rsidP="007C002B">
            <w:pPr>
              <w:spacing w:before="0"/>
              <w:ind w:right="-113"/>
              <w:rPr>
                <w:sz w:val="12"/>
                <w:szCs w:val="12"/>
                <w:lang w:val="ru-RU"/>
              </w:rPr>
            </w:pPr>
            <w:r w:rsidRPr="00F0152B">
              <w:rPr>
                <w:sz w:val="12"/>
                <w:szCs w:val="12"/>
                <w:lang w:val="ru-RU"/>
              </w:rPr>
              <w:t>Промежуточный итог WBS Ext: 3.01</w:t>
            </w:r>
          </w:p>
        </w:tc>
        <w:tc>
          <w:tcPr>
            <w:tcW w:w="861" w:type="dxa"/>
            <w:tcBorders>
              <w:bottom w:val="double" w:sz="4" w:space="0" w:color="auto"/>
            </w:tcBorders>
            <w:noWrap/>
            <w:vAlign w:val="bottom"/>
            <w:hideMark/>
          </w:tcPr>
          <w:p w:rsidR="0001785A" w:rsidRPr="00F0152B" w:rsidRDefault="0001785A" w:rsidP="007C002B">
            <w:pPr>
              <w:spacing w:before="0"/>
              <w:jc w:val="center"/>
              <w:rPr>
                <w:b/>
                <w:bCs/>
                <w:sz w:val="12"/>
                <w:szCs w:val="12"/>
                <w:lang w:val="ru-RU"/>
              </w:rPr>
            </w:pPr>
          </w:p>
        </w:tc>
        <w:tc>
          <w:tcPr>
            <w:tcW w:w="838"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170 008,93</w:t>
            </w:r>
          </w:p>
        </w:tc>
        <w:tc>
          <w:tcPr>
            <w:tcW w:w="83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−65 000,00</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3 797,73</w:t>
            </w:r>
          </w:p>
        </w:tc>
        <w:tc>
          <w:tcPr>
            <w:tcW w:w="4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3 797,73</w:t>
            </w:r>
          </w:p>
        </w:tc>
        <w:tc>
          <w:tcPr>
            <w:tcW w:w="95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101 211,20</w:t>
            </w:r>
          </w:p>
        </w:tc>
        <w:tc>
          <w:tcPr>
            <w:tcW w:w="938"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102 628,46</w:t>
            </w:r>
          </w:p>
        </w:tc>
      </w:tr>
      <w:tr w:rsidR="0001785A" w:rsidRPr="00F0152B" w:rsidTr="007C002B">
        <w:tc>
          <w:tcPr>
            <w:tcW w:w="1274" w:type="dxa"/>
            <w:tcBorders>
              <w:top w:val="double" w:sz="4" w:space="0" w:color="auto"/>
            </w:tcBorders>
            <w:noWrap/>
            <w:hideMark/>
          </w:tcPr>
          <w:p w:rsidR="0001785A" w:rsidRPr="00F0152B" w:rsidRDefault="0001785A" w:rsidP="007C002B">
            <w:pPr>
              <w:spacing w:before="0"/>
              <w:rPr>
                <w:b/>
                <w:bCs/>
                <w:sz w:val="12"/>
                <w:szCs w:val="12"/>
                <w:lang w:val="ru-RU"/>
              </w:rPr>
            </w:pPr>
            <w:r w:rsidRPr="00F0152B">
              <w:rPr>
                <w:b/>
                <w:bCs/>
                <w:sz w:val="12"/>
                <w:szCs w:val="12"/>
                <w:lang w:val="ru-RU"/>
              </w:rPr>
              <w:t> </w:t>
            </w:r>
          </w:p>
        </w:tc>
        <w:tc>
          <w:tcPr>
            <w:tcW w:w="861" w:type="dxa"/>
            <w:tcBorders>
              <w:top w:val="double" w:sz="4" w:space="0" w:color="auto"/>
            </w:tcBorders>
            <w:noWrap/>
            <w:vAlign w:val="bottom"/>
            <w:hideMark/>
          </w:tcPr>
          <w:p w:rsidR="0001785A" w:rsidRPr="00F0152B" w:rsidRDefault="0001785A" w:rsidP="007C002B">
            <w:pPr>
              <w:spacing w:before="0"/>
              <w:jc w:val="center"/>
              <w:rPr>
                <w:b/>
                <w:bCs/>
                <w:sz w:val="12"/>
                <w:szCs w:val="12"/>
                <w:lang w:val="ru-RU"/>
              </w:rPr>
            </w:pPr>
          </w:p>
        </w:tc>
        <w:tc>
          <w:tcPr>
            <w:tcW w:w="838" w:type="dxa"/>
            <w:tcBorders>
              <w:top w:val="double" w:sz="4" w:space="0" w:color="auto"/>
            </w:tcBorders>
            <w:noWrap/>
            <w:vAlign w:val="bottom"/>
            <w:hideMark/>
          </w:tcPr>
          <w:p w:rsidR="0001785A" w:rsidRPr="00F0152B" w:rsidRDefault="0001785A" w:rsidP="007C002B">
            <w:pPr>
              <w:spacing w:before="0"/>
              <w:jc w:val="center"/>
              <w:rPr>
                <w:b/>
                <w:bCs/>
                <w:sz w:val="12"/>
                <w:szCs w:val="12"/>
                <w:lang w:val="ru-RU"/>
              </w:rPr>
            </w:pPr>
          </w:p>
        </w:tc>
        <w:tc>
          <w:tcPr>
            <w:tcW w:w="855" w:type="dxa"/>
            <w:tcBorders>
              <w:top w:val="doub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37" w:type="dxa"/>
            <w:tcBorders>
              <w:top w:val="doub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677" w:type="dxa"/>
            <w:tcBorders>
              <w:top w:val="doub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760" w:type="dxa"/>
            <w:tcBorders>
              <w:top w:val="doub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27" w:type="dxa"/>
            <w:tcBorders>
              <w:top w:val="doub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21" w:type="dxa"/>
            <w:tcBorders>
              <w:top w:val="doub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46" w:type="dxa"/>
            <w:tcBorders>
              <w:top w:val="doub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765" w:type="dxa"/>
            <w:tcBorders>
              <w:top w:val="doub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46" w:type="dxa"/>
            <w:tcBorders>
              <w:top w:val="doub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465" w:type="dxa"/>
            <w:tcBorders>
              <w:top w:val="doub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765" w:type="dxa"/>
            <w:tcBorders>
              <w:top w:val="doub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11" w:type="dxa"/>
            <w:tcBorders>
              <w:top w:val="doub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56" w:type="dxa"/>
            <w:tcBorders>
              <w:top w:val="doub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52" w:type="dxa"/>
            <w:tcBorders>
              <w:top w:val="doub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101 211,20</w:t>
            </w:r>
          </w:p>
        </w:tc>
        <w:tc>
          <w:tcPr>
            <w:tcW w:w="938" w:type="dxa"/>
            <w:tcBorders>
              <w:top w:val="doub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P.40658.3.01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евро</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46 500,00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9,04</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46 509,04</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45 634,89</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45 634,89</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874,15</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886,39</w:t>
            </w:r>
          </w:p>
        </w:tc>
      </w:tr>
      <w:tr w:rsidR="0001785A" w:rsidRPr="00F0152B" w:rsidTr="007C002B">
        <w:tc>
          <w:tcPr>
            <w:tcW w:w="1274" w:type="dxa"/>
            <w:tcBorders>
              <w:bottom w:val="single" w:sz="4" w:space="0" w:color="auto"/>
            </w:tcBorders>
            <w:noWrap/>
            <w:hideMark/>
          </w:tcPr>
          <w:p w:rsidR="0001785A" w:rsidRPr="00F0152B" w:rsidRDefault="0001785A" w:rsidP="007C002B">
            <w:pPr>
              <w:spacing w:before="0"/>
              <w:rPr>
                <w:b/>
                <w:bCs/>
                <w:sz w:val="12"/>
                <w:szCs w:val="12"/>
                <w:lang w:val="ru-RU"/>
              </w:rPr>
            </w:pPr>
            <w:r w:rsidRPr="00F0152B">
              <w:rPr>
                <w:b/>
                <w:bCs/>
                <w:sz w:val="12"/>
                <w:szCs w:val="12"/>
                <w:lang w:val="ru-RU"/>
              </w:rPr>
              <w:t> </w:t>
            </w:r>
          </w:p>
        </w:tc>
        <w:tc>
          <w:tcPr>
            <w:tcW w:w="861" w:type="dxa"/>
            <w:tcBorders>
              <w:bottom w:val="single" w:sz="4" w:space="0" w:color="auto"/>
            </w:tcBorders>
            <w:noWrap/>
            <w:vAlign w:val="bottom"/>
            <w:hideMark/>
          </w:tcPr>
          <w:p w:rsidR="0001785A" w:rsidRPr="00F0152B" w:rsidRDefault="0001785A" w:rsidP="007C002B">
            <w:pPr>
              <w:spacing w:before="0"/>
              <w:jc w:val="center"/>
              <w:rPr>
                <w:b/>
                <w:bCs/>
                <w:sz w:val="12"/>
                <w:szCs w:val="12"/>
                <w:lang w:val="ru-RU"/>
              </w:rPr>
            </w:pPr>
          </w:p>
        </w:tc>
        <w:tc>
          <w:tcPr>
            <w:tcW w:w="838" w:type="dxa"/>
            <w:tcBorders>
              <w:bottom w:val="single" w:sz="4" w:space="0" w:color="auto"/>
            </w:tcBorders>
            <w:noWrap/>
            <w:vAlign w:val="bottom"/>
            <w:hideMark/>
          </w:tcPr>
          <w:p w:rsidR="0001785A" w:rsidRPr="00F0152B" w:rsidRDefault="0001785A" w:rsidP="007C002B">
            <w:pPr>
              <w:spacing w:before="0"/>
              <w:jc w:val="center"/>
              <w:rPr>
                <w:b/>
                <w:bCs/>
                <w:sz w:val="12"/>
                <w:szCs w:val="12"/>
                <w:lang w:val="ru-RU"/>
              </w:rPr>
            </w:pPr>
          </w:p>
        </w:tc>
        <w:tc>
          <w:tcPr>
            <w:tcW w:w="855"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37"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677"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760"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27"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21"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46"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46"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465"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11"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52"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38"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r>
      <w:tr w:rsidR="0001785A" w:rsidRPr="00F0152B" w:rsidTr="007C002B">
        <w:tc>
          <w:tcPr>
            <w:tcW w:w="1274" w:type="dxa"/>
            <w:tcBorders>
              <w:bottom w:val="double" w:sz="4" w:space="0" w:color="auto"/>
            </w:tcBorders>
            <w:noWrap/>
            <w:hideMark/>
          </w:tcPr>
          <w:p w:rsidR="0001785A" w:rsidRPr="00F0152B" w:rsidRDefault="0001785A" w:rsidP="007C002B">
            <w:pPr>
              <w:spacing w:before="0"/>
              <w:ind w:right="-113"/>
              <w:rPr>
                <w:sz w:val="12"/>
                <w:szCs w:val="12"/>
                <w:lang w:val="ru-RU"/>
              </w:rPr>
            </w:pPr>
            <w:r w:rsidRPr="00F0152B">
              <w:rPr>
                <w:sz w:val="12"/>
                <w:szCs w:val="12"/>
                <w:lang w:val="ru-RU"/>
              </w:rPr>
              <w:t>Промежуточный итог WBS Ext: 3.01</w:t>
            </w:r>
          </w:p>
        </w:tc>
        <w:tc>
          <w:tcPr>
            <w:tcW w:w="861" w:type="dxa"/>
            <w:tcBorders>
              <w:bottom w:val="double" w:sz="4" w:space="0" w:color="auto"/>
            </w:tcBorders>
            <w:noWrap/>
            <w:vAlign w:val="bottom"/>
            <w:hideMark/>
          </w:tcPr>
          <w:p w:rsidR="0001785A" w:rsidRPr="00F0152B" w:rsidRDefault="0001785A" w:rsidP="007C002B">
            <w:pPr>
              <w:spacing w:before="0"/>
              <w:jc w:val="center"/>
              <w:rPr>
                <w:b/>
                <w:bCs/>
                <w:sz w:val="12"/>
                <w:szCs w:val="12"/>
                <w:lang w:val="ru-RU"/>
              </w:rPr>
            </w:pPr>
          </w:p>
        </w:tc>
        <w:tc>
          <w:tcPr>
            <w:tcW w:w="838"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евро</w:t>
            </w:r>
          </w:p>
        </w:tc>
        <w:tc>
          <w:tcPr>
            <w:tcW w:w="85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3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46 500,00</w:t>
            </w:r>
          </w:p>
        </w:tc>
        <w:tc>
          <w:tcPr>
            <w:tcW w:w="67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9,04</w:t>
            </w:r>
          </w:p>
        </w:tc>
        <w:tc>
          <w:tcPr>
            <w:tcW w:w="760"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46 509,04</w:t>
            </w:r>
          </w:p>
        </w:tc>
        <w:tc>
          <w:tcPr>
            <w:tcW w:w="84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45 634,89</w:t>
            </w:r>
          </w:p>
        </w:tc>
        <w:tc>
          <w:tcPr>
            <w:tcW w:w="4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45 634,89</w:t>
            </w:r>
          </w:p>
        </w:tc>
        <w:tc>
          <w:tcPr>
            <w:tcW w:w="95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874,15</w:t>
            </w:r>
          </w:p>
        </w:tc>
        <w:tc>
          <w:tcPr>
            <w:tcW w:w="938"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886,39</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861" w:type="dxa"/>
            <w:noWrap/>
            <w:vAlign w:val="bottom"/>
            <w:hideMark/>
          </w:tcPr>
          <w:p w:rsidR="0001785A" w:rsidRPr="00F0152B" w:rsidRDefault="0001785A" w:rsidP="007C002B">
            <w:pPr>
              <w:spacing w:before="0"/>
              <w:jc w:val="center"/>
              <w:rPr>
                <w:sz w:val="12"/>
                <w:szCs w:val="12"/>
                <w:lang w:val="ru-RU"/>
              </w:rPr>
            </w:pPr>
          </w:p>
        </w:tc>
        <w:tc>
          <w:tcPr>
            <w:tcW w:w="838" w:type="dxa"/>
            <w:noWrap/>
            <w:vAlign w:val="bottom"/>
            <w:hideMark/>
          </w:tcPr>
          <w:p w:rsidR="0001785A" w:rsidRPr="00F0152B" w:rsidRDefault="0001785A" w:rsidP="007C002B">
            <w:pPr>
              <w:spacing w:before="0"/>
              <w:jc w:val="center"/>
              <w:rPr>
                <w:sz w:val="12"/>
                <w:szCs w:val="12"/>
                <w:lang w:val="ru-RU"/>
              </w:rPr>
            </w:pP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52" w:type="dxa"/>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sz w:val="12"/>
                <w:szCs w:val="12"/>
                <w:lang w:val="ru-RU"/>
              </w:rPr>
              <w:t>Ямайка</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P.40533.3.01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18 661,93</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18 661,93</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18 661,93</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sz w:val="12"/>
                <w:szCs w:val="12"/>
                <w:lang w:val="ru-RU"/>
              </w:rPr>
              <w:t>Палестина</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P.40536.3.01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22 936,28</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100 000,00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16 855,22</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16 855,22</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106 081,06</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106 081,06</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sz w:val="12"/>
                <w:szCs w:val="12"/>
                <w:lang w:val="ru-RU"/>
              </w:rPr>
              <w:t>Ливан</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P.40557.3.01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100 000,00</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ind w:left="-57"/>
              <w:jc w:val="right"/>
              <w:rPr>
                <w:sz w:val="12"/>
                <w:szCs w:val="12"/>
                <w:lang w:val="ru-RU"/>
              </w:rPr>
            </w:pPr>
            <w:r w:rsidRPr="00F0152B">
              <w:rPr>
                <w:sz w:val="12"/>
                <w:szCs w:val="12"/>
                <w:lang w:val="ru-RU"/>
              </w:rPr>
              <w:t>−100 000,00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sz w:val="12"/>
                <w:szCs w:val="12"/>
                <w:lang w:val="ru-RU"/>
              </w:rPr>
              <w:t>Замбия</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P.40585.3.01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110 108,45</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49 771,84</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49 771,84</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60 336,61</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60 336,61</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P.40586.3.01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179 024,84</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−179 024,84</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−179 024,84</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sz w:val="12"/>
                <w:szCs w:val="12"/>
                <w:lang w:val="ru-RU"/>
              </w:rPr>
              <w:t>Коморские Острова</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P.40587.3.01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499,44</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−499,44</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sz w:val="12"/>
                <w:szCs w:val="12"/>
                <w:lang w:val="ru-RU"/>
              </w:rPr>
              <w:t>Бурунди</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P.40588.3.01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150 771,96</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45 093,53</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45 093,53</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105 678,43</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105 678,43</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P.40631.3.01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283 128,10</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250 000,00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166 858,61</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166 858,61</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366 269,49</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366 269,49</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sz w:val="12"/>
                <w:szCs w:val="12"/>
                <w:lang w:val="ru-RU"/>
              </w:rPr>
              <w:t>Египет</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P.40637.3.01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25 934,44</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20,61</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20,61</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25 913,83</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25 913,83</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Глобальные</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P.40638.3.01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7 239,87</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35 000,00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42 239,87</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42 239,87</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sz w:val="12"/>
                <w:szCs w:val="12"/>
                <w:lang w:val="ru-RU"/>
              </w:rPr>
              <w:t>Аргентина</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P.40656.3.01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68 700,00</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1 950,54</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1 950,54</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66 749,46</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66 749,46</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 xml:space="preserve">Регион Северной и </w:t>
            </w:r>
            <w:r w:rsidRPr="00F0152B">
              <w:rPr>
                <w:color w:val="000000"/>
                <w:sz w:val="12"/>
                <w:szCs w:val="12"/>
                <w:lang w:val="ru-RU" w:eastAsia="zh-CN"/>
              </w:rPr>
              <w:br/>
              <w:t>Южной Америки</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P.40657.3.01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64 000,00</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64 000,00</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64 000,00</w:t>
            </w:r>
          </w:p>
        </w:tc>
      </w:tr>
      <w:tr w:rsidR="0001785A" w:rsidRPr="00F0152B" w:rsidTr="007C002B">
        <w:tc>
          <w:tcPr>
            <w:tcW w:w="1274"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 xml:space="preserve">Регион Северной и </w:t>
            </w:r>
            <w:r w:rsidRPr="00F0152B">
              <w:rPr>
                <w:color w:val="000000"/>
                <w:sz w:val="12"/>
                <w:szCs w:val="12"/>
                <w:lang w:val="ru-RU" w:eastAsia="zh-CN"/>
              </w:rPr>
              <w:br/>
              <w:t>Южной Америки</w:t>
            </w:r>
          </w:p>
        </w:tc>
        <w:tc>
          <w:tcPr>
            <w:tcW w:w="861"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P.40689.3.01</w:t>
            </w:r>
          </w:p>
        </w:tc>
        <w:tc>
          <w:tcPr>
            <w:tcW w:w="838"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3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68 000,00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68 000,00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68 000,00</w:t>
            </w:r>
          </w:p>
        </w:tc>
        <w:tc>
          <w:tcPr>
            <w:tcW w:w="93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68 000,00</w:t>
            </w:r>
          </w:p>
        </w:tc>
      </w:tr>
      <w:tr w:rsidR="0001785A" w:rsidRPr="00F0152B" w:rsidTr="007C002B">
        <w:tc>
          <w:tcPr>
            <w:tcW w:w="1274" w:type="dxa"/>
            <w:tcBorders>
              <w:bottom w:val="sing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61"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838"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85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37"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677"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0"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7"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1"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4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11"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52"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38"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4" w:type="dxa"/>
            <w:tcBorders>
              <w:bottom w:val="double" w:sz="4" w:space="0" w:color="auto"/>
            </w:tcBorders>
            <w:noWrap/>
            <w:hideMark/>
          </w:tcPr>
          <w:p w:rsidR="0001785A" w:rsidRPr="00F0152B" w:rsidRDefault="0001785A" w:rsidP="007C002B">
            <w:pPr>
              <w:spacing w:before="0"/>
              <w:ind w:right="-113"/>
              <w:rPr>
                <w:sz w:val="12"/>
                <w:szCs w:val="12"/>
                <w:lang w:val="ru-RU"/>
              </w:rPr>
            </w:pPr>
            <w:r w:rsidRPr="00F0152B">
              <w:rPr>
                <w:sz w:val="12"/>
                <w:szCs w:val="12"/>
                <w:lang w:val="ru-RU"/>
              </w:rPr>
              <w:t>Промежуточный итог WBS Ext: 3.01</w:t>
            </w:r>
          </w:p>
        </w:tc>
        <w:tc>
          <w:tcPr>
            <w:tcW w:w="861"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p>
        </w:tc>
        <w:tc>
          <w:tcPr>
            <w:tcW w:w="838"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85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1 031 005,31</w:t>
            </w:r>
          </w:p>
        </w:tc>
        <w:tc>
          <w:tcPr>
            <w:tcW w:w="83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68 000,00</w:t>
            </w:r>
          </w:p>
        </w:tc>
        <w:tc>
          <w:tcPr>
            <w:tcW w:w="67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0"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−179 024,84</w:t>
            </w:r>
          </w:p>
        </w:tc>
        <w:tc>
          <w:tcPr>
            <w:tcW w:w="821"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−111 524,28</w:t>
            </w:r>
          </w:p>
        </w:tc>
        <w:tc>
          <w:tcPr>
            <w:tcW w:w="84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285 000,00</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280 550,35</w:t>
            </w:r>
          </w:p>
        </w:tc>
        <w:tc>
          <w:tcPr>
            <w:tcW w:w="4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280 550,35</w:t>
            </w:r>
          </w:p>
        </w:tc>
        <w:tc>
          <w:tcPr>
            <w:tcW w:w="95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923 930,68</w:t>
            </w:r>
          </w:p>
        </w:tc>
        <w:tc>
          <w:tcPr>
            <w:tcW w:w="938"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923 930,68</w:t>
            </w:r>
          </w:p>
        </w:tc>
      </w:tr>
    </w:tbl>
    <w:p w:rsidR="0001785A" w:rsidRPr="00F0152B" w:rsidRDefault="0001785A" w:rsidP="007C002B">
      <w:pPr>
        <w:rPr>
          <w:lang w:val="ru-RU"/>
        </w:rPr>
      </w:pPr>
      <w:r w:rsidRPr="00F0152B">
        <w:rPr>
          <w:lang w:val="ru-RU"/>
        </w:rPr>
        <w:br w:type="page"/>
      </w:r>
    </w:p>
    <w:p w:rsidR="0001785A" w:rsidRPr="00F0152B" w:rsidRDefault="0001785A" w:rsidP="00CE1B74">
      <w:pPr>
        <w:pStyle w:val="Annextitle"/>
        <w:spacing w:after="120"/>
        <w:rPr>
          <w:b w:val="0"/>
          <w:bCs/>
          <w:lang w:val="ru-RU"/>
        </w:rPr>
      </w:pPr>
      <w:bookmarkStart w:id="821" w:name="_Toc511401722"/>
      <w:r w:rsidRPr="00F0152B">
        <w:rPr>
          <w:lang w:val="ru-RU"/>
        </w:rPr>
        <w:lastRenderedPageBreak/>
        <w:t xml:space="preserve">Целевые фонды (неиспользованные ассигнования) </w:t>
      </w:r>
      <w:r w:rsidRPr="00F0152B">
        <w:rPr>
          <w:b w:val="0"/>
          <w:bCs/>
          <w:lang w:val="ru-RU"/>
        </w:rPr>
        <w:t>(</w:t>
      </w:r>
      <w:r w:rsidRPr="00F0152B">
        <w:rPr>
          <w:b w:val="0"/>
          <w:bCs/>
          <w:i/>
          <w:iCs/>
          <w:lang w:val="ru-RU"/>
        </w:rPr>
        <w:t>продолжение</w:t>
      </w:r>
      <w:r w:rsidRPr="00F0152B">
        <w:rPr>
          <w:b w:val="0"/>
          <w:bCs/>
          <w:lang w:val="ru-RU"/>
        </w:rPr>
        <w:t>)</w:t>
      </w:r>
      <w:bookmarkEnd w:id="821"/>
    </w:p>
    <w:tbl>
      <w:tblPr>
        <w:tblStyle w:val="TableGrid"/>
        <w:tblW w:w="15022" w:type="dxa"/>
        <w:tblInd w:w="-147" w:type="dxa"/>
        <w:tblLayout w:type="fixed"/>
        <w:tblLook w:val="04A0" w:firstRow="1" w:lastRow="0" w:firstColumn="1" w:lastColumn="0" w:noHBand="0" w:noVBand="1"/>
      </w:tblPr>
      <w:tblGrid>
        <w:gridCol w:w="1276"/>
        <w:gridCol w:w="862"/>
        <w:gridCol w:w="839"/>
        <w:gridCol w:w="856"/>
        <w:gridCol w:w="839"/>
        <w:gridCol w:w="677"/>
        <w:gridCol w:w="759"/>
        <w:gridCol w:w="827"/>
        <w:gridCol w:w="821"/>
        <w:gridCol w:w="846"/>
        <w:gridCol w:w="764"/>
        <w:gridCol w:w="855"/>
        <w:gridCol w:w="465"/>
        <w:gridCol w:w="764"/>
        <w:gridCol w:w="810"/>
        <w:gridCol w:w="858"/>
        <w:gridCol w:w="952"/>
        <w:gridCol w:w="946"/>
        <w:gridCol w:w="6"/>
      </w:tblGrid>
      <w:tr w:rsidR="0001785A" w:rsidRPr="00F0152B" w:rsidTr="007C002B">
        <w:tc>
          <w:tcPr>
            <w:tcW w:w="1276" w:type="dxa"/>
            <w:vMerge w:val="restart"/>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Проекты, финансируемые </w:t>
            </w:r>
            <w:r w:rsidRPr="00F0152B">
              <w:rPr>
                <w:b/>
                <w:bCs/>
                <w:color w:val="000000"/>
                <w:sz w:val="12"/>
                <w:szCs w:val="12"/>
                <w:lang w:val="ru-RU" w:eastAsia="zh-CN"/>
              </w:rPr>
              <w:br/>
              <w:t xml:space="preserve">по линии целевых </w:t>
            </w:r>
            <w:r w:rsidRPr="00F0152B">
              <w:rPr>
                <w:b/>
                <w:bCs/>
                <w:color w:val="000000"/>
                <w:sz w:val="12"/>
                <w:szCs w:val="12"/>
                <w:lang w:val="ru-RU" w:eastAsia="zh-CN"/>
              </w:rPr>
              <w:br/>
              <w:t>фондов МСЭ</w:t>
            </w:r>
          </w:p>
        </w:tc>
        <w:tc>
          <w:tcPr>
            <w:tcW w:w="862"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c>
          <w:tcPr>
            <w:tcW w:w="839"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c>
          <w:tcPr>
            <w:tcW w:w="856"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c>
          <w:tcPr>
            <w:tcW w:w="3923" w:type="dxa"/>
            <w:gridSpan w:val="5"/>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Доходы, 2017 г.</w:t>
            </w:r>
          </w:p>
        </w:tc>
        <w:tc>
          <w:tcPr>
            <w:tcW w:w="846" w:type="dxa"/>
            <w:tcBorders>
              <w:right w:val="nil"/>
            </w:tcBorders>
            <w:noWrap/>
            <w:vAlign w:val="center"/>
            <w:hideMark/>
          </w:tcPr>
          <w:p w:rsidR="0001785A" w:rsidRPr="00F0152B" w:rsidRDefault="0001785A" w:rsidP="007C002B">
            <w:pPr>
              <w:spacing w:before="0"/>
              <w:ind w:left="-57" w:right="-57"/>
              <w:jc w:val="center"/>
              <w:rPr>
                <w:b/>
                <w:bCs/>
                <w:sz w:val="12"/>
                <w:szCs w:val="12"/>
                <w:lang w:val="ru-RU"/>
              </w:rPr>
            </w:pPr>
          </w:p>
        </w:tc>
        <w:tc>
          <w:tcPr>
            <w:tcW w:w="764" w:type="dxa"/>
            <w:tcBorders>
              <w:left w:val="nil"/>
            </w:tcBorders>
            <w:noWrap/>
            <w:vAlign w:val="center"/>
            <w:hideMark/>
          </w:tcPr>
          <w:p w:rsidR="0001785A" w:rsidRPr="00F0152B" w:rsidRDefault="0001785A" w:rsidP="007C002B">
            <w:pPr>
              <w:spacing w:before="0"/>
              <w:ind w:left="-57" w:right="-57"/>
              <w:jc w:val="center"/>
              <w:rPr>
                <w:b/>
                <w:bCs/>
                <w:sz w:val="12"/>
                <w:szCs w:val="12"/>
                <w:lang w:val="ru-RU"/>
              </w:rPr>
            </w:pPr>
          </w:p>
        </w:tc>
        <w:tc>
          <w:tcPr>
            <w:tcW w:w="3752" w:type="dxa"/>
            <w:gridSpan w:val="5"/>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Расходы, 2017 г.</w:t>
            </w:r>
          </w:p>
        </w:tc>
        <w:tc>
          <w:tcPr>
            <w:tcW w:w="952"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c>
          <w:tcPr>
            <w:tcW w:w="952" w:type="dxa"/>
            <w:gridSpan w:val="2"/>
            <w:tcBorders>
              <w:bottom w:val="nil"/>
            </w:tcBorders>
            <w:noWrap/>
            <w:vAlign w:val="center"/>
          </w:tcPr>
          <w:p w:rsidR="0001785A" w:rsidRPr="00F0152B" w:rsidRDefault="0001785A" w:rsidP="007C002B">
            <w:pPr>
              <w:spacing w:before="0"/>
              <w:ind w:left="-57" w:right="-57"/>
              <w:jc w:val="center"/>
              <w:rPr>
                <w:b/>
                <w:bCs/>
                <w:sz w:val="12"/>
                <w:szCs w:val="12"/>
                <w:lang w:val="ru-RU"/>
              </w:rPr>
            </w:pPr>
          </w:p>
        </w:tc>
      </w:tr>
      <w:tr w:rsidR="0001785A" w:rsidRPr="00F0152B" w:rsidTr="007C002B">
        <w:tc>
          <w:tcPr>
            <w:tcW w:w="1276" w:type="dxa"/>
            <w:vMerge/>
            <w:noWrap/>
            <w:vAlign w:val="center"/>
            <w:hideMark/>
          </w:tcPr>
          <w:p w:rsidR="0001785A" w:rsidRPr="00F0152B" w:rsidRDefault="0001785A" w:rsidP="007C002B">
            <w:pPr>
              <w:spacing w:before="0"/>
              <w:ind w:left="-57" w:right="-57"/>
              <w:jc w:val="center"/>
              <w:rPr>
                <w:b/>
                <w:bCs/>
                <w:sz w:val="12"/>
                <w:szCs w:val="12"/>
                <w:lang w:val="ru-RU"/>
              </w:rPr>
            </w:pPr>
          </w:p>
        </w:tc>
        <w:tc>
          <w:tcPr>
            <w:tcW w:w="862" w:type="dxa"/>
            <w:tcBorders>
              <w:top w:val="nil"/>
            </w:tcBorders>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Элемент структуры трудозатрат, WBS</w:t>
            </w:r>
          </w:p>
        </w:tc>
        <w:tc>
          <w:tcPr>
            <w:tcW w:w="839" w:type="dxa"/>
            <w:tcBorders>
              <w:top w:val="nil"/>
            </w:tcBorders>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Валюта</w:t>
            </w:r>
          </w:p>
        </w:tc>
        <w:tc>
          <w:tcPr>
            <w:tcW w:w="856" w:type="dxa"/>
            <w:tcBorders>
              <w:top w:val="nil"/>
            </w:tcBorders>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Сальдо на</w:t>
            </w:r>
            <w:r w:rsidRPr="00F0152B">
              <w:rPr>
                <w:b/>
                <w:bCs/>
                <w:sz w:val="12"/>
                <w:szCs w:val="12"/>
                <w:lang w:val="ru-RU"/>
              </w:rPr>
              <w:br/>
              <w:t>01.01.2017 г.</w:t>
            </w:r>
          </w:p>
        </w:tc>
        <w:tc>
          <w:tcPr>
            <w:tcW w:w="839"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Полученные</w:t>
            </w:r>
            <w:r w:rsidRPr="00F0152B">
              <w:rPr>
                <w:b/>
                <w:bCs/>
                <w:color w:val="000000"/>
                <w:sz w:val="12"/>
                <w:szCs w:val="12"/>
                <w:lang w:val="ru-RU" w:eastAsia="zh-CN"/>
              </w:rPr>
              <w:br/>
              <w:t>средства</w:t>
            </w:r>
          </w:p>
        </w:tc>
        <w:tc>
          <w:tcPr>
            <w:tcW w:w="677"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Прибыли</w:t>
            </w:r>
          </w:p>
        </w:tc>
        <w:tc>
          <w:tcPr>
            <w:tcW w:w="759"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Проценты</w:t>
            </w:r>
          </w:p>
        </w:tc>
        <w:tc>
          <w:tcPr>
            <w:tcW w:w="827" w:type="dxa"/>
            <w:noWrap/>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Закрытие проектов/</w:t>
            </w:r>
            <w:r w:rsidRPr="00F0152B">
              <w:rPr>
                <w:b/>
                <w:bCs/>
                <w:color w:val="000000"/>
                <w:sz w:val="12"/>
                <w:szCs w:val="12"/>
                <w:lang w:val="ru-RU" w:eastAsia="zh-CN"/>
              </w:rPr>
              <w:br/>
              <w:t>возмещение</w:t>
            </w:r>
          </w:p>
        </w:tc>
        <w:tc>
          <w:tcPr>
            <w:tcW w:w="821"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Всего:</w:t>
            </w:r>
            <w:r w:rsidR="008B5778">
              <w:rPr>
                <w:b/>
                <w:bCs/>
                <w:sz w:val="12"/>
                <w:szCs w:val="12"/>
                <w:lang w:val="ru-RU"/>
              </w:rPr>
              <w:t xml:space="preserve"> </w:t>
            </w:r>
            <w:r w:rsidRPr="00F0152B">
              <w:rPr>
                <w:b/>
                <w:bCs/>
                <w:sz w:val="12"/>
                <w:szCs w:val="12"/>
                <w:lang w:val="ru-RU"/>
              </w:rPr>
              <w:br/>
              <w:t>доходы</w:t>
            </w:r>
          </w:p>
        </w:tc>
        <w:tc>
          <w:tcPr>
            <w:tcW w:w="846"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Трансферты</w:t>
            </w:r>
          </w:p>
        </w:tc>
        <w:tc>
          <w:tcPr>
            <w:tcW w:w="764"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Банковская </w:t>
            </w:r>
            <w:r w:rsidRPr="00F0152B">
              <w:rPr>
                <w:b/>
                <w:bCs/>
                <w:color w:val="000000"/>
                <w:sz w:val="12"/>
                <w:szCs w:val="12"/>
                <w:lang w:val="ru-RU" w:eastAsia="zh-CN"/>
              </w:rPr>
              <w:br/>
              <w:t>комиссия</w:t>
            </w:r>
          </w:p>
        </w:tc>
        <w:tc>
          <w:tcPr>
            <w:tcW w:w="855"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Расходы по</w:t>
            </w:r>
            <w:r w:rsidRPr="00F0152B">
              <w:rPr>
                <w:b/>
                <w:bCs/>
                <w:sz w:val="12"/>
                <w:szCs w:val="12"/>
                <w:lang w:val="ru-RU"/>
              </w:rPr>
              <w:br/>
              <w:t>проектам</w:t>
            </w:r>
          </w:p>
        </w:tc>
        <w:tc>
          <w:tcPr>
            <w:tcW w:w="465" w:type="dxa"/>
            <w:noWrap/>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 AOО</w:t>
            </w:r>
          </w:p>
        </w:tc>
        <w:tc>
          <w:tcPr>
            <w:tcW w:w="764" w:type="dxa"/>
            <w:noWrap/>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AOО</w:t>
            </w:r>
          </w:p>
        </w:tc>
        <w:tc>
          <w:tcPr>
            <w:tcW w:w="810" w:type="dxa"/>
            <w:noWrap/>
            <w:vAlign w:val="center"/>
            <w:hideMark/>
          </w:tcPr>
          <w:p w:rsidR="0001785A" w:rsidRPr="00F0152B" w:rsidRDefault="0001785A" w:rsidP="007C002B">
            <w:pPr>
              <w:spacing w:before="0"/>
              <w:ind w:left="-57" w:right="-57"/>
              <w:jc w:val="center"/>
              <w:rPr>
                <w:b/>
                <w:bCs/>
                <w:sz w:val="12"/>
                <w:szCs w:val="12"/>
                <w:lang w:val="ru-RU"/>
              </w:rPr>
            </w:pPr>
            <w:proofErr w:type="gramStart"/>
            <w:r w:rsidRPr="00F0152B">
              <w:rPr>
                <w:b/>
                <w:bCs/>
                <w:color w:val="000000"/>
                <w:sz w:val="12"/>
                <w:szCs w:val="12"/>
                <w:lang w:val="ru-RU" w:eastAsia="zh-CN"/>
              </w:rPr>
              <w:t>Корректир.,</w:t>
            </w:r>
            <w:proofErr w:type="gramEnd"/>
            <w:r w:rsidRPr="00F0152B">
              <w:rPr>
                <w:b/>
                <w:bCs/>
                <w:color w:val="000000"/>
                <w:sz w:val="12"/>
                <w:szCs w:val="12"/>
                <w:lang w:val="ru-RU" w:eastAsia="zh-CN"/>
              </w:rPr>
              <w:t xml:space="preserve"> </w:t>
            </w:r>
            <w:r w:rsidRPr="00F0152B">
              <w:rPr>
                <w:b/>
                <w:bCs/>
                <w:color w:val="000000"/>
                <w:sz w:val="12"/>
                <w:szCs w:val="12"/>
                <w:lang w:val="ru-RU" w:eastAsia="zh-CN"/>
              </w:rPr>
              <w:br/>
              <w:t>АОО</w:t>
            </w:r>
          </w:p>
        </w:tc>
        <w:tc>
          <w:tcPr>
            <w:tcW w:w="858"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Всего: </w:t>
            </w:r>
            <w:r w:rsidRPr="00F0152B">
              <w:rPr>
                <w:b/>
                <w:bCs/>
                <w:color w:val="000000"/>
                <w:sz w:val="12"/>
                <w:szCs w:val="12"/>
                <w:lang w:val="ru-RU" w:eastAsia="zh-CN"/>
              </w:rPr>
              <w:br/>
              <w:t>расходы</w:t>
            </w:r>
          </w:p>
        </w:tc>
        <w:tc>
          <w:tcPr>
            <w:tcW w:w="952" w:type="dxa"/>
            <w:tcBorders>
              <w:top w:val="nil"/>
            </w:tcBorders>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Сальдо на 31.12.2017 г.</w:t>
            </w:r>
          </w:p>
        </w:tc>
        <w:tc>
          <w:tcPr>
            <w:tcW w:w="952" w:type="dxa"/>
            <w:gridSpan w:val="2"/>
            <w:tcBorders>
              <w:top w:val="nil"/>
            </w:tcBorders>
            <w:noWrap/>
            <w:vAlign w:val="center"/>
            <w:hideMark/>
          </w:tcPr>
          <w:p w:rsidR="0001785A" w:rsidRPr="00F0152B" w:rsidRDefault="008B5778" w:rsidP="007C002B">
            <w:pPr>
              <w:spacing w:before="0"/>
              <w:ind w:left="-57" w:right="-57"/>
              <w:jc w:val="center"/>
              <w:rPr>
                <w:b/>
                <w:bCs/>
                <w:sz w:val="12"/>
                <w:szCs w:val="12"/>
                <w:lang w:val="ru-RU"/>
              </w:rPr>
            </w:pPr>
            <w:r w:rsidRPr="00F0152B">
              <w:rPr>
                <w:b/>
                <w:bCs/>
                <w:sz w:val="12"/>
                <w:szCs w:val="12"/>
                <w:lang w:val="ru-RU"/>
              </w:rPr>
              <w:t>Шв</w:t>
            </w:r>
            <w:r w:rsidR="0001785A" w:rsidRPr="00F0152B">
              <w:rPr>
                <w:b/>
                <w:bCs/>
                <w:sz w:val="12"/>
                <w:szCs w:val="12"/>
                <w:lang w:val="ru-RU"/>
              </w:rPr>
              <w:t>. фр.</w:t>
            </w:r>
          </w:p>
        </w:tc>
      </w:tr>
      <w:tr w:rsidR="0001785A" w:rsidRPr="00F0152B" w:rsidTr="007C002B">
        <w:trPr>
          <w:gridAfter w:val="1"/>
          <w:wAfter w:w="6" w:type="dxa"/>
        </w:trPr>
        <w:tc>
          <w:tcPr>
            <w:tcW w:w="1276" w:type="dxa"/>
            <w:noWrap/>
          </w:tcPr>
          <w:p w:rsidR="0001785A" w:rsidRPr="00F0152B" w:rsidRDefault="0001785A" w:rsidP="007C002B">
            <w:pPr>
              <w:spacing w:before="0"/>
              <w:rPr>
                <w:sz w:val="12"/>
                <w:szCs w:val="12"/>
                <w:lang w:val="ru-RU"/>
              </w:rPr>
            </w:pPr>
          </w:p>
        </w:tc>
        <w:tc>
          <w:tcPr>
            <w:tcW w:w="862" w:type="dxa"/>
            <w:noWrap/>
            <w:vAlign w:val="bottom"/>
          </w:tcPr>
          <w:p w:rsidR="0001785A" w:rsidRPr="00F0152B" w:rsidRDefault="0001785A" w:rsidP="007C002B">
            <w:pPr>
              <w:spacing w:before="0"/>
              <w:jc w:val="center"/>
              <w:rPr>
                <w:sz w:val="12"/>
                <w:szCs w:val="12"/>
                <w:lang w:val="ru-RU"/>
              </w:rPr>
            </w:pPr>
          </w:p>
        </w:tc>
        <w:tc>
          <w:tcPr>
            <w:tcW w:w="839" w:type="dxa"/>
            <w:noWrap/>
            <w:vAlign w:val="bottom"/>
          </w:tcPr>
          <w:p w:rsidR="0001785A" w:rsidRPr="00F0152B" w:rsidRDefault="0001785A" w:rsidP="007C002B">
            <w:pPr>
              <w:spacing w:before="0"/>
              <w:jc w:val="center"/>
              <w:rPr>
                <w:sz w:val="12"/>
                <w:szCs w:val="12"/>
                <w:lang w:val="ru-RU"/>
              </w:rPr>
            </w:pPr>
          </w:p>
        </w:tc>
        <w:tc>
          <w:tcPr>
            <w:tcW w:w="856" w:type="dxa"/>
            <w:noWrap/>
            <w:vAlign w:val="bottom"/>
          </w:tcPr>
          <w:p w:rsidR="0001785A" w:rsidRPr="00F0152B" w:rsidRDefault="0001785A" w:rsidP="007C002B">
            <w:pPr>
              <w:spacing w:before="0"/>
              <w:jc w:val="right"/>
              <w:rPr>
                <w:sz w:val="12"/>
                <w:szCs w:val="12"/>
                <w:lang w:val="ru-RU"/>
              </w:rPr>
            </w:pPr>
          </w:p>
        </w:tc>
        <w:tc>
          <w:tcPr>
            <w:tcW w:w="839" w:type="dxa"/>
            <w:noWrap/>
            <w:vAlign w:val="bottom"/>
          </w:tcPr>
          <w:p w:rsidR="0001785A" w:rsidRPr="00F0152B" w:rsidRDefault="0001785A" w:rsidP="007C002B">
            <w:pPr>
              <w:spacing w:before="0"/>
              <w:jc w:val="right"/>
              <w:rPr>
                <w:sz w:val="12"/>
                <w:szCs w:val="12"/>
                <w:lang w:val="ru-RU"/>
              </w:rPr>
            </w:pPr>
          </w:p>
        </w:tc>
        <w:tc>
          <w:tcPr>
            <w:tcW w:w="677" w:type="dxa"/>
            <w:noWrap/>
            <w:vAlign w:val="bottom"/>
          </w:tcPr>
          <w:p w:rsidR="0001785A" w:rsidRPr="00F0152B" w:rsidRDefault="0001785A" w:rsidP="007C002B">
            <w:pPr>
              <w:spacing w:before="0"/>
              <w:jc w:val="right"/>
              <w:rPr>
                <w:sz w:val="12"/>
                <w:szCs w:val="12"/>
                <w:lang w:val="ru-RU"/>
              </w:rPr>
            </w:pPr>
          </w:p>
        </w:tc>
        <w:tc>
          <w:tcPr>
            <w:tcW w:w="759" w:type="dxa"/>
            <w:noWrap/>
            <w:vAlign w:val="bottom"/>
          </w:tcPr>
          <w:p w:rsidR="0001785A" w:rsidRPr="00F0152B" w:rsidRDefault="0001785A" w:rsidP="007C002B">
            <w:pPr>
              <w:spacing w:before="0"/>
              <w:jc w:val="right"/>
              <w:rPr>
                <w:sz w:val="12"/>
                <w:szCs w:val="12"/>
                <w:lang w:val="ru-RU"/>
              </w:rPr>
            </w:pPr>
          </w:p>
        </w:tc>
        <w:tc>
          <w:tcPr>
            <w:tcW w:w="827" w:type="dxa"/>
            <w:noWrap/>
            <w:vAlign w:val="bottom"/>
          </w:tcPr>
          <w:p w:rsidR="0001785A" w:rsidRPr="00F0152B" w:rsidRDefault="0001785A" w:rsidP="007C002B">
            <w:pPr>
              <w:spacing w:before="0"/>
              <w:jc w:val="right"/>
              <w:rPr>
                <w:sz w:val="12"/>
                <w:szCs w:val="12"/>
                <w:lang w:val="ru-RU"/>
              </w:rPr>
            </w:pPr>
          </w:p>
        </w:tc>
        <w:tc>
          <w:tcPr>
            <w:tcW w:w="821" w:type="dxa"/>
            <w:noWrap/>
            <w:vAlign w:val="bottom"/>
          </w:tcPr>
          <w:p w:rsidR="0001785A" w:rsidRPr="00F0152B" w:rsidRDefault="0001785A" w:rsidP="007C002B">
            <w:pPr>
              <w:spacing w:before="0"/>
              <w:jc w:val="right"/>
              <w:rPr>
                <w:sz w:val="12"/>
                <w:szCs w:val="12"/>
                <w:lang w:val="ru-RU"/>
              </w:rPr>
            </w:pPr>
          </w:p>
        </w:tc>
        <w:tc>
          <w:tcPr>
            <w:tcW w:w="846" w:type="dxa"/>
            <w:noWrap/>
            <w:vAlign w:val="bottom"/>
          </w:tcPr>
          <w:p w:rsidR="0001785A" w:rsidRPr="00F0152B" w:rsidRDefault="0001785A" w:rsidP="007C002B">
            <w:pPr>
              <w:spacing w:before="0"/>
              <w:jc w:val="right"/>
              <w:rPr>
                <w:sz w:val="12"/>
                <w:szCs w:val="12"/>
                <w:lang w:val="ru-RU"/>
              </w:rPr>
            </w:pPr>
          </w:p>
        </w:tc>
        <w:tc>
          <w:tcPr>
            <w:tcW w:w="764" w:type="dxa"/>
            <w:noWrap/>
            <w:vAlign w:val="bottom"/>
          </w:tcPr>
          <w:p w:rsidR="0001785A" w:rsidRPr="00F0152B" w:rsidRDefault="0001785A" w:rsidP="007C002B">
            <w:pPr>
              <w:spacing w:before="0"/>
              <w:jc w:val="right"/>
              <w:rPr>
                <w:sz w:val="12"/>
                <w:szCs w:val="12"/>
                <w:lang w:val="ru-RU"/>
              </w:rPr>
            </w:pPr>
          </w:p>
        </w:tc>
        <w:tc>
          <w:tcPr>
            <w:tcW w:w="855" w:type="dxa"/>
            <w:noWrap/>
            <w:vAlign w:val="bottom"/>
          </w:tcPr>
          <w:p w:rsidR="0001785A" w:rsidRPr="00F0152B" w:rsidRDefault="0001785A" w:rsidP="007C002B">
            <w:pPr>
              <w:spacing w:before="0"/>
              <w:jc w:val="right"/>
              <w:rPr>
                <w:sz w:val="12"/>
                <w:szCs w:val="12"/>
                <w:lang w:val="ru-RU"/>
              </w:rPr>
            </w:pPr>
          </w:p>
        </w:tc>
        <w:tc>
          <w:tcPr>
            <w:tcW w:w="465" w:type="dxa"/>
            <w:noWrap/>
            <w:vAlign w:val="bottom"/>
          </w:tcPr>
          <w:p w:rsidR="0001785A" w:rsidRPr="00F0152B" w:rsidRDefault="0001785A" w:rsidP="007C002B">
            <w:pPr>
              <w:spacing w:before="0"/>
              <w:jc w:val="right"/>
              <w:rPr>
                <w:sz w:val="12"/>
                <w:szCs w:val="12"/>
                <w:lang w:val="ru-RU"/>
              </w:rPr>
            </w:pPr>
          </w:p>
        </w:tc>
        <w:tc>
          <w:tcPr>
            <w:tcW w:w="764" w:type="dxa"/>
            <w:noWrap/>
            <w:vAlign w:val="bottom"/>
          </w:tcPr>
          <w:p w:rsidR="0001785A" w:rsidRPr="00F0152B" w:rsidRDefault="0001785A" w:rsidP="007C002B">
            <w:pPr>
              <w:spacing w:before="0"/>
              <w:jc w:val="right"/>
              <w:rPr>
                <w:sz w:val="12"/>
                <w:szCs w:val="12"/>
                <w:lang w:val="ru-RU"/>
              </w:rPr>
            </w:pPr>
          </w:p>
        </w:tc>
        <w:tc>
          <w:tcPr>
            <w:tcW w:w="810" w:type="dxa"/>
            <w:noWrap/>
            <w:vAlign w:val="bottom"/>
          </w:tcPr>
          <w:p w:rsidR="0001785A" w:rsidRPr="00F0152B" w:rsidRDefault="0001785A" w:rsidP="007C002B">
            <w:pPr>
              <w:spacing w:before="0"/>
              <w:jc w:val="right"/>
              <w:rPr>
                <w:sz w:val="12"/>
                <w:szCs w:val="12"/>
                <w:lang w:val="ru-RU"/>
              </w:rPr>
            </w:pPr>
          </w:p>
        </w:tc>
        <w:tc>
          <w:tcPr>
            <w:tcW w:w="858" w:type="dxa"/>
            <w:noWrap/>
            <w:vAlign w:val="bottom"/>
          </w:tcPr>
          <w:p w:rsidR="0001785A" w:rsidRPr="00F0152B" w:rsidRDefault="0001785A" w:rsidP="007C002B">
            <w:pPr>
              <w:spacing w:before="0"/>
              <w:jc w:val="right"/>
              <w:rPr>
                <w:sz w:val="12"/>
                <w:szCs w:val="12"/>
                <w:lang w:val="ru-RU"/>
              </w:rPr>
            </w:pPr>
          </w:p>
        </w:tc>
        <w:tc>
          <w:tcPr>
            <w:tcW w:w="952" w:type="dxa"/>
            <w:noWrap/>
            <w:vAlign w:val="bottom"/>
          </w:tcPr>
          <w:p w:rsidR="0001785A" w:rsidRPr="00F0152B" w:rsidRDefault="0001785A" w:rsidP="007C002B">
            <w:pPr>
              <w:spacing w:before="0"/>
              <w:jc w:val="right"/>
              <w:rPr>
                <w:sz w:val="12"/>
                <w:szCs w:val="12"/>
                <w:lang w:val="ru-RU"/>
              </w:rPr>
            </w:pPr>
          </w:p>
        </w:tc>
        <w:tc>
          <w:tcPr>
            <w:tcW w:w="946" w:type="dxa"/>
            <w:noWrap/>
            <w:vAlign w:val="bottom"/>
          </w:tcPr>
          <w:p w:rsidR="0001785A" w:rsidRPr="00F0152B" w:rsidRDefault="0001785A" w:rsidP="007C002B">
            <w:pPr>
              <w:spacing w:before="0"/>
              <w:jc w:val="right"/>
              <w:rPr>
                <w:sz w:val="12"/>
                <w:szCs w:val="12"/>
                <w:lang w:val="ru-RU"/>
              </w:rPr>
            </w:pPr>
          </w:p>
        </w:tc>
      </w:tr>
      <w:tr w:rsidR="0001785A" w:rsidRPr="00F0152B" w:rsidTr="007C002B">
        <w:trPr>
          <w:gridAfter w:val="1"/>
          <w:wAfter w:w="6" w:type="dxa"/>
        </w:trPr>
        <w:tc>
          <w:tcPr>
            <w:tcW w:w="1276"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P.40002.1.02</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186 342,79</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1 759,00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1 759,00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26 147,58</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26 147,58</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161 954,21</w:t>
            </w:r>
          </w:p>
        </w:tc>
        <w:tc>
          <w:tcPr>
            <w:tcW w:w="9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164 222,05</w:t>
            </w:r>
          </w:p>
        </w:tc>
      </w:tr>
      <w:tr w:rsidR="0001785A" w:rsidRPr="00F0152B" w:rsidTr="007C002B">
        <w:trPr>
          <w:gridAfter w:val="1"/>
          <w:wAfter w:w="6" w:type="dxa"/>
        </w:trPr>
        <w:tc>
          <w:tcPr>
            <w:tcW w:w="1276"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Африканский регион</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P.40014.1.01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7 684,00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34,48</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34,48</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7 649,52</w:t>
            </w:r>
          </w:p>
        </w:tc>
        <w:tc>
          <w:tcPr>
            <w:tcW w:w="9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7 756,64</w:t>
            </w:r>
          </w:p>
        </w:tc>
      </w:tr>
      <w:tr w:rsidR="0001785A" w:rsidRPr="00F0152B" w:rsidTr="007C002B">
        <w:trPr>
          <w:gridAfter w:val="1"/>
          <w:wAfter w:w="6" w:type="dxa"/>
        </w:trPr>
        <w:tc>
          <w:tcPr>
            <w:tcW w:w="1276" w:type="dxa"/>
            <w:noWrap/>
            <w:hideMark/>
          </w:tcPr>
          <w:p w:rsidR="0001785A" w:rsidRPr="00F0152B" w:rsidRDefault="0001785A" w:rsidP="007C002B">
            <w:pPr>
              <w:spacing w:before="0"/>
              <w:rPr>
                <w:sz w:val="12"/>
                <w:szCs w:val="12"/>
                <w:lang w:val="ru-RU"/>
              </w:rPr>
            </w:pPr>
            <w:r w:rsidRPr="00F0152B">
              <w:rPr>
                <w:sz w:val="12"/>
                <w:szCs w:val="12"/>
                <w:lang w:val="ru-RU"/>
              </w:rPr>
              <w:t>Бурунди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P.40014.1.02</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30 694,00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337,00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337,00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31 031,00</w:t>
            </w:r>
          </w:p>
        </w:tc>
        <w:tc>
          <w:tcPr>
            <w:tcW w:w="9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31 465,53</w:t>
            </w:r>
          </w:p>
        </w:tc>
      </w:tr>
      <w:tr w:rsidR="0001785A" w:rsidRPr="00F0152B" w:rsidTr="007C002B">
        <w:trPr>
          <w:gridAfter w:val="1"/>
          <w:wAfter w:w="6" w:type="dxa"/>
        </w:trPr>
        <w:tc>
          <w:tcPr>
            <w:tcW w:w="1276" w:type="dxa"/>
            <w:noWrap/>
            <w:hideMark/>
          </w:tcPr>
          <w:p w:rsidR="0001785A" w:rsidRPr="00F0152B" w:rsidRDefault="0001785A" w:rsidP="007C002B">
            <w:pPr>
              <w:spacing w:before="0"/>
              <w:rPr>
                <w:sz w:val="12"/>
                <w:szCs w:val="12"/>
                <w:lang w:val="ru-RU"/>
              </w:rPr>
            </w:pPr>
            <w:r w:rsidRPr="00F0152B">
              <w:rPr>
                <w:sz w:val="12"/>
                <w:szCs w:val="12"/>
                <w:lang w:val="ru-RU"/>
              </w:rPr>
              <w:t>Лесото</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P.40014.1.04</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91 365,77</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1 003,00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1 003,00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92 368,77</w:t>
            </w:r>
          </w:p>
        </w:tc>
        <w:tc>
          <w:tcPr>
            <w:tcW w:w="9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93 662,21</w:t>
            </w:r>
          </w:p>
        </w:tc>
      </w:tr>
      <w:tr w:rsidR="0001785A" w:rsidRPr="00F0152B" w:rsidTr="007C002B">
        <w:trPr>
          <w:gridAfter w:val="1"/>
          <w:wAfter w:w="6" w:type="dxa"/>
        </w:trPr>
        <w:tc>
          <w:tcPr>
            <w:tcW w:w="1276" w:type="dxa"/>
            <w:noWrap/>
            <w:hideMark/>
          </w:tcPr>
          <w:p w:rsidR="0001785A" w:rsidRPr="00F0152B" w:rsidRDefault="0001785A" w:rsidP="007C002B">
            <w:pPr>
              <w:spacing w:before="0"/>
              <w:rPr>
                <w:sz w:val="12"/>
                <w:szCs w:val="12"/>
                <w:lang w:val="ru-RU"/>
              </w:rPr>
            </w:pPr>
            <w:r w:rsidRPr="00F0152B">
              <w:rPr>
                <w:sz w:val="12"/>
                <w:szCs w:val="12"/>
                <w:lang w:val="ru-RU"/>
              </w:rPr>
              <w:t>Бурунди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P.40014.1.12</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3 333,50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3 333,50</w:t>
            </w:r>
          </w:p>
        </w:tc>
        <w:tc>
          <w:tcPr>
            <w:tcW w:w="9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3 380,18</w:t>
            </w:r>
          </w:p>
        </w:tc>
      </w:tr>
      <w:tr w:rsidR="0001785A" w:rsidRPr="00F0152B" w:rsidTr="007C002B">
        <w:trPr>
          <w:gridAfter w:val="1"/>
          <w:wAfter w:w="6" w:type="dxa"/>
        </w:trPr>
        <w:tc>
          <w:tcPr>
            <w:tcW w:w="1276" w:type="dxa"/>
            <w:noWrap/>
            <w:hideMark/>
          </w:tcPr>
          <w:p w:rsidR="0001785A" w:rsidRPr="00F0152B" w:rsidRDefault="0001785A" w:rsidP="007C002B">
            <w:pPr>
              <w:spacing w:before="0"/>
              <w:rPr>
                <w:sz w:val="12"/>
                <w:szCs w:val="12"/>
                <w:lang w:val="ru-RU"/>
              </w:rPr>
            </w:pPr>
            <w:r w:rsidRPr="00F0152B">
              <w:rPr>
                <w:sz w:val="12"/>
                <w:szCs w:val="12"/>
                <w:lang w:val="ru-RU"/>
              </w:rPr>
              <w:t>Руанда</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P.40014.1.13</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833 442,71</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307,00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307,00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805 488,67</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805 488,67</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28 261,04</w:t>
            </w:r>
          </w:p>
        </w:tc>
        <w:tc>
          <w:tcPr>
            <w:tcW w:w="9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28 656,78</w:t>
            </w:r>
          </w:p>
        </w:tc>
      </w:tr>
      <w:tr w:rsidR="0001785A" w:rsidRPr="00F0152B" w:rsidTr="007C002B">
        <w:trPr>
          <w:gridAfter w:val="1"/>
          <w:wAfter w:w="6" w:type="dxa"/>
        </w:trPr>
        <w:tc>
          <w:tcPr>
            <w:tcW w:w="1276" w:type="dxa"/>
            <w:noWrap/>
            <w:hideMark/>
          </w:tcPr>
          <w:p w:rsidR="0001785A" w:rsidRPr="00F0152B" w:rsidRDefault="0001785A" w:rsidP="007C002B">
            <w:pPr>
              <w:spacing w:before="0"/>
              <w:rPr>
                <w:sz w:val="12"/>
                <w:szCs w:val="12"/>
                <w:lang w:val="ru-RU"/>
              </w:rPr>
            </w:pPr>
            <w:r w:rsidRPr="00F0152B">
              <w:rPr>
                <w:sz w:val="12"/>
                <w:szCs w:val="12"/>
                <w:lang w:val="ru-RU"/>
              </w:rPr>
              <w:t>Джибути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P.40014.1.14</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97 024,92</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140,00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140,00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84 255,77</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84 255,77</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12 909,15</w:t>
            </w:r>
          </w:p>
        </w:tc>
        <w:tc>
          <w:tcPr>
            <w:tcW w:w="9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13 089,92</w:t>
            </w:r>
          </w:p>
        </w:tc>
      </w:tr>
      <w:tr w:rsidR="0001785A" w:rsidRPr="00F0152B" w:rsidTr="007C002B">
        <w:trPr>
          <w:gridAfter w:val="1"/>
          <w:wAfter w:w="6" w:type="dxa"/>
        </w:trPr>
        <w:tc>
          <w:tcPr>
            <w:tcW w:w="1276" w:type="dxa"/>
            <w:noWrap/>
            <w:hideMark/>
          </w:tcPr>
          <w:p w:rsidR="0001785A" w:rsidRPr="00F0152B" w:rsidRDefault="0001785A" w:rsidP="007C002B">
            <w:pPr>
              <w:spacing w:before="0"/>
              <w:rPr>
                <w:sz w:val="12"/>
                <w:szCs w:val="12"/>
                <w:lang w:val="ru-RU"/>
              </w:rPr>
            </w:pPr>
            <w:r w:rsidRPr="00F0152B">
              <w:rPr>
                <w:sz w:val="12"/>
                <w:szCs w:val="12"/>
                <w:lang w:val="ru-RU"/>
              </w:rPr>
              <w:t>Буркина-Фасо</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P.40014.1.16</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196 260,66</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2 121,00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2 121,00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3 083,16</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3 083,16</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195 298,50</w:t>
            </w:r>
          </w:p>
        </w:tc>
        <w:tc>
          <w:tcPr>
            <w:tcW w:w="9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198 033,26</w:t>
            </w:r>
          </w:p>
        </w:tc>
      </w:tr>
      <w:tr w:rsidR="0001785A" w:rsidRPr="00F0152B" w:rsidTr="007C002B">
        <w:trPr>
          <w:gridAfter w:val="1"/>
          <w:wAfter w:w="6" w:type="dxa"/>
        </w:trPr>
        <w:tc>
          <w:tcPr>
            <w:tcW w:w="1276" w:type="dxa"/>
            <w:noWrap/>
            <w:hideMark/>
          </w:tcPr>
          <w:p w:rsidR="0001785A" w:rsidRPr="00F0152B" w:rsidRDefault="0001785A" w:rsidP="007C002B">
            <w:pPr>
              <w:spacing w:before="0"/>
              <w:rPr>
                <w:sz w:val="12"/>
                <w:szCs w:val="12"/>
                <w:lang w:val="ru-RU"/>
              </w:rPr>
            </w:pPr>
            <w:r w:rsidRPr="00F0152B">
              <w:rPr>
                <w:sz w:val="12"/>
                <w:szCs w:val="12"/>
                <w:lang w:val="ru-RU"/>
              </w:rPr>
              <w:t>Свазиленд</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P.40014.1.17</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458 390,29</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5 034,00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5 034,00</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463 424,29</w:t>
            </w:r>
          </w:p>
        </w:tc>
        <w:tc>
          <w:tcPr>
            <w:tcW w:w="9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469 913,62</w:t>
            </w:r>
          </w:p>
        </w:tc>
      </w:tr>
      <w:tr w:rsidR="0001785A" w:rsidRPr="00F0152B" w:rsidTr="007C002B">
        <w:trPr>
          <w:gridAfter w:val="1"/>
          <w:wAfter w:w="6" w:type="dxa"/>
        </w:trPr>
        <w:tc>
          <w:tcPr>
            <w:tcW w:w="1276" w:type="dxa"/>
            <w:noWrap/>
            <w:hideMark/>
          </w:tcPr>
          <w:p w:rsidR="0001785A" w:rsidRPr="00F0152B" w:rsidRDefault="0001785A" w:rsidP="007C002B">
            <w:pPr>
              <w:spacing w:before="0"/>
              <w:rPr>
                <w:sz w:val="12"/>
                <w:szCs w:val="12"/>
                <w:lang w:val="ru-RU"/>
              </w:rPr>
            </w:pPr>
            <w:r w:rsidRPr="00F0152B">
              <w:rPr>
                <w:sz w:val="12"/>
                <w:szCs w:val="12"/>
                <w:lang w:val="ru-RU"/>
              </w:rPr>
              <w:t>Бразилия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P.40026.1.01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6 752 327,70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37,54</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44 647,00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44 684,54</w:t>
            </w:r>
          </w:p>
        </w:tc>
        <w:tc>
          <w:tcPr>
            <w:tcW w:w="8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2 499 219,43</w:t>
            </w:r>
          </w:p>
        </w:tc>
        <w:tc>
          <w:tcPr>
            <w:tcW w:w="4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187 441,00</w:t>
            </w:r>
          </w:p>
        </w:tc>
        <w:tc>
          <w:tcPr>
            <w:tcW w:w="81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2 686 660,43</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4 110 351,81</w:t>
            </w:r>
          </w:p>
        </w:tc>
        <w:tc>
          <w:tcPr>
            <w:tcW w:w="94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4 167 909,07</w:t>
            </w:r>
          </w:p>
        </w:tc>
      </w:tr>
      <w:tr w:rsidR="0001785A" w:rsidRPr="00F0152B" w:rsidTr="007C002B">
        <w:trPr>
          <w:gridAfter w:val="1"/>
          <w:wAfter w:w="6" w:type="dxa"/>
        </w:trPr>
        <w:tc>
          <w:tcPr>
            <w:tcW w:w="1276" w:type="dxa"/>
            <w:tcBorders>
              <w:bottom w:val="sing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839"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39"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677"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59"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7"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1"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4"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4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4"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10"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8"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52"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4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rPr>
          <w:gridAfter w:val="1"/>
          <w:wAfter w:w="6" w:type="dxa"/>
        </w:trPr>
        <w:tc>
          <w:tcPr>
            <w:tcW w:w="1276" w:type="dxa"/>
            <w:tcBorders>
              <w:bottom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П</w:t>
            </w:r>
            <w:r w:rsidR="007C002B" w:rsidRPr="00F0152B">
              <w:rPr>
                <w:sz w:val="12"/>
                <w:szCs w:val="12"/>
                <w:lang w:val="ru-RU"/>
              </w:rPr>
              <w:t>ромежуточный итог WBS Ext: 1.01</w:t>
            </w:r>
            <w:r w:rsidR="007C002B" w:rsidRPr="00F0152B">
              <w:rPr>
                <w:sz w:val="12"/>
                <w:szCs w:val="12"/>
                <w:lang w:val="ru-RU"/>
              </w:rPr>
              <w:noBreakHyphen/>
            </w:r>
            <w:r w:rsidRPr="00F0152B">
              <w:rPr>
                <w:sz w:val="12"/>
                <w:szCs w:val="12"/>
                <w:lang w:val="ru-RU"/>
              </w:rPr>
              <w:t>13</w:t>
            </w:r>
          </w:p>
        </w:tc>
        <w:tc>
          <w:tcPr>
            <w:tcW w:w="862"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p>
        </w:tc>
        <w:tc>
          <w:tcPr>
            <w:tcW w:w="839"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долл. США</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8 656 866,34</w:t>
            </w:r>
          </w:p>
        </w:tc>
        <w:tc>
          <w:tcPr>
            <w:tcW w:w="839"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37,54</w:t>
            </w:r>
          </w:p>
        </w:tc>
        <w:tc>
          <w:tcPr>
            <w:tcW w:w="759"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55 348,00</w:t>
            </w:r>
          </w:p>
        </w:tc>
        <w:tc>
          <w:tcPr>
            <w:tcW w:w="82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55 385,54</w:t>
            </w:r>
          </w:p>
        </w:tc>
        <w:tc>
          <w:tcPr>
            <w:tcW w:w="84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3 418 229,09</w:t>
            </w:r>
          </w:p>
        </w:tc>
        <w:tc>
          <w:tcPr>
            <w:tcW w:w="4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187 441,00</w:t>
            </w:r>
          </w:p>
        </w:tc>
        <w:tc>
          <w:tcPr>
            <w:tcW w:w="810"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8"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3 605 670,09</w:t>
            </w:r>
          </w:p>
        </w:tc>
        <w:tc>
          <w:tcPr>
            <w:tcW w:w="95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5 106 581,79</w:t>
            </w:r>
          </w:p>
        </w:tc>
        <w:tc>
          <w:tcPr>
            <w:tcW w:w="94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5 178 089,25</w:t>
            </w:r>
          </w:p>
        </w:tc>
      </w:tr>
    </w:tbl>
    <w:p w:rsidR="0001785A" w:rsidRPr="00B9186A" w:rsidRDefault="0001785A" w:rsidP="00B9186A">
      <w:r w:rsidRPr="00F0152B">
        <w:rPr>
          <w:lang w:val="ru-RU"/>
        </w:rPr>
        <w:br w:type="page"/>
      </w:r>
    </w:p>
    <w:p w:rsidR="0001785A" w:rsidRPr="00F0152B" w:rsidRDefault="0001785A" w:rsidP="007C002B">
      <w:pPr>
        <w:pStyle w:val="Annextitle"/>
        <w:spacing w:after="120"/>
        <w:rPr>
          <w:b w:val="0"/>
          <w:bCs/>
          <w:lang w:val="ru-RU"/>
        </w:rPr>
      </w:pPr>
      <w:bookmarkStart w:id="822" w:name="_Toc511401723"/>
      <w:r w:rsidRPr="00F0152B">
        <w:rPr>
          <w:lang w:val="ru-RU"/>
        </w:rPr>
        <w:lastRenderedPageBreak/>
        <w:t xml:space="preserve">Целевые фонды (неиспользованные ассигнования) </w:t>
      </w:r>
      <w:r w:rsidRPr="00F0152B">
        <w:rPr>
          <w:b w:val="0"/>
          <w:bCs/>
          <w:lang w:val="ru-RU"/>
        </w:rPr>
        <w:t>(</w:t>
      </w:r>
      <w:r w:rsidRPr="00F0152B">
        <w:rPr>
          <w:b w:val="0"/>
          <w:bCs/>
          <w:i/>
          <w:iCs/>
          <w:lang w:val="ru-RU"/>
        </w:rPr>
        <w:t>продолжение</w:t>
      </w:r>
      <w:r w:rsidRPr="00F0152B">
        <w:rPr>
          <w:b w:val="0"/>
          <w:bCs/>
          <w:lang w:val="ru-RU"/>
        </w:rPr>
        <w:t>)</w:t>
      </w:r>
      <w:bookmarkEnd w:id="822"/>
    </w:p>
    <w:tbl>
      <w:tblPr>
        <w:tblStyle w:val="TableGrid"/>
        <w:tblW w:w="15026" w:type="dxa"/>
        <w:tblInd w:w="-147" w:type="dxa"/>
        <w:tblLayout w:type="fixed"/>
        <w:tblLook w:val="04A0" w:firstRow="1" w:lastRow="0" w:firstColumn="1" w:lastColumn="0" w:noHBand="0" w:noVBand="1"/>
      </w:tblPr>
      <w:tblGrid>
        <w:gridCol w:w="1276"/>
        <w:gridCol w:w="862"/>
        <w:gridCol w:w="839"/>
        <w:gridCol w:w="856"/>
        <w:gridCol w:w="839"/>
        <w:gridCol w:w="677"/>
        <w:gridCol w:w="759"/>
        <w:gridCol w:w="827"/>
        <w:gridCol w:w="821"/>
        <w:gridCol w:w="845"/>
        <w:gridCol w:w="764"/>
        <w:gridCol w:w="854"/>
        <w:gridCol w:w="490"/>
        <w:gridCol w:w="9"/>
        <w:gridCol w:w="755"/>
        <w:gridCol w:w="8"/>
        <w:gridCol w:w="802"/>
        <w:gridCol w:w="7"/>
        <w:gridCol w:w="837"/>
        <w:gridCol w:w="9"/>
        <w:gridCol w:w="956"/>
        <w:gridCol w:w="934"/>
      </w:tblGrid>
      <w:tr w:rsidR="0001785A" w:rsidRPr="00F0152B" w:rsidTr="007C002B">
        <w:tc>
          <w:tcPr>
            <w:tcW w:w="1276" w:type="dxa"/>
            <w:vMerge w:val="restart"/>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Проекты, финансируемые </w:t>
            </w:r>
            <w:r w:rsidRPr="00F0152B">
              <w:rPr>
                <w:b/>
                <w:bCs/>
                <w:color w:val="000000"/>
                <w:sz w:val="12"/>
                <w:szCs w:val="12"/>
                <w:lang w:val="ru-RU" w:eastAsia="zh-CN"/>
              </w:rPr>
              <w:br/>
              <w:t xml:space="preserve">по линии целевых </w:t>
            </w:r>
            <w:r w:rsidRPr="00F0152B">
              <w:rPr>
                <w:b/>
                <w:bCs/>
                <w:color w:val="000000"/>
                <w:sz w:val="12"/>
                <w:szCs w:val="12"/>
                <w:lang w:val="ru-RU" w:eastAsia="zh-CN"/>
              </w:rPr>
              <w:br/>
              <w:t>фондов МСЭ</w:t>
            </w:r>
          </w:p>
        </w:tc>
        <w:tc>
          <w:tcPr>
            <w:tcW w:w="862"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c>
          <w:tcPr>
            <w:tcW w:w="839"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c>
          <w:tcPr>
            <w:tcW w:w="856"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c>
          <w:tcPr>
            <w:tcW w:w="3923" w:type="dxa"/>
            <w:gridSpan w:val="5"/>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Доходы, 2017 г.</w:t>
            </w:r>
          </w:p>
        </w:tc>
        <w:tc>
          <w:tcPr>
            <w:tcW w:w="845" w:type="dxa"/>
            <w:tcBorders>
              <w:right w:val="nil"/>
            </w:tcBorders>
            <w:noWrap/>
            <w:vAlign w:val="center"/>
            <w:hideMark/>
          </w:tcPr>
          <w:p w:rsidR="0001785A" w:rsidRPr="00F0152B" w:rsidRDefault="0001785A" w:rsidP="007C002B">
            <w:pPr>
              <w:spacing w:before="0"/>
              <w:ind w:left="-57" w:right="-57"/>
              <w:jc w:val="center"/>
              <w:rPr>
                <w:b/>
                <w:bCs/>
                <w:sz w:val="12"/>
                <w:szCs w:val="12"/>
                <w:lang w:val="ru-RU"/>
              </w:rPr>
            </w:pPr>
          </w:p>
        </w:tc>
        <w:tc>
          <w:tcPr>
            <w:tcW w:w="764" w:type="dxa"/>
            <w:tcBorders>
              <w:left w:val="nil"/>
            </w:tcBorders>
            <w:noWrap/>
            <w:vAlign w:val="center"/>
            <w:hideMark/>
          </w:tcPr>
          <w:p w:rsidR="0001785A" w:rsidRPr="00F0152B" w:rsidRDefault="0001785A" w:rsidP="007C002B">
            <w:pPr>
              <w:spacing w:before="0"/>
              <w:ind w:left="-57" w:right="-57"/>
              <w:jc w:val="center"/>
              <w:rPr>
                <w:b/>
                <w:bCs/>
                <w:sz w:val="12"/>
                <w:szCs w:val="12"/>
                <w:lang w:val="ru-RU"/>
              </w:rPr>
            </w:pPr>
          </w:p>
        </w:tc>
        <w:tc>
          <w:tcPr>
            <w:tcW w:w="3762" w:type="dxa"/>
            <w:gridSpan w:val="8"/>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Расходы, 2017 г.</w:t>
            </w:r>
          </w:p>
        </w:tc>
        <w:tc>
          <w:tcPr>
            <w:tcW w:w="965" w:type="dxa"/>
            <w:gridSpan w:val="2"/>
            <w:tcBorders>
              <w:bottom w:val="nil"/>
            </w:tcBorders>
            <w:noWrap/>
            <w:vAlign w:val="center"/>
          </w:tcPr>
          <w:p w:rsidR="0001785A" w:rsidRPr="00F0152B" w:rsidRDefault="0001785A" w:rsidP="007C002B">
            <w:pPr>
              <w:spacing w:before="0"/>
              <w:ind w:left="-57" w:right="-57"/>
              <w:jc w:val="center"/>
              <w:rPr>
                <w:b/>
                <w:bCs/>
                <w:sz w:val="12"/>
                <w:szCs w:val="12"/>
                <w:lang w:val="ru-RU"/>
              </w:rPr>
            </w:pPr>
          </w:p>
        </w:tc>
        <w:tc>
          <w:tcPr>
            <w:tcW w:w="934" w:type="dxa"/>
            <w:tcBorders>
              <w:bottom w:val="nil"/>
            </w:tcBorders>
            <w:noWrap/>
            <w:vAlign w:val="center"/>
          </w:tcPr>
          <w:p w:rsidR="0001785A" w:rsidRPr="00F0152B" w:rsidRDefault="0001785A" w:rsidP="007C002B">
            <w:pPr>
              <w:spacing w:before="0"/>
              <w:ind w:left="-57" w:right="-57"/>
              <w:jc w:val="center"/>
              <w:rPr>
                <w:b/>
                <w:bCs/>
                <w:sz w:val="12"/>
                <w:szCs w:val="12"/>
                <w:lang w:val="ru-RU"/>
              </w:rPr>
            </w:pPr>
          </w:p>
        </w:tc>
      </w:tr>
      <w:tr w:rsidR="0001785A" w:rsidRPr="00F0152B" w:rsidTr="007C002B">
        <w:tc>
          <w:tcPr>
            <w:tcW w:w="1276" w:type="dxa"/>
            <w:vMerge/>
            <w:noWrap/>
            <w:vAlign w:val="center"/>
            <w:hideMark/>
          </w:tcPr>
          <w:p w:rsidR="0001785A" w:rsidRPr="00F0152B" w:rsidRDefault="0001785A" w:rsidP="007C002B">
            <w:pPr>
              <w:spacing w:before="0"/>
              <w:ind w:left="-57" w:right="-57"/>
              <w:jc w:val="center"/>
              <w:rPr>
                <w:b/>
                <w:bCs/>
                <w:sz w:val="12"/>
                <w:szCs w:val="12"/>
                <w:lang w:val="ru-RU"/>
              </w:rPr>
            </w:pPr>
          </w:p>
        </w:tc>
        <w:tc>
          <w:tcPr>
            <w:tcW w:w="862" w:type="dxa"/>
            <w:tcBorders>
              <w:top w:val="nil"/>
            </w:tcBorders>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Элемент структуры трудозатрат, WBS</w:t>
            </w:r>
          </w:p>
        </w:tc>
        <w:tc>
          <w:tcPr>
            <w:tcW w:w="839" w:type="dxa"/>
            <w:tcBorders>
              <w:top w:val="nil"/>
            </w:tcBorders>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Валюта</w:t>
            </w:r>
          </w:p>
        </w:tc>
        <w:tc>
          <w:tcPr>
            <w:tcW w:w="856" w:type="dxa"/>
            <w:tcBorders>
              <w:top w:val="nil"/>
            </w:tcBorders>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Сальдо на</w:t>
            </w:r>
            <w:r w:rsidRPr="00F0152B">
              <w:rPr>
                <w:b/>
                <w:bCs/>
                <w:sz w:val="12"/>
                <w:szCs w:val="12"/>
                <w:lang w:val="ru-RU"/>
              </w:rPr>
              <w:br/>
              <w:t>01.01.2017 г.</w:t>
            </w:r>
          </w:p>
        </w:tc>
        <w:tc>
          <w:tcPr>
            <w:tcW w:w="839"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Полученные</w:t>
            </w:r>
            <w:r w:rsidRPr="00F0152B">
              <w:rPr>
                <w:b/>
                <w:bCs/>
                <w:color w:val="000000"/>
                <w:sz w:val="12"/>
                <w:szCs w:val="12"/>
                <w:lang w:val="ru-RU" w:eastAsia="zh-CN"/>
              </w:rPr>
              <w:br/>
              <w:t>средства</w:t>
            </w:r>
          </w:p>
        </w:tc>
        <w:tc>
          <w:tcPr>
            <w:tcW w:w="677"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Прибыли</w:t>
            </w:r>
          </w:p>
        </w:tc>
        <w:tc>
          <w:tcPr>
            <w:tcW w:w="759"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Проценты</w:t>
            </w:r>
          </w:p>
        </w:tc>
        <w:tc>
          <w:tcPr>
            <w:tcW w:w="827" w:type="dxa"/>
            <w:noWrap/>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Закрытие проектов/</w:t>
            </w:r>
            <w:r w:rsidRPr="00F0152B">
              <w:rPr>
                <w:b/>
                <w:bCs/>
                <w:color w:val="000000"/>
                <w:sz w:val="12"/>
                <w:szCs w:val="12"/>
                <w:lang w:val="ru-RU" w:eastAsia="zh-CN"/>
              </w:rPr>
              <w:br/>
              <w:t>возмещение</w:t>
            </w:r>
          </w:p>
        </w:tc>
        <w:tc>
          <w:tcPr>
            <w:tcW w:w="821"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Всего:</w:t>
            </w:r>
            <w:r w:rsidR="008B5778">
              <w:rPr>
                <w:b/>
                <w:bCs/>
                <w:sz w:val="12"/>
                <w:szCs w:val="12"/>
                <w:lang w:val="ru-RU"/>
              </w:rPr>
              <w:t xml:space="preserve"> </w:t>
            </w:r>
            <w:r w:rsidRPr="00F0152B">
              <w:rPr>
                <w:b/>
                <w:bCs/>
                <w:sz w:val="12"/>
                <w:szCs w:val="12"/>
                <w:lang w:val="ru-RU"/>
              </w:rPr>
              <w:br/>
              <w:t>доходы</w:t>
            </w:r>
          </w:p>
        </w:tc>
        <w:tc>
          <w:tcPr>
            <w:tcW w:w="845"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Трансферты</w:t>
            </w:r>
          </w:p>
        </w:tc>
        <w:tc>
          <w:tcPr>
            <w:tcW w:w="764"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Банковская </w:t>
            </w:r>
            <w:r w:rsidRPr="00F0152B">
              <w:rPr>
                <w:b/>
                <w:bCs/>
                <w:color w:val="000000"/>
                <w:sz w:val="12"/>
                <w:szCs w:val="12"/>
                <w:lang w:val="ru-RU" w:eastAsia="zh-CN"/>
              </w:rPr>
              <w:br/>
              <w:t>комиссия</w:t>
            </w:r>
          </w:p>
        </w:tc>
        <w:tc>
          <w:tcPr>
            <w:tcW w:w="854"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Расходы по</w:t>
            </w:r>
            <w:r w:rsidRPr="00F0152B">
              <w:rPr>
                <w:b/>
                <w:bCs/>
                <w:sz w:val="12"/>
                <w:szCs w:val="12"/>
                <w:lang w:val="ru-RU"/>
              </w:rPr>
              <w:br/>
              <w:t>проектам</w:t>
            </w:r>
          </w:p>
        </w:tc>
        <w:tc>
          <w:tcPr>
            <w:tcW w:w="499" w:type="dxa"/>
            <w:gridSpan w:val="2"/>
            <w:noWrap/>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 AOО</w:t>
            </w:r>
          </w:p>
        </w:tc>
        <w:tc>
          <w:tcPr>
            <w:tcW w:w="763" w:type="dxa"/>
            <w:gridSpan w:val="2"/>
            <w:noWrap/>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AOО</w:t>
            </w:r>
          </w:p>
        </w:tc>
        <w:tc>
          <w:tcPr>
            <w:tcW w:w="809" w:type="dxa"/>
            <w:gridSpan w:val="2"/>
            <w:noWrap/>
            <w:vAlign w:val="center"/>
            <w:hideMark/>
          </w:tcPr>
          <w:p w:rsidR="0001785A" w:rsidRPr="00F0152B" w:rsidRDefault="0001785A" w:rsidP="007C002B">
            <w:pPr>
              <w:spacing w:before="0"/>
              <w:ind w:left="-57" w:right="-57"/>
              <w:jc w:val="center"/>
              <w:rPr>
                <w:b/>
                <w:bCs/>
                <w:sz w:val="12"/>
                <w:szCs w:val="12"/>
                <w:lang w:val="ru-RU"/>
              </w:rPr>
            </w:pPr>
            <w:proofErr w:type="gramStart"/>
            <w:r w:rsidRPr="00F0152B">
              <w:rPr>
                <w:b/>
                <w:bCs/>
                <w:color w:val="000000"/>
                <w:sz w:val="12"/>
                <w:szCs w:val="12"/>
                <w:lang w:val="ru-RU" w:eastAsia="zh-CN"/>
              </w:rPr>
              <w:t>Корректир.,</w:t>
            </w:r>
            <w:proofErr w:type="gramEnd"/>
            <w:r w:rsidRPr="00F0152B">
              <w:rPr>
                <w:b/>
                <w:bCs/>
                <w:color w:val="000000"/>
                <w:sz w:val="12"/>
                <w:szCs w:val="12"/>
                <w:lang w:val="ru-RU" w:eastAsia="zh-CN"/>
              </w:rPr>
              <w:t xml:space="preserve"> </w:t>
            </w:r>
            <w:r w:rsidRPr="00F0152B">
              <w:rPr>
                <w:b/>
                <w:bCs/>
                <w:color w:val="000000"/>
                <w:sz w:val="12"/>
                <w:szCs w:val="12"/>
                <w:lang w:val="ru-RU" w:eastAsia="zh-CN"/>
              </w:rPr>
              <w:br/>
              <w:t>АОО</w:t>
            </w:r>
          </w:p>
        </w:tc>
        <w:tc>
          <w:tcPr>
            <w:tcW w:w="837" w:type="dxa"/>
            <w:noWrap/>
            <w:vAlign w:val="center"/>
            <w:hideMark/>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Всего: </w:t>
            </w:r>
            <w:r w:rsidRPr="00F0152B">
              <w:rPr>
                <w:b/>
                <w:bCs/>
                <w:color w:val="000000"/>
                <w:sz w:val="12"/>
                <w:szCs w:val="12"/>
                <w:lang w:val="ru-RU" w:eastAsia="zh-CN"/>
              </w:rPr>
              <w:br/>
              <w:t>расходы</w:t>
            </w:r>
          </w:p>
        </w:tc>
        <w:tc>
          <w:tcPr>
            <w:tcW w:w="965" w:type="dxa"/>
            <w:gridSpan w:val="2"/>
            <w:tcBorders>
              <w:top w:val="nil"/>
            </w:tcBorders>
            <w:noWrap/>
            <w:vAlign w:val="center"/>
            <w:hideMark/>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Сальдо на 31.12.2017 г.</w:t>
            </w:r>
          </w:p>
        </w:tc>
        <w:tc>
          <w:tcPr>
            <w:tcW w:w="934" w:type="dxa"/>
            <w:tcBorders>
              <w:top w:val="nil"/>
            </w:tcBorders>
            <w:noWrap/>
            <w:vAlign w:val="center"/>
            <w:hideMark/>
          </w:tcPr>
          <w:p w:rsidR="0001785A" w:rsidRPr="00F0152B" w:rsidRDefault="008B5778" w:rsidP="007C002B">
            <w:pPr>
              <w:spacing w:before="0"/>
              <w:ind w:left="-57" w:right="-57"/>
              <w:jc w:val="center"/>
              <w:rPr>
                <w:b/>
                <w:bCs/>
                <w:sz w:val="12"/>
                <w:szCs w:val="12"/>
                <w:lang w:val="ru-RU"/>
              </w:rPr>
            </w:pPr>
            <w:r w:rsidRPr="00F0152B">
              <w:rPr>
                <w:b/>
                <w:bCs/>
                <w:sz w:val="12"/>
                <w:szCs w:val="12"/>
                <w:lang w:val="ru-RU"/>
              </w:rPr>
              <w:t>Шв</w:t>
            </w:r>
            <w:r w:rsidR="0001785A" w:rsidRPr="00F0152B">
              <w:rPr>
                <w:b/>
                <w:bCs/>
                <w:sz w:val="12"/>
                <w:szCs w:val="12"/>
                <w:lang w:val="ru-RU"/>
              </w:rPr>
              <w:t>. фр.</w:t>
            </w:r>
          </w:p>
        </w:tc>
      </w:tr>
      <w:tr w:rsidR="0001785A" w:rsidRPr="00F0152B" w:rsidTr="007C002B">
        <w:tc>
          <w:tcPr>
            <w:tcW w:w="1276" w:type="dxa"/>
            <w:noWrap/>
          </w:tcPr>
          <w:p w:rsidR="0001785A" w:rsidRPr="00F0152B" w:rsidRDefault="0001785A" w:rsidP="007C002B">
            <w:pPr>
              <w:spacing w:before="0"/>
              <w:rPr>
                <w:sz w:val="12"/>
                <w:szCs w:val="12"/>
                <w:lang w:val="ru-RU"/>
              </w:rPr>
            </w:pPr>
          </w:p>
        </w:tc>
        <w:tc>
          <w:tcPr>
            <w:tcW w:w="862" w:type="dxa"/>
            <w:noWrap/>
            <w:vAlign w:val="bottom"/>
          </w:tcPr>
          <w:p w:rsidR="0001785A" w:rsidRPr="00F0152B" w:rsidRDefault="0001785A" w:rsidP="007C002B">
            <w:pPr>
              <w:spacing w:before="0"/>
              <w:jc w:val="center"/>
              <w:rPr>
                <w:sz w:val="12"/>
                <w:szCs w:val="12"/>
                <w:lang w:val="ru-RU"/>
              </w:rPr>
            </w:pPr>
          </w:p>
        </w:tc>
        <w:tc>
          <w:tcPr>
            <w:tcW w:w="839" w:type="dxa"/>
            <w:noWrap/>
            <w:vAlign w:val="bottom"/>
          </w:tcPr>
          <w:p w:rsidR="0001785A" w:rsidRPr="00F0152B" w:rsidRDefault="0001785A" w:rsidP="007C002B">
            <w:pPr>
              <w:spacing w:before="0"/>
              <w:jc w:val="center"/>
              <w:rPr>
                <w:sz w:val="12"/>
                <w:szCs w:val="12"/>
                <w:lang w:val="ru-RU"/>
              </w:rPr>
            </w:pPr>
          </w:p>
        </w:tc>
        <w:tc>
          <w:tcPr>
            <w:tcW w:w="856" w:type="dxa"/>
            <w:noWrap/>
            <w:vAlign w:val="bottom"/>
          </w:tcPr>
          <w:p w:rsidR="0001785A" w:rsidRPr="00F0152B" w:rsidRDefault="0001785A" w:rsidP="007C002B">
            <w:pPr>
              <w:spacing w:before="0"/>
              <w:jc w:val="right"/>
              <w:rPr>
                <w:sz w:val="12"/>
                <w:szCs w:val="12"/>
                <w:lang w:val="ru-RU"/>
              </w:rPr>
            </w:pPr>
          </w:p>
        </w:tc>
        <w:tc>
          <w:tcPr>
            <w:tcW w:w="839" w:type="dxa"/>
            <w:noWrap/>
            <w:vAlign w:val="bottom"/>
          </w:tcPr>
          <w:p w:rsidR="0001785A" w:rsidRPr="00F0152B" w:rsidRDefault="0001785A" w:rsidP="007C002B">
            <w:pPr>
              <w:spacing w:before="0"/>
              <w:jc w:val="right"/>
              <w:rPr>
                <w:sz w:val="12"/>
                <w:szCs w:val="12"/>
                <w:lang w:val="ru-RU"/>
              </w:rPr>
            </w:pPr>
          </w:p>
        </w:tc>
        <w:tc>
          <w:tcPr>
            <w:tcW w:w="677" w:type="dxa"/>
            <w:noWrap/>
            <w:vAlign w:val="bottom"/>
          </w:tcPr>
          <w:p w:rsidR="0001785A" w:rsidRPr="00F0152B" w:rsidRDefault="0001785A" w:rsidP="007C002B">
            <w:pPr>
              <w:spacing w:before="0"/>
              <w:jc w:val="right"/>
              <w:rPr>
                <w:sz w:val="12"/>
                <w:szCs w:val="12"/>
                <w:lang w:val="ru-RU"/>
              </w:rPr>
            </w:pPr>
          </w:p>
        </w:tc>
        <w:tc>
          <w:tcPr>
            <w:tcW w:w="759" w:type="dxa"/>
            <w:noWrap/>
            <w:vAlign w:val="bottom"/>
          </w:tcPr>
          <w:p w:rsidR="0001785A" w:rsidRPr="00F0152B" w:rsidRDefault="0001785A" w:rsidP="007C002B">
            <w:pPr>
              <w:spacing w:before="0"/>
              <w:jc w:val="right"/>
              <w:rPr>
                <w:sz w:val="12"/>
                <w:szCs w:val="12"/>
                <w:lang w:val="ru-RU"/>
              </w:rPr>
            </w:pPr>
          </w:p>
        </w:tc>
        <w:tc>
          <w:tcPr>
            <w:tcW w:w="827" w:type="dxa"/>
            <w:noWrap/>
            <w:vAlign w:val="bottom"/>
          </w:tcPr>
          <w:p w:rsidR="0001785A" w:rsidRPr="00F0152B" w:rsidRDefault="0001785A" w:rsidP="007C002B">
            <w:pPr>
              <w:spacing w:before="0"/>
              <w:jc w:val="right"/>
              <w:rPr>
                <w:sz w:val="12"/>
                <w:szCs w:val="12"/>
                <w:lang w:val="ru-RU"/>
              </w:rPr>
            </w:pPr>
          </w:p>
        </w:tc>
        <w:tc>
          <w:tcPr>
            <w:tcW w:w="821" w:type="dxa"/>
            <w:noWrap/>
            <w:vAlign w:val="bottom"/>
          </w:tcPr>
          <w:p w:rsidR="0001785A" w:rsidRPr="00F0152B" w:rsidRDefault="0001785A" w:rsidP="007C002B">
            <w:pPr>
              <w:spacing w:before="0"/>
              <w:jc w:val="right"/>
              <w:rPr>
                <w:sz w:val="12"/>
                <w:szCs w:val="12"/>
                <w:lang w:val="ru-RU"/>
              </w:rPr>
            </w:pPr>
          </w:p>
        </w:tc>
        <w:tc>
          <w:tcPr>
            <w:tcW w:w="845" w:type="dxa"/>
            <w:noWrap/>
            <w:vAlign w:val="bottom"/>
          </w:tcPr>
          <w:p w:rsidR="0001785A" w:rsidRPr="00F0152B" w:rsidRDefault="0001785A" w:rsidP="007C002B">
            <w:pPr>
              <w:spacing w:before="0"/>
              <w:jc w:val="right"/>
              <w:rPr>
                <w:sz w:val="12"/>
                <w:szCs w:val="12"/>
                <w:lang w:val="ru-RU"/>
              </w:rPr>
            </w:pPr>
          </w:p>
        </w:tc>
        <w:tc>
          <w:tcPr>
            <w:tcW w:w="764" w:type="dxa"/>
            <w:noWrap/>
            <w:vAlign w:val="bottom"/>
          </w:tcPr>
          <w:p w:rsidR="0001785A" w:rsidRPr="00F0152B" w:rsidRDefault="0001785A" w:rsidP="007C002B">
            <w:pPr>
              <w:spacing w:before="0"/>
              <w:jc w:val="right"/>
              <w:rPr>
                <w:sz w:val="12"/>
                <w:szCs w:val="12"/>
                <w:lang w:val="ru-RU"/>
              </w:rPr>
            </w:pPr>
          </w:p>
        </w:tc>
        <w:tc>
          <w:tcPr>
            <w:tcW w:w="854" w:type="dxa"/>
            <w:noWrap/>
            <w:vAlign w:val="bottom"/>
          </w:tcPr>
          <w:p w:rsidR="0001785A" w:rsidRPr="00F0152B" w:rsidRDefault="0001785A" w:rsidP="007C002B">
            <w:pPr>
              <w:spacing w:before="0"/>
              <w:jc w:val="right"/>
              <w:rPr>
                <w:sz w:val="12"/>
                <w:szCs w:val="12"/>
                <w:lang w:val="ru-RU"/>
              </w:rPr>
            </w:pPr>
          </w:p>
        </w:tc>
        <w:tc>
          <w:tcPr>
            <w:tcW w:w="490" w:type="dxa"/>
            <w:noWrap/>
            <w:vAlign w:val="bottom"/>
          </w:tcPr>
          <w:p w:rsidR="0001785A" w:rsidRPr="00F0152B" w:rsidRDefault="0001785A" w:rsidP="007C002B">
            <w:pPr>
              <w:spacing w:before="0"/>
              <w:jc w:val="right"/>
              <w:rPr>
                <w:sz w:val="12"/>
                <w:szCs w:val="12"/>
                <w:lang w:val="ru-RU"/>
              </w:rPr>
            </w:pPr>
          </w:p>
        </w:tc>
        <w:tc>
          <w:tcPr>
            <w:tcW w:w="764" w:type="dxa"/>
            <w:gridSpan w:val="2"/>
            <w:noWrap/>
            <w:vAlign w:val="bottom"/>
          </w:tcPr>
          <w:p w:rsidR="0001785A" w:rsidRPr="00F0152B" w:rsidRDefault="0001785A" w:rsidP="007C002B">
            <w:pPr>
              <w:spacing w:before="0"/>
              <w:jc w:val="right"/>
              <w:rPr>
                <w:sz w:val="12"/>
                <w:szCs w:val="12"/>
                <w:lang w:val="ru-RU"/>
              </w:rPr>
            </w:pPr>
          </w:p>
        </w:tc>
        <w:tc>
          <w:tcPr>
            <w:tcW w:w="810" w:type="dxa"/>
            <w:gridSpan w:val="2"/>
            <w:noWrap/>
            <w:vAlign w:val="bottom"/>
          </w:tcPr>
          <w:p w:rsidR="0001785A" w:rsidRPr="00F0152B" w:rsidRDefault="0001785A" w:rsidP="007C002B">
            <w:pPr>
              <w:spacing w:before="0"/>
              <w:jc w:val="right"/>
              <w:rPr>
                <w:sz w:val="12"/>
                <w:szCs w:val="12"/>
                <w:lang w:val="ru-RU"/>
              </w:rPr>
            </w:pPr>
          </w:p>
        </w:tc>
        <w:tc>
          <w:tcPr>
            <w:tcW w:w="853" w:type="dxa"/>
            <w:gridSpan w:val="3"/>
            <w:noWrap/>
            <w:vAlign w:val="bottom"/>
          </w:tcPr>
          <w:p w:rsidR="0001785A" w:rsidRPr="00F0152B" w:rsidRDefault="0001785A" w:rsidP="007C002B">
            <w:pPr>
              <w:spacing w:before="0"/>
              <w:jc w:val="right"/>
              <w:rPr>
                <w:sz w:val="12"/>
                <w:szCs w:val="12"/>
                <w:lang w:val="ru-RU"/>
              </w:rPr>
            </w:pPr>
          </w:p>
        </w:tc>
        <w:tc>
          <w:tcPr>
            <w:tcW w:w="956" w:type="dxa"/>
            <w:noWrap/>
            <w:vAlign w:val="bottom"/>
          </w:tcPr>
          <w:p w:rsidR="0001785A" w:rsidRPr="00F0152B" w:rsidRDefault="0001785A" w:rsidP="007C002B">
            <w:pPr>
              <w:spacing w:before="0"/>
              <w:jc w:val="right"/>
              <w:rPr>
                <w:b/>
                <w:bCs/>
                <w:sz w:val="12"/>
                <w:szCs w:val="12"/>
                <w:lang w:val="ru-RU"/>
              </w:rPr>
            </w:pPr>
          </w:p>
        </w:tc>
        <w:tc>
          <w:tcPr>
            <w:tcW w:w="934" w:type="dxa"/>
            <w:noWrap/>
            <w:vAlign w:val="bottom"/>
          </w:tcPr>
          <w:p w:rsidR="0001785A" w:rsidRPr="00F0152B" w:rsidRDefault="0001785A" w:rsidP="007C002B">
            <w:pPr>
              <w:spacing w:before="0"/>
              <w:jc w:val="right"/>
              <w:rPr>
                <w:sz w:val="12"/>
                <w:szCs w:val="12"/>
                <w:lang w:val="ru-RU"/>
              </w:rPr>
            </w:pP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Отчет</w:t>
            </w:r>
          </w:p>
        </w:tc>
        <w:tc>
          <w:tcPr>
            <w:tcW w:w="839" w:type="dxa"/>
            <w:noWrap/>
            <w:vAlign w:val="bottom"/>
            <w:hideMark/>
          </w:tcPr>
          <w:p w:rsidR="0001785A" w:rsidRPr="00F0152B" w:rsidRDefault="0001785A" w:rsidP="007C002B">
            <w:pPr>
              <w:spacing w:before="0"/>
              <w:jc w:val="center"/>
              <w:rPr>
                <w:sz w:val="12"/>
                <w:szCs w:val="12"/>
                <w:lang w:val="ru-RU"/>
              </w:rPr>
            </w:pP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8 656 866,34</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37,54</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55 348,00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55 385,54</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3 418 229,09</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187 441,00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3 605 670,09</w:t>
            </w:r>
          </w:p>
        </w:tc>
        <w:tc>
          <w:tcPr>
            <w:tcW w:w="956" w:type="dxa"/>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5 106 581,79</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5 178 089,25</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noWrap/>
            <w:vAlign w:val="bottom"/>
            <w:hideMark/>
          </w:tcPr>
          <w:p w:rsidR="0001785A" w:rsidRPr="00F0152B" w:rsidRDefault="0001785A" w:rsidP="007C002B">
            <w:pPr>
              <w:spacing w:before="0"/>
              <w:jc w:val="center"/>
              <w:rPr>
                <w:sz w:val="12"/>
                <w:szCs w:val="12"/>
                <w:lang w:val="ru-RU"/>
              </w:rPr>
            </w:pPr>
          </w:p>
        </w:tc>
        <w:tc>
          <w:tcPr>
            <w:tcW w:w="839" w:type="dxa"/>
            <w:noWrap/>
            <w:vAlign w:val="bottom"/>
            <w:hideMark/>
          </w:tcPr>
          <w:p w:rsidR="0001785A" w:rsidRPr="00F0152B" w:rsidRDefault="0001785A" w:rsidP="007C002B">
            <w:pPr>
              <w:spacing w:before="0"/>
              <w:jc w:val="center"/>
              <w:rPr>
                <w:sz w:val="12"/>
                <w:szCs w:val="12"/>
                <w:lang w:val="ru-RU"/>
              </w:rPr>
            </w:pP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56" w:type="dxa"/>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Регион Азии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P.40490.1.01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1 555,60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−1 555,60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−1 555,60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P.40514.1.01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2 260,04</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2 260,04</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2 291,69</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P.40518.1.01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236,95</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−236,95</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−236,95</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P.40520.1.01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61 640,70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−61 640,70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−61 640,70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Оман</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P.40522.1.01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167 622,35</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1 841,00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1 841,00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169 463,35</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171 836,35</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P.40526.1.01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892,61</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−892,61</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−892,61</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P.40541.1.01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1 150,01</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1 150,01</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1 166,11</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P.40543.1.01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1 021,30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−1 021,30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−1 021,30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Санта-Клара</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P.40543.1.02</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5 000,00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−5 000,00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−5 000,00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P.40545.1.02</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19 038,39</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8,40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8,40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16 972,26</w:t>
            </w:r>
          </w:p>
        </w:tc>
        <w:tc>
          <w:tcPr>
            <w:tcW w:w="490" w:type="dxa"/>
            <w:noWrap/>
            <w:vAlign w:val="bottom"/>
            <w:hideMark/>
          </w:tcPr>
          <w:p w:rsidR="0001785A" w:rsidRPr="00F0152B" w:rsidRDefault="0001785A" w:rsidP="007C002B">
            <w:pPr>
              <w:spacing w:before="0"/>
              <w:jc w:val="right"/>
              <w:rPr>
                <w:sz w:val="12"/>
                <w:szCs w:val="12"/>
                <w:highlight w:val="yellow"/>
                <w:lang w:val="ru-RU"/>
              </w:rPr>
            </w:pPr>
            <w:r w:rsidRPr="00F0152B">
              <w:rPr>
                <w:sz w:val="12"/>
                <w:szCs w:val="12"/>
                <w:lang w:val="ru-RU"/>
              </w:rPr>
              <w:t>разн.</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1 528,00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18 500,26</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546,53</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554,18</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P.40545.1.03</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63 854,64</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699,00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699,00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241,58</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24,00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265,58</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64 288,06</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65 188,29</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Тунис</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P.40545.1.04</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75 000,00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540,00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75 540,00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22 882,39</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2 975,00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25 857,39</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49 682,61</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50 378,32</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Регион Азии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P.40551.1.01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82 251,80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−82 211,14</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40,66</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40,66</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P.40553.1.01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−5 123,41</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−5 123,41</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−5 195,15</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Регион Северной и</w:t>
            </w:r>
            <w:r w:rsidRPr="00F0152B">
              <w:rPr>
                <w:sz w:val="12"/>
                <w:szCs w:val="12"/>
                <w:lang w:val="ru-RU"/>
              </w:rPr>
              <w:br/>
              <w:t>Южной Америки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P.40554.1.01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15 725,45</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10,82</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166,00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176,82</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558,00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42,00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600,00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15 302,27</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15 516,55</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P.40562.1.01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74 017,11</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304,00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304,00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65 474,62</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4 911,00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70 385,62</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3 935,49</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3 990,60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Аргентина</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P.40568.1.01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68 091,92</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748,00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748,00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68 839,92</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69 803,89</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P.40571.1.01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−1 546,04</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−1 546,04</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−1 567,69</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США</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P.40573.1.02</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40 604,00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60,56</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117,00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177,56</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27 905,49</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2 093,00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29 998,49</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10 783,07</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10 934,07</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Регион Азии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P.40574.1.01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113 475,73</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1 232,00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1 232,00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1 202,52</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84,00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1 286,52</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113 421,21</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115 009,45</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P.40579.1.01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2 667,39</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2 667,39</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2 704,74</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Регион Северной и</w:t>
            </w:r>
            <w:r w:rsidRPr="00F0152B">
              <w:rPr>
                <w:color w:val="000000"/>
                <w:sz w:val="12"/>
                <w:szCs w:val="12"/>
                <w:lang w:val="ru-RU" w:eastAsia="zh-CN"/>
              </w:rPr>
              <w:br/>
              <w:t>Южной Америки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P.40581.1.01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46 482,92</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488,00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488,00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1 928,15</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145,00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2 073,15</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44 897,77</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45 526,47</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Малави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P.40590.1.02</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350,00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350,00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350,00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354,90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Африканский регион</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P.40590.1.03</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436,05</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436,05</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436,05</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442,16</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Африканский регион</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P.40590.1.07</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787,60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193,80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193,80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−981,40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Перу</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P.40591.1.02</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7 606,61</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−3 987,63</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3 618,98</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3 669,66</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Колумбия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P.40591.1.04</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9 975,30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−9 975,30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Бразилия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P.40591.1.05</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2 665,60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2 665,60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−2 665,60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Аргентина</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P.40591.1.06</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4 894,90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−4 894,90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Иордания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P.40592.1.02</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276,00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877,20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877,20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−562,50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590,70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598,97</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Регион арабских государств</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P.40592.1.03</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1 756,40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1 756,40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1 756,40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1 780,99</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Тунис</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P.40592.1.04</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97,10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97,10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98,46</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Египет</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P.40592.1.05</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3 480,93</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−3 538,23</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−57,30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−58,10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Джибути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P.40592.1.06</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290,70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665,70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665,70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956,40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969,79</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Регион Азии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P.40593.1.04</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587,60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2 532,25</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2 532,25</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3 119,85</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3 163,54</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Кыргызская Республика</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P.40594.1.03</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1 200,00</w:t>
            </w:r>
          </w:p>
        </w:tc>
        <w:tc>
          <w:tcPr>
            <w:tcW w:w="83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67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59"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7"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−1 200,00</w:t>
            </w:r>
          </w:p>
        </w:tc>
        <w:tc>
          <w:tcPr>
            <w:tcW w:w="76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0" w:type="dxa"/>
            <w:gridSpan w:val="2"/>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3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tcBorders>
              <w:bottom w:val="sing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839"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39"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677"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59"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7"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1"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4"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4"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490"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4" w:type="dxa"/>
            <w:gridSpan w:val="2"/>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10" w:type="dxa"/>
            <w:gridSpan w:val="2"/>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3" w:type="dxa"/>
            <w:gridSpan w:val="3"/>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56"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34"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6" w:type="dxa"/>
            <w:tcBorders>
              <w:bottom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Промежуточный итог Ext: 1.01-13</w:t>
            </w:r>
          </w:p>
        </w:tc>
        <w:tc>
          <w:tcPr>
            <w:tcW w:w="862"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p>
        </w:tc>
        <w:tc>
          <w:tcPr>
            <w:tcW w:w="839"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r w:rsidRPr="00F0152B">
              <w:rPr>
                <w:color w:val="000000"/>
                <w:sz w:val="12"/>
                <w:szCs w:val="12"/>
                <w:lang w:val="ru-RU" w:eastAsia="zh-CN"/>
              </w:rPr>
              <w:t>долл. США</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9 446 982,54</w:t>
            </w:r>
          </w:p>
        </w:tc>
        <w:tc>
          <w:tcPr>
            <w:tcW w:w="839"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84 477,00</w:t>
            </w:r>
          </w:p>
        </w:tc>
        <w:tc>
          <w:tcPr>
            <w:tcW w:w="67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421,32</w:t>
            </w:r>
          </w:p>
        </w:tc>
        <w:tc>
          <w:tcPr>
            <w:tcW w:w="759"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61 179,00</w:t>
            </w:r>
          </w:p>
        </w:tc>
        <w:tc>
          <w:tcPr>
            <w:tcW w:w="827"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−70 347,16</w:t>
            </w:r>
          </w:p>
        </w:tc>
        <w:tc>
          <w:tcPr>
            <w:tcW w:w="821"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75 730,16</w:t>
            </w:r>
          </w:p>
        </w:tc>
        <w:tc>
          <w:tcPr>
            <w:tcW w:w="84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−110 016,70</w:t>
            </w:r>
          </w:p>
        </w:tc>
        <w:tc>
          <w:tcPr>
            <w:tcW w:w="764"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3 555 434,76</w:t>
            </w:r>
          </w:p>
        </w:tc>
        <w:tc>
          <w:tcPr>
            <w:tcW w:w="490"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4" w:type="dxa"/>
            <w:gridSpan w:val="2"/>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199 243,00</w:t>
            </w:r>
          </w:p>
        </w:tc>
        <w:tc>
          <w:tcPr>
            <w:tcW w:w="810" w:type="dxa"/>
            <w:gridSpan w:val="2"/>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3" w:type="dxa"/>
            <w:gridSpan w:val="3"/>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3 754 677,76</w:t>
            </w:r>
          </w:p>
        </w:tc>
        <w:tc>
          <w:tcPr>
            <w:tcW w:w="9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5 658 018,24</w:t>
            </w:r>
          </w:p>
        </w:tc>
        <w:tc>
          <w:tcPr>
            <w:tcW w:w="934"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5 737 247,47</w:t>
            </w:r>
          </w:p>
        </w:tc>
      </w:tr>
    </w:tbl>
    <w:p w:rsidR="0001785A" w:rsidRPr="00F0152B" w:rsidRDefault="0001785A" w:rsidP="007C002B">
      <w:pPr>
        <w:rPr>
          <w:lang w:val="ru-RU"/>
        </w:rPr>
      </w:pPr>
      <w:r w:rsidRPr="00F0152B">
        <w:rPr>
          <w:lang w:val="ru-RU"/>
        </w:rPr>
        <w:br w:type="page"/>
      </w:r>
    </w:p>
    <w:p w:rsidR="0001785A" w:rsidRPr="00F0152B" w:rsidRDefault="0001785A" w:rsidP="007C002B">
      <w:pPr>
        <w:pStyle w:val="Annextitle"/>
        <w:spacing w:after="120"/>
        <w:rPr>
          <w:b w:val="0"/>
          <w:bCs/>
          <w:lang w:val="ru-RU"/>
        </w:rPr>
      </w:pPr>
      <w:bookmarkStart w:id="823" w:name="_Toc511401724"/>
      <w:r w:rsidRPr="00F0152B">
        <w:rPr>
          <w:lang w:val="ru-RU"/>
        </w:rPr>
        <w:lastRenderedPageBreak/>
        <w:t xml:space="preserve">Целевые фонды (неиспользованные ассигнования) </w:t>
      </w:r>
      <w:r w:rsidRPr="00F0152B">
        <w:rPr>
          <w:b w:val="0"/>
          <w:bCs/>
          <w:lang w:val="ru-RU"/>
        </w:rPr>
        <w:t>(</w:t>
      </w:r>
      <w:r w:rsidRPr="00F0152B">
        <w:rPr>
          <w:b w:val="0"/>
          <w:bCs/>
          <w:i/>
          <w:iCs/>
          <w:lang w:val="ru-RU"/>
        </w:rPr>
        <w:t>продолжение</w:t>
      </w:r>
      <w:r w:rsidRPr="00F0152B">
        <w:rPr>
          <w:b w:val="0"/>
          <w:bCs/>
          <w:lang w:val="ru-RU"/>
        </w:rPr>
        <w:t>)</w:t>
      </w:r>
      <w:bookmarkEnd w:id="823"/>
    </w:p>
    <w:tbl>
      <w:tblPr>
        <w:tblStyle w:val="TableGrid"/>
        <w:tblW w:w="15178" w:type="dxa"/>
        <w:tblInd w:w="-147" w:type="dxa"/>
        <w:tblLayout w:type="fixed"/>
        <w:tblLook w:val="04A0" w:firstRow="1" w:lastRow="0" w:firstColumn="1" w:lastColumn="0" w:noHBand="0" w:noVBand="1"/>
      </w:tblPr>
      <w:tblGrid>
        <w:gridCol w:w="1273"/>
        <w:gridCol w:w="862"/>
        <w:gridCol w:w="839"/>
        <w:gridCol w:w="915"/>
        <w:gridCol w:w="854"/>
        <w:gridCol w:w="702"/>
        <w:gridCol w:w="763"/>
        <w:gridCol w:w="828"/>
        <w:gridCol w:w="854"/>
        <w:gridCol w:w="845"/>
        <w:gridCol w:w="765"/>
        <w:gridCol w:w="854"/>
        <w:gridCol w:w="490"/>
        <w:gridCol w:w="765"/>
        <w:gridCol w:w="811"/>
        <w:gridCol w:w="854"/>
        <w:gridCol w:w="952"/>
        <w:gridCol w:w="952"/>
      </w:tblGrid>
      <w:tr w:rsidR="0001785A" w:rsidRPr="00F0152B" w:rsidTr="007C002B">
        <w:trPr>
          <w:tblHeader/>
        </w:trPr>
        <w:tc>
          <w:tcPr>
            <w:tcW w:w="1273" w:type="dxa"/>
            <w:vMerge w:val="restart"/>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b/>
                <w:bCs/>
                <w:color w:val="000000"/>
                <w:sz w:val="12"/>
                <w:szCs w:val="12"/>
                <w:lang w:val="ru-RU" w:eastAsia="zh-CN"/>
              </w:rPr>
              <w:t xml:space="preserve">Проекты, финансируемые </w:t>
            </w:r>
            <w:r w:rsidRPr="00F0152B">
              <w:rPr>
                <w:b/>
                <w:bCs/>
                <w:color w:val="000000"/>
                <w:sz w:val="12"/>
                <w:szCs w:val="12"/>
                <w:lang w:val="ru-RU" w:eastAsia="zh-CN"/>
              </w:rPr>
              <w:br/>
              <w:t xml:space="preserve">по линии целевых </w:t>
            </w:r>
            <w:r w:rsidRPr="00F0152B">
              <w:rPr>
                <w:b/>
                <w:bCs/>
                <w:color w:val="000000"/>
                <w:sz w:val="12"/>
                <w:szCs w:val="12"/>
                <w:lang w:val="ru-RU" w:eastAsia="zh-CN"/>
              </w:rPr>
              <w:br/>
              <w:t>фондов МСЭ</w:t>
            </w:r>
          </w:p>
        </w:tc>
        <w:tc>
          <w:tcPr>
            <w:tcW w:w="862"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39"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15"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4001" w:type="dxa"/>
            <w:gridSpan w:val="5"/>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b/>
                <w:bCs/>
                <w:sz w:val="12"/>
                <w:szCs w:val="12"/>
                <w:lang w:val="ru-RU"/>
              </w:rPr>
              <w:t>Доходы, 2017 г.</w:t>
            </w:r>
          </w:p>
        </w:tc>
        <w:tc>
          <w:tcPr>
            <w:tcW w:w="845" w:type="dxa"/>
            <w:tcBorders>
              <w:right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765" w:type="dxa"/>
            <w:tcBorders>
              <w:left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3774" w:type="dxa"/>
            <w:gridSpan w:val="5"/>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b/>
                <w:bCs/>
                <w:sz w:val="12"/>
                <w:szCs w:val="12"/>
                <w:lang w:val="ru-RU"/>
              </w:rPr>
              <w:t>Расходы, 2017 г.</w:t>
            </w:r>
          </w:p>
        </w:tc>
        <w:tc>
          <w:tcPr>
            <w:tcW w:w="952"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b/>
                <w:bCs/>
                <w:sz w:val="12"/>
                <w:szCs w:val="12"/>
                <w:lang w:val="ru-RU"/>
              </w:rPr>
            </w:pPr>
          </w:p>
        </w:tc>
        <w:tc>
          <w:tcPr>
            <w:tcW w:w="952"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r>
      <w:tr w:rsidR="0001785A" w:rsidRPr="00F0152B" w:rsidTr="007C002B">
        <w:trPr>
          <w:tblHeader/>
        </w:trPr>
        <w:tc>
          <w:tcPr>
            <w:tcW w:w="1273" w:type="dxa"/>
            <w:vMerge/>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62"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Элемент структуры трудозатрат, WBS</w:t>
            </w:r>
          </w:p>
        </w:tc>
        <w:tc>
          <w:tcPr>
            <w:tcW w:w="839"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Валюта</w:t>
            </w:r>
          </w:p>
        </w:tc>
        <w:tc>
          <w:tcPr>
            <w:tcW w:w="915"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Сальдо на</w:t>
            </w:r>
            <w:r w:rsidRPr="00F0152B">
              <w:rPr>
                <w:b/>
                <w:bCs/>
                <w:sz w:val="12"/>
                <w:szCs w:val="12"/>
                <w:lang w:val="ru-RU"/>
              </w:rPr>
              <w:br/>
              <w:t>01.01.2017 г.</w:t>
            </w:r>
          </w:p>
        </w:tc>
        <w:tc>
          <w:tcPr>
            <w:tcW w:w="854"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Полученные</w:t>
            </w:r>
            <w:r w:rsidRPr="00F0152B">
              <w:rPr>
                <w:b/>
                <w:bCs/>
                <w:color w:val="000000"/>
                <w:sz w:val="12"/>
                <w:szCs w:val="12"/>
                <w:lang w:val="ru-RU" w:eastAsia="zh-CN"/>
              </w:rPr>
              <w:br/>
              <w:t>средства</w:t>
            </w:r>
          </w:p>
        </w:tc>
        <w:tc>
          <w:tcPr>
            <w:tcW w:w="702"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Прибыли</w:t>
            </w:r>
          </w:p>
        </w:tc>
        <w:tc>
          <w:tcPr>
            <w:tcW w:w="763" w:type="dxa"/>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Проценты</w:t>
            </w:r>
          </w:p>
        </w:tc>
        <w:tc>
          <w:tcPr>
            <w:tcW w:w="828" w:type="dxa"/>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Закрытие проектов/</w:t>
            </w:r>
            <w:r w:rsidRPr="00F0152B">
              <w:rPr>
                <w:b/>
                <w:bCs/>
                <w:color w:val="000000"/>
                <w:sz w:val="12"/>
                <w:szCs w:val="12"/>
                <w:lang w:val="ru-RU" w:eastAsia="zh-CN"/>
              </w:rPr>
              <w:br/>
              <w:t>возмещение</w:t>
            </w:r>
          </w:p>
        </w:tc>
        <w:tc>
          <w:tcPr>
            <w:tcW w:w="854" w:type="dxa"/>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Всего:</w:t>
            </w:r>
            <w:r w:rsidR="008B5778">
              <w:rPr>
                <w:b/>
                <w:bCs/>
                <w:sz w:val="12"/>
                <w:szCs w:val="12"/>
                <w:lang w:val="ru-RU"/>
              </w:rPr>
              <w:t xml:space="preserve"> </w:t>
            </w:r>
            <w:r w:rsidRPr="00F0152B">
              <w:rPr>
                <w:b/>
                <w:bCs/>
                <w:sz w:val="12"/>
                <w:szCs w:val="12"/>
                <w:lang w:val="ru-RU"/>
              </w:rPr>
              <w:br/>
              <w:t>доходы</w:t>
            </w:r>
          </w:p>
        </w:tc>
        <w:tc>
          <w:tcPr>
            <w:tcW w:w="845"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Трансферты</w:t>
            </w:r>
          </w:p>
        </w:tc>
        <w:tc>
          <w:tcPr>
            <w:tcW w:w="765"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Банковская </w:t>
            </w:r>
            <w:r w:rsidRPr="00F0152B">
              <w:rPr>
                <w:b/>
                <w:bCs/>
                <w:color w:val="000000"/>
                <w:sz w:val="12"/>
                <w:szCs w:val="12"/>
                <w:lang w:val="ru-RU" w:eastAsia="zh-CN"/>
              </w:rPr>
              <w:br/>
              <w:t>комиссия</w:t>
            </w:r>
          </w:p>
        </w:tc>
        <w:tc>
          <w:tcPr>
            <w:tcW w:w="854" w:type="dxa"/>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Расходы по</w:t>
            </w:r>
            <w:r w:rsidRPr="00F0152B">
              <w:rPr>
                <w:b/>
                <w:bCs/>
                <w:sz w:val="12"/>
                <w:szCs w:val="12"/>
                <w:lang w:val="ru-RU"/>
              </w:rPr>
              <w:br/>
              <w:t>проектам</w:t>
            </w:r>
          </w:p>
        </w:tc>
        <w:tc>
          <w:tcPr>
            <w:tcW w:w="490" w:type="dxa"/>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 AOО</w:t>
            </w:r>
          </w:p>
        </w:tc>
        <w:tc>
          <w:tcPr>
            <w:tcW w:w="765" w:type="dxa"/>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AOО</w:t>
            </w:r>
          </w:p>
        </w:tc>
        <w:tc>
          <w:tcPr>
            <w:tcW w:w="811" w:type="dxa"/>
            <w:noWrap/>
            <w:vAlign w:val="center"/>
          </w:tcPr>
          <w:p w:rsidR="0001785A" w:rsidRPr="00F0152B" w:rsidRDefault="0001785A" w:rsidP="007C002B">
            <w:pPr>
              <w:spacing w:before="0"/>
              <w:ind w:left="-57" w:right="-57"/>
              <w:jc w:val="center"/>
              <w:rPr>
                <w:b/>
                <w:bCs/>
                <w:sz w:val="12"/>
                <w:szCs w:val="12"/>
                <w:lang w:val="ru-RU"/>
              </w:rPr>
            </w:pPr>
            <w:proofErr w:type="gramStart"/>
            <w:r w:rsidRPr="00F0152B">
              <w:rPr>
                <w:b/>
                <w:bCs/>
                <w:color w:val="000000"/>
                <w:sz w:val="12"/>
                <w:szCs w:val="12"/>
                <w:lang w:val="ru-RU" w:eastAsia="zh-CN"/>
              </w:rPr>
              <w:t>Корректир.,</w:t>
            </w:r>
            <w:proofErr w:type="gramEnd"/>
            <w:r w:rsidRPr="00F0152B">
              <w:rPr>
                <w:b/>
                <w:bCs/>
                <w:color w:val="000000"/>
                <w:sz w:val="12"/>
                <w:szCs w:val="12"/>
                <w:lang w:val="ru-RU" w:eastAsia="zh-CN"/>
              </w:rPr>
              <w:t xml:space="preserve"> </w:t>
            </w:r>
            <w:r w:rsidRPr="00F0152B">
              <w:rPr>
                <w:b/>
                <w:bCs/>
                <w:color w:val="000000"/>
                <w:sz w:val="12"/>
                <w:szCs w:val="12"/>
                <w:lang w:val="ru-RU" w:eastAsia="zh-CN"/>
              </w:rPr>
              <w:br/>
              <w:t>АОО</w:t>
            </w:r>
          </w:p>
        </w:tc>
        <w:tc>
          <w:tcPr>
            <w:tcW w:w="854"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Всего: </w:t>
            </w:r>
            <w:r w:rsidRPr="00F0152B">
              <w:rPr>
                <w:b/>
                <w:bCs/>
                <w:color w:val="000000"/>
                <w:sz w:val="12"/>
                <w:szCs w:val="12"/>
                <w:lang w:val="ru-RU" w:eastAsia="zh-CN"/>
              </w:rPr>
              <w:br/>
              <w:t>расходы</w:t>
            </w:r>
          </w:p>
        </w:tc>
        <w:tc>
          <w:tcPr>
            <w:tcW w:w="952"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Сальдо на 31.12.2017 г.</w:t>
            </w:r>
          </w:p>
        </w:tc>
        <w:tc>
          <w:tcPr>
            <w:tcW w:w="952" w:type="dxa"/>
            <w:tcBorders>
              <w:top w:val="nil"/>
            </w:tcBorders>
            <w:noWrap/>
            <w:vAlign w:val="center"/>
          </w:tcPr>
          <w:p w:rsidR="0001785A" w:rsidRPr="00F0152B" w:rsidRDefault="008B5778" w:rsidP="007C002B">
            <w:pPr>
              <w:spacing w:before="0"/>
              <w:ind w:left="-57" w:right="-57"/>
              <w:jc w:val="center"/>
              <w:rPr>
                <w:b/>
                <w:bCs/>
                <w:sz w:val="12"/>
                <w:szCs w:val="12"/>
                <w:lang w:val="ru-RU"/>
              </w:rPr>
            </w:pPr>
            <w:r w:rsidRPr="00F0152B">
              <w:rPr>
                <w:b/>
                <w:bCs/>
                <w:sz w:val="12"/>
                <w:szCs w:val="12"/>
                <w:lang w:val="ru-RU"/>
              </w:rPr>
              <w:t>Шв</w:t>
            </w:r>
            <w:r w:rsidR="0001785A" w:rsidRPr="00F0152B">
              <w:rPr>
                <w:b/>
                <w:bCs/>
                <w:sz w:val="12"/>
                <w:szCs w:val="12"/>
                <w:lang w:val="ru-RU"/>
              </w:rPr>
              <w:t>. фр.</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 </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b/>
                <w:bCs/>
                <w:sz w:val="12"/>
                <w:szCs w:val="12"/>
                <w:lang w:val="ru-RU"/>
              </w:rPr>
            </w:pPr>
            <w:r w:rsidRPr="00F0152B">
              <w:rPr>
                <w:b/>
                <w:bCs/>
                <w:sz w:val="12"/>
                <w:szCs w:val="12"/>
                <w:lang w:val="ru-RU"/>
              </w:rPr>
              <w:t> </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 </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Отчет</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9 446 982,54</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84 477,00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421,32</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61 179,00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−70 347,16</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75 730,16</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−110 016,70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3 555 434,76</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199 243,00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3 754 677,76</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b/>
                <w:bCs/>
                <w:sz w:val="12"/>
                <w:szCs w:val="12"/>
                <w:lang w:val="ru-RU"/>
              </w:rPr>
            </w:pPr>
            <w:r w:rsidRPr="00F0152B">
              <w:rPr>
                <w:b/>
                <w:bCs/>
                <w:sz w:val="12"/>
                <w:szCs w:val="12"/>
                <w:lang w:val="ru-RU"/>
              </w:rPr>
              <w:t>5 658 018,24</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5 737 247,47</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 </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b/>
                <w:bCs/>
                <w:sz w:val="12"/>
                <w:szCs w:val="12"/>
                <w:lang w:val="ru-RU"/>
              </w:rPr>
            </w:pPr>
            <w:r w:rsidRPr="00F0152B">
              <w:rPr>
                <w:b/>
                <w:bCs/>
                <w:sz w:val="12"/>
                <w:szCs w:val="12"/>
                <w:lang w:val="ru-RU"/>
              </w:rPr>
              <w:t> </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Регион СНГ</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P.40594.1.04</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−4 805,80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−4 805,80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−4 873,10</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color w:val="000000"/>
                <w:sz w:val="12"/>
                <w:szCs w:val="12"/>
                <w:lang w:val="ru-RU" w:eastAsia="zh-CN"/>
              </w:rPr>
              <w:t>Европейский регион</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P.40595.1.02</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293,70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293,70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293,70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297,81</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Македония</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P.40595.1.03</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10 547,65</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−10 132,64</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415,01</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420,82</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Польша</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P.40595.1.04</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4 805,80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1 650,00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1 650,00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6 455,80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6 546,20</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Регион СНГ</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P.40595.1.06</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6 375,20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−2 275,20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4 100,00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4 157,41</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Глобальные</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P.40598.1.01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199 715,30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48 551,31</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23,97</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1 869,00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50 444,28</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5 559,44</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89 227,88</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89 227,88</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166 491,14</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168 822,52</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P.40600.1.01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18 084,92</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−18 084,92</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Корея</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P.40604.1.01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51 171,46</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45 351,90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3 401,00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48 752,90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2 418,56</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2 452,43</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Япония</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P.40607.1.01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174 792,87</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95 831,00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910,00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96 741,00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170 699,33</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17 070,00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187 769,33</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83 764,54</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84 937,49</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Норвегия</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P.40608.1.01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90 379,79</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74 427,04</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7 443,00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81 870,04</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8 509,75</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8 628,91</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P.40611.1.01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12 138,70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−5 443,10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6 695,60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6 789,36</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P.40613.1.01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3 101,17</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20,33</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1,50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21,83</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3 079,34</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3 122,46</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color w:val="000000"/>
                <w:sz w:val="12"/>
                <w:szCs w:val="12"/>
                <w:lang w:val="ru-RU" w:eastAsia="zh-CN"/>
              </w:rPr>
              <w:t xml:space="preserve">Регион Северной и </w:t>
            </w:r>
            <w:r w:rsidRPr="00F0152B">
              <w:rPr>
                <w:color w:val="000000"/>
                <w:sz w:val="12"/>
                <w:szCs w:val="12"/>
                <w:lang w:val="ru-RU" w:eastAsia="zh-CN"/>
              </w:rPr>
              <w:br/>
              <w:t>Южной Америки</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P.40614.1.01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3 737,02</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2 181,01</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2 181,01</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−250,00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5 668,03</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5 747,40</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color w:val="000000"/>
                <w:sz w:val="12"/>
                <w:szCs w:val="12"/>
                <w:lang w:val="ru-RU" w:eastAsia="zh-CN"/>
              </w:rPr>
              <w:t xml:space="preserve">Регион Северной и </w:t>
            </w:r>
            <w:r w:rsidRPr="00F0152B">
              <w:rPr>
                <w:color w:val="000000"/>
                <w:sz w:val="12"/>
                <w:szCs w:val="12"/>
                <w:lang w:val="ru-RU" w:eastAsia="zh-CN"/>
              </w:rPr>
              <w:br/>
              <w:t>Южной Америки</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P.40615.1.01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88 963,63</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263,00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263,00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65 043,90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65 043,90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24 182,73</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24 521,36</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Регион Азии</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P.40616.1.01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152 243,21</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47,47</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391,00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438,47</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143 193,35</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143 193,35</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9 488,33</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9 621,20</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P.40617.1.01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−1 013,87</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49,50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49,50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229,22</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246,22</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−1 210,59</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−1 227,54</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Австралия</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P.40620.1.01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115 900,48</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0,06</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1 279,00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1 279,06</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−633,53</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74,81</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−558,72</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117 738,26</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119 386,95</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P.40622.1.01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405,67</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405,67</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411,35</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Зимбабве</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P.40623.1.01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270 510,59</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5 952,53</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3 036,00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8 988,53</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279 499,12</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283 412,95</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Зимбабве</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P.40623.1.02</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21 553,34</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237,00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237,00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21 790,34</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22 095,47</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Регион Азии</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P.40624.1.01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267 470,15</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3 305,00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3 305,00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98 087,39</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60 108,37</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4 508,00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64 616,37</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304 246,17</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308 506,53</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P.40626.1.01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−4 830,94</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88,81</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88,81</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216,77</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16,00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232,77</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−4 974,90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−5 044,56</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P.40626.1.02</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−891,74</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−891,74</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−904,23</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P.40628.1.01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172 055,51</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27,90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27,90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158 339,13</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11 876,00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170 215,13</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1 868,28</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1 894,44</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P.40630.1.01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93 534,60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1 027,00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1 027,00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41,76</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44,76</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94 516,84</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95 840,36</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P.40633.1.01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8 831,76</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101,86</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111,86</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8 719,90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8 842,00</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Суринам</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P.40635.1.01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4 989,60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4 989,60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4 989,60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5 059,47</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Египет</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P.40637.1.01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17 054,31</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185,00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185,00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170,85</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187,85</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17 051,46</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17 290,23</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P.40638.1.01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41 339,23</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310,00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310,00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13 121,06</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13 121,06</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28 528,17</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28 927,65</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Корея</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P.40639.1.01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492 910,83</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4 656,00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4 656,00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203 025,19</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247 237,83</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24 724,00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271 961,83</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428 630,19</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434 632,30</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Колумбия</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P.40641.1.01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818 769,20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7 432,00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7 432,00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132 032,36</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9 903,00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141 935,36</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684 265,84</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693 847,61</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Регион арабских государств</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P.40647.1.01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19 572,79</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2,68</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376,00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378,68</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46 555,00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29 007,14</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2 901,00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31 908,14</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34 598,33</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35 082,81</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Норвегия</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P.40651.1.01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151 803,00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−75 000,00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70 747,68</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7 075,00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77 822,68</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−1 019,68</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−1 033,96</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Кения</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P.40652.1.01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100 000,00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344,00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100 344,00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63 862,88</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4 790,00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68 652,88</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31 691,12</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32 134,89</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P.40654.1.01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112 120,87</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174 360,00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3 464,04</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177 824,04</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262 575,37</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19 693,00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282 268,37</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7 676,54</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7 784,03</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Кипр</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P.40659.1.01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162 201,00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8,74</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480,00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162 689,74</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110 195,31</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8 265,00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118 460,31</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44 229,43</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44 848,77</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Саудовская Аравия</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P.40663.1.01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786 500,00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1 807,00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788 307,00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565 407,09</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56 541,00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621 948,09</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166 358,91</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168 688,43</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Колумбия</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P.40664.1.01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284,00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284,00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82 400,00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52 587,96</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3 944,00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56 531,96</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26 152,04</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26 518,25</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Островные государства Тихого океана</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P.40665.1.01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483 390,41</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856,00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484 246,41</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−331 700,00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68 894,69</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4 823,00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73 717,69</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78 828,72</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79 932,56</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Регион Азии</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P.40669.1.01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585 596,70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470,32</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2 067,00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588 134,02</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371 815,32</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26 027,00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397 842,32</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190 291,70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192 956,35</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P.40673.1.01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411 950,00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4 156,00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416 106,00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31 253,62</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2 188,00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33 441,62</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382 664,38</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388 022,83</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Коста-Рика</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P.40675.1.01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257 638,00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2 829,00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260 467,00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260 467,00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264 114,32</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Таиланд</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P.40676.1.01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32 305,00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32 305,00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18 084,92</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38 789,06</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3 879,00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42 668,06</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7 721,86</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7 829,99</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P.40678.1.01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233 700,00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2 302,00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236 002,00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21 090,94</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2 953,00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24 043,94</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211 958,06</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214 926,11</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lastRenderedPageBreak/>
              <w:t>Таиланд</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P.40683.1.01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25 201,00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25 201,00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15 589,92</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1 559,00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17 148,92</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8 052,08</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8 164,83</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Парагвай</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P.40684.1.01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356 000,00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3 580,00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359 580,00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27 859,83</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2 090,00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29 949,83</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329 630,17</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334 245,98</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Мадагаскар</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P.40686.1.01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250 000,00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2 745,00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252 745,00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252 745,00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256 284,19</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Регион Азии</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P.40687.1.01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1 880,00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1 880,00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171 200,00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173 080,00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175 503,64</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Островные государства Тихого океана</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P.40690.1.01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1 762,00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1 762,00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160 500,00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162 262,00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164 534,15</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P.40691.1.01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79 980,00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878,00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80 858,00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80 858,00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81 990,25</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P.40692.1.01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166 360,00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1 825,00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168 185,00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179,98</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14,00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193,98</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167 991,02</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170 343,40</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P.40693.1.01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110 906,00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1 216,00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112 122,00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179,98</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14,00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193,98</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111 928,02</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113 495,35</w:t>
            </w:r>
          </w:p>
        </w:tc>
      </w:tr>
      <w:tr w:rsidR="0001785A" w:rsidRPr="00F0152B" w:rsidTr="007C002B">
        <w:tc>
          <w:tcPr>
            <w:tcW w:w="1273" w:type="dxa"/>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Колумбия</w:t>
            </w:r>
          </w:p>
        </w:tc>
        <w:tc>
          <w:tcPr>
            <w:tcW w:w="86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sz w:val="12"/>
                <w:szCs w:val="12"/>
                <w:lang w:val="ru-RU"/>
              </w:rPr>
              <w:t>P.40695.1.01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1 173,00</w:t>
            </w:r>
          </w:p>
        </w:tc>
        <w:tc>
          <w:tcPr>
            <w:tcW w:w="828"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1 173,00</w:t>
            </w:r>
          </w:p>
        </w:tc>
        <w:tc>
          <w:tcPr>
            <w:tcW w:w="84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106 809,40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107 982,40</w:t>
            </w:r>
          </w:p>
        </w:tc>
        <w:tc>
          <w:tcPr>
            <w:tcW w:w="952"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109 494,48</w:t>
            </w:r>
          </w:p>
        </w:tc>
      </w:tr>
      <w:tr w:rsidR="0001785A" w:rsidRPr="00F0152B" w:rsidTr="007C002B">
        <w:tc>
          <w:tcPr>
            <w:tcW w:w="1273" w:type="dxa"/>
            <w:tcBorders>
              <w:bottom w:val="single" w:sz="4" w:space="0" w:color="auto"/>
            </w:tcBorders>
            <w:noWrap/>
            <w:hideMark/>
          </w:tcPr>
          <w:p w:rsidR="0001785A" w:rsidRPr="00F0152B" w:rsidRDefault="0001785A"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 </w:t>
            </w:r>
          </w:p>
        </w:tc>
        <w:tc>
          <w:tcPr>
            <w:tcW w:w="862"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39"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p>
        </w:tc>
        <w:tc>
          <w:tcPr>
            <w:tcW w:w="915"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54"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702"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763"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28"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54"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45"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54"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490"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11"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854"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c>
          <w:tcPr>
            <w:tcW w:w="952"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b/>
                <w:bCs/>
                <w:sz w:val="12"/>
                <w:szCs w:val="12"/>
                <w:lang w:val="ru-RU"/>
              </w:rPr>
            </w:pPr>
            <w:r w:rsidRPr="00F0152B">
              <w:rPr>
                <w:b/>
                <w:bCs/>
                <w:sz w:val="12"/>
                <w:szCs w:val="12"/>
                <w:lang w:val="ru-RU"/>
              </w:rPr>
              <w:t> </w:t>
            </w:r>
          </w:p>
        </w:tc>
        <w:tc>
          <w:tcPr>
            <w:tcW w:w="952" w:type="dxa"/>
            <w:tcBorders>
              <w:bottom w:val="sing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 </w:t>
            </w:r>
          </w:p>
        </w:tc>
      </w:tr>
      <w:tr w:rsidR="0001785A" w:rsidRPr="00F0152B" w:rsidTr="007C002B">
        <w:tc>
          <w:tcPr>
            <w:tcW w:w="1273" w:type="dxa"/>
            <w:tcBorders>
              <w:bottom w:val="double" w:sz="4" w:space="0" w:color="auto"/>
            </w:tcBorders>
            <w:noWrap/>
            <w:hideMark/>
          </w:tcPr>
          <w:p w:rsidR="0001785A" w:rsidRPr="00F0152B" w:rsidRDefault="007C002B" w:rsidP="007C002B">
            <w:pPr>
              <w:tabs>
                <w:tab w:val="clear" w:pos="794"/>
                <w:tab w:val="clear" w:pos="1191"/>
                <w:tab w:val="clear" w:pos="1588"/>
                <w:tab w:val="clear" w:pos="1985"/>
              </w:tabs>
              <w:overflowPunct/>
              <w:autoSpaceDE/>
              <w:autoSpaceDN/>
              <w:adjustRightInd/>
              <w:spacing w:before="0"/>
              <w:textAlignment w:val="auto"/>
              <w:rPr>
                <w:sz w:val="12"/>
                <w:szCs w:val="12"/>
                <w:lang w:val="ru-RU"/>
              </w:rPr>
            </w:pPr>
            <w:r w:rsidRPr="00F0152B">
              <w:rPr>
                <w:sz w:val="12"/>
                <w:szCs w:val="12"/>
                <w:lang w:val="ru-RU"/>
              </w:rPr>
              <w:t>Итого WBS Ext: 1.01</w:t>
            </w:r>
            <w:r w:rsidRPr="00F0152B">
              <w:rPr>
                <w:sz w:val="12"/>
                <w:szCs w:val="12"/>
                <w:lang w:val="ru-RU"/>
              </w:rPr>
              <w:noBreakHyphen/>
            </w:r>
            <w:r w:rsidR="0001785A" w:rsidRPr="00F0152B">
              <w:rPr>
                <w:sz w:val="12"/>
                <w:szCs w:val="12"/>
                <w:lang w:val="ru-RU"/>
              </w:rPr>
              <w:t>13</w:t>
            </w:r>
          </w:p>
        </w:tc>
        <w:tc>
          <w:tcPr>
            <w:tcW w:w="862"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39"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12 855 329,24</w:t>
            </w:r>
          </w:p>
        </w:tc>
        <w:tc>
          <w:tcPr>
            <w:tcW w:w="854"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4 454 061,73</w:t>
            </w:r>
          </w:p>
        </w:tc>
        <w:tc>
          <w:tcPr>
            <w:tcW w:w="702"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10 557,34</w:t>
            </w:r>
          </w:p>
        </w:tc>
        <w:tc>
          <w:tcPr>
            <w:tcW w:w="763"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116 639,00</w:t>
            </w:r>
          </w:p>
        </w:tc>
        <w:tc>
          <w:tcPr>
            <w:tcW w:w="828"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−70 347,16</w:t>
            </w:r>
          </w:p>
        </w:tc>
        <w:tc>
          <w:tcPr>
            <w:tcW w:w="854"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4 510 910,91</w:t>
            </w:r>
          </w:p>
        </w:tc>
        <w:tc>
          <w:tcPr>
            <w:tcW w:w="845"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339 318,78</w:t>
            </w:r>
          </w:p>
        </w:tc>
        <w:tc>
          <w:tcPr>
            <w:tcW w:w="765"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6 484 400,94</w:t>
            </w:r>
          </w:p>
        </w:tc>
        <w:tc>
          <w:tcPr>
            <w:tcW w:w="490"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765"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425 063,31</w:t>
            </w:r>
          </w:p>
        </w:tc>
        <w:tc>
          <w:tcPr>
            <w:tcW w:w="811"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0,00</w:t>
            </w:r>
          </w:p>
        </w:tc>
        <w:tc>
          <w:tcPr>
            <w:tcW w:w="854"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6 909 464,25</w:t>
            </w:r>
          </w:p>
        </w:tc>
        <w:tc>
          <w:tcPr>
            <w:tcW w:w="952"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10 796 094,68</w:t>
            </w:r>
          </w:p>
        </w:tc>
        <w:tc>
          <w:tcPr>
            <w:tcW w:w="952"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right"/>
              <w:textAlignment w:val="auto"/>
              <w:rPr>
                <w:sz w:val="12"/>
                <w:szCs w:val="12"/>
                <w:lang w:val="ru-RU"/>
              </w:rPr>
            </w:pPr>
            <w:r w:rsidRPr="00F0152B">
              <w:rPr>
                <w:sz w:val="12"/>
                <w:szCs w:val="12"/>
                <w:lang w:val="ru-RU"/>
              </w:rPr>
              <w:t>10 947 272,39</w:t>
            </w:r>
          </w:p>
        </w:tc>
      </w:tr>
    </w:tbl>
    <w:p w:rsidR="0001785A" w:rsidRPr="00B9186A" w:rsidRDefault="0001785A" w:rsidP="00B9186A">
      <w:r w:rsidRPr="00F0152B">
        <w:rPr>
          <w:lang w:val="ru-RU"/>
        </w:rPr>
        <w:br w:type="page"/>
      </w:r>
    </w:p>
    <w:p w:rsidR="0001785A" w:rsidRPr="00F0152B" w:rsidRDefault="0001785A" w:rsidP="007C002B">
      <w:pPr>
        <w:pStyle w:val="Annextitle"/>
        <w:spacing w:after="120"/>
        <w:rPr>
          <w:b w:val="0"/>
          <w:bCs/>
          <w:lang w:val="ru-RU"/>
        </w:rPr>
      </w:pPr>
      <w:bookmarkStart w:id="824" w:name="_Toc511401725"/>
      <w:r w:rsidRPr="00F0152B">
        <w:rPr>
          <w:lang w:val="ru-RU"/>
        </w:rPr>
        <w:lastRenderedPageBreak/>
        <w:t xml:space="preserve">Целевые фонды (неиспользованные ассигнования) </w:t>
      </w:r>
      <w:r w:rsidRPr="00F0152B">
        <w:rPr>
          <w:b w:val="0"/>
          <w:bCs/>
          <w:lang w:val="ru-RU"/>
        </w:rPr>
        <w:t>(</w:t>
      </w:r>
      <w:r w:rsidRPr="00F0152B">
        <w:rPr>
          <w:b w:val="0"/>
          <w:bCs/>
          <w:i/>
          <w:iCs/>
          <w:lang w:val="ru-RU"/>
        </w:rPr>
        <w:t>продолжение</w:t>
      </w:r>
      <w:r w:rsidRPr="00F0152B">
        <w:rPr>
          <w:b w:val="0"/>
          <w:bCs/>
          <w:lang w:val="ru-RU"/>
        </w:rPr>
        <w:t>)</w:t>
      </w:r>
      <w:bookmarkEnd w:id="824"/>
    </w:p>
    <w:tbl>
      <w:tblPr>
        <w:tblStyle w:val="TableGrid"/>
        <w:tblW w:w="15183" w:type="dxa"/>
        <w:tblInd w:w="-147" w:type="dxa"/>
        <w:tblLayout w:type="fixed"/>
        <w:tblLook w:val="04A0" w:firstRow="1" w:lastRow="0" w:firstColumn="1" w:lastColumn="0" w:noHBand="0" w:noVBand="1"/>
      </w:tblPr>
      <w:tblGrid>
        <w:gridCol w:w="1276"/>
        <w:gridCol w:w="862"/>
        <w:gridCol w:w="839"/>
        <w:gridCol w:w="915"/>
        <w:gridCol w:w="856"/>
        <w:gridCol w:w="702"/>
        <w:gridCol w:w="763"/>
        <w:gridCol w:w="828"/>
        <w:gridCol w:w="854"/>
        <w:gridCol w:w="845"/>
        <w:gridCol w:w="765"/>
        <w:gridCol w:w="854"/>
        <w:gridCol w:w="490"/>
        <w:gridCol w:w="765"/>
        <w:gridCol w:w="811"/>
        <w:gridCol w:w="854"/>
        <w:gridCol w:w="952"/>
        <w:gridCol w:w="952"/>
      </w:tblGrid>
      <w:tr w:rsidR="0001785A" w:rsidRPr="00F0152B" w:rsidTr="007C002B">
        <w:tc>
          <w:tcPr>
            <w:tcW w:w="1276" w:type="dxa"/>
            <w:vMerge w:val="restart"/>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b/>
                <w:bCs/>
                <w:color w:val="000000"/>
                <w:sz w:val="12"/>
                <w:szCs w:val="12"/>
                <w:lang w:val="ru-RU" w:eastAsia="zh-CN"/>
              </w:rPr>
              <w:t xml:space="preserve">Проекты, финансируемые </w:t>
            </w:r>
            <w:r w:rsidRPr="00F0152B">
              <w:rPr>
                <w:b/>
                <w:bCs/>
                <w:color w:val="000000"/>
                <w:sz w:val="12"/>
                <w:szCs w:val="12"/>
                <w:lang w:val="ru-RU" w:eastAsia="zh-CN"/>
              </w:rPr>
              <w:br/>
              <w:t xml:space="preserve">по линии целевых </w:t>
            </w:r>
            <w:r w:rsidRPr="00F0152B">
              <w:rPr>
                <w:b/>
                <w:bCs/>
                <w:color w:val="000000"/>
                <w:sz w:val="12"/>
                <w:szCs w:val="12"/>
                <w:lang w:val="ru-RU" w:eastAsia="zh-CN"/>
              </w:rPr>
              <w:br/>
              <w:t>фондов МСЭ</w:t>
            </w:r>
          </w:p>
        </w:tc>
        <w:tc>
          <w:tcPr>
            <w:tcW w:w="862"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39"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15"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4003" w:type="dxa"/>
            <w:gridSpan w:val="5"/>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b/>
                <w:bCs/>
                <w:sz w:val="12"/>
                <w:szCs w:val="12"/>
                <w:lang w:val="ru-RU"/>
              </w:rPr>
              <w:t>Доходы, 2017 г.</w:t>
            </w:r>
          </w:p>
        </w:tc>
        <w:tc>
          <w:tcPr>
            <w:tcW w:w="845" w:type="dxa"/>
            <w:tcBorders>
              <w:right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765" w:type="dxa"/>
            <w:tcBorders>
              <w:left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3774" w:type="dxa"/>
            <w:gridSpan w:val="5"/>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b/>
                <w:bCs/>
                <w:sz w:val="12"/>
                <w:szCs w:val="12"/>
                <w:lang w:val="ru-RU"/>
              </w:rPr>
              <w:t>Расходы, 2017 г.</w:t>
            </w:r>
          </w:p>
        </w:tc>
        <w:tc>
          <w:tcPr>
            <w:tcW w:w="952"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b/>
                <w:bCs/>
                <w:sz w:val="12"/>
                <w:szCs w:val="12"/>
                <w:lang w:val="ru-RU"/>
              </w:rPr>
            </w:pPr>
          </w:p>
        </w:tc>
        <w:tc>
          <w:tcPr>
            <w:tcW w:w="952"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r>
      <w:tr w:rsidR="0001785A" w:rsidRPr="00F0152B" w:rsidTr="007C002B">
        <w:tc>
          <w:tcPr>
            <w:tcW w:w="1276" w:type="dxa"/>
            <w:vMerge/>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62"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Элемент структуры трудозатрат, WBS</w:t>
            </w:r>
          </w:p>
        </w:tc>
        <w:tc>
          <w:tcPr>
            <w:tcW w:w="839"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Валюта</w:t>
            </w:r>
          </w:p>
        </w:tc>
        <w:tc>
          <w:tcPr>
            <w:tcW w:w="915"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Сальдо на</w:t>
            </w:r>
            <w:r w:rsidRPr="00F0152B">
              <w:rPr>
                <w:b/>
                <w:bCs/>
                <w:sz w:val="12"/>
                <w:szCs w:val="12"/>
                <w:lang w:val="ru-RU"/>
              </w:rPr>
              <w:br/>
              <w:t>01.01.2017 г.</w:t>
            </w:r>
          </w:p>
        </w:tc>
        <w:tc>
          <w:tcPr>
            <w:tcW w:w="856"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Полученные</w:t>
            </w:r>
            <w:r w:rsidRPr="00F0152B">
              <w:rPr>
                <w:b/>
                <w:bCs/>
                <w:color w:val="000000"/>
                <w:sz w:val="12"/>
                <w:szCs w:val="12"/>
                <w:lang w:val="ru-RU" w:eastAsia="zh-CN"/>
              </w:rPr>
              <w:br/>
              <w:t>средства</w:t>
            </w:r>
          </w:p>
        </w:tc>
        <w:tc>
          <w:tcPr>
            <w:tcW w:w="702"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Прибыли</w:t>
            </w:r>
          </w:p>
        </w:tc>
        <w:tc>
          <w:tcPr>
            <w:tcW w:w="763" w:type="dxa"/>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Проценты</w:t>
            </w:r>
          </w:p>
        </w:tc>
        <w:tc>
          <w:tcPr>
            <w:tcW w:w="828" w:type="dxa"/>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Закрытие проектов/</w:t>
            </w:r>
            <w:r w:rsidRPr="00F0152B">
              <w:rPr>
                <w:b/>
                <w:bCs/>
                <w:color w:val="000000"/>
                <w:sz w:val="12"/>
                <w:szCs w:val="12"/>
                <w:lang w:val="ru-RU" w:eastAsia="zh-CN"/>
              </w:rPr>
              <w:br/>
              <w:t>возмещение</w:t>
            </w:r>
          </w:p>
        </w:tc>
        <w:tc>
          <w:tcPr>
            <w:tcW w:w="854" w:type="dxa"/>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Всего:</w:t>
            </w:r>
            <w:r w:rsidR="008B5778">
              <w:rPr>
                <w:b/>
                <w:bCs/>
                <w:sz w:val="12"/>
                <w:szCs w:val="12"/>
                <w:lang w:val="ru-RU"/>
              </w:rPr>
              <w:t xml:space="preserve"> </w:t>
            </w:r>
            <w:r w:rsidRPr="00F0152B">
              <w:rPr>
                <w:b/>
                <w:bCs/>
                <w:sz w:val="12"/>
                <w:szCs w:val="12"/>
                <w:lang w:val="ru-RU"/>
              </w:rPr>
              <w:br/>
              <w:t>доходы</w:t>
            </w:r>
          </w:p>
        </w:tc>
        <w:tc>
          <w:tcPr>
            <w:tcW w:w="845"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Трансферты</w:t>
            </w:r>
          </w:p>
        </w:tc>
        <w:tc>
          <w:tcPr>
            <w:tcW w:w="765"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Банковская </w:t>
            </w:r>
            <w:r w:rsidRPr="00F0152B">
              <w:rPr>
                <w:b/>
                <w:bCs/>
                <w:color w:val="000000"/>
                <w:sz w:val="12"/>
                <w:szCs w:val="12"/>
                <w:lang w:val="ru-RU" w:eastAsia="zh-CN"/>
              </w:rPr>
              <w:br/>
              <w:t>комиссия</w:t>
            </w:r>
          </w:p>
        </w:tc>
        <w:tc>
          <w:tcPr>
            <w:tcW w:w="854" w:type="dxa"/>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Расходы по</w:t>
            </w:r>
            <w:r w:rsidRPr="00F0152B">
              <w:rPr>
                <w:b/>
                <w:bCs/>
                <w:sz w:val="12"/>
                <w:szCs w:val="12"/>
                <w:lang w:val="ru-RU"/>
              </w:rPr>
              <w:br/>
              <w:t>проектам</w:t>
            </w:r>
          </w:p>
        </w:tc>
        <w:tc>
          <w:tcPr>
            <w:tcW w:w="490" w:type="dxa"/>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 AOО</w:t>
            </w:r>
          </w:p>
        </w:tc>
        <w:tc>
          <w:tcPr>
            <w:tcW w:w="765" w:type="dxa"/>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AOО</w:t>
            </w:r>
          </w:p>
        </w:tc>
        <w:tc>
          <w:tcPr>
            <w:tcW w:w="811" w:type="dxa"/>
            <w:noWrap/>
            <w:vAlign w:val="center"/>
          </w:tcPr>
          <w:p w:rsidR="0001785A" w:rsidRPr="00F0152B" w:rsidRDefault="0001785A" w:rsidP="007C002B">
            <w:pPr>
              <w:spacing w:before="0"/>
              <w:ind w:left="-57" w:right="-57"/>
              <w:jc w:val="center"/>
              <w:rPr>
                <w:b/>
                <w:bCs/>
                <w:sz w:val="12"/>
                <w:szCs w:val="12"/>
                <w:lang w:val="ru-RU"/>
              </w:rPr>
            </w:pPr>
            <w:proofErr w:type="gramStart"/>
            <w:r w:rsidRPr="00F0152B">
              <w:rPr>
                <w:b/>
                <w:bCs/>
                <w:color w:val="000000"/>
                <w:sz w:val="12"/>
                <w:szCs w:val="12"/>
                <w:lang w:val="ru-RU" w:eastAsia="zh-CN"/>
              </w:rPr>
              <w:t>Корректир.,</w:t>
            </w:r>
            <w:proofErr w:type="gramEnd"/>
            <w:r w:rsidRPr="00F0152B">
              <w:rPr>
                <w:b/>
                <w:bCs/>
                <w:color w:val="000000"/>
                <w:sz w:val="12"/>
                <w:szCs w:val="12"/>
                <w:lang w:val="ru-RU" w:eastAsia="zh-CN"/>
              </w:rPr>
              <w:t xml:space="preserve"> </w:t>
            </w:r>
            <w:r w:rsidRPr="00F0152B">
              <w:rPr>
                <w:b/>
                <w:bCs/>
                <w:color w:val="000000"/>
                <w:sz w:val="12"/>
                <w:szCs w:val="12"/>
                <w:lang w:val="ru-RU" w:eastAsia="zh-CN"/>
              </w:rPr>
              <w:br/>
              <w:t>АОО</w:t>
            </w:r>
          </w:p>
        </w:tc>
        <w:tc>
          <w:tcPr>
            <w:tcW w:w="854"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Всего: </w:t>
            </w:r>
            <w:r w:rsidRPr="00F0152B">
              <w:rPr>
                <w:b/>
                <w:bCs/>
                <w:color w:val="000000"/>
                <w:sz w:val="12"/>
                <w:szCs w:val="12"/>
                <w:lang w:val="ru-RU" w:eastAsia="zh-CN"/>
              </w:rPr>
              <w:br/>
              <w:t>расходы</w:t>
            </w:r>
          </w:p>
        </w:tc>
        <w:tc>
          <w:tcPr>
            <w:tcW w:w="952"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Сальдо на 31.12.2017 г.</w:t>
            </w:r>
          </w:p>
        </w:tc>
        <w:tc>
          <w:tcPr>
            <w:tcW w:w="952"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шв. фр.</w:t>
            </w:r>
          </w:p>
        </w:tc>
      </w:tr>
      <w:tr w:rsidR="0001785A" w:rsidRPr="00F0152B" w:rsidTr="007C002B">
        <w:tc>
          <w:tcPr>
            <w:tcW w:w="1276" w:type="dxa"/>
            <w:noWrap/>
          </w:tcPr>
          <w:p w:rsidR="0001785A" w:rsidRPr="00F0152B" w:rsidRDefault="0001785A" w:rsidP="007C002B">
            <w:pPr>
              <w:spacing w:before="0"/>
              <w:rPr>
                <w:sz w:val="12"/>
                <w:szCs w:val="12"/>
                <w:lang w:val="ru-RU"/>
              </w:rPr>
            </w:pPr>
          </w:p>
        </w:tc>
        <w:tc>
          <w:tcPr>
            <w:tcW w:w="862" w:type="dxa"/>
            <w:noWrap/>
            <w:vAlign w:val="bottom"/>
          </w:tcPr>
          <w:p w:rsidR="0001785A" w:rsidRPr="00F0152B" w:rsidRDefault="0001785A" w:rsidP="007C002B">
            <w:pPr>
              <w:spacing w:before="0"/>
              <w:jc w:val="center"/>
              <w:rPr>
                <w:sz w:val="12"/>
                <w:szCs w:val="12"/>
                <w:lang w:val="ru-RU"/>
              </w:rPr>
            </w:pPr>
          </w:p>
        </w:tc>
        <w:tc>
          <w:tcPr>
            <w:tcW w:w="839" w:type="dxa"/>
            <w:noWrap/>
            <w:vAlign w:val="bottom"/>
          </w:tcPr>
          <w:p w:rsidR="0001785A" w:rsidRPr="00F0152B" w:rsidRDefault="0001785A" w:rsidP="007C002B">
            <w:pPr>
              <w:spacing w:before="0"/>
              <w:jc w:val="center"/>
              <w:rPr>
                <w:sz w:val="12"/>
                <w:szCs w:val="12"/>
                <w:lang w:val="ru-RU"/>
              </w:rPr>
            </w:pPr>
          </w:p>
        </w:tc>
        <w:tc>
          <w:tcPr>
            <w:tcW w:w="915" w:type="dxa"/>
            <w:noWrap/>
            <w:vAlign w:val="bottom"/>
          </w:tcPr>
          <w:p w:rsidR="0001785A" w:rsidRPr="00F0152B" w:rsidRDefault="0001785A" w:rsidP="007C002B">
            <w:pPr>
              <w:spacing w:before="0"/>
              <w:jc w:val="right"/>
              <w:rPr>
                <w:sz w:val="12"/>
                <w:szCs w:val="12"/>
                <w:lang w:val="ru-RU"/>
              </w:rPr>
            </w:pPr>
          </w:p>
        </w:tc>
        <w:tc>
          <w:tcPr>
            <w:tcW w:w="856" w:type="dxa"/>
            <w:noWrap/>
            <w:vAlign w:val="bottom"/>
          </w:tcPr>
          <w:p w:rsidR="0001785A" w:rsidRPr="00F0152B" w:rsidRDefault="0001785A" w:rsidP="007C002B">
            <w:pPr>
              <w:spacing w:before="0"/>
              <w:jc w:val="right"/>
              <w:rPr>
                <w:sz w:val="12"/>
                <w:szCs w:val="12"/>
                <w:lang w:val="ru-RU"/>
              </w:rPr>
            </w:pPr>
          </w:p>
        </w:tc>
        <w:tc>
          <w:tcPr>
            <w:tcW w:w="702" w:type="dxa"/>
            <w:noWrap/>
            <w:vAlign w:val="bottom"/>
          </w:tcPr>
          <w:p w:rsidR="0001785A" w:rsidRPr="00F0152B" w:rsidRDefault="0001785A" w:rsidP="007C002B">
            <w:pPr>
              <w:spacing w:before="0"/>
              <w:jc w:val="right"/>
              <w:rPr>
                <w:sz w:val="12"/>
                <w:szCs w:val="12"/>
                <w:lang w:val="ru-RU"/>
              </w:rPr>
            </w:pPr>
          </w:p>
        </w:tc>
        <w:tc>
          <w:tcPr>
            <w:tcW w:w="763" w:type="dxa"/>
            <w:noWrap/>
            <w:vAlign w:val="bottom"/>
          </w:tcPr>
          <w:p w:rsidR="0001785A" w:rsidRPr="00F0152B" w:rsidRDefault="0001785A" w:rsidP="007C002B">
            <w:pPr>
              <w:spacing w:before="0"/>
              <w:jc w:val="right"/>
              <w:rPr>
                <w:sz w:val="12"/>
                <w:szCs w:val="12"/>
                <w:lang w:val="ru-RU"/>
              </w:rPr>
            </w:pPr>
          </w:p>
        </w:tc>
        <w:tc>
          <w:tcPr>
            <w:tcW w:w="828" w:type="dxa"/>
            <w:noWrap/>
            <w:vAlign w:val="bottom"/>
          </w:tcPr>
          <w:p w:rsidR="0001785A" w:rsidRPr="00F0152B" w:rsidRDefault="0001785A" w:rsidP="007C002B">
            <w:pPr>
              <w:spacing w:before="0"/>
              <w:jc w:val="right"/>
              <w:rPr>
                <w:sz w:val="12"/>
                <w:szCs w:val="12"/>
                <w:lang w:val="ru-RU"/>
              </w:rPr>
            </w:pPr>
          </w:p>
        </w:tc>
        <w:tc>
          <w:tcPr>
            <w:tcW w:w="854" w:type="dxa"/>
            <w:noWrap/>
            <w:vAlign w:val="bottom"/>
          </w:tcPr>
          <w:p w:rsidR="0001785A" w:rsidRPr="00F0152B" w:rsidRDefault="0001785A" w:rsidP="007C002B">
            <w:pPr>
              <w:spacing w:before="0"/>
              <w:jc w:val="right"/>
              <w:rPr>
                <w:sz w:val="12"/>
                <w:szCs w:val="12"/>
                <w:lang w:val="ru-RU"/>
              </w:rPr>
            </w:pPr>
          </w:p>
        </w:tc>
        <w:tc>
          <w:tcPr>
            <w:tcW w:w="845" w:type="dxa"/>
            <w:noWrap/>
            <w:vAlign w:val="bottom"/>
          </w:tcPr>
          <w:p w:rsidR="0001785A" w:rsidRPr="00F0152B" w:rsidRDefault="0001785A" w:rsidP="007C002B">
            <w:pPr>
              <w:spacing w:before="0"/>
              <w:jc w:val="right"/>
              <w:rPr>
                <w:sz w:val="12"/>
                <w:szCs w:val="12"/>
                <w:lang w:val="ru-RU"/>
              </w:rPr>
            </w:pPr>
          </w:p>
        </w:tc>
        <w:tc>
          <w:tcPr>
            <w:tcW w:w="765" w:type="dxa"/>
            <w:noWrap/>
            <w:vAlign w:val="bottom"/>
          </w:tcPr>
          <w:p w:rsidR="0001785A" w:rsidRPr="00F0152B" w:rsidRDefault="0001785A" w:rsidP="007C002B">
            <w:pPr>
              <w:spacing w:before="0"/>
              <w:jc w:val="right"/>
              <w:rPr>
                <w:sz w:val="12"/>
                <w:szCs w:val="12"/>
                <w:lang w:val="ru-RU"/>
              </w:rPr>
            </w:pPr>
          </w:p>
        </w:tc>
        <w:tc>
          <w:tcPr>
            <w:tcW w:w="854" w:type="dxa"/>
            <w:noWrap/>
            <w:vAlign w:val="bottom"/>
          </w:tcPr>
          <w:p w:rsidR="0001785A" w:rsidRPr="00F0152B" w:rsidRDefault="0001785A" w:rsidP="007C002B">
            <w:pPr>
              <w:spacing w:before="0"/>
              <w:jc w:val="right"/>
              <w:rPr>
                <w:sz w:val="12"/>
                <w:szCs w:val="12"/>
                <w:lang w:val="ru-RU"/>
              </w:rPr>
            </w:pPr>
          </w:p>
        </w:tc>
        <w:tc>
          <w:tcPr>
            <w:tcW w:w="490" w:type="dxa"/>
            <w:noWrap/>
            <w:vAlign w:val="bottom"/>
          </w:tcPr>
          <w:p w:rsidR="0001785A" w:rsidRPr="00F0152B" w:rsidRDefault="0001785A" w:rsidP="007C002B">
            <w:pPr>
              <w:spacing w:before="0"/>
              <w:jc w:val="right"/>
              <w:rPr>
                <w:sz w:val="12"/>
                <w:szCs w:val="12"/>
                <w:lang w:val="ru-RU"/>
              </w:rPr>
            </w:pPr>
          </w:p>
        </w:tc>
        <w:tc>
          <w:tcPr>
            <w:tcW w:w="765" w:type="dxa"/>
            <w:noWrap/>
            <w:vAlign w:val="bottom"/>
          </w:tcPr>
          <w:p w:rsidR="0001785A" w:rsidRPr="00F0152B" w:rsidRDefault="0001785A" w:rsidP="007C002B">
            <w:pPr>
              <w:spacing w:before="0"/>
              <w:jc w:val="right"/>
              <w:rPr>
                <w:sz w:val="12"/>
                <w:szCs w:val="12"/>
                <w:lang w:val="ru-RU"/>
              </w:rPr>
            </w:pPr>
          </w:p>
        </w:tc>
        <w:tc>
          <w:tcPr>
            <w:tcW w:w="811" w:type="dxa"/>
            <w:noWrap/>
            <w:vAlign w:val="bottom"/>
          </w:tcPr>
          <w:p w:rsidR="0001785A" w:rsidRPr="00F0152B" w:rsidRDefault="0001785A" w:rsidP="007C002B">
            <w:pPr>
              <w:spacing w:before="0"/>
              <w:jc w:val="right"/>
              <w:rPr>
                <w:sz w:val="12"/>
                <w:szCs w:val="12"/>
                <w:lang w:val="ru-RU"/>
              </w:rPr>
            </w:pPr>
          </w:p>
        </w:tc>
        <w:tc>
          <w:tcPr>
            <w:tcW w:w="854" w:type="dxa"/>
            <w:noWrap/>
            <w:vAlign w:val="bottom"/>
          </w:tcPr>
          <w:p w:rsidR="0001785A" w:rsidRPr="00F0152B" w:rsidRDefault="0001785A" w:rsidP="007C002B">
            <w:pPr>
              <w:spacing w:before="0"/>
              <w:jc w:val="right"/>
              <w:rPr>
                <w:sz w:val="12"/>
                <w:szCs w:val="12"/>
                <w:lang w:val="ru-RU"/>
              </w:rPr>
            </w:pPr>
          </w:p>
        </w:tc>
        <w:tc>
          <w:tcPr>
            <w:tcW w:w="952" w:type="dxa"/>
            <w:noWrap/>
            <w:vAlign w:val="bottom"/>
          </w:tcPr>
          <w:p w:rsidR="0001785A" w:rsidRPr="00F0152B" w:rsidRDefault="0001785A" w:rsidP="007C002B">
            <w:pPr>
              <w:spacing w:before="0"/>
              <w:jc w:val="right"/>
              <w:rPr>
                <w:b/>
                <w:bCs/>
                <w:sz w:val="12"/>
                <w:szCs w:val="12"/>
                <w:lang w:val="ru-RU"/>
              </w:rPr>
            </w:pPr>
          </w:p>
        </w:tc>
        <w:tc>
          <w:tcPr>
            <w:tcW w:w="952" w:type="dxa"/>
            <w:noWrap/>
            <w:vAlign w:val="bottom"/>
          </w:tcPr>
          <w:p w:rsidR="0001785A" w:rsidRPr="00F0152B" w:rsidRDefault="0001785A" w:rsidP="007C002B">
            <w:pPr>
              <w:spacing w:before="0"/>
              <w:jc w:val="right"/>
              <w:rPr>
                <w:sz w:val="12"/>
                <w:szCs w:val="12"/>
                <w:lang w:val="ru-RU"/>
              </w:rPr>
            </w:pP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noWrap/>
            <w:vAlign w:val="bottom"/>
            <w:hideMark/>
          </w:tcPr>
          <w:p w:rsidR="0001785A" w:rsidRPr="00F0152B" w:rsidRDefault="0001785A" w:rsidP="007C002B">
            <w:pPr>
              <w:spacing w:before="0"/>
              <w:jc w:val="center"/>
              <w:rPr>
                <w:sz w:val="12"/>
                <w:szCs w:val="12"/>
                <w:lang w:val="ru-RU"/>
              </w:rPr>
            </w:pPr>
          </w:p>
        </w:tc>
        <w:tc>
          <w:tcPr>
            <w:tcW w:w="839" w:type="dxa"/>
            <w:noWrap/>
            <w:vAlign w:val="bottom"/>
            <w:hideMark/>
          </w:tcPr>
          <w:p w:rsidR="0001785A" w:rsidRPr="00F0152B" w:rsidRDefault="0001785A" w:rsidP="007C002B">
            <w:pPr>
              <w:spacing w:before="0"/>
              <w:jc w:val="center"/>
              <w:rPr>
                <w:sz w:val="12"/>
                <w:szCs w:val="12"/>
                <w:lang w:val="ru-RU"/>
              </w:rPr>
            </w:pP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12 855 329,24</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4 454 061,73</w:t>
            </w:r>
          </w:p>
        </w:tc>
        <w:tc>
          <w:tcPr>
            <w:tcW w:w="70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10 557,34</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116 639,00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−70 347,16</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4 510 910,91</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339 318,78</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6 484 400,94</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425 063,31</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6 909 464,25</w:t>
            </w:r>
          </w:p>
        </w:tc>
        <w:tc>
          <w:tcPr>
            <w:tcW w:w="952" w:type="dxa"/>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10 796 094,68</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10 947 272,39</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noWrap/>
            <w:vAlign w:val="bottom"/>
            <w:hideMark/>
          </w:tcPr>
          <w:p w:rsidR="0001785A" w:rsidRPr="00F0152B" w:rsidRDefault="0001785A" w:rsidP="007C002B">
            <w:pPr>
              <w:spacing w:before="0"/>
              <w:jc w:val="center"/>
              <w:rPr>
                <w:sz w:val="12"/>
                <w:szCs w:val="12"/>
                <w:lang w:val="ru-RU"/>
              </w:rPr>
            </w:pPr>
          </w:p>
        </w:tc>
        <w:tc>
          <w:tcPr>
            <w:tcW w:w="839" w:type="dxa"/>
            <w:noWrap/>
            <w:vAlign w:val="bottom"/>
            <w:hideMark/>
          </w:tcPr>
          <w:p w:rsidR="0001785A" w:rsidRPr="00F0152B" w:rsidRDefault="0001785A" w:rsidP="007C002B">
            <w:pPr>
              <w:spacing w:before="0"/>
              <w:jc w:val="center"/>
              <w:rPr>
                <w:sz w:val="12"/>
                <w:szCs w:val="12"/>
                <w:lang w:val="ru-RU"/>
              </w:rPr>
            </w:pP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0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52" w:type="dxa"/>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Корея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P.40200.1.01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36 369,60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−36 369,60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−36 369,60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P.40268.1.01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124 726,16</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−124 726,16</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−124 726,16</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Корея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P.40270.1.01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45 561,68</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−45 561,68</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−45 561,68</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Корея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P.40271.1.01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41 493,43</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−41 493,43</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−41 493,43</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Корея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P.40272.1.01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79 600,48</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−79 600,48</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−79 600,48</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Регион Азии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P.40273.1.01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27 303,00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−27 303,00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−27 303,00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Германия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P.40459.1.01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144 928,33</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−144 928,33</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−144 928,33</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Корея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P.40516.1.01</w:t>
            </w:r>
          </w:p>
        </w:tc>
        <w:tc>
          <w:tcPr>
            <w:tcW w:w="839" w:type="dxa"/>
            <w:noWrap/>
            <w:vAlign w:val="bottom"/>
            <w:hideMark/>
          </w:tcPr>
          <w:p w:rsidR="0001785A" w:rsidRPr="00F0152B" w:rsidRDefault="0001785A" w:rsidP="007C002B">
            <w:pPr>
              <w:spacing w:before="0"/>
              <w:jc w:val="center"/>
              <w:rPr>
                <w:sz w:val="12"/>
                <w:szCs w:val="12"/>
                <w:lang w:val="ru-RU"/>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26 935,54</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525,00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525,00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−18 962,60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−1 896,00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−20 858,60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48 319,14</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48 995,75</w:t>
            </w:r>
          </w:p>
        </w:tc>
      </w:tr>
      <w:tr w:rsidR="0001785A" w:rsidRPr="00F0152B" w:rsidTr="007C002B">
        <w:tc>
          <w:tcPr>
            <w:tcW w:w="1276" w:type="dxa"/>
            <w:tcBorders>
              <w:bottom w:val="sing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839"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91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02"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3"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8"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4"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4"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490"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11"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4"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52"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52"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6" w:type="dxa"/>
            <w:tcBorders>
              <w:bottom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Итого WBS Ext: 1.01</w:t>
            </w:r>
          </w:p>
        </w:tc>
        <w:tc>
          <w:tcPr>
            <w:tcW w:w="862"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Всего: A.E.</w:t>
            </w:r>
          </w:p>
        </w:tc>
        <w:tc>
          <w:tcPr>
            <w:tcW w:w="839"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r w:rsidRPr="00F0152B">
              <w:rPr>
                <w:color w:val="000000"/>
                <w:sz w:val="12"/>
                <w:szCs w:val="12"/>
                <w:lang w:val="ru-RU" w:eastAsia="zh-CN"/>
              </w:rPr>
              <w:t>долл. США</w:t>
            </w:r>
          </w:p>
        </w:tc>
        <w:tc>
          <w:tcPr>
            <w:tcW w:w="91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13 382 247,46</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4 454 061,73</w:t>
            </w:r>
          </w:p>
        </w:tc>
        <w:tc>
          <w:tcPr>
            <w:tcW w:w="70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10 557,34</w:t>
            </w:r>
          </w:p>
        </w:tc>
        <w:tc>
          <w:tcPr>
            <w:tcW w:w="763"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117 164,00</w:t>
            </w:r>
          </w:p>
        </w:tc>
        <w:tc>
          <w:tcPr>
            <w:tcW w:w="828"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−570 329,84</w:t>
            </w:r>
          </w:p>
        </w:tc>
        <w:tc>
          <w:tcPr>
            <w:tcW w:w="854"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4 011 453,23</w:t>
            </w:r>
          </w:p>
        </w:tc>
        <w:tc>
          <w:tcPr>
            <w:tcW w:w="84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339 318,78</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6 465 438,34</w:t>
            </w:r>
          </w:p>
        </w:tc>
        <w:tc>
          <w:tcPr>
            <w:tcW w:w="490"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423 167,31</w:t>
            </w:r>
          </w:p>
        </w:tc>
        <w:tc>
          <w:tcPr>
            <w:tcW w:w="811"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4"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6 888 605,65</w:t>
            </w:r>
          </w:p>
        </w:tc>
        <w:tc>
          <w:tcPr>
            <w:tcW w:w="95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10 844 413,82</w:t>
            </w:r>
          </w:p>
        </w:tc>
        <w:tc>
          <w:tcPr>
            <w:tcW w:w="95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10 996 268,14</w:t>
            </w:r>
          </w:p>
        </w:tc>
      </w:tr>
    </w:tbl>
    <w:p w:rsidR="0001785A" w:rsidRPr="00F0152B" w:rsidRDefault="0001785A" w:rsidP="007C002B">
      <w:pPr>
        <w:rPr>
          <w:lang w:val="ru-RU"/>
        </w:rPr>
      </w:pPr>
    </w:p>
    <w:tbl>
      <w:tblPr>
        <w:tblStyle w:val="TableGrid"/>
        <w:tblW w:w="15192" w:type="dxa"/>
        <w:tblInd w:w="-147" w:type="dxa"/>
        <w:tblLayout w:type="fixed"/>
        <w:tblLook w:val="04A0" w:firstRow="1" w:lastRow="0" w:firstColumn="1" w:lastColumn="0" w:noHBand="0" w:noVBand="1"/>
      </w:tblPr>
      <w:tblGrid>
        <w:gridCol w:w="1276"/>
        <w:gridCol w:w="862"/>
        <w:gridCol w:w="839"/>
        <w:gridCol w:w="915"/>
        <w:gridCol w:w="856"/>
        <w:gridCol w:w="703"/>
        <w:gridCol w:w="765"/>
        <w:gridCol w:w="828"/>
        <w:gridCol w:w="856"/>
        <w:gridCol w:w="845"/>
        <w:gridCol w:w="765"/>
        <w:gridCol w:w="856"/>
        <w:gridCol w:w="490"/>
        <w:gridCol w:w="765"/>
        <w:gridCol w:w="811"/>
        <w:gridCol w:w="856"/>
        <w:gridCol w:w="952"/>
        <w:gridCol w:w="952"/>
      </w:tblGrid>
      <w:tr w:rsidR="0001785A" w:rsidRPr="00F0152B" w:rsidTr="007C002B">
        <w:tc>
          <w:tcPr>
            <w:tcW w:w="1276" w:type="dxa"/>
            <w:vMerge w:val="restart"/>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b/>
                <w:bCs/>
                <w:color w:val="000000"/>
                <w:sz w:val="12"/>
                <w:szCs w:val="12"/>
                <w:lang w:val="ru-RU" w:eastAsia="zh-CN"/>
              </w:rPr>
              <w:t xml:space="preserve">Проекты, финансируемые </w:t>
            </w:r>
            <w:r w:rsidRPr="00F0152B">
              <w:rPr>
                <w:b/>
                <w:bCs/>
                <w:color w:val="000000"/>
                <w:sz w:val="12"/>
                <w:szCs w:val="12"/>
                <w:lang w:val="ru-RU" w:eastAsia="zh-CN"/>
              </w:rPr>
              <w:br/>
              <w:t xml:space="preserve">по линии целевых </w:t>
            </w:r>
            <w:r w:rsidRPr="00F0152B">
              <w:rPr>
                <w:b/>
                <w:bCs/>
                <w:color w:val="000000"/>
                <w:sz w:val="12"/>
                <w:szCs w:val="12"/>
                <w:lang w:val="ru-RU" w:eastAsia="zh-CN"/>
              </w:rPr>
              <w:br/>
              <w:t>фондов МСЭ</w:t>
            </w:r>
          </w:p>
        </w:tc>
        <w:tc>
          <w:tcPr>
            <w:tcW w:w="862"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39"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15"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4008" w:type="dxa"/>
            <w:gridSpan w:val="5"/>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b/>
                <w:bCs/>
                <w:sz w:val="12"/>
                <w:szCs w:val="12"/>
                <w:lang w:val="ru-RU"/>
              </w:rPr>
              <w:t>Доходы, 2017 г.</w:t>
            </w:r>
          </w:p>
        </w:tc>
        <w:tc>
          <w:tcPr>
            <w:tcW w:w="845" w:type="dxa"/>
            <w:tcBorders>
              <w:right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765" w:type="dxa"/>
            <w:tcBorders>
              <w:left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3778" w:type="dxa"/>
            <w:gridSpan w:val="5"/>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b/>
                <w:bCs/>
                <w:sz w:val="12"/>
                <w:szCs w:val="12"/>
                <w:lang w:val="ru-RU"/>
              </w:rPr>
              <w:t>Расходы, 2017 г.</w:t>
            </w:r>
          </w:p>
        </w:tc>
        <w:tc>
          <w:tcPr>
            <w:tcW w:w="952"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b/>
                <w:bCs/>
                <w:sz w:val="12"/>
                <w:szCs w:val="12"/>
                <w:lang w:val="ru-RU"/>
              </w:rPr>
            </w:pPr>
          </w:p>
        </w:tc>
        <w:tc>
          <w:tcPr>
            <w:tcW w:w="952"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r>
      <w:tr w:rsidR="0001785A" w:rsidRPr="00F0152B" w:rsidTr="007C002B">
        <w:tc>
          <w:tcPr>
            <w:tcW w:w="1276" w:type="dxa"/>
            <w:vMerge/>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62"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Элемент структуры трудозатрат, WBS</w:t>
            </w:r>
          </w:p>
        </w:tc>
        <w:tc>
          <w:tcPr>
            <w:tcW w:w="839"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Валюта</w:t>
            </w:r>
          </w:p>
        </w:tc>
        <w:tc>
          <w:tcPr>
            <w:tcW w:w="915"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Сальдо на</w:t>
            </w:r>
            <w:r w:rsidRPr="00F0152B">
              <w:rPr>
                <w:b/>
                <w:bCs/>
                <w:sz w:val="12"/>
                <w:szCs w:val="12"/>
                <w:lang w:val="ru-RU"/>
              </w:rPr>
              <w:br/>
              <w:t>01.01.2017 г.</w:t>
            </w:r>
          </w:p>
        </w:tc>
        <w:tc>
          <w:tcPr>
            <w:tcW w:w="856"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Полученные</w:t>
            </w:r>
            <w:r w:rsidRPr="00F0152B">
              <w:rPr>
                <w:b/>
                <w:bCs/>
                <w:color w:val="000000"/>
                <w:sz w:val="12"/>
                <w:szCs w:val="12"/>
                <w:lang w:val="ru-RU" w:eastAsia="zh-CN"/>
              </w:rPr>
              <w:br/>
              <w:t>средства</w:t>
            </w:r>
          </w:p>
        </w:tc>
        <w:tc>
          <w:tcPr>
            <w:tcW w:w="703"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Прибыли</w:t>
            </w:r>
          </w:p>
        </w:tc>
        <w:tc>
          <w:tcPr>
            <w:tcW w:w="765" w:type="dxa"/>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Проценты</w:t>
            </w:r>
          </w:p>
        </w:tc>
        <w:tc>
          <w:tcPr>
            <w:tcW w:w="828" w:type="dxa"/>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Закрытие проектов/</w:t>
            </w:r>
            <w:r w:rsidRPr="00F0152B">
              <w:rPr>
                <w:b/>
                <w:bCs/>
                <w:color w:val="000000"/>
                <w:sz w:val="12"/>
                <w:szCs w:val="12"/>
                <w:lang w:val="ru-RU" w:eastAsia="zh-CN"/>
              </w:rPr>
              <w:br/>
              <w:t>возмещение</w:t>
            </w:r>
          </w:p>
        </w:tc>
        <w:tc>
          <w:tcPr>
            <w:tcW w:w="856" w:type="dxa"/>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Всего:</w:t>
            </w:r>
            <w:r w:rsidR="008B5778">
              <w:rPr>
                <w:b/>
                <w:bCs/>
                <w:sz w:val="12"/>
                <w:szCs w:val="12"/>
                <w:lang w:val="ru-RU"/>
              </w:rPr>
              <w:t xml:space="preserve"> </w:t>
            </w:r>
            <w:r w:rsidRPr="00F0152B">
              <w:rPr>
                <w:b/>
                <w:bCs/>
                <w:sz w:val="12"/>
                <w:szCs w:val="12"/>
                <w:lang w:val="ru-RU"/>
              </w:rPr>
              <w:br/>
              <w:t>доходы</w:t>
            </w:r>
          </w:p>
        </w:tc>
        <w:tc>
          <w:tcPr>
            <w:tcW w:w="845"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Трансферты</w:t>
            </w:r>
          </w:p>
        </w:tc>
        <w:tc>
          <w:tcPr>
            <w:tcW w:w="765"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Банковская </w:t>
            </w:r>
            <w:r w:rsidRPr="00F0152B">
              <w:rPr>
                <w:b/>
                <w:bCs/>
                <w:color w:val="000000"/>
                <w:sz w:val="12"/>
                <w:szCs w:val="12"/>
                <w:lang w:val="ru-RU" w:eastAsia="zh-CN"/>
              </w:rPr>
              <w:br/>
              <w:t>комиссия</w:t>
            </w:r>
          </w:p>
        </w:tc>
        <w:tc>
          <w:tcPr>
            <w:tcW w:w="856" w:type="dxa"/>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Расходы по</w:t>
            </w:r>
            <w:r w:rsidRPr="00F0152B">
              <w:rPr>
                <w:b/>
                <w:bCs/>
                <w:sz w:val="12"/>
                <w:szCs w:val="12"/>
                <w:lang w:val="ru-RU"/>
              </w:rPr>
              <w:br/>
              <w:t>проектам</w:t>
            </w:r>
          </w:p>
        </w:tc>
        <w:tc>
          <w:tcPr>
            <w:tcW w:w="490" w:type="dxa"/>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 AOО</w:t>
            </w:r>
          </w:p>
        </w:tc>
        <w:tc>
          <w:tcPr>
            <w:tcW w:w="765" w:type="dxa"/>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AOО</w:t>
            </w:r>
          </w:p>
        </w:tc>
        <w:tc>
          <w:tcPr>
            <w:tcW w:w="811" w:type="dxa"/>
            <w:noWrap/>
            <w:vAlign w:val="center"/>
          </w:tcPr>
          <w:p w:rsidR="0001785A" w:rsidRPr="00F0152B" w:rsidRDefault="0001785A" w:rsidP="007C002B">
            <w:pPr>
              <w:spacing w:before="0"/>
              <w:ind w:left="-57" w:right="-57"/>
              <w:jc w:val="center"/>
              <w:rPr>
                <w:b/>
                <w:bCs/>
                <w:sz w:val="12"/>
                <w:szCs w:val="12"/>
                <w:lang w:val="ru-RU"/>
              </w:rPr>
            </w:pPr>
            <w:proofErr w:type="gramStart"/>
            <w:r w:rsidRPr="00F0152B">
              <w:rPr>
                <w:b/>
                <w:bCs/>
                <w:color w:val="000000"/>
                <w:sz w:val="12"/>
                <w:szCs w:val="12"/>
                <w:lang w:val="ru-RU" w:eastAsia="zh-CN"/>
              </w:rPr>
              <w:t>Корректир.,</w:t>
            </w:r>
            <w:proofErr w:type="gramEnd"/>
            <w:r w:rsidRPr="00F0152B">
              <w:rPr>
                <w:b/>
                <w:bCs/>
                <w:color w:val="000000"/>
                <w:sz w:val="12"/>
                <w:szCs w:val="12"/>
                <w:lang w:val="ru-RU" w:eastAsia="zh-CN"/>
              </w:rPr>
              <w:t xml:space="preserve"> </w:t>
            </w:r>
            <w:r w:rsidRPr="00F0152B">
              <w:rPr>
                <w:b/>
                <w:bCs/>
                <w:color w:val="000000"/>
                <w:sz w:val="12"/>
                <w:szCs w:val="12"/>
                <w:lang w:val="ru-RU" w:eastAsia="zh-CN"/>
              </w:rPr>
              <w:br/>
              <w:t>АОО</w:t>
            </w:r>
          </w:p>
        </w:tc>
        <w:tc>
          <w:tcPr>
            <w:tcW w:w="856"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Всего: </w:t>
            </w:r>
            <w:r w:rsidRPr="00F0152B">
              <w:rPr>
                <w:b/>
                <w:bCs/>
                <w:color w:val="000000"/>
                <w:sz w:val="12"/>
                <w:szCs w:val="12"/>
                <w:lang w:val="ru-RU" w:eastAsia="zh-CN"/>
              </w:rPr>
              <w:br/>
              <w:t>расходы</w:t>
            </w:r>
          </w:p>
        </w:tc>
        <w:tc>
          <w:tcPr>
            <w:tcW w:w="952"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Сальдо на 31.12.2017 г.</w:t>
            </w:r>
          </w:p>
        </w:tc>
        <w:tc>
          <w:tcPr>
            <w:tcW w:w="952"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шв. фр.</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noWrap/>
            <w:vAlign w:val="bottom"/>
            <w:hideMark/>
          </w:tcPr>
          <w:p w:rsidR="0001785A" w:rsidRPr="00F0152B" w:rsidRDefault="0001785A" w:rsidP="007C002B">
            <w:pPr>
              <w:spacing w:before="0"/>
              <w:jc w:val="center"/>
              <w:rPr>
                <w:sz w:val="12"/>
                <w:szCs w:val="12"/>
                <w:lang w:val="ru-RU"/>
              </w:rPr>
            </w:pPr>
          </w:p>
        </w:tc>
        <w:tc>
          <w:tcPr>
            <w:tcW w:w="839" w:type="dxa"/>
            <w:noWrap/>
            <w:vAlign w:val="bottom"/>
            <w:hideMark/>
          </w:tcPr>
          <w:p w:rsidR="0001785A" w:rsidRPr="00F0152B" w:rsidRDefault="0001785A" w:rsidP="007C002B">
            <w:pPr>
              <w:spacing w:before="0"/>
              <w:jc w:val="center"/>
              <w:rPr>
                <w:sz w:val="12"/>
                <w:szCs w:val="12"/>
                <w:lang w:val="ru-RU"/>
              </w:rPr>
            </w:pP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52" w:type="dxa"/>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noWrap/>
            <w:vAlign w:val="bottom"/>
            <w:hideMark/>
          </w:tcPr>
          <w:p w:rsidR="0001785A" w:rsidRPr="00F0152B" w:rsidRDefault="0001785A" w:rsidP="007C002B">
            <w:pPr>
              <w:spacing w:before="0"/>
              <w:jc w:val="center"/>
              <w:rPr>
                <w:sz w:val="12"/>
                <w:szCs w:val="12"/>
                <w:lang w:val="ru-RU"/>
              </w:rPr>
            </w:pPr>
          </w:p>
        </w:tc>
        <w:tc>
          <w:tcPr>
            <w:tcW w:w="839" w:type="dxa"/>
            <w:noWrap/>
            <w:vAlign w:val="bottom"/>
            <w:hideMark/>
          </w:tcPr>
          <w:p w:rsidR="0001785A" w:rsidRPr="00F0152B" w:rsidRDefault="0001785A" w:rsidP="007C002B">
            <w:pPr>
              <w:spacing w:before="0"/>
              <w:jc w:val="center"/>
              <w:rPr>
                <w:sz w:val="12"/>
                <w:szCs w:val="12"/>
                <w:lang w:val="ru-RU"/>
              </w:rPr>
            </w:pP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13 382 247,46</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4 454 061,73</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10 557,34</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117 164,00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−570 329,84</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4 011 453,23</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339 318,78</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6 465 438,34</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423 167,31</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6 888 605,65</w:t>
            </w:r>
          </w:p>
        </w:tc>
        <w:tc>
          <w:tcPr>
            <w:tcW w:w="952" w:type="dxa"/>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10 844 413,82</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10 996 268,14</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noWrap/>
            <w:vAlign w:val="bottom"/>
            <w:hideMark/>
          </w:tcPr>
          <w:p w:rsidR="0001785A" w:rsidRPr="00F0152B" w:rsidRDefault="0001785A" w:rsidP="007C002B">
            <w:pPr>
              <w:spacing w:before="0"/>
              <w:jc w:val="center"/>
              <w:rPr>
                <w:sz w:val="12"/>
                <w:szCs w:val="12"/>
                <w:lang w:val="ru-RU"/>
              </w:rPr>
            </w:pPr>
          </w:p>
        </w:tc>
        <w:tc>
          <w:tcPr>
            <w:tcW w:w="839" w:type="dxa"/>
            <w:noWrap/>
            <w:vAlign w:val="bottom"/>
            <w:hideMark/>
          </w:tcPr>
          <w:p w:rsidR="0001785A" w:rsidRPr="00F0152B" w:rsidRDefault="0001785A" w:rsidP="007C002B">
            <w:pPr>
              <w:spacing w:before="0"/>
              <w:jc w:val="center"/>
              <w:rPr>
                <w:sz w:val="12"/>
                <w:szCs w:val="12"/>
                <w:lang w:val="ru-RU"/>
              </w:rPr>
            </w:pP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noWrap/>
            <w:vAlign w:val="bottom"/>
            <w:hideMark/>
          </w:tcPr>
          <w:p w:rsidR="0001785A" w:rsidRPr="00F0152B" w:rsidRDefault="0001785A" w:rsidP="007C002B">
            <w:pPr>
              <w:spacing w:before="0"/>
              <w:jc w:val="right"/>
              <w:rPr>
                <w:sz w:val="12"/>
                <w:szCs w:val="12"/>
                <w:lang w:val="ru-RU"/>
              </w:rPr>
            </w:pP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spacing w:before="0"/>
              <w:jc w:val="right"/>
              <w:rPr>
                <w:sz w:val="12"/>
                <w:szCs w:val="12"/>
                <w:lang w:val="ru-RU"/>
              </w:rPr>
            </w:pP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5" w:type="dxa"/>
            <w:noWrap/>
            <w:vAlign w:val="bottom"/>
            <w:hideMark/>
          </w:tcPr>
          <w:p w:rsidR="0001785A" w:rsidRPr="00F0152B" w:rsidRDefault="0001785A" w:rsidP="007C002B">
            <w:pPr>
              <w:spacing w:before="0"/>
              <w:jc w:val="right"/>
              <w:rPr>
                <w:sz w:val="12"/>
                <w:szCs w:val="12"/>
                <w:lang w:val="ru-RU"/>
              </w:rPr>
            </w:pP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noWrap/>
            <w:vAlign w:val="bottom"/>
            <w:hideMark/>
          </w:tcPr>
          <w:p w:rsidR="0001785A" w:rsidRPr="00F0152B" w:rsidRDefault="0001785A" w:rsidP="007C002B">
            <w:pPr>
              <w:spacing w:before="0"/>
              <w:jc w:val="right"/>
              <w:rPr>
                <w:sz w:val="12"/>
                <w:szCs w:val="12"/>
                <w:lang w:val="ru-RU"/>
              </w:rPr>
            </w:pP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spacing w:before="0"/>
              <w:jc w:val="right"/>
              <w:rPr>
                <w:sz w:val="12"/>
                <w:szCs w:val="12"/>
                <w:lang w:val="ru-RU"/>
              </w:rPr>
            </w:pP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52" w:type="dxa"/>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ГС</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P.10022.1.01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48 237,11</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−63 289,19</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−63 289,19</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−13 683,08</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−1 369,00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−15 052,08</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Азербайджан</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P.10032.1.01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3 681,50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3 681,50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3 733,05</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Китай</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P.10035.1.01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1 013 051,00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500 000,00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16 615,00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516 615,00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1 529 666,00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1 551 085,91</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ИКАО</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P.10038.1.01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88 788,00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93 458,40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1 424,75</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1 366,00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96 249,15</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59 262,59</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59 262,59</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125 774,56</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127 535,78</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БР</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P.20008.1.01</w:t>
            </w:r>
          </w:p>
        </w:tc>
        <w:tc>
          <w:tcPr>
            <w:tcW w:w="839" w:type="dxa"/>
            <w:noWrap/>
            <w:vAlign w:val="bottom"/>
            <w:hideMark/>
          </w:tcPr>
          <w:p w:rsidR="0001785A" w:rsidRPr="00F0152B" w:rsidRDefault="0001785A" w:rsidP="007C002B">
            <w:pPr>
              <w:spacing w:before="0"/>
              <w:jc w:val="center"/>
              <w:rPr>
                <w:sz w:val="12"/>
                <w:szCs w:val="12"/>
                <w:lang w:val="ru-RU"/>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120 193,93</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6 348,76</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115 038,69</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11 504,00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126 542,69</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Япония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P.20014.1.01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234 398,00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1 655,00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236 053,00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76 115,88</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7 612,00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83 727,88</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152 325,12</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154 458,13</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Корея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P.30500.1.01</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99 837,61</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538,00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538,00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46 233,08</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4 623,00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50 856,08</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49 519,53</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50 212,95</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Корея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P.30500.1.02</w:t>
            </w:r>
          </w:p>
        </w:tc>
        <w:tc>
          <w:tcPr>
            <w:tcW w:w="839" w:type="dxa"/>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652 947,00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4 631,00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657 578,00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210 211,36</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21 021,00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231 232,36</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426 345,64</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432 315,76</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Фонд Билла и Мелинды Гейтс</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P.30504.1.01</w:t>
            </w:r>
          </w:p>
        </w:tc>
        <w:tc>
          <w:tcPr>
            <w:tcW w:w="839" w:type="dxa"/>
            <w:noWrap/>
            <w:vAlign w:val="bottom"/>
            <w:hideMark/>
          </w:tcPr>
          <w:p w:rsidR="0001785A" w:rsidRPr="00F0152B" w:rsidRDefault="0001785A" w:rsidP="007C002B">
            <w:pPr>
              <w:spacing w:before="0"/>
              <w:jc w:val="center"/>
              <w:rPr>
                <w:sz w:val="12"/>
                <w:szCs w:val="12"/>
                <w:lang w:val="ru-RU"/>
              </w:rPr>
            </w:pPr>
            <w:r w:rsidRPr="00F0152B">
              <w:rPr>
                <w:color w:val="000000"/>
                <w:sz w:val="12"/>
                <w:szCs w:val="12"/>
                <w:lang w:val="ru-RU" w:eastAsia="zh-CN"/>
              </w:rPr>
              <w:t>долл. США</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816 300,00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4 487,00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820 787,00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357 598,70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14,00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50 064,00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407 662,70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413 124,30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418 909,28</w:t>
            </w:r>
          </w:p>
        </w:tc>
      </w:tr>
      <w:tr w:rsidR="0001785A" w:rsidRPr="00F0152B" w:rsidTr="007C002B">
        <w:tc>
          <w:tcPr>
            <w:tcW w:w="1276" w:type="dxa"/>
            <w:tcBorders>
              <w:bottom w:val="sing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839"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91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03"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8"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490"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11"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52"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52"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6" w:type="dxa"/>
            <w:tcBorders>
              <w:bottom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tcBorders>
              <w:bottom w:val="double" w:sz="4" w:space="0" w:color="auto"/>
            </w:tcBorders>
            <w:noWrap/>
            <w:vAlign w:val="bottom"/>
            <w:hideMark/>
          </w:tcPr>
          <w:p w:rsidR="0001785A" w:rsidRPr="00F0152B" w:rsidRDefault="0001785A" w:rsidP="007C002B">
            <w:pPr>
              <w:spacing w:before="0"/>
              <w:ind w:left="-57" w:right="-57"/>
              <w:jc w:val="center"/>
              <w:rPr>
                <w:sz w:val="12"/>
                <w:szCs w:val="12"/>
                <w:lang w:val="ru-RU"/>
              </w:rPr>
            </w:pPr>
            <w:r w:rsidRPr="00F0152B">
              <w:rPr>
                <w:sz w:val="12"/>
                <w:szCs w:val="12"/>
                <w:lang w:val="ru-RU"/>
              </w:rPr>
              <w:t>Всего: другие</w:t>
            </w:r>
          </w:p>
        </w:tc>
        <w:tc>
          <w:tcPr>
            <w:tcW w:w="839" w:type="dxa"/>
            <w:tcBorders>
              <w:bottom w:val="double" w:sz="4" w:space="0" w:color="auto"/>
            </w:tcBorders>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color w:val="000000"/>
                <w:sz w:val="12"/>
                <w:szCs w:val="12"/>
                <w:lang w:val="ru-RU" w:eastAsia="zh-CN"/>
              </w:rPr>
            </w:pPr>
            <w:r w:rsidRPr="00F0152B">
              <w:rPr>
                <w:color w:val="000000"/>
                <w:sz w:val="12"/>
                <w:szCs w:val="12"/>
                <w:lang w:val="ru-RU" w:eastAsia="zh-CN"/>
              </w:rPr>
              <w:t>долл. США</w:t>
            </w:r>
          </w:p>
        </w:tc>
        <w:tc>
          <w:tcPr>
            <w:tcW w:w="91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14 756 036,61</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6 751 165,13</w:t>
            </w:r>
          </w:p>
        </w:tc>
        <w:tc>
          <w:tcPr>
            <w:tcW w:w="703"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11 982,09</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146 456,00</w:t>
            </w:r>
          </w:p>
        </w:tc>
        <w:tc>
          <w:tcPr>
            <w:tcW w:w="828"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−633 619,03</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6 275 984,19</w:t>
            </w:r>
          </w:p>
        </w:tc>
        <w:tc>
          <w:tcPr>
            <w:tcW w:w="84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345 667,54</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7 316 215,56</w:t>
            </w:r>
          </w:p>
        </w:tc>
        <w:tc>
          <w:tcPr>
            <w:tcW w:w="490"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516 622,31</w:t>
            </w:r>
          </w:p>
        </w:tc>
        <w:tc>
          <w:tcPr>
            <w:tcW w:w="811"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7 832 837,87</w:t>
            </w:r>
          </w:p>
        </w:tc>
        <w:tc>
          <w:tcPr>
            <w:tcW w:w="95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13 544 850,47</w:t>
            </w:r>
          </w:p>
        </w:tc>
        <w:tc>
          <w:tcPr>
            <w:tcW w:w="95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13 734 519,01</w:t>
            </w:r>
          </w:p>
        </w:tc>
      </w:tr>
      <w:tr w:rsidR="0001785A" w:rsidRPr="00F0152B" w:rsidTr="007C002B">
        <w:tc>
          <w:tcPr>
            <w:tcW w:w="1276"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39"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915"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56"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703"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765"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28"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56"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45"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765"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56"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490"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765"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11"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56"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952" w:type="dxa"/>
            <w:tcBorders>
              <w:top w:val="double" w:sz="4" w:space="0" w:color="auto"/>
            </w:tcBorders>
            <w:noWrap/>
            <w:hideMark/>
          </w:tcPr>
          <w:p w:rsidR="0001785A" w:rsidRPr="00F0152B" w:rsidRDefault="0001785A" w:rsidP="007C002B">
            <w:pPr>
              <w:spacing w:before="0"/>
              <w:rPr>
                <w:b/>
                <w:bCs/>
                <w:sz w:val="12"/>
                <w:szCs w:val="12"/>
                <w:lang w:val="ru-RU"/>
              </w:rPr>
            </w:pPr>
            <w:r w:rsidRPr="00F0152B">
              <w:rPr>
                <w:b/>
                <w:bCs/>
                <w:sz w:val="12"/>
                <w:szCs w:val="12"/>
                <w:lang w:val="ru-RU"/>
              </w:rPr>
              <w:t> </w:t>
            </w:r>
          </w:p>
        </w:tc>
        <w:tc>
          <w:tcPr>
            <w:tcW w:w="952"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ОАЭ</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P.30501.1.01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38 701,92</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204 304,00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1 301,83</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205 605,83</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106 221,40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7 967,00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114 188,40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130 119,35</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130 119,35</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Сингапур</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P.30502.1.01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11 960,89</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5 220,00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392,00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5 612,00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6 348,89</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6 348,89</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Корея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P.30503.1.01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308 698,66</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2,03</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2 979,55</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311 680,24</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29 094,99</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2 037,00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31 131,99</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280 548,25</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280 548,25</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Китай</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P.30505.1.01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114 396,58</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163,76</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594,34</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115 154,68</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58 724,39</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4 404,00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63 128,39</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52 026,29</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52 026,29</w:t>
            </w:r>
          </w:p>
        </w:tc>
      </w:tr>
      <w:tr w:rsidR="0001785A" w:rsidRPr="00F0152B" w:rsidTr="007C002B">
        <w:tc>
          <w:tcPr>
            <w:tcW w:w="1276" w:type="dxa"/>
            <w:tcBorders>
              <w:bottom w:val="sing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839"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91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p>
        </w:tc>
        <w:tc>
          <w:tcPr>
            <w:tcW w:w="703"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p>
        </w:tc>
        <w:tc>
          <w:tcPr>
            <w:tcW w:w="828"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p>
        </w:tc>
        <w:tc>
          <w:tcPr>
            <w:tcW w:w="490"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p>
        </w:tc>
        <w:tc>
          <w:tcPr>
            <w:tcW w:w="811"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p>
        </w:tc>
        <w:tc>
          <w:tcPr>
            <w:tcW w:w="952"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52"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6" w:type="dxa"/>
            <w:tcBorders>
              <w:bottom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Итого WBS Ext: 1.01</w:t>
            </w:r>
          </w:p>
        </w:tc>
        <w:tc>
          <w:tcPr>
            <w:tcW w:w="862"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p>
        </w:tc>
        <w:tc>
          <w:tcPr>
            <w:tcW w:w="839"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50 662,81</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627 399,24</w:t>
            </w:r>
          </w:p>
        </w:tc>
        <w:tc>
          <w:tcPr>
            <w:tcW w:w="703"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165,79</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4 875,72</w:t>
            </w:r>
          </w:p>
        </w:tc>
        <w:tc>
          <w:tcPr>
            <w:tcW w:w="828"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632 440,75</w:t>
            </w:r>
          </w:p>
        </w:tc>
        <w:tc>
          <w:tcPr>
            <w:tcW w:w="84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199 260,78</w:t>
            </w:r>
          </w:p>
        </w:tc>
        <w:tc>
          <w:tcPr>
            <w:tcW w:w="490"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14 800,00</w:t>
            </w:r>
          </w:p>
        </w:tc>
        <w:tc>
          <w:tcPr>
            <w:tcW w:w="811"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214 060,78</w:t>
            </w:r>
          </w:p>
        </w:tc>
        <w:tc>
          <w:tcPr>
            <w:tcW w:w="95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469 042,78</w:t>
            </w:r>
          </w:p>
        </w:tc>
        <w:tc>
          <w:tcPr>
            <w:tcW w:w="95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469 042,78</w:t>
            </w:r>
          </w:p>
        </w:tc>
      </w:tr>
    </w:tbl>
    <w:p w:rsidR="0001785A" w:rsidRPr="00B9186A" w:rsidRDefault="0001785A" w:rsidP="00B9186A">
      <w:r w:rsidRPr="00F0152B">
        <w:rPr>
          <w:lang w:val="ru-RU"/>
        </w:rPr>
        <w:br w:type="page"/>
      </w:r>
    </w:p>
    <w:p w:rsidR="0001785A" w:rsidRPr="00F0152B" w:rsidRDefault="0001785A" w:rsidP="007C002B">
      <w:pPr>
        <w:pStyle w:val="Annextitle"/>
        <w:spacing w:after="120"/>
        <w:rPr>
          <w:b w:val="0"/>
          <w:bCs/>
          <w:lang w:val="ru-RU"/>
        </w:rPr>
      </w:pPr>
      <w:bookmarkStart w:id="825" w:name="_Toc511401726"/>
      <w:r w:rsidRPr="00F0152B">
        <w:rPr>
          <w:lang w:val="ru-RU"/>
        </w:rPr>
        <w:lastRenderedPageBreak/>
        <w:t xml:space="preserve">Целевые фонды (неиспользованные ассигнования) </w:t>
      </w:r>
      <w:r w:rsidRPr="00F0152B">
        <w:rPr>
          <w:b w:val="0"/>
          <w:bCs/>
          <w:lang w:val="ru-RU"/>
        </w:rPr>
        <w:t>(</w:t>
      </w:r>
      <w:r w:rsidRPr="00F0152B">
        <w:rPr>
          <w:b w:val="0"/>
          <w:bCs/>
          <w:i/>
          <w:iCs/>
          <w:lang w:val="ru-RU"/>
        </w:rPr>
        <w:t>окончание</w:t>
      </w:r>
      <w:r w:rsidRPr="00F0152B">
        <w:rPr>
          <w:b w:val="0"/>
          <w:bCs/>
          <w:lang w:val="ru-RU"/>
        </w:rPr>
        <w:t>)</w:t>
      </w:r>
      <w:bookmarkEnd w:id="825"/>
    </w:p>
    <w:tbl>
      <w:tblPr>
        <w:tblStyle w:val="TableGrid"/>
        <w:tblW w:w="15192" w:type="dxa"/>
        <w:tblInd w:w="-147" w:type="dxa"/>
        <w:tblLayout w:type="fixed"/>
        <w:tblLook w:val="04A0" w:firstRow="1" w:lastRow="0" w:firstColumn="1" w:lastColumn="0" w:noHBand="0" w:noVBand="1"/>
      </w:tblPr>
      <w:tblGrid>
        <w:gridCol w:w="1276"/>
        <w:gridCol w:w="862"/>
        <w:gridCol w:w="839"/>
        <w:gridCol w:w="915"/>
        <w:gridCol w:w="856"/>
        <w:gridCol w:w="703"/>
        <w:gridCol w:w="765"/>
        <w:gridCol w:w="828"/>
        <w:gridCol w:w="856"/>
        <w:gridCol w:w="845"/>
        <w:gridCol w:w="765"/>
        <w:gridCol w:w="856"/>
        <w:gridCol w:w="490"/>
        <w:gridCol w:w="765"/>
        <w:gridCol w:w="811"/>
        <w:gridCol w:w="856"/>
        <w:gridCol w:w="952"/>
        <w:gridCol w:w="952"/>
      </w:tblGrid>
      <w:tr w:rsidR="0001785A" w:rsidRPr="00F0152B" w:rsidTr="007C002B">
        <w:tc>
          <w:tcPr>
            <w:tcW w:w="1276" w:type="dxa"/>
            <w:vMerge w:val="restart"/>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b/>
                <w:bCs/>
                <w:color w:val="000000"/>
                <w:sz w:val="12"/>
                <w:szCs w:val="12"/>
                <w:lang w:val="ru-RU" w:eastAsia="zh-CN"/>
              </w:rPr>
              <w:t xml:space="preserve">Проекты, финансируемые </w:t>
            </w:r>
            <w:r w:rsidRPr="00F0152B">
              <w:rPr>
                <w:b/>
                <w:bCs/>
                <w:color w:val="000000"/>
                <w:sz w:val="12"/>
                <w:szCs w:val="12"/>
                <w:lang w:val="ru-RU" w:eastAsia="zh-CN"/>
              </w:rPr>
              <w:br/>
              <w:t xml:space="preserve">по линии целевых </w:t>
            </w:r>
            <w:r w:rsidRPr="00F0152B">
              <w:rPr>
                <w:b/>
                <w:bCs/>
                <w:color w:val="000000"/>
                <w:sz w:val="12"/>
                <w:szCs w:val="12"/>
                <w:lang w:val="ru-RU" w:eastAsia="zh-CN"/>
              </w:rPr>
              <w:br/>
              <w:t>фондов МСЭ</w:t>
            </w:r>
          </w:p>
        </w:tc>
        <w:tc>
          <w:tcPr>
            <w:tcW w:w="862"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39"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915"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4008" w:type="dxa"/>
            <w:gridSpan w:val="5"/>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b/>
                <w:bCs/>
                <w:sz w:val="12"/>
                <w:szCs w:val="12"/>
                <w:lang w:val="ru-RU"/>
              </w:rPr>
              <w:t>Доходы, 2017 г.</w:t>
            </w:r>
          </w:p>
        </w:tc>
        <w:tc>
          <w:tcPr>
            <w:tcW w:w="845" w:type="dxa"/>
            <w:tcBorders>
              <w:right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765" w:type="dxa"/>
            <w:tcBorders>
              <w:left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3778" w:type="dxa"/>
            <w:gridSpan w:val="5"/>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r w:rsidRPr="00F0152B">
              <w:rPr>
                <w:b/>
                <w:bCs/>
                <w:sz w:val="12"/>
                <w:szCs w:val="12"/>
                <w:lang w:val="ru-RU"/>
              </w:rPr>
              <w:t>Расходы, 2017 г.</w:t>
            </w:r>
          </w:p>
        </w:tc>
        <w:tc>
          <w:tcPr>
            <w:tcW w:w="952"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b/>
                <w:bCs/>
                <w:sz w:val="12"/>
                <w:szCs w:val="12"/>
                <w:lang w:val="ru-RU"/>
              </w:rPr>
            </w:pPr>
          </w:p>
        </w:tc>
        <w:tc>
          <w:tcPr>
            <w:tcW w:w="952" w:type="dxa"/>
            <w:tcBorders>
              <w:bottom w:val="nil"/>
            </w:tcBorders>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r>
      <w:tr w:rsidR="0001785A" w:rsidRPr="00F0152B" w:rsidTr="007C002B">
        <w:tc>
          <w:tcPr>
            <w:tcW w:w="1276" w:type="dxa"/>
            <w:vMerge/>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sz w:val="12"/>
                <w:szCs w:val="12"/>
                <w:lang w:val="ru-RU"/>
              </w:rPr>
            </w:pPr>
          </w:p>
        </w:tc>
        <w:tc>
          <w:tcPr>
            <w:tcW w:w="862"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Элемент структуры трудозатрат, WBS</w:t>
            </w:r>
          </w:p>
        </w:tc>
        <w:tc>
          <w:tcPr>
            <w:tcW w:w="839"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Валюта</w:t>
            </w:r>
          </w:p>
        </w:tc>
        <w:tc>
          <w:tcPr>
            <w:tcW w:w="915"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Сальдо на</w:t>
            </w:r>
            <w:r w:rsidRPr="00F0152B">
              <w:rPr>
                <w:b/>
                <w:bCs/>
                <w:sz w:val="12"/>
                <w:szCs w:val="12"/>
                <w:lang w:val="ru-RU"/>
              </w:rPr>
              <w:br/>
              <w:t>01.01.2017 г.</w:t>
            </w:r>
          </w:p>
        </w:tc>
        <w:tc>
          <w:tcPr>
            <w:tcW w:w="856"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Полученные</w:t>
            </w:r>
            <w:r w:rsidRPr="00F0152B">
              <w:rPr>
                <w:b/>
                <w:bCs/>
                <w:color w:val="000000"/>
                <w:sz w:val="12"/>
                <w:szCs w:val="12"/>
                <w:lang w:val="ru-RU" w:eastAsia="zh-CN"/>
              </w:rPr>
              <w:br/>
              <w:t>средства</w:t>
            </w:r>
          </w:p>
        </w:tc>
        <w:tc>
          <w:tcPr>
            <w:tcW w:w="703"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Прибыли</w:t>
            </w:r>
          </w:p>
        </w:tc>
        <w:tc>
          <w:tcPr>
            <w:tcW w:w="765" w:type="dxa"/>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Проценты</w:t>
            </w:r>
          </w:p>
        </w:tc>
        <w:tc>
          <w:tcPr>
            <w:tcW w:w="828" w:type="dxa"/>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Закрытие проектов/</w:t>
            </w:r>
            <w:r w:rsidRPr="00F0152B">
              <w:rPr>
                <w:b/>
                <w:bCs/>
                <w:color w:val="000000"/>
                <w:sz w:val="12"/>
                <w:szCs w:val="12"/>
                <w:lang w:val="ru-RU" w:eastAsia="zh-CN"/>
              </w:rPr>
              <w:br/>
              <w:t>возмещение</w:t>
            </w:r>
          </w:p>
        </w:tc>
        <w:tc>
          <w:tcPr>
            <w:tcW w:w="856" w:type="dxa"/>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Всего:</w:t>
            </w:r>
            <w:r w:rsidR="000633D3">
              <w:rPr>
                <w:b/>
                <w:bCs/>
                <w:sz w:val="12"/>
                <w:szCs w:val="12"/>
                <w:lang w:val="ru-RU"/>
              </w:rPr>
              <w:t xml:space="preserve"> </w:t>
            </w:r>
            <w:r w:rsidRPr="00F0152B">
              <w:rPr>
                <w:b/>
                <w:bCs/>
                <w:sz w:val="12"/>
                <w:szCs w:val="12"/>
                <w:lang w:val="ru-RU"/>
              </w:rPr>
              <w:br/>
              <w:t>доходы</w:t>
            </w:r>
          </w:p>
        </w:tc>
        <w:tc>
          <w:tcPr>
            <w:tcW w:w="845"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Трансферты</w:t>
            </w:r>
          </w:p>
        </w:tc>
        <w:tc>
          <w:tcPr>
            <w:tcW w:w="765"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Банковская </w:t>
            </w:r>
            <w:r w:rsidRPr="00F0152B">
              <w:rPr>
                <w:b/>
                <w:bCs/>
                <w:color w:val="000000"/>
                <w:sz w:val="12"/>
                <w:szCs w:val="12"/>
                <w:lang w:val="ru-RU" w:eastAsia="zh-CN"/>
              </w:rPr>
              <w:br/>
              <w:t>комиссия</w:t>
            </w:r>
          </w:p>
        </w:tc>
        <w:tc>
          <w:tcPr>
            <w:tcW w:w="856" w:type="dxa"/>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Расходы по</w:t>
            </w:r>
            <w:r w:rsidRPr="00F0152B">
              <w:rPr>
                <w:b/>
                <w:bCs/>
                <w:sz w:val="12"/>
                <w:szCs w:val="12"/>
                <w:lang w:val="ru-RU"/>
              </w:rPr>
              <w:br/>
              <w:t>проектам</w:t>
            </w:r>
          </w:p>
        </w:tc>
        <w:tc>
          <w:tcPr>
            <w:tcW w:w="490" w:type="dxa"/>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 AOО</w:t>
            </w:r>
          </w:p>
        </w:tc>
        <w:tc>
          <w:tcPr>
            <w:tcW w:w="765" w:type="dxa"/>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ind w:left="-57" w:right="-57"/>
              <w:jc w:val="center"/>
              <w:textAlignment w:val="auto"/>
              <w:rPr>
                <w:b/>
                <w:bCs/>
                <w:color w:val="000000"/>
                <w:sz w:val="12"/>
                <w:szCs w:val="12"/>
                <w:lang w:val="ru-RU" w:eastAsia="zh-CN"/>
              </w:rPr>
            </w:pPr>
            <w:r w:rsidRPr="00F0152B">
              <w:rPr>
                <w:b/>
                <w:bCs/>
                <w:color w:val="000000"/>
                <w:sz w:val="12"/>
                <w:szCs w:val="12"/>
                <w:lang w:val="ru-RU" w:eastAsia="zh-CN"/>
              </w:rPr>
              <w:t>AOО</w:t>
            </w:r>
          </w:p>
        </w:tc>
        <w:tc>
          <w:tcPr>
            <w:tcW w:w="811" w:type="dxa"/>
            <w:noWrap/>
            <w:vAlign w:val="center"/>
          </w:tcPr>
          <w:p w:rsidR="0001785A" w:rsidRPr="00F0152B" w:rsidRDefault="0001785A" w:rsidP="007C002B">
            <w:pPr>
              <w:spacing w:before="0"/>
              <w:ind w:left="-57" w:right="-57"/>
              <w:jc w:val="center"/>
              <w:rPr>
                <w:b/>
                <w:bCs/>
                <w:sz w:val="12"/>
                <w:szCs w:val="12"/>
                <w:lang w:val="ru-RU"/>
              </w:rPr>
            </w:pPr>
            <w:proofErr w:type="gramStart"/>
            <w:r w:rsidRPr="00F0152B">
              <w:rPr>
                <w:b/>
                <w:bCs/>
                <w:color w:val="000000"/>
                <w:sz w:val="12"/>
                <w:szCs w:val="12"/>
                <w:lang w:val="ru-RU" w:eastAsia="zh-CN"/>
              </w:rPr>
              <w:t>Корректир.,</w:t>
            </w:r>
            <w:proofErr w:type="gramEnd"/>
            <w:r w:rsidRPr="00F0152B">
              <w:rPr>
                <w:b/>
                <w:bCs/>
                <w:color w:val="000000"/>
                <w:sz w:val="12"/>
                <w:szCs w:val="12"/>
                <w:lang w:val="ru-RU" w:eastAsia="zh-CN"/>
              </w:rPr>
              <w:t xml:space="preserve"> </w:t>
            </w:r>
            <w:r w:rsidRPr="00F0152B">
              <w:rPr>
                <w:b/>
                <w:bCs/>
                <w:color w:val="000000"/>
                <w:sz w:val="12"/>
                <w:szCs w:val="12"/>
                <w:lang w:val="ru-RU" w:eastAsia="zh-CN"/>
              </w:rPr>
              <w:br/>
              <w:t>АОО</w:t>
            </w:r>
          </w:p>
        </w:tc>
        <w:tc>
          <w:tcPr>
            <w:tcW w:w="856" w:type="dxa"/>
            <w:noWrap/>
            <w:vAlign w:val="center"/>
          </w:tcPr>
          <w:p w:rsidR="0001785A" w:rsidRPr="00F0152B" w:rsidRDefault="0001785A" w:rsidP="007C002B">
            <w:pPr>
              <w:spacing w:before="0"/>
              <w:ind w:left="-57" w:right="-57"/>
              <w:jc w:val="center"/>
              <w:rPr>
                <w:b/>
                <w:bCs/>
                <w:sz w:val="12"/>
                <w:szCs w:val="12"/>
                <w:lang w:val="ru-RU"/>
              </w:rPr>
            </w:pPr>
            <w:r w:rsidRPr="00F0152B">
              <w:rPr>
                <w:b/>
                <w:bCs/>
                <w:color w:val="000000"/>
                <w:sz w:val="12"/>
                <w:szCs w:val="12"/>
                <w:lang w:val="ru-RU" w:eastAsia="zh-CN"/>
              </w:rPr>
              <w:t xml:space="preserve">Всего: </w:t>
            </w:r>
            <w:r w:rsidRPr="00F0152B">
              <w:rPr>
                <w:b/>
                <w:bCs/>
                <w:color w:val="000000"/>
                <w:sz w:val="12"/>
                <w:szCs w:val="12"/>
                <w:lang w:val="ru-RU" w:eastAsia="zh-CN"/>
              </w:rPr>
              <w:br/>
              <w:t>расходы</w:t>
            </w:r>
          </w:p>
        </w:tc>
        <w:tc>
          <w:tcPr>
            <w:tcW w:w="952"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Сальдо на 31.12.2017 г.</w:t>
            </w:r>
          </w:p>
        </w:tc>
        <w:tc>
          <w:tcPr>
            <w:tcW w:w="952" w:type="dxa"/>
            <w:tcBorders>
              <w:top w:val="nil"/>
            </w:tcBorders>
            <w:noWrap/>
            <w:vAlign w:val="center"/>
          </w:tcPr>
          <w:p w:rsidR="0001785A" w:rsidRPr="00F0152B" w:rsidRDefault="0001785A" w:rsidP="007C002B">
            <w:pPr>
              <w:spacing w:before="0"/>
              <w:ind w:left="-57" w:right="-57"/>
              <w:jc w:val="center"/>
              <w:rPr>
                <w:b/>
                <w:bCs/>
                <w:sz w:val="12"/>
                <w:szCs w:val="12"/>
                <w:lang w:val="ru-RU"/>
              </w:rPr>
            </w:pPr>
            <w:r w:rsidRPr="00F0152B">
              <w:rPr>
                <w:b/>
                <w:bCs/>
                <w:sz w:val="12"/>
                <w:szCs w:val="12"/>
                <w:lang w:val="ru-RU"/>
              </w:rPr>
              <w:t>шв. фр.</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noWrap/>
            <w:vAlign w:val="bottom"/>
            <w:hideMark/>
          </w:tcPr>
          <w:p w:rsidR="0001785A" w:rsidRPr="00F0152B" w:rsidRDefault="0001785A" w:rsidP="007C002B">
            <w:pPr>
              <w:spacing w:before="0"/>
              <w:jc w:val="center"/>
              <w:rPr>
                <w:sz w:val="12"/>
                <w:szCs w:val="12"/>
                <w:lang w:val="ru-RU"/>
              </w:rPr>
            </w:pPr>
          </w:p>
        </w:tc>
        <w:tc>
          <w:tcPr>
            <w:tcW w:w="839" w:type="dxa"/>
            <w:noWrap/>
            <w:vAlign w:val="bottom"/>
            <w:hideMark/>
          </w:tcPr>
          <w:p w:rsidR="0001785A" w:rsidRPr="00F0152B" w:rsidRDefault="0001785A" w:rsidP="007C002B">
            <w:pPr>
              <w:spacing w:before="0"/>
              <w:jc w:val="center"/>
              <w:rPr>
                <w:sz w:val="12"/>
                <w:szCs w:val="12"/>
                <w:lang w:val="ru-RU"/>
              </w:rPr>
            </w:pPr>
          </w:p>
        </w:tc>
        <w:tc>
          <w:tcPr>
            <w:tcW w:w="915" w:type="dxa"/>
            <w:noWrap/>
            <w:vAlign w:val="bottom"/>
            <w:hideMark/>
          </w:tcPr>
          <w:p w:rsidR="0001785A" w:rsidRPr="00F0152B" w:rsidRDefault="0001785A" w:rsidP="007C002B">
            <w:pPr>
              <w:spacing w:before="0"/>
              <w:jc w:val="right"/>
              <w:rPr>
                <w:sz w:val="12"/>
                <w:szCs w:val="12"/>
                <w:lang w:val="ru-RU"/>
              </w:rPr>
            </w:pP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03" w:type="dxa"/>
            <w:noWrap/>
            <w:vAlign w:val="bottom"/>
            <w:hideMark/>
          </w:tcPr>
          <w:p w:rsidR="0001785A" w:rsidRPr="00F0152B" w:rsidRDefault="0001785A" w:rsidP="007C002B">
            <w:pPr>
              <w:spacing w:before="0"/>
              <w:jc w:val="right"/>
              <w:rPr>
                <w:sz w:val="12"/>
                <w:szCs w:val="12"/>
                <w:lang w:val="ru-RU"/>
              </w:rPr>
            </w:pP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8" w:type="dxa"/>
            <w:noWrap/>
            <w:vAlign w:val="bottom"/>
            <w:hideMark/>
          </w:tcPr>
          <w:p w:rsidR="0001785A" w:rsidRPr="00F0152B" w:rsidRDefault="0001785A" w:rsidP="007C002B">
            <w:pPr>
              <w:spacing w:before="0"/>
              <w:jc w:val="right"/>
              <w:rPr>
                <w:sz w:val="12"/>
                <w:szCs w:val="12"/>
                <w:lang w:val="ru-RU"/>
              </w:rPr>
            </w:pP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5" w:type="dxa"/>
            <w:noWrap/>
            <w:vAlign w:val="bottom"/>
            <w:hideMark/>
          </w:tcPr>
          <w:p w:rsidR="0001785A" w:rsidRPr="00F0152B" w:rsidRDefault="0001785A" w:rsidP="007C002B">
            <w:pPr>
              <w:spacing w:before="0"/>
              <w:jc w:val="right"/>
              <w:rPr>
                <w:sz w:val="12"/>
                <w:szCs w:val="12"/>
                <w:lang w:val="ru-RU"/>
              </w:rPr>
            </w:pP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noWrap/>
            <w:vAlign w:val="bottom"/>
            <w:hideMark/>
          </w:tcPr>
          <w:p w:rsidR="0001785A" w:rsidRPr="00F0152B" w:rsidRDefault="0001785A" w:rsidP="007C002B">
            <w:pPr>
              <w:spacing w:before="0"/>
              <w:jc w:val="right"/>
              <w:rPr>
                <w:sz w:val="12"/>
                <w:szCs w:val="12"/>
                <w:lang w:val="ru-RU"/>
              </w:rPr>
            </w:pP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noWrap/>
            <w:vAlign w:val="bottom"/>
            <w:hideMark/>
          </w:tcPr>
          <w:p w:rsidR="0001785A" w:rsidRPr="00F0152B" w:rsidRDefault="0001785A" w:rsidP="007C002B">
            <w:pPr>
              <w:spacing w:before="0"/>
              <w:jc w:val="right"/>
              <w:rPr>
                <w:sz w:val="12"/>
                <w:szCs w:val="12"/>
                <w:lang w:val="ru-RU"/>
              </w:rPr>
            </w:pP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noWrap/>
            <w:vAlign w:val="bottom"/>
            <w:hideMark/>
          </w:tcPr>
          <w:p w:rsidR="0001785A" w:rsidRPr="00F0152B" w:rsidRDefault="0001785A" w:rsidP="007C002B">
            <w:pPr>
              <w:spacing w:before="0"/>
              <w:jc w:val="right"/>
              <w:rPr>
                <w:sz w:val="12"/>
                <w:szCs w:val="12"/>
                <w:lang w:val="ru-RU"/>
              </w:rPr>
            </w:pPr>
          </w:p>
        </w:tc>
        <w:tc>
          <w:tcPr>
            <w:tcW w:w="952" w:type="dxa"/>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Африканский регион</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P.40472.1.01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евро</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2 722,16</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2 722,16</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2 930,23</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Регион Азии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P.40582.1.01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евро</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63 828,56</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618,65</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618,65</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64 447,21</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69 373,23</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P.40658.1.01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евро</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10 000,00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10 000,00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8 041,81</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605,00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8 646,81</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1 353,19</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1 456,62</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P.40658.1.02</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евро</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10 000,00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10 000,00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9 253,04</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696,00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9 949,04</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50,96</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54,86</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ECC</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P.40668.1.01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евро</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1 250 000,00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12 005,94</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1 262 005,94</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1 489,35</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149,00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1 638,35</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1 260 367,59</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1 356 703,79</w:t>
            </w:r>
          </w:p>
        </w:tc>
      </w:tr>
      <w:tr w:rsidR="0001785A" w:rsidRPr="00F0152B" w:rsidTr="007C002B">
        <w:tc>
          <w:tcPr>
            <w:tcW w:w="1276" w:type="dxa"/>
            <w:tcBorders>
              <w:bottom w:val="sing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839"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91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03"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8"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490"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11"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52"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52"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6" w:type="dxa"/>
            <w:tcBorders>
              <w:bottom w:val="double" w:sz="4" w:space="0" w:color="auto"/>
            </w:tcBorders>
            <w:noWrap/>
            <w:hideMark/>
          </w:tcPr>
          <w:p w:rsidR="0001785A" w:rsidRPr="00F0152B" w:rsidRDefault="007C002B" w:rsidP="007C002B">
            <w:pPr>
              <w:spacing w:before="0"/>
              <w:rPr>
                <w:sz w:val="12"/>
                <w:szCs w:val="12"/>
                <w:lang w:val="ru-RU"/>
              </w:rPr>
            </w:pPr>
            <w:r w:rsidRPr="00F0152B">
              <w:rPr>
                <w:sz w:val="12"/>
                <w:szCs w:val="12"/>
                <w:lang w:val="ru-RU"/>
              </w:rPr>
              <w:t>Итого WBS Ext: 1.01</w:t>
            </w:r>
            <w:r w:rsidRPr="00F0152B">
              <w:rPr>
                <w:sz w:val="12"/>
                <w:szCs w:val="12"/>
                <w:lang w:val="ru-RU"/>
              </w:rPr>
              <w:noBreakHyphen/>
            </w:r>
            <w:r w:rsidR="0001785A" w:rsidRPr="00F0152B">
              <w:rPr>
                <w:sz w:val="12"/>
                <w:szCs w:val="12"/>
                <w:lang w:val="ru-RU"/>
              </w:rPr>
              <w:t>04</w:t>
            </w:r>
          </w:p>
        </w:tc>
        <w:tc>
          <w:tcPr>
            <w:tcW w:w="862"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p>
        </w:tc>
        <w:tc>
          <w:tcPr>
            <w:tcW w:w="839"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r w:rsidRPr="00F0152B">
              <w:rPr>
                <w:sz w:val="12"/>
                <w:szCs w:val="12"/>
                <w:lang w:val="ru-RU"/>
              </w:rPr>
              <w:t>евро</w:t>
            </w:r>
          </w:p>
        </w:tc>
        <w:tc>
          <w:tcPr>
            <w:tcW w:w="91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66 550,72</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1 270 000,00</w:t>
            </w:r>
          </w:p>
        </w:tc>
        <w:tc>
          <w:tcPr>
            <w:tcW w:w="703"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12 624,59</w:t>
            </w:r>
          </w:p>
        </w:tc>
        <w:tc>
          <w:tcPr>
            <w:tcW w:w="828"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1 282 624,59</w:t>
            </w:r>
          </w:p>
        </w:tc>
        <w:tc>
          <w:tcPr>
            <w:tcW w:w="84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18 784,20</w:t>
            </w:r>
          </w:p>
        </w:tc>
        <w:tc>
          <w:tcPr>
            <w:tcW w:w="490"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1 450,00</w:t>
            </w:r>
          </w:p>
        </w:tc>
        <w:tc>
          <w:tcPr>
            <w:tcW w:w="811"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20 234,20</w:t>
            </w:r>
          </w:p>
        </w:tc>
        <w:tc>
          <w:tcPr>
            <w:tcW w:w="95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1 328 941,11</w:t>
            </w:r>
          </w:p>
        </w:tc>
        <w:tc>
          <w:tcPr>
            <w:tcW w:w="95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1 430 518,72</w:t>
            </w:r>
          </w:p>
        </w:tc>
      </w:tr>
      <w:tr w:rsidR="0001785A" w:rsidRPr="00F0152B" w:rsidTr="007C002B">
        <w:tc>
          <w:tcPr>
            <w:tcW w:w="1276" w:type="dxa"/>
            <w:tcBorders>
              <w:top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tcBorders>
              <w:top w:val="double" w:sz="4" w:space="0" w:color="auto"/>
            </w:tcBorders>
            <w:noWrap/>
            <w:vAlign w:val="bottom"/>
            <w:hideMark/>
          </w:tcPr>
          <w:p w:rsidR="0001785A" w:rsidRPr="00F0152B" w:rsidRDefault="0001785A" w:rsidP="007C002B">
            <w:pPr>
              <w:spacing w:before="0"/>
              <w:jc w:val="center"/>
              <w:rPr>
                <w:sz w:val="12"/>
                <w:szCs w:val="12"/>
                <w:lang w:val="ru-RU"/>
              </w:rPr>
            </w:pPr>
          </w:p>
        </w:tc>
        <w:tc>
          <w:tcPr>
            <w:tcW w:w="839" w:type="dxa"/>
            <w:tcBorders>
              <w:top w:val="double" w:sz="4" w:space="0" w:color="auto"/>
            </w:tcBorders>
            <w:noWrap/>
            <w:vAlign w:val="bottom"/>
            <w:hideMark/>
          </w:tcPr>
          <w:p w:rsidR="0001785A" w:rsidRPr="00F0152B" w:rsidRDefault="0001785A" w:rsidP="007C002B">
            <w:pPr>
              <w:spacing w:before="0"/>
              <w:jc w:val="center"/>
              <w:rPr>
                <w:sz w:val="12"/>
                <w:szCs w:val="12"/>
                <w:lang w:val="ru-RU"/>
              </w:rPr>
            </w:pPr>
          </w:p>
        </w:tc>
        <w:tc>
          <w:tcPr>
            <w:tcW w:w="915"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03"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8"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5"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490"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11"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52" w:type="dxa"/>
            <w:tcBorders>
              <w:top w:val="doub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52" w:type="dxa"/>
            <w:tcBorders>
              <w:top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Бурунди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P.40521.1.01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184 940,40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1 176,86</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1 176,86</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64 731,00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4 855,00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69 586,00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116 531,26</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116 531,26</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Ямайка</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P.40533.1.01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10 783,69</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−10 783,69</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−10 783,69</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Барбадос</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P.40540.1.01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11 341,14</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120,05</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120,05</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11 461,19</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11 461,19</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P.40545.1.01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284 681,41</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673 059,77</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1 553,74</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674 613,51</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−552 777,83</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222 053,67</w:t>
            </w:r>
          </w:p>
        </w:tc>
        <w:tc>
          <w:tcPr>
            <w:tcW w:w="490" w:type="dxa"/>
            <w:noWrap/>
            <w:vAlign w:val="bottom"/>
            <w:hideMark/>
          </w:tcPr>
          <w:p w:rsidR="0001785A" w:rsidRPr="00F0152B" w:rsidRDefault="0001785A" w:rsidP="007C002B">
            <w:pPr>
              <w:spacing w:before="0"/>
              <w:jc w:val="right"/>
              <w:rPr>
                <w:sz w:val="12"/>
                <w:szCs w:val="12"/>
                <w:highlight w:val="yellow"/>
                <w:lang w:val="ru-RU"/>
              </w:rPr>
            </w:pPr>
            <w:r w:rsidRPr="004A3A8D">
              <w:rPr>
                <w:sz w:val="12"/>
                <w:szCs w:val="12"/>
                <w:lang w:val="ru-RU"/>
              </w:rPr>
              <w:t>разн.</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25 410,73</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247 464,40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159 052,69</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159 052,69</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P.40548.1.01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15 747,27</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−15 622,23</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125,04</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125,04</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Кипр</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P.40549.1.01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5 698,42</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−5 698,42</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−5 698,42</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Тринидад и Тобаго</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P.40558.1.01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13 146,10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138,74</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138,74</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13 284,84</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13 284,84</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Палестина</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P.40559.1.01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5 443,37</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5 443,37</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5 443,37</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Филиппины</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P.40564.1.01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54 912,78</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−54 912,78</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Замбия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P.40585.1.01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101 520,27</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855,86</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208,61</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1 064,47</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74 118,61</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5 559,00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79 677,61</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22 907,13</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22 907,13</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Бурунди</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P.40588.1.01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−293,36</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41,01</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44,01</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−337,37</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−337,37</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Япония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P.40589.1.01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35 465,24</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235,18</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235,18</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11 758,33</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882,00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12 640,33</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23 060,09</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23 060,09</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Кения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P.40606.1.01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13 264,47</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57 000,00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571,70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57 571,70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14 065,85</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1 055,00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15 120,85</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55 715,32</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55 715,32</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Корея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P.40660.1.01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85 793,71</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904,30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904,30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86 698,01</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86 698,01</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color w:val="000000"/>
                <w:sz w:val="12"/>
                <w:szCs w:val="12"/>
                <w:lang w:val="ru-RU" w:eastAsia="zh-CN"/>
              </w:rPr>
              <w:t>Глобальный</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P.40661.1.01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85 793,71</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655,34</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655,34</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21 094,78</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1 582,00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22 676,78</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63 772,27</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63 772,27</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Корея</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P.40662.1.01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85 793,71</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817,70</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817,70</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7 346,00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551,00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7 897,00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78 714,41</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78 714,41</w:t>
            </w:r>
          </w:p>
        </w:tc>
      </w:tr>
      <w:tr w:rsidR="0001785A" w:rsidRPr="00F0152B" w:rsidTr="007C002B">
        <w:tc>
          <w:tcPr>
            <w:tcW w:w="1276" w:type="dxa"/>
            <w:noWrap/>
            <w:hideMark/>
          </w:tcPr>
          <w:p w:rsidR="0001785A" w:rsidRPr="00F0152B" w:rsidRDefault="0001785A" w:rsidP="007C002B">
            <w:pPr>
              <w:spacing w:before="0"/>
              <w:rPr>
                <w:sz w:val="12"/>
                <w:szCs w:val="12"/>
                <w:lang w:val="ru-RU"/>
              </w:rPr>
            </w:pPr>
            <w:r w:rsidRPr="00F0152B">
              <w:rPr>
                <w:sz w:val="12"/>
                <w:szCs w:val="12"/>
                <w:lang w:val="ru-RU"/>
              </w:rPr>
              <w:t>Доминиканская Республика</w:t>
            </w:r>
          </w:p>
        </w:tc>
        <w:tc>
          <w:tcPr>
            <w:tcW w:w="862"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P.40677.1.01</w:t>
            </w:r>
          </w:p>
        </w:tc>
        <w:tc>
          <w:tcPr>
            <w:tcW w:w="839" w:type="dxa"/>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174 539,00</w:t>
            </w:r>
          </w:p>
        </w:tc>
        <w:tc>
          <w:tcPr>
            <w:tcW w:w="703"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1 960,13</w:t>
            </w:r>
          </w:p>
        </w:tc>
        <w:tc>
          <w:tcPr>
            <w:tcW w:w="828"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176 499,13</w:t>
            </w:r>
          </w:p>
        </w:tc>
        <w:tc>
          <w:tcPr>
            <w:tcW w:w="84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490"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7,50</w:t>
            </w:r>
          </w:p>
        </w:tc>
        <w:tc>
          <w:tcPr>
            <w:tcW w:w="765"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11"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176 499,13</w:t>
            </w:r>
          </w:p>
        </w:tc>
        <w:tc>
          <w:tcPr>
            <w:tcW w:w="952" w:type="dxa"/>
            <w:noWrap/>
            <w:vAlign w:val="bottom"/>
            <w:hideMark/>
          </w:tcPr>
          <w:p w:rsidR="0001785A" w:rsidRPr="00F0152B" w:rsidRDefault="0001785A" w:rsidP="007C002B">
            <w:pPr>
              <w:spacing w:before="0"/>
              <w:jc w:val="right"/>
              <w:rPr>
                <w:sz w:val="12"/>
                <w:szCs w:val="12"/>
                <w:lang w:val="ru-RU"/>
              </w:rPr>
            </w:pPr>
            <w:r w:rsidRPr="00F0152B">
              <w:rPr>
                <w:sz w:val="12"/>
                <w:szCs w:val="12"/>
                <w:lang w:val="ru-RU"/>
              </w:rPr>
              <w:t>176 499,13</w:t>
            </w:r>
          </w:p>
        </w:tc>
      </w:tr>
      <w:tr w:rsidR="0001785A" w:rsidRPr="00F0152B" w:rsidTr="007C002B">
        <w:tc>
          <w:tcPr>
            <w:tcW w:w="1276" w:type="dxa"/>
            <w:tcBorders>
              <w:bottom w:val="sing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 </w:t>
            </w:r>
          </w:p>
        </w:tc>
        <w:tc>
          <w:tcPr>
            <w:tcW w:w="862"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839" w:type="dxa"/>
            <w:tcBorders>
              <w:bottom w:val="single" w:sz="4" w:space="0" w:color="auto"/>
            </w:tcBorders>
            <w:noWrap/>
            <w:vAlign w:val="bottom"/>
            <w:hideMark/>
          </w:tcPr>
          <w:p w:rsidR="0001785A" w:rsidRPr="00F0152B" w:rsidRDefault="0001785A" w:rsidP="007C002B">
            <w:pPr>
              <w:spacing w:before="0"/>
              <w:jc w:val="center"/>
              <w:rPr>
                <w:sz w:val="12"/>
                <w:szCs w:val="12"/>
                <w:lang w:val="ru-RU"/>
              </w:rPr>
            </w:pPr>
          </w:p>
        </w:tc>
        <w:tc>
          <w:tcPr>
            <w:tcW w:w="91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03"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28"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4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490"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765"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11"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856"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c>
          <w:tcPr>
            <w:tcW w:w="952" w:type="dxa"/>
            <w:tcBorders>
              <w:bottom w:val="single" w:sz="4" w:space="0" w:color="auto"/>
            </w:tcBorders>
            <w:noWrap/>
            <w:vAlign w:val="bottom"/>
            <w:hideMark/>
          </w:tcPr>
          <w:p w:rsidR="0001785A" w:rsidRPr="00F0152B" w:rsidRDefault="0001785A" w:rsidP="007C002B">
            <w:pPr>
              <w:spacing w:before="0"/>
              <w:jc w:val="right"/>
              <w:rPr>
                <w:b/>
                <w:bCs/>
                <w:sz w:val="12"/>
                <w:szCs w:val="12"/>
                <w:lang w:val="ru-RU"/>
              </w:rPr>
            </w:pPr>
            <w:r w:rsidRPr="00F0152B">
              <w:rPr>
                <w:b/>
                <w:bCs/>
                <w:sz w:val="12"/>
                <w:szCs w:val="12"/>
                <w:lang w:val="ru-RU"/>
              </w:rPr>
              <w:t> </w:t>
            </w:r>
          </w:p>
        </w:tc>
        <w:tc>
          <w:tcPr>
            <w:tcW w:w="952" w:type="dxa"/>
            <w:tcBorders>
              <w:bottom w:val="sing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 </w:t>
            </w:r>
          </w:p>
        </w:tc>
      </w:tr>
      <w:tr w:rsidR="0001785A" w:rsidRPr="00F0152B" w:rsidTr="007C002B">
        <w:tc>
          <w:tcPr>
            <w:tcW w:w="1276" w:type="dxa"/>
            <w:tcBorders>
              <w:bottom w:val="double" w:sz="4" w:space="0" w:color="auto"/>
            </w:tcBorders>
            <w:noWrap/>
            <w:hideMark/>
          </w:tcPr>
          <w:p w:rsidR="0001785A" w:rsidRPr="00F0152B" w:rsidRDefault="0001785A" w:rsidP="007C002B">
            <w:pPr>
              <w:spacing w:before="0"/>
              <w:rPr>
                <w:sz w:val="12"/>
                <w:szCs w:val="12"/>
                <w:lang w:val="ru-RU"/>
              </w:rPr>
            </w:pPr>
            <w:r w:rsidRPr="00F0152B">
              <w:rPr>
                <w:sz w:val="12"/>
                <w:szCs w:val="12"/>
                <w:lang w:val="ru-RU"/>
              </w:rPr>
              <w:t>Итого WBS Ext: 1.01</w:t>
            </w:r>
          </w:p>
        </w:tc>
        <w:tc>
          <w:tcPr>
            <w:tcW w:w="862"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p>
        </w:tc>
        <w:tc>
          <w:tcPr>
            <w:tcW w:w="839" w:type="dxa"/>
            <w:tcBorders>
              <w:bottom w:val="double" w:sz="4" w:space="0" w:color="auto"/>
            </w:tcBorders>
            <w:noWrap/>
            <w:vAlign w:val="bottom"/>
            <w:hideMark/>
          </w:tcPr>
          <w:p w:rsidR="0001785A" w:rsidRPr="00F0152B" w:rsidRDefault="0001785A" w:rsidP="007C002B">
            <w:pPr>
              <w:spacing w:before="0"/>
              <w:jc w:val="center"/>
              <w:rPr>
                <w:sz w:val="12"/>
                <w:szCs w:val="12"/>
                <w:lang w:val="ru-RU"/>
              </w:rPr>
            </w:pPr>
            <w:r w:rsidRPr="00F0152B">
              <w:rPr>
                <w:sz w:val="12"/>
                <w:szCs w:val="12"/>
                <w:lang w:val="ru-RU"/>
              </w:rPr>
              <w:t>шв. фр.</w:t>
            </w:r>
          </w:p>
        </w:tc>
        <w:tc>
          <w:tcPr>
            <w:tcW w:w="91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994 032,33</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904 598,77</w:t>
            </w:r>
          </w:p>
        </w:tc>
        <w:tc>
          <w:tcPr>
            <w:tcW w:w="703"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855,86</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8 342,35</w:t>
            </w:r>
          </w:p>
        </w:tc>
        <w:tc>
          <w:tcPr>
            <w:tcW w:w="828"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−16 482,11</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897 314,87</w:t>
            </w:r>
          </w:p>
        </w:tc>
        <w:tc>
          <w:tcPr>
            <w:tcW w:w="84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−623 312,84</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415 334,29</w:t>
            </w:r>
          </w:p>
        </w:tc>
        <w:tc>
          <w:tcPr>
            <w:tcW w:w="490"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765"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39 897,73</w:t>
            </w:r>
          </w:p>
        </w:tc>
        <w:tc>
          <w:tcPr>
            <w:tcW w:w="811"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0,00</w:t>
            </w:r>
          </w:p>
        </w:tc>
        <w:tc>
          <w:tcPr>
            <w:tcW w:w="856"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455 232,02</w:t>
            </w:r>
          </w:p>
        </w:tc>
        <w:tc>
          <w:tcPr>
            <w:tcW w:w="95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812 802,34</w:t>
            </w:r>
          </w:p>
        </w:tc>
        <w:tc>
          <w:tcPr>
            <w:tcW w:w="952" w:type="dxa"/>
            <w:tcBorders>
              <w:bottom w:val="double" w:sz="4" w:space="0" w:color="auto"/>
            </w:tcBorders>
            <w:noWrap/>
            <w:vAlign w:val="bottom"/>
            <w:hideMark/>
          </w:tcPr>
          <w:p w:rsidR="0001785A" w:rsidRPr="00F0152B" w:rsidRDefault="0001785A" w:rsidP="007C002B">
            <w:pPr>
              <w:spacing w:before="0"/>
              <w:jc w:val="right"/>
              <w:rPr>
                <w:sz w:val="12"/>
                <w:szCs w:val="12"/>
                <w:lang w:val="ru-RU"/>
              </w:rPr>
            </w:pPr>
            <w:r w:rsidRPr="00F0152B">
              <w:rPr>
                <w:sz w:val="12"/>
                <w:szCs w:val="12"/>
                <w:lang w:val="ru-RU"/>
              </w:rPr>
              <w:t>812 802,34</w:t>
            </w:r>
          </w:p>
        </w:tc>
      </w:tr>
    </w:tbl>
    <w:p w:rsidR="0001785A" w:rsidRPr="00B9186A" w:rsidRDefault="0001785A" w:rsidP="00B9186A">
      <w:r w:rsidRPr="00F0152B">
        <w:rPr>
          <w:lang w:val="ru-RU"/>
        </w:rPr>
        <w:br w:type="page"/>
      </w:r>
    </w:p>
    <w:p w:rsidR="0001785A" w:rsidRPr="00F0152B" w:rsidRDefault="0001785A" w:rsidP="007C002B">
      <w:pPr>
        <w:pStyle w:val="AnnexNo"/>
        <w:rPr>
          <w:lang w:val="ru-RU"/>
        </w:rPr>
      </w:pPr>
      <w:bookmarkStart w:id="826" w:name="_MON_1402933351"/>
      <w:bookmarkStart w:id="827" w:name="_MON_1402856792"/>
      <w:bookmarkStart w:id="828" w:name="_Toc357006010"/>
      <w:bookmarkStart w:id="829" w:name="_Toc387242722"/>
      <w:bookmarkStart w:id="830" w:name="_Toc419389943"/>
      <w:bookmarkStart w:id="831" w:name="_Toc419404433"/>
      <w:bookmarkStart w:id="832" w:name="_Toc452103251"/>
      <w:bookmarkStart w:id="833" w:name="_Toc452103508"/>
      <w:bookmarkStart w:id="834" w:name="_Toc482900972"/>
      <w:bookmarkStart w:id="835" w:name="_Toc511401224"/>
      <w:bookmarkEnd w:id="826"/>
      <w:bookmarkEnd w:id="827"/>
      <w:r w:rsidRPr="004A3A8D">
        <w:rPr>
          <w:lang w:val="ru-RU"/>
        </w:rPr>
        <w:lastRenderedPageBreak/>
        <w:t>ПРИЛОЖЕНИЕ</w:t>
      </w:r>
      <w:r w:rsidRPr="00F0152B">
        <w:rPr>
          <w:lang w:val="ru-RU"/>
        </w:rPr>
        <w:t xml:space="preserve"> </w:t>
      </w:r>
      <w:bookmarkEnd w:id="828"/>
      <w:bookmarkEnd w:id="829"/>
      <w:bookmarkEnd w:id="830"/>
      <w:bookmarkEnd w:id="831"/>
      <w:bookmarkEnd w:id="832"/>
      <w:bookmarkEnd w:id="833"/>
      <w:bookmarkEnd w:id="834"/>
      <w:r w:rsidRPr="00F0152B">
        <w:rPr>
          <w:lang w:val="ru-RU"/>
        </w:rPr>
        <w:t>A6</w:t>
      </w:r>
      <w:bookmarkEnd w:id="835"/>
    </w:p>
    <w:p w:rsidR="0001785A" w:rsidRPr="00F0152B" w:rsidRDefault="0001785A" w:rsidP="007C002B">
      <w:pPr>
        <w:pStyle w:val="Annextitle"/>
        <w:rPr>
          <w:lang w:val="ru-RU"/>
        </w:rPr>
      </w:pPr>
      <w:bookmarkStart w:id="836" w:name="_Toc387243063"/>
      <w:bookmarkStart w:id="837" w:name="_Toc419389944"/>
      <w:bookmarkStart w:id="838" w:name="_Toc419404418"/>
      <w:bookmarkStart w:id="839" w:name="_Toc452103252"/>
      <w:bookmarkStart w:id="840" w:name="_Toc452103509"/>
      <w:bookmarkStart w:id="841" w:name="_Toc452103930"/>
      <w:bookmarkStart w:id="842" w:name="_Toc511401727"/>
      <w:r w:rsidRPr="00F0152B">
        <w:rPr>
          <w:lang w:val="ru-RU"/>
        </w:rPr>
        <w:t>Добровольные взносы (CV) в швейцарских франках – см. Примечание 20</w:t>
      </w:r>
      <w:bookmarkEnd w:id="836"/>
      <w:bookmarkEnd w:id="837"/>
      <w:bookmarkEnd w:id="838"/>
      <w:bookmarkEnd w:id="839"/>
      <w:bookmarkEnd w:id="840"/>
      <w:bookmarkEnd w:id="841"/>
      <w:bookmarkEnd w:id="842"/>
    </w:p>
    <w:tbl>
      <w:tblPr>
        <w:tblStyle w:val="TableGrid"/>
        <w:tblW w:w="14565" w:type="dxa"/>
        <w:tblLayout w:type="fixed"/>
        <w:tblLook w:val="04A0" w:firstRow="1" w:lastRow="0" w:firstColumn="1" w:lastColumn="0" w:noHBand="0" w:noVBand="1"/>
      </w:tblPr>
      <w:tblGrid>
        <w:gridCol w:w="1264"/>
        <w:gridCol w:w="4110"/>
        <w:gridCol w:w="1134"/>
        <w:gridCol w:w="1151"/>
        <w:gridCol w:w="1151"/>
        <w:gridCol w:w="1151"/>
        <w:gridCol w:w="1151"/>
        <w:gridCol w:w="1151"/>
        <w:gridCol w:w="1151"/>
        <w:gridCol w:w="1151"/>
      </w:tblGrid>
      <w:tr w:rsidR="0001785A" w:rsidRPr="00F0152B" w:rsidTr="00B57F84">
        <w:tc>
          <w:tcPr>
            <w:tcW w:w="1264" w:type="dxa"/>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b/>
                <w:bCs/>
                <w:sz w:val="12"/>
                <w:szCs w:val="12"/>
                <w:lang w:val="ru-RU" w:eastAsia="zh-CN"/>
              </w:rPr>
            </w:pPr>
            <w:r w:rsidRPr="00F0152B">
              <w:rPr>
                <w:b/>
                <w:bCs/>
                <w:sz w:val="12"/>
                <w:szCs w:val="12"/>
                <w:lang w:val="ru-RU" w:eastAsia="zh-CN"/>
              </w:rPr>
              <w:t>Код проекта</w:t>
            </w:r>
          </w:p>
        </w:tc>
        <w:tc>
          <w:tcPr>
            <w:tcW w:w="4110" w:type="dxa"/>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b/>
                <w:bCs/>
                <w:sz w:val="12"/>
                <w:szCs w:val="12"/>
                <w:lang w:val="ru-RU" w:eastAsia="zh-CN"/>
              </w:rPr>
            </w:pPr>
            <w:r w:rsidRPr="00F0152B">
              <w:rPr>
                <w:b/>
                <w:bCs/>
                <w:sz w:val="12"/>
                <w:szCs w:val="12"/>
                <w:lang w:val="ru-RU" w:eastAsia="zh-CN"/>
              </w:rPr>
              <w:t>Название проекта</w:t>
            </w:r>
          </w:p>
        </w:tc>
        <w:tc>
          <w:tcPr>
            <w:tcW w:w="1134" w:type="dxa"/>
            <w:noWrap/>
            <w:vAlign w:val="center"/>
          </w:tcPr>
          <w:p w:rsidR="0001785A" w:rsidRPr="00F0152B" w:rsidRDefault="0001785A" w:rsidP="007C002B">
            <w:pPr>
              <w:tabs>
                <w:tab w:val="clear" w:pos="794"/>
                <w:tab w:val="clear" w:pos="1191"/>
                <w:tab w:val="clear" w:pos="1588"/>
                <w:tab w:val="clear" w:pos="1985"/>
              </w:tabs>
              <w:overflowPunct/>
              <w:autoSpaceDE/>
              <w:autoSpaceDN/>
              <w:adjustRightInd/>
              <w:spacing w:before="0"/>
              <w:jc w:val="center"/>
              <w:textAlignment w:val="auto"/>
              <w:rPr>
                <w:b/>
                <w:bCs/>
                <w:sz w:val="12"/>
                <w:szCs w:val="12"/>
                <w:lang w:val="ru-RU" w:eastAsia="zh-CN"/>
              </w:rPr>
            </w:pPr>
            <w:r w:rsidRPr="00F0152B">
              <w:rPr>
                <w:b/>
                <w:bCs/>
                <w:sz w:val="12"/>
                <w:szCs w:val="12"/>
                <w:lang w:val="ru-RU" w:eastAsia="zh-CN"/>
              </w:rPr>
              <w:t>Валюта</w:t>
            </w:r>
          </w:p>
        </w:tc>
        <w:tc>
          <w:tcPr>
            <w:tcW w:w="1151" w:type="dxa"/>
            <w:noWrap/>
            <w:vAlign w:val="center"/>
          </w:tcPr>
          <w:p w:rsidR="0001785A" w:rsidRPr="00F0152B" w:rsidRDefault="0001785A" w:rsidP="007C002B">
            <w:pPr>
              <w:pStyle w:val="Tablehead"/>
              <w:spacing w:before="0" w:after="0"/>
              <w:ind w:left="-57" w:right="-57"/>
              <w:rPr>
                <w:sz w:val="12"/>
                <w:szCs w:val="12"/>
                <w:lang w:val="ru-RU"/>
              </w:rPr>
            </w:pPr>
            <w:r w:rsidRPr="00F0152B">
              <w:rPr>
                <w:sz w:val="12"/>
                <w:szCs w:val="12"/>
                <w:lang w:val="ru-RU"/>
              </w:rPr>
              <w:t>Остаток на 01.01.2017 г.</w:t>
            </w:r>
          </w:p>
        </w:tc>
        <w:tc>
          <w:tcPr>
            <w:tcW w:w="1151" w:type="dxa"/>
            <w:noWrap/>
            <w:vAlign w:val="center"/>
          </w:tcPr>
          <w:p w:rsidR="0001785A" w:rsidRPr="00F0152B" w:rsidRDefault="0001785A" w:rsidP="007C002B">
            <w:pPr>
              <w:pStyle w:val="Tablehead"/>
              <w:spacing w:before="0" w:after="0"/>
              <w:ind w:left="-57" w:right="-57"/>
              <w:rPr>
                <w:sz w:val="12"/>
                <w:szCs w:val="12"/>
                <w:lang w:val="ru-RU"/>
              </w:rPr>
            </w:pPr>
            <w:r w:rsidRPr="00F0152B">
              <w:rPr>
                <w:sz w:val="12"/>
                <w:szCs w:val="12"/>
                <w:lang w:val="ru-RU"/>
              </w:rPr>
              <w:t xml:space="preserve">Полученные средства, </w:t>
            </w:r>
            <w:r w:rsidRPr="00F0152B">
              <w:rPr>
                <w:sz w:val="12"/>
                <w:szCs w:val="12"/>
                <w:lang w:val="ru-RU"/>
              </w:rPr>
              <w:br/>
              <w:t>2017 г.</w:t>
            </w:r>
          </w:p>
        </w:tc>
        <w:tc>
          <w:tcPr>
            <w:tcW w:w="1151" w:type="dxa"/>
            <w:noWrap/>
            <w:vAlign w:val="center"/>
          </w:tcPr>
          <w:p w:rsidR="0001785A" w:rsidRPr="00F0152B" w:rsidRDefault="0001785A" w:rsidP="007C002B">
            <w:pPr>
              <w:pStyle w:val="Tablehead"/>
              <w:spacing w:before="0" w:after="0"/>
              <w:ind w:left="-57" w:right="-57"/>
              <w:rPr>
                <w:sz w:val="12"/>
                <w:szCs w:val="12"/>
                <w:lang w:val="ru-RU"/>
              </w:rPr>
            </w:pPr>
            <w:r w:rsidRPr="00F0152B">
              <w:rPr>
                <w:bCs/>
                <w:sz w:val="12"/>
                <w:szCs w:val="12"/>
                <w:lang w:val="ru-RU"/>
              </w:rPr>
              <w:t>Прибыли/</w:t>
            </w:r>
            <w:r w:rsidR="007C002B" w:rsidRPr="00F0152B">
              <w:rPr>
                <w:bCs/>
                <w:sz w:val="12"/>
                <w:szCs w:val="12"/>
                <w:lang w:val="ru-RU"/>
              </w:rPr>
              <w:br/>
            </w:r>
            <w:r w:rsidRPr="00F0152B">
              <w:rPr>
                <w:bCs/>
                <w:sz w:val="12"/>
                <w:szCs w:val="12"/>
                <w:lang w:val="ru-RU"/>
              </w:rPr>
              <w:t>убытки</w:t>
            </w:r>
            <w:r w:rsidRPr="00F0152B">
              <w:rPr>
                <w:sz w:val="12"/>
                <w:szCs w:val="12"/>
                <w:lang w:val="ru-RU"/>
              </w:rPr>
              <w:t>,</w:t>
            </w:r>
            <w:r w:rsidRPr="00F0152B">
              <w:rPr>
                <w:sz w:val="12"/>
                <w:szCs w:val="12"/>
                <w:lang w:val="ru-RU"/>
              </w:rPr>
              <w:br/>
              <w:t>2017 г.</w:t>
            </w:r>
          </w:p>
        </w:tc>
        <w:tc>
          <w:tcPr>
            <w:tcW w:w="1151" w:type="dxa"/>
            <w:noWrap/>
            <w:vAlign w:val="center"/>
          </w:tcPr>
          <w:p w:rsidR="0001785A" w:rsidRPr="00F0152B" w:rsidRDefault="0001785A" w:rsidP="007C002B">
            <w:pPr>
              <w:pStyle w:val="Tablehead"/>
              <w:spacing w:before="0" w:after="0"/>
              <w:ind w:left="-57" w:right="-57"/>
              <w:rPr>
                <w:sz w:val="12"/>
                <w:szCs w:val="12"/>
                <w:lang w:val="ru-RU"/>
              </w:rPr>
            </w:pPr>
            <w:r w:rsidRPr="00F0152B">
              <w:rPr>
                <w:sz w:val="12"/>
                <w:szCs w:val="12"/>
                <w:lang w:val="ru-RU"/>
              </w:rPr>
              <w:t>Трансферты</w:t>
            </w:r>
            <w:r w:rsidRPr="00F0152B">
              <w:rPr>
                <w:sz w:val="12"/>
                <w:szCs w:val="12"/>
                <w:lang w:val="ru-RU"/>
              </w:rPr>
              <w:br/>
              <w:t>2017 г.</w:t>
            </w:r>
          </w:p>
        </w:tc>
        <w:tc>
          <w:tcPr>
            <w:tcW w:w="1151" w:type="dxa"/>
            <w:noWrap/>
            <w:vAlign w:val="center"/>
          </w:tcPr>
          <w:p w:rsidR="0001785A" w:rsidRPr="00F0152B" w:rsidRDefault="0001785A" w:rsidP="007C002B">
            <w:pPr>
              <w:pStyle w:val="Tablehead"/>
              <w:spacing w:before="0" w:after="0"/>
              <w:ind w:left="-57" w:right="-57"/>
              <w:rPr>
                <w:sz w:val="12"/>
                <w:szCs w:val="12"/>
                <w:lang w:val="ru-RU"/>
              </w:rPr>
            </w:pPr>
            <w:r w:rsidRPr="00F0152B">
              <w:rPr>
                <w:sz w:val="12"/>
                <w:szCs w:val="12"/>
                <w:lang w:val="ru-RU"/>
              </w:rPr>
              <w:t xml:space="preserve">Расходы, </w:t>
            </w:r>
            <w:r w:rsidRPr="00F0152B">
              <w:rPr>
                <w:sz w:val="12"/>
                <w:szCs w:val="12"/>
                <w:lang w:val="ru-RU"/>
              </w:rPr>
              <w:br/>
              <w:t>2017 г.</w:t>
            </w:r>
          </w:p>
        </w:tc>
        <w:tc>
          <w:tcPr>
            <w:tcW w:w="1151" w:type="dxa"/>
            <w:noWrap/>
            <w:vAlign w:val="center"/>
          </w:tcPr>
          <w:p w:rsidR="0001785A" w:rsidRPr="00F0152B" w:rsidRDefault="0001785A" w:rsidP="007C002B">
            <w:pPr>
              <w:pStyle w:val="Tablehead"/>
              <w:spacing w:before="0" w:after="0"/>
              <w:ind w:left="-57" w:right="-57"/>
              <w:rPr>
                <w:sz w:val="12"/>
                <w:szCs w:val="12"/>
                <w:lang w:val="ru-RU"/>
              </w:rPr>
            </w:pPr>
            <w:r w:rsidRPr="00F0152B">
              <w:rPr>
                <w:sz w:val="12"/>
                <w:szCs w:val="12"/>
                <w:lang w:val="ru-RU"/>
              </w:rPr>
              <w:t>Остаток на 31.12.2017 г.</w:t>
            </w:r>
          </w:p>
        </w:tc>
        <w:tc>
          <w:tcPr>
            <w:tcW w:w="1151" w:type="dxa"/>
            <w:noWrap/>
            <w:vAlign w:val="center"/>
          </w:tcPr>
          <w:p w:rsidR="0001785A" w:rsidRPr="00F0152B" w:rsidRDefault="0001785A" w:rsidP="007C002B">
            <w:pPr>
              <w:pStyle w:val="Tablehead"/>
              <w:spacing w:before="0" w:after="0"/>
              <w:ind w:left="-57" w:right="-57"/>
              <w:rPr>
                <w:sz w:val="12"/>
                <w:szCs w:val="12"/>
                <w:lang w:val="ru-RU"/>
              </w:rPr>
            </w:pPr>
            <w:r w:rsidRPr="00F0152B">
              <w:rPr>
                <w:sz w:val="12"/>
                <w:szCs w:val="12"/>
                <w:lang w:val="ru-RU"/>
              </w:rPr>
              <w:t xml:space="preserve">Остаток </w:t>
            </w:r>
            <w:r w:rsidRPr="00F0152B">
              <w:rPr>
                <w:sz w:val="12"/>
                <w:szCs w:val="12"/>
                <w:lang w:val="ru-RU"/>
              </w:rPr>
              <w:br/>
              <w:t>в шв. фр.</w:t>
            </w:r>
          </w:p>
        </w:tc>
      </w:tr>
      <w:tr w:rsidR="0001785A" w:rsidRPr="00F0152B" w:rsidTr="00244F02">
        <w:tc>
          <w:tcPr>
            <w:tcW w:w="1264" w:type="dxa"/>
            <w:noWrap/>
            <w:hideMark/>
          </w:tcPr>
          <w:p w:rsidR="0001785A" w:rsidRPr="00F0152B" w:rsidRDefault="0001785A" w:rsidP="00244F02">
            <w:pPr>
              <w:pStyle w:val="Normalaftertitle"/>
              <w:spacing w:before="0"/>
              <w:rPr>
                <w:b/>
                <w:bCs/>
                <w:sz w:val="12"/>
                <w:szCs w:val="12"/>
                <w:lang w:val="ru-RU"/>
              </w:rPr>
            </w:pPr>
            <w:r w:rsidRPr="00F0152B">
              <w:rPr>
                <w:b/>
                <w:bCs/>
                <w:sz w:val="12"/>
                <w:szCs w:val="12"/>
                <w:lang w:val="ru-RU"/>
              </w:rPr>
              <w:t>ГС</w:t>
            </w:r>
          </w:p>
        </w:tc>
        <w:tc>
          <w:tcPr>
            <w:tcW w:w="4110" w:type="dxa"/>
            <w:noWrap/>
            <w:hideMark/>
          </w:tcPr>
          <w:p w:rsidR="0001785A" w:rsidRPr="00F0152B" w:rsidRDefault="0001785A" w:rsidP="00244F02">
            <w:pPr>
              <w:pStyle w:val="Normalaftertitle"/>
              <w:spacing w:before="0"/>
              <w:rPr>
                <w:sz w:val="12"/>
                <w:szCs w:val="12"/>
                <w:lang w:val="ru-RU"/>
              </w:rPr>
            </w:pPr>
          </w:p>
        </w:tc>
        <w:tc>
          <w:tcPr>
            <w:tcW w:w="1134" w:type="dxa"/>
            <w:noWrap/>
            <w:vAlign w:val="bottom"/>
            <w:hideMark/>
          </w:tcPr>
          <w:p w:rsidR="0001785A" w:rsidRPr="00F0152B" w:rsidRDefault="0001785A" w:rsidP="007C002B">
            <w:pPr>
              <w:pStyle w:val="Normalaftertitle"/>
              <w:spacing w:before="0"/>
              <w:jc w:val="center"/>
              <w:rPr>
                <w:sz w:val="12"/>
                <w:szCs w:val="12"/>
                <w:lang w:val="ru-RU"/>
              </w:rPr>
            </w:pPr>
          </w:p>
        </w:tc>
        <w:tc>
          <w:tcPr>
            <w:tcW w:w="1151" w:type="dxa"/>
            <w:noWrap/>
            <w:vAlign w:val="bottom"/>
            <w:hideMark/>
          </w:tcPr>
          <w:p w:rsidR="0001785A" w:rsidRPr="00F0152B" w:rsidRDefault="0001785A" w:rsidP="007C002B">
            <w:pPr>
              <w:pStyle w:val="Normalaftertitle"/>
              <w:spacing w:before="0"/>
              <w:jc w:val="right"/>
              <w:rPr>
                <w:sz w:val="12"/>
                <w:szCs w:val="12"/>
                <w:lang w:val="ru-RU"/>
              </w:rPr>
            </w:pPr>
          </w:p>
        </w:tc>
        <w:tc>
          <w:tcPr>
            <w:tcW w:w="1151" w:type="dxa"/>
            <w:noWrap/>
            <w:vAlign w:val="bottom"/>
            <w:hideMark/>
          </w:tcPr>
          <w:p w:rsidR="0001785A" w:rsidRPr="00F0152B" w:rsidRDefault="0001785A" w:rsidP="007C002B">
            <w:pPr>
              <w:pStyle w:val="Normalaftertitle"/>
              <w:spacing w:before="0"/>
              <w:jc w:val="right"/>
              <w:rPr>
                <w:sz w:val="12"/>
                <w:szCs w:val="12"/>
                <w:lang w:val="ru-RU"/>
              </w:rPr>
            </w:pPr>
          </w:p>
        </w:tc>
        <w:tc>
          <w:tcPr>
            <w:tcW w:w="1151" w:type="dxa"/>
            <w:noWrap/>
            <w:vAlign w:val="bottom"/>
            <w:hideMark/>
          </w:tcPr>
          <w:p w:rsidR="0001785A" w:rsidRPr="00F0152B" w:rsidRDefault="0001785A" w:rsidP="007C002B">
            <w:pPr>
              <w:pStyle w:val="Normalaftertitle"/>
              <w:spacing w:before="0"/>
              <w:jc w:val="right"/>
              <w:rPr>
                <w:sz w:val="12"/>
                <w:szCs w:val="12"/>
                <w:lang w:val="ru-RU"/>
              </w:rPr>
            </w:pPr>
          </w:p>
        </w:tc>
        <w:tc>
          <w:tcPr>
            <w:tcW w:w="1151" w:type="dxa"/>
            <w:noWrap/>
            <w:vAlign w:val="bottom"/>
            <w:hideMark/>
          </w:tcPr>
          <w:p w:rsidR="0001785A" w:rsidRPr="00F0152B" w:rsidRDefault="0001785A" w:rsidP="007C002B">
            <w:pPr>
              <w:pStyle w:val="Normalaftertitle"/>
              <w:spacing w:before="0"/>
              <w:jc w:val="right"/>
              <w:rPr>
                <w:sz w:val="12"/>
                <w:szCs w:val="12"/>
                <w:lang w:val="ru-RU"/>
              </w:rPr>
            </w:pPr>
          </w:p>
        </w:tc>
        <w:tc>
          <w:tcPr>
            <w:tcW w:w="1151" w:type="dxa"/>
            <w:noWrap/>
            <w:vAlign w:val="bottom"/>
            <w:hideMark/>
          </w:tcPr>
          <w:p w:rsidR="0001785A" w:rsidRPr="00F0152B" w:rsidRDefault="0001785A" w:rsidP="007C002B">
            <w:pPr>
              <w:pStyle w:val="Normalaftertitle"/>
              <w:spacing w:before="0"/>
              <w:jc w:val="right"/>
              <w:rPr>
                <w:sz w:val="12"/>
                <w:szCs w:val="12"/>
                <w:lang w:val="ru-RU"/>
              </w:rPr>
            </w:pPr>
          </w:p>
        </w:tc>
        <w:tc>
          <w:tcPr>
            <w:tcW w:w="1151" w:type="dxa"/>
            <w:noWrap/>
            <w:vAlign w:val="bottom"/>
            <w:hideMark/>
          </w:tcPr>
          <w:p w:rsidR="0001785A" w:rsidRPr="00F0152B" w:rsidRDefault="0001785A" w:rsidP="007C002B">
            <w:pPr>
              <w:pStyle w:val="Normalaftertitle"/>
              <w:spacing w:before="0"/>
              <w:jc w:val="right"/>
              <w:rPr>
                <w:sz w:val="12"/>
                <w:szCs w:val="12"/>
                <w:lang w:val="ru-RU"/>
              </w:rPr>
            </w:pPr>
          </w:p>
        </w:tc>
        <w:tc>
          <w:tcPr>
            <w:tcW w:w="1151" w:type="dxa"/>
            <w:noWrap/>
            <w:vAlign w:val="bottom"/>
            <w:hideMark/>
          </w:tcPr>
          <w:p w:rsidR="0001785A" w:rsidRPr="00F0152B" w:rsidRDefault="0001785A" w:rsidP="007C002B">
            <w:pPr>
              <w:pStyle w:val="Normalaftertitle"/>
              <w:spacing w:before="0"/>
              <w:jc w:val="right"/>
              <w:rPr>
                <w:sz w:val="12"/>
                <w:szCs w:val="12"/>
                <w:lang w:val="ru-RU"/>
              </w:rPr>
            </w:pP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P.10001.1.01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Взносы на социальные мероприятия СВУ Совета</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368,58</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368,58</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368,58</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P.10002.1.01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Последующая деятельность и выполнение решений ВВУИО</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220 349,51</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313 635,59</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−337,49</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399 945,01</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133 702,60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133 702,60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P.10002.2.03</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Последующая деятельность и выполнение решений ВВУИО (внутренние фонды)</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152 987,65</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39 354,98</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113 632,67</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113 632,67</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P.10005.1.01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Всемирный день электросвязи и информационного общества</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−289,71</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9 959,96</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3 541,17</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6 129,08</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6 129,08</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P.10006.1.01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Выполнение стратегического плана (Италия)</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858,58</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858,58</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858,58</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P.10009.1.01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Симпозиум MIC Токио по защите ребенка в онлайновой среде</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40,46</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−40,46</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−40,46</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P.10010.1.01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Электронный музей ИКТ</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23 434,00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−23 434,00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−23 434,00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P.10015.1.01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Комиссия по широкополосной связи в интересах цифрового развития</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172 631,07</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350 562,06</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13,40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287 823,27</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235 383,26</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235 383,26</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P.10016.1.01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Переоборудование зала им. Попова</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51 942,00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−51 942,00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−51 942,00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P.10019.1.01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Фонд МСЭ по обеспечению доступности</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13 376,85</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15 650,00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25 660,00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3 366,85</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3 366,85</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P.10020.1.01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Проект по терминологии</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41 907,66</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41 907,66</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41 907,66</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P.10021.1.01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Защита ребенка в онлайновой среде</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41 573,20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41 573,20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41 573,20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P.10023.1.01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STC</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25 505,14</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25 505,14</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25 505,14</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P.10025.1.01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Всемирный молодежный саммит </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24 084,85</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23 476,43</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608,42</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608,42</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P.10026.1.01</w:t>
            </w:r>
          </w:p>
        </w:tc>
        <w:tc>
          <w:tcPr>
            <w:tcW w:w="4110" w:type="dxa"/>
            <w:noWrap/>
            <w:hideMark/>
          </w:tcPr>
          <w:p w:rsidR="0001785A" w:rsidRPr="00F0152B" w:rsidRDefault="00B57F84" w:rsidP="00244F02">
            <w:pPr>
              <w:pStyle w:val="Tabletext"/>
              <w:spacing w:before="0" w:after="0"/>
              <w:rPr>
                <w:sz w:val="12"/>
                <w:szCs w:val="12"/>
                <w:lang w:val="ru-RU"/>
              </w:rPr>
            </w:pPr>
            <w:r w:rsidRPr="00F0152B">
              <w:rPr>
                <w:sz w:val="12"/>
                <w:szCs w:val="12"/>
                <w:lang w:val="ru-RU"/>
              </w:rPr>
              <w:t>ВВУИО+</w:t>
            </w:r>
            <w:r w:rsidR="0001785A" w:rsidRPr="00F0152B">
              <w:rPr>
                <w:sz w:val="12"/>
                <w:szCs w:val="12"/>
                <w:lang w:val="ru-RU"/>
              </w:rPr>
              <w:t>10</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−337,49</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337,49</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0,00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0,00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P.10028.1.01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150-я годовщина МСЭ (</w:t>
            </w:r>
            <w:r w:rsidR="00A62CFD" w:rsidRPr="00F0152B">
              <w:rPr>
                <w:sz w:val="12"/>
                <w:szCs w:val="12"/>
                <w:lang w:val="ru-RU"/>
              </w:rPr>
              <w:t>внеш</w:t>
            </w:r>
            <w:r w:rsidRPr="00F0152B">
              <w:rPr>
                <w:sz w:val="12"/>
                <w:szCs w:val="12"/>
                <w:lang w:val="ru-RU"/>
              </w:rPr>
              <w:t>. 1)</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620,30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620,30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620,30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P.10030.1.01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Награды Gemtech </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93 263,24</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17 050,00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163,49</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18 705,54</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91 771,19</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91 771,19</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P.10031.1.01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День "Девушки в ИКТ" </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9 930,15</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3 528,89</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6 401,26</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6 401,26</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P.10033.1.01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Семинар-практикум по истории МСЭ </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5 443,65</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5 443,65</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5 443,65</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P.10034.1.01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Дар MIC, Япония, в виде вишневых деревьев </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145,00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145,00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145,00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P.10039.2.01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Деятельность SPM </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900 000,00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−584 000,00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87 107,39</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228 892,61</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228 892,61</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P.10040.1.01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Руководящие указания по визуальной идентификации</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919,30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−919,30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−919,30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P.10040.2.03</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Руководящие указания по визуальной идентификации</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6 860,00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6 860,00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6 860,00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P.10041.1.01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Деятельность партнерства РАВНЫЕ на высоком уровне</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2 952,00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−2 952,00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−2 952,00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P.10042.2.01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Деятельность Генерального секретариата на высоком уровне</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395 000,00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195 849,58</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199 150,42</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199 150,42</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p>
        </w:tc>
        <w:tc>
          <w:tcPr>
            <w:tcW w:w="4110" w:type="dxa"/>
            <w:noWrap/>
            <w:vAlign w:val="bottom"/>
            <w:hideMark/>
          </w:tcPr>
          <w:p w:rsidR="0001785A" w:rsidRPr="00F0152B" w:rsidRDefault="0001785A" w:rsidP="007C002B">
            <w:pPr>
              <w:pStyle w:val="Normalaftertitle"/>
              <w:spacing w:before="0"/>
              <w:rPr>
                <w:sz w:val="12"/>
                <w:szCs w:val="12"/>
                <w:lang w:val="ru-RU"/>
              </w:rPr>
            </w:pPr>
          </w:p>
        </w:tc>
        <w:tc>
          <w:tcPr>
            <w:tcW w:w="1134" w:type="dxa"/>
            <w:tcBorders>
              <w:bottom w:val="single" w:sz="4" w:space="0" w:color="auto"/>
            </w:tcBorders>
            <w:noWrap/>
            <w:vAlign w:val="bottom"/>
            <w:hideMark/>
          </w:tcPr>
          <w:p w:rsidR="0001785A" w:rsidRPr="00F0152B" w:rsidRDefault="0001785A" w:rsidP="007C002B">
            <w:pPr>
              <w:pStyle w:val="Normalaftertitle"/>
              <w:spacing w:before="0"/>
              <w:jc w:val="center"/>
              <w:rPr>
                <w:sz w:val="12"/>
                <w:szCs w:val="12"/>
                <w:lang w:val="ru-RU"/>
              </w:rPr>
            </w:pPr>
          </w:p>
        </w:tc>
        <w:tc>
          <w:tcPr>
            <w:tcW w:w="1151" w:type="dxa"/>
            <w:tcBorders>
              <w:bottom w:val="sing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p>
        </w:tc>
        <w:tc>
          <w:tcPr>
            <w:tcW w:w="4110" w:type="dxa"/>
            <w:noWrap/>
            <w:vAlign w:val="bottom"/>
            <w:hideMark/>
          </w:tcPr>
          <w:p w:rsidR="0001785A" w:rsidRPr="00F0152B" w:rsidRDefault="0001785A" w:rsidP="007C002B">
            <w:pPr>
              <w:pStyle w:val="Normalaftertitle"/>
              <w:spacing w:before="0"/>
              <w:jc w:val="right"/>
              <w:rPr>
                <w:b/>
                <w:bCs/>
                <w:sz w:val="12"/>
                <w:szCs w:val="12"/>
                <w:lang w:val="ru-RU"/>
              </w:rPr>
            </w:pPr>
            <w:r w:rsidRPr="00F0152B">
              <w:rPr>
                <w:b/>
                <w:bCs/>
                <w:sz w:val="12"/>
                <w:szCs w:val="12"/>
                <w:lang w:val="ru-RU"/>
              </w:rPr>
              <w:t>Всего: ГС</w:t>
            </w:r>
          </w:p>
        </w:tc>
        <w:tc>
          <w:tcPr>
            <w:tcW w:w="1134" w:type="dxa"/>
            <w:tcBorders>
              <w:bottom w:val="double" w:sz="4" w:space="0" w:color="auto"/>
            </w:tcBorders>
            <w:noWrap/>
            <w:vAlign w:val="bottom"/>
            <w:hideMark/>
          </w:tcPr>
          <w:p w:rsidR="0001785A" w:rsidRPr="00F0152B" w:rsidRDefault="0001785A" w:rsidP="007C002B">
            <w:pPr>
              <w:pStyle w:val="Normalaftertitle"/>
              <w:spacing w:before="0"/>
              <w:jc w:val="center"/>
              <w:rPr>
                <w:b/>
                <w:bCs/>
                <w:sz w:val="12"/>
                <w:szCs w:val="12"/>
                <w:lang w:val="ru-RU"/>
              </w:rPr>
            </w:pPr>
            <w:r w:rsidRPr="00F0152B">
              <w:rPr>
                <w:b/>
                <w:bCs/>
                <w:sz w:val="12"/>
                <w:szCs w:val="12"/>
                <w:lang w:val="ru-RU"/>
              </w:rPr>
              <w:t>шв. фр.</w:t>
            </w:r>
          </w:p>
        </w:tc>
        <w:tc>
          <w:tcPr>
            <w:tcW w:w="1151" w:type="dxa"/>
            <w:tcBorders>
              <w:bottom w:val="double" w:sz="4" w:space="0" w:color="auto"/>
            </w:tcBorders>
            <w:noWrap/>
            <w:vAlign w:val="bottom"/>
            <w:hideMark/>
          </w:tcPr>
          <w:p w:rsidR="0001785A" w:rsidRPr="00F0152B" w:rsidRDefault="0001785A" w:rsidP="007C002B">
            <w:pPr>
              <w:pStyle w:val="Normalaftertitle"/>
              <w:spacing w:before="0"/>
              <w:jc w:val="right"/>
              <w:rPr>
                <w:b/>
                <w:bCs/>
                <w:sz w:val="12"/>
                <w:szCs w:val="12"/>
                <w:lang w:val="ru-RU"/>
              </w:rPr>
            </w:pPr>
            <w:r w:rsidRPr="00F0152B">
              <w:rPr>
                <w:b/>
                <w:bCs/>
                <w:sz w:val="12"/>
                <w:szCs w:val="12"/>
                <w:lang w:val="ru-RU"/>
              </w:rPr>
              <w:t>1 709 278,23</w:t>
            </w:r>
          </w:p>
        </w:tc>
        <w:tc>
          <w:tcPr>
            <w:tcW w:w="1151" w:type="dxa"/>
            <w:tcBorders>
              <w:bottom w:val="double" w:sz="4" w:space="0" w:color="auto"/>
            </w:tcBorders>
            <w:noWrap/>
            <w:vAlign w:val="bottom"/>
            <w:hideMark/>
          </w:tcPr>
          <w:p w:rsidR="0001785A" w:rsidRPr="00F0152B" w:rsidRDefault="0001785A" w:rsidP="007C002B">
            <w:pPr>
              <w:pStyle w:val="Normalaftertitle"/>
              <w:spacing w:before="0"/>
              <w:jc w:val="right"/>
              <w:rPr>
                <w:b/>
                <w:bCs/>
                <w:sz w:val="12"/>
                <w:szCs w:val="12"/>
                <w:lang w:val="ru-RU"/>
              </w:rPr>
            </w:pPr>
            <w:r w:rsidRPr="00F0152B">
              <w:rPr>
                <w:b/>
                <w:bCs/>
                <w:sz w:val="12"/>
                <w:szCs w:val="12"/>
                <w:lang w:val="ru-RU"/>
              </w:rPr>
              <w:t>706 857,61</w:t>
            </w:r>
          </w:p>
        </w:tc>
        <w:tc>
          <w:tcPr>
            <w:tcW w:w="1151" w:type="dxa"/>
            <w:tcBorders>
              <w:bottom w:val="double" w:sz="4" w:space="0" w:color="auto"/>
            </w:tcBorders>
            <w:noWrap/>
            <w:vAlign w:val="bottom"/>
            <w:hideMark/>
          </w:tcPr>
          <w:p w:rsidR="0001785A" w:rsidRPr="00F0152B" w:rsidRDefault="0001785A" w:rsidP="007C002B">
            <w:pPr>
              <w:pStyle w:val="Normalaftertitle"/>
              <w:spacing w:before="0"/>
              <w:jc w:val="right"/>
              <w:rPr>
                <w:b/>
                <w:bCs/>
                <w:sz w:val="12"/>
                <w:szCs w:val="12"/>
                <w:lang w:val="ru-RU"/>
              </w:rPr>
            </w:pPr>
            <w:r w:rsidRPr="00F0152B">
              <w:rPr>
                <w:b/>
                <w:bCs/>
                <w:sz w:val="12"/>
                <w:szCs w:val="12"/>
                <w:lang w:val="ru-RU"/>
              </w:rPr>
              <w:t>176,89</w:t>
            </w:r>
          </w:p>
        </w:tc>
        <w:tc>
          <w:tcPr>
            <w:tcW w:w="1151" w:type="dxa"/>
            <w:tcBorders>
              <w:bottom w:val="double" w:sz="4" w:space="0" w:color="auto"/>
            </w:tcBorders>
            <w:noWrap/>
            <w:vAlign w:val="bottom"/>
            <w:hideMark/>
          </w:tcPr>
          <w:p w:rsidR="0001785A" w:rsidRPr="00F0152B" w:rsidRDefault="0001785A" w:rsidP="007C002B">
            <w:pPr>
              <w:pStyle w:val="Normalaftertitle"/>
              <w:spacing w:before="0"/>
              <w:jc w:val="right"/>
              <w:rPr>
                <w:b/>
                <w:bCs/>
                <w:sz w:val="12"/>
                <w:szCs w:val="12"/>
                <w:lang w:val="ru-RU"/>
              </w:rPr>
            </w:pPr>
            <w:r w:rsidRPr="00F0152B">
              <w:rPr>
                <w:b/>
                <w:bCs/>
                <w:sz w:val="12"/>
                <w:szCs w:val="12"/>
                <w:lang w:val="ru-RU"/>
              </w:rPr>
              <w:t>−189 000,00</w:t>
            </w:r>
          </w:p>
        </w:tc>
        <w:tc>
          <w:tcPr>
            <w:tcW w:w="1151" w:type="dxa"/>
            <w:tcBorders>
              <w:bottom w:val="double" w:sz="4" w:space="0" w:color="auto"/>
            </w:tcBorders>
            <w:noWrap/>
            <w:vAlign w:val="bottom"/>
            <w:hideMark/>
          </w:tcPr>
          <w:p w:rsidR="0001785A" w:rsidRPr="00F0152B" w:rsidRDefault="0001785A" w:rsidP="007C002B">
            <w:pPr>
              <w:pStyle w:val="Normalaftertitle"/>
              <w:spacing w:before="0"/>
              <w:jc w:val="right"/>
              <w:rPr>
                <w:b/>
                <w:bCs/>
                <w:sz w:val="12"/>
                <w:szCs w:val="12"/>
                <w:lang w:val="ru-RU"/>
              </w:rPr>
            </w:pPr>
            <w:r w:rsidRPr="00F0152B">
              <w:rPr>
                <w:b/>
                <w:bCs/>
                <w:sz w:val="12"/>
                <w:szCs w:val="12"/>
                <w:lang w:val="ru-RU"/>
              </w:rPr>
              <w:t>1 164 280,02</w:t>
            </w:r>
          </w:p>
        </w:tc>
        <w:tc>
          <w:tcPr>
            <w:tcW w:w="1151" w:type="dxa"/>
            <w:tcBorders>
              <w:bottom w:val="double" w:sz="4" w:space="0" w:color="auto"/>
            </w:tcBorders>
            <w:noWrap/>
            <w:vAlign w:val="bottom"/>
            <w:hideMark/>
          </w:tcPr>
          <w:p w:rsidR="0001785A" w:rsidRPr="00F0152B" w:rsidRDefault="0001785A" w:rsidP="007C002B">
            <w:pPr>
              <w:pStyle w:val="Normalaftertitle"/>
              <w:spacing w:before="0"/>
              <w:jc w:val="right"/>
              <w:rPr>
                <w:b/>
                <w:bCs/>
                <w:sz w:val="12"/>
                <w:szCs w:val="12"/>
                <w:lang w:val="ru-RU"/>
              </w:rPr>
            </w:pPr>
            <w:r w:rsidRPr="00F0152B">
              <w:rPr>
                <w:b/>
                <w:bCs/>
                <w:sz w:val="12"/>
                <w:szCs w:val="12"/>
                <w:lang w:val="ru-RU"/>
              </w:rPr>
              <w:t>1 063 032,71</w:t>
            </w:r>
          </w:p>
        </w:tc>
        <w:tc>
          <w:tcPr>
            <w:tcW w:w="1151" w:type="dxa"/>
            <w:tcBorders>
              <w:bottom w:val="double" w:sz="4" w:space="0" w:color="auto"/>
            </w:tcBorders>
            <w:noWrap/>
            <w:vAlign w:val="bottom"/>
            <w:hideMark/>
          </w:tcPr>
          <w:p w:rsidR="0001785A" w:rsidRPr="00F0152B" w:rsidRDefault="0001785A" w:rsidP="007C002B">
            <w:pPr>
              <w:pStyle w:val="Normalaftertitle"/>
              <w:spacing w:before="0"/>
              <w:jc w:val="right"/>
              <w:rPr>
                <w:b/>
                <w:bCs/>
                <w:sz w:val="12"/>
                <w:szCs w:val="12"/>
                <w:lang w:val="ru-RU"/>
              </w:rPr>
            </w:pPr>
            <w:r w:rsidRPr="00F0152B">
              <w:rPr>
                <w:b/>
                <w:bCs/>
                <w:sz w:val="12"/>
                <w:szCs w:val="12"/>
                <w:lang w:val="ru-RU"/>
              </w:rPr>
              <w:t>1 063 032,71</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p>
        </w:tc>
        <w:tc>
          <w:tcPr>
            <w:tcW w:w="4110" w:type="dxa"/>
            <w:noWrap/>
            <w:vAlign w:val="bottom"/>
            <w:hideMark/>
          </w:tcPr>
          <w:p w:rsidR="0001785A" w:rsidRPr="00F0152B" w:rsidRDefault="0001785A" w:rsidP="007C002B">
            <w:pPr>
              <w:pStyle w:val="Normalaftertitle"/>
              <w:spacing w:before="0"/>
              <w:rPr>
                <w:sz w:val="12"/>
                <w:szCs w:val="12"/>
                <w:lang w:val="ru-RU"/>
              </w:rPr>
            </w:pPr>
          </w:p>
        </w:tc>
        <w:tc>
          <w:tcPr>
            <w:tcW w:w="1134" w:type="dxa"/>
            <w:tcBorders>
              <w:top w:val="double" w:sz="4" w:space="0" w:color="auto"/>
            </w:tcBorders>
            <w:noWrap/>
            <w:vAlign w:val="bottom"/>
            <w:hideMark/>
          </w:tcPr>
          <w:p w:rsidR="0001785A" w:rsidRPr="00F0152B" w:rsidRDefault="0001785A" w:rsidP="007C002B">
            <w:pPr>
              <w:pStyle w:val="Normalaftertitle"/>
              <w:spacing w:before="0"/>
              <w:jc w:val="center"/>
              <w:rPr>
                <w:sz w:val="12"/>
                <w:szCs w:val="12"/>
                <w:lang w:val="ru-RU"/>
              </w:rPr>
            </w:pPr>
          </w:p>
        </w:tc>
        <w:tc>
          <w:tcPr>
            <w:tcW w:w="1151" w:type="dxa"/>
            <w:tcBorders>
              <w:top w:val="doub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top w:val="doub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top w:val="doub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top w:val="doub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top w:val="doub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top w:val="doub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top w:val="doub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r>
      <w:tr w:rsidR="0001785A" w:rsidRPr="00F0152B" w:rsidTr="00244F02">
        <w:tc>
          <w:tcPr>
            <w:tcW w:w="1264" w:type="dxa"/>
            <w:noWrap/>
            <w:hideMark/>
          </w:tcPr>
          <w:p w:rsidR="0001785A" w:rsidRPr="00F0152B" w:rsidRDefault="0001785A" w:rsidP="00244F02">
            <w:pPr>
              <w:pStyle w:val="Normalaftertitle"/>
              <w:spacing w:before="0"/>
              <w:rPr>
                <w:b/>
                <w:bCs/>
                <w:sz w:val="12"/>
                <w:szCs w:val="12"/>
                <w:lang w:val="ru-RU"/>
              </w:rPr>
            </w:pPr>
            <w:r w:rsidRPr="00F0152B">
              <w:rPr>
                <w:b/>
                <w:bCs/>
                <w:sz w:val="12"/>
                <w:szCs w:val="12"/>
                <w:lang w:val="ru-RU"/>
              </w:rPr>
              <w:t>БР</w:t>
            </w:r>
          </w:p>
        </w:tc>
        <w:tc>
          <w:tcPr>
            <w:tcW w:w="4110" w:type="dxa"/>
            <w:noWrap/>
            <w:vAlign w:val="bottom"/>
            <w:hideMark/>
          </w:tcPr>
          <w:p w:rsidR="0001785A" w:rsidRPr="00F0152B" w:rsidRDefault="0001785A" w:rsidP="007C002B">
            <w:pPr>
              <w:pStyle w:val="Normalaftertitle"/>
              <w:spacing w:before="0"/>
              <w:rPr>
                <w:sz w:val="12"/>
                <w:szCs w:val="12"/>
                <w:lang w:val="ru-RU"/>
              </w:rPr>
            </w:pPr>
          </w:p>
        </w:tc>
        <w:tc>
          <w:tcPr>
            <w:tcW w:w="1134" w:type="dxa"/>
            <w:noWrap/>
            <w:vAlign w:val="bottom"/>
            <w:hideMark/>
          </w:tcPr>
          <w:p w:rsidR="0001785A" w:rsidRPr="00F0152B" w:rsidRDefault="0001785A" w:rsidP="007C002B">
            <w:pPr>
              <w:pStyle w:val="Normalaftertitle"/>
              <w:spacing w:before="0"/>
              <w:jc w:val="center"/>
              <w:rPr>
                <w:sz w:val="12"/>
                <w:szCs w:val="12"/>
                <w:lang w:val="ru-RU"/>
              </w:rPr>
            </w:pPr>
          </w:p>
        </w:tc>
        <w:tc>
          <w:tcPr>
            <w:tcW w:w="1151" w:type="dxa"/>
            <w:noWrap/>
            <w:vAlign w:val="bottom"/>
            <w:hideMark/>
          </w:tcPr>
          <w:p w:rsidR="0001785A" w:rsidRPr="00F0152B" w:rsidRDefault="0001785A" w:rsidP="007C002B">
            <w:pPr>
              <w:pStyle w:val="Normalaftertitle"/>
              <w:spacing w:before="0"/>
              <w:jc w:val="right"/>
              <w:rPr>
                <w:sz w:val="12"/>
                <w:szCs w:val="12"/>
                <w:lang w:val="ru-RU"/>
              </w:rPr>
            </w:pPr>
          </w:p>
        </w:tc>
        <w:tc>
          <w:tcPr>
            <w:tcW w:w="1151" w:type="dxa"/>
            <w:noWrap/>
            <w:vAlign w:val="bottom"/>
            <w:hideMark/>
          </w:tcPr>
          <w:p w:rsidR="0001785A" w:rsidRPr="00F0152B" w:rsidRDefault="0001785A" w:rsidP="007C002B">
            <w:pPr>
              <w:pStyle w:val="Normalaftertitle"/>
              <w:spacing w:before="0"/>
              <w:jc w:val="right"/>
              <w:rPr>
                <w:sz w:val="12"/>
                <w:szCs w:val="12"/>
                <w:lang w:val="ru-RU"/>
              </w:rPr>
            </w:pPr>
          </w:p>
        </w:tc>
        <w:tc>
          <w:tcPr>
            <w:tcW w:w="1151" w:type="dxa"/>
            <w:noWrap/>
            <w:vAlign w:val="bottom"/>
            <w:hideMark/>
          </w:tcPr>
          <w:p w:rsidR="0001785A" w:rsidRPr="00F0152B" w:rsidRDefault="0001785A" w:rsidP="007C002B">
            <w:pPr>
              <w:pStyle w:val="Normalaftertitle"/>
              <w:spacing w:before="0"/>
              <w:jc w:val="right"/>
              <w:rPr>
                <w:sz w:val="12"/>
                <w:szCs w:val="12"/>
                <w:lang w:val="ru-RU"/>
              </w:rPr>
            </w:pPr>
          </w:p>
        </w:tc>
        <w:tc>
          <w:tcPr>
            <w:tcW w:w="1151" w:type="dxa"/>
            <w:noWrap/>
            <w:vAlign w:val="bottom"/>
            <w:hideMark/>
          </w:tcPr>
          <w:p w:rsidR="0001785A" w:rsidRPr="00F0152B" w:rsidRDefault="0001785A" w:rsidP="007C002B">
            <w:pPr>
              <w:pStyle w:val="Normalaftertitle"/>
              <w:spacing w:before="0"/>
              <w:jc w:val="right"/>
              <w:rPr>
                <w:sz w:val="12"/>
                <w:szCs w:val="12"/>
                <w:lang w:val="ru-RU"/>
              </w:rPr>
            </w:pPr>
          </w:p>
        </w:tc>
        <w:tc>
          <w:tcPr>
            <w:tcW w:w="1151" w:type="dxa"/>
            <w:noWrap/>
            <w:vAlign w:val="bottom"/>
            <w:hideMark/>
          </w:tcPr>
          <w:p w:rsidR="0001785A" w:rsidRPr="00F0152B" w:rsidRDefault="0001785A" w:rsidP="007C002B">
            <w:pPr>
              <w:pStyle w:val="Normalaftertitle"/>
              <w:spacing w:before="0"/>
              <w:jc w:val="right"/>
              <w:rPr>
                <w:sz w:val="12"/>
                <w:szCs w:val="12"/>
                <w:lang w:val="ru-RU"/>
              </w:rPr>
            </w:pPr>
          </w:p>
        </w:tc>
        <w:tc>
          <w:tcPr>
            <w:tcW w:w="1151" w:type="dxa"/>
            <w:noWrap/>
            <w:vAlign w:val="bottom"/>
            <w:hideMark/>
          </w:tcPr>
          <w:p w:rsidR="0001785A" w:rsidRPr="00F0152B" w:rsidRDefault="0001785A" w:rsidP="007C002B">
            <w:pPr>
              <w:pStyle w:val="Normalaftertitle"/>
              <w:spacing w:before="0"/>
              <w:jc w:val="right"/>
              <w:rPr>
                <w:sz w:val="12"/>
                <w:szCs w:val="12"/>
                <w:lang w:val="ru-RU"/>
              </w:rPr>
            </w:pPr>
          </w:p>
        </w:tc>
        <w:tc>
          <w:tcPr>
            <w:tcW w:w="1151" w:type="dxa"/>
            <w:noWrap/>
            <w:vAlign w:val="bottom"/>
            <w:hideMark/>
          </w:tcPr>
          <w:p w:rsidR="0001785A" w:rsidRPr="00F0152B" w:rsidRDefault="0001785A" w:rsidP="007C002B">
            <w:pPr>
              <w:pStyle w:val="Normalaftertitle"/>
              <w:spacing w:before="0"/>
              <w:jc w:val="right"/>
              <w:rPr>
                <w:sz w:val="12"/>
                <w:szCs w:val="12"/>
                <w:lang w:val="ru-RU"/>
              </w:rPr>
            </w:pP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P.20002.1.01</w:t>
            </w:r>
          </w:p>
        </w:tc>
        <w:tc>
          <w:tcPr>
            <w:tcW w:w="4110" w:type="dxa"/>
            <w:noWrap/>
            <w:hideMark/>
          </w:tcPr>
          <w:p w:rsidR="0001785A" w:rsidRPr="00F0152B" w:rsidRDefault="00A62CFD" w:rsidP="00244F02">
            <w:pPr>
              <w:pStyle w:val="Tabletext"/>
              <w:spacing w:before="0" w:after="0"/>
              <w:rPr>
                <w:sz w:val="12"/>
                <w:szCs w:val="12"/>
                <w:lang w:val="ru-RU"/>
              </w:rPr>
            </w:pPr>
            <w:r w:rsidRPr="00F0152B">
              <w:rPr>
                <w:sz w:val="12"/>
                <w:szCs w:val="12"/>
                <w:lang w:val="ru-RU"/>
              </w:rPr>
              <w:t>ВКР-03 −</w:t>
            </w:r>
            <w:r w:rsidR="0001785A" w:rsidRPr="00F0152B">
              <w:rPr>
                <w:sz w:val="12"/>
                <w:szCs w:val="12"/>
                <w:lang w:val="ru-RU"/>
              </w:rPr>
              <w:t xml:space="preserve"> программные средства проверки э.и.и.м.</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147 405,77</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24 640,00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122 765,77</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122 765,77</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P.20004.1.01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Сектор МСЭ-R, Deutsche Telekom</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4 671,70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4 671,70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4 671,70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P.20006.1.01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Сектор МСЭ-R, Канада</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10 000,00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10 000,00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10 000,00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P.20007.1.01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РГ/ИК МСЭ-R, 2010 г., Италия</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1 791,18</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1 791,18</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1 791,18</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P.20010.1.01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Добровольный взнос на ВКР </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949 297,92</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194 436,38</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754 861,54</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754 861,54</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P.20011.1.01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База данных S MIC, Япония </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205 635,17</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455,11</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65 543,65</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140 546,63</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140 546,63</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P.20012.1.01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Модернизация систем МСЭ-R внеш. 1</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21 000,00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−21 000,00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−21 000,00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P.20012.2.01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Модернизация систем МСЭ-R внутр. 1</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300 000,00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300 000,00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300 000,00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P.20013.1.01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Проект Резолюции 908 ВКР внеш. 1</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379 246,00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379 246,00</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379 246,00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P.20015.1.01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Взнос Telefonica внеш. 1</w:t>
            </w:r>
          </w:p>
        </w:tc>
        <w:tc>
          <w:tcPr>
            <w:tcW w:w="1134" w:type="dxa"/>
            <w:noWrap/>
            <w:vAlign w:val="bottom"/>
            <w:hideMark/>
          </w:tcPr>
          <w:p w:rsidR="0001785A" w:rsidRPr="00F0152B" w:rsidRDefault="0001785A" w:rsidP="007C002B">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18 834,72</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18 834,72</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C002B">
            <w:pPr>
              <w:pStyle w:val="Normalaftertitle"/>
              <w:spacing w:before="0"/>
              <w:jc w:val="right"/>
              <w:rPr>
                <w:sz w:val="12"/>
                <w:szCs w:val="12"/>
                <w:lang w:val="ru-RU"/>
              </w:rPr>
            </w:pPr>
            <w:r w:rsidRPr="00F0152B">
              <w:rPr>
                <w:sz w:val="12"/>
                <w:szCs w:val="12"/>
                <w:lang w:val="ru-RU"/>
              </w:rPr>
              <w:t>−</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p>
        </w:tc>
        <w:tc>
          <w:tcPr>
            <w:tcW w:w="4110" w:type="dxa"/>
            <w:noWrap/>
            <w:vAlign w:val="bottom"/>
            <w:hideMark/>
          </w:tcPr>
          <w:p w:rsidR="0001785A" w:rsidRPr="00F0152B" w:rsidRDefault="0001785A" w:rsidP="007C002B">
            <w:pPr>
              <w:pStyle w:val="Normalaftertitle"/>
              <w:spacing w:before="0"/>
              <w:rPr>
                <w:sz w:val="12"/>
                <w:szCs w:val="12"/>
                <w:lang w:val="ru-RU"/>
              </w:rPr>
            </w:pPr>
          </w:p>
        </w:tc>
        <w:tc>
          <w:tcPr>
            <w:tcW w:w="1134" w:type="dxa"/>
            <w:tcBorders>
              <w:bottom w:val="single" w:sz="4" w:space="0" w:color="auto"/>
            </w:tcBorders>
            <w:noWrap/>
            <w:vAlign w:val="bottom"/>
            <w:hideMark/>
          </w:tcPr>
          <w:p w:rsidR="0001785A" w:rsidRPr="00F0152B" w:rsidRDefault="0001785A" w:rsidP="007C002B">
            <w:pPr>
              <w:pStyle w:val="Normalaftertitle"/>
              <w:spacing w:before="0"/>
              <w:jc w:val="center"/>
              <w:rPr>
                <w:sz w:val="12"/>
                <w:szCs w:val="12"/>
                <w:lang w:val="ru-RU"/>
              </w:rPr>
            </w:pPr>
          </w:p>
        </w:tc>
        <w:tc>
          <w:tcPr>
            <w:tcW w:w="1151" w:type="dxa"/>
            <w:tcBorders>
              <w:bottom w:val="sing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C002B">
            <w:pPr>
              <w:pStyle w:val="Normalaftertitle"/>
              <w:spacing w:before="0"/>
              <w:jc w:val="right"/>
              <w:rPr>
                <w:sz w:val="12"/>
                <w:szCs w:val="12"/>
                <w:lang w:val="ru-RU"/>
              </w:rPr>
            </w:pPr>
          </w:p>
        </w:tc>
      </w:tr>
      <w:tr w:rsidR="0001785A" w:rsidRPr="00F0152B" w:rsidTr="00244F02">
        <w:tc>
          <w:tcPr>
            <w:tcW w:w="1264" w:type="dxa"/>
            <w:noWrap/>
            <w:hideMark/>
          </w:tcPr>
          <w:p w:rsidR="0001785A" w:rsidRPr="00F0152B" w:rsidRDefault="0001785A" w:rsidP="00244F02">
            <w:pPr>
              <w:pStyle w:val="Normalaftertitle"/>
              <w:spacing w:before="0"/>
              <w:rPr>
                <w:b/>
                <w:bCs/>
                <w:sz w:val="12"/>
                <w:szCs w:val="12"/>
                <w:lang w:val="ru-RU"/>
              </w:rPr>
            </w:pPr>
          </w:p>
        </w:tc>
        <w:tc>
          <w:tcPr>
            <w:tcW w:w="4110" w:type="dxa"/>
            <w:noWrap/>
            <w:vAlign w:val="bottom"/>
            <w:hideMark/>
          </w:tcPr>
          <w:p w:rsidR="0001785A" w:rsidRPr="00F0152B" w:rsidRDefault="0001785A" w:rsidP="007C002B">
            <w:pPr>
              <w:pStyle w:val="Normalaftertitle"/>
              <w:spacing w:before="0"/>
              <w:jc w:val="right"/>
              <w:rPr>
                <w:b/>
                <w:bCs/>
                <w:sz w:val="12"/>
                <w:szCs w:val="12"/>
                <w:lang w:val="ru-RU"/>
              </w:rPr>
            </w:pPr>
            <w:r w:rsidRPr="00F0152B">
              <w:rPr>
                <w:b/>
                <w:bCs/>
                <w:sz w:val="12"/>
                <w:szCs w:val="12"/>
                <w:lang w:val="ru-RU"/>
              </w:rPr>
              <w:t>Всего: БР</w:t>
            </w:r>
          </w:p>
        </w:tc>
        <w:tc>
          <w:tcPr>
            <w:tcW w:w="1134" w:type="dxa"/>
            <w:tcBorders>
              <w:bottom w:val="double" w:sz="4" w:space="0" w:color="auto"/>
            </w:tcBorders>
            <w:noWrap/>
            <w:vAlign w:val="bottom"/>
            <w:hideMark/>
          </w:tcPr>
          <w:p w:rsidR="0001785A" w:rsidRPr="00F0152B" w:rsidRDefault="0001785A" w:rsidP="007C002B">
            <w:pPr>
              <w:pStyle w:val="Normalaftertitle"/>
              <w:spacing w:before="0"/>
              <w:jc w:val="center"/>
              <w:rPr>
                <w:b/>
                <w:bCs/>
                <w:sz w:val="12"/>
                <w:szCs w:val="12"/>
                <w:lang w:val="ru-RU"/>
              </w:rPr>
            </w:pPr>
            <w:r w:rsidRPr="00F0152B">
              <w:rPr>
                <w:b/>
                <w:bCs/>
                <w:sz w:val="12"/>
                <w:szCs w:val="12"/>
                <w:lang w:val="ru-RU"/>
              </w:rPr>
              <w:t>шв. фр.</w:t>
            </w:r>
          </w:p>
        </w:tc>
        <w:tc>
          <w:tcPr>
            <w:tcW w:w="1151" w:type="dxa"/>
            <w:tcBorders>
              <w:bottom w:val="double" w:sz="4" w:space="0" w:color="auto"/>
            </w:tcBorders>
            <w:noWrap/>
            <w:vAlign w:val="bottom"/>
            <w:hideMark/>
          </w:tcPr>
          <w:p w:rsidR="0001785A" w:rsidRPr="00F0152B" w:rsidRDefault="0001785A" w:rsidP="007C002B">
            <w:pPr>
              <w:pStyle w:val="Normalaftertitle"/>
              <w:spacing w:before="0"/>
              <w:jc w:val="right"/>
              <w:rPr>
                <w:b/>
                <w:bCs/>
                <w:sz w:val="12"/>
                <w:szCs w:val="12"/>
                <w:lang w:val="ru-RU"/>
              </w:rPr>
            </w:pPr>
            <w:r w:rsidRPr="00F0152B">
              <w:rPr>
                <w:b/>
                <w:bCs/>
                <w:sz w:val="12"/>
                <w:szCs w:val="12"/>
                <w:lang w:val="ru-RU"/>
              </w:rPr>
              <w:t>1 318 801,74</w:t>
            </w:r>
          </w:p>
        </w:tc>
        <w:tc>
          <w:tcPr>
            <w:tcW w:w="1151" w:type="dxa"/>
            <w:tcBorders>
              <w:bottom w:val="double" w:sz="4" w:space="0" w:color="auto"/>
            </w:tcBorders>
            <w:noWrap/>
            <w:vAlign w:val="bottom"/>
            <w:hideMark/>
          </w:tcPr>
          <w:p w:rsidR="0001785A" w:rsidRPr="00F0152B" w:rsidRDefault="0001785A" w:rsidP="007C002B">
            <w:pPr>
              <w:pStyle w:val="Normalaftertitle"/>
              <w:spacing w:before="0"/>
              <w:jc w:val="right"/>
              <w:rPr>
                <w:b/>
                <w:bCs/>
                <w:sz w:val="12"/>
                <w:szCs w:val="12"/>
                <w:lang w:val="ru-RU"/>
              </w:rPr>
            </w:pPr>
            <w:r w:rsidRPr="00F0152B">
              <w:rPr>
                <w:b/>
                <w:bCs/>
                <w:sz w:val="12"/>
                <w:szCs w:val="12"/>
                <w:lang w:val="ru-RU"/>
              </w:rPr>
              <w:t>18 834,72</w:t>
            </w:r>
          </w:p>
        </w:tc>
        <w:tc>
          <w:tcPr>
            <w:tcW w:w="1151" w:type="dxa"/>
            <w:tcBorders>
              <w:bottom w:val="double" w:sz="4" w:space="0" w:color="auto"/>
            </w:tcBorders>
            <w:noWrap/>
            <w:vAlign w:val="bottom"/>
            <w:hideMark/>
          </w:tcPr>
          <w:p w:rsidR="0001785A" w:rsidRPr="00F0152B" w:rsidRDefault="0001785A" w:rsidP="007C002B">
            <w:pPr>
              <w:pStyle w:val="Normalaftertitle"/>
              <w:spacing w:before="0"/>
              <w:jc w:val="right"/>
              <w:rPr>
                <w:b/>
                <w:bCs/>
                <w:sz w:val="12"/>
                <w:szCs w:val="12"/>
                <w:lang w:val="ru-RU"/>
              </w:rPr>
            </w:pPr>
            <w:r w:rsidRPr="00F0152B">
              <w:rPr>
                <w:b/>
                <w:bCs/>
                <w:sz w:val="12"/>
                <w:szCs w:val="12"/>
                <w:lang w:val="ru-RU"/>
              </w:rPr>
              <w:t>455,11</w:t>
            </w:r>
          </w:p>
        </w:tc>
        <w:tc>
          <w:tcPr>
            <w:tcW w:w="1151" w:type="dxa"/>
            <w:tcBorders>
              <w:bottom w:val="double" w:sz="4" w:space="0" w:color="auto"/>
            </w:tcBorders>
            <w:noWrap/>
            <w:vAlign w:val="bottom"/>
            <w:hideMark/>
          </w:tcPr>
          <w:p w:rsidR="0001785A" w:rsidRPr="00F0152B" w:rsidRDefault="0001785A" w:rsidP="007C002B">
            <w:pPr>
              <w:pStyle w:val="Normalaftertitle"/>
              <w:spacing w:before="0"/>
              <w:jc w:val="right"/>
              <w:rPr>
                <w:b/>
                <w:bCs/>
                <w:sz w:val="12"/>
                <w:szCs w:val="12"/>
                <w:lang w:val="ru-RU"/>
              </w:rPr>
            </w:pPr>
            <w:r w:rsidRPr="00F0152B">
              <w:rPr>
                <w:b/>
                <w:bCs/>
                <w:sz w:val="12"/>
                <w:szCs w:val="12"/>
                <w:lang w:val="ru-RU"/>
              </w:rPr>
              <w:t>679 246,00</w:t>
            </w:r>
          </w:p>
        </w:tc>
        <w:tc>
          <w:tcPr>
            <w:tcW w:w="1151" w:type="dxa"/>
            <w:tcBorders>
              <w:bottom w:val="double" w:sz="4" w:space="0" w:color="auto"/>
            </w:tcBorders>
            <w:noWrap/>
            <w:vAlign w:val="bottom"/>
            <w:hideMark/>
          </w:tcPr>
          <w:p w:rsidR="0001785A" w:rsidRPr="00F0152B" w:rsidRDefault="0001785A" w:rsidP="007C002B">
            <w:pPr>
              <w:pStyle w:val="Normalaftertitle"/>
              <w:spacing w:before="0"/>
              <w:jc w:val="right"/>
              <w:rPr>
                <w:b/>
                <w:bCs/>
                <w:sz w:val="12"/>
                <w:szCs w:val="12"/>
                <w:lang w:val="ru-RU"/>
              </w:rPr>
            </w:pPr>
            <w:r w:rsidRPr="00F0152B">
              <w:rPr>
                <w:b/>
                <w:bCs/>
                <w:sz w:val="12"/>
                <w:szCs w:val="12"/>
                <w:lang w:val="ru-RU"/>
              </w:rPr>
              <w:t>324 454,75</w:t>
            </w:r>
          </w:p>
        </w:tc>
        <w:tc>
          <w:tcPr>
            <w:tcW w:w="1151" w:type="dxa"/>
            <w:tcBorders>
              <w:bottom w:val="double" w:sz="4" w:space="0" w:color="auto"/>
            </w:tcBorders>
            <w:noWrap/>
            <w:vAlign w:val="bottom"/>
            <w:hideMark/>
          </w:tcPr>
          <w:p w:rsidR="0001785A" w:rsidRPr="00F0152B" w:rsidRDefault="0001785A" w:rsidP="007C002B">
            <w:pPr>
              <w:pStyle w:val="Normalaftertitle"/>
              <w:spacing w:before="0"/>
              <w:jc w:val="right"/>
              <w:rPr>
                <w:b/>
                <w:bCs/>
                <w:sz w:val="12"/>
                <w:szCs w:val="12"/>
                <w:lang w:val="ru-RU"/>
              </w:rPr>
            </w:pPr>
            <w:r w:rsidRPr="00F0152B">
              <w:rPr>
                <w:b/>
                <w:bCs/>
                <w:sz w:val="12"/>
                <w:szCs w:val="12"/>
                <w:lang w:val="ru-RU"/>
              </w:rPr>
              <w:t>1 692 882,82</w:t>
            </w:r>
          </w:p>
        </w:tc>
        <w:tc>
          <w:tcPr>
            <w:tcW w:w="1151" w:type="dxa"/>
            <w:tcBorders>
              <w:bottom w:val="double" w:sz="4" w:space="0" w:color="auto"/>
            </w:tcBorders>
            <w:noWrap/>
            <w:vAlign w:val="bottom"/>
            <w:hideMark/>
          </w:tcPr>
          <w:p w:rsidR="0001785A" w:rsidRPr="00F0152B" w:rsidRDefault="0001785A" w:rsidP="007C002B">
            <w:pPr>
              <w:pStyle w:val="Normalaftertitle"/>
              <w:spacing w:before="0"/>
              <w:jc w:val="right"/>
              <w:rPr>
                <w:b/>
                <w:bCs/>
                <w:sz w:val="12"/>
                <w:szCs w:val="12"/>
                <w:lang w:val="ru-RU"/>
              </w:rPr>
            </w:pPr>
            <w:r w:rsidRPr="00F0152B">
              <w:rPr>
                <w:b/>
                <w:bCs/>
                <w:sz w:val="12"/>
                <w:szCs w:val="12"/>
                <w:lang w:val="ru-RU"/>
              </w:rPr>
              <w:t>1 692 882,82</w:t>
            </w:r>
          </w:p>
        </w:tc>
      </w:tr>
      <w:tr w:rsidR="0001785A" w:rsidRPr="00F0152B" w:rsidTr="00244F02">
        <w:tc>
          <w:tcPr>
            <w:tcW w:w="1264" w:type="dxa"/>
            <w:noWrap/>
            <w:hideMark/>
          </w:tcPr>
          <w:p w:rsidR="0001785A" w:rsidRPr="00F0152B" w:rsidRDefault="0001785A" w:rsidP="00244F02">
            <w:pPr>
              <w:pStyle w:val="Normalaftertitle"/>
              <w:spacing w:before="0"/>
              <w:rPr>
                <w:b/>
                <w:bCs/>
                <w:sz w:val="12"/>
                <w:szCs w:val="12"/>
                <w:lang w:val="ru-RU"/>
              </w:rPr>
            </w:pPr>
          </w:p>
        </w:tc>
        <w:tc>
          <w:tcPr>
            <w:tcW w:w="4110" w:type="dxa"/>
            <w:noWrap/>
            <w:vAlign w:val="bottom"/>
            <w:hideMark/>
          </w:tcPr>
          <w:p w:rsidR="0001785A" w:rsidRPr="00F0152B" w:rsidRDefault="0001785A" w:rsidP="007C002B">
            <w:pPr>
              <w:pStyle w:val="Normalaftertitle"/>
              <w:spacing w:before="0"/>
              <w:rPr>
                <w:b/>
                <w:bCs/>
                <w:sz w:val="12"/>
                <w:szCs w:val="12"/>
                <w:lang w:val="ru-RU"/>
              </w:rPr>
            </w:pPr>
          </w:p>
        </w:tc>
        <w:tc>
          <w:tcPr>
            <w:tcW w:w="1134" w:type="dxa"/>
            <w:noWrap/>
            <w:vAlign w:val="bottom"/>
            <w:hideMark/>
          </w:tcPr>
          <w:p w:rsidR="0001785A" w:rsidRPr="00F0152B" w:rsidRDefault="0001785A" w:rsidP="007C002B">
            <w:pPr>
              <w:pStyle w:val="Normalaftertitle"/>
              <w:spacing w:before="0"/>
              <w:jc w:val="center"/>
              <w:rPr>
                <w:b/>
                <w:bCs/>
                <w:sz w:val="12"/>
                <w:szCs w:val="12"/>
                <w:lang w:val="ru-RU"/>
              </w:rPr>
            </w:pPr>
          </w:p>
        </w:tc>
        <w:tc>
          <w:tcPr>
            <w:tcW w:w="1151" w:type="dxa"/>
            <w:noWrap/>
            <w:vAlign w:val="bottom"/>
            <w:hideMark/>
          </w:tcPr>
          <w:p w:rsidR="0001785A" w:rsidRPr="00F0152B" w:rsidRDefault="0001785A" w:rsidP="007C002B">
            <w:pPr>
              <w:pStyle w:val="Normalaftertitle"/>
              <w:spacing w:before="0"/>
              <w:jc w:val="right"/>
              <w:rPr>
                <w:b/>
                <w:bCs/>
                <w:sz w:val="12"/>
                <w:szCs w:val="12"/>
                <w:lang w:val="ru-RU"/>
              </w:rPr>
            </w:pPr>
          </w:p>
        </w:tc>
        <w:tc>
          <w:tcPr>
            <w:tcW w:w="1151" w:type="dxa"/>
            <w:noWrap/>
            <w:vAlign w:val="bottom"/>
            <w:hideMark/>
          </w:tcPr>
          <w:p w:rsidR="0001785A" w:rsidRPr="00F0152B" w:rsidRDefault="0001785A" w:rsidP="007C002B">
            <w:pPr>
              <w:pStyle w:val="Normalaftertitle"/>
              <w:spacing w:before="0"/>
              <w:jc w:val="right"/>
              <w:rPr>
                <w:b/>
                <w:bCs/>
                <w:sz w:val="12"/>
                <w:szCs w:val="12"/>
                <w:lang w:val="ru-RU"/>
              </w:rPr>
            </w:pPr>
          </w:p>
        </w:tc>
        <w:tc>
          <w:tcPr>
            <w:tcW w:w="1151" w:type="dxa"/>
            <w:noWrap/>
            <w:vAlign w:val="bottom"/>
            <w:hideMark/>
          </w:tcPr>
          <w:p w:rsidR="0001785A" w:rsidRPr="00F0152B" w:rsidRDefault="0001785A" w:rsidP="007C002B">
            <w:pPr>
              <w:pStyle w:val="Normalaftertitle"/>
              <w:spacing w:before="0"/>
              <w:jc w:val="right"/>
              <w:rPr>
                <w:b/>
                <w:bCs/>
                <w:sz w:val="12"/>
                <w:szCs w:val="12"/>
                <w:lang w:val="ru-RU"/>
              </w:rPr>
            </w:pPr>
          </w:p>
        </w:tc>
        <w:tc>
          <w:tcPr>
            <w:tcW w:w="1151" w:type="dxa"/>
            <w:noWrap/>
            <w:vAlign w:val="bottom"/>
            <w:hideMark/>
          </w:tcPr>
          <w:p w:rsidR="0001785A" w:rsidRPr="00F0152B" w:rsidRDefault="0001785A" w:rsidP="007C002B">
            <w:pPr>
              <w:pStyle w:val="Normalaftertitle"/>
              <w:spacing w:before="0"/>
              <w:jc w:val="right"/>
              <w:rPr>
                <w:b/>
                <w:bCs/>
                <w:sz w:val="12"/>
                <w:szCs w:val="12"/>
                <w:lang w:val="ru-RU"/>
              </w:rPr>
            </w:pPr>
          </w:p>
        </w:tc>
        <w:tc>
          <w:tcPr>
            <w:tcW w:w="1151" w:type="dxa"/>
            <w:noWrap/>
            <w:vAlign w:val="bottom"/>
            <w:hideMark/>
          </w:tcPr>
          <w:p w:rsidR="0001785A" w:rsidRPr="00F0152B" w:rsidRDefault="0001785A" w:rsidP="007C002B">
            <w:pPr>
              <w:pStyle w:val="Normalaftertitle"/>
              <w:spacing w:before="0"/>
              <w:jc w:val="right"/>
              <w:rPr>
                <w:b/>
                <w:bCs/>
                <w:sz w:val="12"/>
                <w:szCs w:val="12"/>
                <w:lang w:val="ru-RU"/>
              </w:rPr>
            </w:pPr>
          </w:p>
        </w:tc>
        <w:tc>
          <w:tcPr>
            <w:tcW w:w="1151" w:type="dxa"/>
            <w:noWrap/>
            <w:vAlign w:val="bottom"/>
            <w:hideMark/>
          </w:tcPr>
          <w:p w:rsidR="0001785A" w:rsidRPr="00F0152B" w:rsidRDefault="0001785A" w:rsidP="007C002B">
            <w:pPr>
              <w:pStyle w:val="Normalaftertitle"/>
              <w:spacing w:before="0"/>
              <w:jc w:val="right"/>
              <w:rPr>
                <w:b/>
                <w:bCs/>
                <w:sz w:val="12"/>
                <w:szCs w:val="12"/>
                <w:lang w:val="ru-RU"/>
              </w:rPr>
            </w:pPr>
          </w:p>
        </w:tc>
        <w:tc>
          <w:tcPr>
            <w:tcW w:w="1151" w:type="dxa"/>
            <w:noWrap/>
            <w:vAlign w:val="bottom"/>
            <w:hideMark/>
          </w:tcPr>
          <w:p w:rsidR="0001785A" w:rsidRPr="00F0152B" w:rsidRDefault="0001785A" w:rsidP="007C002B">
            <w:pPr>
              <w:pStyle w:val="Normalaftertitle"/>
              <w:spacing w:before="0"/>
              <w:jc w:val="right"/>
              <w:rPr>
                <w:sz w:val="12"/>
                <w:szCs w:val="12"/>
                <w:lang w:val="ru-RU"/>
              </w:rPr>
            </w:pPr>
          </w:p>
        </w:tc>
      </w:tr>
    </w:tbl>
    <w:p w:rsidR="0076281F" w:rsidRPr="00F0152B" w:rsidRDefault="0076281F" w:rsidP="0076281F">
      <w:pPr>
        <w:pStyle w:val="Annextitle"/>
        <w:rPr>
          <w:lang w:val="ru-RU"/>
        </w:rPr>
      </w:pPr>
      <w:bookmarkStart w:id="843" w:name="_Toc511401728"/>
      <w:r w:rsidRPr="00F0152B">
        <w:rPr>
          <w:lang w:val="ru-RU"/>
        </w:rPr>
        <w:lastRenderedPageBreak/>
        <w:t xml:space="preserve">Добровольные взносы </w:t>
      </w:r>
      <w:r w:rsidRPr="00F0152B">
        <w:rPr>
          <w:b w:val="0"/>
          <w:bCs/>
          <w:lang w:val="ru-RU"/>
        </w:rPr>
        <w:t>(</w:t>
      </w:r>
      <w:r w:rsidRPr="00F0152B">
        <w:rPr>
          <w:b w:val="0"/>
          <w:bCs/>
          <w:i/>
          <w:iCs/>
          <w:lang w:val="ru-RU"/>
        </w:rPr>
        <w:t>продолжение</w:t>
      </w:r>
      <w:r w:rsidRPr="00F0152B">
        <w:rPr>
          <w:b w:val="0"/>
          <w:bCs/>
          <w:lang w:val="ru-RU"/>
        </w:rPr>
        <w:t>)</w:t>
      </w:r>
      <w:bookmarkEnd w:id="843"/>
    </w:p>
    <w:tbl>
      <w:tblPr>
        <w:tblStyle w:val="TableGrid"/>
        <w:tblW w:w="14565" w:type="dxa"/>
        <w:tblLayout w:type="fixed"/>
        <w:tblLook w:val="04A0" w:firstRow="1" w:lastRow="0" w:firstColumn="1" w:lastColumn="0" w:noHBand="0" w:noVBand="1"/>
      </w:tblPr>
      <w:tblGrid>
        <w:gridCol w:w="1264"/>
        <w:gridCol w:w="4110"/>
        <w:gridCol w:w="1134"/>
        <w:gridCol w:w="1151"/>
        <w:gridCol w:w="1151"/>
        <w:gridCol w:w="1151"/>
        <w:gridCol w:w="1151"/>
        <w:gridCol w:w="1151"/>
        <w:gridCol w:w="1151"/>
        <w:gridCol w:w="1151"/>
      </w:tblGrid>
      <w:tr w:rsidR="0076281F" w:rsidRPr="00F0152B" w:rsidTr="00B57F84">
        <w:tc>
          <w:tcPr>
            <w:tcW w:w="1264" w:type="dxa"/>
            <w:noWrap/>
            <w:vAlign w:val="center"/>
          </w:tcPr>
          <w:p w:rsidR="0076281F" w:rsidRPr="00F0152B" w:rsidRDefault="0076281F" w:rsidP="0076281F">
            <w:pPr>
              <w:tabs>
                <w:tab w:val="clear" w:pos="794"/>
                <w:tab w:val="clear" w:pos="1191"/>
                <w:tab w:val="clear" w:pos="1588"/>
                <w:tab w:val="clear" w:pos="1985"/>
              </w:tabs>
              <w:overflowPunct/>
              <w:autoSpaceDE/>
              <w:autoSpaceDN/>
              <w:adjustRightInd/>
              <w:spacing w:before="0"/>
              <w:jc w:val="center"/>
              <w:textAlignment w:val="auto"/>
              <w:rPr>
                <w:b/>
                <w:bCs/>
                <w:sz w:val="12"/>
                <w:szCs w:val="12"/>
                <w:lang w:val="ru-RU" w:eastAsia="zh-CN"/>
              </w:rPr>
            </w:pPr>
            <w:r w:rsidRPr="00F0152B">
              <w:rPr>
                <w:b/>
                <w:bCs/>
                <w:sz w:val="12"/>
                <w:szCs w:val="12"/>
                <w:lang w:val="ru-RU" w:eastAsia="zh-CN"/>
              </w:rPr>
              <w:t>Код проекта</w:t>
            </w:r>
          </w:p>
        </w:tc>
        <w:tc>
          <w:tcPr>
            <w:tcW w:w="4110" w:type="dxa"/>
            <w:noWrap/>
            <w:vAlign w:val="center"/>
          </w:tcPr>
          <w:p w:rsidR="0076281F" w:rsidRPr="00F0152B" w:rsidRDefault="0076281F" w:rsidP="0076281F">
            <w:pPr>
              <w:tabs>
                <w:tab w:val="clear" w:pos="794"/>
                <w:tab w:val="clear" w:pos="1191"/>
                <w:tab w:val="clear" w:pos="1588"/>
                <w:tab w:val="clear" w:pos="1985"/>
              </w:tabs>
              <w:overflowPunct/>
              <w:autoSpaceDE/>
              <w:autoSpaceDN/>
              <w:adjustRightInd/>
              <w:spacing w:before="0"/>
              <w:jc w:val="center"/>
              <w:textAlignment w:val="auto"/>
              <w:rPr>
                <w:b/>
                <w:bCs/>
                <w:sz w:val="12"/>
                <w:szCs w:val="12"/>
                <w:lang w:val="ru-RU" w:eastAsia="zh-CN"/>
              </w:rPr>
            </w:pPr>
            <w:r w:rsidRPr="00F0152B">
              <w:rPr>
                <w:b/>
                <w:bCs/>
                <w:sz w:val="12"/>
                <w:szCs w:val="12"/>
                <w:lang w:val="ru-RU" w:eastAsia="zh-CN"/>
              </w:rPr>
              <w:t>Название проекта</w:t>
            </w:r>
          </w:p>
        </w:tc>
        <w:tc>
          <w:tcPr>
            <w:tcW w:w="1134" w:type="dxa"/>
            <w:noWrap/>
            <w:vAlign w:val="center"/>
          </w:tcPr>
          <w:p w:rsidR="0076281F" w:rsidRPr="00F0152B" w:rsidRDefault="0076281F" w:rsidP="0076281F">
            <w:pPr>
              <w:tabs>
                <w:tab w:val="clear" w:pos="794"/>
                <w:tab w:val="clear" w:pos="1191"/>
                <w:tab w:val="clear" w:pos="1588"/>
                <w:tab w:val="clear" w:pos="1985"/>
              </w:tabs>
              <w:overflowPunct/>
              <w:autoSpaceDE/>
              <w:autoSpaceDN/>
              <w:adjustRightInd/>
              <w:spacing w:before="0"/>
              <w:jc w:val="center"/>
              <w:textAlignment w:val="auto"/>
              <w:rPr>
                <w:b/>
                <w:bCs/>
                <w:sz w:val="12"/>
                <w:szCs w:val="12"/>
                <w:lang w:val="ru-RU" w:eastAsia="zh-CN"/>
              </w:rPr>
            </w:pPr>
            <w:r w:rsidRPr="00F0152B">
              <w:rPr>
                <w:b/>
                <w:bCs/>
                <w:sz w:val="12"/>
                <w:szCs w:val="12"/>
                <w:lang w:val="ru-RU" w:eastAsia="zh-CN"/>
              </w:rPr>
              <w:t>Валюта</w:t>
            </w:r>
          </w:p>
        </w:tc>
        <w:tc>
          <w:tcPr>
            <w:tcW w:w="1151" w:type="dxa"/>
            <w:noWrap/>
            <w:vAlign w:val="center"/>
          </w:tcPr>
          <w:p w:rsidR="0076281F" w:rsidRPr="00F0152B" w:rsidRDefault="0076281F" w:rsidP="0076281F">
            <w:pPr>
              <w:pStyle w:val="Tablehead"/>
              <w:spacing w:before="0" w:after="0"/>
              <w:ind w:left="-57" w:right="-57"/>
              <w:rPr>
                <w:sz w:val="12"/>
                <w:szCs w:val="12"/>
                <w:lang w:val="ru-RU"/>
              </w:rPr>
            </w:pPr>
            <w:r w:rsidRPr="00F0152B">
              <w:rPr>
                <w:sz w:val="12"/>
                <w:szCs w:val="12"/>
                <w:lang w:val="ru-RU"/>
              </w:rPr>
              <w:t>Остаток на 01.01.2017 г.</w:t>
            </w:r>
          </w:p>
        </w:tc>
        <w:tc>
          <w:tcPr>
            <w:tcW w:w="1151" w:type="dxa"/>
            <w:noWrap/>
            <w:vAlign w:val="center"/>
          </w:tcPr>
          <w:p w:rsidR="0076281F" w:rsidRPr="00F0152B" w:rsidRDefault="0076281F" w:rsidP="0076281F">
            <w:pPr>
              <w:pStyle w:val="Tablehead"/>
              <w:spacing w:before="0" w:after="0"/>
              <w:ind w:left="-57" w:right="-57"/>
              <w:rPr>
                <w:sz w:val="12"/>
                <w:szCs w:val="12"/>
                <w:lang w:val="ru-RU"/>
              </w:rPr>
            </w:pPr>
            <w:r w:rsidRPr="00F0152B">
              <w:rPr>
                <w:sz w:val="12"/>
                <w:szCs w:val="12"/>
                <w:lang w:val="ru-RU"/>
              </w:rPr>
              <w:t xml:space="preserve">Полученные средства, </w:t>
            </w:r>
            <w:r w:rsidRPr="00F0152B">
              <w:rPr>
                <w:sz w:val="12"/>
                <w:szCs w:val="12"/>
                <w:lang w:val="ru-RU"/>
              </w:rPr>
              <w:br/>
              <w:t>2017 г.</w:t>
            </w:r>
          </w:p>
        </w:tc>
        <w:tc>
          <w:tcPr>
            <w:tcW w:w="1151" w:type="dxa"/>
            <w:noWrap/>
            <w:vAlign w:val="center"/>
          </w:tcPr>
          <w:p w:rsidR="0076281F" w:rsidRPr="00F0152B" w:rsidRDefault="0076281F" w:rsidP="0076281F">
            <w:pPr>
              <w:pStyle w:val="Tablehead"/>
              <w:spacing w:before="0" w:after="0"/>
              <w:ind w:left="-57" w:right="-57"/>
              <w:rPr>
                <w:sz w:val="12"/>
                <w:szCs w:val="12"/>
                <w:lang w:val="ru-RU"/>
              </w:rPr>
            </w:pPr>
            <w:r w:rsidRPr="00F0152B">
              <w:rPr>
                <w:bCs/>
                <w:sz w:val="12"/>
                <w:szCs w:val="12"/>
                <w:lang w:val="ru-RU"/>
              </w:rPr>
              <w:t>Прибыли/убытки</w:t>
            </w:r>
            <w:r w:rsidRPr="00F0152B">
              <w:rPr>
                <w:sz w:val="12"/>
                <w:szCs w:val="12"/>
                <w:lang w:val="ru-RU"/>
              </w:rPr>
              <w:t>,</w:t>
            </w:r>
            <w:r w:rsidRPr="00F0152B">
              <w:rPr>
                <w:sz w:val="12"/>
                <w:szCs w:val="12"/>
                <w:lang w:val="ru-RU"/>
              </w:rPr>
              <w:br/>
              <w:t>2017 г.</w:t>
            </w:r>
          </w:p>
        </w:tc>
        <w:tc>
          <w:tcPr>
            <w:tcW w:w="1151" w:type="dxa"/>
            <w:noWrap/>
            <w:vAlign w:val="center"/>
          </w:tcPr>
          <w:p w:rsidR="0076281F" w:rsidRPr="00F0152B" w:rsidRDefault="0076281F" w:rsidP="0076281F">
            <w:pPr>
              <w:pStyle w:val="Tablehead"/>
              <w:spacing w:before="0" w:after="0"/>
              <w:ind w:left="-57" w:right="-57"/>
              <w:rPr>
                <w:sz w:val="12"/>
                <w:szCs w:val="12"/>
                <w:lang w:val="ru-RU"/>
              </w:rPr>
            </w:pPr>
            <w:r w:rsidRPr="00F0152B">
              <w:rPr>
                <w:sz w:val="12"/>
                <w:szCs w:val="12"/>
                <w:lang w:val="ru-RU"/>
              </w:rPr>
              <w:t>Трансферты</w:t>
            </w:r>
            <w:r w:rsidRPr="00F0152B">
              <w:rPr>
                <w:sz w:val="12"/>
                <w:szCs w:val="12"/>
                <w:lang w:val="ru-RU"/>
              </w:rPr>
              <w:br/>
              <w:t>2017 г.</w:t>
            </w:r>
          </w:p>
        </w:tc>
        <w:tc>
          <w:tcPr>
            <w:tcW w:w="1151" w:type="dxa"/>
            <w:noWrap/>
            <w:vAlign w:val="center"/>
          </w:tcPr>
          <w:p w:rsidR="0076281F" w:rsidRPr="00F0152B" w:rsidRDefault="0076281F" w:rsidP="0076281F">
            <w:pPr>
              <w:pStyle w:val="Tablehead"/>
              <w:spacing w:before="0" w:after="0"/>
              <w:ind w:left="-57" w:right="-57"/>
              <w:rPr>
                <w:sz w:val="12"/>
                <w:szCs w:val="12"/>
                <w:lang w:val="ru-RU"/>
              </w:rPr>
            </w:pPr>
            <w:r w:rsidRPr="00F0152B">
              <w:rPr>
                <w:sz w:val="12"/>
                <w:szCs w:val="12"/>
                <w:lang w:val="ru-RU"/>
              </w:rPr>
              <w:t xml:space="preserve">Расходы, </w:t>
            </w:r>
            <w:r w:rsidRPr="00F0152B">
              <w:rPr>
                <w:sz w:val="12"/>
                <w:szCs w:val="12"/>
                <w:lang w:val="ru-RU"/>
              </w:rPr>
              <w:br/>
              <w:t>2017 г.</w:t>
            </w:r>
          </w:p>
        </w:tc>
        <w:tc>
          <w:tcPr>
            <w:tcW w:w="1151" w:type="dxa"/>
            <w:noWrap/>
            <w:vAlign w:val="center"/>
          </w:tcPr>
          <w:p w:rsidR="0076281F" w:rsidRPr="00F0152B" w:rsidRDefault="0076281F" w:rsidP="0076281F">
            <w:pPr>
              <w:pStyle w:val="Tablehead"/>
              <w:spacing w:before="0" w:after="0"/>
              <w:ind w:left="-57" w:right="-57"/>
              <w:rPr>
                <w:sz w:val="12"/>
                <w:szCs w:val="12"/>
                <w:lang w:val="ru-RU"/>
              </w:rPr>
            </w:pPr>
            <w:r w:rsidRPr="00F0152B">
              <w:rPr>
                <w:sz w:val="12"/>
                <w:szCs w:val="12"/>
                <w:lang w:val="ru-RU"/>
              </w:rPr>
              <w:t>Остаток на 31.12.2017 г.</w:t>
            </w:r>
          </w:p>
        </w:tc>
        <w:tc>
          <w:tcPr>
            <w:tcW w:w="1151" w:type="dxa"/>
            <w:noWrap/>
            <w:vAlign w:val="center"/>
          </w:tcPr>
          <w:p w:rsidR="0076281F" w:rsidRPr="00F0152B" w:rsidRDefault="0076281F" w:rsidP="0076281F">
            <w:pPr>
              <w:pStyle w:val="Tablehead"/>
              <w:spacing w:before="0" w:after="0"/>
              <w:ind w:left="-57" w:right="-57"/>
              <w:rPr>
                <w:sz w:val="12"/>
                <w:szCs w:val="12"/>
                <w:lang w:val="ru-RU"/>
              </w:rPr>
            </w:pPr>
            <w:r w:rsidRPr="00F0152B">
              <w:rPr>
                <w:sz w:val="12"/>
                <w:szCs w:val="12"/>
                <w:lang w:val="ru-RU"/>
              </w:rPr>
              <w:t xml:space="preserve">Остаток </w:t>
            </w:r>
            <w:r w:rsidRPr="00F0152B">
              <w:rPr>
                <w:sz w:val="12"/>
                <w:szCs w:val="12"/>
                <w:lang w:val="ru-RU"/>
              </w:rPr>
              <w:br/>
              <w:t>в шв. фр.</w:t>
            </w:r>
          </w:p>
        </w:tc>
      </w:tr>
      <w:tr w:rsidR="0001785A" w:rsidRPr="00F0152B" w:rsidTr="00244F02">
        <w:tc>
          <w:tcPr>
            <w:tcW w:w="1264" w:type="dxa"/>
            <w:noWrap/>
            <w:hideMark/>
          </w:tcPr>
          <w:p w:rsidR="0001785A" w:rsidRPr="00F0152B" w:rsidRDefault="0001785A" w:rsidP="00244F02">
            <w:pPr>
              <w:pStyle w:val="Normalaftertitle"/>
              <w:spacing w:before="0"/>
              <w:rPr>
                <w:b/>
                <w:bCs/>
                <w:sz w:val="12"/>
                <w:szCs w:val="12"/>
                <w:lang w:val="ru-RU"/>
              </w:rPr>
            </w:pPr>
            <w:r w:rsidRPr="00F0152B">
              <w:rPr>
                <w:b/>
                <w:bCs/>
                <w:sz w:val="12"/>
                <w:szCs w:val="12"/>
                <w:lang w:val="ru-RU"/>
              </w:rPr>
              <w:t>БСЭ</w:t>
            </w:r>
          </w:p>
        </w:tc>
        <w:tc>
          <w:tcPr>
            <w:tcW w:w="4110" w:type="dxa"/>
            <w:noWrap/>
            <w:hideMark/>
          </w:tcPr>
          <w:p w:rsidR="0001785A" w:rsidRPr="00F0152B" w:rsidRDefault="0001785A" w:rsidP="00244F02">
            <w:pPr>
              <w:pStyle w:val="Normalaftertitle"/>
              <w:spacing w:before="0"/>
              <w:rPr>
                <w:sz w:val="12"/>
                <w:szCs w:val="12"/>
                <w:lang w:val="ru-RU"/>
              </w:rPr>
            </w:pPr>
          </w:p>
        </w:tc>
        <w:tc>
          <w:tcPr>
            <w:tcW w:w="1134" w:type="dxa"/>
            <w:noWrap/>
            <w:vAlign w:val="bottom"/>
            <w:hideMark/>
          </w:tcPr>
          <w:p w:rsidR="0001785A" w:rsidRPr="00F0152B" w:rsidRDefault="0001785A" w:rsidP="0076281F">
            <w:pPr>
              <w:pStyle w:val="Normalaftertitle"/>
              <w:spacing w:before="0"/>
              <w:jc w:val="center"/>
              <w:rPr>
                <w:sz w:val="12"/>
                <w:szCs w:val="12"/>
                <w:lang w:val="ru-RU"/>
              </w:rPr>
            </w:pPr>
          </w:p>
        </w:tc>
        <w:tc>
          <w:tcPr>
            <w:tcW w:w="1151" w:type="dxa"/>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noWrap/>
            <w:vAlign w:val="bottom"/>
            <w:hideMark/>
          </w:tcPr>
          <w:p w:rsidR="0001785A" w:rsidRPr="00F0152B" w:rsidRDefault="0001785A" w:rsidP="0076281F">
            <w:pPr>
              <w:pStyle w:val="Normalaftertitle"/>
              <w:spacing w:before="0"/>
              <w:jc w:val="right"/>
              <w:rPr>
                <w:sz w:val="12"/>
                <w:szCs w:val="12"/>
                <w:lang w:val="ru-RU"/>
              </w:rPr>
            </w:pP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P.30002.1.01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Конференции по стандартам для СПП − CISCO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68 724,69</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68 724,69</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68 724,69</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P.30011.1.01</w:t>
            </w:r>
          </w:p>
        </w:tc>
        <w:tc>
          <w:tcPr>
            <w:tcW w:w="4110" w:type="dxa"/>
            <w:noWrap/>
            <w:hideMark/>
          </w:tcPr>
          <w:p w:rsidR="0001785A" w:rsidRPr="00F0152B" w:rsidRDefault="00A62CFD" w:rsidP="00244F02">
            <w:pPr>
              <w:pStyle w:val="Tabletext"/>
              <w:spacing w:before="0" w:after="0"/>
              <w:rPr>
                <w:sz w:val="12"/>
                <w:szCs w:val="12"/>
                <w:lang w:val="ru-RU"/>
              </w:rPr>
            </w:pPr>
            <w:r w:rsidRPr="00F0152B">
              <w:rPr>
                <w:sz w:val="12"/>
                <w:szCs w:val="12"/>
                <w:lang w:val="ru-RU"/>
              </w:rPr>
              <w:t>Взнос Канады 2003 −</w:t>
            </w:r>
            <w:r w:rsidR="0001785A" w:rsidRPr="00F0152B">
              <w:rPr>
                <w:sz w:val="12"/>
                <w:szCs w:val="12"/>
                <w:lang w:val="ru-RU"/>
              </w:rPr>
              <w:t xml:space="preserve"> Исследовательские комиссии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4 194,81</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1 056,80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3 138,01</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3 138,01</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P.30013.1.01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Франция, исследовательская комиссия МСЭ-Т − 42761889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52 450,80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52 450,80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52 450,80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P.30015.1.01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50-я годовщина МККТТ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7 365,75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20,27</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2 282,95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5 103,07</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5 103,07</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P.30017.1.01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ETRI − наблюдение за технологиями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63 884,29</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63 884,29</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63 884,29</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P.30021.1.01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Microsoft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37 859,93</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37 859,93</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37 859,93</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P.30024.1.01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Видеоматериал KCC/TTA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15 970,12</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15 970,12</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15 970,12</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P.30029.1.01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ИК16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41 176,06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21 007,15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20 168,91</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20 168,91</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P.30031.1.01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Изменение климата − RIM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100,00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P.30031.1.02</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Изменение климата − Fujitsu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7 088,31</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7 088,31</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7 088,31</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P.30031.1.04</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Изменение климата − Telefonica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17 709,68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17 709,68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17 709,68</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P.30031.1.05</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Изменение климата − Huawei Tech Italia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14 824,26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800,00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14 024,26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14 024,26</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P.30031.1.06</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Изменение климата − Deutsche Telekom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22 431,76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22 431,76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22 431,76</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P.30031.1.07</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Изменение климата − Huawei Tech. Dusseldorf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18 602,45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18 602,45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18 602,45</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P.30031.1.09</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Изменение климата − Fiberhome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4 000,00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P.30031.1.10</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Изменение климата − Huawei Tech. China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13 646,16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13 646,16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13 646,16</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P.30036.1.03</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Торжественный прием ИК17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2 330,55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2 330,55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P.30036.1.04</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Торжественный прием от имени Alibaba China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2 332,05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2 332,05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P.30038.1.01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GeSI </w:t>
            </w:r>
            <w:r w:rsidR="00A62CFD" w:rsidRPr="00F0152B">
              <w:rPr>
                <w:sz w:val="12"/>
                <w:szCs w:val="12"/>
                <w:lang w:val="ru-RU"/>
              </w:rPr>
              <w:t>−</w:t>
            </w:r>
            <w:r w:rsidRPr="00F0152B">
              <w:rPr>
                <w:sz w:val="12"/>
                <w:szCs w:val="12"/>
                <w:lang w:val="ru-RU"/>
              </w:rPr>
              <w:t xml:space="preserve"> Среда стандартизации</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15 000,00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−15 000,00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P.30039.1.01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Собрание MPEG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65 487,24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39 600,00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32 948,10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72 139,14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72 139,14</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P.30039.1.02</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Собрание MPEG </w:t>
            </w:r>
            <w:r w:rsidR="00A62CFD" w:rsidRPr="00F0152B">
              <w:rPr>
                <w:sz w:val="12"/>
                <w:szCs w:val="12"/>
                <w:lang w:val="ru-RU"/>
              </w:rPr>
              <w:t>−</w:t>
            </w:r>
            <w:r w:rsidRPr="00F0152B">
              <w:rPr>
                <w:sz w:val="12"/>
                <w:szCs w:val="12"/>
                <w:lang w:val="ru-RU"/>
              </w:rPr>
              <w:t xml:space="preserve"> Kenzler</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30 994,00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30 994,00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30 994,00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P.30043.1.01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Видеоматериал об МСЭ − KOREA Telecom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3 561,67</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3 561,67</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3 561,67</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P.30043.1.02</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Видеоматериал об МСЭ − NTT Advertising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3 293,58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3 293,58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3 293,58</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P.30045.1.01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Мероприятие по тестированию в мае 2014 г./Toyota Europe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2 192,24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2 192,24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2 192,24</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P.30045.1.02</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Мероприятие по тестированию в мае 2014 г./Daimler AG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1 203,45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1 203,45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1 203,45</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P.30045.1.03</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Мероприятие по тестированию в мае 2014 г./Bosch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2 281,63</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2 281,63</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2 281,63</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P.30045.1.04</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Мероприятие по тестированию в мае 2014 г./Volvo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947,34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947,34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947,34</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P.30045.1.05</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Мероприятие по тестированию в мае 2014 г./Microsoft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1 196,24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1 196,24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1 196,24</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P.30045.1.06</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Мероприятие по тестированию в мае 2014 г./Renault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1 219,40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1 219,40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1 219,40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P.30045.1.07</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Мероприятие по тестированию в мае/Jaguar-Landrover</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1 118,06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1 118,06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1 118,06</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P.30045.1.08</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Мероприятие по тестированию в мае/Continental</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963,88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963,88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963,88</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P.30045.1.09</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Мероприятие по тестированию/Sony Mobile Communcation</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943,45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943,45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943,45</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P.30047.1.01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Взносы в Фонд ПРС</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65 562,75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43 465,74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22 097,01</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22 097,01</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P.30048.1.01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Калейдоскоп 2014 SES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392,22</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−20,27</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371,95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P.30049.1.01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Фонд DONA (DF)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5 190,80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5 190,80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5 190,80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P.30053.1.04</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FNC 2015 </w:t>
            </w:r>
            <w:r w:rsidR="00A62CFD" w:rsidRPr="00F0152B">
              <w:rPr>
                <w:sz w:val="12"/>
                <w:szCs w:val="12"/>
                <w:lang w:val="ru-RU"/>
              </w:rPr>
              <w:t>−</w:t>
            </w:r>
            <w:r w:rsidRPr="00F0152B">
              <w:rPr>
                <w:sz w:val="12"/>
                <w:szCs w:val="12"/>
                <w:lang w:val="ru-RU"/>
              </w:rPr>
              <w:t xml:space="preserve"> DEKRA</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1 233,59</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1 233,59</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P.30053.1.05</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FNC 2017-YGOMI LLC </w:t>
            </w:r>
            <w:r w:rsidR="00A62CFD" w:rsidRPr="00F0152B">
              <w:rPr>
                <w:sz w:val="12"/>
                <w:szCs w:val="12"/>
                <w:lang w:val="ru-RU"/>
              </w:rPr>
              <w:t xml:space="preserve">внеш. </w:t>
            </w:r>
            <w:r w:rsidRPr="00F0152B">
              <w:rPr>
                <w:sz w:val="12"/>
                <w:szCs w:val="12"/>
                <w:lang w:val="ru-RU"/>
              </w:rPr>
              <w:t>5</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P.30053.1.06</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FNC 2017 – TUV SUD Auto Service </w:t>
            </w:r>
            <w:r w:rsidR="00A62CFD" w:rsidRPr="00F0152B">
              <w:rPr>
                <w:sz w:val="12"/>
                <w:szCs w:val="12"/>
                <w:lang w:val="ru-RU"/>
              </w:rPr>
              <w:t>внеш</w:t>
            </w:r>
            <w:r w:rsidRPr="00F0152B">
              <w:rPr>
                <w:sz w:val="12"/>
                <w:szCs w:val="12"/>
                <w:lang w:val="ru-RU"/>
              </w:rPr>
              <w:t>.</w:t>
            </w:r>
            <w:r w:rsidR="00A62CFD" w:rsidRPr="00F0152B">
              <w:rPr>
                <w:sz w:val="12"/>
                <w:szCs w:val="12"/>
                <w:lang w:val="ru-RU"/>
              </w:rPr>
              <w:t xml:space="preserve"> </w:t>
            </w:r>
            <w:r w:rsidRPr="00F0152B">
              <w:rPr>
                <w:sz w:val="12"/>
                <w:szCs w:val="12"/>
                <w:lang w:val="ru-RU"/>
              </w:rPr>
              <w:t>6</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4 800,64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4 800,64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P.30054.1.03</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Прием по случаю КГ</w:t>
            </w:r>
            <w:r w:rsidR="0076281F" w:rsidRPr="00F0152B">
              <w:rPr>
                <w:sz w:val="12"/>
                <w:szCs w:val="12"/>
                <w:lang w:val="ru-RU"/>
              </w:rPr>
              <w:t xml:space="preserve">СЭ </w:t>
            </w:r>
            <w:r w:rsidR="00A62CFD" w:rsidRPr="00F0152B">
              <w:rPr>
                <w:sz w:val="12"/>
                <w:szCs w:val="12"/>
                <w:lang w:val="ru-RU"/>
              </w:rPr>
              <w:t>−</w:t>
            </w:r>
            <w:r w:rsidRPr="00F0152B">
              <w:rPr>
                <w:sz w:val="12"/>
                <w:szCs w:val="12"/>
                <w:lang w:val="ru-RU"/>
              </w:rPr>
              <w:t xml:space="preserve"> Ericsson</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558,74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558,74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P.30056.1.01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Мероприятия по тестированию IPVT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994,00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800,00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−6,00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1 788,00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1 788,00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P.30058.1.01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60-летие МККТТ ОАЭ</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13 571,76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13 260,00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311,76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311,76</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P.30058.1.02</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60-летие МККТТ Корея</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25 000,00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3 471,78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21 528,22</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21 528,22</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P.30058.1.03</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60-летие МККТТ Rodhe</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14 994,00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14 994,00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14 994,00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P.30059.1.01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GSW Antel</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968,38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968,38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968,38</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P.30060.1.01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Мероприятие WISE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2 699,08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2 699,08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2 699,08</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P.30061.1.01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Научный круглый стол ВСС 2016 г. </w:t>
            </w:r>
            <w:r w:rsidR="00A62CFD" w:rsidRPr="00F0152B">
              <w:rPr>
                <w:sz w:val="12"/>
                <w:szCs w:val="12"/>
                <w:lang w:val="ru-RU"/>
              </w:rPr>
              <w:t>−</w:t>
            </w:r>
            <w:r w:rsidRPr="00F0152B">
              <w:rPr>
                <w:sz w:val="12"/>
                <w:szCs w:val="12"/>
                <w:lang w:val="ru-RU"/>
              </w:rPr>
              <w:t xml:space="preserve"> МЭК</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567,00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567,00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P.30062.1.01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NIS CITC</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49 994,00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5 040,00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44 954,00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44 954,00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P.30063.1.01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Искусственный интеллект </w:t>
            </w:r>
            <w:r w:rsidR="00A62CFD" w:rsidRPr="00F0152B">
              <w:rPr>
                <w:sz w:val="12"/>
                <w:szCs w:val="12"/>
                <w:lang w:val="ru-RU"/>
              </w:rPr>
              <w:t>−</w:t>
            </w:r>
            <w:r w:rsidRPr="00F0152B">
              <w:rPr>
                <w:sz w:val="12"/>
                <w:szCs w:val="12"/>
                <w:lang w:val="ru-RU"/>
              </w:rPr>
              <w:t xml:space="preserve"> WikiOmni внеш. 1</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59 994,00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29 253,02</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30 740,98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30 740,98</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P.30063.1.02</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Искусственный интеллект </w:t>
            </w:r>
            <w:r w:rsidR="00A62CFD" w:rsidRPr="00F0152B">
              <w:rPr>
                <w:sz w:val="12"/>
                <w:szCs w:val="12"/>
                <w:lang w:val="ru-RU"/>
              </w:rPr>
              <w:t>−</w:t>
            </w:r>
            <w:r w:rsidRPr="00F0152B">
              <w:rPr>
                <w:sz w:val="12"/>
                <w:szCs w:val="12"/>
                <w:lang w:val="ru-RU"/>
              </w:rPr>
              <w:t xml:space="preserve"> OCCF KFF внеш.</w:t>
            </w:r>
            <w:r w:rsidR="00A62CFD" w:rsidRPr="00F0152B">
              <w:rPr>
                <w:sz w:val="12"/>
                <w:szCs w:val="12"/>
                <w:lang w:val="ru-RU"/>
              </w:rPr>
              <w:t xml:space="preserve"> </w:t>
            </w:r>
            <w:r w:rsidRPr="00F0152B">
              <w:rPr>
                <w:sz w:val="12"/>
                <w:szCs w:val="12"/>
                <w:lang w:val="ru-RU"/>
              </w:rPr>
              <w:t>2</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60 000,00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58 021,98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1 978,02</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1 978,02</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P.30063.1.03</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Искусственный интеллект </w:t>
            </w:r>
            <w:r w:rsidR="00A62CFD" w:rsidRPr="00F0152B">
              <w:rPr>
                <w:sz w:val="12"/>
                <w:szCs w:val="12"/>
                <w:lang w:val="ru-RU"/>
              </w:rPr>
              <w:t>−</w:t>
            </w:r>
            <w:r w:rsidRPr="00F0152B">
              <w:rPr>
                <w:sz w:val="12"/>
                <w:szCs w:val="12"/>
                <w:lang w:val="ru-RU"/>
              </w:rPr>
              <w:t xml:space="preserve"> PWC</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20 000,00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6,00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19 994,00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19 994,00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P.30063.1.04</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Искусственный интеллект </w:t>
            </w:r>
            <w:r w:rsidR="00A62CFD" w:rsidRPr="00F0152B">
              <w:rPr>
                <w:sz w:val="12"/>
                <w:szCs w:val="12"/>
                <w:lang w:val="ru-RU"/>
              </w:rPr>
              <w:t>−</w:t>
            </w:r>
            <w:r w:rsidRPr="00F0152B">
              <w:rPr>
                <w:sz w:val="12"/>
                <w:szCs w:val="12"/>
                <w:lang w:val="ru-RU"/>
              </w:rPr>
              <w:t xml:space="preserve"> Xprize</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453,50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453,50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r>
    </w:tbl>
    <w:p w:rsidR="0076281F" w:rsidRPr="00F0152B" w:rsidRDefault="0076281F" w:rsidP="0076281F">
      <w:pPr>
        <w:pStyle w:val="Annextitle"/>
        <w:rPr>
          <w:lang w:val="ru-RU"/>
        </w:rPr>
      </w:pPr>
      <w:bookmarkStart w:id="844" w:name="_Toc511401729"/>
      <w:r w:rsidRPr="00F0152B">
        <w:rPr>
          <w:lang w:val="ru-RU"/>
        </w:rPr>
        <w:lastRenderedPageBreak/>
        <w:t xml:space="preserve">Добровольные взносы </w:t>
      </w:r>
      <w:r w:rsidRPr="00F0152B">
        <w:rPr>
          <w:b w:val="0"/>
          <w:bCs/>
          <w:lang w:val="ru-RU"/>
        </w:rPr>
        <w:t>(</w:t>
      </w:r>
      <w:r w:rsidRPr="00F0152B">
        <w:rPr>
          <w:b w:val="0"/>
          <w:bCs/>
          <w:i/>
          <w:iCs/>
          <w:lang w:val="ru-RU"/>
        </w:rPr>
        <w:t>продолжение</w:t>
      </w:r>
      <w:r w:rsidRPr="00F0152B">
        <w:rPr>
          <w:b w:val="0"/>
          <w:bCs/>
          <w:lang w:val="ru-RU"/>
        </w:rPr>
        <w:t>)</w:t>
      </w:r>
      <w:bookmarkEnd w:id="844"/>
    </w:p>
    <w:tbl>
      <w:tblPr>
        <w:tblStyle w:val="TableGrid"/>
        <w:tblW w:w="14565" w:type="dxa"/>
        <w:tblLayout w:type="fixed"/>
        <w:tblLook w:val="04A0" w:firstRow="1" w:lastRow="0" w:firstColumn="1" w:lastColumn="0" w:noHBand="0" w:noVBand="1"/>
      </w:tblPr>
      <w:tblGrid>
        <w:gridCol w:w="1264"/>
        <w:gridCol w:w="4110"/>
        <w:gridCol w:w="1134"/>
        <w:gridCol w:w="1151"/>
        <w:gridCol w:w="1151"/>
        <w:gridCol w:w="1151"/>
        <w:gridCol w:w="1151"/>
        <w:gridCol w:w="1151"/>
        <w:gridCol w:w="1151"/>
        <w:gridCol w:w="1151"/>
      </w:tblGrid>
      <w:tr w:rsidR="0076281F" w:rsidRPr="00F0152B" w:rsidTr="00B57F84">
        <w:tc>
          <w:tcPr>
            <w:tcW w:w="1264" w:type="dxa"/>
            <w:noWrap/>
            <w:vAlign w:val="center"/>
          </w:tcPr>
          <w:p w:rsidR="0076281F" w:rsidRPr="00F0152B" w:rsidRDefault="0076281F" w:rsidP="00B57F84">
            <w:pPr>
              <w:tabs>
                <w:tab w:val="clear" w:pos="794"/>
                <w:tab w:val="clear" w:pos="1191"/>
                <w:tab w:val="clear" w:pos="1588"/>
                <w:tab w:val="clear" w:pos="1985"/>
              </w:tabs>
              <w:overflowPunct/>
              <w:autoSpaceDE/>
              <w:autoSpaceDN/>
              <w:adjustRightInd/>
              <w:spacing w:before="0"/>
              <w:jc w:val="center"/>
              <w:textAlignment w:val="auto"/>
              <w:rPr>
                <w:b/>
                <w:bCs/>
                <w:sz w:val="12"/>
                <w:szCs w:val="12"/>
                <w:lang w:val="ru-RU" w:eastAsia="zh-CN"/>
              </w:rPr>
            </w:pPr>
            <w:r w:rsidRPr="00F0152B">
              <w:rPr>
                <w:b/>
                <w:bCs/>
                <w:sz w:val="12"/>
                <w:szCs w:val="12"/>
                <w:lang w:val="ru-RU" w:eastAsia="zh-CN"/>
              </w:rPr>
              <w:t>Код проекта</w:t>
            </w:r>
          </w:p>
        </w:tc>
        <w:tc>
          <w:tcPr>
            <w:tcW w:w="4110" w:type="dxa"/>
            <w:noWrap/>
            <w:vAlign w:val="center"/>
          </w:tcPr>
          <w:p w:rsidR="0076281F" w:rsidRPr="00F0152B" w:rsidRDefault="0076281F" w:rsidP="00B57F84">
            <w:pPr>
              <w:tabs>
                <w:tab w:val="clear" w:pos="794"/>
                <w:tab w:val="clear" w:pos="1191"/>
                <w:tab w:val="clear" w:pos="1588"/>
                <w:tab w:val="clear" w:pos="1985"/>
              </w:tabs>
              <w:overflowPunct/>
              <w:autoSpaceDE/>
              <w:autoSpaceDN/>
              <w:adjustRightInd/>
              <w:spacing w:before="0"/>
              <w:jc w:val="center"/>
              <w:textAlignment w:val="auto"/>
              <w:rPr>
                <w:b/>
                <w:bCs/>
                <w:sz w:val="12"/>
                <w:szCs w:val="12"/>
                <w:lang w:val="ru-RU" w:eastAsia="zh-CN"/>
              </w:rPr>
            </w:pPr>
            <w:r w:rsidRPr="00F0152B">
              <w:rPr>
                <w:b/>
                <w:bCs/>
                <w:sz w:val="12"/>
                <w:szCs w:val="12"/>
                <w:lang w:val="ru-RU" w:eastAsia="zh-CN"/>
              </w:rPr>
              <w:t>Название проекта</w:t>
            </w:r>
          </w:p>
        </w:tc>
        <w:tc>
          <w:tcPr>
            <w:tcW w:w="1134" w:type="dxa"/>
            <w:noWrap/>
            <w:vAlign w:val="center"/>
          </w:tcPr>
          <w:p w:rsidR="0076281F" w:rsidRPr="00F0152B" w:rsidRDefault="0076281F" w:rsidP="00B57F84">
            <w:pPr>
              <w:tabs>
                <w:tab w:val="clear" w:pos="794"/>
                <w:tab w:val="clear" w:pos="1191"/>
                <w:tab w:val="clear" w:pos="1588"/>
                <w:tab w:val="clear" w:pos="1985"/>
              </w:tabs>
              <w:overflowPunct/>
              <w:autoSpaceDE/>
              <w:autoSpaceDN/>
              <w:adjustRightInd/>
              <w:spacing w:before="0"/>
              <w:jc w:val="center"/>
              <w:textAlignment w:val="auto"/>
              <w:rPr>
                <w:b/>
                <w:bCs/>
                <w:sz w:val="12"/>
                <w:szCs w:val="12"/>
                <w:lang w:val="ru-RU" w:eastAsia="zh-CN"/>
              </w:rPr>
            </w:pPr>
            <w:r w:rsidRPr="00F0152B">
              <w:rPr>
                <w:b/>
                <w:bCs/>
                <w:sz w:val="12"/>
                <w:szCs w:val="12"/>
                <w:lang w:val="ru-RU" w:eastAsia="zh-CN"/>
              </w:rPr>
              <w:t>Валюта</w:t>
            </w:r>
          </w:p>
        </w:tc>
        <w:tc>
          <w:tcPr>
            <w:tcW w:w="1151" w:type="dxa"/>
            <w:noWrap/>
            <w:vAlign w:val="center"/>
          </w:tcPr>
          <w:p w:rsidR="0076281F" w:rsidRPr="00F0152B" w:rsidRDefault="0076281F" w:rsidP="00B57F84">
            <w:pPr>
              <w:pStyle w:val="Tablehead"/>
              <w:spacing w:before="0" w:after="0"/>
              <w:ind w:left="-57" w:right="-57"/>
              <w:rPr>
                <w:sz w:val="12"/>
                <w:szCs w:val="12"/>
                <w:lang w:val="ru-RU"/>
              </w:rPr>
            </w:pPr>
            <w:r w:rsidRPr="00F0152B">
              <w:rPr>
                <w:sz w:val="12"/>
                <w:szCs w:val="12"/>
                <w:lang w:val="ru-RU"/>
              </w:rPr>
              <w:t>Остаток на 01.01.2017 г.</w:t>
            </w:r>
          </w:p>
        </w:tc>
        <w:tc>
          <w:tcPr>
            <w:tcW w:w="1151" w:type="dxa"/>
            <w:noWrap/>
            <w:vAlign w:val="center"/>
          </w:tcPr>
          <w:p w:rsidR="0076281F" w:rsidRPr="00F0152B" w:rsidRDefault="0076281F" w:rsidP="00B57F84">
            <w:pPr>
              <w:pStyle w:val="Tablehead"/>
              <w:spacing w:before="0" w:after="0"/>
              <w:ind w:left="-57" w:right="-57"/>
              <w:rPr>
                <w:sz w:val="12"/>
                <w:szCs w:val="12"/>
                <w:lang w:val="ru-RU"/>
              </w:rPr>
            </w:pPr>
            <w:r w:rsidRPr="00F0152B">
              <w:rPr>
                <w:sz w:val="12"/>
                <w:szCs w:val="12"/>
                <w:lang w:val="ru-RU"/>
              </w:rPr>
              <w:t xml:space="preserve">Полученные средства, </w:t>
            </w:r>
            <w:r w:rsidRPr="00F0152B">
              <w:rPr>
                <w:sz w:val="12"/>
                <w:szCs w:val="12"/>
                <w:lang w:val="ru-RU"/>
              </w:rPr>
              <w:br/>
              <w:t>2017 г.</w:t>
            </w:r>
          </w:p>
        </w:tc>
        <w:tc>
          <w:tcPr>
            <w:tcW w:w="1151" w:type="dxa"/>
            <w:noWrap/>
            <w:vAlign w:val="center"/>
          </w:tcPr>
          <w:p w:rsidR="0076281F" w:rsidRPr="00F0152B" w:rsidRDefault="0076281F" w:rsidP="00B57F84">
            <w:pPr>
              <w:pStyle w:val="Tablehead"/>
              <w:spacing w:before="0" w:after="0"/>
              <w:ind w:left="-57" w:right="-57"/>
              <w:rPr>
                <w:sz w:val="12"/>
                <w:szCs w:val="12"/>
                <w:lang w:val="ru-RU"/>
              </w:rPr>
            </w:pPr>
            <w:r w:rsidRPr="00F0152B">
              <w:rPr>
                <w:bCs/>
                <w:sz w:val="12"/>
                <w:szCs w:val="12"/>
                <w:lang w:val="ru-RU"/>
              </w:rPr>
              <w:t>Прибыли/убытки</w:t>
            </w:r>
            <w:r w:rsidRPr="00F0152B">
              <w:rPr>
                <w:sz w:val="12"/>
                <w:szCs w:val="12"/>
                <w:lang w:val="ru-RU"/>
              </w:rPr>
              <w:t>,</w:t>
            </w:r>
            <w:r w:rsidRPr="00F0152B">
              <w:rPr>
                <w:sz w:val="12"/>
                <w:szCs w:val="12"/>
                <w:lang w:val="ru-RU"/>
              </w:rPr>
              <w:br/>
              <w:t>2017 г.</w:t>
            </w:r>
          </w:p>
        </w:tc>
        <w:tc>
          <w:tcPr>
            <w:tcW w:w="1151" w:type="dxa"/>
            <w:noWrap/>
            <w:vAlign w:val="center"/>
          </w:tcPr>
          <w:p w:rsidR="0076281F" w:rsidRPr="00F0152B" w:rsidRDefault="0076281F" w:rsidP="00B57F84">
            <w:pPr>
              <w:pStyle w:val="Tablehead"/>
              <w:spacing w:before="0" w:after="0"/>
              <w:ind w:left="-57" w:right="-57"/>
              <w:rPr>
                <w:sz w:val="12"/>
                <w:szCs w:val="12"/>
                <w:lang w:val="ru-RU"/>
              </w:rPr>
            </w:pPr>
            <w:r w:rsidRPr="00F0152B">
              <w:rPr>
                <w:sz w:val="12"/>
                <w:szCs w:val="12"/>
                <w:lang w:val="ru-RU"/>
              </w:rPr>
              <w:t>Трансферты</w:t>
            </w:r>
            <w:r w:rsidRPr="00F0152B">
              <w:rPr>
                <w:sz w:val="12"/>
                <w:szCs w:val="12"/>
                <w:lang w:val="ru-RU"/>
              </w:rPr>
              <w:br/>
              <w:t>2017 г.</w:t>
            </w:r>
          </w:p>
        </w:tc>
        <w:tc>
          <w:tcPr>
            <w:tcW w:w="1151" w:type="dxa"/>
            <w:noWrap/>
            <w:vAlign w:val="center"/>
          </w:tcPr>
          <w:p w:rsidR="0076281F" w:rsidRPr="00F0152B" w:rsidRDefault="0076281F" w:rsidP="00B57F84">
            <w:pPr>
              <w:pStyle w:val="Tablehead"/>
              <w:spacing w:before="0" w:after="0"/>
              <w:ind w:left="-57" w:right="-57"/>
              <w:rPr>
                <w:sz w:val="12"/>
                <w:szCs w:val="12"/>
                <w:lang w:val="ru-RU"/>
              </w:rPr>
            </w:pPr>
            <w:r w:rsidRPr="00F0152B">
              <w:rPr>
                <w:sz w:val="12"/>
                <w:szCs w:val="12"/>
                <w:lang w:val="ru-RU"/>
              </w:rPr>
              <w:t xml:space="preserve">Расходы, </w:t>
            </w:r>
            <w:r w:rsidRPr="00F0152B">
              <w:rPr>
                <w:sz w:val="12"/>
                <w:szCs w:val="12"/>
                <w:lang w:val="ru-RU"/>
              </w:rPr>
              <w:br/>
              <w:t>2017 г.</w:t>
            </w:r>
          </w:p>
        </w:tc>
        <w:tc>
          <w:tcPr>
            <w:tcW w:w="1151" w:type="dxa"/>
            <w:noWrap/>
            <w:vAlign w:val="center"/>
          </w:tcPr>
          <w:p w:rsidR="0076281F" w:rsidRPr="00F0152B" w:rsidRDefault="0076281F" w:rsidP="00B57F84">
            <w:pPr>
              <w:pStyle w:val="Tablehead"/>
              <w:spacing w:before="0" w:after="0"/>
              <w:ind w:left="-57" w:right="-57"/>
              <w:rPr>
                <w:sz w:val="12"/>
                <w:szCs w:val="12"/>
                <w:lang w:val="ru-RU"/>
              </w:rPr>
            </w:pPr>
            <w:r w:rsidRPr="00F0152B">
              <w:rPr>
                <w:sz w:val="12"/>
                <w:szCs w:val="12"/>
                <w:lang w:val="ru-RU"/>
              </w:rPr>
              <w:t>Остаток на 31.12.2017 г.</w:t>
            </w:r>
          </w:p>
        </w:tc>
        <w:tc>
          <w:tcPr>
            <w:tcW w:w="1151" w:type="dxa"/>
            <w:noWrap/>
            <w:vAlign w:val="center"/>
          </w:tcPr>
          <w:p w:rsidR="0076281F" w:rsidRPr="00F0152B" w:rsidRDefault="0076281F" w:rsidP="00B57F84">
            <w:pPr>
              <w:pStyle w:val="Tablehead"/>
              <w:spacing w:before="0" w:after="0"/>
              <w:ind w:left="-57" w:right="-57"/>
              <w:rPr>
                <w:sz w:val="12"/>
                <w:szCs w:val="12"/>
                <w:lang w:val="ru-RU"/>
              </w:rPr>
            </w:pPr>
            <w:r w:rsidRPr="00F0152B">
              <w:rPr>
                <w:sz w:val="12"/>
                <w:szCs w:val="12"/>
                <w:lang w:val="ru-RU"/>
              </w:rPr>
              <w:t xml:space="preserve">Остаток </w:t>
            </w:r>
            <w:r w:rsidRPr="00F0152B">
              <w:rPr>
                <w:sz w:val="12"/>
                <w:szCs w:val="12"/>
                <w:lang w:val="ru-RU"/>
              </w:rPr>
              <w:br/>
              <w:t>в шв. фр.</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P.30064.1.01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IEEE внеш. 1</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14,00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4 986,00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4 986,00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P.30065.1.01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OCCF/Kay Family внеш.</w:t>
            </w:r>
            <w:r w:rsidR="00A62CFD" w:rsidRPr="00F0152B">
              <w:rPr>
                <w:sz w:val="12"/>
                <w:szCs w:val="12"/>
                <w:lang w:val="ru-RU"/>
              </w:rPr>
              <w:t xml:space="preserve"> </w:t>
            </w:r>
            <w:r w:rsidRPr="00F0152B">
              <w:rPr>
                <w:sz w:val="12"/>
                <w:szCs w:val="12"/>
                <w:lang w:val="ru-RU"/>
              </w:rPr>
              <w:t>1</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29 274,14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13,42</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29 260,72</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29 260,72</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P.30400.2.01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Журнал МСЭ</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180 000,00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12 130,75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167 869,25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167 869,25</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P.30401.2.01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Искусственный интеллект</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342 000,00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160 130,85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181 869,15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181 869,15</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P.30402.2.01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Доступность</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50 000,00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50 000,00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p>
        </w:tc>
        <w:tc>
          <w:tcPr>
            <w:tcW w:w="4110" w:type="dxa"/>
            <w:noWrap/>
            <w:vAlign w:val="bottom"/>
            <w:hideMark/>
          </w:tcPr>
          <w:p w:rsidR="0001785A" w:rsidRPr="00F0152B" w:rsidRDefault="0001785A" w:rsidP="0076281F">
            <w:pPr>
              <w:pStyle w:val="Normalaftertitle"/>
              <w:spacing w:before="0"/>
              <w:rPr>
                <w:sz w:val="12"/>
                <w:szCs w:val="12"/>
                <w:lang w:val="ru-RU"/>
              </w:rPr>
            </w:pPr>
          </w:p>
        </w:tc>
        <w:tc>
          <w:tcPr>
            <w:tcW w:w="1134" w:type="dxa"/>
            <w:tcBorders>
              <w:bottom w:val="single" w:sz="4" w:space="0" w:color="auto"/>
            </w:tcBorders>
            <w:noWrap/>
            <w:vAlign w:val="bottom"/>
            <w:hideMark/>
          </w:tcPr>
          <w:p w:rsidR="0001785A" w:rsidRPr="00F0152B" w:rsidRDefault="0001785A" w:rsidP="0076281F">
            <w:pPr>
              <w:pStyle w:val="Normalaftertitle"/>
              <w:spacing w:before="0"/>
              <w:jc w:val="center"/>
              <w:rPr>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r>
      <w:tr w:rsidR="0001785A" w:rsidRPr="00F0152B" w:rsidTr="000633D3">
        <w:tc>
          <w:tcPr>
            <w:tcW w:w="1264" w:type="dxa"/>
            <w:noWrap/>
            <w:hideMark/>
          </w:tcPr>
          <w:p w:rsidR="0001785A" w:rsidRPr="00F0152B" w:rsidRDefault="0001785A" w:rsidP="00244F02">
            <w:pPr>
              <w:pStyle w:val="Normalaftertitle"/>
              <w:spacing w:before="0"/>
              <w:rPr>
                <w:sz w:val="12"/>
                <w:szCs w:val="12"/>
                <w:lang w:val="ru-RU"/>
              </w:rPr>
            </w:pPr>
          </w:p>
        </w:tc>
        <w:tc>
          <w:tcPr>
            <w:tcW w:w="4110" w:type="dxa"/>
            <w:noWrap/>
            <w:vAlign w:val="bottom"/>
            <w:hideMark/>
          </w:tcPr>
          <w:p w:rsidR="0001785A" w:rsidRPr="00F0152B" w:rsidRDefault="0001785A" w:rsidP="0076281F">
            <w:pPr>
              <w:pStyle w:val="Normalaftertitle"/>
              <w:spacing w:before="0"/>
              <w:jc w:val="right"/>
              <w:rPr>
                <w:b/>
                <w:bCs/>
                <w:i/>
                <w:iCs/>
                <w:sz w:val="12"/>
                <w:szCs w:val="12"/>
                <w:lang w:val="ru-RU"/>
              </w:rPr>
            </w:pPr>
            <w:r w:rsidRPr="00F0152B">
              <w:rPr>
                <w:b/>
                <w:bCs/>
                <w:i/>
                <w:iCs/>
                <w:sz w:val="12"/>
                <w:szCs w:val="12"/>
                <w:lang w:val="ru-RU"/>
              </w:rPr>
              <w:t>Итого: БСЭ</w:t>
            </w:r>
          </w:p>
        </w:tc>
        <w:tc>
          <w:tcPr>
            <w:tcW w:w="1134" w:type="dxa"/>
            <w:tcBorders>
              <w:bottom w:val="double" w:sz="4" w:space="0" w:color="auto"/>
            </w:tcBorders>
            <w:noWrap/>
            <w:vAlign w:val="bottom"/>
            <w:hideMark/>
          </w:tcPr>
          <w:p w:rsidR="0001785A" w:rsidRPr="00F0152B" w:rsidRDefault="0001785A" w:rsidP="0076281F">
            <w:pPr>
              <w:pStyle w:val="Normalaftertitle"/>
              <w:spacing w:before="0"/>
              <w:jc w:val="center"/>
              <w:rPr>
                <w:b/>
                <w:bCs/>
                <w:sz w:val="12"/>
                <w:szCs w:val="12"/>
                <w:lang w:val="ru-RU"/>
              </w:rPr>
            </w:pPr>
            <w:r w:rsidRPr="00F0152B">
              <w:rPr>
                <w:b/>
                <w:bCs/>
                <w:sz w:val="12"/>
                <w:szCs w:val="12"/>
                <w:lang w:val="ru-RU"/>
              </w:rPr>
              <w:t>шв. фр.</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762 151,57</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169 590,88</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−6,00</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557 000,00</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450 550,56</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1 038 185,89</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1 038 185,89</w:t>
            </w:r>
          </w:p>
        </w:tc>
      </w:tr>
      <w:tr w:rsidR="000633D3" w:rsidRPr="00F0152B" w:rsidTr="000633D3">
        <w:tc>
          <w:tcPr>
            <w:tcW w:w="1264" w:type="dxa"/>
            <w:noWrap/>
          </w:tcPr>
          <w:p w:rsidR="000633D3" w:rsidRPr="00F0152B" w:rsidRDefault="000633D3" w:rsidP="00244F02">
            <w:pPr>
              <w:pStyle w:val="Normalaftertitle"/>
              <w:spacing w:before="0"/>
              <w:rPr>
                <w:b/>
                <w:bCs/>
                <w:sz w:val="12"/>
                <w:szCs w:val="12"/>
                <w:lang w:val="ru-RU"/>
              </w:rPr>
            </w:pPr>
          </w:p>
        </w:tc>
        <w:tc>
          <w:tcPr>
            <w:tcW w:w="4110" w:type="dxa"/>
            <w:noWrap/>
            <w:vAlign w:val="bottom"/>
          </w:tcPr>
          <w:p w:rsidR="000633D3" w:rsidRPr="00F0152B" w:rsidRDefault="000633D3" w:rsidP="0076281F">
            <w:pPr>
              <w:pStyle w:val="Normalaftertitle"/>
              <w:spacing w:before="0"/>
              <w:rPr>
                <w:b/>
                <w:bCs/>
                <w:sz w:val="12"/>
                <w:szCs w:val="12"/>
                <w:lang w:val="ru-RU"/>
              </w:rPr>
            </w:pPr>
          </w:p>
        </w:tc>
        <w:tc>
          <w:tcPr>
            <w:tcW w:w="1134" w:type="dxa"/>
            <w:tcBorders>
              <w:top w:val="double" w:sz="4" w:space="0" w:color="auto"/>
              <w:bottom w:val="single" w:sz="2" w:space="0" w:color="auto"/>
            </w:tcBorders>
            <w:noWrap/>
            <w:vAlign w:val="bottom"/>
          </w:tcPr>
          <w:p w:rsidR="000633D3" w:rsidRPr="00F0152B" w:rsidRDefault="000633D3" w:rsidP="0076281F">
            <w:pPr>
              <w:pStyle w:val="Normalaftertitle"/>
              <w:spacing w:before="0"/>
              <w:jc w:val="center"/>
              <w:rPr>
                <w:b/>
                <w:bCs/>
                <w:sz w:val="12"/>
                <w:szCs w:val="12"/>
                <w:lang w:val="ru-RU"/>
              </w:rPr>
            </w:pPr>
          </w:p>
        </w:tc>
        <w:tc>
          <w:tcPr>
            <w:tcW w:w="1151" w:type="dxa"/>
            <w:tcBorders>
              <w:top w:val="double" w:sz="4" w:space="0" w:color="auto"/>
              <w:bottom w:val="single" w:sz="2" w:space="0" w:color="auto"/>
            </w:tcBorders>
            <w:noWrap/>
            <w:vAlign w:val="bottom"/>
          </w:tcPr>
          <w:p w:rsidR="000633D3" w:rsidRPr="00F0152B" w:rsidRDefault="000633D3" w:rsidP="0076281F">
            <w:pPr>
              <w:pStyle w:val="Normalaftertitle"/>
              <w:spacing w:before="0"/>
              <w:jc w:val="right"/>
              <w:rPr>
                <w:b/>
                <w:bCs/>
                <w:sz w:val="12"/>
                <w:szCs w:val="12"/>
                <w:lang w:val="ru-RU"/>
              </w:rPr>
            </w:pPr>
          </w:p>
        </w:tc>
        <w:tc>
          <w:tcPr>
            <w:tcW w:w="1151" w:type="dxa"/>
            <w:tcBorders>
              <w:top w:val="double" w:sz="4" w:space="0" w:color="auto"/>
              <w:bottom w:val="single" w:sz="2" w:space="0" w:color="auto"/>
            </w:tcBorders>
            <w:noWrap/>
            <w:vAlign w:val="bottom"/>
          </w:tcPr>
          <w:p w:rsidR="000633D3" w:rsidRPr="00F0152B" w:rsidRDefault="000633D3" w:rsidP="0076281F">
            <w:pPr>
              <w:pStyle w:val="Normalaftertitle"/>
              <w:spacing w:before="0"/>
              <w:jc w:val="right"/>
              <w:rPr>
                <w:b/>
                <w:bCs/>
                <w:sz w:val="12"/>
                <w:szCs w:val="12"/>
                <w:lang w:val="ru-RU"/>
              </w:rPr>
            </w:pPr>
          </w:p>
        </w:tc>
        <w:tc>
          <w:tcPr>
            <w:tcW w:w="1151" w:type="dxa"/>
            <w:tcBorders>
              <w:top w:val="double" w:sz="4" w:space="0" w:color="auto"/>
              <w:bottom w:val="single" w:sz="2" w:space="0" w:color="auto"/>
            </w:tcBorders>
            <w:noWrap/>
            <w:vAlign w:val="bottom"/>
          </w:tcPr>
          <w:p w:rsidR="000633D3" w:rsidRPr="00F0152B" w:rsidRDefault="000633D3" w:rsidP="0076281F">
            <w:pPr>
              <w:pStyle w:val="Normalaftertitle"/>
              <w:spacing w:before="0"/>
              <w:jc w:val="right"/>
              <w:rPr>
                <w:b/>
                <w:bCs/>
                <w:sz w:val="12"/>
                <w:szCs w:val="12"/>
                <w:lang w:val="ru-RU"/>
              </w:rPr>
            </w:pPr>
          </w:p>
        </w:tc>
        <w:tc>
          <w:tcPr>
            <w:tcW w:w="1151" w:type="dxa"/>
            <w:tcBorders>
              <w:top w:val="double" w:sz="4" w:space="0" w:color="auto"/>
              <w:bottom w:val="single" w:sz="2" w:space="0" w:color="auto"/>
            </w:tcBorders>
            <w:noWrap/>
            <w:vAlign w:val="bottom"/>
          </w:tcPr>
          <w:p w:rsidR="000633D3" w:rsidRPr="00F0152B" w:rsidRDefault="000633D3" w:rsidP="0076281F">
            <w:pPr>
              <w:pStyle w:val="Normalaftertitle"/>
              <w:spacing w:before="0"/>
              <w:jc w:val="right"/>
              <w:rPr>
                <w:b/>
                <w:bCs/>
                <w:sz w:val="12"/>
                <w:szCs w:val="12"/>
                <w:lang w:val="ru-RU"/>
              </w:rPr>
            </w:pPr>
          </w:p>
        </w:tc>
        <w:tc>
          <w:tcPr>
            <w:tcW w:w="1151" w:type="dxa"/>
            <w:tcBorders>
              <w:top w:val="double" w:sz="4" w:space="0" w:color="auto"/>
              <w:bottom w:val="single" w:sz="2" w:space="0" w:color="auto"/>
            </w:tcBorders>
            <w:noWrap/>
            <w:vAlign w:val="bottom"/>
          </w:tcPr>
          <w:p w:rsidR="000633D3" w:rsidRPr="00F0152B" w:rsidRDefault="000633D3" w:rsidP="0076281F">
            <w:pPr>
              <w:pStyle w:val="Normalaftertitle"/>
              <w:spacing w:before="0"/>
              <w:jc w:val="right"/>
              <w:rPr>
                <w:b/>
                <w:bCs/>
                <w:sz w:val="12"/>
                <w:szCs w:val="12"/>
                <w:lang w:val="ru-RU"/>
              </w:rPr>
            </w:pPr>
          </w:p>
        </w:tc>
        <w:tc>
          <w:tcPr>
            <w:tcW w:w="1151" w:type="dxa"/>
            <w:tcBorders>
              <w:top w:val="double" w:sz="4" w:space="0" w:color="auto"/>
              <w:bottom w:val="single" w:sz="2" w:space="0" w:color="auto"/>
            </w:tcBorders>
            <w:noWrap/>
            <w:vAlign w:val="bottom"/>
          </w:tcPr>
          <w:p w:rsidR="000633D3" w:rsidRPr="00F0152B" w:rsidRDefault="000633D3" w:rsidP="0076281F">
            <w:pPr>
              <w:pStyle w:val="Normalaftertitle"/>
              <w:spacing w:before="0"/>
              <w:jc w:val="right"/>
              <w:rPr>
                <w:b/>
                <w:bCs/>
                <w:sz w:val="12"/>
                <w:szCs w:val="12"/>
                <w:lang w:val="ru-RU"/>
              </w:rPr>
            </w:pPr>
          </w:p>
        </w:tc>
        <w:tc>
          <w:tcPr>
            <w:tcW w:w="1151" w:type="dxa"/>
            <w:tcBorders>
              <w:top w:val="double" w:sz="4" w:space="0" w:color="auto"/>
              <w:bottom w:val="single" w:sz="2" w:space="0" w:color="auto"/>
            </w:tcBorders>
            <w:noWrap/>
            <w:vAlign w:val="bottom"/>
          </w:tcPr>
          <w:p w:rsidR="000633D3" w:rsidRPr="00F0152B" w:rsidRDefault="000633D3" w:rsidP="0076281F">
            <w:pPr>
              <w:pStyle w:val="Normalaftertitle"/>
              <w:spacing w:before="0"/>
              <w:jc w:val="right"/>
              <w:rPr>
                <w:sz w:val="12"/>
                <w:szCs w:val="12"/>
                <w:lang w:val="ru-RU"/>
              </w:rPr>
            </w:pPr>
          </w:p>
        </w:tc>
      </w:tr>
      <w:tr w:rsidR="0001785A" w:rsidRPr="00F0152B" w:rsidTr="000633D3">
        <w:tc>
          <w:tcPr>
            <w:tcW w:w="1264" w:type="dxa"/>
            <w:noWrap/>
            <w:hideMark/>
          </w:tcPr>
          <w:p w:rsidR="0001785A" w:rsidRPr="00F0152B" w:rsidRDefault="0001785A" w:rsidP="00244F02">
            <w:pPr>
              <w:pStyle w:val="Normalaftertitle"/>
              <w:spacing w:before="0"/>
              <w:rPr>
                <w:b/>
                <w:bCs/>
                <w:sz w:val="12"/>
                <w:szCs w:val="12"/>
                <w:lang w:val="ru-RU"/>
              </w:rPr>
            </w:pPr>
            <w:r w:rsidRPr="00F0152B">
              <w:rPr>
                <w:b/>
                <w:bCs/>
                <w:sz w:val="12"/>
                <w:szCs w:val="12"/>
                <w:lang w:val="ru-RU"/>
              </w:rPr>
              <w:t>БСЭ</w:t>
            </w:r>
          </w:p>
        </w:tc>
        <w:tc>
          <w:tcPr>
            <w:tcW w:w="4110" w:type="dxa"/>
            <w:noWrap/>
            <w:vAlign w:val="bottom"/>
            <w:hideMark/>
          </w:tcPr>
          <w:p w:rsidR="0001785A" w:rsidRPr="00F0152B" w:rsidRDefault="0001785A" w:rsidP="0076281F">
            <w:pPr>
              <w:pStyle w:val="Normalaftertitle"/>
              <w:spacing w:before="0"/>
              <w:rPr>
                <w:b/>
                <w:bCs/>
                <w:sz w:val="12"/>
                <w:szCs w:val="12"/>
                <w:lang w:val="ru-RU"/>
              </w:rPr>
            </w:pPr>
          </w:p>
        </w:tc>
        <w:tc>
          <w:tcPr>
            <w:tcW w:w="1134" w:type="dxa"/>
            <w:tcBorders>
              <w:top w:val="single" w:sz="2" w:space="0" w:color="auto"/>
            </w:tcBorders>
            <w:noWrap/>
            <w:vAlign w:val="bottom"/>
            <w:hideMark/>
          </w:tcPr>
          <w:p w:rsidR="0001785A" w:rsidRPr="00F0152B" w:rsidRDefault="0001785A" w:rsidP="0076281F">
            <w:pPr>
              <w:pStyle w:val="Normalaftertitle"/>
              <w:spacing w:before="0"/>
              <w:jc w:val="center"/>
              <w:rPr>
                <w:b/>
                <w:bCs/>
                <w:sz w:val="12"/>
                <w:szCs w:val="12"/>
                <w:lang w:val="ru-RU"/>
              </w:rPr>
            </w:pPr>
          </w:p>
        </w:tc>
        <w:tc>
          <w:tcPr>
            <w:tcW w:w="1151" w:type="dxa"/>
            <w:tcBorders>
              <w:top w:val="single" w:sz="2"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single" w:sz="2"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single" w:sz="2"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single" w:sz="2"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single" w:sz="2"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single" w:sz="2"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single" w:sz="2" w:space="0" w:color="auto"/>
            </w:tcBorders>
            <w:noWrap/>
            <w:vAlign w:val="bottom"/>
            <w:hideMark/>
          </w:tcPr>
          <w:p w:rsidR="0001785A" w:rsidRPr="00F0152B" w:rsidRDefault="0001785A" w:rsidP="0076281F">
            <w:pPr>
              <w:pStyle w:val="Normalaftertitle"/>
              <w:spacing w:before="0"/>
              <w:jc w:val="right"/>
              <w:rPr>
                <w:sz w:val="12"/>
                <w:szCs w:val="12"/>
                <w:lang w:val="ru-RU"/>
              </w:rPr>
            </w:pP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P.30052.1.01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ОГ-ЦФУ </w:t>
            </w:r>
            <w:r w:rsidR="00A62CFD" w:rsidRPr="00F0152B">
              <w:rPr>
                <w:sz w:val="12"/>
                <w:szCs w:val="12"/>
                <w:lang w:val="ru-RU"/>
              </w:rPr>
              <w:t>−</w:t>
            </w:r>
            <w:r w:rsidRPr="00F0152B">
              <w:rPr>
                <w:sz w:val="12"/>
                <w:szCs w:val="12"/>
                <w:lang w:val="ru-RU"/>
              </w:rPr>
              <w:t xml:space="preserve"> Фонд Билла и Мелинды Гейтс</w:t>
            </w:r>
          </w:p>
        </w:tc>
        <w:tc>
          <w:tcPr>
            <w:tcW w:w="1134" w:type="dxa"/>
            <w:tcBorders>
              <w:bottom w:val="single" w:sz="4" w:space="0" w:color="auto"/>
            </w:tcBorders>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382 199,72</w:t>
            </w: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221,86</w:t>
            </w: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376 888,76</w:t>
            </w: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5 532,82</w:t>
            </w: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5 444,29</w:t>
            </w:r>
          </w:p>
        </w:tc>
      </w:tr>
      <w:tr w:rsidR="0001785A" w:rsidRPr="00F0152B" w:rsidTr="00244F02">
        <w:tc>
          <w:tcPr>
            <w:tcW w:w="1264" w:type="dxa"/>
            <w:noWrap/>
          </w:tcPr>
          <w:p w:rsidR="0001785A" w:rsidRPr="00F0152B" w:rsidRDefault="0001785A" w:rsidP="00244F02">
            <w:pPr>
              <w:pStyle w:val="Normalaftertitle"/>
              <w:spacing w:before="0"/>
              <w:rPr>
                <w:b/>
                <w:bCs/>
                <w:sz w:val="12"/>
                <w:szCs w:val="12"/>
                <w:lang w:val="ru-RU"/>
              </w:rPr>
            </w:pPr>
          </w:p>
        </w:tc>
        <w:tc>
          <w:tcPr>
            <w:tcW w:w="4110" w:type="dxa"/>
            <w:noWrap/>
            <w:vAlign w:val="bottom"/>
          </w:tcPr>
          <w:p w:rsidR="0001785A" w:rsidRPr="00F0152B" w:rsidRDefault="0001785A" w:rsidP="0076281F">
            <w:pPr>
              <w:pStyle w:val="Normalaftertitle"/>
              <w:spacing w:before="0"/>
              <w:jc w:val="right"/>
              <w:rPr>
                <w:b/>
                <w:bCs/>
                <w:i/>
                <w:iCs/>
                <w:sz w:val="12"/>
                <w:szCs w:val="12"/>
                <w:lang w:val="ru-RU"/>
              </w:rPr>
            </w:pPr>
          </w:p>
        </w:tc>
        <w:tc>
          <w:tcPr>
            <w:tcW w:w="1134" w:type="dxa"/>
            <w:tcBorders>
              <w:bottom w:val="single" w:sz="4" w:space="0" w:color="auto"/>
            </w:tcBorders>
            <w:noWrap/>
            <w:vAlign w:val="bottom"/>
          </w:tcPr>
          <w:p w:rsidR="0001785A" w:rsidRPr="00F0152B" w:rsidRDefault="0001785A" w:rsidP="0076281F">
            <w:pPr>
              <w:pStyle w:val="Normalaftertitle"/>
              <w:spacing w:before="0"/>
              <w:jc w:val="center"/>
              <w:rPr>
                <w:b/>
                <w:bCs/>
                <w:sz w:val="12"/>
                <w:szCs w:val="12"/>
                <w:lang w:val="ru-RU"/>
              </w:rPr>
            </w:pPr>
          </w:p>
        </w:tc>
        <w:tc>
          <w:tcPr>
            <w:tcW w:w="1151" w:type="dxa"/>
            <w:tcBorders>
              <w:bottom w:val="single" w:sz="4" w:space="0" w:color="auto"/>
            </w:tcBorders>
            <w:noWrap/>
            <w:vAlign w:val="bottom"/>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tcPr>
          <w:p w:rsidR="0001785A" w:rsidRPr="00F0152B" w:rsidRDefault="0001785A" w:rsidP="0076281F">
            <w:pPr>
              <w:pStyle w:val="Normalaftertitle"/>
              <w:spacing w:before="0"/>
              <w:jc w:val="right"/>
              <w:rPr>
                <w:b/>
                <w:bCs/>
                <w:sz w:val="12"/>
                <w:szCs w:val="12"/>
                <w:lang w:val="ru-RU"/>
              </w:rPr>
            </w:pPr>
          </w:p>
        </w:tc>
      </w:tr>
      <w:tr w:rsidR="0001785A" w:rsidRPr="00F0152B" w:rsidTr="00244F02">
        <w:tc>
          <w:tcPr>
            <w:tcW w:w="1264" w:type="dxa"/>
            <w:noWrap/>
            <w:hideMark/>
          </w:tcPr>
          <w:p w:rsidR="0001785A" w:rsidRPr="00F0152B" w:rsidRDefault="0001785A" w:rsidP="00244F02">
            <w:pPr>
              <w:pStyle w:val="Normalaftertitle"/>
              <w:spacing w:before="0"/>
              <w:rPr>
                <w:b/>
                <w:bCs/>
                <w:sz w:val="12"/>
                <w:szCs w:val="12"/>
                <w:lang w:val="ru-RU"/>
              </w:rPr>
            </w:pPr>
          </w:p>
        </w:tc>
        <w:tc>
          <w:tcPr>
            <w:tcW w:w="4110" w:type="dxa"/>
            <w:noWrap/>
            <w:vAlign w:val="bottom"/>
            <w:hideMark/>
          </w:tcPr>
          <w:p w:rsidR="0001785A" w:rsidRPr="00F0152B" w:rsidRDefault="0001785A" w:rsidP="0076281F">
            <w:pPr>
              <w:pStyle w:val="Normalaftertitle"/>
              <w:spacing w:before="0"/>
              <w:jc w:val="right"/>
              <w:rPr>
                <w:b/>
                <w:bCs/>
                <w:i/>
                <w:iCs/>
                <w:sz w:val="12"/>
                <w:szCs w:val="12"/>
                <w:lang w:val="ru-RU"/>
              </w:rPr>
            </w:pPr>
            <w:r w:rsidRPr="00F0152B">
              <w:rPr>
                <w:b/>
                <w:bCs/>
                <w:i/>
                <w:iCs/>
                <w:sz w:val="12"/>
                <w:szCs w:val="12"/>
                <w:lang w:val="ru-RU"/>
              </w:rPr>
              <w:t>Итого: БСЭ</w:t>
            </w:r>
          </w:p>
        </w:tc>
        <w:tc>
          <w:tcPr>
            <w:tcW w:w="1134" w:type="dxa"/>
            <w:tcBorders>
              <w:top w:val="single" w:sz="4" w:space="0" w:color="auto"/>
              <w:bottom w:val="double" w:sz="4" w:space="0" w:color="auto"/>
            </w:tcBorders>
            <w:noWrap/>
            <w:vAlign w:val="bottom"/>
            <w:hideMark/>
          </w:tcPr>
          <w:p w:rsidR="0001785A" w:rsidRPr="00F0152B" w:rsidRDefault="0001785A" w:rsidP="0076281F">
            <w:pPr>
              <w:pStyle w:val="Normalaftertitle"/>
              <w:spacing w:before="0"/>
              <w:jc w:val="center"/>
              <w:rPr>
                <w:b/>
                <w:bCs/>
                <w:sz w:val="12"/>
                <w:szCs w:val="12"/>
                <w:lang w:val="ru-RU"/>
              </w:rPr>
            </w:pPr>
            <w:r w:rsidRPr="00F0152B">
              <w:rPr>
                <w:b/>
                <w:bCs/>
                <w:sz w:val="12"/>
                <w:szCs w:val="12"/>
                <w:lang w:val="ru-RU"/>
              </w:rPr>
              <w:t>долл. США</w:t>
            </w:r>
          </w:p>
        </w:tc>
        <w:tc>
          <w:tcPr>
            <w:tcW w:w="1151" w:type="dxa"/>
            <w:tcBorders>
              <w:top w:val="single" w:sz="4" w:space="0" w:color="auto"/>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382 199,72</w:t>
            </w:r>
          </w:p>
        </w:tc>
        <w:tc>
          <w:tcPr>
            <w:tcW w:w="1151" w:type="dxa"/>
            <w:tcBorders>
              <w:top w:val="single" w:sz="4" w:space="0" w:color="auto"/>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w:t>
            </w:r>
          </w:p>
        </w:tc>
        <w:tc>
          <w:tcPr>
            <w:tcW w:w="1151" w:type="dxa"/>
            <w:tcBorders>
              <w:top w:val="single" w:sz="4" w:space="0" w:color="auto"/>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221,86</w:t>
            </w:r>
          </w:p>
        </w:tc>
        <w:tc>
          <w:tcPr>
            <w:tcW w:w="1151" w:type="dxa"/>
            <w:tcBorders>
              <w:top w:val="single" w:sz="4" w:space="0" w:color="auto"/>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w:t>
            </w:r>
          </w:p>
        </w:tc>
        <w:tc>
          <w:tcPr>
            <w:tcW w:w="1151" w:type="dxa"/>
            <w:tcBorders>
              <w:top w:val="single" w:sz="4" w:space="0" w:color="auto"/>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376 888,76</w:t>
            </w:r>
          </w:p>
        </w:tc>
        <w:tc>
          <w:tcPr>
            <w:tcW w:w="1151" w:type="dxa"/>
            <w:tcBorders>
              <w:top w:val="single" w:sz="4" w:space="0" w:color="auto"/>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5 532,82</w:t>
            </w:r>
          </w:p>
        </w:tc>
        <w:tc>
          <w:tcPr>
            <w:tcW w:w="1151" w:type="dxa"/>
            <w:tcBorders>
              <w:top w:val="single" w:sz="4" w:space="0" w:color="auto"/>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5 444,29</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p>
        </w:tc>
        <w:tc>
          <w:tcPr>
            <w:tcW w:w="4110" w:type="dxa"/>
            <w:noWrap/>
            <w:vAlign w:val="bottom"/>
            <w:hideMark/>
          </w:tcPr>
          <w:p w:rsidR="0001785A" w:rsidRPr="00F0152B" w:rsidRDefault="0001785A" w:rsidP="0076281F">
            <w:pPr>
              <w:pStyle w:val="Normalaftertitle"/>
              <w:spacing w:before="0"/>
              <w:rPr>
                <w:sz w:val="12"/>
                <w:szCs w:val="12"/>
                <w:lang w:val="ru-RU"/>
              </w:rPr>
            </w:pPr>
          </w:p>
        </w:tc>
        <w:tc>
          <w:tcPr>
            <w:tcW w:w="1134" w:type="dxa"/>
            <w:tcBorders>
              <w:top w:val="double" w:sz="4" w:space="0" w:color="auto"/>
            </w:tcBorders>
            <w:noWrap/>
            <w:vAlign w:val="bottom"/>
            <w:hideMark/>
          </w:tcPr>
          <w:p w:rsidR="0001785A" w:rsidRPr="00F0152B" w:rsidRDefault="0001785A" w:rsidP="0076281F">
            <w:pPr>
              <w:pStyle w:val="Normalaftertitle"/>
              <w:spacing w:before="0"/>
              <w:jc w:val="center"/>
              <w:rPr>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r>
      <w:tr w:rsidR="0001785A" w:rsidRPr="00F0152B" w:rsidTr="00244F02">
        <w:tc>
          <w:tcPr>
            <w:tcW w:w="1264" w:type="dxa"/>
            <w:noWrap/>
            <w:hideMark/>
          </w:tcPr>
          <w:p w:rsidR="0001785A" w:rsidRPr="00F0152B" w:rsidRDefault="0001785A" w:rsidP="00244F02">
            <w:pPr>
              <w:pStyle w:val="Normalaftertitle"/>
              <w:spacing w:before="0"/>
              <w:rPr>
                <w:b/>
                <w:bCs/>
                <w:sz w:val="12"/>
                <w:szCs w:val="12"/>
                <w:lang w:val="ru-RU"/>
              </w:rPr>
            </w:pPr>
            <w:r w:rsidRPr="00F0152B">
              <w:rPr>
                <w:b/>
                <w:bCs/>
                <w:sz w:val="12"/>
                <w:szCs w:val="12"/>
                <w:lang w:val="ru-RU"/>
              </w:rPr>
              <w:t>БРЭ</w:t>
            </w:r>
          </w:p>
        </w:tc>
        <w:tc>
          <w:tcPr>
            <w:tcW w:w="4110" w:type="dxa"/>
            <w:noWrap/>
            <w:vAlign w:val="bottom"/>
            <w:hideMark/>
          </w:tcPr>
          <w:p w:rsidR="0001785A" w:rsidRPr="00F0152B" w:rsidRDefault="0001785A" w:rsidP="0076281F">
            <w:pPr>
              <w:pStyle w:val="Normalaftertitle"/>
              <w:spacing w:before="0"/>
              <w:rPr>
                <w:b/>
                <w:bCs/>
                <w:sz w:val="12"/>
                <w:szCs w:val="12"/>
                <w:lang w:val="ru-RU"/>
              </w:rPr>
            </w:pPr>
          </w:p>
        </w:tc>
        <w:tc>
          <w:tcPr>
            <w:tcW w:w="1134" w:type="dxa"/>
            <w:noWrap/>
            <w:vAlign w:val="bottom"/>
            <w:hideMark/>
          </w:tcPr>
          <w:p w:rsidR="0001785A" w:rsidRPr="00F0152B" w:rsidRDefault="0001785A" w:rsidP="0076281F">
            <w:pPr>
              <w:pStyle w:val="Normalaftertitle"/>
              <w:spacing w:before="0"/>
              <w:jc w:val="center"/>
              <w:rPr>
                <w:sz w:val="12"/>
                <w:szCs w:val="12"/>
                <w:lang w:val="ru-RU"/>
              </w:rPr>
            </w:pPr>
          </w:p>
        </w:tc>
        <w:tc>
          <w:tcPr>
            <w:tcW w:w="1151" w:type="dxa"/>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noWrap/>
            <w:vAlign w:val="bottom"/>
            <w:hideMark/>
          </w:tcPr>
          <w:p w:rsidR="0001785A" w:rsidRPr="00F0152B" w:rsidRDefault="0001785A" w:rsidP="0076281F">
            <w:pPr>
              <w:pStyle w:val="Normalaftertitle"/>
              <w:spacing w:before="0"/>
              <w:jc w:val="right"/>
              <w:rPr>
                <w:sz w:val="12"/>
                <w:szCs w:val="12"/>
                <w:lang w:val="ru-RU"/>
              </w:rPr>
            </w:pP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P.40199.1.01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Сотрудничество ИМПАКТ-МСЭ в области кибербезопасности </w:t>
            </w:r>
            <w:r w:rsidR="00A62CFD" w:rsidRPr="00F0152B">
              <w:rPr>
                <w:sz w:val="12"/>
                <w:szCs w:val="12"/>
                <w:lang w:val="ru-RU"/>
              </w:rPr>
              <w:t>−</w:t>
            </w:r>
            <w:r w:rsidRPr="00F0152B">
              <w:rPr>
                <w:sz w:val="12"/>
                <w:szCs w:val="12"/>
                <w:lang w:val="ru-RU"/>
              </w:rPr>
              <w:t xml:space="preserve"> Osmani Salary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−29 972,21</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−29 972,21</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−29 972,21</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P.40250.1.01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Помощь Гамбии в лицензировании и обеспечении доступа в университетах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14 113,20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14 113,20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14 113,20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P.40517.1.01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CV Продукты и услуги МСЭ-D</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430 805,11</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19 240,43</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1 200,86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247 785,58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203 460,82</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203 460,82</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P.40569.1.01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Фонд Facebook для ACOPEA</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13 298,78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13 298,78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13 298,78</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P.40577.1.01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CV CRA Иран </w:t>
            </w:r>
            <w:r w:rsidR="00A62CFD" w:rsidRPr="00F0152B">
              <w:rPr>
                <w:sz w:val="12"/>
                <w:szCs w:val="12"/>
                <w:lang w:val="ru-RU"/>
              </w:rPr>
              <w:t>−</w:t>
            </w:r>
            <w:r w:rsidRPr="00F0152B">
              <w:rPr>
                <w:sz w:val="12"/>
                <w:szCs w:val="12"/>
                <w:lang w:val="ru-RU"/>
              </w:rPr>
              <w:t xml:space="preserve"> техническая экспертиза в 1</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9 808,45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−9 808,45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P.40599.1.01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CV Facebook ACOPEA: содействие защите ребенка в онлайновой среде</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1 768,24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1 768,24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1 768,24</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P.40666.1.01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CV ANTIC </w:t>
            </w:r>
            <w:r w:rsidR="00A62CFD" w:rsidRPr="00F0152B">
              <w:rPr>
                <w:sz w:val="12"/>
                <w:szCs w:val="12"/>
                <w:lang w:val="ru-RU"/>
              </w:rPr>
              <w:t>−</w:t>
            </w:r>
            <w:r w:rsidRPr="00F0152B">
              <w:rPr>
                <w:sz w:val="12"/>
                <w:szCs w:val="12"/>
                <w:lang w:val="ru-RU"/>
              </w:rPr>
              <w:t xml:space="preserve"> техническая помощь в банковской сфере</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40 509,08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40 509,08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40 509,08</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P.40667.1.01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CV BTRC </w:t>
            </w:r>
            <w:r w:rsidR="00A62CFD" w:rsidRPr="00F0152B">
              <w:rPr>
                <w:sz w:val="12"/>
                <w:szCs w:val="12"/>
                <w:lang w:val="ru-RU"/>
              </w:rPr>
              <w:t>−</w:t>
            </w:r>
            <w:r w:rsidRPr="00F0152B">
              <w:rPr>
                <w:sz w:val="12"/>
                <w:szCs w:val="12"/>
                <w:lang w:val="ru-RU"/>
              </w:rPr>
              <w:t xml:space="preserve"> техническая помощь внеш.</w:t>
            </w:r>
            <w:r w:rsidR="00A62CFD" w:rsidRPr="00F0152B">
              <w:rPr>
                <w:sz w:val="12"/>
                <w:szCs w:val="12"/>
                <w:lang w:val="ru-RU"/>
              </w:rPr>
              <w:t xml:space="preserve"> </w:t>
            </w:r>
            <w:r w:rsidRPr="00F0152B">
              <w:rPr>
                <w:sz w:val="12"/>
                <w:szCs w:val="12"/>
                <w:lang w:val="ru-RU"/>
              </w:rPr>
              <w:t>1</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32 000,00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30 209,64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1 790,36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1 790,36</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P.40670.1.01</w:t>
            </w:r>
          </w:p>
        </w:tc>
        <w:tc>
          <w:tcPr>
            <w:tcW w:w="4110" w:type="dxa"/>
            <w:noWrap/>
            <w:hideMark/>
          </w:tcPr>
          <w:p w:rsidR="0001785A" w:rsidRPr="00F0152B" w:rsidRDefault="00A62CFD" w:rsidP="00244F02">
            <w:pPr>
              <w:pStyle w:val="Normalaftertitle"/>
              <w:spacing w:before="0"/>
              <w:rPr>
                <w:sz w:val="12"/>
                <w:szCs w:val="12"/>
                <w:lang w:val="ru-RU"/>
              </w:rPr>
            </w:pPr>
            <w:r w:rsidRPr="00F0152B">
              <w:rPr>
                <w:sz w:val="12"/>
                <w:szCs w:val="12"/>
                <w:lang w:val="ru-RU"/>
              </w:rPr>
              <w:t>CV NEPAL TELECOM.AUTHORITY-</w:t>
            </w:r>
            <w:r w:rsidR="0001785A" w:rsidRPr="00F0152B">
              <w:rPr>
                <w:sz w:val="12"/>
                <w:szCs w:val="12"/>
                <w:lang w:val="ru-RU"/>
              </w:rPr>
              <w:t>киберпреступность внеш.</w:t>
            </w:r>
            <w:r w:rsidRPr="00F0152B">
              <w:rPr>
                <w:sz w:val="12"/>
                <w:szCs w:val="12"/>
                <w:lang w:val="ru-RU"/>
              </w:rPr>
              <w:t xml:space="preserve"> </w:t>
            </w:r>
            <w:r w:rsidR="0001785A" w:rsidRPr="00F0152B">
              <w:rPr>
                <w:sz w:val="12"/>
                <w:szCs w:val="12"/>
                <w:lang w:val="ru-RU"/>
              </w:rPr>
              <w:t>1</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19 000,00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16 247,23</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2 752,77</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2 752,77</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P.40672.1.01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CV помощь Египту внеш.</w:t>
            </w:r>
            <w:r w:rsidR="00A62CFD" w:rsidRPr="00F0152B">
              <w:rPr>
                <w:sz w:val="12"/>
                <w:szCs w:val="12"/>
                <w:lang w:val="ru-RU"/>
              </w:rPr>
              <w:t xml:space="preserve"> </w:t>
            </w:r>
            <w:r w:rsidRPr="00F0152B">
              <w:rPr>
                <w:sz w:val="12"/>
                <w:szCs w:val="12"/>
                <w:lang w:val="ru-RU"/>
              </w:rPr>
              <w:t>1</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587,60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−587,60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−587,60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P.40681.1.01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CV TCRA Танзания </w:t>
            </w:r>
            <w:r w:rsidR="00A62CFD" w:rsidRPr="00F0152B">
              <w:rPr>
                <w:sz w:val="12"/>
                <w:szCs w:val="12"/>
                <w:lang w:val="ru-RU"/>
              </w:rPr>
              <w:t>−</w:t>
            </w:r>
            <w:r w:rsidRPr="00F0152B">
              <w:rPr>
                <w:sz w:val="12"/>
                <w:szCs w:val="12"/>
                <w:lang w:val="ru-RU"/>
              </w:rPr>
              <w:t xml:space="preserve"> учения высокого уровня внеш.</w:t>
            </w:r>
            <w:r w:rsidR="00A62CFD" w:rsidRPr="00F0152B">
              <w:rPr>
                <w:sz w:val="12"/>
                <w:szCs w:val="12"/>
                <w:lang w:val="ru-RU"/>
              </w:rPr>
              <w:t xml:space="preserve"> </w:t>
            </w:r>
            <w:r w:rsidRPr="00F0152B">
              <w:rPr>
                <w:sz w:val="12"/>
                <w:szCs w:val="12"/>
                <w:lang w:val="ru-RU"/>
              </w:rPr>
              <w:t>1</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шв. фр.</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15 000,00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15 287,96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−287,96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−287,96</w:t>
            </w:r>
          </w:p>
        </w:tc>
      </w:tr>
      <w:tr w:rsidR="0001785A" w:rsidRPr="00F0152B" w:rsidTr="00244F02">
        <w:tc>
          <w:tcPr>
            <w:tcW w:w="1264" w:type="dxa"/>
            <w:noWrap/>
            <w:hideMark/>
          </w:tcPr>
          <w:p w:rsidR="0001785A" w:rsidRPr="00F0152B" w:rsidRDefault="0001785A" w:rsidP="00244F02">
            <w:pPr>
              <w:pStyle w:val="Normalaftertitle"/>
              <w:spacing w:before="0"/>
              <w:rPr>
                <w:b/>
                <w:bCs/>
                <w:sz w:val="12"/>
                <w:szCs w:val="12"/>
                <w:lang w:val="ru-RU"/>
              </w:rPr>
            </w:pPr>
          </w:p>
        </w:tc>
        <w:tc>
          <w:tcPr>
            <w:tcW w:w="4110" w:type="dxa"/>
            <w:noWrap/>
            <w:vAlign w:val="bottom"/>
            <w:hideMark/>
          </w:tcPr>
          <w:p w:rsidR="0001785A" w:rsidRPr="00F0152B" w:rsidRDefault="0001785A" w:rsidP="0076281F">
            <w:pPr>
              <w:pStyle w:val="Normalaftertitle"/>
              <w:spacing w:before="0"/>
              <w:rPr>
                <w:b/>
                <w:bCs/>
                <w:sz w:val="12"/>
                <w:szCs w:val="12"/>
                <w:lang w:val="ru-RU"/>
              </w:rPr>
            </w:pPr>
          </w:p>
        </w:tc>
        <w:tc>
          <w:tcPr>
            <w:tcW w:w="1134" w:type="dxa"/>
            <w:tcBorders>
              <w:bottom w:val="single" w:sz="4" w:space="0" w:color="auto"/>
            </w:tcBorders>
            <w:noWrap/>
            <w:vAlign w:val="bottom"/>
            <w:hideMark/>
          </w:tcPr>
          <w:p w:rsidR="0001785A" w:rsidRPr="00F0152B" w:rsidRDefault="0001785A" w:rsidP="0076281F">
            <w:pPr>
              <w:pStyle w:val="Normalaftertitle"/>
              <w:spacing w:before="0"/>
              <w:jc w:val="center"/>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r>
      <w:tr w:rsidR="0001785A" w:rsidRPr="00F0152B" w:rsidTr="00244F02">
        <w:tc>
          <w:tcPr>
            <w:tcW w:w="1264" w:type="dxa"/>
            <w:noWrap/>
            <w:hideMark/>
          </w:tcPr>
          <w:p w:rsidR="0001785A" w:rsidRPr="00F0152B" w:rsidRDefault="0001785A" w:rsidP="00244F02">
            <w:pPr>
              <w:pStyle w:val="Normalaftertitle"/>
              <w:spacing w:before="0"/>
              <w:rPr>
                <w:b/>
                <w:bCs/>
                <w:sz w:val="12"/>
                <w:szCs w:val="12"/>
                <w:lang w:val="ru-RU"/>
              </w:rPr>
            </w:pPr>
          </w:p>
        </w:tc>
        <w:tc>
          <w:tcPr>
            <w:tcW w:w="4110" w:type="dxa"/>
            <w:noWrap/>
            <w:vAlign w:val="bottom"/>
            <w:hideMark/>
          </w:tcPr>
          <w:p w:rsidR="0001785A" w:rsidRPr="00F0152B" w:rsidRDefault="0001785A" w:rsidP="0076281F">
            <w:pPr>
              <w:pStyle w:val="Normalaftertitle"/>
              <w:spacing w:before="0"/>
              <w:jc w:val="right"/>
              <w:rPr>
                <w:b/>
                <w:bCs/>
                <w:i/>
                <w:iCs/>
                <w:sz w:val="12"/>
                <w:szCs w:val="12"/>
                <w:lang w:val="ru-RU"/>
              </w:rPr>
            </w:pPr>
            <w:r w:rsidRPr="00F0152B">
              <w:rPr>
                <w:b/>
                <w:bCs/>
                <w:i/>
                <w:iCs/>
                <w:sz w:val="12"/>
                <w:szCs w:val="12"/>
                <w:lang w:val="ru-RU"/>
              </w:rPr>
              <w:t>Итого: БРЭ</w:t>
            </w:r>
          </w:p>
        </w:tc>
        <w:tc>
          <w:tcPr>
            <w:tcW w:w="1134" w:type="dxa"/>
            <w:tcBorders>
              <w:bottom w:val="double" w:sz="4" w:space="0" w:color="auto"/>
            </w:tcBorders>
            <w:noWrap/>
            <w:vAlign w:val="bottom"/>
            <w:hideMark/>
          </w:tcPr>
          <w:p w:rsidR="0001785A" w:rsidRPr="00F0152B" w:rsidRDefault="0001785A" w:rsidP="0076281F">
            <w:pPr>
              <w:pStyle w:val="Normalaftertitle"/>
              <w:spacing w:before="0"/>
              <w:jc w:val="center"/>
              <w:rPr>
                <w:b/>
                <w:bCs/>
                <w:sz w:val="12"/>
                <w:szCs w:val="12"/>
                <w:lang w:val="ru-RU"/>
              </w:rPr>
            </w:pPr>
            <w:r w:rsidRPr="00F0152B">
              <w:rPr>
                <w:b/>
                <w:bCs/>
                <w:sz w:val="12"/>
                <w:szCs w:val="12"/>
                <w:lang w:val="ru-RU"/>
              </w:rPr>
              <w:t>шв. фр.</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480 330,65</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85 240,43</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1 200,86</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−9 808,45</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310 118,01</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246 845,48</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246 845,48</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p>
        </w:tc>
        <w:tc>
          <w:tcPr>
            <w:tcW w:w="4110" w:type="dxa"/>
            <w:noWrap/>
            <w:vAlign w:val="bottom"/>
            <w:hideMark/>
          </w:tcPr>
          <w:p w:rsidR="0001785A" w:rsidRPr="00F0152B" w:rsidRDefault="0001785A" w:rsidP="0076281F">
            <w:pPr>
              <w:pStyle w:val="Normalaftertitle"/>
              <w:spacing w:before="0"/>
              <w:rPr>
                <w:b/>
                <w:bCs/>
                <w:i/>
                <w:iCs/>
                <w:sz w:val="12"/>
                <w:szCs w:val="12"/>
                <w:lang w:val="ru-RU"/>
              </w:rPr>
            </w:pPr>
          </w:p>
        </w:tc>
        <w:tc>
          <w:tcPr>
            <w:tcW w:w="1134" w:type="dxa"/>
            <w:tcBorders>
              <w:top w:val="double" w:sz="4" w:space="0" w:color="auto"/>
            </w:tcBorders>
            <w:noWrap/>
            <w:vAlign w:val="bottom"/>
            <w:hideMark/>
          </w:tcPr>
          <w:p w:rsidR="0001785A" w:rsidRPr="00F0152B" w:rsidRDefault="0001785A" w:rsidP="0076281F">
            <w:pPr>
              <w:pStyle w:val="Normalaftertitle"/>
              <w:spacing w:before="0"/>
              <w:jc w:val="center"/>
              <w:rPr>
                <w:b/>
                <w:bCs/>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P.40629.1.01</w:t>
            </w:r>
          </w:p>
        </w:tc>
        <w:tc>
          <w:tcPr>
            <w:tcW w:w="4110" w:type="dxa"/>
            <w:noWrap/>
            <w:hideMark/>
          </w:tcPr>
          <w:p w:rsidR="0001785A" w:rsidRPr="00F0152B" w:rsidRDefault="00DD06E2" w:rsidP="00244F02">
            <w:pPr>
              <w:pStyle w:val="Normalaftertitle"/>
              <w:spacing w:before="0"/>
              <w:rPr>
                <w:sz w:val="12"/>
                <w:szCs w:val="12"/>
                <w:lang w:val="ru-RU"/>
              </w:rPr>
            </w:pPr>
            <w:r>
              <w:rPr>
                <w:sz w:val="12"/>
                <w:szCs w:val="12"/>
                <w:lang w:val="ru-RU"/>
              </w:rPr>
              <w:t>CV Ассоциация GSM −</w:t>
            </w:r>
            <w:r w:rsidR="0001785A" w:rsidRPr="00F0152B">
              <w:rPr>
                <w:sz w:val="12"/>
                <w:szCs w:val="12"/>
                <w:lang w:val="ru-RU"/>
              </w:rPr>
              <w:t xml:space="preserve"> политика ЮНЕСКО по обеспечению развития с помощью мобильных средств, внеш.</w:t>
            </w:r>
            <w:r w:rsidR="00A62CFD" w:rsidRPr="00F0152B">
              <w:rPr>
                <w:sz w:val="12"/>
                <w:szCs w:val="12"/>
                <w:lang w:val="ru-RU"/>
              </w:rPr>
              <w:t xml:space="preserve"> </w:t>
            </w:r>
            <w:r w:rsidR="0001785A" w:rsidRPr="00F0152B">
              <w:rPr>
                <w:sz w:val="12"/>
                <w:szCs w:val="12"/>
                <w:lang w:val="ru-RU"/>
              </w:rPr>
              <w:t>1</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евро</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11 468,74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51,46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7 751,49</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3 768,71</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4 393,90</w:t>
            </w:r>
          </w:p>
        </w:tc>
      </w:tr>
      <w:tr w:rsidR="0001785A" w:rsidRPr="00F0152B" w:rsidTr="00244F02">
        <w:tc>
          <w:tcPr>
            <w:tcW w:w="1264" w:type="dxa"/>
            <w:noWrap/>
            <w:hideMark/>
          </w:tcPr>
          <w:p w:rsidR="0001785A" w:rsidRPr="00F0152B" w:rsidRDefault="0001785A" w:rsidP="00244F02">
            <w:pPr>
              <w:pStyle w:val="Normalaftertitle"/>
              <w:spacing w:before="0"/>
              <w:rPr>
                <w:b/>
                <w:bCs/>
                <w:sz w:val="12"/>
                <w:szCs w:val="12"/>
                <w:lang w:val="ru-RU"/>
              </w:rPr>
            </w:pPr>
          </w:p>
        </w:tc>
        <w:tc>
          <w:tcPr>
            <w:tcW w:w="4110" w:type="dxa"/>
            <w:noWrap/>
            <w:vAlign w:val="bottom"/>
            <w:hideMark/>
          </w:tcPr>
          <w:p w:rsidR="0001785A" w:rsidRPr="00F0152B" w:rsidRDefault="0001785A" w:rsidP="0076281F">
            <w:pPr>
              <w:pStyle w:val="Normalaftertitle"/>
              <w:spacing w:before="0"/>
              <w:rPr>
                <w:b/>
                <w:bCs/>
                <w:sz w:val="12"/>
                <w:szCs w:val="12"/>
                <w:lang w:val="ru-RU"/>
              </w:rPr>
            </w:pPr>
          </w:p>
        </w:tc>
        <w:tc>
          <w:tcPr>
            <w:tcW w:w="1134" w:type="dxa"/>
            <w:tcBorders>
              <w:bottom w:val="single" w:sz="4" w:space="0" w:color="auto"/>
            </w:tcBorders>
            <w:noWrap/>
            <w:vAlign w:val="bottom"/>
            <w:hideMark/>
          </w:tcPr>
          <w:p w:rsidR="0001785A" w:rsidRPr="00F0152B" w:rsidRDefault="0001785A" w:rsidP="0076281F">
            <w:pPr>
              <w:pStyle w:val="Normalaftertitle"/>
              <w:spacing w:before="0"/>
              <w:jc w:val="center"/>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r>
      <w:tr w:rsidR="0001785A" w:rsidRPr="00F0152B" w:rsidTr="00244F02">
        <w:tc>
          <w:tcPr>
            <w:tcW w:w="1264" w:type="dxa"/>
            <w:noWrap/>
            <w:hideMark/>
          </w:tcPr>
          <w:p w:rsidR="0001785A" w:rsidRPr="00F0152B" w:rsidRDefault="0001785A" w:rsidP="00244F02">
            <w:pPr>
              <w:pStyle w:val="Normalaftertitle"/>
              <w:spacing w:before="0"/>
              <w:rPr>
                <w:b/>
                <w:bCs/>
                <w:sz w:val="12"/>
                <w:szCs w:val="12"/>
                <w:lang w:val="ru-RU"/>
              </w:rPr>
            </w:pPr>
          </w:p>
        </w:tc>
        <w:tc>
          <w:tcPr>
            <w:tcW w:w="4110" w:type="dxa"/>
            <w:noWrap/>
            <w:vAlign w:val="bottom"/>
            <w:hideMark/>
          </w:tcPr>
          <w:p w:rsidR="0001785A" w:rsidRPr="00F0152B" w:rsidRDefault="0001785A" w:rsidP="0076281F">
            <w:pPr>
              <w:pStyle w:val="Normalaftertitle"/>
              <w:spacing w:before="0"/>
              <w:jc w:val="right"/>
              <w:rPr>
                <w:b/>
                <w:bCs/>
                <w:i/>
                <w:iCs/>
                <w:sz w:val="12"/>
                <w:szCs w:val="12"/>
                <w:lang w:val="ru-RU"/>
              </w:rPr>
            </w:pPr>
            <w:r w:rsidRPr="00F0152B">
              <w:rPr>
                <w:b/>
                <w:bCs/>
                <w:i/>
                <w:iCs/>
                <w:sz w:val="12"/>
                <w:szCs w:val="12"/>
                <w:lang w:val="ru-RU"/>
              </w:rPr>
              <w:t>Итого: БРЭ</w:t>
            </w:r>
          </w:p>
        </w:tc>
        <w:tc>
          <w:tcPr>
            <w:tcW w:w="1134" w:type="dxa"/>
            <w:tcBorders>
              <w:bottom w:val="double" w:sz="4" w:space="0" w:color="auto"/>
            </w:tcBorders>
            <w:noWrap/>
            <w:vAlign w:val="bottom"/>
            <w:hideMark/>
          </w:tcPr>
          <w:p w:rsidR="0001785A" w:rsidRPr="00F0152B" w:rsidRDefault="0001785A" w:rsidP="0076281F">
            <w:pPr>
              <w:pStyle w:val="Normalaftertitle"/>
              <w:spacing w:before="0"/>
              <w:jc w:val="center"/>
              <w:rPr>
                <w:b/>
                <w:bCs/>
                <w:sz w:val="12"/>
                <w:szCs w:val="12"/>
                <w:lang w:val="ru-RU"/>
              </w:rPr>
            </w:pPr>
            <w:r w:rsidRPr="00F0152B">
              <w:rPr>
                <w:b/>
                <w:bCs/>
                <w:sz w:val="12"/>
                <w:szCs w:val="12"/>
                <w:lang w:val="ru-RU"/>
              </w:rPr>
              <w:t>евро</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11 468,74</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51,46</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7 751,49</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3 768,71</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4 393,90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p>
        </w:tc>
        <w:tc>
          <w:tcPr>
            <w:tcW w:w="4110" w:type="dxa"/>
            <w:noWrap/>
            <w:vAlign w:val="bottom"/>
            <w:hideMark/>
          </w:tcPr>
          <w:p w:rsidR="0001785A" w:rsidRPr="00F0152B" w:rsidRDefault="0001785A" w:rsidP="0076281F">
            <w:pPr>
              <w:pStyle w:val="Normalaftertitle"/>
              <w:spacing w:before="0"/>
              <w:rPr>
                <w:sz w:val="12"/>
                <w:szCs w:val="12"/>
                <w:lang w:val="ru-RU"/>
              </w:rPr>
            </w:pPr>
          </w:p>
        </w:tc>
        <w:tc>
          <w:tcPr>
            <w:tcW w:w="1134" w:type="dxa"/>
            <w:tcBorders>
              <w:top w:val="double" w:sz="4" w:space="0" w:color="auto"/>
            </w:tcBorders>
            <w:noWrap/>
            <w:vAlign w:val="bottom"/>
            <w:hideMark/>
          </w:tcPr>
          <w:p w:rsidR="0001785A" w:rsidRPr="00F0152B" w:rsidRDefault="0001785A" w:rsidP="0076281F">
            <w:pPr>
              <w:pStyle w:val="Normalaftertitle"/>
              <w:spacing w:before="0"/>
              <w:jc w:val="center"/>
              <w:rPr>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c>
          <w:tcPr>
            <w:tcW w:w="1151" w:type="dxa"/>
            <w:tcBorders>
              <w:top w:val="doub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P.40494.1.01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CV Буркина-Фасо для региональных инициатив для Африки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105 657,11</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61,17</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105 595,94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103 906,40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P.40498.1.01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CV ВОЗ: Выполнение Рек. 3 Комиссии по информации и подотчетности в отношении здоровья женщин и детей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43 439,59</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−1,86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−244,61</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43 682,34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42 983,42</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P.40509.1.01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CV MIIT CHINA – Семинар 2012 г. (APS 12952)</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27 649,59</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2,69</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27 652,28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27 209,84</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P.40570.1.01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Техническая помощь МСЭ для CNC</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37 192,34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20,28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37 172,06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36 577,31</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P.40576.1.01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Тренировочные занятия по кибербезопасности 2015 г.</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11 798,42</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11 798,42</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11 609,65</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P.40584.1.01</w:t>
            </w:r>
          </w:p>
        </w:tc>
        <w:tc>
          <w:tcPr>
            <w:tcW w:w="4110" w:type="dxa"/>
            <w:noWrap/>
            <w:hideMark/>
          </w:tcPr>
          <w:p w:rsidR="0001785A" w:rsidRPr="00F0152B" w:rsidRDefault="00A62CFD" w:rsidP="00244F02">
            <w:pPr>
              <w:pStyle w:val="Normalaftertitle"/>
              <w:spacing w:before="0"/>
              <w:rPr>
                <w:sz w:val="12"/>
                <w:szCs w:val="12"/>
                <w:lang w:val="ru-RU"/>
              </w:rPr>
            </w:pPr>
            <w:r w:rsidRPr="00F0152B">
              <w:rPr>
                <w:sz w:val="12"/>
                <w:szCs w:val="12"/>
                <w:lang w:val="ru-RU"/>
              </w:rPr>
              <w:t>CV CTO −</w:t>
            </w:r>
            <w:r w:rsidR="0001785A" w:rsidRPr="00F0152B">
              <w:rPr>
                <w:sz w:val="12"/>
                <w:szCs w:val="12"/>
                <w:lang w:val="ru-RU"/>
              </w:rPr>
              <w:t xml:space="preserve"> Commonwealth Fell. To Reg</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7 557,60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7 414,61</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142,99</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140,70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P.40597.1.01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CV INTEL − NBTC </w:t>
            </w:r>
            <w:r w:rsidR="00A62CFD" w:rsidRPr="00F0152B">
              <w:rPr>
                <w:sz w:val="12"/>
                <w:szCs w:val="12"/>
                <w:lang w:val="ru-RU"/>
              </w:rPr>
              <w:t>−</w:t>
            </w:r>
            <w:r w:rsidRPr="00F0152B">
              <w:rPr>
                <w:sz w:val="12"/>
                <w:szCs w:val="12"/>
                <w:lang w:val="ru-RU"/>
              </w:rPr>
              <w:t xml:space="preserve"> Программа "Добровольцы МСЭ"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97,11</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97,11</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95,56</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P.40605.1.01</w:t>
            </w:r>
          </w:p>
        </w:tc>
        <w:tc>
          <w:tcPr>
            <w:tcW w:w="4110" w:type="dxa"/>
            <w:noWrap/>
            <w:hideMark/>
          </w:tcPr>
          <w:p w:rsidR="0001785A" w:rsidRPr="00F0152B" w:rsidRDefault="004E08C8" w:rsidP="00244F02">
            <w:pPr>
              <w:pStyle w:val="Normalaftertitle"/>
              <w:spacing w:before="0"/>
              <w:rPr>
                <w:sz w:val="12"/>
                <w:szCs w:val="12"/>
                <w:lang w:val="ru-RU"/>
              </w:rPr>
            </w:pPr>
            <w:r>
              <w:rPr>
                <w:sz w:val="12"/>
                <w:szCs w:val="12"/>
                <w:lang w:val="ru-RU"/>
              </w:rPr>
              <w:t>Разработка учебных курсов МСЭ −</w:t>
            </w:r>
            <w:r w:rsidR="0001785A" w:rsidRPr="00F0152B">
              <w:rPr>
                <w:sz w:val="12"/>
                <w:szCs w:val="12"/>
                <w:lang w:val="ru-RU"/>
              </w:rPr>
              <w:t xml:space="preserve"> V</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60 000,00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60 000,00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59 040,00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P.40610.1.01</w:t>
            </w:r>
          </w:p>
        </w:tc>
        <w:tc>
          <w:tcPr>
            <w:tcW w:w="4110" w:type="dxa"/>
            <w:noWrap/>
          </w:tcPr>
          <w:p w:rsidR="0001785A" w:rsidRPr="00F0152B" w:rsidRDefault="0001785A" w:rsidP="00244F02">
            <w:pPr>
              <w:pStyle w:val="Normalaftertitle"/>
              <w:spacing w:before="0"/>
              <w:rPr>
                <w:sz w:val="12"/>
                <w:szCs w:val="12"/>
                <w:lang w:val="ru-RU"/>
              </w:rPr>
            </w:pPr>
            <w:r w:rsidRPr="00F0152B">
              <w:rPr>
                <w:sz w:val="12"/>
                <w:szCs w:val="12"/>
                <w:lang w:val="ru-RU"/>
              </w:rPr>
              <w:t>Помощь Камеруну в отношении сети подвижной связи</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30 439,54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30 439,54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29 952,51</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P.40621.1.01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CV Фонд Гейтсов − ГСР-2016</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195 348,44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−195 348,44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445,00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−445,00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−437,88</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P.40627.1.01</w:t>
            </w:r>
          </w:p>
        </w:tc>
        <w:tc>
          <w:tcPr>
            <w:tcW w:w="4110" w:type="dxa"/>
            <w:noWrap/>
            <w:hideMark/>
          </w:tcPr>
          <w:p w:rsidR="0001785A" w:rsidRPr="00F0152B" w:rsidRDefault="0001785A" w:rsidP="00244F02">
            <w:pPr>
              <w:pStyle w:val="Tabletext"/>
              <w:spacing w:before="0" w:after="0"/>
              <w:rPr>
                <w:sz w:val="12"/>
                <w:szCs w:val="12"/>
                <w:lang w:val="ru-RU"/>
              </w:rPr>
            </w:pPr>
            <w:r w:rsidRPr="00F0152B">
              <w:rPr>
                <w:sz w:val="12"/>
                <w:szCs w:val="12"/>
                <w:lang w:val="ru-RU"/>
              </w:rPr>
              <w:t xml:space="preserve">CV BUPA − Павильон БРЭ на Telecom </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10 000,00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10 000,00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9 840,00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P.40632.1.01</w:t>
            </w:r>
          </w:p>
        </w:tc>
        <w:tc>
          <w:tcPr>
            <w:tcW w:w="4110" w:type="dxa"/>
            <w:noWrap/>
            <w:hideMark/>
          </w:tcPr>
          <w:p w:rsidR="0001785A" w:rsidRPr="00F0152B" w:rsidRDefault="00A62CFD" w:rsidP="00244F02">
            <w:pPr>
              <w:pStyle w:val="Normalaftertitle"/>
              <w:spacing w:before="0"/>
              <w:rPr>
                <w:sz w:val="12"/>
                <w:szCs w:val="12"/>
                <w:lang w:val="ru-RU"/>
              </w:rPr>
            </w:pPr>
            <w:r w:rsidRPr="00F0152B">
              <w:rPr>
                <w:sz w:val="12"/>
                <w:szCs w:val="12"/>
                <w:lang w:val="ru-RU"/>
              </w:rPr>
              <w:t>CV SIGET −</w:t>
            </w:r>
            <w:r w:rsidR="0001785A" w:rsidRPr="00F0152B">
              <w:rPr>
                <w:sz w:val="12"/>
                <w:szCs w:val="12"/>
                <w:lang w:val="ru-RU"/>
              </w:rPr>
              <w:t xml:space="preserve"> помощь Сальвадору</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−17 110,57</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29 496,37</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12 385,80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12 187,63</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P.40634.1.01</w:t>
            </w:r>
          </w:p>
        </w:tc>
        <w:tc>
          <w:tcPr>
            <w:tcW w:w="4110" w:type="dxa"/>
            <w:noWrap/>
            <w:hideMark/>
          </w:tcPr>
          <w:p w:rsidR="0001785A" w:rsidRPr="00F0152B" w:rsidRDefault="00A62CFD" w:rsidP="00244F02">
            <w:pPr>
              <w:pStyle w:val="Normalaftertitle"/>
              <w:spacing w:before="0"/>
              <w:rPr>
                <w:sz w:val="12"/>
                <w:szCs w:val="12"/>
                <w:lang w:val="ru-RU"/>
              </w:rPr>
            </w:pPr>
            <w:r w:rsidRPr="00F0152B">
              <w:rPr>
                <w:sz w:val="12"/>
                <w:szCs w:val="12"/>
                <w:lang w:val="ru-RU"/>
              </w:rPr>
              <w:t>CV VimpelCom Lts −</w:t>
            </w:r>
            <w:r w:rsidR="0001785A" w:rsidRPr="00F0152B">
              <w:rPr>
                <w:sz w:val="12"/>
                <w:szCs w:val="12"/>
                <w:lang w:val="ru-RU"/>
              </w:rPr>
              <w:t xml:space="preserve"> GRID 2016</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4 920,00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P.40636.1.01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CV Ассоциация GSMA </w:t>
            </w:r>
            <w:r w:rsidR="00A62CFD" w:rsidRPr="00F0152B">
              <w:rPr>
                <w:sz w:val="12"/>
                <w:szCs w:val="12"/>
                <w:lang w:val="ru-RU"/>
              </w:rPr>
              <w:t>−</w:t>
            </w:r>
            <w:r w:rsidRPr="00F0152B">
              <w:rPr>
                <w:sz w:val="12"/>
                <w:szCs w:val="12"/>
                <w:lang w:val="ru-RU"/>
              </w:rPr>
              <w:t xml:space="preserve"> Цифровое здравоохранение</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577,39</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577,39</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568,15</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P.40640.1.01</w:t>
            </w:r>
          </w:p>
        </w:tc>
        <w:tc>
          <w:tcPr>
            <w:tcW w:w="4110" w:type="dxa"/>
            <w:noWrap/>
            <w:hideMark/>
          </w:tcPr>
          <w:p w:rsidR="0001785A" w:rsidRPr="00F0152B" w:rsidRDefault="00A62CFD" w:rsidP="00244F02">
            <w:pPr>
              <w:pStyle w:val="Normalaftertitle"/>
              <w:spacing w:before="0"/>
              <w:rPr>
                <w:sz w:val="12"/>
                <w:szCs w:val="12"/>
                <w:lang w:val="ru-RU"/>
              </w:rPr>
            </w:pPr>
            <w:r w:rsidRPr="00F0152B">
              <w:rPr>
                <w:sz w:val="12"/>
                <w:szCs w:val="12"/>
                <w:lang w:val="ru-RU"/>
              </w:rPr>
              <w:t>CV Пусан −</w:t>
            </w:r>
            <w:r w:rsidR="0001785A" w:rsidRPr="00F0152B">
              <w:rPr>
                <w:sz w:val="12"/>
                <w:szCs w:val="12"/>
                <w:lang w:val="ru-RU"/>
              </w:rPr>
              <w:t xml:space="preserve"> Форум молодых лидеров в сфере ИКТ</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3 954,88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3 870,00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84,88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83,52</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P.40642.1.01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CV KASPERSKY LAB общественные мероприятия</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9 975,00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9 560,00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415,00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408,36</w:t>
            </w:r>
          </w:p>
        </w:tc>
      </w:tr>
    </w:tbl>
    <w:p w:rsidR="0076281F" w:rsidRPr="00F0152B" w:rsidRDefault="0076281F" w:rsidP="0076281F">
      <w:pPr>
        <w:pStyle w:val="Annextitle"/>
        <w:rPr>
          <w:lang w:val="ru-RU"/>
        </w:rPr>
      </w:pPr>
      <w:bookmarkStart w:id="845" w:name="_Toc511401731"/>
      <w:r w:rsidRPr="00F0152B">
        <w:rPr>
          <w:lang w:val="ru-RU"/>
        </w:rPr>
        <w:lastRenderedPageBreak/>
        <w:t xml:space="preserve">Добровольные взносы </w:t>
      </w:r>
      <w:r w:rsidRPr="00F0152B">
        <w:rPr>
          <w:b w:val="0"/>
          <w:bCs/>
          <w:lang w:val="ru-RU"/>
        </w:rPr>
        <w:t>(</w:t>
      </w:r>
      <w:r w:rsidRPr="00F0152B">
        <w:rPr>
          <w:b w:val="0"/>
          <w:bCs/>
          <w:i/>
          <w:iCs/>
          <w:lang w:val="ru-RU"/>
        </w:rPr>
        <w:t>окончание</w:t>
      </w:r>
      <w:r w:rsidRPr="00F0152B">
        <w:rPr>
          <w:b w:val="0"/>
          <w:bCs/>
          <w:lang w:val="ru-RU"/>
        </w:rPr>
        <w:t>)</w:t>
      </w:r>
      <w:bookmarkEnd w:id="845"/>
    </w:p>
    <w:tbl>
      <w:tblPr>
        <w:tblStyle w:val="TableGrid"/>
        <w:tblW w:w="14565" w:type="dxa"/>
        <w:tblLayout w:type="fixed"/>
        <w:tblLook w:val="04A0" w:firstRow="1" w:lastRow="0" w:firstColumn="1" w:lastColumn="0" w:noHBand="0" w:noVBand="1"/>
      </w:tblPr>
      <w:tblGrid>
        <w:gridCol w:w="1264"/>
        <w:gridCol w:w="4110"/>
        <w:gridCol w:w="1134"/>
        <w:gridCol w:w="1151"/>
        <w:gridCol w:w="1151"/>
        <w:gridCol w:w="1151"/>
        <w:gridCol w:w="1151"/>
        <w:gridCol w:w="1151"/>
        <w:gridCol w:w="1151"/>
        <w:gridCol w:w="1151"/>
      </w:tblGrid>
      <w:tr w:rsidR="0076281F" w:rsidRPr="00F0152B" w:rsidTr="00B57F84">
        <w:tc>
          <w:tcPr>
            <w:tcW w:w="1264" w:type="dxa"/>
            <w:noWrap/>
            <w:vAlign w:val="center"/>
          </w:tcPr>
          <w:p w:rsidR="0076281F" w:rsidRPr="00F0152B" w:rsidRDefault="0076281F" w:rsidP="00B57F84">
            <w:pPr>
              <w:tabs>
                <w:tab w:val="clear" w:pos="794"/>
                <w:tab w:val="clear" w:pos="1191"/>
                <w:tab w:val="clear" w:pos="1588"/>
                <w:tab w:val="clear" w:pos="1985"/>
              </w:tabs>
              <w:overflowPunct/>
              <w:autoSpaceDE/>
              <w:autoSpaceDN/>
              <w:adjustRightInd/>
              <w:spacing w:before="0"/>
              <w:jc w:val="center"/>
              <w:textAlignment w:val="auto"/>
              <w:rPr>
                <w:b/>
                <w:bCs/>
                <w:sz w:val="12"/>
                <w:szCs w:val="12"/>
                <w:lang w:val="ru-RU" w:eastAsia="zh-CN"/>
              </w:rPr>
            </w:pPr>
            <w:r w:rsidRPr="00F0152B">
              <w:rPr>
                <w:b/>
                <w:bCs/>
                <w:sz w:val="12"/>
                <w:szCs w:val="12"/>
                <w:lang w:val="ru-RU" w:eastAsia="zh-CN"/>
              </w:rPr>
              <w:t>Код проекта</w:t>
            </w:r>
          </w:p>
        </w:tc>
        <w:tc>
          <w:tcPr>
            <w:tcW w:w="4110" w:type="dxa"/>
            <w:noWrap/>
            <w:vAlign w:val="center"/>
          </w:tcPr>
          <w:p w:rsidR="0076281F" w:rsidRPr="00F0152B" w:rsidRDefault="0076281F" w:rsidP="00B57F84">
            <w:pPr>
              <w:tabs>
                <w:tab w:val="clear" w:pos="794"/>
                <w:tab w:val="clear" w:pos="1191"/>
                <w:tab w:val="clear" w:pos="1588"/>
                <w:tab w:val="clear" w:pos="1985"/>
              </w:tabs>
              <w:overflowPunct/>
              <w:autoSpaceDE/>
              <w:autoSpaceDN/>
              <w:adjustRightInd/>
              <w:spacing w:before="0"/>
              <w:jc w:val="center"/>
              <w:textAlignment w:val="auto"/>
              <w:rPr>
                <w:b/>
                <w:bCs/>
                <w:sz w:val="12"/>
                <w:szCs w:val="12"/>
                <w:lang w:val="ru-RU" w:eastAsia="zh-CN"/>
              </w:rPr>
            </w:pPr>
            <w:r w:rsidRPr="00F0152B">
              <w:rPr>
                <w:b/>
                <w:bCs/>
                <w:sz w:val="12"/>
                <w:szCs w:val="12"/>
                <w:lang w:val="ru-RU" w:eastAsia="zh-CN"/>
              </w:rPr>
              <w:t>Название проекта</w:t>
            </w:r>
          </w:p>
        </w:tc>
        <w:tc>
          <w:tcPr>
            <w:tcW w:w="1134" w:type="dxa"/>
            <w:noWrap/>
            <w:vAlign w:val="center"/>
          </w:tcPr>
          <w:p w:rsidR="0076281F" w:rsidRPr="00F0152B" w:rsidRDefault="0076281F" w:rsidP="00B57F84">
            <w:pPr>
              <w:tabs>
                <w:tab w:val="clear" w:pos="794"/>
                <w:tab w:val="clear" w:pos="1191"/>
                <w:tab w:val="clear" w:pos="1588"/>
                <w:tab w:val="clear" w:pos="1985"/>
              </w:tabs>
              <w:overflowPunct/>
              <w:autoSpaceDE/>
              <w:autoSpaceDN/>
              <w:adjustRightInd/>
              <w:spacing w:before="0"/>
              <w:jc w:val="center"/>
              <w:textAlignment w:val="auto"/>
              <w:rPr>
                <w:b/>
                <w:bCs/>
                <w:sz w:val="12"/>
                <w:szCs w:val="12"/>
                <w:lang w:val="ru-RU" w:eastAsia="zh-CN"/>
              </w:rPr>
            </w:pPr>
            <w:r w:rsidRPr="00F0152B">
              <w:rPr>
                <w:b/>
                <w:bCs/>
                <w:sz w:val="12"/>
                <w:szCs w:val="12"/>
                <w:lang w:val="ru-RU" w:eastAsia="zh-CN"/>
              </w:rPr>
              <w:t>Валюта</w:t>
            </w:r>
          </w:p>
        </w:tc>
        <w:tc>
          <w:tcPr>
            <w:tcW w:w="1151" w:type="dxa"/>
            <w:noWrap/>
            <w:vAlign w:val="center"/>
          </w:tcPr>
          <w:p w:rsidR="0076281F" w:rsidRPr="00F0152B" w:rsidRDefault="0076281F" w:rsidP="00B57F84">
            <w:pPr>
              <w:pStyle w:val="Tablehead"/>
              <w:spacing w:before="0" w:after="0"/>
              <w:ind w:left="-57" w:right="-57"/>
              <w:rPr>
                <w:sz w:val="12"/>
                <w:szCs w:val="12"/>
                <w:lang w:val="ru-RU"/>
              </w:rPr>
            </w:pPr>
            <w:r w:rsidRPr="00F0152B">
              <w:rPr>
                <w:sz w:val="12"/>
                <w:szCs w:val="12"/>
                <w:lang w:val="ru-RU"/>
              </w:rPr>
              <w:t>Остаток на 01.01.2017 г.</w:t>
            </w:r>
          </w:p>
        </w:tc>
        <w:tc>
          <w:tcPr>
            <w:tcW w:w="1151" w:type="dxa"/>
            <w:noWrap/>
            <w:vAlign w:val="center"/>
          </w:tcPr>
          <w:p w:rsidR="0076281F" w:rsidRPr="00F0152B" w:rsidRDefault="0076281F" w:rsidP="00B57F84">
            <w:pPr>
              <w:pStyle w:val="Tablehead"/>
              <w:spacing w:before="0" w:after="0"/>
              <w:ind w:left="-57" w:right="-57"/>
              <w:rPr>
                <w:sz w:val="12"/>
                <w:szCs w:val="12"/>
                <w:lang w:val="ru-RU"/>
              </w:rPr>
            </w:pPr>
            <w:r w:rsidRPr="00F0152B">
              <w:rPr>
                <w:sz w:val="12"/>
                <w:szCs w:val="12"/>
                <w:lang w:val="ru-RU"/>
              </w:rPr>
              <w:t xml:space="preserve">Полученные средства, </w:t>
            </w:r>
            <w:r w:rsidRPr="00F0152B">
              <w:rPr>
                <w:sz w:val="12"/>
                <w:szCs w:val="12"/>
                <w:lang w:val="ru-RU"/>
              </w:rPr>
              <w:br/>
              <w:t>2017 г.</w:t>
            </w:r>
          </w:p>
        </w:tc>
        <w:tc>
          <w:tcPr>
            <w:tcW w:w="1151" w:type="dxa"/>
            <w:noWrap/>
            <w:vAlign w:val="center"/>
          </w:tcPr>
          <w:p w:rsidR="0076281F" w:rsidRPr="00F0152B" w:rsidRDefault="0076281F" w:rsidP="00B57F84">
            <w:pPr>
              <w:pStyle w:val="Tablehead"/>
              <w:spacing w:before="0" w:after="0"/>
              <w:ind w:left="-57" w:right="-57"/>
              <w:rPr>
                <w:sz w:val="12"/>
                <w:szCs w:val="12"/>
                <w:lang w:val="ru-RU"/>
              </w:rPr>
            </w:pPr>
            <w:r w:rsidRPr="00F0152B">
              <w:rPr>
                <w:bCs/>
                <w:sz w:val="12"/>
                <w:szCs w:val="12"/>
                <w:lang w:val="ru-RU"/>
              </w:rPr>
              <w:t>Прибыли/убытки</w:t>
            </w:r>
            <w:r w:rsidRPr="00F0152B">
              <w:rPr>
                <w:sz w:val="12"/>
                <w:szCs w:val="12"/>
                <w:lang w:val="ru-RU"/>
              </w:rPr>
              <w:t>,</w:t>
            </w:r>
            <w:r w:rsidRPr="00F0152B">
              <w:rPr>
                <w:sz w:val="12"/>
                <w:szCs w:val="12"/>
                <w:lang w:val="ru-RU"/>
              </w:rPr>
              <w:br/>
              <w:t>2017 г.</w:t>
            </w:r>
          </w:p>
        </w:tc>
        <w:tc>
          <w:tcPr>
            <w:tcW w:w="1151" w:type="dxa"/>
            <w:noWrap/>
            <w:vAlign w:val="center"/>
          </w:tcPr>
          <w:p w:rsidR="0076281F" w:rsidRPr="00F0152B" w:rsidRDefault="0076281F" w:rsidP="00B57F84">
            <w:pPr>
              <w:pStyle w:val="Tablehead"/>
              <w:spacing w:before="0" w:after="0"/>
              <w:ind w:left="-57" w:right="-57"/>
              <w:rPr>
                <w:sz w:val="12"/>
                <w:szCs w:val="12"/>
                <w:lang w:val="ru-RU"/>
              </w:rPr>
            </w:pPr>
            <w:r w:rsidRPr="00F0152B">
              <w:rPr>
                <w:sz w:val="12"/>
                <w:szCs w:val="12"/>
                <w:lang w:val="ru-RU"/>
              </w:rPr>
              <w:t>Трансферты</w:t>
            </w:r>
            <w:r w:rsidRPr="00F0152B">
              <w:rPr>
                <w:sz w:val="12"/>
                <w:szCs w:val="12"/>
                <w:lang w:val="ru-RU"/>
              </w:rPr>
              <w:br/>
              <w:t>2017 г.</w:t>
            </w:r>
          </w:p>
        </w:tc>
        <w:tc>
          <w:tcPr>
            <w:tcW w:w="1151" w:type="dxa"/>
            <w:noWrap/>
            <w:vAlign w:val="center"/>
          </w:tcPr>
          <w:p w:rsidR="0076281F" w:rsidRPr="00F0152B" w:rsidRDefault="0076281F" w:rsidP="00B57F84">
            <w:pPr>
              <w:pStyle w:val="Tablehead"/>
              <w:spacing w:before="0" w:after="0"/>
              <w:ind w:left="-57" w:right="-57"/>
              <w:rPr>
                <w:sz w:val="12"/>
                <w:szCs w:val="12"/>
                <w:lang w:val="ru-RU"/>
              </w:rPr>
            </w:pPr>
            <w:r w:rsidRPr="00F0152B">
              <w:rPr>
                <w:sz w:val="12"/>
                <w:szCs w:val="12"/>
                <w:lang w:val="ru-RU"/>
              </w:rPr>
              <w:t xml:space="preserve">Расходы, </w:t>
            </w:r>
            <w:r w:rsidRPr="00F0152B">
              <w:rPr>
                <w:sz w:val="12"/>
                <w:szCs w:val="12"/>
                <w:lang w:val="ru-RU"/>
              </w:rPr>
              <w:br/>
              <w:t>2017 г.</w:t>
            </w:r>
          </w:p>
        </w:tc>
        <w:tc>
          <w:tcPr>
            <w:tcW w:w="1151" w:type="dxa"/>
            <w:noWrap/>
            <w:vAlign w:val="center"/>
          </w:tcPr>
          <w:p w:rsidR="0076281F" w:rsidRPr="00F0152B" w:rsidRDefault="0076281F" w:rsidP="00B57F84">
            <w:pPr>
              <w:pStyle w:val="Tablehead"/>
              <w:spacing w:before="0" w:after="0"/>
              <w:ind w:left="-57" w:right="-57"/>
              <w:rPr>
                <w:sz w:val="12"/>
                <w:szCs w:val="12"/>
                <w:lang w:val="ru-RU"/>
              </w:rPr>
            </w:pPr>
            <w:r w:rsidRPr="00F0152B">
              <w:rPr>
                <w:sz w:val="12"/>
                <w:szCs w:val="12"/>
                <w:lang w:val="ru-RU"/>
              </w:rPr>
              <w:t>Остаток на 31.12.2017 г.</w:t>
            </w:r>
          </w:p>
        </w:tc>
        <w:tc>
          <w:tcPr>
            <w:tcW w:w="1151" w:type="dxa"/>
            <w:noWrap/>
            <w:vAlign w:val="center"/>
          </w:tcPr>
          <w:p w:rsidR="0076281F" w:rsidRPr="00F0152B" w:rsidRDefault="0076281F" w:rsidP="00B57F84">
            <w:pPr>
              <w:pStyle w:val="Tablehead"/>
              <w:spacing w:before="0" w:after="0"/>
              <w:ind w:left="-57" w:right="-57"/>
              <w:rPr>
                <w:sz w:val="12"/>
                <w:szCs w:val="12"/>
                <w:lang w:val="ru-RU"/>
              </w:rPr>
            </w:pPr>
            <w:r w:rsidRPr="00F0152B">
              <w:rPr>
                <w:sz w:val="12"/>
                <w:szCs w:val="12"/>
                <w:lang w:val="ru-RU"/>
              </w:rPr>
              <w:t xml:space="preserve">Остаток </w:t>
            </w:r>
            <w:r w:rsidRPr="00F0152B">
              <w:rPr>
                <w:sz w:val="12"/>
                <w:szCs w:val="12"/>
                <w:lang w:val="ru-RU"/>
              </w:rPr>
              <w:br/>
              <w:t>в шв. фр.</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P.40643.1.01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Глобальные фонды исследовательских комиссий</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7 265,07</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7 265,07</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7 148,83</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P.40644.1.01</w:t>
            </w:r>
          </w:p>
        </w:tc>
        <w:tc>
          <w:tcPr>
            <w:tcW w:w="4110" w:type="dxa"/>
            <w:noWrap/>
            <w:hideMark/>
          </w:tcPr>
          <w:p w:rsidR="0001785A" w:rsidRPr="00F0152B" w:rsidRDefault="00A62CFD" w:rsidP="00244F02">
            <w:pPr>
              <w:pStyle w:val="Normalaftertitle"/>
              <w:spacing w:before="0"/>
              <w:rPr>
                <w:sz w:val="12"/>
                <w:szCs w:val="12"/>
                <w:lang w:val="ru-RU"/>
              </w:rPr>
            </w:pPr>
            <w:r w:rsidRPr="00F0152B">
              <w:rPr>
                <w:sz w:val="12"/>
                <w:szCs w:val="12"/>
                <w:lang w:val="ru-RU"/>
              </w:rPr>
              <w:t>CV EGA −</w:t>
            </w:r>
            <w:r w:rsidR="0001785A" w:rsidRPr="00F0152B">
              <w:rPr>
                <w:sz w:val="12"/>
                <w:szCs w:val="12"/>
                <w:lang w:val="ru-RU"/>
              </w:rPr>
              <w:t xml:space="preserve"> 2-й форум для региона АТР</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481,74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481,74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474,03</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P.40645.1.01</w:t>
            </w:r>
          </w:p>
        </w:tc>
        <w:tc>
          <w:tcPr>
            <w:tcW w:w="4110" w:type="dxa"/>
            <w:noWrap/>
            <w:hideMark/>
          </w:tcPr>
          <w:p w:rsidR="0001785A" w:rsidRPr="00F0152B" w:rsidRDefault="004A3A8D" w:rsidP="00244F02">
            <w:pPr>
              <w:pStyle w:val="Normalaftertitle"/>
              <w:spacing w:before="0"/>
              <w:rPr>
                <w:sz w:val="12"/>
                <w:szCs w:val="12"/>
                <w:lang w:val="ru-RU"/>
              </w:rPr>
            </w:pPr>
            <w:r>
              <w:rPr>
                <w:sz w:val="12"/>
                <w:szCs w:val="12"/>
                <w:lang w:val="ru-RU"/>
              </w:rPr>
              <w:t>CV VimpelCom Ltd −</w:t>
            </w:r>
            <w:r w:rsidR="0001785A" w:rsidRPr="00F0152B">
              <w:rPr>
                <w:sz w:val="12"/>
                <w:szCs w:val="12"/>
                <w:lang w:val="ru-RU"/>
              </w:rPr>
              <w:t xml:space="preserve"> региональный семинар-практикум</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P.40646.1.01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CV ANTIC </w:t>
            </w:r>
            <w:r w:rsidR="00A62CFD" w:rsidRPr="00F0152B">
              <w:rPr>
                <w:sz w:val="12"/>
                <w:szCs w:val="12"/>
                <w:lang w:val="ru-RU"/>
              </w:rPr>
              <w:t>−</w:t>
            </w:r>
            <w:r w:rsidRPr="00F0152B">
              <w:rPr>
                <w:sz w:val="12"/>
                <w:szCs w:val="12"/>
                <w:lang w:val="ru-RU"/>
              </w:rPr>
              <w:t xml:space="preserve"> семинар-практикум по кибербезопасности</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16 008,09</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12 120,50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3 887,59</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3 825,39</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P.40648.1.01</w:t>
            </w:r>
          </w:p>
        </w:tc>
        <w:tc>
          <w:tcPr>
            <w:tcW w:w="4110" w:type="dxa"/>
            <w:noWrap/>
            <w:hideMark/>
          </w:tcPr>
          <w:p w:rsidR="0001785A" w:rsidRPr="00F0152B" w:rsidRDefault="00A62CFD" w:rsidP="00244F02">
            <w:pPr>
              <w:pStyle w:val="Normalaftertitle"/>
              <w:spacing w:before="0"/>
              <w:rPr>
                <w:sz w:val="12"/>
                <w:szCs w:val="12"/>
                <w:lang w:val="ru-RU"/>
              </w:rPr>
            </w:pPr>
            <w:r w:rsidRPr="00F0152B">
              <w:rPr>
                <w:sz w:val="12"/>
                <w:szCs w:val="12"/>
                <w:lang w:val="ru-RU"/>
              </w:rPr>
              <w:t>CV HUAWEI −</w:t>
            </w:r>
            <w:r w:rsidR="0001785A" w:rsidRPr="00F0152B">
              <w:rPr>
                <w:sz w:val="12"/>
                <w:szCs w:val="12"/>
                <w:lang w:val="ru-RU"/>
              </w:rPr>
              <w:t xml:space="preserve"> разработка информационного документа</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50 000,00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15 000,00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63 997,32</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1 002,68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986,64</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P.40649.1.01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CV помощь в организации</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3 330,00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1 229,00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2 101,00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2 067,38</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P.40650.1.01</w:t>
            </w:r>
          </w:p>
        </w:tc>
        <w:tc>
          <w:tcPr>
            <w:tcW w:w="4110" w:type="dxa"/>
            <w:noWrap/>
            <w:hideMark/>
          </w:tcPr>
          <w:p w:rsidR="0001785A" w:rsidRPr="00F0152B" w:rsidRDefault="00A62CFD" w:rsidP="00244F02">
            <w:pPr>
              <w:pStyle w:val="Normalaftertitle"/>
              <w:spacing w:before="0"/>
              <w:rPr>
                <w:sz w:val="12"/>
                <w:szCs w:val="12"/>
                <w:lang w:val="ru-RU"/>
              </w:rPr>
            </w:pPr>
            <w:r w:rsidRPr="00F0152B">
              <w:rPr>
                <w:sz w:val="12"/>
                <w:szCs w:val="12"/>
                <w:lang w:val="ru-RU"/>
              </w:rPr>
              <w:t>CV TRA ОАЭ −</w:t>
            </w:r>
            <w:r w:rsidR="0001785A" w:rsidRPr="00F0152B">
              <w:rPr>
                <w:sz w:val="12"/>
                <w:szCs w:val="12"/>
                <w:lang w:val="ru-RU"/>
              </w:rPr>
              <w:t xml:space="preserve"> Форум МСЭ по ИКТ</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11 043,03</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33 700,00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29 514,15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15 228,88</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14 985,22</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P.40655.1.01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CV Forum Global </w:t>
            </w:r>
            <w:r w:rsidR="00A62CFD" w:rsidRPr="00F0152B">
              <w:rPr>
                <w:sz w:val="12"/>
                <w:szCs w:val="12"/>
                <w:lang w:val="ru-RU"/>
              </w:rPr>
              <w:t>−</w:t>
            </w:r>
            <w:r w:rsidRPr="00F0152B">
              <w:rPr>
                <w:sz w:val="12"/>
                <w:szCs w:val="12"/>
                <w:lang w:val="ru-RU"/>
              </w:rPr>
              <w:t xml:space="preserve"> семинар-практикум для региона арабских государств</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9 970,00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4 652,50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5 317,50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5 232,42</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P.40671.1.01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CV VEON </w:t>
            </w:r>
            <w:r w:rsidR="00A62CFD" w:rsidRPr="00F0152B">
              <w:rPr>
                <w:sz w:val="12"/>
                <w:szCs w:val="12"/>
                <w:lang w:val="ru-RU"/>
              </w:rPr>
              <w:t>−</w:t>
            </w:r>
            <w:r w:rsidRPr="00F0152B">
              <w:rPr>
                <w:sz w:val="12"/>
                <w:szCs w:val="12"/>
                <w:lang w:val="ru-RU"/>
              </w:rPr>
              <w:t xml:space="preserve"> Региональная инициатива для СНГ, внеш. 1</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25 000,00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23 947,75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1 052,25</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1 035,41</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P.40674.1.01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CV 25-летие МСЭ-D, внеш. 1</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265 350,00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21 463,63</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243 886,37</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239 984,19</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P.40679.1.01</w:t>
            </w:r>
          </w:p>
        </w:tc>
        <w:tc>
          <w:tcPr>
            <w:tcW w:w="4110" w:type="dxa"/>
            <w:noWrap/>
            <w:hideMark/>
          </w:tcPr>
          <w:p w:rsidR="0001785A" w:rsidRPr="00F0152B" w:rsidRDefault="0001785A" w:rsidP="00DD06E2">
            <w:pPr>
              <w:pStyle w:val="Normalaftertitle"/>
              <w:spacing w:before="0"/>
              <w:rPr>
                <w:sz w:val="12"/>
                <w:szCs w:val="12"/>
                <w:lang w:val="ru-RU"/>
              </w:rPr>
            </w:pPr>
            <w:r w:rsidRPr="00F0152B">
              <w:rPr>
                <w:sz w:val="12"/>
                <w:szCs w:val="12"/>
                <w:lang w:val="ru-RU"/>
              </w:rPr>
              <w:t xml:space="preserve">CV ESOA </w:t>
            </w:r>
            <w:r w:rsidR="00A62CFD" w:rsidRPr="00F0152B">
              <w:rPr>
                <w:sz w:val="12"/>
                <w:szCs w:val="12"/>
                <w:lang w:val="ru-RU"/>
              </w:rPr>
              <w:t>−</w:t>
            </w:r>
            <w:r w:rsidR="00DD06E2">
              <w:rPr>
                <w:sz w:val="12"/>
                <w:szCs w:val="12"/>
                <w:lang w:val="ru-RU"/>
              </w:rPr>
              <w:t xml:space="preserve"> ГСР-</w:t>
            </w:r>
            <w:r w:rsidRPr="00F0152B">
              <w:rPr>
                <w:sz w:val="12"/>
                <w:szCs w:val="12"/>
                <w:lang w:val="ru-RU"/>
              </w:rPr>
              <w:t>2017, внеш. 1</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9 250,00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9 250,00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9 102,00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P.40680.1.01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CV проведение ВКРЭ-17, внеш.</w:t>
            </w:r>
            <w:r w:rsidR="00DD06E2">
              <w:rPr>
                <w:sz w:val="12"/>
                <w:szCs w:val="12"/>
                <w:lang w:val="ru-RU"/>
              </w:rPr>
              <w:t xml:space="preserve"> </w:t>
            </w:r>
            <w:r w:rsidRPr="00F0152B">
              <w:rPr>
                <w:sz w:val="12"/>
                <w:szCs w:val="12"/>
                <w:lang w:val="ru-RU"/>
              </w:rPr>
              <w:t>1</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42 750,00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93,51</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11 167,47</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31 676,04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31 169,22</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P.40682.1.01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 xml:space="preserve">CV Пусан </w:t>
            </w:r>
            <w:r w:rsidR="00A62CFD" w:rsidRPr="00F0152B">
              <w:rPr>
                <w:sz w:val="12"/>
                <w:szCs w:val="12"/>
                <w:lang w:val="ru-RU"/>
              </w:rPr>
              <w:t>−</w:t>
            </w:r>
            <w:r w:rsidRPr="00F0152B">
              <w:rPr>
                <w:sz w:val="12"/>
                <w:szCs w:val="12"/>
                <w:lang w:val="ru-RU"/>
              </w:rPr>
              <w:t xml:space="preserve"> Форум молодых лидеров в сфере ИКТ, внеш. 1</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22 000,00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240,00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22 104,84</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135,16</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133,00</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P.40688.1.01</w:t>
            </w:r>
          </w:p>
        </w:tc>
        <w:tc>
          <w:tcPr>
            <w:tcW w:w="4110" w:type="dxa"/>
            <w:noWrap/>
            <w:hideMark/>
          </w:tcPr>
          <w:p w:rsidR="0001785A" w:rsidRPr="00F0152B" w:rsidRDefault="0001785A" w:rsidP="00244F02">
            <w:pPr>
              <w:pStyle w:val="Normalaftertitle"/>
              <w:spacing w:before="0"/>
              <w:rPr>
                <w:sz w:val="12"/>
                <w:szCs w:val="12"/>
                <w:lang w:val="ru-RU"/>
              </w:rPr>
            </w:pPr>
            <w:r w:rsidRPr="00F0152B">
              <w:rPr>
                <w:sz w:val="12"/>
                <w:szCs w:val="12"/>
                <w:lang w:val="ru-RU"/>
              </w:rPr>
              <w:t>CV NTRA: Неделя доступности ИКТ, внеш. 1</w:t>
            </w:r>
          </w:p>
        </w:tc>
        <w:tc>
          <w:tcPr>
            <w:tcW w:w="1134" w:type="dxa"/>
            <w:noWrap/>
            <w:vAlign w:val="bottom"/>
            <w:hideMark/>
          </w:tcPr>
          <w:p w:rsidR="0001785A" w:rsidRPr="00F0152B" w:rsidRDefault="0001785A" w:rsidP="0076281F">
            <w:pPr>
              <w:pStyle w:val="Normalaftertitle"/>
              <w:spacing w:before="0"/>
              <w:jc w:val="center"/>
              <w:rPr>
                <w:sz w:val="12"/>
                <w:szCs w:val="12"/>
                <w:lang w:val="ru-RU"/>
              </w:rPr>
            </w:pPr>
            <w:r w:rsidRPr="00F0152B">
              <w:rPr>
                <w:sz w:val="12"/>
                <w:szCs w:val="12"/>
                <w:lang w:val="ru-RU"/>
              </w:rPr>
              <w:t>долл. США</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1 700,40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1 700,40</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c>
          <w:tcPr>
            <w:tcW w:w="1151" w:type="dxa"/>
            <w:noWrap/>
            <w:vAlign w:val="bottom"/>
            <w:hideMark/>
          </w:tcPr>
          <w:p w:rsidR="0001785A" w:rsidRPr="00F0152B" w:rsidRDefault="0001785A" w:rsidP="0076281F">
            <w:pPr>
              <w:pStyle w:val="Normalaftertitle"/>
              <w:spacing w:before="0"/>
              <w:jc w:val="right"/>
              <w:rPr>
                <w:sz w:val="12"/>
                <w:szCs w:val="12"/>
                <w:lang w:val="ru-RU"/>
              </w:rPr>
            </w:pPr>
            <w:r w:rsidRPr="00F0152B">
              <w:rPr>
                <w:sz w:val="12"/>
                <w:szCs w:val="12"/>
                <w:lang w:val="ru-RU"/>
              </w:rPr>
              <w:t>−</w:t>
            </w:r>
          </w:p>
        </w:tc>
      </w:tr>
      <w:tr w:rsidR="0001785A" w:rsidRPr="00F0152B" w:rsidTr="00244F02">
        <w:tc>
          <w:tcPr>
            <w:tcW w:w="1264" w:type="dxa"/>
            <w:noWrap/>
            <w:hideMark/>
          </w:tcPr>
          <w:p w:rsidR="0001785A" w:rsidRPr="00F0152B" w:rsidRDefault="0001785A" w:rsidP="00244F02">
            <w:pPr>
              <w:pStyle w:val="Normalaftertitle"/>
              <w:spacing w:before="0"/>
              <w:rPr>
                <w:sz w:val="12"/>
                <w:szCs w:val="12"/>
                <w:lang w:val="ru-RU"/>
              </w:rPr>
            </w:pPr>
          </w:p>
        </w:tc>
        <w:tc>
          <w:tcPr>
            <w:tcW w:w="4110" w:type="dxa"/>
            <w:noWrap/>
            <w:vAlign w:val="bottom"/>
            <w:hideMark/>
          </w:tcPr>
          <w:p w:rsidR="0001785A" w:rsidRPr="00F0152B" w:rsidRDefault="0001785A" w:rsidP="0076281F">
            <w:pPr>
              <w:pStyle w:val="Normalaftertitle"/>
              <w:spacing w:before="0"/>
              <w:rPr>
                <w:sz w:val="12"/>
                <w:szCs w:val="12"/>
                <w:lang w:val="ru-RU"/>
              </w:rPr>
            </w:pPr>
          </w:p>
        </w:tc>
        <w:tc>
          <w:tcPr>
            <w:tcW w:w="1134" w:type="dxa"/>
            <w:tcBorders>
              <w:bottom w:val="single" w:sz="4" w:space="0" w:color="auto"/>
            </w:tcBorders>
            <w:noWrap/>
            <w:vAlign w:val="bottom"/>
            <w:hideMark/>
          </w:tcPr>
          <w:p w:rsidR="0001785A" w:rsidRPr="00F0152B" w:rsidRDefault="0001785A" w:rsidP="0076281F">
            <w:pPr>
              <w:pStyle w:val="Normalaftertitle"/>
              <w:spacing w:before="0"/>
              <w:jc w:val="center"/>
              <w:rPr>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sz w:val="12"/>
                <w:szCs w:val="12"/>
                <w:lang w:val="ru-RU"/>
              </w:rPr>
            </w:pPr>
          </w:p>
        </w:tc>
      </w:tr>
      <w:tr w:rsidR="0001785A" w:rsidRPr="00F0152B" w:rsidTr="00244F02">
        <w:tc>
          <w:tcPr>
            <w:tcW w:w="1264" w:type="dxa"/>
            <w:noWrap/>
            <w:hideMark/>
          </w:tcPr>
          <w:p w:rsidR="0001785A" w:rsidRPr="00F0152B" w:rsidRDefault="0001785A" w:rsidP="00244F02">
            <w:pPr>
              <w:pStyle w:val="Normalaftertitle"/>
              <w:spacing w:before="0"/>
              <w:rPr>
                <w:b/>
                <w:bCs/>
                <w:sz w:val="12"/>
                <w:szCs w:val="12"/>
                <w:lang w:val="ru-RU"/>
              </w:rPr>
            </w:pPr>
          </w:p>
        </w:tc>
        <w:tc>
          <w:tcPr>
            <w:tcW w:w="4110" w:type="dxa"/>
            <w:noWrap/>
            <w:vAlign w:val="bottom"/>
            <w:hideMark/>
          </w:tcPr>
          <w:p w:rsidR="0001785A" w:rsidRPr="00F0152B" w:rsidRDefault="0001785A" w:rsidP="0076281F">
            <w:pPr>
              <w:pStyle w:val="Normalaftertitle"/>
              <w:spacing w:before="0"/>
              <w:jc w:val="right"/>
              <w:rPr>
                <w:b/>
                <w:bCs/>
                <w:i/>
                <w:iCs/>
                <w:sz w:val="12"/>
                <w:szCs w:val="12"/>
                <w:lang w:val="ru-RU"/>
              </w:rPr>
            </w:pPr>
            <w:r w:rsidRPr="00F0152B">
              <w:rPr>
                <w:b/>
                <w:bCs/>
                <w:i/>
                <w:iCs/>
                <w:sz w:val="12"/>
                <w:szCs w:val="12"/>
                <w:lang w:val="ru-RU"/>
              </w:rPr>
              <w:t>Итого: БРЭ</w:t>
            </w:r>
          </w:p>
        </w:tc>
        <w:tc>
          <w:tcPr>
            <w:tcW w:w="1134" w:type="dxa"/>
            <w:tcBorders>
              <w:bottom w:val="double" w:sz="4" w:space="0" w:color="auto"/>
            </w:tcBorders>
            <w:noWrap/>
            <w:vAlign w:val="bottom"/>
            <w:hideMark/>
          </w:tcPr>
          <w:p w:rsidR="0001785A" w:rsidRPr="00F0152B" w:rsidRDefault="0001785A" w:rsidP="0076281F">
            <w:pPr>
              <w:pStyle w:val="Normalaftertitle"/>
              <w:spacing w:before="0"/>
              <w:jc w:val="center"/>
              <w:rPr>
                <w:b/>
                <w:bCs/>
                <w:sz w:val="12"/>
                <w:szCs w:val="12"/>
                <w:lang w:val="ru-RU"/>
              </w:rPr>
            </w:pPr>
            <w:r w:rsidRPr="00F0152B">
              <w:rPr>
                <w:b/>
                <w:bCs/>
                <w:sz w:val="12"/>
                <w:szCs w:val="12"/>
                <w:lang w:val="ru-RU"/>
              </w:rPr>
              <w:t>долл. США</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634 674,37</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381 050,40</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334,34</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−132 152,07</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218 024,01</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665 883,03</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655 228,90</w:t>
            </w:r>
          </w:p>
        </w:tc>
      </w:tr>
      <w:tr w:rsidR="0001785A" w:rsidRPr="00F0152B" w:rsidTr="00244F02">
        <w:tc>
          <w:tcPr>
            <w:tcW w:w="1264" w:type="dxa"/>
            <w:tcBorders>
              <w:bottom w:val="single" w:sz="8" w:space="0" w:color="auto"/>
            </w:tcBorders>
            <w:noWrap/>
            <w:hideMark/>
          </w:tcPr>
          <w:p w:rsidR="0001785A" w:rsidRPr="00F0152B" w:rsidRDefault="0001785A" w:rsidP="00244F02">
            <w:pPr>
              <w:pStyle w:val="Normalaftertitle"/>
              <w:spacing w:before="0"/>
              <w:rPr>
                <w:sz w:val="12"/>
                <w:szCs w:val="12"/>
                <w:lang w:val="ru-RU"/>
              </w:rPr>
            </w:pPr>
          </w:p>
        </w:tc>
        <w:tc>
          <w:tcPr>
            <w:tcW w:w="4110" w:type="dxa"/>
            <w:tcBorders>
              <w:bottom w:val="single" w:sz="8" w:space="0" w:color="auto"/>
            </w:tcBorders>
            <w:noWrap/>
            <w:vAlign w:val="bottom"/>
            <w:hideMark/>
          </w:tcPr>
          <w:p w:rsidR="0001785A" w:rsidRPr="00F0152B" w:rsidRDefault="0001785A" w:rsidP="0076281F">
            <w:pPr>
              <w:pStyle w:val="Normalaftertitle"/>
              <w:spacing w:before="0"/>
              <w:rPr>
                <w:sz w:val="12"/>
                <w:szCs w:val="12"/>
                <w:lang w:val="ru-RU"/>
              </w:rPr>
            </w:pPr>
          </w:p>
        </w:tc>
        <w:tc>
          <w:tcPr>
            <w:tcW w:w="1134" w:type="dxa"/>
            <w:tcBorders>
              <w:bottom w:val="single" w:sz="8" w:space="0" w:color="auto"/>
            </w:tcBorders>
            <w:noWrap/>
            <w:vAlign w:val="bottom"/>
            <w:hideMark/>
          </w:tcPr>
          <w:p w:rsidR="0001785A" w:rsidRPr="00F0152B" w:rsidRDefault="0001785A" w:rsidP="0076281F">
            <w:pPr>
              <w:pStyle w:val="Normalaftertitle"/>
              <w:spacing w:before="0"/>
              <w:jc w:val="center"/>
              <w:rPr>
                <w:b/>
                <w:bCs/>
                <w:sz w:val="12"/>
                <w:szCs w:val="12"/>
                <w:lang w:val="ru-RU"/>
              </w:rPr>
            </w:pPr>
          </w:p>
        </w:tc>
        <w:tc>
          <w:tcPr>
            <w:tcW w:w="1151" w:type="dxa"/>
            <w:tcBorders>
              <w:bottom w:val="single" w:sz="8"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8"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8"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8"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8"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8" w:space="0" w:color="auto"/>
            </w:tcBorders>
            <w:noWrap/>
            <w:vAlign w:val="bottom"/>
            <w:hideMark/>
          </w:tcPr>
          <w:p w:rsidR="0001785A" w:rsidRPr="00F0152B" w:rsidRDefault="0001785A" w:rsidP="0076281F">
            <w:pPr>
              <w:pStyle w:val="Normalaftertitle"/>
              <w:spacing w:before="0"/>
              <w:jc w:val="right"/>
              <w:rPr>
                <w:b/>
                <w:bCs/>
                <w:sz w:val="12"/>
                <w:szCs w:val="12"/>
                <w:lang w:val="ru-RU"/>
              </w:rPr>
            </w:pPr>
          </w:p>
        </w:tc>
        <w:tc>
          <w:tcPr>
            <w:tcW w:w="1151" w:type="dxa"/>
            <w:tcBorders>
              <w:bottom w:val="single" w:sz="8" w:space="0" w:color="auto"/>
            </w:tcBorders>
            <w:noWrap/>
            <w:vAlign w:val="bottom"/>
            <w:hideMark/>
          </w:tcPr>
          <w:p w:rsidR="0001785A" w:rsidRPr="00F0152B" w:rsidRDefault="0001785A" w:rsidP="0076281F">
            <w:pPr>
              <w:pStyle w:val="Normalaftertitle"/>
              <w:spacing w:before="0"/>
              <w:jc w:val="right"/>
              <w:rPr>
                <w:sz w:val="12"/>
                <w:szCs w:val="12"/>
                <w:lang w:val="ru-RU"/>
              </w:rPr>
            </w:pPr>
          </w:p>
        </w:tc>
      </w:tr>
      <w:tr w:rsidR="0001785A" w:rsidRPr="00F0152B" w:rsidTr="00244F02">
        <w:tc>
          <w:tcPr>
            <w:tcW w:w="1264" w:type="dxa"/>
            <w:tcBorders>
              <w:top w:val="single" w:sz="8" w:space="0" w:color="auto"/>
            </w:tcBorders>
            <w:noWrap/>
            <w:vAlign w:val="bottom"/>
            <w:hideMark/>
          </w:tcPr>
          <w:p w:rsidR="0001785A" w:rsidRPr="00F0152B" w:rsidRDefault="0001785A" w:rsidP="0076281F">
            <w:pPr>
              <w:pStyle w:val="Normalaftertitle"/>
              <w:spacing w:before="0"/>
              <w:rPr>
                <w:b/>
                <w:bCs/>
                <w:sz w:val="12"/>
                <w:szCs w:val="12"/>
                <w:lang w:val="ru-RU"/>
              </w:rPr>
            </w:pPr>
          </w:p>
        </w:tc>
        <w:tc>
          <w:tcPr>
            <w:tcW w:w="4110" w:type="dxa"/>
            <w:tcBorders>
              <w:top w:val="single" w:sz="8"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Общий итог:</w:t>
            </w:r>
          </w:p>
        </w:tc>
        <w:tc>
          <w:tcPr>
            <w:tcW w:w="1134" w:type="dxa"/>
            <w:tcBorders>
              <w:top w:val="single" w:sz="8" w:space="0" w:color="auto"/>
            </w:tcBorders>
            <w:noWrap/>
            <w:vAlign w:val="bottom"/>
            <w:hideMark/>
          </w:tcPr>
          <w:p w:rsidR="0001785A" w:rsidRPr="00F0152B" w:rsidRDefault="0001785A" w:rsidP="0076281F">
            <w:pPr>
              <w:pStyle w:val="Normalaftertitle"/>
              <w:spacing w:before="0"/>
              <w:jc w:val="center"/>
              <w:rPr>
                <w:b/>
                <w:bCs/>
                <w:sz w:val="12"/>
                <w:szCs w:val="12"/>
                <w:lang w:val="ru-RU"/>
              </w:rPr>
            </w:pPr>
            <w:r w:rsidRPr="00F0152B">
              <w:rPr>
                <w:b/>
                <w:bCs/>
                <w:sz w:val="12"/>
                <w:szCs w:val="12"/>
                <w:lang w:val="ru-RU"/>
              </w:rPr>
              <w:t>шв. фр.</w:t>
            </w:r>
          </w:p>
        </w:tc>
        <w:tc>
          <w:tcPr>
            <w:tcW w:w="1151" w:type="dxa"/>
            <w:tcBorders>
              <w:top w:val="single" w:sz="8"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4 270 562,19</w:t>
            </w:r>
          </w:p>
        </w:tc>
        <w:tc>
          <w:tcPr>
            <w:tcW w:w="1151" w:type="dxa"/>
            <w:tcBorders>
              <w:top w:val="single" w:sz="8"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980 523,64</w:t>
            </w:r>
          </w:p>
        </w:tc>
        <w:tc>
          <w:tcPr>
            <w:tcW w:w="1151" w:type="dxa"/>
            <w:tcBorders>
              <w:top w:val="single" w:sz="8"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1 826,86</w:t>
            </w:r>
          </w:p>
        </w:tc>
        <w:tc>
          <w:tcPr>
            <w:tcW w:w="1151" w:type="dxa"/>
            <w:tcBorders>
              <w:top w:val="single" w:sz="8"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1 037 437,55</w:t>
            </w:r>
          </w:p>
        </w:tc>
        <w:tc>
          <w:tcPr>
            <w:tcW w:w="1151" w:type="dxa"/>
            <w:tcBorders>
              <w:top w:val="single" w:sz="8"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2 249 403,34</w:t>
            </w:r>
          </w:p>
        </w:tc>
        <w:tc>
          <w:tcPr>
            <w:tcW w:w="1151" w:type="dxa"/>
            <w:tcBorders>
              <w:top w:val="single" w:sz="8"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4 040 946,90</w:t>
            </w:r>
          </w:p>
        </w:tc>
        <w:tc>
          <w:tcPr>
            <w:tcW w:w="1151" w:type="dxa"/>
            <w:tcBorders>
              <w:top w:val="single" w:sz="8"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4 040 946,90</w:t>
            </w:r>
          </w:p>
        </w:tc>
      </w:tr>
      <w:tr w:rsidR="0001785A" w:rsidRPr="00F0152B" w:rsidTr="00244F02">
        <w:tc>
          <w:tcPr>
            <w:tcW w:w="1264" w:type="dxa"/>
            <w:tcBorders>
              <w:bottom w:val="single" w:sz="4" w:space="0" w:color="auto"/>
            </w:tcBorders>
            <w:noWrap/>
            <w:vAlign w:val="bottom"/>
            <w:hideMark/>
          </w:tcPr>
          <w:p w:rsidR="0001785A" w:rsidRPr="00F0152B" w:rsidRDefault="0001785A" w:rsidP="0076281F">
            <w:pPr>
              <w:pStyle w:val="Normalaftertitle"/>
              <w:spacing w:before="0"/>
              <w:rPr>
                <w:sz w:val="12"/>
                <w:szCs w:val="12"/>
                <w:lang w:val="ru-RU"/>
              </w:rPr>
            </w:pPr>
          </w:p>
        </w:tc>
        <w:tc>
          <w:tcPr>
            <w:tcW w:w="4110" w:type="dxa"/>
            <w:tcBorders>
              <w:bottom w:val="single" w:sz="4" w:space="0" w:color="auto"/>
            </w:tcBorders>
            <w:noWrap/>
            <w:vAlign w:val="bottom"/>
            <w:hideMark/>
          </w:tcPr>
          <w:p w:rsidR="0001785A" w:rsidRPr="00F0152B" w:rsidRDefault="0001785A" w:rsidP="0076281F">
            <w:pPr>
              <w:pStyle w:val="Normalaftertitle"/>
              <w:spacing w:before="0"/>
              <w:rPr>
                <w:sz w:val="12"/>
                <w:szCs w:val="12"/>
                <w:lang w:val="ru-RU"/>
              </w:rPr>
            </w:pPr>
          </w:p>
        </w:tc>
        <w:tc>
          <w:tcPr>
            <w:tcW w:w="1134" w:type="dxa"/>
            <w:tcBorders>
              <w:bottom w:val="single" w:sz="4" w:space="0" w:color="auto"/>
            </w:tcBorders>
            <w:noWrap/>
            <w:vAlign w:val="bottom"/>
            <w:hideMark/>
          </w:tcPr>
          <w:p w:rsidR="0001785A" w:rsidRPr="00F0152B" w:rsidRDefault="0001785A" w:rsidP="0076281F">
            <w:pPr>
              <w:pStyle w:val="Normalaftertitle"/>
              <w:spacing w:before="0"/>
              <w:jc w:val="center"/>
              <w:rPr>
                <w:b/>
                <w:bCs/>
                <w:sz w:val="12"/>
                <w:szCs w:val="12"/>
                <w:lang w:val="ru-RU"/>
              </w:rPr>
            </w:pPr>
            <w:r w:rsidRPr="00F0152B">
              <w:rPr>
                <w:b/>
                <w:bCs/>
                <w:sz w:val="12"/>
                <w:szCs w:val="12"/>
                <w:lang w:val="ru-RU"/>
              </w:rPr>
              <w:t>долл. США</w:t>
            </w: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1 016 874,09</w:t>
            </w: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381 050,40</w:t>
            </w: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556,20</w:t>
            </w: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−132 152,07</w:t>
            </w: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594 912,77</w:t>
            </w: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671 415,85</w:t>
            </w:r>
          </w:p>
        </w:tc>
        <w:tc>
          <w:tcPr>
            <w:tcW w:w="1151" w:type="dxa"/>
            <w:tcBorders>
              <w:bottom w:val="sing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660 673,20</w:t>
            </w:r>
          </w:p>
        </w:tc>
      </w:tr>
      <w:tr w:rsidR="0001785A" w:rsidRPr="00F0152B" w:rsidTr="00244F02">
        <w:tc>
          <w:tcPr>
            <w:tcW w:w="1264" w:type="dxa"/>
            <w:tcBorders>
              <w:bottom w:val="double" w:sz="4" w:space="0" w:color="auto"/>
            </w:tcBorders>
            <w:noWrap/>
            <w:vAlign w:val="bottom"/>
            <w:hideMark/>
          </w:tcPr>
          <w:p w:rsidR="0001785A" w:rsidRPr="00F0152B" w:rsidRDefault="0001785A" w:rsidP="0076281F">
            <w:pPr>
              <w:pStyle w:val="Normalaftertitle"/>
              <w:spacing w:before="0"/>
              <w:rPr>
                <w:sz w:val="12"/>
                <w:szCs w:val="12"/>
                <w:lang w:val="ru-RU"/>
              </w:rPr>
            </w:pPr>
          </w:p>
        </w:tc>
        <w:tc>
          <w:tcPr>
            <w:tcW w:w="4110" w:type="dxa"/>
            <w:tcBorders>
              <w:bottom w:val="double" w:sz="4" w:space="0" w:color="auto"/>
            </w:tcBorders>
            <w:noWrap/>
            <w:vAlign w:val="bottom"/>
            <w:hideMark/>
          </w:tcPr>
          <w:p w:rsidR="0001785A" w:rsidRPr="00F0152B" w:rsidRDefault="0001785A" w:rsidP="0076281F">
            <w:pPr>
              <w:pStyle w:val="Normalaftertitle"/>
              <w:spacing w:before="0"/>
              <w:rPr>
                <w:sz w:val="12"/>
                <w:szCs w:val="12"/>
                <w:lang w:val="ru-RU"/>
              </w:rPr>
            </w:pPr>
          </w:p>
        </w:tc>
        <w:tc>
          <w:tcPr>
            <w:tcW w:w="1134" w:type="dxa"/>
            <w:tcBorders>
              <w:bottom w:val="double" w:sz="4" w:space="0" w:color="auto"/>
            </w:tcBorders>
            <w:noWrap/>
            <w:vAlign w:val="bottom"/>
            <w:hideMark/>
          </w:tcPr>
          <w:p w:rsidR="0001785A" w:rsidRPr="00F0152B" w:rsidRDefault="0001785A" w:rsidP="0076281F">
            <w:pPr>
              <w:pStyle w:val="Normalaftertitle"/>
              <w:spacing w:before="0"/>
              <w:jc w:val="center"/>
              <w:rPr>
                <w:b/>
                <w:bCs/>
                <w:sz w:val="12"/>
                <w:szCs w:val="12"/>
                <w:lang w:val="ru-RU"/>
              </w:rPr>
            </w:pPr>
            <w:r w:rsidRPr="00F0152B">
              <w:rPr>
                <w:b/>
                <w:bCs/>
                <w:sz w:val="12"/>
                <w:szCs w:val="12"/>
                <w:lang w:val="ru-RU"/>
              </w:rPr>
              <w:t>евро</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11 468,74</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51,46</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7 751,49</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3 768,71</w:t>
            </w:r>
          </w:p>
        </w:tc>
        <w:tc>
          <w:tcPr>
            <w:tcW w:w="1151" w:type="dxa"/>
            <w:tcBorders>
              <w:bottom w:val="double" w:sz="4" w:space="0" w:color="auto"/>
            </w:tcBorders>
            <w:noWrap/>
            <w:vAlign w:val="bottom"/>
            <w:hideMark/>
          </w:tcPr>
          <w:p w:rsidR="0001785A" w:rsidRPr="00F0152B" w:rsidRDefault="0001785A" w:rsidP="0076281F">
            <w:pPr>
              <w:pStyle w:val="Normalaftertitle"/>
              <w:spacing w:before="0"/>
              <w:jc w:val="right"/>
              <w:rPr>
                <w:b/>
                <w:bCs/>
                <w:sz w:val="12"/>
                <w:szCs w:val="12"/>
                <w:lang w:val="ru-RU"/>
              </w:rPr>
            </w:pPr>
            <w:r w:rsidRPr="00F0152B">
              <w:rPr>
                <w:b/>
                <w:bCs/>
                <w:sz w:val="12"/>
                <w:szCs w:val="12"/>
                <w:lang w:val="ru-RU"/>
              </w:rPr>
              <w:t>4 393,90</w:t>
            </w:r>
          </w:p>
        </w:tc>
      </w:tr>
    </w:tbl>
    <w:p w:rsidR="0001785A" w:rsidRPr="00B9186A" w:rsidRDefault="0001785A" w:rsidP="00B9186A">
      <w:r w:rsidRPr="00F0152B">
        <w:rPr>
          <w:lang w:val="ru-RU"/>
        </w:rPr>
        <w:br w:type="page"/>
      </w:r>
    </w:p>
    <w:p w:rsidR="0001785A" w:rsidRPr="00F0152B" w:rsidRDefault="0001785A" w:rsidP="007C002B">
      <w:pPr>
        <w:pStyle w:val="AnnexNo"/>
        <w:rPr>
          <w:lang w:val="ru-RU"/>
        </w:rPr>
      </w:pPr>
      <w:bookmarkStart w:id="846" w:name="_Toc419404434"/>
      <w:bookmarkStart w:id="847" w:name="_Toc452103257"/>
      <w:bookmarkStart w:id="848" w:name="_Toc452103514"/>
      <w:bookmarkStart w:id="849" w:name="_Toc482900973"/>
      <w:bookmarkStart w:id="850" w:name="_Toc511401225"/>
      <w:r w:rsidRPr="00F0152B">
        <w:rPr>
          <w:lang w:val="ru-RU"/>
        </w:rPr>
        <w:lastRenderedPageBreak/>
        <w:t xml:space="preserve">ПРИЛОЖЕНИЕ </w:t>
      </w:r>
      <w:bookmarkEnd w:id="846"/>
      <w:bookmarkEnd w:id="847"/>
      <w:bookmarkEnd w:id="848"/>
      <w:bookmarkEnd w:id="849"/>
      <w:r w:rsidRPr="00F0152B">
        <w:rPr>
          <w:lang w:val="ru-RU"/>
        </w:rPr>
        <w:t>а7</w:t>
      </w:r>
      <w:bookmarkEnd w:id="850"/>
    </w:p>
    <w:p w:rsidR="0001785A" w:rsidRPr="00F0152B" w:rsidRDefault="0001785A" w:rsidP="007C002B">
      <w:pPr>
        <w:pStyle w:val="Annextitle"/>
        <w:rPr>
          <w:lang w:val="ru-RU"/>
        </w:rPr>
      </w:pPr>
      <w:bookmarkStart w:id="851" w:name="_Toc419404421"/>
      <w:bookmarkStart w:id="852" w:name="_Toc452103258"/>
      <w:bookmarkStart w:id="853" w:name="_Toc452103515"/>
      <w:bookmarkStart w:id="854" w:name="_Toc452103935"/>
      <w:bookmarkStart w:id="855" w:name="_Toc511401732"/>
      <w:r w:rsidRPr="00F0152B">
        <w:rPr>
          <w:lang w:val="ru-RU"/>
        </w:rPr>
        <w:t xml:space="preserve">Фонд развития информационно−коммуникационных технологий (ФРИКТ), в швейцарских франках – см. Примечание </w:t>
      </w:r>
      <w:bookmarkEnd w:id="851"/>
      <w:bookmarkEnd w:id="852"/>
      <w:bookmarkEnd w:id="853"/>
      <w:bookmarkEnd w:id="854"/>
      <w:r w:rsidRPr="00F0152B">
        <w:rPr>
          <w:lang w:val="ru-RU"/>
        </w:rPr>
        <w:t>20</w:t>
      </w:r>
      <w:bookmarkEnd w:id="855"/>
    </w:p>
    <w:tbl>
      <w:tblPr>
        <w:tblStyle w:val="TableGrid"/>
        <w:tblW w:w="0" w:type="auto"/>
        <w:jc w:val="center"/>
        <w:tblLayout w:type="fixed"/>
        <w:tblLook w:val="04A0" w:firstRow="1" w:lastRow="0" w:firstColumn="1" w:lastColumn="0" w:noHBand="0" w:noVBand="1"/>
      </w:tblPr>
      <w:tblGrid>
        <w:gridCol w:w="3685"/>
        <w:gridCol w:w="1701"/>
        <w:gridCol w:w="4395"/>
        <w:gridCol w:w="1701"/>
      </w:tblGrid>
      <w:tr w:rsidR="0001785A" w:rsidRPr="00F0152B" w:rsidTr="00FB45C8">
        <w:trPr>
          <w:jc w:val="center"/>
        </w:trPr>
        <w:tc>
          <w:tcPr>
            <w:tcW w:w="3685" w:type="dxa"/>
            <w:tcBorders>
              <w:bottom w:val="single" w:sz="4" w:space="0" w:color="auto"/>
            </w:tcBorders>
            <w:noWrap/>
            <w:hideMark/>
          </w:tcPr>
          <w:p w:rsidR="0001785A" w:rsidRPr="00F0152B" w:rsidRDefault="0001785A" w:rsidP="00F76FCE">
            <w:pPr>
              <w:pStyle w:val="Tablehead"/>
              <w:rPr>
                <w:sz w:val="18"/>
                <w:szCs w:val="18"/>
                <w:lang w:val="ru-RU"/>
              </w:rPr>
            </w:pPr>
            <w:r w:rsidRPr="00F0152B">
              <w:rPr>
                <w:sz w:val="18"/>
                <w:szCs w:val="18"/>
                <w:lang w:val="ru-RU"/>
              </w:rPr>
              <w:t>Расходы</w:t>
            </w:r>
          </w:p>
        </w:tc>
        <w:tc>
          <w:tcPr>
            <w:tcW w:w="1701" w:type="dxa"/>
            <w:tcBorders>
              <w:bottom w:val="single" w:sz="4" w:space="0" w:color="auto"/>
            </w:tcBorders>
            <w:noWrap/>
            <w:hideMark/>
          </w:tcPr>
          <w:p w:rsidR="0001785A" w:rsidRPr="00F0152B" w:rsidRDefault="0001785A" w:rsidP="007C002B">
            <w:pPr>
              <w:pStyle w:val="Tablehead"/>
              <w:rPr>
                <w:sz w:val="18"/>
                <w:szCs w:val="18"/>
                <w:lang w:val="ru-RU"/>
              </w:rPr>
            </w:pPr>
            <w:r w:rsidRPr="00F0152B">
              <w:rPr>
                <w:sz w:val="18"/>
                <w:szCs w:val="18"/>
                <w:lang w:val="ru-RU"/>
              </w:rPr>
              <w:t>2017 г.</w:t>
            </w:r>
          </w:p>
        </w:tc>
        <w:tc>
          <w:tcPr>
            <w:tcW w:w="4395" w:type="dxa"/>
            <w:tcBorders>
              <w:bottom w:val="single" w:sz="4" w:space="0" w:color="auto"/>
            </w:tcBorders>
            <w:noWrap/>
            <w:hideMark/>
          </w:tcPr>
          <w:p w:rsidR="0001785A" w:rsidRPr="00F0152B" w:rsidRDefault="0001785A" w:rsidP="00F76FCE">
            <w:pPr>
              <w:pStyle w:val="Tablehead"/>
              <w:rPr>
                <w:sz w:val="18"/>
                <w:szCs w:val="18"/>
                <w:lang w:val="ru-RU"/>
              </w:rPr>
            </w:pPr>
            <w:r w:rsidRPr="00F0152B">
              <w:rPr>
                <w:sz w:val="18"/>
                <w:szCs w:val="18"/>
                <w:lang w:val="ru-RU"/>
              </w:rPr>
              <w:t>Доходы</w:t>
            </w:r>
          </w:p>
        </w:tc>
        <w:tc>
          <w:tcPr>
            <w:tcW w:w="1701" w:type="dxa"/>
            <w:tcBorders>
              <w:bottom w:val="single" w:sz="4" w:space="0" w:color="auto"/>
            </w:tcBorders>
            <w:noWrap/>
            <w:hideMark/>
          </w:tcPr>
          <w:p w:rsidR="0001785A" w:rsidRPr="00F0152B" w:rsidRDefault="0001785A" w:rsidP="007C002B">
            <w:pPr>
              <w:pStyle w:val="Tablehead"/>
              <w:rPr>
                <w:sz w:val="18"/>
                <w:szCs w:val="18"/>
                <w:lang w:val="ru-RU"/>
              </w:rPr>
            </w:pPr>
            <w:r w:rsidRPr="00F0152B">
              <w:rPr>
                <w:sz w:val="18"/>
                <w:szCs w:val="18"/>
                <w:lang w:val="ru-RU"/>
              </w:rPr>
              <w:t>2017 г.</w:t>
            </w:r>
          </w:p>
        </w:tc>
      </w:tr>
      <w:tr w:rsidR="0001785A" w:rsidRPr="00F0152B" w:rsidTr="007C002B">
        <w:trPr>
          <w:jc w:val="center"/>
        </w:trPr>
        <w:tc>
          <w:tcPr>
            <w:tcW w:w="3685" w:type="dxa"/>
            <w:tcBorders>
              <w:bottom w:val="nil"/>
            </w:tcBorders>
            <w:noWrap/>
            <w:hideMark/>
          </w:tcPr>
          <w:p w:rsidR="0001785A" w:rsidRPr="00F0152B" w:rsidRDefault="0001785A" w:rsidP="00F76FCE">
            <w:pPr>
              <w:pStyle w:val="Tabletext"/>
              <w:rPr>
                <w:sz w:val="18"/>
                <w:szCs w:val="18"/>
                <w:lang w:val="ru-RU"/>
              </w:rPr>
            </w:pPr>
            <w:r w:rsidRPr="00F0152B">
              <w:rPr>
                <w:sz w:val="18"/>
                <w:szCs w:val="18"/>
                <w:lang w:val="ru-RU"/>
              </w:rPr>
              <w:t>Финансирование различных проектов</w:t>
            </w:r>
          </w:p>
        </w:tc>
        <w:tc>
          <w:tcPr>
            <w:tcW w:w="1701" w:type="dxa"/>
            <w:tcBorders>
              <w:bottom w:val="nil"/>
            </w:tcBorders>
            <w:noWrap/>
          </w:tcPr>
          <w:p w:rsidR="0001785A" w:rsidRPr="00F0152B" w:rsidRDefault="0001785A" w:rsidP="00F76FCE">
            <w:pPr>
              <w:pStyle w:val="Tabletext"/>
              <w:ind w:right="284"/>
              <w:jc w:val="right"/>
              <w:rPr>
                <w:sz w:val="18"/>
                <w:szCs w:val="18"/>
                <w:lang w:val="ru-RU"/>
              </w:rPr>
            </w:pPr>
            <w:r w:rsidRPr="00F0152B">
              <w:rPr>
                <w:sz w:val="18"/>
                <w:szCs w:val="18"/>
                <w:lang w:val="ru-RU"/>
              </w:rPr>
              <w:t>250 000,00</w:t>
            </w:r>
          </w:p>
        </w:tc>
        <w:tc>
          <w:tcPr>
            <w:tcW w:w="4395" w:type="dxa"/>
            <w:tcBorders>
              <w:bottom w:val="nil"/>
            </w:tcBorders>
            <w:noWrap/>
            <w:hideMark/>
          </w:tcPr>
          <w:p w:rsidR="0001785A" w:rsidRPr="00F0152B" w:rsidRDefault="0001785A" w:rsidP="00F76FCE">
            <w:pPr>
              <w:pStyle w:val="Tabletext"/>
              <w:rPr>
                <w:sz w:val="18"/>
                <w:szCs w:val="18"/>
                <w:lang w:val="ru-RU"/>
              </w:rPr>
            </w:pPr>
            <w:r w:rsidRPr="00F0152B">
              <w:rPr>
                <w:sz w:val="18"/>
                <w:szCs w:val="18"/>
                <w:lang w:val="ru-RU"/>
              </w:rPr>
              <w:t>Взносы</w:t>
            </w:r>
          </w:p>
        </w:tc>
        <w:tc>
          <w:tcPr>
            <w:tcW w:w="1701" w:type="dxa"/>
            <w:tcBorders>
              <w:bottom w:val="nil"/>
            </w:tcBorders>
            <w:noWrap/>
          </w:tcPr>
          <w:p w:rsidR="0001785A" w:rsidRPr="00F0152B" w:rsidRDefault="0001785A" w:rsidP="00F76FCE">
            <w:pPr>
              <w:pStyle w:val="Tabletext"/>
              <w:ind w:right="284"/>
              <w:jc w:val="right"/>
              <w:rPr>
                <w:sz w:val="18"/>
                <w:szCs w:val="18"/>
                <w:lang w:val="ru-RU"/>
              </w:rPr>
            </w:pPr>
            <w:r w:rsidRPr="00F0152B">
              <w:rPr>
                <w:sz w:val="18"/>
                <w:szCs w:val="18"/>
                <w:lang w:val="ru-RU"/>
              </w:rPr>
              <w:t>1 948 001,56</w:t>
            </w:r>
          </w:p>
        </w:tc>
      </w:tr>
      <w:tr w:rsidR="0001785A" w:rsidRPr="00F0152B" w:rsidTr="00FB45C8">
        <w:trPr>
          <w:jc w:val="center"/>
        </w:trPr>
        <w:tc>
          <w:tcPr>
            <w:tcW w:w="3685" w:type="dxa"/>
            <w:tcBorders>
              <w:top w:val="nil"/>
              <w:bottom w:val="nil"/>
            </w:tcBorders>
            <w:noWrap/>
            <w:hideMark/>
          </w:tcPr>
          <w:p w:rsidR="0001785A" w:rsidRPr="00F0152B" w:rsidRDefault="0001785A" w:rsidP="00F76FCE">
            <w:pPr>
              <w:pStyle w:val="Tabletext"/>
              <w:rPr>
                <w:sz w:val="18"/>
                <w:szCs w:val="18"/>
                <w:lang w:val="ru-RU"/>
              </w:rPr>
            </w:pPr>
            <w:r w:rsidRPr="00F0152B">
              <w:rPr>
                <w:sz w:val="18"/>
                <w:szCs w:val="18"/>
                <w:lang w:val="ru-RU"/>
              </w:rPr>
              <w:t>Административные расходы</w:t>
            </w:r>
          </w:p>
        </w:tc>
        <w:tc>
          <w:tcPr>
            <w:tcW w:w="1701" w:type="dxa"/>
            <w:tcBorders>
              <w:top w:val="nil"/>
              <w:bottom w:val="nil"/>
            </w:tcBorders>
            <w:noWrap/>
          </w:tcPr>
          <w:p w:rsidR="0001785A" w:rsidRPr="00F0152B" w:rsidRDefault="0001785A" w:rsidP="00F76FCE">
            <w:pPr>
              <w:pStyle w:val="Tabletext"/>
              <w:ind w:right="284"/>
              <w:jc w:val="right"/>
              <w:rPr>
                <w:sz w:val="18"/>
                <w:szCs w:val="18"/>
                <w:lang w:val="ru-RU"/>
              </w:rPr>
            </w:pPr>
            <w:r w:rsidRPr="00F0152B">
              <w:rPr>
                <w:sz w:val="18"/>
                <w:szCs w:val="18"/>
                <w:lang w:val="ru-RU"/>
              </w:rPr>
              <w:t>81 493,05</w:t>
            </w:r>
          </w:p>
        </w:tc>
        <w:tc>
          <w:tcPr>
            <w:tcW w:w="4395" w:type="dxa"/>
            <w:tcBorders>
              <w:top w:val="nil"/>
              <w:bottom w:val="nil"/>
            </w:tcBorders>
            <w:noWrap/>
            <w:hideMark/>
          </w:tcPr>
          <w:p w:rsidR="0001785A" w:rsidRPr="00F0152B" w:rsidRDefault="0001785A" w:rsidP="00F76FCE">
            <w:pPr>
              <w:pStyle w:val="Tabletext"/>
              <w:rPr>
                <w:sz w:val="18"/>
                <w:szCs w:val="18"/>
                <w:lang w:val="ru-RU"/>
              </w:rPr>
            </w:pPr>
            <w:r w:rsidRPr="00F0152B">
              <w:rPr>
                <w:sz w:val="18"/>
                <w:szCs w:val="18"/>
                <w:lang w:val="ru-RU"/>
              </w:rPr>
              <w:t>Проценты</w:t>
            </w:r>
          </w:p>
        </w:tc>
        <w:tc>
          <w:tcPr>
            <w:tcW w:w="1701" w:type="dxa"/>
            <w:tcBorders>
              <w:top w:val="nil"/>
              <w:bottom w:val="nil"/>
            </w:tcBorders>
            <w:noWrap/>
          </w:tcPr>
          <w:p w:rsidR="0001785A" w:rsidRPr="00F0152B" w:rsidRDefault="0001785A" w:rsidP="00F76FCE">
            <w:pPr>
              <w:pStyle w:val="Tabletext"/>
              <w:ind w:right="284"/>
              <w:jc w:val="right"/>
              <w:rPr>
                <w:sz w:val="18"/>
                <w:szCs w:val="18"/>
                <w:lang w:val="ru-RU"/>
              </w:rPr>
            </w:pPr>
            <w:r w:rsidRPr="00F0152B">
              <w:rPr>
                <w:sz w:val="18"/>
                <w:szCs w:val="18"/>
                <w:lang w:val="ru-RU"/>
              </w:rPr>
              <w:t>18 526,75</w:t>
            </w:r>
          </w:p>
        </w:tc>
      </w:tr>
      <w:tr w:rsidR="0001785A" w:rsidRPr="00F0152B" w:rsidTr="00FB45C8">
        <w:trPr>
          <w:jc w:val="center"/>
        </w:trPr>
        <w:tc>
          <w:tcPr>
            <w:tcW w:w="3685" w:type="dxa"/>
            <w:tcBorders>
              <w:top w:val="nil"/>
              <w:bottom w:val="nil"/>
            </w:tcBorders>
            <w:noWrap/>
            <w:hideMark/>
          </w:tcPr>
          <w:p w:rsidR="0001785A" w:rsidRPr="00F0152B" w:rsidRDefault="0001785A" w:rsidP="007C002B">
            <w:pPr>
              <w:pStyle w:val="Tabletext"/>
              <w:rPr>
                <w:sz w:val="18"/>
                <w:szCs w:val="18"/>
                <w:lang w:val="ru-RU"/>
              </w:rPr>
            </w:pPr>
            <w:r w:rsidRPr="00F0152B">
              <w:rPr>
                <w:sz w:val="18"/>
                <w:szCs w:val="18"/>
                <w:lang w:val="ru-RU"/>
              </w:rPr>
              <w:t>Изменение переоценки 2016 г.</w:t>
            </w:r>
          </w:p>
        </w:tc>
        <w:tc>
          <w:tcPr>
            <w:tcW w:w="1701" w:type="dxa"/>
            <w:tcBorders>
              <w:top w:val="nil"/>
              <w:bottom w:val="nil"/>
            </w:tcBorders>
            <w:noWrap/>
          </w:tcPr>
          <w:p w:rsidR="0001785A" w:rsidRPr="00F0152B" w:rsidRDefault="0001785A" w:rsidP="00F76FCE">
            <w:pPr>
              <w:pStyle w:val="Tabletext"/>
              <w:ind w:right="284"/>
              <w:jc w:val="right"/>
              <w:rPr>
                <w:sz w:val="18"/>
                <w:szCs w:val="18"/>
                <w:lang w:val="ru-RU"/>
              </w:rPr>
            </w:pPr>
            <w:r w:rsidRPr="00F0152B">
              <w:rPr>
                <w:sz w:val="18"/>
                <w:szCs w:val="18"/>
                <w:lang w:val="ru-RU"/>
              </w:rPr>
              <w:t>66 211,55</w:t>
            </w:r>
          </w:p>
        </w:tc>
        <w:tc>
          <w:tcPr>
            <w:tcW w:w="4395" w:type="dxa"/>
            <w:tcBorders>
              <w:top w:val="nil"/>
              <w:bottom w:val="nil"/>
            </w:tcBorders>
            <w:noWrap/>
            <w:hideMark/>
          </w:tcPr>
          <w:p w:rsidR="0001785A" w:rsidRPr="00F0152B" w:rsidRDefault="0001785A" w:rsidP="00F76FCE">
            <w:pPr>
              <w:pStyle w:val="Tabletext"/>
              <w:rPr>
                <w:sz w:val="18"/>
                <w:szCs w:val="18"/>
                <w:lang w:val="ru-RU"/>
              </w:rPr>
            </w:pPr>
            <w:r w:rsidRPr="00F0152B">
              <w:rPr>
                <w:sz w:val="18"/>
                <w:szCs w:val="18"/>
                <w:lang w:val="ru-RU"/>
              </w:rPr>
              <w:t>Проценты, переведенные из целевого фонда</w:t>
            </w:r>
          </w:p>
        </w:tc>
        <w:tc>
          <w:tcPr>
            <w:tcW w:w="1701" w:type="dxa"/>
            <w:tcBorders>
              <w:top w:val="nil"/>
              <w:bottom w:val="nil"/>
            </w:tcBorders>
            <w:noWrap/>
          </w:tcPr>
          <w:p w:rsidR="0001785A" w:rsidRPr="00F0152B" w:rsidRDefault="0001785A" w:rsidP="00F76FCE">
            <w:pPr>
              <w:pStyle w:val="Tabletext"/>
              <w:ind w:right="284"/>
              <w:jc w:val="right"/>
              <w:rPr>
                <w:sz w:val="18"/>
                <w:szCs w:val="18"/>
                <w:lang w:val="ru-RU"/>
              </w:rPr>
            </w:pPr>
            <w:r w:rsidRPr="00F0152B">
              <w:rPr>
                <w:sz w:val="18"/>
                <w:szCs w:val="18"/>
                <w:lang w:val="ru-RU"/>
              </w:rPr>
              <w:t>33 339,89</w:t>
            </w:r>
          </w:p>
        </w:tc>
      </w:tr>
      <w:tr w:rsidR="0001785A" w:rsidRPr="00F0152B" w:rsidTr="00FB45C8">
        <w:trPr>
          <w:jc w:val="center"/>
        </w:trPr>
        <w:tc>
          <w:tcPr>
            <w:tcW w:w="3685" w:type="dxa"/>
            <w:tcBorders>
              <w:top w:val="nil"/>
              <w:bottom w:val="nil"/>
            </w:tcBorders>
            <w:noWrap/>
          </w:tcPr>
          <w:p w:rsidR="0001785A" w:rsidRPr="00F0152B" w:rsidRDefault="0001785A" w:rsidP="00F76FCE">
            <w:pPr>
              <w:pStyle w:val="Tabletext"/>
              <w:rPr>
                <w:sz w:val="18"/>
                <w:szCs w:val="18"/>
                <w:lang w:val="ru-RU"/>
              </w:rPr>
            </w:pPr>
          </w:p>
        </w:tc>
        <w:tc>
          <w:tcPr>
            <w:tcW w:w="1701" w:type="dxa"/>
            <w:tcBorders>
              <w:top w:val="nil"/>
              <w:bottom w:val="nil"/>
            </w:tcBorders>
            <w:noWrap/>
          </w:tcPr>
          <w:p w:rsidR="0001785A" w:rsidRPr="00F0152B" w:rsidRDefault="0001785A" w:rsidP="00F76FCE">
            <w:pPr>
              <w:pStyle w:val="Tabletext"/>
              <w:ind w:right="284"/>
              <w:jc w:val="right"/>
              <w:rPr>
                <w:sz w:val="18"/>
                <w:szCs w:val="18"/>
                <w:lang w:val="ru-RU"/>
              </w:rPr>
            </w:pPr>
          </w:p>
        </w:tc>
        <w:tc>
          <w:tcPr>
            <w:tcW w:w="4395" w:type="dxa"/>
            <w:tcBorders>
              <w:top w:val="nil"/>
              <w:bottom w:val="nil"/>
            </w:tcBorders>
            <w:hideMark/>
          </w:tcPr>
          <w:p w:rsidR="0001785A" w:rsidRPr="00F0152B" w:rsidRDefault="0001785A" w:rsidP="00F76FCE">
            <w:pPr>
              <w:pStyle w:val="Tabletext"/>
              <w:rPr>
                <w:sz w:val="18"/>
                <w:szCs w:val="18"/>
                <w:lang w:val="ru-RU"/>
              </w:rPr>
            </w:pPr>
            <w:r w:rsidRPr="00F0152B">
              <w:rPr>
                <w:sz w:val="18"/>
                <w:szCs w:val="18"/>
                <w:lang w:val="ru-RU"/>
              </w:rPr>
              <w:t>Перевод остатков средств по закрытым проектам ФРИКТ</w:t>
            </w:r>
          </w:p>
        </w:tc>
        <w:tc>
          <w:tcPr>
            <w:tcW w:w="1701" w:type="dxa"/>
            <w:tcBorders>
              <w:top w:val="nil"/>
              <w:bottom w:val="nil"/>
            </w:tcBorders>
            <w:noWrap/>
          </w:tcPr>
          <w:p w:rsidR="0001785A" w:rsidRPr="00F0152B" w:rsidRDefault="0001785A" w:rsidP="00F76FCE">
            <w:pPr>
              <w:pStyle w:val="Tabletext"/>
              <w:ind w:right="284"/>
              <w:jc w:val="right"/>
              <w:rPr>
                <w:sz w:val="18"/>
                <w:szCs w:val="18"/>
                <w:lang w:val="ru-RU"/>
              </w:rPr>
            </w:pPr>
            <w:r w:rsidRPr="00F0152B">
              <w:rPr>
                <w:sz w:val="18"/>
                <w:szCs w:val="18"/>
                <w:lang w:val="ru-RU"/>
              </w:rPr>
              <w:t>256 769,85</w:t>
            </w:r>
          </w:p>
        </w:tc>
      </w:tr>
      <w:tr w:rsidR="0001785A" w:rsidRPr="00F0152B" w:rsidTr="00FB45C8">
        <w:trPr>
          <w:jc w:val="center"/>
        </w:trPr>
        <w:tc>
          <w:tcPr>
            <w:tcW w:w="3685" w:type="dxa"/>
            <w:tcBorders>
              <w:top w:val="nil"/>
              <w:bottom w:val="nil"/>
            </w:tcBorders>
            <w:noWrap/>
          </w:tcPr>
          <w:p w:rsidR="0001785A" w:rsidRPr="00F0152B" w:rsidRDefault="0001785A" w:rsidP="00F76FCE">
            <w:pPr>
              <w:pStyle w:val="Tabletext"/>
              <w:rPr>
                <w:sz w:val="18"/>
                <w:szCs w:val="18"/>
                <w:lang w:val="ru-RU"/>
              </w:rPr>
            </w:pPr>
          </w:p>
        </w:tc>
        <w:tc>
          <w:tcPr>
            <w:tcW w:w="1701" w:type="dxa"/>
            <w:tcBorders>
              <w:top w:val="nil"/>
              <w:bottom w:val="nil"/>
            </w:tcBorders>
            <w:noWrap/>
          </w:tcPr>
          <w:p w:rsidR="0001785A" w:rsidRPr="00F0152B" w:rsidRDefault="0001785A" w:rsidP="00F76FCE">
            <w:pPr>
              <w:pStyle w:val="Tabletext"/>
              <w:ind w:right="284"/>
              <w:jc w:val="right"/>
              <w:rPr>
                <w:sz w:val="18"/>
                <w:szCs w:val="18"/>
                <w:lang w:val="ru-RU"/>
              </w:rPr>
            </w:pPr>
          </w:p>
        </w:tc>
        <w:tc>
          <w:tcPr>
            <w:tcW w:w="4395" w:type="dxa"/>
            <w:tcBorders>
              <w:top w:val="nil"/>
              <w:bottom w:val="nil"/>
            </w:tcBorders>
            <w:noWrap/>
            <w:hideMark/>
          </w:tcPr>
          <w:p w:rsidR="0001785A" w:rsidRPr="00F0152B" w:rsidRDefault="0001785A" w:rsidP="007C002B">
            <w:pPr>
              <w:pStyle w:val="Tabletext"/>
              <w:rPr>
                <w:sz w:val="18"/>
                <w:szCs w:val="18"/>
                <w:lang w:val="ru-RU"/>
              </w:rPr>
            </w:pPr>
            <w:r w:rsidRPr="00F0152B">
              <w:rPr>
                <w:sz w:val="18"/>
                <w:szCs w:val="18"/>
                <w:lang w:val="ru-RU"/>
              </w:rPr>
              <w:t>Переоценка 2017 г.</w:t>
            </w:r>
          </w:p>
        </w:tc>
        <w:tc>
          <w:tcPr>
            <w:tcW w:w="1701" w:type="dxa"/>
            <w:tcBorders>
              <w:top w:val="nil"/>
              <w:bottom w:val="nil"/>
            </w:tcBorders>
            <w:noWrap/>
          </w:tcPr>
          <w:p w:rsidR="0001785A" w:rsidRPr="00F0152B" w:rsidRDefault="0001785A" w:rsidP="00F76FCE">
            <w:pPr>
              <w:pStyle w:val="Tabletext"/>
              <w:ind w:right="284"/>
              <w:jc w:val="right"/>
              <w:rPr>
                <w:sz w:val="18"/>
                <w:szCs w:val="18"/>
                <w:lang w:val="ru-RU"/>
              </w:rPr>
            </w:pPr>
            <w:r w:rsidRPr="00F0152B">
              <w:rPr>
                <w:sz w:val="18"/>
                <w:szCs w:val="18"/>
                <w:lang w:val="ru-RU"/>
              </w:rPr>
              <w:t>67 139,05</w:t>
            </w:r>
          </w:p>
        </w:tc>
      </w:tr>
      <w:tr w:rsidR="0001785A" w:rsidRPr="00F0152B" w:rsidTr="00FB45C8">
        <w:trPr>
          <w:jc w:val="center"/>
        </w:trPr>
        <w:tc>
          <w:tcPr>
            <w:tcW w:w="3685" w:type="dxa"/>
            <w:tcBorders>
              <w:top w:val="nil"/>
              <w:bottom w:val="nil"/>
            </w:tcBorders>
            <w:noWrap/>
          </w:tcPr>
          <w:p w:rsidR="0001785A" w:rsidRPr="00F0152B" w:rsidRDefault="0001785A" w:rsidP="00F76FCE">
            <w:pPr>
              <w:pStyle w:val="Tabletext"/>
              <w:rPr>
                <w:sz w:val="18"/>
                <w:szCs w:val="18"/>
                <w:lang w:val="ru-RU"/>
              </w:rPr>
            </w:pPr>
            <w:r w:rsidRPr="00F0152B">
              <w:rPr>
                <w:sz w:val="18"/>
                <w:szCs w:val="18"/>
                <w:lang w:val="ru-RU"/>
              </w:rPr>
              <w:t>Превышение доходов над расходами</w:t>
            </w:r>
          </w:p>
        </w:tc>
        <w:tc>
          <w:tcPr>
            <w:tcW w:w="1701" w:type="dxa"/>
            <w:tcBorders>
              <w:top w:val="nil"/>
              <w:bottom w:val="single" w:sz="4" w:space="0" w:color="auto"/>
            </w:tcBorders>
            <w:noWrap/>
          </w:tcPr>
          <w:p w:rsidR="0001785A" w:rsidRPr="00F0152B" w:rsidRDefault="0001785A" w:rsidP="00F76FCE">
            <w:pPr>
              <w:pStyle w:val="Tabletext"/>
              <w:ind w:right="284"/>
              <w:jc w:val="right"/>
              <w:rPr>
                <w:sz w:val="18"/>
                <w:szCs w:val="18"/>
                <w:lang w:val="ru-RU"/>
              </w:rPr>
            </w:pPr>
            <w:r w:rsidRPr="00F0152B">
              <w:rPr>
                <w:sz w:val="18"/>
                <w:szCs w:val="18"/>
                <w:lang w:val="ru-RU"/>
              </w:rPr>
              <w:t>1 926 072,50</w:t>
            </w:r>
          </w:p>
        </w:tc>
        <w:tc>
          <w:tcPr>
            <w:tcW w:w="4395" w:type="dxa"/>
            <w:tcBorders>
              <w:top w:val="nil"/>
              <w:bottom w:val="nil"/>
            </w:tcBorders>
            <w:noWrap/>
            <w:hideMark/>
          </w:tcPr>
          <w:p w:rsidR="0001785A" w:rsidRPr="00F0152B" w:rsidRDefault="0001785A" w:rsidP="00F76FCE">
            <w:pPr>
              <w:pStyle w:val="Tabletext"/>
              <w:rPr>
                <w:sz w:val="18"/>
                <w:szCs w:val="18"/>
                <w:lang w:val="ru-RU"/>
              </w:rPr>
            </w:pPr>
          </w:p>
        </w:tc>
        <w:tc>
          <w:tcPr>
            <w:tcW w:w="1701" w:type="dxa"/>
            <w:tcBorders>
              <w:top w:val="nil"/>
              <w:bottom w:val="single" w:sz="4" w:space="0" w:color="auto"/>
            </w:tcBorders>
            <w:noWrap/>
          </w:tcPr>
          <w:p w:rsidR="0001785A" w:rsidRPr="00F0152B" w:rsidRDefault="0001785A" w:rsidP="00F76FCE">
            <w:pPr>
              <w:pStyle w:val="Tabletext"/>
              <w:ind w:right="284"/>
              <w:jc w:val="right"/>
              <w:rPr>
                <w:sz w:val="18"/>
                <w:szCs w:val="18"/>
                <w:lang w:val="ru-RU"/>
              </w:rPr>
            </w:pPr>
          </w:p>
        </w:tc>
      </w:tr>
      <w:tr w:rsidR="0001785A" w:rsidRPr="00F0152B" w:rsidTr="007C002B">
        <w:trPr>
          <w:jc w:val="center"/>
        </w:trPr>
        <w:tc>
          <w:tcPr>
            <w:tcW w:w="3685" w:type="dxa"/>
            <w:tcBorders>
              <w:top w:val="nil"/>
              <w:bottom w:val="nil"/>
            </w:tcBorders>
            <w:noWrap/>
            <w:hideMark/>
          </w:tcPr>
          <w:p w:rsidR="0001785A" w:rsidRPr="00F0152B" w:rsidRDefault="0001785A" w:rsidP="00F76FCE">
            <w:pPr>
              <w:pStyle w:val="Tabletext"/>
              <w:rPr>
                <w:sz w:val="18"/>
                <w:szCs w:val="18"/>
                <w:lang w:val="ru-RU"/>
              </w:rPr>
            </w:pPr>
          </w:p>
        </w:tc>
        <w:tc>
          <w:tcPr>
            <w:tcW w:w="1701" w:type="dxa"/>
            <w:tcBorders>
              <w:bottom w:val="double" w:sz="4" w:space="0" w:color="auto"/>
            </w:tcBorders>
            <w:shd w:val="clear" w:color="auto" w:fill="DBE5F1" w:themeFill="accent1" w:themeFillTint="33"/>
            <w:noWrap/>
          </w:tcPr>
          <w:p w:rsidR="0001785A" w:rsidRPr="00F0152B" w:rsidRDefault="0001785A" w:rsidP="00F76FCE">
            <w:pPr>
              <w:pStyle w:val="Tabletext"/>
              <w:ind w:right="284"/>
              <w:jc w:val="right"/>
              <w:rPr>
                <w:sz w:val="18"/>
                <w:szCs w:val="18"/>
                <w:lang w:val="ru-RU"/>
              </w:rPr>
            </w:pPr>
            <w:r w:rsidRPr="00F0152B">
              <w:rPr>
                <w:sz w:val="18"/>
                <w:szCs w:val="18"/>
                <w:lang w:val="ru-RU"/>
              </w:rPr>
              <w:t>2 323 777,10</w:t>
            </w:r>
          </w:p>
        </w:tc>
        <w:tc>
          <w:tcPr>
            <w:tcW w:w="4395" w:type="dxa"/>
            <w:tcBorders>
              <w:top w:val="nil"/>
              <w:bottom w:val="nil"/>
            </w:tcBorders>
            <w:noWrap/>
            <w:hideMark/>
          </w:tcPr>
          <w:p w:rsidR="0001785A" w:rsidRPr="00F0152B" w:rsidRDefault="0001785A" w:rsidP="00F76FCE">
            <w:pPr>
              <w:pStyle w:val="Tabletext"/>
              <w:rPr>
                <w:sz w:val="18"/>
                <w:szCs w:val="18"/>
                <w:lang w:val="ru-RU"/>
              </w:rPr>
            </w:pPr>
          </w:p>
        </w:tc>
        <w:tc>
          <w:tcPr>
            <w:tcW w:w="1701" w:type="dxa"/>
            <w:tcBorders>
              <w:bottom w:val="double" w:sz="4" w:space="0" w:color="auto"/>
            </w:tcBorders>
            <w:shd w:val="clear" w:color="auto" w:fill="DBE5F1" w:themeFill="accent1" w:themeFillTint="33"/>
            <w:noWrap/>
          </w:tcPr>
          <w:p w:rsidR="0001785A" w:rsidRPr="00F0152B" w:rsidRDefault="0001785A" w:rsidP="00F76FCE">
            <w:pPr>
              <w:pStyle w:val="Tabletext"/>
              <w:ind w:right="284"/>
              <w:jc w:val="right"/>
              <w:rPr>
                <w:sz w:val="18"/>
                <w:szCs w:val="18"/>
                <w:lang w:val="ru-RU"/>
              </w:rPr>
            </w:pPr>
            <w:r w:rsidRPr="00F0152B">
              <w:rPr>
                <w:sz w:val="18"/>
                <w:szCs w:val="18"/>
                <w:lang w:val="ru-RU"/>
              </w:rPr>
              <w:t>2 323 777,10</w:t>
            </w:r>
          </w:p>
        </w:tc>
      </w:tr>
      <w:tr w:rsidR="0001785A" w:rsidRPr="00F0152B" w:rsidTr="00FB45C8">
        <w:trPr>
          <w:jc w:val="center"/>
        </w:trPr>
        <w:tc>
          <w:tcPr>
            <w:tcW w:w="3685" w:type="dxa"/>
            <w:tcBorders>
              <w:top w:val="nil"/>
            </w:tcBorders>
            <w:noWrap/>
          </w:tcPr>
          <w:p w:rsidR="0001785A" w:rsidRPr="00F0152B" w:rsidRDefault="0001785A" w:rsidP="00F76FCE">
            <w:pPr>
              <w:pStyle w:val="Tabletext"/>
              <w:rPr>
                <w:sz w:val="18"/>
                <w:szCs w:val="18"/>
                <w:lang w:val="ru-RU"/>
              </w:rPr>
            </w:pPr>
          </w:p>
        </w:tc>
        <w:tc>
          <w:tcPr>
            <w:tcW w:w="1701" w:type="dxa"/>
            <w:tcBorders>
              <w:top w:val="double" w:sz="4" w:space="0" w:color="auto"/>
              <w:bottom w:val="single" w:sz="4" w:space="0" w:color="auto"/>
            </w:tcBorders>
            <w:noWrap/>
          </w:tcPr>
          <w:p w:rsidR="0001785A" w:rsidRPr="00F0152B" w:rsidRDefault="0001785A" w:rsidP="00F76FCE">
            <w:pPr>
              <w:pStyle w:val="Tabletext"/>
              <w:ind w:right="284"/>
              <w:jc w:val="right"/>
              <w:rPr>
                <w:sz w:val="18"/>
                <w:szCs w:val="18"/>
                <w:lang w:val="ru-RU"/>
              </w:rPr>
            </w:pPr>
          </w:p>
        </w:tc>
        <w:tc>
          <w:tcPr>
            <w:tcW w:w="4395" w:type="dxa"/>
            <w:tcBorders>
              <w:top w:val="nil"/>
            </w:tcBorders>
            <w:noWrap/>
          </w:tcPr>
          <w:p w:rsidR="0001785A" w:rsidRPr="00F0152B" w:rsidRDefault="0001785A" w:rsidP="00F76FCE">
            <w:pPr>
              <w:pStyle w:val="Tabletext"/>
              <w:rPr>
                <w:sz w:val="18"/>
                <w:szCs w:val="18"/>
                <w:lang w:val="ru-RU"/>
              </w:rPr>
            </w:pPr>
          </w:p>
        </w:tc>
        <w:tc>
          <w:tcPr>
            <w:tcW w:w="1701" w:type="dxa"/>
            <w:tcBorders>
              <w:top w:val="double" w:sz="4" w:space="0" w:color="auto"/>
            </w:tcBorders>
            <w:noWrap/>
          </w:tcPr>
          <w:p w:rsidR="0001785A" w:rsidRPr="00F0152B" w:rsidRDefault="0001785A" w:rsidP="00F76FCE">
            <w:pPr>
              <w:pStyle w:val="Tabletext"/>
              <w:ind w:right="284"/>
              <w:jc w:val="right"/>
              <w:rPr>
                <w:sz w:val="18"/>
                <w:szCs w:val="18"/>
                <w:lang w:val="ru-RU"/>
              </w:rPr>
            </w:pPr>
          </w:p>
        </w:tc>
      </w:tr>
    </w:tbl>
    <w:p w:rsidR="0001785A" w:rsidRPr="00F0152B" w:rsidRDefault="0001785A" w:rsidP="007C002B">
      <w:pPr>
        <w:rPr>
          <w:lang w:val="ru-RU"/>
        </w:rPr>
      </w:pPr>
      <w:r w:rsidRPr="00F0152B">
        <w:rPr>
          <w:lang w:val="ru-RU"/>
        </w:rPr>
        <w:br w:type="page"/>
      </w:r>
    </w:p>
    <w:p w:rsidR="0001785A" w:rsidRPr="00F0152B" w:rsidRDefault="0001785A" w:rsidP="007C002B">
      <w:pPr>
        <w:pStyle w:val="AnnexNo"/>
        <w:rPr>
          <w:lang w:val="ru-RU"/>
        </w:rPr>
      </w:pPr>
      <w:bookmarkStart w:id="856" w:name="_Toc452103259"/>
      <w:bookmarkStart w:id="857" w:name="_Toc452103516"/>
      <w:bookmarkStart w:id="858" w:name="_Toc482900974"/>
      <w:bookmarkStart w:id="859" w:name="_Toc511401226"/>
      <w:r w:rsidRPr="00F0152B">
        <w:rPr>
          <w:lang w:val="ru-RU"/>
        </w:rPr>
        <w:lastRenderedPageBreak/>
        <w:t>ПРИЛОЖЕНИЕ а8</w:t>
      </w:r>
      <w:bookmarkEnd w:id="856"/>
      <w:bookmarkEnd w:id="857"/>
      <w:bookmarkEnd w:id="858"/>
      <w:bookmarkEnd w:id="859"/>
    </w:p>
    <w:p w:rsidR="0001785A" w:rsidRPr="00F0152B" w:rsidRDefault="0001785A" w:rsidP="007C002B">
      <w:pPr>
        <w:pStyle w:val="Annextitle"/>
        <w:rPr>
          <w:lang w:val="ru-RU"/>
        </w:rPr>
      </w:pPr>
      <w:bookmarkStart w:id="860" w:name="_Toc452103260"/>
      <w:bookmarkStart w:id="861" w:name="_Toc452103517"/>
      <w:bookmarkStart w:id="862" w:name="_Toc452103936"/>
      <w:bookmarkStart w:id="863" w:name="_Toc511401733"/>
      <w:r w:rsidRPr="00F0152B">
        <w:rPr>
          <w:lang w:val="ru-RU"/>
        </w:rPr>
        <w:t>Всемирное мероприятие ITU Telecom−201</w:t>
      </w:r>
      <w:bookmarkEnd w:id="860"/>
      <w:bookmarkEnd w:id="861"/>
      <w:bookmarkEnd w:id="862"/>
      <w:r w:rsidRPr="00F0152B">
        <w:rPr>
          <w:lang w:val="ru-RU"/>
        </w:rPr>
        <w:t>7</w:t>
      </w:r>
      <w:bookmarkEnd w:id="863"/>
    </w:p>
    <w:p w:rsidR="0001785A" w:rsidRPr="00F0152B" w:rsidRDefault="0001785A" w:rsidP="007C002B">
      <w:pPr>
        <w:pStyle w:val="Tabletitle"/>
        <w:rPr>
          <w:lang w:val="ru-RU"/>
        </w:rPr>
      </w:pPr>
      <w:r w:rsidRPr="00F0152B">
        <w:rPr>
          <w:lang w:val="ru-RU"/>
        </w:rPr>
        <w:t>Сводка доходов и расходов в разбивке по категориям по состоянию на 31 декабря 2017 года</w:t>
      </w:r>
    </w:p>
    <w:p w:rsidR="0001785A" w:rsidRPr="00F0152B" w:rsidRDefault="0001785A" w:rsidP="007C002B">
      <w:pPr>
        <w:spacing w:after="120"/>
        <w:jc w:val="center"/>
        <w:rPr>
          <w:lang w:val="ru-RU"/>
        </w:rPr>
      </w:pPr>
      <w:r w:rsidRPr="00F0152B">
        <w:rPr>
          <w:lang w:val="ru-RU"/>
        </w:rPr>
        <w:t>(</w:t>
      </w:r>
      <w:r w:rsidRPr="00F0152B">
        <w:rPr>
          <w:i/>
          <w:iCs/>
          <w:lang w:val="ru-RU"/>
        </w:rPr>
        <w:t>в швейцарских франках</w:t>
      </w:r>
      <w:r w:rsidRPr="00F0152B">
        <w:rPr>
          <w:lang w:val="ru-RU"/>
        </w:rPr>
        <w:t>)</w:t>
      </w:r>
    </w:p>
    <w:tbl>
      <w:tblPr>
        <w:tblW w:w="14737" w:type="dxa"/>
        <w:tblLayout w:type="fixed"/>
        <w:tblLook w:val="04A0" w:firstRow="1" w:lastRow="0" w:firstColumn="1" w:lastColumn="0" w:noHBand="0" w:noVBand="1"/>
      </w:tblPr>
      <w:tblGrid>
        <w:gridCol w:w="1980"/>
        <w:gridCol w:w="911"/>
        <w:gridCol w:w="911"/>
        <w:gridCol w:w="911"/>
        <w:gridCol w:w="911"/>
        <w:gridCol w:w="1034"/>
        <w:gridCol w:w="789"/>
        <w:gridCol w:w="911"/>
        <w:gridCol w:w="911"/>
        <w:gridCol w:w="911"/>
        <w:gridCol w:w="912"/>
        <w:gridCol w:w="911"/>
        <w:gridCol w:w="911"/>
        <w:gridCol w:w="911"/>
        <w:gridCol w:w="912"/>
      </w:tblGrid>
      <w:tr w:rsidR="0001785A" w:rsidRPr="00F0152B" w:rsidTr="007C002B">
        <w:tc>
          <w:tcPr>
            <w:tcW w:w="19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1785A" w:rsidRPr="00F0152B" w:rsidRDefault="0001785A" w:rsidP="007C002B">
            <w:pPr>
              <w:pStyle w:val="Tablehead"/>
              <w:ind w:left="-57" w:right="-57"/>
              <w:rPr>
                <w:sz w:val="12"/>
                <w:szCs w:val="12"/>
                <w:lang w:val="ru-RU"/>
              </w:rPr>
            </w:pPr>
            <w:r w:rsidRPr="00F0152B">
              <w:rPr>
                <w:sz w:val="12"/>
                <w:szCs w:val="12"/>
                <w:lang w:val="ru-RU"/>
              </w:rPr>
              <w:t>Доходы</w:t>
            </w:r>
          </w:p>
        </w:tc>
        <w:tc>
          <w:tcPr>
            <w:tcW w:w="911" w:type="dxa"/>
            <w:tcBorders>
              <w:top w:val="single" w:sz="4" w:space="0" w:color="auto"/>
              <w:left w:val="nil"/>
              <w:bottom w:val="single" w:sz="4" w:space="0" w:color="auto"/>
              <w:right w:val="single" w:sz="4" w:space="0" w:color="auto"/>
            </w:tcBorders>
            <w:shd w:val="clear" w:color="000000" w:fill="CCFFCC"/>
            <w:vAlign w:val="center"/>
            <w:hideMark/>
          </w:tcPr>
          <w:p w:rsidR="0001785A" w:rsidRPr="00F0152B" w:rsidRDefault="0001785A" w:rsidP="007C002B">
            <w:pPr>
              <w:pStyle w:val="Tablehead"/>
              <w:ind w:left="-57" w:right="-57"/>
              <w:rPr>
                <w:sz w:val="12"/>
                <w:szCs w:val="12"/>
                <w:lang w:val="ru-RU"/>
              </w:rPr>
            </w:pPr>
            <w:r w:rsidRPr="00F0152B">
              <w:rPr>
                <w:sz w:val="12"/>
                <w:szCs w:val="12"/>
                <w:lang w:val="ru-RU"/>
              </w:rPr>
              <w:t xml:space="preserve">Выставочные стенды </w:t>
            </w:r>
            <w:r w:rsidRPr="00F0152B">
              <w:rPr>
                <w:sz w:val="12"/>
                <w:szCs w:val="12"/>
                <w:lang w:val="ru-RU"/>
              </w:rPr>
              <w:br/>
              <w:t>и офисы</w:t>
            </w:r>
          </w:p>
        </w:tc>
        <w:tc>
          <w:tcPr>
            <w:tcW w:w="911" w:type="dxa"/>
            <w:tcBorders>
              <w:top w:val="single" w:sz="4" w:space="0" w:color="auto"/>
              <w:left w:val="nil"/>
              <w:bottom w:val="single" w:sz="4" w:space="0" w:color="auto"/>
              <w:right w:val="single" w:sz="4" w:space="0" w:color="auto"/>
            </w:tcBorders>
            <w:shd w:val="clear" w:color="000000" w:fill="CCFFCC"/>
            <w:vAlign w:val="center"/>
            <w:hideMark/>
          </w:tcPr>
          <w:p w:rsidR="0001785A" w:rsidRPr="00F0152B" w:rsidRDefault="0001785A" w:rsidP="007C002B">
            <w:pPr>
              <w:pStyle w:val="Tablehead"/>
              <w:ind w:left="-57" w:right="-57"/>
              <w:rPr>
                <w:sz w:val="12"/>
                <w:szCs w:val="12"/>
                <w:lang w:val="ru-RU"/>
              </w:rPr>
            </w:pPr>
            <w:r w:rsidRPr="00F0152B">
              <w:rPr>
                <w:sz w:val="12"/>
                <w:szCs w:val="12"/>
                <w:lang w:val="ru-RU"/>
              </w:rPr>
              <w:t xml:space="preserve">Решения </w:t>
            </w:r>
            <w:r w:rsidRPr="00F0152B">
              <w:rPr>
                <w:sz w:val="12"/>
                <w:szCs w:val="12"/>
                <w:lang w:val="ru-RU"/>
              </w:rPr>
              <w:br/>
              <w:t>"под ключ"</w:t>
            </w:r>
          </w:p>
        </w:tc>
        <w:tc>
          <w:tcPr>
            <w:tcW w:w="911" w:type="dxa"/>
            <w:tcBorders>
              <w:top w:val="single" w:sz="4" w:space="0" w:color="auto"/>
              <w:left w:val="nil"/>
              <w:bottom w:val="single" w:sz="4" w:space="0" w:color="auto"/>
              <w:right w:val="single" w:sz="4" w:space="0" w:color="auto"/>
            </w:tcBorders>
            <w:shd w:val="clear" w:color="000000" w:fill="CCFFCC"/>
            <w:vAlign w:val="center"/>
            <w:hideMark/>
          </w:tcPr>
          <w:p w:rsidR="0001785A" w:rsidRPr="00F0152B" w:rsidRDefault="0001785A" w:rsidP="007C002B">
            <w:pPr>
              <w:pStyle w:val="Tablehead"/>
              <w:ind w:left="-57" w:right="-57"/>
              <w:rPr>
                <w:sz w:val="12"/>
                <w:szCs w:val="12"/>
                <w:lang w:val="ru-RU"/>
              </w:rPr>
            </w:pPr>
            <w:r w:rsidRPr="00F0152B">
              <w:rPr>
                <w:sz w:val="12"/>
                <w:szCs w:val="12"/>
                <w:lang w:val="ru-RU"/>
              </w:rPr>
              <w:t>Форум</w:t>
            </w:r>
          </w:p>
        </w:tc>
        <w:tc>
          <w:tcPr>
            <w:tcW w:w="911" w:type="dxa"/>
            <w:tcBorders>
              <w:top w:val="single" w:sz="4" w:space="0" w:color="auto"/>
              <w:left w:val="nil"/>
              <w:bottom w:val="single" w:sz="4" w:space="0" w:color="auto"/>
              <w:right w:val="single" w:sz="4" w:space="0" w:color="auto"/>
            </w:tcBorders>
            <w:shd w:val="clear" w:color="000000" w:fill="CCFFCC"/>
            <w:vAlign w:val="center"/>
            <w:hideMark/>
          </w:tcPr>
          <w:p w:rsidR="0001785A" w:rsidRPr="00F0152B" w:rsidRDefault="0001785A" w:rsidP="007C002B">
            <w:pPr>
              <w:pStyle w:val="Tablehead"/>
              <w:ind w:left="-57" w:right="-57"/>
              <w:rPr>
                <w:sz w:val="12"/>
                <w:szCs w:val="12"/>
                <w:lang w:val="ru-RU"/>
              </w:rPr>
            </w:pPr>
            <w:r w:rsidRPr="00F0152B">
              <w:rPr>
                <w:sz w:val="12"/>
                <w:szCs w:val="12"/>
                <w:lang w:val="ru-RU"/>
              </w:rPr>
              <w:t>Программа стипендий</w:t>
            </w:r>
          </w:p>
        </w:tc>
        <w:tc>
          <w:tcPr>
            <w:tcW w:w="1034" w:type="dxa"/>
            <w:tcBorders>
              <w:top w:val="single" w:sz="4" w:space="0" w:color="auto"/>
              <w:left w:val="nil"/>
              <w:bottom w:val="single" w:sz="4" w:space="0" w:color="auto"/>
              <w:right w:val="single" w:sz="4" w:space="0" w:color="auto"/>
            </w:tcBorders>
            <w:shd w:val="clear" w:color="000000" w:fill="CCFFCC"/>
            <w:vAlign w:val="center"/>
            <w:hideMark/>
          </w:tcPr>
          <w:p w:rsidR="0001785A" w:rsidRPr="00F0152B" w:rsidRDefault="0001785A" w:rsidP="007C002B">
            <w:pPr>
              <w:pStyle w:val="Tablehead"/>
              <w:ind w:left="-57" w:right="-57"/>
              <w:rPr>
                <w:sz w:val="12"/>
                <w:szCs w:val="12"/>
                <w:lang w:val="ru-RU"/>
              </w:rPr>
            </w:pPr>
            <w:r w:rsidRPr="00F0152B">
              <w:rPr>
                <w:sz w:val="12"/>
                <w:szCs w:val="12"/>
                <w:lang w:val="ru-RU"/>
              </w:rPr>
              <w:t xml:space="preserve">Коммуникации </w:t>
            </w:r>
            <w:r w:rsidRPr="00F0152B">
              <w:rPr>
                <w:sz w:val="12"/>
                <w:szCs w:val="12"/>
                <w:lang w:val="ru-RU"/>
              </w:rPr>
              <w:br/>
              <w:t>и маркетинг</w:t>
            </w:r>
          </w:p>
        </w:tc>
        <w:tc>
          <w:tcPr>
            <w:tcW w:w="789" w:type="dxa"/>
            <w:tcBorders>
              <w:top w:val="single" w:sz="4" w:space="0" w:color="auto"/>
              <w:left w:val="nil"/>
              <w:bottom w:val="single" w:sz="4" w:space="0" w:color="auto"/>
              <w:right w:val="single" w:sz="4" w:space="0" w:color="auto"/>
            </w:tcBorders>
            <w:shd w:val="clear" w:color="000000" w:fill="CCFFCC"/>
            <w:vAlign w:val="center"/>
            <w:hideMark/>
          </w:tcPr>
          <w:p w:rsidR="0001785A" w:rsidRPr="00F0152B" w:rsidRDefault="0001785A" w:rsidP="007C002B">
            <w:pPr>
              <w:pStyle w:val="Tablehead"/>
              <w:ind w:left="-57" w:right="-57"/>
              <w:rPr>
                <w:sz w:val="12"/>
                <w:szCs w:val="12"/>
                <w:lang w:val="ru-RU"/>
              </w:rPr>
            </w:pPr>
            <w:r w:rsidRPr="00F0152B">
              <w:rPr>
                <w:sz w:val="12"/>
                <w:szCs w:val="12"/>
                <w:lang w:val="ru-RU"/>
              </w:rPr>
              <w:t xml:space="preserve">Услуги </w:t>
            </w:r>
            <w:r w:rsidRPr="00F0152B">
              <w:rPr>
                <w:sz w:val="12"/>
                <w:szCs w:val="12"/>
                <w:lang w:val="ru-RU"/>
              </w:rPr>
              <w:br/>
              <w:t>СМИ</w:t>
            </w:r>
          </w:p>
        </w:tc>
        <w:tc>
          <w:tcPr>
            <w:tcW w:w="911" w:type="dxa"/>
            <w:tcBorders>
              <w:top w:val="single" w:sz="4" w:space="0" w:color="auto"/>
              <w:left w:val="nil"/>
              <w:bottom w:val="single" w:sz="4" w:space="0" w:color="auto"/>
              <w:right w:val="single" w:sz="4" w:space="0" w:color="auto"/>
            </w:tcBorders>
            <w:shd w:val="clear" w:color="000000" w:fill="CCFFCC"/>
            <w:vAlign w:val="center"/>
            <w:hideMark/>
          </w:tcPr>
          <w:p w:rsidR="0001785A" w:rsidRPr="00F0152B" w:rsidRDefault="0001785A" w:rsidP="007C002B">
            <w:pPr>
              <w:pStyle w:val="Tablehead"/>
              <w:ind w:left="-57" w:right="-57"/>
              <w:rPr>
                <w:sz w:val="12"/>
                <w:szCs w:val="12"/>
                <w:lang w:val="ru-RU"/>
              </w:rPr>
            </w:pPr>
            <w:proofErr w:type="gramStart"/>
            <w:r w:rsidRPr="00F0152B">
              <w:rPr>
                <w:sz w:val="12"/>
                <w:szCs w:val="12"/>
                <w:lang w:val="ru-RU"/>
              </w:rPr>
              <w:t>Администра-</w:t>
            </w:r>
            <w:r w:rsidRPr="00F0152B">
              <w:rPr>
                <w:sz w:val="12"/>
                <w:szCs w:val="12"/>
                <w:lang w:val="ru-RU"/>
              </w:rPr>
              <w:br/>
              <w:t>тивное</w:t>
            </w:r>
            <w:proofErr w:type="gramEnd"/>
            <w:r w:rsidRPr="00F0152B">
              <w:rPr>
                <w:sz w:val="12"/>
                <w:szCs w:val="12"/>
                <w:lang w:val="ru-RU"/>
              </w:rPr>
              <w:t xml:space="preserve"> управление</w:t>
            </w:r>
          </w:p>
        </w:tc>
        <w:tc>
          <w:tcPr>
            <w:tcW w:w="911" w:type="dxa"/>
            <w:tcBorders>
              <w:top w:val="single" w:sz="4" w:space="0" w:color="auto"/>
              <w:left w:val="nil"/>
              <w:bottom w:val="single" w:sz="4" w:space="0" w:color="auto"/>
              <w:right w:val="single" w:sz="4" w:space="0" w:color="auto"/>
            </w:tcBorders>
            <w:shd w:val="clear" w:color="000000" w:fill="CCFFCC"/>
            <w:vAlign w:val="center"/>
            <w:hideMark/>
          </w:tcPr>
          <w:p w:rsidR="0001785A" w:rsidRPr="00F0152B" w:rsidRDefault="0001785A" w:rsidP="007C002B">
            <w:pPr>
              <w:pStyle w:val="Tablehead"/>
              <w:ind w:left="-57" w:right="-57"/>
              <w:rPr>
                <w:sz w:val="12"/>
                <w:szCs w:val="12"/>
                <w:lang w:val="ru-RU"/>
              </w:rPr>
            </w:pPr>
            <w:r w:rsidRPr="00F0152B">
              <w:rPr>
                <w:sz w:val="12"/>
                <w:szCs w:val="12"/>
                <w:lang w:val="ru-RU"/>
              </w:rPr>
              <w:t>Департамент управления финансовыми ресурсами</w:t>
            </w:r>
          </w:p>
        </w:tc>
        <w:tc>
          <w:tcPr>
            <w:tcW w:w="911" w:type="dxa"/>
            <w:tcBorders>
              <w:top w:val="single" w:sz="4" w:space="0" w:color="auto"/>
              <w:left w:val="nil"/>
              <w:bottom w:val="single" w:sz="4" w:space="0" w:color="auto"/>
              <w:right w:val="single" w:sz="4" w:space="0" w:color="auto"/>
            </w:tcBorders>
            <w:shd w:val="clear" w:color="000000" w:fill="CCFFCC"/>
            <w:vAlign w:val="center"/>
            <w:hideMark/>
          </w:tcPr>
          <w:p w:rsidR="0001785A" w:rsidRPr="00F0152B" w:rsidRDefault="0001785A" w:rsidP="007C002B">
            <w:pPr>
              <w:pStyle w:val="Tablehead"/>
              <w:ind w:left="-57" w:right="-57"/>
              <w:rPr>
                <w:sz w:val="12"/>
                <w:szCs w:val="12"/>
                <w:lang w:val="ru-RU"/>
              </w:rPr>
            </w:pPr>
            <w:proofErr w:type="gramStart"/>
            <w:r w:rsidRPr="00F0152B">
              <w:rPr>
                <w:sz w:val="12"/>
                <w:szCs w:val="12"/>
                <w:lang w:val="ru-RU"/>
              </w:rPr>
              <w:t>Информа-</w:t>
            </w:r>
            <w:r w:rsidRPr="00F0152B">
              <w:rPr>
                <w:sz w:val="12"/>
                <w:szCs w:val="12"/>
                <w:lang w:val="ru-RU"/>
              </w:rPr>
              <w:br/>
              <w:t>ционные</w:t>
            </w:r>
            <w:proofErr w:type="gramEnd"/>
            <w:r w:rsidRPr="00F0152B">
              <w:rPr>
                <w:sz w:val="12"/>
                <w:szCs w:val="12"/>
                <w:lang w:val="ru-RU"/>
              </w:rPr>
              <w:t xml:space="preserve"> </w:t>
            </w:r>
            <w:r w:rsidRPr="00F0152B">
              <w:rPr>
                <w:sz w:val="12"/>
                <w:szCs w:val="12"/>
                <w:lang w:val="ru-RU"/>
              </w:rPr>
              <w:br/>
              <w:t>услуги</w:t>
            </w:r>
          </w:p>
        </w:tc>
        <w:tc>
          <w:tcPr>
            <w:tcW w:w="912" w:type="dxa"/>
            <w:tcBorders>
              <w:top w:val="single" w:sz="4" w:space="0" w:color="auto"/>
              <w:left w:val="nil"/>
              <w:bottom w:val="single" w:sz="4" w:space="0" w:color="auto"/>
              <w:right w:val="single" w:sz="4" w:space="0" w:color="auto"/>
            </w:tcBorders>
            <w:shd w:val="clear" w:color="000000" w:fill="CCFFCC"/>
            <w:vAlign w:val="center"/>
            <w:hideMark/>
          </w:tcPr>
          <w:p w:rsidR="0001785A" w:rsidRPr="00F0152B" w:rsidRDefault="0001785A" w:rsidP="007C002B">
            <w:pPr>
              <w:pStyle w:val="Tablehead"/>
              <w:ind w:left="-57" w:right="-57"/>
              <w:rPr>
                <w:sz w:val="12"/>
                <w:szCs w:val="12"/>
                <w:lang w:val="ru-RU"/>
              </w:rPr>
            </w:pPr>
            <w:r w:rsidRPr="00F0152B">
              <w:rPr>
                <w:sz w:val="12"/>
                <w:szCs w:val="12"/>
                <w:lang w:val="ru-RU"/>
              </w:rPr>
              <w:t xml:space="preserve">Программа </w:t>
            </w:r>
            <w:r w:rsidRPr="00F0152B">
              <w:rPr>
                <w:sz w:val="12"/>
                <w:szCs w:val="12"/>
                <w:lang w:val="ru-RU"/>
              </w:rPr>
              <w:br/>
              <w:t>для лидеров</w:t>
            </w:r>
          </w:p>
        </w:tc>
        <w:tc>
          <w:tcPr>
            <w:tcW w:w="911" w:type="dxa"/>
            <w:tcBorders>
              <w:top w:val="single" w:sz="4" w:space="0" w:color="auto"/>
              <w:left w:val="nil"/>
              <w:bottom w:val="single" w:sz="4" w:space="0" w:color="auto"/>
              <w:right w:val="single" w:sz="4" w:space="0" w:color="auto"/>
            </w:tcBorders>
            <w:shd w:val="clear" w:color="000000" w:fill="CCFFCC"/>
            <w:vAlign w:val="center"/>
            <w:hideMark/>
          </w:tcPr>
          <w:p w:rsidR="0001785A" w:rsidRPr="00F0152B" w:rsidRDefault="0001785A" w:rsidP="007C002B">
            <w:pPr>
              <w:pStyle w:val="Tablehead"/>
              <w:ind w:left="-57" w:right="-57"/>
              <w:rPr>
                <w:sz w:val="12"/>
                <w:szCs w:val="12"/>
                <w:lang w:val="ru-RU"/>
              </w:rPr>
            </w:pPr>
            <w:r w:rsidRPr="00F0152B">
              <w:rPr>
                <w:sz w:val="12"/>
                <w:szCs w:val="12"/>
                <w:lang w:val="ru-RU"/>
              </w:rPr>
              <w:t>Программа по установлению контактов</w:t>
            </w:r>
          </w:p>
        </w:tc>
        <w:tc>
          <w:tcPr>
            <w:tcW w:w="911" w:type="dxa"/>
            <w:tcBorders>
              <w:top w:val="single" w:sz="4" w:space="0" w:color="auto"/>
              <w:left w:val="nil"/>
              <w:bottom w:val="single" w:sz="4" w:space="0" w:color="auto"/>
              <w:right w:val="single" w:sz="4" w:space="0" w:color="auto"/>
            </w:tcBorders>
            <w:shd w:val="clear" w:color="000000" w:fill="CCFFCC"/>
            <w:vAlign w:val="center"/>
            <w:hideMark/>
          </w:tcPr>
          <w:p w:rsidR="0001785A" w:rsidRPr="00F0152B" w:rsidRDefault="0001785A" w:rsidP="007C002B">
            <w:pPr>
              <w:pStyle w:val="Tablehead"/>
              <w:ind w:left="-113" w:right="-113"/>
              <w:rPr>
                <w:sz w:val="12"/>
                <w:szCs w:val="12"/>
                <w:lang w:val="ru-RU"/>
              </w:rPr>
            </w:pPr>
            <w:r w:rsidRPr="00F0152B">
              <w:rPr>
                <w:sz w:val="12"/>
                <w:szCs w:val="12"/>
                <w:lang w:val="ru-RU"/>
              </w:rPr>
              <w:t xml:space="preserve">Деятельность </w:t>
            </w:r>
            <w:r w:rsidRPr="00F0152B">
              <w:rPr>
                <w:sz w:val="12"/>
                <w:szCs w:val="12"/>
                <w:lang w:val="ru-RU"/>
              </w:rPr>
              <w:br/>
              <w:t>в связи с празднованием</w:t>
            </w:r>
          </w:p>
        </w:tc>
        <w:tc>
          <w:tcPr>
            <w:tcW w:w="911" w:type="dxa"/>
            <w:tcBorders>
              <w:top w:val="single" w:sz="4" w:space="0" w:color="auto"/>
              <w:left w:val="nil"/>
              <w:bottom w:val="single" w:sz="4" w:space="0" w:color="auto"/>
              <w:right w:val="single" w:sz="4" w:space="0" w:color="auto"/>
            </w:tcBorders>
            <w:shd w:val="clear" w:color="000000" w:fill="CCFFCC"/>
            <w:hideMark/>
          </w:tcPr>
          <w:p w:rsidR="0001785A" w:rsidRPr="00F0152B" w:rsidRDefault="0001785A" w:rsidP="007C002B">
            <w:pPr>
              <w:pStyle w:val="Tablehead"/>
              <w:ind w:left="-57" w:right="-57"/>
              <w:rPr>
                <w:sz w:val="12"/>
                <w:szCs w:val="12"/>
                <w:lang w:val="ru-RU"/>
              </w:rPr>
            </w:pPr>
            <w:r w:rsidRPr="00F0152B">
              <w:rPr>
                <w:sz w:val="12"/>
                <w:szCs w:val="12"/>
                <w:lang w:val="ru-RU"/>
              </w:rPr>
              <w:t xml:space="preserve">Инициативы в области </w:t>
            </w:r>
            <w:proofErr w:type="gramStart"/>
            <w:r w:rsidRPr="00F0152B">
              <w:rPr>
                <w:sz w:val="12"/>
                <w:szCs w:val="12"/>
                <w:lang w:val="ru-RU"/>
              </w:rPr>
              <w:t>предпринима-</w:t>
            </w:r>
            <w:r w:rsidRPr="00F0152B">
              <w:rPr>
                <w:sz w:val="12"/>
                <w:szCs w:val="12"/>
                <w:lang w:val="ru-RU"/>
              </w:rPr>
              <w:br/>
              <w:t>тельства</w:t>
            </w:r>
            <w:proofErr w:type="gramEnd"/>
          </w:p>
        </w:tc>
        <w:tc>
          <w:tcPr>
            <w:tcW w:w="912" w:type="dxa"/>
            <w:tcBorders>
              <w:top w:val="single" w:sz="4" w:space="0" w:color="auto"/>
              <w:left w:val="nil"/>
              <w:bottom w:val="single" w:sz="4" w:space="0" w:color="auto"/>
              <w:right w:val="single" w:sz="4" w:space="0" w:color="auto"/>
            </w:tcBorders>
            <w:shd w:val="clear" w:color="000000" w:fill="CCFFCC"/>
            <w:vAlign w:val="center"/>
            <w:hideMark/>
          </w:tcPr>
          <w:p w:rsidR="0001785A" w:rsidRPr="00F0152B" w:rsidRDefault="0001785A" w:rsidP="007C002B">
            <w:pPr>
              <w:pStyle w:val="Tablehead"/>
              <w:ind w:left="-57" w:right="-57"/>
              <w:rPr>
                <w:sz w:val="12"/>
                <w:szCs w:val="12"/>
                <w:lang w:val="ru-RU"/>
              </w:rPr>
            </w:pPr>
            <w:r w:rsidRPr="00F0152B">
              <w:rPr>
                <w:sz w:val="12"/>
                <w:szCs w:val="12"/>
                <w:lang w:val="ru-RU"/>
              </w:rPr>
              <w:t>Всего</w:t>
            </w:r>
          </w:p>
        </w:tc>
      </w:tr>
      <w:tr w:rsidR="0001785A" w:rsidRPr="00F0152B" w:rsidTr="007C002B">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rFonts w:cs="Arial"/>
                <w:sz w:val="12"/>
                <w:szCs w:val="12"/>
                <w:lang w:val="ru-RU" w:eastAsia="zh-CN"/>
              </w:rPr>
            </w:pPr>
            <w:r w:rsidRPr="00F0152B">
              <w:rPr>
                <w:sz w:val="12"/>
                <w:szCs w:val="12"/>
                <w:lang w:val="ru-RU"/>
              </w:rPr>
              <w:t>Аренда площадей</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1 853 924,00</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1 036 757,50</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1034"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78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2"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2"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2 890 681,50</w:t>
            </w:r>
          </w:p>
        </w:tc>
      </w:tr>
      <w:tr w:rsidR="0001785A" w:rsidRPr="00F0152B" w:rsidTr="007C002B">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rFonts w:cs="Arial"/>
                <w:sz w:val="12"/>
                <w:szCs w:val="12"/>
                <w:lang w:val="ru-RU" w:eastAsia="zh-CN"/>
              </w:rPr>
            </w:pPr>
            <w:r w:rsidRPr="00F0152B">
              <w:rPr>
                <w:sz w:val="12"/>
                <w:szCs w:val="12"/>
                <w:lang w:val="ru-RU"/>
              </w:rPr>
              <w:t>Другие доходы, связанные с мероприятиями, включая штрафы</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42 080,00</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1 200,00</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1034"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1 051 600,86</w:t>
            </w:r>
          </w:p>
        </w:tc>
        <w:tc>
          <w:tcPr>
            <w:tcW w:w="78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2"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1 192,00</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2"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1 096 072,86</w:t>
            </w:r>
          </w:p>
        </w:tc>
      </w:tr>
      <w:tr w:rsidR="0001785A" w:rsidRPr="00F0152B" w:rsidTr="007C002B">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rFonts w:cs="Arial"/>
                <w:sz w:val="12"/>
                <w:szCs w:val="12"/>
                <w:lang w:val="ru-RU" w:eastAsia="zh-CN"/>
              </w:rPr>
            </w:pPr>
            <w:r w:rsidRPr="00F0152B">
              <w:rPr>
                <w:sz w:val="12"/>
                <w:szCs w:val="12"/>
                <w:lang w:val="ru-RU"/>
              </w:rPr>
              <w:t>Плата за вход на мероприятие</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12 545,00</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113 600,00</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1034"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78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2"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2"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126 145,00</w:t>
            </w:r>
          </w:p>
        </w:tc>
      </w:tr>
      <w:tr w:rsidR="0001785A" w:rsidRPr="00F0152B" w:rsidTr="007C002B">
        <w:tc>
          <w:tcPr>
            <w:tcW w:w="1980"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rFonts w:cs="Arial"/>
                <w:sz w:val="12"/>
                <w:szCs w:val="12"/>
                <w:lang w:val="ru-RU" w:eastAsia="zh-CN"/>
              </w:rPr>
            </w:pPr>
            <w:r w:rsidRPr="00F0152B">
              <w:rPr>
                <w:sz w:val="12"/>
                <w:szCs w:val="12"/>
                <w:lang w:val="ru-RU"/>
              </w:rPr>
              <w:t>Средства спонсоров и взносы</w:t>
            </w:r>
          </w:p>
        </w:tc>
        <w:tc>
          <w:tcPr>
            <w:tcW w:w="911" w:type="dxa"/>
            <w:tcBorders>
              <w:top w:val="nil"/>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363 400,00</w:t>
            </w:r>
          </w:p>
        </w:tc>
        <w:tc>
          <w:tcPr>
            <w:tcW w:w="911" w:type="dxa"/>
            <w:tcBorders>
              <w:top w:val="nil"/>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80 000,00</w:t>
            </w:r>
          </w:p>
        </w:tc>
        <w:tc>
          <w:tcPr>
            <w:tcW w:w="1034" w:type="dxa"/>
            <w:tcBorders>
              <w:top w:val="nil"/>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47 200,00</w:t>
            </w:r>
          </w:p>
        </w:tc>
        <w:tc>
          <w:tcPr>
            <w:tcW w:w="789" w:type="dxa"/>
            <w:tcBorders>
              <w:top w:val="nil"/>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2 405 725,63</w:t>
            </w:r>
          </w:p>
        </w:tc>
        <w:tc>
          <w:tcPr>
            <w:tcW w:w="911" w:type="dxa"/>
            <w:tcBorders>
              <w:top w:val="nil"/>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nil"/>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2" w:type="dxa"/>
            <w:tcBorders>
              <w:top w:val="nil"/>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90 000,00</w:t>
            </w:r>
          </w:p>
        </w:tc>
        <w:tc>
          <w:tcPr>
            <w:tcW w:w="911" w:type="dxa"/>
            <w:tcBorders>
              <w:top w:val="nil"/>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40 000,00</w:t>
            </w:r>
          </w:p>
        </w:tc>
        <w:tc>
          <w:tcPr>
            <w:tcW w:w="911" w:type="dxa"/>
            <w:tcBorders>
              <w:top w:val="nil"/>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270 000,00</w:t>
            </w:r>
          </w:p>
        </w:tc>
        <w:tc>
          <w:tcPr>
            <w:tcW w:w="911" w:type="dxa"/>
            <w:tcBorders>
              <w:top w:val="nil"/>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2"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3 296 325,63</w:t>
            </w:r>
          </w:p>
        </w:tc>
      </w:tr>
      <w:tr w:rsidR="0001785A" w:rsidRPr="00F0152B" w:rsidTr="007C002B">
        <w:tc>
          <w:tcPr>
            <w:tcW w:w="1980"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rFonts w:cs="Arial"/>
                <w:sz w:val="12"/>
                <w:szCs w:val="12"/>
                <w:lang w:val="ru-RU" w:eastAsia="zh-CN"/>
              </w:rPr>
            </w:pPr>
            <w:r w:rsidRPr="00F0152B">
              <w:rPr>
                <w:sz w:val="12"/>
                <w:szCs w:val="12"/>
                <w:lang w:val="ru-RU"/>
              </w:rPr>
              <w:t>Проценты и курсовая прибыль</w:t>
            </w:r>
          </w:p>
        </w:tc>
        <w:tc>
          <w:tcPr>
            <w:tcW w:w="911" w:type="dxa"/>
            <w:tcBorders>
              <w:top w:val="single" w:sz="4" w:space="0" w:color="auto"/>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single" w:sz="4" w:space="0" w:color="auto"/>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single" w:sz="4" w:space="0" w:color="auto"/>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single" w:sz="4" w:space="0" w:color="auto"/>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1034" w:type="dxa"/>
            <w:tcBorders>
              <w:top w:val="single" w:sz="4" w:space="0" w:color="auto"/>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789" w:type="dxa"/>
            <w:tcBorders>
              <w:top w:val="single" w:sz="4" w:space="0" w:color="auto"/>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single" w:sz="4" w:space="0" w:color="auto"/>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single" w:sz="4" w:space="0" w:color="auto"/>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1 874,18</w:t>
            </w:r>
          </w:p>
        </w:tc>
        <w:tc>
          <w:tcPr>
            <w:tcW w:w="911" w:type="dxa"/>
            <w:tcBorders>
              <w:top w:val="single" w:sz="4" w:space="0" w:color="auto"/>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2" w:type="dxa"/>
            <w:tcBorders>
              <w:top w:val="single" w:sz="4" w:space="0" w:color="auto"/>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single" w:sz="4" w:space="0" w:color="auto"/>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single" w:sz="4" w:space="0" w:color="auto"/>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1" w:type="dxa"/>
            <w:tcBorders>
              <w:top w:val="single" w:sz="4" w:space="0" w:color="auto"/>
              <w:left w:val="nil"/>
              <w:bottom w:val="nil"/>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 </w:t>
            </w:r>
          </w:p>
        </w:tc>
        <w:tc>
          <w:tcPr>
            <w:tcW w:w="912"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1 874,18</w:t>
            </w:r>
          </w:p>
        </w:tc>
      </w:tr>
      <w:tr w:rsidR="0001785A" w:rsidRPr="00F0152B" w:rsidTr="007C002B">
        <w:trPr>
          <w:trHeight w:val="100"/>
        </w:trPr>
        <w:tc>
          <w:tcPr>
            <w:tcW w:w="19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rFonts w:cs="Arial"/>
                <w:b/>
                <w:bCs/>
                <w:sz w:val="12"/>
                <w:szCs w:val="12"/>
                <w:lang w:val="ru-RU" w:eastAsia="zh-CN"/>
              </w:rPr>
            </w:pPr>
            <w:r w:rsidRPr="00F0152B">
              <w:rPr>
                <w:b/>
                <w:bCs/>
                <w:sz w:val="12"/>
                <w:szCs w:val="12"/>
                <w:lang w:val="ru-RU"/>
              </w:rPr>
              <w:t>Всего: доходы</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1 908 549,00</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1 037 957,50</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477 000,00</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80 000,00</w:t>
            </w:r>
          </w:p>
        </w:tc>
        <w:tc>
          <w:tcPr>
            <w:tcW w:w="1034"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1 098 800,86</w:t>
            </w:r>
          </w:p>
        </w:tc>
        <w:tc>
          <w:tcPr>
            <w:tcW w:w="789"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0,00</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2 405 725,63</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1 874,18</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0,00</w:t>
            </w:r>
          </w:p>
        </w:tc>
        <w:tc>
          <w:tcPr>
            <w:tcW w:w="912"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90 000,00</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41 192,00</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270 000,00</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0,00</w:t>
            </w:r>
          </w:p>
        </w:tc>
        <w:tc>
          <w:tcPr>
            <w:tcW w:w="912"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7 411 099,17</w:t>
            </w:r>
          </w:p>
        </w:tc>
      </w:tr>
    </w:tbl>
    <w:p w:rsidR="0001785A" w:rsidRPr="00F0152B" w:rsidRDefault="0001785A" w:rsidP="007C002B">
      <w:pPr>
        <w:rPr>
          <w:lang w:val="ru-RU"/>
        </w:rPr>
      </w:pPr>
    </w:p>
    <w:tbl>
      <w:tblPr>
        <w:tblW w:w="14735" w:type="dxa"/>
        <w:tblLayout w:type="fixed"/>
        <w:tblLook w:val="04A0" w:firstRow="1" w:lastRow="0" w:firstColumn="1" w:lastColumn="0" w:noHBand="0" w:noVBand="1"/>
      </w:tblPr>
      <w:tblGrid>
        <w:gridCol w:w="1983"/>
        <w:gridCol w:w="910"/>
        <w:gridCol w:w="911"/>
        <w:gridCol w:w="911"/>
        <w:gridCol w:w="911"/>
        <w:gridCol w:w="1032"/>
        <w:gridCol w:w="790"/>
        <w:gridCol w:w="911"/>
        <w:gridCol w:w="910"/>
        <w:gridCol w:w="911"/>
        <w:gridCol w:w="911"/>
        <w:gridCol w:w="911"/>
        <w:gridCol w:w="911"/>
        <w:gridCol w:w="911"/>
        <w:gridCol w:w="911"/>
      </w:tblGrid>
      <w:tr w:rsidR="0001785A" w:rsidRPr="00F0152B" w:rsidTr="007C002B">
        <w:tc>
          <w:tcPr>
            <w:tcW w:w="1983"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80" w:after="80"/>
              <w:ind w:left="-57" w:right="-57"/>
              <w:jc w:val="center"/>
              <w:textAlignment w:val="auto"/>
              <w:rPr>
                <w:rFonts w:cs="Arial"/>
                <w:b/>
                <w:bCs/>
                <w:sz w:val="12"/>
                <w:szCs w:val="12"/>
                <w:lang w:val="ru-RU" w:eastAsia="zh-CN"/>
              </w:rPr>
            </w:pPr>
            <w:r w:rsidRPr="00F0152B">
              <w:rPr>
                <w:rFonts w:cs="Arial"/>
                <w:b/>
                <w:bCs/>
                <w:sz w:val="12"/>
                <w:szCs w:val="12"/>
                <w:lang w:val="ru-RU" w:eastAsia="zh-CN"/>
              </w:rPr>
              <w:t>Расходы</w:t>
            </w:r>
          </w:p>
        </w:tc>
        <w:tc>
          <w:tcPr>
            <w:tcW w:w="910" w:type="dxa"/>
            <w:tcBorders>
              <w:top w:val="single" w:sz="4" w:space="0" w:color="auto"/>
              <w:left w:val="nil"/>
              <w:bottom w:val="single" w:sz="4" w:space="0" w:color="auto"/>
              <w:right w:val="single" w:sz="4" w:space="0" w:color="auto"/>
            </w:tcBorders>
            <w:shd w:val="clear" w:color="000000" w:fill="FFFFCC"/>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80" w:after="80"/>
              <w:ind w:left="-57" w:right="-57"/>
              <w:jc w:val="center"/>
              <w:textAlignment w:val="auto"/>
              <w:rPr>
                <w:rFonts w:cs="Arial"/>
                <w:b/>
                <w:bCs/>
                <w:sz w:val="12"/>
                <w:szCs w:val="12"/>
                <w:lang w:val="ru-RU" w:eastAsia="zh-CN"/>
              </w:rPr>
            </w:pPr>
            <w:r w:rsidRPr="00F0152B">
              <w:rPr>
                <w:rFonts w:cs="Arial"/>
                <w:b/>
                <w:bCs/>
                <w:sz w:val="12"/>
                <w:szCs w:val="12"/>
                <w:lang w:val="ru-RU" w:eastAsia="zh-CN"/>
              </w:rPr>
              <w:t xml:space="preserve">Выставочные стенды </w:t>
            </w:r>
            <w:r w:rsidRPr="00F0152B">
              <w:rPr>
                <w:rFonts w:cs="Arial"/>
                <w:b/>
                <w:bCs/>
                <w:sz w:val="12"/>
                <w:szCs w:val="12"/>
                <w:lang w:val="ru-RU" w:eastAsia="zh-CN"/>
              </w:rPr>
              <w:br/>
              <w:t>и офисы</w:t>
            </w:r>
          </w:p>
        </w:tc>
        <w:tc>
          <w:tcPr>
            <w:tcW w:w="911" w:type="dxa"/>
            <w:tcBorders>
              <w:top w:val="single" w:sz="4" w:space="0" w:color="auto"/>
              <w:left w:val="nil"/>
              <w:bottom w:val="single" w:sz="4" w:space="0" w:color="auto"/>
              <w:right w:val="single" w:sz="4" w:space="0" w:color="auto"/>
            </w:tcBorders>
            <w:shd w:val="clear" w:color="000000" w:fill="FFFFCC"/>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80" w:after="80"/>
              <w:ind w:left="-57" w:right="-57"/>
              <w:jc w:val="center"/>
              <w:textAlignment w:val="auto"/>
              <w:rPr>
                <w:rFonts w:cs="Arial"/>
                <w:b/>
                <w:bCs/>
                <w:sz w:val="12"/>
                <w:szCs w:val="12"/>
                <w:lang w:val="ru-RU" w:eastAsia="zh-CN"/>
              </w:rPr>
            </w:pPr>
            <w:r w:rsidRPr="00F0152B">
              <w:rPr>
                <w:rFonts w:cs="Arial"/>
                <w:b/>
                <w:bCs/>
                <w:sz w:val="12"/>
                <w:szCs w:val="12"/>
                <w:lang w:val="ru-RU" w:eastAsia="zh-CN"/>
              </w:rPr>
              <w:t xml:space="preserve">Решения </w:t>
            </w:r>
            <w:r w:rsidRPr="00F0152B">
              <w:rPr>
                <w:rFonts w:cs="Arial"/>
                <w:b/>
                <w:bCs/>
                <w:sz w:val="12"/>
                <w:szCs w:val="12"/>
                <w:lang w:val="ru-RU" w:eastAsia="zh-CN"/>
              </w:rPr>
              <w:br/>
              <w:t>"под ключ"</w:t>
            </w:r>
          </w:p>
        </w:tc>
        <w:tc>
          <w:tcPr>
            <w:tcW w:w="911" w:type="dxa"/>
            <w:tcBorders>
              <w:top w:val="single" w:sz="4" w:space="0" w:color="auto"/>
              <w:left w:val="nil"/>
              <w:bottom w:val="single" w:sz="4" w:space="0" w:color="auto"/>
              <w:right w:val="single" w:sz="4" w:space="0" w:color="auto"/>
            </w:tcBorders>
            <w:shd w:val="clear" w:color="000000" w:fill="FFFFCC"/>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80" w:after="80"/>
              <w:ind w:left="-57" w:right="-57"/>
              <w:jc w:val="center"/>
              <w:textAlignment w:val="auto"/>
              <w:rPr>
                <w:rFonts w:cs="Arial"/>
                <w:b/>
                <w:bCs/>
                <w:sz w:val="12"/>
                <w:szCs w:val="12"/>
                <w:lang w:val="ru-RU" w:eastAsia="zh-CN"/>
              </w:rPr>
            </w:pPr>
            <w:r w:rsidRPr="00F0152B">
              <w:rPr>
                <w:rFonts w:cs="Arial"/>
                <w:b/>
                <w:bCs/>
                <w:sz w:val="12"/>
                <w:szCs w:val="12"/>
                <w:lang w:val="ru-RU" w:eastAsia="zh-CN"/>
              </w:rPr>
              <w:t>Форум</w:t>
            </w:r>
          </w:p>
        </w:tc>
        <w:tc>
          <w:tcPr>
            <w:tcW w:w="911" w:type="dxa"/>
            <w:tcBorders>
              <w:top w:val="single" w:sz="4" w:space="0" w:color="auto"/>
              <w:left w:val="nil"/>
              <w:bottom w:val="single" w:sz="4" w:space="0" w:color="auto"/>
              <w:right w:val="single" w:sz="4" w:space="0" w:color="auto"/>
            </w:tcBorders>
            <w:shd w:val="clear" w:color="000000" w:fill="FFFFCC"/>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80" w:after="80"/>
              <w:ind w:left="-57" w:right="-57"/>
              <w:jc w:val="center"/>
              <w:textAlignment w:val="auto"/>
              <w:rPr>
                <w:rFonts w:cs="Arial"/>
                <w:b/>
                <w:bCs/>
                <w:sz w:val="12"/>
                <w:szCs w:val="12"/>
                <w:lang w:val="ru-RU" w:eastAsia="zh-CN"/>
              </w:rPr>
            </w:pPr>
            <w:r w:rsidRPr="00F0152B">
              <w:rPr>
                <w:rFonts w:cs="Arial"/>
                <w:b/>
                <w:bCs/>
                <w:sz w:val="12"/>
                <w:szCs w:val="12"/>
                <w:lang w:val="ru-RU" w:eastAsia="zh-CN"/>
              </w:rPr>
              <w:t>Программа стипендий</w:t>
            </w:r>
          </w:p>
        </w:tc>
        <w:tc>
          <w:tcPr>
            <w:tcW w:w="1032" w:type="dxa"/>
            <w:tcBorders>
              <w:top w:val="single" w:sz="4" w:space="0" w:color="auto"/>
              <w:left w:val="nil"/>
              <w:bottom w:val="single" w:sz="4" w:space="0" w:color="auto"/>
              <w:right w:val="single" w:sz="4" w:space="0" w:color="auto"/>
            </w:tcBorders>
            <w:shd w:val="clear" w:color="000000" w:fill="FFFFCC"/>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80" w:after="80"/>
              <w:ind w:left="-57" w:right="-57"/>
              <w:jc w:val="center"/>
              <w:textAlignment w:val="auto"/>
              <w:rPr>
                <w:rFonts w:cs="Arial"/>
                <w:b/>
                <w:bCs/>
                <w:sz w:val="12"/>
                <w:szCs w:val="12"/>
                <w:lang w:val="ru-RU" w:eastAsia="zh-CN"/>
              </w:rPr>
            </w:pPr>
            <w:r w:rsidRPr="00F0152B">
              <w:rPr>
                <w:rFonts w:cs="Arial"/>
                <w:b/>
                <w:bCs/>
                <w:sz w:val="12"/>
                <w:szCs w:val="12"/>
                <w:lang w:val="ru-RU" w:eastAsia="zh-CN"/>
              </w:rPr>
              <w:t xml:space="preserve">Коммуникации </w:t>
            </w:r>
            <w:r w:rsidRPr="00F0152B">
              <w:rPr>
                <w:rFonts w:cs="Arial"/>
                <w:b/>
                <w:bCs/>
                <w:sz w:val="12"/>
                <w:szCs w:val="12"/>
                <w:lang w:val="ru-RU" w:eastAsia="zh-CN"/>
              </w:rPr>
              <w:br/>
              <w:t>и маркетинг</w:t>
            </w:r>
          </w:p>
        </w:tc>
        <w:tc>
          <w:tcPr>
            <w:tcW w:w="790" w:type="dxa"/>
            <w:tcBorders>
              <w:top w:val="single" w:sz="4" w:space="0" w:color="auto"/>
              <w:left w:val="nil"/>
              <w:bottom w:val="single" w:sz="4" w:space="0" w:color="auto"/>
              <w:right w:val="single" w:sz="4" w:space="0" w:color="auto"/>
            </w:tcBorders>
            <w:shd w:val="clear" w:color="000000" w:fill="FFFFCC"/>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80" w:after="80"/>
              <w:ind w:left="-57" w:right="-57"/>
              <w:jc w:val="center"/>
              <w:textAlignment w:val="auto"/>
              <w:rPr>
                <w:rFonts w:cs="Arial"/>
                <w:b/>
                <w:bCs/>
                <w:sz w:val="12"/>
                <w:szCs w:val="12"/>
                <w:lang w:val="ru-RU" w:eastAsia="zh-CN"/>
              </w:rPr>
            </w:pPr>
            <w:r w:rsidRPr="00F0152B">
              <w:rPr>
                <w:rFonts w:cs="Arial"/>
                <w:b/>
                <w:bCs/>
                <w:sz w:val="12"/>
                <w:szCs w:val="12"/>
                <w:lang w:val="ru-RU" w:eastAsia="zh-CN"/>
              </w:rPr>
              <w:t xml:space="preserve">Услуги </w:t>
            </w:r>
            <w:r w:rsidRPr="00F0152B">
              <w:rPr>
                <w:rFonts w:cs="Arial"/>
                <w:b/>
                <w:bCs/>
                <w:sz w:val="12"/>
                <w:szCs w:val="12"/>
                <w:lang w:val="ru-RU" w:eastAsia="zh-CN"/>
              </w:rPr>
              <w:br/>
              <w:t>СМИ</w:t>
            </w:r>
          </w:p>
        </w:tc>
        <w:tc>
          <w:tcPr>
            <w:tcW w:w="911" w:type="dxa"/>
            <w:tcBorders>
              <w:top w:val="single" w:sz="4" w:space="0" w:color="auto"/>
              <w:left w:val="nil"/>
              <w:bottom w:val="single" w:sz="4" w:space="0" w:color="auto"/>
              <w:right w:val="single" w:sz="4" w:space="0" w:color="auto"/>
            </w:tcBorders>
            <w:shd w:val="clear" w:color="000000" w:fill="FFFFCC"/>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80" w:after="80"/>
              <w:ind w:left="-57" w:right="-57"/>
              <w:jc w:val="center"/>
              <w:textAlignment w:val="auto"/>
              <w:rPr>
                <w:rFonts w:cs="Arial"/>
                <w:b/>
                <w:bCs/>
                <w:sz w:val="12"/>
                <w:szCs w:val="12"/>
                <w:lang w:val="ru-RU" w:eastAsia="zh-CN"/>
              </w:rPr>
            </w:pPr>
            <w:proofErr w:type="gramStart"/>
            <w:r w:rsidRPr="00F0152B">
              <w:rPr>
                <w:rFonts w:cs="Arial"/>
                <w:b/>
                <w:bCs/>
                <w:sz w:val="12"/>
                <w:szCs w:val="12"/>
                <w:lang w:val="ru-RU" w:eastAsia="zh-CN"/>
              </w:rPr>
              <w:t>Администра-</w:t>
            </w:r>
            <w:r w:rsidRPr="00F0152B">
              <w:rPr>
                <w:rFonts w:cs="Arial"/>
                <w:b/>
                <w:bCs/>
                <w:sz w:val="12"/>
                <w:szCs w:val="12"/>
                <w:lang w:val="ru-RU" w:eastAsia="zh-CN"/>
              </w:rPr>
              <w:br/>
              <w:t>тивное</w:t>
            </w:r>
            <w:proofErr w:type="gramEnd"/>
            <w:r w:rsidRPr="00F0152B">
              <w:rPr>
                <w:rFonts w:cs="Arial"/>
                <w:b/>
                <w:bCs/>
                <w:sz w:val="12"/>
                <w:szCs w:val="12"/>
                <w:lang w:val="ru-RU" w:eastAsia="zh-CN"/>
              </w:rPr>
              <w:t xml:space="preserve"> управление</w:t>
            </w:r>
          </w:p>
        </w:tc>
        <w:tc>
          <w:tcPr>
            <w:tcW w:w="910" w:type="dxa"/>
            <w:tcBorders>
              <w:top w:val="single" w:sz="4" w:space="0" w:color="auto"/>
              <w:left w:val="nil"/>
              <w:bottom w:val="single" w:sz="4" w:space="0" w:color="auto"/>
              <w:right w:val="single" w:sz="4" w:space="0" w:color="auto"/>
            </w:tcBorders>
            <w:shd w:val="clear" w:color="000000" w:fill="FFFFCC"/>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80" w:after="80"/>
              <w:ind w:left="-57" w:right="-57"/>
              <w:jc w:val="center"/>
              <w:textAlignment w:val="auto"/>
              <w:rPr>
                <w:rFonts w:cs="Arial"/>
                <w:b/>
                <w:bCs/>
                <w:sz w:val="12"/>
                <w:szCs w:val="12"/>
                <w:lang w:val="ru-RU" w:eastAsia="zh-CN"/>
              </w:rPr>
            </w:pPr>
            <w:r w:rsidRPr="00F0152B">
              <w:rPr>
                <w:rFonts w:cs="Arial"/>
                <w:b/>
                <w:bCs/>
                <w:sz w:val="12"/>
                <w:szCs w:val="12"/>
                <w:lang w:val="ru-RU" w:eastAsia="zh-CN"/>
              </w:rPr>
              <w:t>Департамент управления финансовыми ресурсами</w:t>
            </w:r>
          </w:p>
        </w:tc>
        <w:tc>
          <w:tcPr>
            <w:tcW w:w="911" w:type="dxa"/>
            <w:tcBorders>
              <w:top w:val="single" w:sz="4" w:space="0" w:color="auto"/>
              <w:left w:val="nil"/>
              <w:bottom w:val="single" w:sz="4" w:space="0" w:color="auto"/>
              <w:right w:val="single" w:sz="4" w:space="0" w:color="auto"/>
            </w:tcBorders>
            <w:shd w:val="clear" w:color="000000" w:fill="FFFFCC"/>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80" w:after="80"/>
              <w:ind w:left="-57" w:right="-57"/>
              <w:jc w:val="center"/>
              <w:textAlignment w:val="auto"/>
              <w:rPr>
                <w:rFonts w:cs="Arial"/>
                <w:b/>
                <w:bCs/>
                <w:sz w:val="12"/>
                <w:szCs w:val="12"/>
                <w:lang w:val="ru-RU" w:eastAsia="zh-CN"/>
              </w:rPr>
            </w:pPr>
            <w:proofErr w:type="gramStart"/>
            <w:r w:rsidRPr="00F0152B">
              <w:rPr>
                <w:rFonts w:cs="Arial"/>
                <w:b/>
                <w:bCs/>
                <w:sz w:val="12"/>
                <w:szCs w:val="12"/>
                <w:lang w:val="ru-RU" w:eastAsia="zh-CN"/>
              </w:rPr>
              <w:t>Информа-</w:t>
            </w:r>
            <w:r w:rsidRPr="00F0152B">
              <w:rPr>
                <w:rFonts w:cs="Arial"/>
                <w:b/>
                <w:bCs/>
                <w:sz w:val="12"/>
                <w:szCs w:val="12"/>
                <w:lang w:val="ru-RU" w:eastAsia="zh-CN"/>
              </w:rPr>
              <w:br/>
              <w:t>ционные</w:t>
            </w:r>
            <w:proofErr w:type="gramEnd"/>
            <w:r w:rsidRPr="00F0152B">
              <w:rPr>
                <w:rFonts w:cs="Arial"/>
                <w:b/>
                <w:bCs/>
                <w:sz w:val="12"/>
                <w:szCs w:val="12"/>
                <w:lang w:val="ru-RU" w:eastAsia="zh-CN"/>
              </w:rPr>
              <w:t xml:space="preserve"> </w:t>
            </w:r>
            <w:r w:rsidRPr="00F0152B">
              <w:rPr>
                <w:rFonts w:cs="Arial"/>
                <w:b/>
                <w:bCs/>
                <w:sz w:val="12"/>
                <w:szCs w:val="12"/>
                <w:lang w:val="ru-RU" w:eastAsia="zh-CN"/>
              </w:rPr>
              <w:br/>
              <w:t>услуги</w:t>
            </w:r>
          </w:p>
        </w:tc>
        <w:tc>
          <w:tcPr>
            <w:tcW w:w="911" w:type="dxa"/>
            <w:tcBorders>
              <w:top w:val="single" w:sz="4" w:space="0" w:color="auto"/>
              <w:left w:val="nil"/>
              <w:bottom w:val="single" w:sz="4" w:space="0" w:color="auto"/>
              <w:right w:val="single" w:sz="4" w:space="0" w:color="auto"/>
            </w:tcBorders>
            <w:shd w:val="clear" w:color="000000" w:fill="FFFFCC"/>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80" w:after="80"/>
              <w:ind w:left="-57" w:right="-57"/>
              <w:jc w:val="center"/>
              <w:textAlignment w:val="auto"/>
              <w:rPr>
                <w:rFonts w:cs="Arial"/>
                <w:b/>
                <w:bCs/>
                <w:sz w:val="12"/>
                <w:szCs w:val="12"/>
                <w:lang w:val="ru-RU" w:eastAsia="zh-CN"/>
              </w:rPr>
            </w:pPr>
            <w:r w:rsidRPr="00F0152B">
              <w:rPr>
                <w:rFonts w:cs="Arial"/>
                <w:b/>
                <w:bCs/>
                <w:sz w:val="12"/>
                <w:szCs w:val="12"/>
                <w:lang w:val="ru-RU" w:eastAsia="zh-CN"/>
              </w:rPr>
              <w:t xml:space="preserve">Программа </w:t>
            </w:r>
            <w:r w:rsidRPr="00F0152B">
              <w:rPr>
                <w:rFonts w:cs="Arial"/>
                <w:b/>
                <w:bCs/>
                <w:sz w:val="12"/>
                <w:szCs w:val="12"/>
                <w:lang w:val="ru-RU" w:eastAsia="zh-CN"/>
              </w:rPr>
              <w:br/>
              <w:t>для лидеров</w:t>
            </w:r>
          </w:p>
        </w:tc>
        <w:tc>
          <w:tcPr>
            <w:tcW w:w="911" w:type="dxa"/>
            <w:tcBorders>
              <w:top w:val="single" w:sz="4" w:space="0" w:color="auto"/>
              <w:left w:val="nil"/>
              <w:bottom w:val="single" w:sz="4" w:space="0" w:color="auto"/>
              <w:right w:val="single" w:sz="4" w:space="0" w:color="auto"/>
            </w:tcBorders>
            <w:shd w:val="clear" w:color="000000" w:fill="FFFFCC"/>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80" w:after="80"/>
              <w:ind w:left="-57" w:right="-57"/>
              <w:jc w:val="center"/>
              <w:textAlignment w:val="auto"/>
              <w:rPr>
                <w:rFonts w:cs="Arial"/>
                <w:b/>
                <w:bCs/>
                <w:sz w:val="12"/>
                <w:szCs w:val="12"/>
                <w:lang w:val="ru-RU" w:eastAsia="zh-CN"/>
              </w:rPr>
            </w:pPr>
            <w:r w:rsidRPr="00F0152B">
              <w:rPr>
                <w:rFonts w:cs="Arial"/>
                <w:b/>
                <w:bCs/>
                <w:sz w:val="12"/>
                <w:szCs w:val="12"/>
                <w:lang w:val="ru-RU" w:eastAsia="zh-CN"/>
              </w:rPr>
              <w:t>Программа по установлению контактов</w:t>
            </w:r>
          </w:p>
        </w:tc>
        <w:tc>
          <w:tcPr>
            <w:tcW w:w="911" w:type="dxa"/>
            <w:tcBorders>
              <w:top w:val="single" w:sz="4" w:space="0" w:color="auto"/>
              <w:left w:val="nil"/>
              <w:bottom w:val="single" w:sz="4" w:space="0" w:color="auto"/>
              <w:right w:val="single" w:sz="4" w:space="0" w:color="auto"/>
            </w:tcBorders>
            <w:shd w:val="clear" w:color="000000" w:fill="FFFFCC"/>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80" w:after="80"/>
              <w:ind w:left="-113" w:right="-113"/>
              <w:jc w:val="center"/>
              <w:textAlignment w:val="auto"/>
              <w:rPr>
                <w:rFonts w:cs="Arial"/>
                <w:b/>
                <w:bCs/>
                <w:sz w:val="12"/>
                <w:szCs w:val="12"/>
                <w:lang w:val="ru-RU" w:eastAsia="zh-CN"/>
              </w:rPr>
            </w:pPr>
            <w:r w:rsidRPr="00F0152B">
              <w:rPr>
                <w:rFonts w:cs="Arial"/>
                <w:b/>
                <w:bCs/>
                <w:sz w:val="12"/>
                <w:szCs w:val="12"/>
                <w:lang w:val="ru-RU" w:eastAsia="zh-CN"/>
              </w:rPr>
              <w:t xml:space="preserve">Деятельность </w:t>
            </w:r>
            <w:r w:rsidRPr="00F0152B">
              <w:rPr>
                <w:rFonts w:cs="Arial"/>
                <w:b/>
                <w:bCs/>
                <w:sz w:val="12"/>
                <w:szCs w:val="12"/>
                <w:lang w:val="ru-RU" w:eastAsia="zh-CN"/>
              </w:rPr>
              <w:br/>
              <w:t>в связи с празднованием</w:t>
            </w:r>
          </w:p>
        </w:tc>
        <w:tc>
          <w:tcPr>
            <w:tcW w:w="911" w:type="dxa"/>
            <w:tcBorders>
              <w:top w:val="single" w:sz="4" w:space="0" w:color="auto"/>
              <w:left w:val="nil"/>
              <w:bottom w:val="single" w:sz="4" w:space="0" w:color="auto"/>
              <w:right w:val="single" w:sz="4" w:space="0" w:color="auto"/>
            </w:tcBorders>
            <w:shd w:val="clear" w:color="000000" w:fill="FFFFCC"/>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80" w:after="80"/>
              <w:ind w:left="-57" w:right="-57"/>
              <w:jc w:val="center"/>
              <w:textAlignment w:val="auto"/>
              <w:rPr>
                <w:rFonts w:cs="Arial"/>
                <w:b/>
                <w:bCs/>
                <w:sz w:val="12"/>
                <w:szCs w:val="12"/>
                <w:lang w:val="ru-RU" w:eastAsia="zh-CN"/>
              </w:rPr>
            </w:pPr>
            <w:r w:rsidRPr="00F0152B">
              <w:rPr>
                <w:rFonts w:cs="Arial"/>
                <w:b/>
                <w:bCs/>
                <w:sz w:val="12"/>
                <w:szCs w:val="12"/>
                <w:lang w:val="ru-RU" w:eastAsia="zh-CN"/>
              </w:rPr>
              <w:t xml:space="preserve">Инициативы в области </w:t>
            </w:r>
            <w:proofErr w:type="gramStart"/>
            <w:r w:rsidRPr="00F0152B">
              <w:rPr>
                <w:rFonts w:cs="Arial"/>
                <w:b/>
                <w:bCs/>
                <w:sz w:val="12"/>
                <w:szCs w:val="12"/>
                <w:lang w:val="ru-RU" w:eastAsia="zh-CN"/>
              </w:rPr>
              <w:t>предпринима-</w:t>
            </w:r>
            <w:r w:rsidRPr="00F0152B">
              <w:rPr>
                <w:rFonts w:cs="Arial"/>
                <w:b/>
                <w:bCs/>
                <w:sz w:val="12"/>
                <w:szCs w:val="12"/>
                <w:lang w:val="ru-RU" w:eastAsia="zh-CN"/>
              </w:rPr>
              <w:br/>
              <w:t>тельства</w:t>
            </w:r>
            <w:proofErr w:type="gramEnd"/>
          </w:p>
        </w:tc>
        <w:tc>
          <w:tcPr>
            <w:tcW w:w="911" w:type="dxa"/>
            <w:tcBorders>
              <w:top w:val="single" w:sz="4" w:space="0" w:color="auto"/>
              <w:left w:val="nil"/>
              <w:bottom w:val="single" w:sz="4" w:space="0" w:color="auto"/>
              <w:right w:val="single" w:sz="4" w:space="0" w:color="auto"/>
            </w:tcBorders>
            <w:shd w:val="clear" w:color="000000" w:fill="FFFFCC"/>
            <w:vAlign w:val="center"/>
            <w:hideMark/>
          </w:tcPr>
          <w:p w:rsidR="0001785A" w:rsidRPr="00F0152B" w:rsidRDefault="0001785A" w:rsidP="007C002B">
            <w:pPr>
              <w:tabs>
                <w:tab w:val="clear" w:pos="794"/>
                <w:tab w:val="clear" w:pos="1191"/>
                <w:tab w:val="clear" w:pos="1588"/>
                <w:tab w:val="clear" w:pos="1985"/>
              </w:tabs>
              <w:overflowPunct/>
              <w:autoSpaceDE/>
              <w:autoSpaceDN/>
              <w:adjustRightInd/>
              <w:spacing w:before="80" w:after="80"/>
              <w:ind w:left="-57" w:right="-57"/>
              <w:jc w:val="center"/>
              <w:textAlignment w:val="auto"/>
              <w:rPr>
                <w:rFonts w:cs="Arial"/>
                <w:b/>
                <w:bCs/>
                <w:sz w:val="12"/>
                <w:szCs w:val="12"/>
                <w:lang w:val="ru-RU" w:eastAsia="zh-CN"/>
              </w:rPr>
            </w:pPr>
            <w:r w:rsidRPr="00F0152B">
              <w:rPr>
                <w:rFonts w:cs="Arial"/>
                <w:b/>
                <w:bCs/>
                <w:sz w:val="12"/>
                <w:szCs w:val="12"/>
                <w:lang w:val="ru-RU" w:eastAsia="zh-CN"/>
              </w:rPr>
              <w:t>Всего</w:t>
            </w:r>
          </w:p>
        </w:tc>
      </w:tr>
      <w:tr w:rsidR="0001785A" w:rsidRPr="00F0152B" w:rsidTr="007C002B">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rFonts w:cs="Arial"/>
                <w:sz w:val="12"/>
                <w:szCs w:val="12"/>
                <w:lang w:val="ru-RU" w:eastAsia="zh-CN"/>
              </w:rPr>
            </w:pPr>
            <w:r w:rsidRPr="00F0152B">
              <w:rPr>
                <w:rFonts w:cs="Arial"/>
                <w:sz w:val="12"/>
                <w:szCs w:val="12"/>
                <w:lang w:val="ru-RU" w:eastAsia="zh-CN"/>
              </w:rPr>
              <w:t xml:space="preserve">Расходы по персоналу </w:t>
            </w:r>
          </w:p>
        </w:tc>
        <w:tc>
          <w:tcPr>
            <w:tcW w:w="91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11 047,40</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1032"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79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302 464,42</w:t>
            </w:r>
          </w:p>
        </w:tc>
        <w:tc>
          <w:tcPr>
            <w:tcW w:w="91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313 511,82</w:t>
            </w:r>
          </w:p>
        </w:tc>
      </w:tr>
      <w:tr w:rsidR="0001785A" w:rsidRPr="00F0152B" w:rsidTr="007C002B">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rFonts w:cs="Arial"/>
                <w:sz w:val="12"/>
                <w:szCs w:val="12"/>
                <w:lang w:val="ru-RU" w:eastAsia="zh-CN"/>
              </w:rPr>
            </w:pPr>
            <w:r w:rsidRPr="00F0152B">
              <w:rPr>
                <w:rFonts w:cs="Arial"/>
                <w:sz w:val="12"/>
                <w:szCs w:val="12"/>
                <w:lang w:val="ru-RU" w:eastAsia="zh-CN"/>
              </w:rPr>
              <w:t>Служебные командировки</w:t>
            </w:r>
          </w:p>
        </w:tc>
        <w:tc>
          <w:tcPr>
            <w:tcW w:w="91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14 777,00</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20 380,02</w:t>
            </w:r>
          </w:p>
        </w:tc>
        <w:tc>
          <w:tcPr>
            <w:tcW w:w="1032"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79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332 497,64</w:t>
            </w:r>
          </w:p>
        </w:tc>
        <w:tc>
          <w:tcPr>
            <w:tcW w:w="91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367 654,66</w:t>
            </w:r>
          </w:p>
        </w:tc>
      </w:tr>
      <w:tr w:rsidR="0001785A" w:rsidRPr="00F0152B" w:rsidTr="007C002B">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rFonts w:cs="Arial"/>
                <w:sz w:val="12"/>
                <w:szCs w:val="12"/>
                <w:lang w:val="ru-RU" w:eastAsia="zh-CN"/>
              </w:rPr>
            </w:pPr>
            <w:r w:rsidRPr="00F0152B">
              <w:rPr>
                <w:rFonts w:cs="Arial"/>
                <w:sz w:val="12"/>
                <w:szCs w:val="12"/>
                <w:lang w:val="ru-RU" w:eastAsia="zh-CN"/>
              </w:rPr>
              <w:t>Контрактные услуги</w:t>
            </w:r>
          </w:p>
        </w:tc>
        <w:tc>
          <w:tcPr>
            <w:tcW w:w="91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11 146,09</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1032"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1 116 677,09</w:t>
            </w:r>
          </w:p>
        </w:tc>
        <w:tc>
          <w:tcPr>
            <w:tcW w:w="79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372 109,78</w:t>
            </w:r>
          </w:p>
        </w:tc>
        <w:tc>
          <w:tcPr>
            <w:tcW w:w="91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385,46</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1 500 318,42</w:t>
            </w:r>
          </w:p>
        </w:tc>
      </w:tr>
      <w:tr w:rsidR="0001785A" w:rsidRPr="00F0152B" w:rsidTr="007C002B">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rFonts w:cs="Arial"/>
                <w:sz w:val="12"/>
                <w:szCs w:val="12"/>
                <w:lang w:val="ru-RU" w:eastAsia="zh-CN"/>
              </w:rPr>
            </w:pPr>
            <w:r w:rsidRPr="00F0152B">
              <w:rPr>
                <w:rFonts w:cs="Arial"/>
                <w:sz w:val="12"/>
                <w:szCs w:val="12"/>
                <w:lang w:val="ru-RU" w:eastAsia="zh-CN"/>
              </w:rPr>
              <w:t>Аренда и эксплуатация помещений и оборудования</w:t>
            </w:r>
          </w:p>
        </w:tc>
        <w:tc>
          <w:tcPr>
            <w:tcW w:w="91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3 174,60</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248 165,60</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1032"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1 472,00</w:t>
            </w:r>
          </w:p>
        </w:tc>
        <w:tc>
          <w:tcPr>
            <w:tcW w:w="79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161,70</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58 502,30</w:t>
            </w:r>
          </w:p>
        </w:tc>
        <w:tc>
          <w:tcPr>
            <w:tcW w:w="91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9 751,60</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321 227,80</w:t>
            </w:r>
          </w:p>
        </w:tc>
      </w:tr>
      <w:tr w:rsidR="0001785A" w:rsidRPr="00F0152B" w:rsidTr="007C002B">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rFonts w:cs="Arial"/>
                <w:sz w:val="12"/>
                <w:szCs w:val="12"/>
                <w:lang w:val="ru-RU" w:eastAsia="zh-CN"/>
              </w:rPr>
            </w:pPr>
            <w:r w:rsidRPr="00F0152B">
              <w:rPr>
                <w:rFonts w:cs="Arial"/>
                <w:sz w:val="12"/>
                <w:szCs w:val="12"/>
                <w:lang w:val="ru-RU" w:eastAsia="zh-CN"/>
              </w:rPr>
              <w:t>Материалы и предметы снабжения</w:t>
            </w:r>
          </w:p>
        </w:tc>
        <w:tc>
          <w:tcPr>
            <w:tcW w:w="91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1 078,95</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12 285,53</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1032"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79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3 085,29</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55 041,82</w:t>
            </w:r>
          </w:p>
        </w:tc>
        <w:tc>
          <w:tcPr>
            <w:tcW w:w="91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25 136,48</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4 905,55</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16 045,96</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6 295,82</w:t>
            </w: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123 875,40</w:t>
            </w:r>
          </w:p>
        </w:tc>
      </w:tr>
      <w:tr w:rsidR="0001785A" w:rsidRPr="00F0152B" w:rsidTr="007C002B">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rFonts w:cs="Arial"/>
                <w:sz w:val="12"/>
                <w:szCs w:val="12"/>
                <w:lang w:val="ru-RU" w:eastAsia="zh-CN"/>
              </w:rPr>
            </w:pPr>
            <w:r w:rsidRPr="00F0152B">
              <w:rPr>
                <w:rFonts w:cs="Arial"/>
                <w:sz w:val="12"/>
                <w:szCs w:val="12"/>
                <w:lang w:val="ru-RU" w:eastAsia="zh-CN"/>
              </w:rPr>
              <w:t>Коммунальные услуги и внутренние службы</w:t>
            </w:r>
          </w:p>
        </w:tc>
        <w:tc>
          <w:tcPr>
            <w:tcW w:w="91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1032"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502,80</w:t>
            </w:r>
          </w:p>
        </w:tc>
        <w:tc>
          <w:tcPr>
            <w:tcW w:w="79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502,80</w:t>
            </w:r>
          </w:p>
        </w:tc>
      </w:tr>
      <w:tr w:rsidR="0001785A" w:rsidRPr="00F0152B" w:rsidTr="007C002B">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rFonts w:cs="Arial"/>
                <w:sz w:val="12"/>
                <w:szCs w:val="12"/>
                <w:lang w:val="ru-RU" w:eastAsia="zh-CN"/>
              </w:rPr>
            </w:pPr>
            <w:r w:rsidRPr="00F0152B">
              <w:rPr>
                <w:rFonts w:cs="Arial"/>
                <w:sz w:val="12"/>
                <w:szCs w:val="12"/>
                <w:lang w:val="ru-RU" w:eastAsia="zh-CN"/>
              </w:rPr>
              <w:t>Оплата аудиторских и межведомственных услуг и прочие расходы</w:t>
            </w:r>
          </w:p>
        </w:tc>
        <w:tc>
          <w:tcPr>
            <w:tcW w:w="91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531,16</w:t>
            </w:r>
          </w:p>
        </w:tc>
        <w:tc>
          <w:tcPr>
            <w:tcW w:w="1032"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790"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0" w:type="dxa"/>
            <w:tcBorders>
              <w:top w:val="nil"/>
              <w:left w:val="nil"/>
              <w:bottom w:val="nil"/>
              <w:right w:val="nil"/>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color w:val="000000"/>
                <w:sz w:val="12"/>
                <w:szCs w:val="12"/>
                <w:lang w:val="ru-RU" w:eastAsia="zh-CN"/>
              </w:rPr>
            </w:pPr>
            <w:r w:rsidRPr="00F0152B">
              <w:rPr>
                <w:rFonts w:cs="Arial"/>
                <w:color w:val="000000"/>
                <w:sz w:val="12"/>
                <w:szCs w:val="12"/>
                <w:lang w:val="ru-RU" w:eastAsia="zh-CN"/>
              </w:rPr>
              <w:t>15 292,84</w:t>
            </w:r>
          </w:p>
        </w:tc>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15 824,00</w:t>
            </w:r>
          </w:p>
        </w:tc>
      </w:tr>
      <w:tr w:rsidR="0001785A" w:rsidRPr="00F0152B" w:rsidTr="007C002B">
        <w:tc>
          <w:tcPr>
            <w:tcW w:w="1983" w:type="dxa"/>
            <w:tcBorders>
              <w:top w:val="nil"/>
              <w:left w:val="single" w:sz="4" w:space="0" w:color="auto"/>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rFonts w:cs="Arial"/>
                <w:sz w:val="12"/>
                <w:szCs w:val="12"/>
                <w:lang w:val="ru-RU" w:eastAsia="zh-CN"/>
              </w:rPr>
            </w:pPr>
            <w:r w:rsidRPr="00F0152B">
              <w:rPr>
                <w:rFonts w:cs="Arial"/>
                <w:sz w:val="12"/>
                <w:szCs w:val="12"/>
                <w:lang w:val="ru-RU" w:eastAsia="zh-CN"/>
              </w:rPr>
              <w:t>Прочие расходы</w:t>
            </w:r>
          </w:p>
        </w:tc>
        <w:tc>
          <w:tcPr>
            <w:tcW w:w="910" w:type="dxa"/>
            <w:tcBorders>
              <w:top w:val="nil"/>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190 400,00</w:t>
            </w:r>
          </w:p>
        </w:tc>
        <w:tc>
          <w:tcPr>
            <w:tcW w:w="911" w:type="dxa"/>
            <w:tcBorders>
              <w:top w:val="nil"/>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1032" w:type="dxa"/>
            <w:tcBorders>
              <w:top w:val="nil"/>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790" w:type="dxa"/>
            <w:tcBorders>
              <w:top w:val="nil"/>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color w:val="000000"/>
                <w:sz w:val="12"/>
                <w:szCs w:val="12"/>
                <w:lang w:val="ru-RU" w:eastAsia="zh-CN"/>
              </w:rPr>
            </w:pPr>
            <w:r w:rsidRPr="00F0152B">
              <w:rPr>
                <w:rFonts w:cs="Arial"/>
                <w:color w:val="000000"/>
                <w:sz w:val="12"/>
                <w:szCs w:val="12"/>
                <w:lang w:val="ru-RU" w:eastAsia="zh-CN"/>
              </w:rPr>
              <w:t>4 505 030,82</w:t>
            </w:r>
          </w:p>
        </w:tc>
        <w:tc>
          <w:tcPr>
            <w:tcW w:w="910" w:type="dxa"/>
            <w:tcBorders>
              <w:top w:val="single" w:sz="4"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50 000,00</w:t>
            </w:r>
          </w:p>
        </w:tc>
        <w:tc>
          <w:tcPr>
            <w:tcW w:w="911" w:type="dxa"/>
            <w:tcBorders>
              <w:top w:val="nil"/>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p>
        </w:tc>
        <w:tc>
          <w:tcPr>
            <w:tcW w:w="911" w:type="dxa"/>
            <w:tcBorders>
              <w:top w:val="nil"/>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sz w:val="12"/>
                <w:szCs w:val="12"/>
                <w:lang w:val="ru-RU" w:eastAsia="zh-CN"/>
              </w:rPr>
            </w:pPr>
            <w:r w:rsidRPr="00F0152B">
              <w:rPr>
                <w:rFonts w:cs="Arial"/>
                <w:sz w:val="12"/>
                <w:szCs w:val="12"/>
                <w:lang w:val="ru-RU" w:eastAsia="zh-CN"/>
              </w:rPr>
              <w:t>4 745 430,82</w:t>
            </w:r>
          </w:p>
        </w:tc>
      </w:tr>
      <w:tr w:rsidR="0001785A" w:rsidRPr="00F0152B" w:rsidTr="007C002B">
        <w:tc>
          <w:tcPr>
            <w:tcW w:w="198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both"/>
              <w:textAlignment w:val="auto"/>
              <w:rPr>
                <w:rFonts w:cs="Arial"/>
                <w:b/>
                <w:bCs/>
                <w:sz w:val="12"/>
                <w:szCs w:val="12"/>
                <w:lang w:val="ru-RU" w:eastAsia="zh-CN"/>
              </w:rPr>
            </w:pPr>
            <w:r w:rsidRPr="00F0152B">
              <w:rPr>
                <w:rFonts w:cs="Arial"/>
                <w:b/>
                <w:bCs/>
                <w:sz w:val="12"/>
                <w:szCs w:val="12"/>
                <w:lang w:val="ru-RU" w:eastAsia="zh-CN"/>
              </w:rPr>
              <w:t>Всего: расходы</w:t>
            </w:r>
          </w:p>
        </w:tc>
        <w:tc>
          <w:tcPr>
            <w:tcW w:w="910"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4 253,55</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438 565,60</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49 256,02</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20 911,18</w:t>
            </w:r>
          </w:p>
        </w:tc>
        <w:tc>
          <w:tcPr>
            <w:tcW w:w="1032"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1 118 651,89</w:t>
            </w:r>
          </w:p>
        </w:tc>
        <w:tc>
          <w:tcPr>
            <w:tcW w:w="790"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3 246,99</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5 625 646,78</w:t>
            </w:r>
          </w:p>
        </w:tc>
        <w:tc>
          <w:tcPr>
            <w:tcW w:w="910"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15 678,30</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0,00</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25 136,48</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4 905,55</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66 045,96</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16 047,42</w:t>
            </w:r>
          </w:p>
        </w:tc>
        <w:tc>
          <w:tcPr>
            <w:tcW w:w="911" w:type="dxa"/>
            <w:tcBorders>
              <w:top w:val="single" w:sz="8" w:space="0" w:color="auto"/>
              <w:left w:val="nil"/>
              <w:bottom w:val="single" w:sz="8" w:space="0" w:color="auto"/>
              <w:right w:val="single" w:sz="4" w:space="0" w:color="auto"/>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7 388 345,72</w:t>
            </w:r>
          </w:p>
        </w:tc>
      </w:tr>
      <w:tr w:rsidR="0001785A" w:rsidRPr="00F0152B" w:rsidTr="007C002B">
        <w:tc>
          <w:tcPr>
            <w:tcW w:w="1983" w:type="dxa"/>
            <w:tcBorders>
              <w:top w:val="nil"/>
              <w:left w:val="nil"/>
              <w:bottom w:val="nil"/>
              <w:right w:val="nil"/>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p>
        </w:tc>
        <w:tc>
          <w:tcPr>
            <w:tcW w:w="910" w:type="dxa"/>
            <w:tcBorders>
              <w:top w:val="nil"/>
              <w:left w:val="nil"/>
              <w:bottom w:val="nil"/>
              <w:right w:val="nil"/>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eastAsia="zh-CN"/>
              </w:rPr>
            </w:pPr>
          </w:p>
        </w:tc>
        <w:tc>
          <w:tcPr>
            <w:tcW w:w="911" w:type="dxa"/>
            <w:tcBorders>
              <w:top w:val="nil"/>
              <w:left w:val="nil"/>
              <w:bottom w:val="nil"/>
              <w:right w:val="nil"/>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eastAsia="zh-CN"/>
              </w:rPr>
            </w:pPr>
          </w:p>
        </w:tc>
        <w:tc>
          <w:tcPr>
            <w:tcW w:w="911" w:type="dxa"/>
            <w:tcBorders>
              <w:top w:val="nil"/>
              <w:left w:val="nil"/>
              <w:bottom w:val="nil"/>
              <w:right w:val="nil"/>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eastAsia="zh-CN"/>
              </w:rPr>
            </w:pPr>
          </w:p>
        </w:tc>
        <w:tc>
          <w:tcPr>
            <w:tcW w:w="911" w:type="dxa"/>
            <w:tcBorders>
              <w:top w:val="nil"/>
              <w:left w:val="nil"/>
              <w:bottom w:val="nil"/>
              <w:right w:val="nil"/>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eastAsia="zh-CN"/>
              </w:rPr>
            </w:pPr>
          </w:p>
        </w:tc>
        <w:tc>
          <w:tcPr>
            <w:tcW w:w="1032" w:type="dxa"/>
            <w:tcBorders>
              <w:top w:val="nil"/>
              <w:left w:val="nil"/>
              <w:bottom w:val="nil"/>
              <w:right w:val="nil"/>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eastAsia="zh-CN"/>
              </w:rPr>
            </w:pPr>
          </w:p>
        </w:tc>
        <w:tc>
          <w:tcPr>
            <w:tcW w:w="790" w:type="dxa"/>
            <w:tcBorders>
              <w:top w:val="nil"/>
              <w:left w:val="nil"/>
              <w:bottom w:val="nil"/>
              <w:right w:val="nil"/>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eastAsia="zh-CN"/>
              </w:rPr>
            </w:pPr>
          </w:p>
        </w:tc>
        <w:tc>
          <w:tcPr>
            <w:tcW w:w="911" w:type="dxa"/>
            <w:tcBorders>
              <w:top w:val="nil"/>
              <w:left w:val="nil"/>
              <w:bottom w:val="nil"/>
              <w:right w:val="nil"/>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eastAsia="zh-CN"/>
              </w:rPr>
            </w:pPr>
          </w:p>
        </w:tc>
        <w:tc>
          <w:tcPr>
            <w:tcW w:w="910" w:type="dxa"/>
            <w:tcBorders>
              <w:top w:val="nil"/>
              <w:left w:val="nil"/>
              <w:bottom w:val="nil"/>
              <w:right w:val="nil"/>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eastAsia="zh-CN"/>
              </w:rPr>
            </w:pPr>
          </w:p>
        </w:tc>
        <w:tc>
          <w:tcPr>
            <w:tcW w:w="911" w:type="dxa"/>
            <w:tcBorders>
              <w:top w:val="nil"/>
              <w:left w:val="nil"/>
              <w:bottom w:val="nil"/>
              <w:right w:val="nil"/>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eastAsia="zh-CN"/>
              </w:rPr>
            </w:pPr>
          </w:p>
        </w:tc>
        <w:tc>
          <w:tcPr>
            <w:tcW w:w="911" w:type="dxa"/>
            <w:tcBorders>
              <w:top w:val="nil"/>
              <w:left w:val="nil"/>
              <w:bottom w:val="nil"/>
              <w:right w:val="nil"/>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eastAsia="zh-CN"/>
              </w:rPr>
            </w:pPr>
          </w:p>
        </w:tc>
        <w:tc>
          <w:tcPr>
            <w:tcW w:w="911" w:type="dxa"/>
            <w:tcBorders>
              <w:top w:val="nil"/>
              <w:left w:val="nil"/>
              <w:bottom w:val="nil"/>
              <w:right w:val="nil"/>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eastAsia="zh-CN"/>
              </w:rPr>
            </w:pPr>
          </w:p>
        </w:tc>
        <w:tc>
          <w:tcPr>
            <w:tcW w:w="911" w:type="dxa"/>
            <w:tcBorders>
              <w:top w:val="nil"/>
              <w:left w:val="nil"/>
              <w:bottom w:val="nil"/>
              <w:right w:val="nil"/>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eastAsia="zh-CN"/>
              </w:rPr>
            </w:pPr>
          </w:p>
        </w:tc>
        <w:tc>
          <w:tcPr>
            <w:tcW w:w="911" w:type="dxa"/>
            <w:tcBorders>
              <w:top w:val="nil"/>
              <w:left w:val="nil"/>
              <w:bottom w:val="nil"/>
              <w:right w:val="nil"/>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eastAsia="zh-CN"/>
              </w:rPr>
            </w:pPr>
          </w:p>
        </w:tc>
        <w:tc>
          <w:tcPr>
            <w:tcW w:w="911" w:type="dxa"/>
            <w:tcBorders>
              <w:top w:val="nil"/>
              <w:left w:val="nil"/>
              <w:bottom w:val="nil"/>
              <w:right w:val="nil"/>
            </w:tcBorders>
            <w:shd w:val="clear" w:color="auto" w:fill="auto"/>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sz w:val="12"/>
                <w:szCs w:val="12"/>
                <w:lang w:val="ru-RU" w:eastAsia="zh-CN"/>
              </w:rPr>
            </w:pPr>
          </w:p>
        </w:tc>
      </w:tr>
      <w:tr w:rsidR="0001785A" w:rsidRPr="00F0152B" w:rsidTr="007C002B">
        <w:tc>
          <w:tcPr>
            <w:tcW w:w="1983"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rFonts w:cs="Arial"/>
                <w:b/>
                <w:bCs/>
                <w:sz w:val="12"/>
                <w:szCs w:val="12"/>
                <w:lang w:val="ru-RU" w:eastAsia="zh-CN"/>
              </w:rPr>
            </w:pPr>
            <w:r w:rsidRPr="00F0152B">
              <w:rPr>
                <w:rFonts w:cs="Arial"/>
                <w:b/>
                <w:bCs/>
                <w:sz w:val="12"/>
                <w:szCs w:val="12"/>
                <w:lang w:val="ru-RU" w:eastAsia="zh-CN"/>
              </w:rPr>
              <w:t>Чистый результат</w:t>
            </w:r>
          </w:p>
        </w:tc>
        <w:tc>
          <w:tcPr>
            <w:tcW w:w="910" w:type="dxa"/>
            <w:tcBorders>
              <w:top w:val="single" w:sz="8" w:space="0" w:color="auto"/>
              <w:left w:val="nil"/>
              <w:bottom w:val="single" w:sz="8" w:space="0" w:color="auto"/>
              <w:right w:val="single" w:sz="4" w:space="0" w:color="auto"/>
            </w:tcBorders>
            <w:shd w:val="clear" w:color="000000" w:fill="CCFFFF"/>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1 904 295,45</w:t>
            </w:r>
          </w:p>
        </w:tc>
        <w:tc>
          <w:tcPr>
            <w:tcW w:w="911" w:type="dxa"/>
            <w:tcBorders>
              <w:top w:val="single" w:sz="8" w:space="0" w:color="auto"/>
              <w:left w:val="nil"/>
              <w:bottom w:val="single" w:sz="8" w:space="0" w:color="auto"/>
              <w:right w:val="single" w:sz="4" w:space="0" w:color="auto"/>
            </w:tcBorders>
            <w:shd w:val="clear" w:color="000000" w:fill="CCFFFF"/>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599 391,90</w:t>
            </w:r>
          </w:p>
        </w:tc>
        <w:tc>
          <w:tcPr>
            <w:tcW w:w="911" w:type="dxa"/>
            <w:tcBorders>
              <w:top w:val="single" w:sz="8" w:space="0" w:color="auto"/>
              <w:left w:val="nil"/>
              <w:bottom w:val="single" w:sz="8" w:space="0" w:color="auto"/>
              <w:right w:val="single" w:sz="4" w:space="0" w:color="auto"/>
            </w:tcBorders>
            <w:shd w:val="clear" w:color="000000" w:fill="CCFFFF"/>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427 743,98</w:t>
            </w:r>
          </w:p>
        </w:tc>
        <w:tc>
          <w:tcPr>
            <w:tcW w:w="911" w:type="dxa"/>
            <w:tcBorders>
              <w:top w:val="single" w:sz="8" w:space="0" w:color="auto"/>
              <w:left w:val="nil"/>
              <w:bottom w:val="single" w:sz="8" w:space="0" w:color="auto"/>
              <w:right w:val="single" w:sz="4" w:space="0" w:color="auto"/>
            </w:tcBorders>
            <w:shd w:val="clear" w:color="000000" w:fill="CCFFFF"/>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59 088,82</w:t>
            </w:r>
          </w:p>
        </w:tc>
        <w:tc>
          <w:tcPr>
            <w:tcW w:w="1032" w:type="dxa"/>
            <w:tcBorders>
              <w:top w:val="single" w:sz="8" w:space="0" w:color="auto"/>
              <w:left w:val="nil"/>
              <w:bottom w:val="single" w:sz="8" w:space="0" w:color="auto"/>
              <w:right w:val="single" w:sz="4" w:space="0" w:color="auto"/>
            </w:tcBorders>
            <w:shd w:val="clear" w:color="000000" w:fill="CCFFFF"/>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−19 851,03</w:t>
            </w:r>
          </w:p>
        </w:tc>
        <w:tc>
          <w:tcPr>
            <w:tcW w:w="790" w:type="dxa"/>
            <w:tcBorders>
              <w:top w:val="single" w:sz="8" w:space="0" w:color="auto"/>
              <w:left w:val="nil"/>
              <w:bottom w:val="single" w:sz="8" w:space="0" w:color="auto"/>
              <w:right w:val="single" w:sz="4" w:space="0" w:color="auto"/>
            </w:tcBorders>
            <w:shd w:val="clear" w:color="000000" w:fill="CCFFFF"/>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−3 246,99</w:t>
            </w:r>
          </w:p>
        </w:tc>
        <w:tc>
          <w:tcPr>
            <w:tcW w:w="911" w:type="dxa"/>
            <w:tcBorders>
              <w:top w:val="single" w:sz="8" w:space="0" w:color="auto"/>
              <w:left w:val="nil"/>
              <w:bottom w:val="single" w:sz="8" w:space="0" w:color="auto"/>
              <w:right w:val="single" w:sz="4" w:space="0" w:color="auto"/>
            </w:tcBorders>
            <w:shd w:val="clear" w:color="000000" w:fill="CCFFFF"/>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−3 219 921,15</w:t>
            </w:r>
          </w:p>
        </w:tc>
        <w:tc>
          <w:tcPr>
            <w:tcW w:w="910" w:type="dxa"/>
            <w:tcBorders>
              <w:top w:val="single" w:sz="8" w:space="0" w:color="auto"/>
              <w:left w:val="nil"/>
              <w:bottom w:val="single" w:sz="8" w:space="0" w:color="auto"/>
              <w:right w:val="single" w:sz="4" w:space="0" w:color="auto"/>
            </w:tcBorders>
            <w:shd w:val="clear" w:color="000000" w:fill="CCFFFF"/>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−13 804,12</w:t>
            </w:r>
          </w:p>
        </w:tc>
        <w:tc>
          <w:tcPr>
            <w:tcW w:w="911" w:type="dxa"/>
            <w:tcBorders>
              <w:top w:val="single" w:sz="8" w:space="0" w:color="auto"/>
              <w:left w:val="nil"/>
              <w:bottom w:val="single" w:sz="8" w:space="0" w:color="auto"/>
              <w:right w:val="single" w:sz="4" w:space="0" w:color="auto"/>
            </w:tcBorders>
            <w:shd w:val="clear" w:color="000000" w:fill="CCFFFF"/>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0,00</w:t>
            </w:r>
          </w:p>
        </w:tc>
        <w:tc>
          <w:tcPr>
            <w:tcW w:w="911" w:type="dxa"/>
            <w:tcBorders>
              <w:top w:val="single" w:sz="8" w:space="0" w:color="auto"/>
              <w:left w:val="nil"/>
              <w:bottom w:val="single" w:sz="8" w:space="0" w:color="auto"/>
              <w:right w:val="single" w:sz="4" w:space="0" w:color="auto"/>
            </w:tcBorders>
            <w:shd w:val="clear" w:color="000000" w:fill="CCFFFF"/>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64 863,52</w:t>
            </w:r>
          </w:p>
        </w:tc>
        <w:tc>
          <w:tcPr>
            <w:tcW w:w="911" w:type="dxa"/>
            <w:tcBorders>
              <w:top w:val="single" w:sz="8" w:space="0" w:color="auto"/>
              <w:left w:val="nil"/>
              <w:bottom w:val="single" w:sz="8" w:space="0" w:color="auto"/>
              <w:right w:val="single" w:sz="4" w:space="0" w:color="auto"/>
            </w:tcBorders>
            <w:shd w:val="clear" w:color="000000" w:fill="CCFFFF"/>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36 286,45</w:t>
            </w:r>
          </w:p>
        </w:tc>
        <w:tc>
          <w:tcPr>
            <w:tcW w:w="911" w:type="dxa"/>
            <w:tcBorders>
              <w:top w:val="single" w:sz="8" w:space="0" w:color="auto"/>
              <w:left w:val="nil"/>
              <w:bottom w:val="single" w:sz="8" w:space="0" w:color="auto"/>
              <w:right w:val="single" w:sz="4" w:space="0" w:color="auto"/>
            </w:tcBorders>
            <w:shd w:val="clear" w:color="000000" w:fill="CCFFFF"/>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203 954,04</w:t>
            </w:r>
          </w:p>
        </w:tc>
        <w:tc>
          <w:tcPr>
            <w:tcW w:w="911" w:type="dxa"/>
            <w:tcBorders>
              <w:top w:val="single" w:sz="8" w:space="0" w:color="auto"/>
              <w:left w:val="nil"/>
              <w:bottom w:val="single" w:sz="8" w:space="0" w:color="auto"/>
              <w:right w:val="single" w:sz="4" w:space="0" w:color="auto"/>
            </w:tcBorders>
            <w:shd w:val="clear" w:color="000000" w:fill="CCFFFF"/>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−16 047,42</w:t>
            </w:r>
          </w:p>
        </w:tc>
        <w:tc>
          <w:tcPr>
            <w:tcW w:w="911" w:type="dxa"/>
            <w:tcBorders>
              <w:top w:val="single" w:sz="8" w:space="0" w:color="auto"/>
              <w:left w:val="nil"/>
              <w:bottom w:val="single" w:sz="8" w:space="0" w:color="auto"/>
              <w:right w:val="single" w:sz="4" w:space="0" w:color="auto"/>
            </w:tcBorders>
            <w:shd w:val="clear" w:color="000000" w:fill="CCFFFF"/>
            <w:noWrap/>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jc w:val="right"/>
              <w:textAlignment w:val="auto"/>
              <w:rPr>
                <w:rFonts w:cs="Arial"/>
                <w:b/>
                <w:bCs/>
                <w:sz w:val="12"/>
                <w:szCs w:val="12"/>
                <w:lang w:val="ru-RU" w:eastAsia="zh-CN"/>
              </w:rPr>
            </w:pPr>
            <w:r w:rsidRPr="00F0152B">
              <w:rPr>
                <w:rFonts w:cs="Arial"/>
                <w:b/>
                <w:bCs/>
                <w:sz w:val="12"/>
                <w:szCs w:val="12"/>
                <w:lang w:val="ru-RU" w:eastAsia="zh-CN"/>
              </w:rPr>
              <w:t>22 753,45</w:t>
            </w:r>
          </w:p>
        </w:tc>
      </w:tr>
    </w:tbl>
    <w:p w:rsidR="0001785A" w:rsidRPr="00F0152B" w:rsidRDefault="0001785A" w:rsidP="007C002B">
      <w:pPr>
        <w:rPr>
          <w:lang w:val="ru-RU"/>
        </w:rPr>
      </w:pPr>
    </w:p>
    <w:p w:rsidR="0001785A" w:rsidRPr="00F0152B" w:rsidRDefault="0001785A" w:rsidP="00823907">
      <w:pPr>
        <w:rPr>
          <w:rFonts w:asciiTheme="minorHAnsi" w:hAnsiTheme="minorHAnsi"/>
          <w:bCs/>
          <w:w w:val="105"/>
          <w:szCs w:val="22"/>
          <w:lang w:val="ru-RU"/>
        </w:rPr>
        <w:sectPr w:rsidR="0001785A" w:rsidRPr="00F0152B" w:rsidSect="00CE1B74">
          <w:headerReference w:type="default" r:id="rId48"/>
          <w:footerReference w:type="default" r:id="rId49"/>
          <w:headerReference w:type="first" r:id="rId50"/>
          <w:footerReference w:type="first" r:id="rId51"/>
          <w:pgSz w:w="16840" w:h="11907" w:orient="landscape" w:code="9"/>
          <w:pgMar w:top="1418" w:right="1134" w:bottom="1134" w:left="1134" w:header="624" w:footer="624" w:gutter="0"/>
          <w:cols w:space="708"/>
          <w:titlePg/>
          <w:docGrid w:linePitch="360"/>
        </w:sectPr>
      </w:pPr>
    </w:p>
    <w:p w:rsidR="0001785A" w:rsidRPr="00F0152B" w:rsidRDefault="0001785A" w:rsidP="008F7651">
      <w:pPr>
        <w:pStyle w:val="AnnexNo"/>
        <w:spacing w:before="0"/>
        <w:rPr>
          <w:lang w:val="ru-RU"/>
        </w:rPr>
      </w:pPr>
      <w:bookmarkStart w:id="864" w:name="_Toc357006012"/>
      <w:bookmarkStart w:id="865" w:name="_Toc387242724"/>
      <w:bookmarkStart w:id="866" w:name="_Toc419389949"/>
      <w:bookmarkStart w:id="867" w:name="_Toc419404435"/>
      <w:bookmarkStart w:id="868" w:name="_Toc452103261"/>
      <w:bookmarkStart w:id="869" w:name="_Toc452103518"/>
      <w:bookmarkStart w:id="870" w:name="_Toc482900975"/>
      <w:bookmarkStart w:id="871" w:name="_Toc511401227"/>
      <w:r w:rsidRPr="00F0152B">
        <w:rPr>
          <w:lang w:val="ru-RU"/>
        </w:rPr>
        <w:lastRenderedPageBreak/>
        <w:t xml:space="preserve">ПРИЛОЖЕНИЕ </w:t>
      </w:r>
      <w:bookmarkEnd w:id="864"/>
      <w:bookmarkEnd w:id="865"/>
      <w:bookmarkEnd w:id="866"/>
      <w:bookmarkEnd w:id="867"/>
      <w:bookmarkEnd w:id="868"/>
      <w:bookmarkEnd w:id="869"/>
      <w:bookmarkEnd w:id="870"/>
      <w:r w:rsidRPr="00F0152B">
        <w:rPr>
          <w:lang w:val="ru-RU"/>
        </w:rPr>
        <w:t>В</w:t>
      </w:r>
      <w:bookmarkEnd w:id="871"/>
    </w:p>
    <w:p w:rsidR="0001785A" w:rsidRPr="00F0152B" w:rsidRDefault="0001785A" w:rsidP="007C002B">
      <w:pPr>
        <w:pStyle w:val="Annextitle"/>
        <w:rPr>
          <w:lang w:val="ru-RU"/>
        </w:rPr>
      </w:pPr>
      <w:bookmarkStart w:id="872" w:name="_Toc387243067"/>
      <w:bookmarkStart w:id="873" w:name="_Toc419389950"/>
      <w:bookmarkStart w:id="874" w:name="_Toc419404422"/>
      <w:bookmarkStart w:id="875" w:name="_Toc452103262"/>
      <w:bookmarkStart w:id="876" w:name="_Toc452103519"/>
      <w:bookmarkStart w:id="877" w:name="_Toc452103937"/>
      <w:bookmarkStart w:id="878" w:name="_Toc511401734"/>
      <w:r w:rsidRPr="00F0152B">
        <w:rPr>
          <w:lang w:val="ru-RU"/>
        </w:rPr>
        <w:t>Положение с задолженностями на 31 декабря 2017 года</w:t>
      </w:r>
      <w:bookmarkEnd w:id="872"/>
      <w:bookmarkEnd w:id="873"/>
      <w:bookmarkEnd w:id="874"/>
      <w:bookmarkEnd w:id="875"/>
      <w:bookmarkEnd w:id="876"/>
      <w:bookmarkEnd w:id="877"/>
      <w:bookmarkEnd w:id="878"/>
    </w:p>
    <w:p w:rsidR="0001785A" w:rsidRPr="00F0152B" w:rsidRDefault="0001785A" w:rsidP="007C002B">
      <w:pPr>
        <w:pStyle w:val="Tabletitle"/>
        <w:rPr>
          <w:lang w:val="ru-RU"/>
        </w:rPr>
      </w:pPr>
      <w:r w:rsidRPr="00F0152B">
        <w:rPr>
          <w:lang w:val="ru-RU"/>
        </w:rPr>
        <w:t>Причитающиеся суммы, относящиеся к взносам и публикациям</w:t>
      </w:r>
    </w:p>
    <w:tbl>
      <w:tblPr>
        <w:tblW w:w="9639" w:type="dxa"/>
        <w:tblInd w:w="-5" w:type="dxa"/>
        <w:tblLayout w:type="fixed"/>
        <w:tblLook w:val="04A0" w:firstRow="1" w:lastRow="0" w:firstColumn="1" w:lastColumn="0" w:noHBand="0" w:noVBand="1"/>
      </w:tblPr>
      <w:tblGrid>
        <w:gridCol w:w="4110"/>
        <w:gridCol w:w="1417"/>
        <w:gridCol w:w="1417"/>
        <w:gridCol w:w="1278"/>
        <w:gridCol w:w="1417"/>
      </w:tblGrid>
      <w:tr w:rsidR="0001785A" w:rsidRPr="00F0152B" w:rsidTr="0001785A">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rsidR="0001785A" w:rsidRPr="00F0152B" w:rsidRDefault="0001785A" w:rsidP="007C002B">
            <w:pPr>
              <w:tabs>
                <w:tab w:val="clear" w:pos="794"/>
                <w:tab w:val="clear" w:pos="1191"/>
                <w:tab w:val="clear" w:pos="1588"/>
                <w:tab w:val="clear" w:pos="1985"/>
                <w:tab w:val="left" w:pos="425"/>
              </w:tabs>
              <w:spacing w:before="40" w:after="40"/>
              <w:rPr>
                <w:b/>
                <w:bCs/>
                <w:sz w:val="18"/>
                <w:szCs w:val="18"/>
                <w:lang w:val="ru-RU"/>
              </w:rPr>
            </w:pPr>
            <w:r w:rsidRPr="00F0152B">
              <w:rPr>
                <w:b/>
                <w:bCs/>
                <w:sz w:val="18"/>
                <w:szCs w:val="18"/>
                <w:lang w:val="ru-RU" w:eastAsia="zh-CN"/>
              </w:rPr>
              <w:t>A</w:t>
            </w:r>
            <w:r w:rsidRPr="00F0152B">
              <w:rPr>
                <w:b/>
                <w:bCs/>
                <w:sz w:val="18"/>
                <w:szCs w:val="18"/>
                <w:lang w:val="ru-RU" w:eastAsia="zh-CN"/>
              </w:rPr>
              <w:tab/>
              <w:t>Государства – Члены Союза</w:t>
            </w:r>
          </w:p>
        </w:tc>
        <w:tc>
          <w:tcPr>
            <w:tcW w:w="1417" w:type="dxa"/>
            <w:tcBorders>
              <w:top w:val="single" w:sz="4" w:space="0" w:color="auto"/>
              <w:left w:val="single" w:sz="4" w:space="0" w:color="auto"/>
              <w:bottom w:val="single" w:sz="4" w:space="0" w:color="auto"/>
              <w:right w:val="single" w:sz="4" w:space="0" w:color="4F81BD" w:themeColor="accent1"/>
            </w:tcBorders>
            <w:shd w:val="clear" w:color="auto" w:fill="auto"/>
            <w:noWrap/>
            <w:hideMark/>
          </w:tcPr>
          <w:p w:rsidR="0001785A" w:rsidRPr="00F0152B" w:rsidRDefault="0001785A" w:rsidP="007C002B">
            <w:pPr>
              <w:spacing w:before="40" w:after="40"/>
              <w:jc w:val="center"/>
              <w:rPr>
                <w:b/>
                <w:bCs/>
                <w:sz w:val="18"/>
                <w:szCs w:val="18"/>
                <w:lang w:val="ru-RU"/>
              </w:rPr>
            </w:pPr>
            <w:r w:rsidRPr="00F0152B">
              <w:rPr>
                <w:b/>
                <w:bCs/>
                <w:sz w:val="18"/>
                <w:szCs w:val="18"/>
                <w:lang w:val="ru-RU" w:eastAsia="zh-CN"/>
              </w:rPr>
              <w:t>Год</w:t>
            </w:r>
          </w:p>
        </w:tc>
        <w:tc>
          <w:tcPr>
            <w:tcW w:w="1417" w:type="dxa"/>
            <w:tcBorders>
              <w:top w:val="single" w:sz="4" w:space="0" w:color="auto"/>
              <w:left w:val="single" w:sz="4" w:space="0" w:color="4F81BD" w:themeColor="accent1"/>
              <w:bottom w:val="single" w:sz="4" w:space="0" w:color="auto"/>
              <w:right w:val="single" w:sz="4" w:space="0" w:color="4F81BD" w:themeColor="accent1"/>
            </w:tcBorders>
            <w:shd w:val="clear" w:color="auto" w:fill="auto"/>
            <w:noWrap/>
            <w:hideMark/>
          </w:tcPr>
          <w:p w:rsidR="0001785A" w:rsidRPr="00F0152B" w:rsidRDefault="0001785A" w:rsidP="007C002B">
            <w:pPr>
              <w:spacing w:before="40" w:after="40"/>
              <w:jc w:val="center"/>
              <w:rPr>
                <w:b/>
                <w:bCs/>
                <w:sz w:val="18"/>
                <w:szCs w:val="18"/>
                <w:lang w:val="ru-RU"/>
              </w:rPr>
            </w:pPr>
            <w:r w:rsidRPr="00F0152B">
              <w:rPr>
                <w:b/>
                <w:bCs/>
                <w:sz w:val="18"/>
                <w:szCs w:val="18"/>
                <w:lang w:val="ru-RU" w:eastAsia="zh-CN"/>
              </w:rPr>
              <w:t>Взносы</w:t>
            </w:r>
          </w:p>
        </w:tc>
        <w:tc>
          <w:tcPr>
            <w:tcW w:w="1278" w:type="dxa"/>
            <w:tcBorders>
              <w:top w:val="single" w:sz="4" w:space="0" w:color="auto"/>
              <w:left w:val="single" w:sz="4" w:space="0" w:color="4F81BD" w:themeColor="accent1"/>
              <w:bottom w:val="single" w:sz="4" w:space="0" w:color="auto"/>
              <w:right w:val="single" w:sz="4" w:space="0" w:color="4F81BD" w:themeColor="accent1"/>
            </w:tcBorders>
            <w:shd w:val="clear" w:color="auto" w:fill="auto"/>
            <w:noWrap/>
            <w:hideMark/>
          </w:tcPr>
          <w:p w:rsidR="0001785A" w:rsidRPr="00F0152B" w:rsidRDefault="0001785A" w:rsidP="007C002B">
            <w:pPr>
              <w:spacing w:before="40" w:after="40"/>
              <w:jc w:val="center"/>
              <w:rPr>
                <w:b/>
                <w:bCs/>
                <w:sz w:val="18"/>
                <w:szCs w:val="18"/>
                <w:lang w:val="ru-RU"/>
              </w:rPr>
            </w:pPr>
            <w:r w:rsidRPr="00F0152B">
              <w:rPr>
                <w:b/>
                <w:bCs/>
                <w:sz w:val="18"/>
                <w:szCs w:val="18"/>
                <w:lang w:val="ru-RU" w:eastAsia="zh-CN"/>
              </w:rPr>
              <w:t>Публикации</w:t>
            </w:r>
          </w:p>
        </w:tc>
        <w:tc>
          <w:tcPr>
            <w:tcW w:w="1417" w:type="dxa"/>
            <w:tcBorders>
              <w:top w:val="single" w:sz="4" w:space="0" w:color="auto"/>
              <w:left w:val="single" w:sz="4" w:space="0" w:color="4F81BD" w:themeColor="accent1"/>
              <w:bottom w:val="single" w:sz="4" w:space="0" w:color="auto"/>
              <w:right w:val="single" w:sz="4" w:space="0" w:color="auto"/>
            </w:tcBorders>
            <w:shd w:val="clear" w:color="auto" w:fill="auto"/>
            <w:noWrap/>
            <w:hideMark/>
          </w:tcPr>
          <w:p w:rsidR="0001785A" w:rsidRPr="00F0152B" w:rsidRDefault="0001785A" w:rsidP="007C002B">
            <w:pPr>
              <w:spacing w:before="40" w:after="40"/>
              <w:jc w:val="center"/>
              <w:rPr>
                <w:b/>
                <w:bCs/>
                <w:sz w:val="18"/>
                <w:szCs w:val="18"/>
                <w:lang w:val="ru-RU"/>
              </w:rPr>
            </w:pPr>
            <w:r w:rsidRPr="00F0152B">
              <w:rPr>
                <w:b/>
                <w:bCs/>
                <w:sz w:val="18"/>
                <w:szCs w:val="18"/>
                <w:lang w:val="ru-RU" w:eastAsia="zh-CN"/>
              </w:rPr>
              <w:t>Всего</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sz w:val="18"/>
                <w:szCs w:val="18"/>
                <w:lang w:val="ru-RU"/>
              </w:rPr>
            </w:pPr>
            <w:r w:rsidRPr="00F0152B">
              <w:rPr>
                <w:sz w:val="18"/>
                <w:szCs w:val="18"/>
                <w:lang w:val="ru-RU"/>
              </w:rPr>
              <w:t>Антигуа и Барбуда</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1987−2016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1 773 686,15</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36 622,45</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1 810 308,60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sz w:val="18"/>
                <w:szCs w:val="18"/>
                <w:lang w:val="ru-RU"/>
              </w:rPr>
            </w:pPr>
            <w:r w:rsidRPr="00F0152B">
              <w:rPr>
                <w:sz w:val="18"/>
                <w:szCs w:val="18"/>
                <w:lang w:val="ru-RU"/>
              </w:rPr>
              <w:t>Бахрейн</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9 805,00</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9 805,00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sz w:val="18"/>
                <w:szCs w:val="18"/>
                <w:lang w:val="ru-RU"/>
              </w:rPr>
            </w:pPr>
            <w:r w:rsidRPr="00F0152B">
              <w:rPr>
                <w:sz w:val="18"/>
                <w:szCs w:val="18"/>
                <w:lang w:val="ru-RU"/>
              </w:rPr>
              <w:t>Бразилия</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42 436,15</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42 436,15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sz w:val="18"/>
                <w:szCs w:val="18"/>
                <w:lang w:val="ru-RU"/>
              </w:rPr>
            </w:pPr>
            <w:r w:rsidRPr="00F0152B">
              <w:rPr>
                <w:sz w:val="18"/>
                <w:szCs w:val="18"/>
                <w:lang w:val="ru-RU"/>
              </w:rPr>
              <w:t>Камерун</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2014−2016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101 867,98</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101 867,98</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sz w:val="18"/>
                <w:szCs w:val="18"/>
                <w:lang w:val="ru-RU"/>
              </w:rPr>
            </w:pPr>
            <w:r w:rsidRPr="00F0152B">
              <w:rPr>
                <w:sz w:val="18"/>
                <w:szCs w:val="18"/>
                <w:lang w:val="ru-RU"/>
              </w:rPr>
              <w:t>Республика Конго</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139 490,99</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139 490,99</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sz w:val="18"/>
                <w:szCs w:val="18"/>
                <w:lang w:val="ru-RU"/>
              </w:rPr>
            </w:pPr>
            <w:r w:rsidRPr="00F0152B">
              <w:rPr>
                <w:sz w:val="18"/>
                <w:szCs w:val="18"/>
                <w:lang w:val="ru-RU"/>
              </w:rPr>
              <w:t>Доминика</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2001−2016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413 617,55</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413 617,55</w:t>
            </w:r>
          </w:p>
        </w:tc>
      </w:tr>
      <w:tr w:rsidR="0001785A" w:rsidRPr="00F0152B" w:rsidTr="0001785A">
        <w:tc>
          <w:tcPr>
            <w:tcW w:w="4110" w:type="dxa"/>
            <w:tcBorders>
              <w:top w:val="nil"/>
              <w:left w:val="single" w:sz="4" w:space="0" w:color="auto"/>
              <w:bottom w:val="nil"/>
              <w:right w:val="single" w:sz="4" w:space="0" w:color="auto"/>
            </w:tcBorders>
            <w:shd w:val="clear" w:color="auto" w:fill="auto"/>
            <w:hideMark/>
          </w:tcPr>
          <w:p w:rsidR="0001785A" w:rsidRPr="00F0152B" w:rsidRDefault="0001785A" w:rsidP="007C002B">
            <w:pPr>
              <w:tabs>
                <w:tab w:val="left" w:pos="567"/>
                <w:tab w:val="left" w:pos="1134"/>
                <w:tab w:val="left" w:pos="1701"/>
                <w:tab w:val="left" w:pos="2268"/>
                <w:tab w:val="left" w:pos="2835"/>
              </w:tabs>
              <w:overflowPunct/>
              <w:autoSpaceDE/>
              <w:autoSpaceDN/>
              <w:adjustRightInd/>
              <w:spacing w:before="40" w:after="40"/>
              <w:textAlignment w:val="auto"/>
              <w:rPr>
                <w:sz w:val="18"/>
                <w:szCs w:val="18"/>
                <w:lang w:val="ru-RU"/>
              </w:rPr>
            </w:pPr>
            <w:r w:rsidRPr="00F0152B">
              <w:rPr>
                <w:sz w:val="18"/>
                <w:szCs w:val="18"/>
                <w:lang w:val="ru-RU"/>
              </w:rPr>
              <w:t>Габон</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2014−2016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181 071,30</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181 071,30</w:t>
            </w:r>
          </w:p>
        </w:tc>
      </w:tr>
      <w:tr w:rsidR="0001785A" w:rsidRPr="00F0152B" w:rsidTr="0001785A">
        <w:tc>
          <w:tcPr>
            <w:tcW w:w="4110" w:type="dxa"/>
            <w:tcBorders>
              <w:top w:val="nil"/>
              <w:left w:val="single" w:sz="4" w:space="0" w:color="auto"/>
              <w:bottom w:val="nil"/>
              <w:right w:val="single" w:sz="4" w:space="0" w:color="auto"/>
            </w:tcBorders>
            <w:shd w:val="clear" w:color="auto" w:fill="auto"/>
            <w:hideMark/>
          </w:tcPr>
          <w:p w:rsidR="0001785A" w:rsidRPr="00F0152B" w:rsidRDefault="0001785A" w:rsidP="007C002B">
            <w:pPr>
              <w:tabs>
                <w:tab w:val="left" w:pos="567"/>
                <w:tab w:val="left" w:pos="1134"/>
                <w:tab w:val="left" w:pos="1701"/>
                <w:tab w:val="left" w:pos="2268"/>
                <w:tab w:val="left" w:pos="2835"/>
              </w:tabs>
              <w:overflowPunct/>
              <w:autoSpaceDE/>
              <w:autoSpaceDN/>
              <w:adjustRightInd/>
              <w:spacing w:before="40" w:after="40"/>
              <w:textAlignment w:val="auto"/>
              <w:rPr>
                <w:sz w:val="18"/>
                <w:szCs w:val="18"/>
                <w:lang w:val="ru-RU"/>
              </w:rPr>
            </w:pPr>
            <w:r w:rsidRPr="00F0152B">
              <w:rPr>
                <w:sz w:val="18"/>
                <w:szCs w:val="18"/>
                <w:lang w:val="ru-RU"/>
              </w:rPr>
              <w:t>Гамбия</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44 841,35</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44 841,35</w:t>
            </w:r>
          </w:p>
        </w:tc>
      </w:tr>
      <w:tr w:rsidR="0001785A" w:rsidRPr="00F0152B" w:rsidTr="0001785A">
        <w:tc>
          <w:tcPr>
            <w:tcW w:w="4110" w:type="dxa"/>
            <w:tcBorders>
              <w:top w:val="nil"/>
              <w:left w:val="single" w:sz="4" w:space="0" w:color="auto"/>
              <w:bottom w:val="nil"/>
              <w:right w:val="single" w:sz="4" w:space="0" w:color="auto"/>
            </w:tcBorders>
            <w:shd w:val="clear" w:color="auto" w:fill="auto"/>
            <w:hideMark/>
          </w:tcPr>
          <w:p w:rsidR="0001785A" w:rsidRPr="00F0152B" w:rsidRDefault="0001785A" w:rsidP="007C002B">
            <w:pPr>
              <w:tabs>
                <w:tab w:val="left" w:pos="567"/>
                <w:tab w:val="left" w:pos="1134"/>
                <w:tab w:val="left" w:pos="1701"/>
                <w:tab w:val="left" w:pos="2268"/>
                <w:tab w:val="left" w:pos="2835"/>
              </w:tabs>
              <w:overflowPunct/>
              <w:autoSpaceDE/>
              <w:autoSpaceDN/>
              <w:adjustRightInd/>
              <w:spacing w:before="40" w:after="40"/>
              <w:textAlignment w:val="auto"/>
              <w:rPr>
                <w:sz w:val="18"/>
                <w:szCs w:val="18"/>
                <w:lang w:val="ru-RU"/>
              </w:rPr>
            </w:pPr>
            <w:r w:rsidRPr="00F0152B">
              <w:rPr>
                <w:sz w:val="18"/>
                <w:szCs w:val="18"/>
                <w:lang w:val="ru-RU"/>
              </w:rPr>
              <w:t>Гвинея</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2014−2016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92 004,75</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90,20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92 094,95</w:t>
            </w:r>
          </w:p>
        </w:tc>
      </w:tr>
      <w:tr w:rsidR="0001785A" w:rsidRPr="00F0152B" w:rsidTr="0001785A">
        <w:tc>
          <w:tcPr>
            <w:tcW w:w="4110" w:type="dxa"/>
            <w:tcBorders>
              <w:top w:val="nil"/>
              <w:left w:val="single" w:sz="4" w:space="0" w:color="auto"/>
              <w:bottom w:val="nil"/>
              <w:right w:val="single" w:sz="4" w:space="0" w:color="auto"/>
            </w:tcBorders>
            <w:shd w:val="clear" w:color="auto" w:fill="auto"/>
            <w:hideMark/>
          </w:tcPr>
          <w:p w:rsidR="0001785A" w:rsidRPr="00F0152B" w:rsidRDefault="0001785A" w:rsidP="007C002B">
            <w:pPr>
              <w:tabs>
                <w:tab w:val="left" w:pos="567"/>
                <w:tab w:val="left" w:pos="1134"/>
                <w:tab w:val="left" w:pos="1701"/>
                <w:tab w:val="left" w:pos="2268"/>
                <w:tab w:val="left" w:pos="2835"/>
              </w:tabs>
              <w:overflowPunct/>
              <w:autoSpaceDE/>
              <w:autoSpaceDN/>
              <w:adjustRightInd/>
              <w:spacing w:before="40" w:after="40"/>
              <w:textAlignment w:val="auto"/>
              <w:rPr>
                <w:sz w:val="18"/>
                <w:szCs w:val="18"/>
                <w:lang w:val="ru-RU"/>
              </w:rPr>
            </w:pPr>
            <w:r w:rsidRPr="00F0152B">
              <w:rPr>
                <w:sz w:val="18"/>
                <w:szCs w:val="18"/>
                <w:lang w:val="ru-RU"/>
              </w:rPr>
              <w:t>Гвинея-Бисау</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45 026,45</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45 026,45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sz w:val="18"/>
                <w:szCs w:val="18"/>
                <w:lang w:val="ru-RU"/>
              </w:rPr>
            </w:pPr>
            <w:r w:rsidRPr="00F0152B">
              <w:rPr>
                <w:sz w:val="18"/>
                <w:szCs w:val="18"/>
                <w:lang w:val="ru-RU"/>
              </w:rPr>
              <w:t>Иран</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61 151,53</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61 151,53</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sz w:val="18"/>
                <w:szCs w:val="18"/>
                <w:lang w:val="ru-RU"/>
              </w:rPr>
            </w:pPr>
            <w:r w:rsidRPr="00F0152B">
              <w:rPr>
                <w:sz w:val="18"/>
                <w:szCs w:val="18"/>
                <w:lang w:val="ru-RU"/>
              </w:rPr>
              <w:t>Лаос (Н.Д.Р.)</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2010−2016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8 090,40</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8 090,40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rPr>
            </w:pPr>
            <w:r w:rsidRPr="00F0152B">
              <w:rPr>
                <w:sz w:val="18"/>
                <w:szCs w:val="18"/>
                <w:lang w:val="ru-RU"/>
              </w:rPr>
              <w:t>Либерия</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1994−2016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2 055 996,80</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2 055 996,80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rPr>
            </w:pPr>
            <w:r w:rsidRPr="00F0152B">
              <w:rPr>
                <w:sz w:val="18"/>
                <w:szCs w:val="18"/>
                <w:lang w:val="ru-RU"/>
              </w:rPr>
              <w:t>Ливия</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2014−2016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1 112 609,00</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1 112 609,00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rPr>
            </w:pPr>
            <w:r w:rsidRPr="00F0152B">
              <w:rPr>
                <w:sz w:val="18"/>
                <w:szCs w:val="18"/>
                <w:lang w:val="ru-RU"/>
              </w:rPr>
              <w:t>Маршалловы Острова</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5 487,75</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5 487,75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rPr>
            </w:pPr>
            <w:r w:rsidRPr="00F0152B">
              <w:rPr>
                <w:sz w:val="18"/>
                <w:szCs w:val="18"/>
                <w:lang w:val="ru-RU"/>
              </w:rPr>
              <w:t>Науру</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1991−2016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1 465 741,70</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1 465 741,70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rPr>
            </w:pPr>
            <w:r w:rsidRPr="00F0152B">
              <w:rPr>
                <w:sz w:val="18"/>
                <w:szCs w:val="18"/>
                <w:lang w:val="ru-RU"/>
              </w:rPr>
              <w:t>Непал</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6 713,65</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42,00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6 755,65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sz w:val="18"/>
                <w:szCs w:val="18"/>
                <w:lang w:val="ru-RU"/>
              </w:rPr>
            </w:pPr>
            <w:r w:rsidRPr="00F0152B">
              <w:rPr>
                <w:sz w:val="18"/>
                <w:szCs w:val="18"/>
                <w:lang w:val="ru-RU"/>
              </w:rPr>
              <w:t>Никарагуа</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180 106,10</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180 106,10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rPr>
            </w:pPr>
            <w:r w:rsidRPr="00F0152B">
              <w:rPr>
                <w:sz w:val="18"/>
                <w:szCs w:val="18"/>
                <w:lang w:val="ru-RU"/>
              </w:rPr>
              <w:t>Нигерия</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2014−2016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252 994,65</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252 994,65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sz w:val="18"/>
                <w:szCs w:val="18"/>
                <w:lang w:val="ru-RU"/>
              </w:rPr>
            </w:pPr>
            <w:r w:rsidRPr="00F0152B">
              <w:rPr>
                <w:sz w:val="18"/>
                <w:szCs w:val="18"/>
                <w:lang w:val="ru-RU"/>
              </w:rPr>
              <w:t>Перу</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2014−2016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7 128,50</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7 128,50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sz w:val="18"/>
                <w:szCs w:val="18"/>
                <w:lang w:val="ru-RU"/>
              </w:rPr>
            </w:pPr>
            <w:r w:rsidRPr="00F0152B">
              <w:rPr>
                <w:sz w:val="18"/>
                <w:szCs w:val="18"/>
                <w:lang w:val="ru-RU"/>
              </w:rPr>
              <w:t>Сент-Винсент и Гренадины</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2009−2016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21 360,40</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21 360,40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sz w:val="18"/>
                <w:szCs w:val="18"/>
                <w:lang w:val="ru-RU"/>
              </w:rPr>
            </w:pPr>
            <w:r w:rsidRPr="00F0152B">
              <w:rPr>
                <w:sz w:val="18"/>
                <w:szCs w:val="18"/>
                <w:lang w:val="ru-RU"/>
              </w:rPr>
              <w:t>Южный Судан</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22 632,35</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22 632,35</w:t>
            </w:r>
          </w:p>
        </w:tc>
      </w:tr>
      <w:tr w:rsidR="0001785A" w:rsidRPr="00F0152B" w:rsidTr="0001785A">
        <w:tc>
          <w:tcPr>
            <w:tcW w:w="4110" w:type="dxa"/>
            <w:tcBorders>
              <w:top w:val="nil"/>
              <w:left w:val="single" w:sz="4" w:space="0" w:color="auto"/>
              <w:bottom w:val="nil"/>
              <w:right w:val="single" w:sz="4" w:space="0" w:color="auto"/>
            </w:tcBorders>
            <w:shd w:val="clear" w:color="auto" w:fill="auto"/>
            <w:hideMark/>
          </w:tcPr>
          <w:p w:rsidR="0001785A" w:rsidRPr="00F0152B" w:rsidRDefault="0001785A" w:rsidP="007C002B">
            <w:pPr>
              <w:tabs>
                <w:tab w:val="left" w:pos="567"/>
                <w:tab w:val="left" w:pos="1134"/>
                <w:tab w:val="left" w:pos="1701"/>
                <w:tab w:val="left" w:pos="2268"/>
                <w:tab w:val="left" w:pos="2835"/>
              </w:tabs>
              <w:overflowPunct/>
              <w:autoSpaceDE/>
              <w:autoSpaceDN/>
              <w:adjustRightInd/>
              <w:spacing w:before="40" w:after="40"/>
              <w:textAlignment w:val="auto"/>
              <w:rPr>
                <w:sz w:val="18"/>
                <w:szCs w:val="18"/>
                <w:lang w:val="ru-RU"/>
              </w:rPr>
            </w:pPr>
            <w:r w:rsidRPr="00F0152B">
              <w:rPr>
                <w:sz w:val="18"/>
                <w:szCs w:val="18"/>
                <w:lang w:val="ru-RU"/>
              </w:rPr>
              <w:t>Соединенные Штаты Америки</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2014−2016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812 211,75</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812 211,75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sz w:val="18"/>
                <w:szCs w:val="18"/>
                <w:lang w:val="ru-RU"/>
              </w:rPr>
            </w:pPr>
            <w:r w:rsidRPr="00F0152B">
              <w:rPr>
                <w:sz w:val="18"/>
                <w:szCs w:val="18"/>
                <w:lang w:val="ru-RU"/>
              </w:rPr>
              <w:t>Вануату</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2014−2016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10 340,29</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10 340,29</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tabs>
                <w:tab w:val="clear" w:pos="794"/>
                <w:tab w:val="clear" w:pos="1191"/>
                <w:tab w:val="clear" w:pos="1588"/>
                <w:tab w:val="clear" w:pos="1985"/>
              </w:tabs>
              <w:overflowPunct/>
              <w:autoSpaceDE/>
              <w:autoSpaceDN/>
              <w:adjustRightInd/>
              <w:spacing w:before="40" w:after="40"/>
              <w:textAlignment w:val="auto"/>
              <w:rPr>
                <w:sz w:val="18"/>
                <w:szCs w:val="18"/>
                <w:lang w:val="ru-RU"/>
              </w:rPr>
            </w:pPr>
            <w:r w:rsidRPr="00F0152B">
              <w:rPr>
                <w:sz w:val="18"/>
                <w:szCs w:val="18"/>
                <w:lang w:val="ru-RU"/>
              </w:rPr>
              <w:t>Венесуэла</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2013−2016</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731 081,08</w:t>
            </w:r>
          </w:p>
        </w:tc>
        <w:tc>
          <w:tcPr>
            <w:tcW w:w="1278"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nil"/>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731 081,08</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9 597 493,62</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36 754,65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9 634 248,27</w:t>
            </w:r>
          </w:p>
        </w:tc>
      </w:tr>
    </w:tbl>
    <w:p w:rsidR="0001785A" w:rsidRPr="00F0152B" w:rsidRDefault="0001785A" w:rsidP="007C002B">
      <w:pPr>
        <w:rPr>
          <w:lang w:val="ru-RU"/>
        </w:rPr>
      </w:pPr>
    </w:p>
    <w:tbl>
      <w:tblPr>
        <w:tblW w:w="9639" w:type="dxa"/>
        <w:tblInd w:w="-5" w:type="dxa"/>
        <w:tblLayout w:type="fixed"/>
        <w:tblLook w:val="04A0" w:firstRow="1" w:lastRow="0" w:firstColumn="1" w:lastColumn="0" w:noHBand="0" w:noVBand="1"/>
      </w:tblPr>
      <w:tblGrid>
        <w:gridCol w:w="4110"/>
        <w:gridCol w:w="1417"/>
        <w:gridCol w:w="1417"/>
        <w:gridCol w:w="1278"/>
        <w:gridCol w:w="1417"/>
      </w:tblGrid>
      <w:tr w:rsidR="0001785A" w:rsidRPr="00F0152B" w:rsidTr="0001785A">
        <w:trPr>
          <w:tblHeader/>
        </w:trPr>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01785A" w:rsidRPr="00F0152B" w:rsidRDefault="0001785A" w:rsidP="007C002B">
            <w:pPr>
              <w:tabs>
                <w:tab w:val="clear" w:pos="794"/>
                <w:tab w:val="clear" w:pos="1191"/>
                <w:tab w:val="clear" w:pos="1588"/>
                <w:tab w:val="clear" w:pos="1985"/>
                <w:tab w:val="left" w:pos="425"/>
              </w:tabs>
              <w:spacing w:before="40" w:after="40"/>
              <w:rPr>
                <w:b/>
                <w:bCs/>
                <w:sz w:val="18"/>
                <w:szCs w:val="18"/>
                <w:lang w:val="ru-RU" w:eastAsia="zh-CN"/>
              </w:rPr>
            </w:pPr>
            <w:r w:rsidRPr="00F0152B">
              <w:rPr>
                <w:b/>
                <w:bCs/>
                <w:sz w:val="18"/>
                <w:szCs w:val="18"/>
                <w:lang w:val="ru-RU" w:eastAsia="zh-CN"/>
              </w:rPr>
              <w:t>B</w:t>
            </w:r>
            <w:r w:rsidRPr="00F0152B">
              <w:rPr>
                <w:b/>
                <w:bCs/>
                <w:sz w:val="18"/>
                <w:szCs w:val="18"/>
                <w:lang w:val="ru-RU" w:eastAsia="zh-CN"/>
              </w:rPr>
              <w:tab/>
              <w:t>Члены Секторов и другие объединения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1785A" w:rsidRPr="00F0152B" w:rsidRDefault="0001785A" w:rsidP="007C002B">
            <w:pPr>
              <w:tabs>
                <w:tab w:val="clear" w:pos="794"/>
                <w:tab w:val="clear" w:pos="1191"/>
                <w:tab w:val="clear" w:pos="1588"/>
                <w:tab w:val="clear" w:pos="1985"/>
                <w:tab w:val="left" w:pos="425"/>
              </w:tabs>
              <w:spacing w:before="40" w:after="40"/>
              <w:jc w:val="center"/>
              <w:rPr>
                <w:b/>
                <w:bCs/>
                <w:sz w:val="18"/>
                <w:szCs w:val="18"/>
                <w:lang w:val="ru-RU" w:eastAsia="zh-CN"/>
              </w:rPr>
            </w:pPr>
            <w:r w:rsidRPr="00F0152B">
              <w:rPr>
                <w:b/>
                <w:bCs/>
                <w:sz w:val="18"/>
                <w:szCs w:val="18"/>
                <w:lang w:val="ru-RU" w:eastAsia="zh-CN"/>
              </w:rPr>
              <w:t>Год</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1785A" w:rsidRPr="00F0152B" w:rsidRDefault="0001785A" w:rsidP="007C002B">
            <w:pPr>
              <w:tabs>
                <w:tab w:val="clear" w:pos="794"/>
                <w:tab w:val="clear" w:pos="1191"/>
                <w:tab w:val="clear" w:pos="1588"/>
                <w:tab w:val="clear" w:pos="1985"/>
                <w:tab w:val="left" w:pos="425"/>
              </w:tabs>
              <w:spacing w:before="40" w:after="40"/>
              <w:jc w:val="center"/>
              <w:rPr>
                <w:b/>
                <w:bCs/>
                <w:sz w:val="18"/>
                <w:szCs w:val="18"/>
                <w:lang w:val="ru-RU" w:eastAsia="zh-CN"/>
              </w:rPr>
            </w:pPr>
            <w:r w:rsidRPr="00F0152B">
              <w:rPr>
                <w:b/>
                <w:bCs/>
                <w:sz w:val="18"/>
                <w:szCs w:val="18"/>
                <w:lang w:val="ru-RU" w:eastAsia="zh-CN"/>
              </w:rPr>
              <w:t>Взносы</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01785A" w:rsidRPr="00F0152B" w:rsidRDefault="0001785A" w:rsidP="007C002B">
            <w:pPr>
              <w:tabs>
                <w:tab w:val="clear" w:pos="794"/>
                <w:tab w:val="clear" w:pos="1191"/>
                <w:tab w:val="clear" w:pos="1588"/>
                <w:tab w:val="clear" w:pos="1985"/>
                <w:tab w:val="left" w:pos="425"/>
              </w:tabs>
              <w:spacing w:before="40" w:after="40"/>
              <w:jc w:val="center"/>
              <w:rPr>
                <w:b/>
                <w:bCs/>
                <w:sz w:val="18"/>
                <w:szCs w:val="18"/>
                <w:lang w:val="ru-RU" w:eastAsia="zh-CN"/>
              </w:rPr>
            </w:pPr>
            <w:r w:rsidRPr="00F0152B">
              <w:rPr>
                <w:b/>
                <w:bCs/>
                <w:sz w:val="18"/>
                <w:szCs w:val="18"/>
                <w:lang w:val="ru-RU" w:eastAsia="zh-CN"/>
              </w:rPr>
              <w:t>Публикации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1785A" w:rsidRPr="00F0152B" w:rsidRDefault="0001785A" w:rsidP="007C002B">
            <w:pPr>
              <w:tabs>
                <w:tab w:val="clear" w:pos="794"/>
                <w:tab w:val="clear" w:pos="1191"/>
                <w:tab w:val="clear" w:pos="1588"/>
                <w:tab w:val="clear" w:pos="1985"/>
                <w:tab w:val="left" w:pos="425"/>
              </w:tabs>
              <w:spacing w:before="40" w:after="40"/>
              <w:jc w:val="center"/>
              <w:rPr>
                <w:b/>
                <w:bCs/>
                <w:sz w:val="18"/>
                <w:szCs w:val="18"/>
                <w:lang w:val="ru-RU" w:eastAsia="zh-CN"/>
              </w:rPr>
            </w:pPr>
            <w:r w:rsidRPr="00F0152B">
              <w:rPr>
                <w:b/>
                <w:bCs/>
                <w:sz w:val="18"/>
                <w:szCs w:val="18"/>
                <w:lang w:val="ru-RU" w:eastAsia="zh-CN"/>
              </w:rPr>
              <w:t>Всего</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Алжир</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Центр разработки передовых технологий, г. Алжир</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2 316,90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2 316,90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Национальный институт почты и информационно-коммуникационных технологий, г. Алжир</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2012−2013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3 074,25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3 074,25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Orascom Telecom Algérie, г. Алжир</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6 201,10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6 201,10</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Wataniya Telecom Algérie Spa, г. Алжир</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2005−2007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7 512,10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7 512,10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Аргентина</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Cooperativa Telefónica (COTELCAM), Буэнос-Айрес</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2003−2006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33 981,90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33 981,90</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IMPSAT Corp. S.A., Буэнос-Айрес</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1999−2006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54 284,00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54 284,00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keepNext/>
              <w:keepLines/>
              <w:overflowPunct/>
              <w:autoSpaceDE/>
              <w:autoSpaceDN/>
              <w:adjustRightInd/>
              <w:spacing w:before="40" w:after="40"/>
              <w:textAlignment w:val="auto"/>
              <w:rPr>
                <w:b/>
                <w:bCs/>
                <w:sz w:val="18"/>
                <w:szCs w:val="18"/>
                <w:lang w:val="ru-RU" w:eastAsia="zh-CN"/>
              </w:rPr>
            </w:pPr>
            <w:r w:rsidRPr="00F0152B">
              <w:rPr>
                <w:b/>
                <w:bCs/>
                <w:sz w:val="18"/>
                <w:szCs w:val="18"/>
                <w:lang w:val="ru-RU" w:eastAsia="zh-CN"/>
              </w:rPr>
              <w:lastRenderedPageBreak/>
              <w:t>Австралия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NewSat Limited Pty. Ltd., Сидней</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5 300,10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5 300,10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keepNext/>
              <w:keepLines/>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Азербайджан</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keepNext/>
              <w:keepLines/>
              <w:overflowPunct/>
              <w:autoSpaceDE/>
              <w:autoSpaceDN/>
              <w:adjustRightInd/>
              <w:spacing w:before="40" w:after="40"/>
              <w:textAlignment w:val="auto"/>
              <w:rPr>
                <w:sz w:val="18"/>
                <w:szCs w:val="18"/>
                <w:lang w:val="ru-RU" w:eastAsia="zh-CN"/>
              </w:rPr>
            </w:pPr>
            <w:r w:rsidRPr="00F0152B">
              <w:rPr>
                <w:sz w:val="18"/>
                <w:szCs w:val="18"/>
                <w:lang w:val="ru-RU" w:eastAsia="zh-CN"/>
              </w:rPr>
              <w:t>− AZ-EVRO TEL, Баку</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2012</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11 037,90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11 037,90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Азербайджанский технический университет, Баку</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2 209,60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2 209,60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Azerfon LLC, Баку</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32 038,50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32 038,50</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Caspian American Telecomm. LLC, Баку</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2005−2007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29 952,10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29 952,10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Бахрейн</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Gateway Gulf LLC, Манама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6 201,10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6 201,10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Беларусь</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Belarsat LLC, Минск</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2009−2010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19 615,05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19 615,05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Бельгия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AnSem, Хеверле</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16 536,20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16 536,20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Ботсвана</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Mascom Wireless Botswana (Pty), Габороне</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2012−2013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5 242,30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5 242,30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Канада</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Avvasi Inc., Ватерлоо</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12 356,80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12 356,80</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Институт технологий подвижной связи, Торонто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2011−2012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5 978,80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5 978,80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Китай (Народная Республика)</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PCCW Limited, Гонконг</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2002−2006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956 595,25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956 595,25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Кот-д'Ивуар</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Ассоциация потребителей электросвязи, Абиджан</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2007−2008</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7 744,60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7 744,60</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Côte d'Yvoire Telecom, Абиджан</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2002−2006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735 397,35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735 397,35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Экваториальная Гвинея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GETESA, Малабо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2015−2016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2 480,40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2 480,40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Египет</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Barkotel Communications, Каир</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2002−2006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41 891,20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41 891,20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Egyptian Company for Networks, Каир</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2000−2007</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23 560,20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23 560,20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LINKdoNET, Каир</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2008−2009</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6 695,05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6 695,05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Telecom Consultants, Каир</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2002−2006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43 751,65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43 751,65</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Trade Fairs International, Каир</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2000−2006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57 597,80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57 597,80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Фиджи</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South Pacific Commission, Сува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2012−2013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5 239,00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5 239,00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Финляндия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Octagon Telecom Oy (бывш. Oy Cubio Communications Ltd.), Хельсинки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2012−2013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14 406,65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14 406,65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Франция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LegalBox, Париж</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11 657,35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11 657,35</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Viable France, Париж</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2010−2012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13 095,30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13 095,30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Гана</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Regional Maritime University, Аккра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2 094,96</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2 094,96</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Гвинея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SOTELGUI, Конакри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2010−2012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6 524,58</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6 524,58</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keepNext/>
              <w:keepLines/>
              <w:overflowPunct/>
              <w:autoSpaceDE/>
              <w:autoSpaceDN/>
              <w:adjustRightInd/>
              <w:spacing w:before="40" w:after="40"/>
              <w:textAlignment w:val="auto"/>
              <w:rPr>
                <w:b/>
                <w:bCs/>
                <w:sz w:val="18"/>
                <w:szCs w:val="18"/>
                <w:lang w:val="ru-RU" w:eastAsia="zh-CN"/>
              </w:rPr>
            </w:pPr>
            <w:r w:rsidRPr="00F0152B">
              <w:rPr>
                <w:b/>
                <w:bCs/>
                <w:sz w:val="18"/>
                <w:szCs w:val="18"/>
                <w:lang w:val="ru-RU" w:eastAsia="zh-CN"/>
              </w:rPr>
              <w:lastRenderedPageBreak/>
              <w:t>Гаити</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Communicat. Cellulaire d'Haïti, Порт-о-Пренс</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2006−2007</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106 379,60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106 379,60</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Haiti Télécommunicat. Int. S.A., Петьонвилль</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55 740,10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55 740,10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Гондурас</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UNITEC, Тегусигальпа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2 759,45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2 759,45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keepNext/>
              <w:keepLines/>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Индия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Centre for Internet and Society, Бангалор</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2014−2015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4 657,30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4 657,30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Data Access Ltd., Дели</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2005−2007</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176 863,50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176 863,50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Luna Ergonomics Pvt. Ltd., Ноида</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2011</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5 850,10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5 850,10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Mahanagar Telephone Nigam Ltd., Дели</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2012</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49 670,35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49 670,35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Raitel Corporation of India Ltd., Дели</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5 206,55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5 206,55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Reliance Infocom Ltd., Нави-Мумбаи</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2009</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111 743,15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111 743,15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Shyam Telecom Limited, Гургаон</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2010−2012</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5 537,15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5 537,15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Sinhgad Tech. Education Society, Пуна</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2011−2012</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3 934,20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3 934,20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Tata Communications Ltd., Дели</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5 206,55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5 206,55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Telecommunications Consultants, Дели</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2006−2007</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121 714,05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121 714,05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TranSwitch India Pvt. Ltd., Дели</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2012</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14 717,15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14 717,15</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Vihaan Networks Ltd., Гургаон</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46 858,80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46 858,80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Индонезия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xml:space="preserve">− PT Bakrie Telecom </w:t>
            </w:r>
            <w:proofErr w:type="gramStart"/>
            <w:r w:rsidRPr="00F0152B">
              <w:rPr>
                <w:sz w:val="18"/>
                <w:szCs w:val="18"/>
                <w:lang w:val="ru-RU" w:eastAsia="zh-CN"/>
              </w:rPr>
              <w:t>Tbk.,</w:t>
            </w:r>
            <w:proofErr w:type="gramEnd"/>
            <w:r w:rsidRPr="00F0152B">
              <w:rPr>
                <w:sz w:val="18"/>
                <w:szCs w:val="18"/>
                <w:lang w:val="ru-RU" w:eastAsia="zh-CN"/>
              </w:rPr>
              <w:t xml:space="preserve"> Джакарта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1997−2002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60 836,10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60 836,10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Ирак</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Atheer Telecom Iraq Limited, Багдад</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4 371,50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4 371,50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 xml:space="preserve">Израиль </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Actelis Networks, Петах-Тиква</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2014</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13 098,20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13 098,20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Alvarion Ltd., Тель-Авив</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2011</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14 717,15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14 717,15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B-Deltacom Ltd., Герцлия</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2009−2010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17 166,55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17 166,55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Foris Telecom, Ришон-ле-Цион</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2009−2010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11 718,70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11 718,70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Gilat Satellite Networks Ltd., Петах-Тиква</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1997−2002</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101 130,05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101 130,05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Metalink Ltd., бизнес-парк Якум</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2004−2007</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26 837,65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26 837,65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TangoTec, Хайфа</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2015−2016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11 880,85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11 880,85</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Telrad Networks Ltd., Рош-ха-Аин</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1998−2006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88 316,00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88 316,00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Италия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xml:space="preserve"> </w:t>
            </w: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xml:space="preserve"> </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xml:space="preserve">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Aethra S.p.A., Паломбина</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2007−2008</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35 276,45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35 276,45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Selex Communications S.p.A., Генуя</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2001−2007</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515 526,40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515 526,40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Иордания</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xml:space="preserve">− Jordan Mobile </w:t>
            </w:r>
            <w:proofErr w:type="gramStart"/>
            <w:r w:rsidRPr="00F0152B">
              <w:rPr>
                <w:sz w:val="18"/>
                <w:szCs w:val="18"/>
                <w:lang w:val="ru-RU" w:eastAsia="zh-CN"/>
              </w:rPr>
              <w:t>Telecomm.,</w:t>
            </w:r>
            <w:proofErr w:type="gramEnd"/>
            <w:r w:rsidRPr="00F0152B">
              <w:rPr>
                <w:sz w:val="18"/>
                <w:szCs w:val="18"/>
                <w:lang w:val="ru-RU" w:eastAsia="zh-CN"/>
              </w:rPr>
              <w:t xml:space="preserve"> Амман</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4 371,50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4 371,50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Middle East Communications (MEC), Амман</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2008−2009</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6 604,25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6 604,25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Talal Abu-Ghazaleh &amp; Co., Амман</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2006−2007</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15 214,35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15 214,35</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Xpress, Амман</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2007−2009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6 325,65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6 325,65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Казахстан</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Kazakh Academy of Transp. &amp; Comm., Алматы</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2008−2009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7 168,40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7 168,40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Кения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Intersat Africa Limited, Найроби</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2010−2012</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5 724,90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5 724,90</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Telcom Kenya Limited, Найроби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2005−2007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314 529,60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314 529,60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Корея (Республика)</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Ericsson-LG, Анян</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2013−2014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13 186,55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13 186,55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lastRenderedPageBreak/>
              <w:t>Кувейт</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The Arabian Business Franchise, Хавалли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2006−2007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15 214,35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15 214,35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Кыргызстан</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Alippe TV, Бишкек</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5 206,55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5 206,55</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Kyrgyztelecom OJSC, Бишкек</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4 371,50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4 371,50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keepNext/>
              <w:keepLines/>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Ливан</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Al-Iktissad Wal-Aamal Group, Бейрут</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4 633,80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4 633,80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Arabcom Hitek, Бейрут</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2001−2006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54 099,50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54 099,50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ExiCon International Group, Бейрут</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2010−2011</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5 885,65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5 885,65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IDMI Sal offshore, Бейрут</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2011</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5 850,10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5 850,10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MNT/Investcom LLC, Бейрут</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2008</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6 967,55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6 967,55</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Telecommunicat. Regulatory Authority, Бейрут</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6 740,60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6 740,60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Либерия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West Africa Telecomm. Inc., Монровия</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7 385,60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7 385,60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Ливия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Libyana Mobile Phone Company, Триполи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2010−2012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131 734,30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131 734,30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Мавритания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Agence de Promotion de l'Accès aux Services (APAUS), Нуакшот</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2012</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5 518,95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5 518,95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Chinguitel SA, Нуакшот</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2013−2015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4 681,50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4 681,50</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Société mauritaniennes des télécommunications (MAURITEL S.A.), Нуакшот</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62 707,70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62 707,70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Мексика</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CANITEC, Мехико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2011−2013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5 385,40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5 385,40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Марокко</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CKM Holding, Касабланка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2000−2006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51 099,20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51 099,20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Мозамбик</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xml:space="preserve">− Southern Africa Telecomm. </w:t>
            </w:r>
            <w:proofErr w:type="gramStart"/>
            <w:r w:rsidRPr="00F0152B">
              <w:rPr>
                <w:sz w:val="18"/>
                <w:szCs w:val="18"/>
                <w:lang w:val="ru-RU" w:eastAsia="zh-CN"/>
              </w:rPr>
              <w:t>Associat.,</w:t>
            </w:r>
            <w:proofErr w:type="gramEnd"/>
            <w:r w:rsidRPr="00F0152B">
              <w:rPr>
                <w:sz w:val="18"/>
                <w:szCs w:val="18"/>
                <w:lang w:val="ru-RU" w:eastAsia="zh-CN"/>
              </w:rPr>
              <w:t xml:space="preserve"> Мапуто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2002−2006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280 002,65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280 002,65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Нидерланды</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Smitcoms N.V., Синт-Мартен</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2004−2007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514 292,65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514 292,65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Нигерия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Nigerian Communications Ltd. (NITEL), Абуджа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2004−2007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282 301,85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282 301,85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Пакистан</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Callmate Telips Telecom Ltd., Карачи</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2006−2007</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87 372,75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87 372,75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CMPak Limited, Исламабад</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2 316,90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2 316,90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e Worlwide Group, Исламабад</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2011−2013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5 286,05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5 286,05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Pakistan Institute of Human Rights, Исламабад</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2012−2013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6 740,70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6 740,70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Paktel Limited, Исламабад</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2007</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7 385,60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7 385,60</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Sysnet Pakistan (Pvt) Ltd., Карачи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2003−2006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29 174,30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29 174,30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Филиппины</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PhilCom, Макати</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2007−2009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6 697,05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6 697,05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Румыния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Бухарестская политехническая школа, Бухарест</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2009−2010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6 294,40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6 294,40</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Telemobil S.A., Balotesti</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2003−2007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23 653,05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23 653,05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Российская Федерация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IRPO ACISO, Москва</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2013−2014</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4 679,55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4 679,55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lastRenderedPageBreak/>
              <w:t>− Mobix Chip LLC, Москва</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2013−2014</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13 162,70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13 162,70</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National Telemedicine Agency, Москва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4 139,20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4 139,20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Саудовская Аравия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Bayanat Aloula for Network Services, Эр-Рияд</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2005−2008</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7 220,65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7 220,65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Electronia, Ltd., Эль-Хабар</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2008−2010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6 221,80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6 221,80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Saudi Telecom, Эр-Рияд</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2012−2015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5 128,20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5 128,20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Tuwaiq Communications Company, Эр-Рияд</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2008−2009</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70 175,50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70 175,50</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Zajoul for Advance Comm. Tech., Эр-Рияд</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2005−2007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22 107,95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22 107,95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Сомали</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Telcom Somalia, Могадишо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2005−2007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15 837,10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15 837,10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Южно-Африканская Республика</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Cell C (Pty) Ltd., Бенмор</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2004−2007</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491 642,40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491 642,40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Radio Surveillance Sec. Serv. SA (Pty), Дурбан</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15 600,20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15 600,20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Transtel, Йоханнесбург</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2002−2006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742 952,00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742 952,00</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Vodacom SA (Pty) Ltd., Мидранд</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2015−2016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4 583,80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4 583,80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Шри-Ланка</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Sri Lanka Telecom Ltd., Коломбо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2002−2012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6 954,45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6 954,45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Судан</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Canartel, Хартум</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46 858,80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46 858,80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xml:space="preserve">− Научно-технологический колледж Гарден-Сити </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2013−2014</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3 179,60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3 179,60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−Отккрытый университет Судана, Хартум</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2013−2014</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3 179,60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3 179,60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Pulse Company Ltd., Хартум</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4 371,50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4 371,50</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Хартумский университет, Хартум</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2013−2014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3 179,60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3 179,60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Швеция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GlobeTouch AB, Стокгольм</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11 657,35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11 657,35</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UpZide Labs AB, Лулео</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17 528,35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17 528,35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Швейцария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ACN Advanced Comm. Networks SA, Невшатель</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11 657,35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11 657,35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Сирийская Арабская Республика</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Arab Regional Isps Association (ARISPA), Манама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6 573,15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6 573,15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Тоголезская Республика</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Региональный центр эксплуатации электросвязи (CMTL), Ломе</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2003−2007</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223 191,90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223 191,90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Тунис</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Национальная инженерная школа Туниса, г. Тунис</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2011−2012</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10 529,69</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10 529,69</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Orascom Telecom Tunisie, г. Тунис</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5 206,55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5 206,55</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Университет Сфакса, Сфакс</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2011−2012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3 509,83</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3 509,83</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Турция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Telsim Mobile Telecom. Services SA, Стамбул</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2001−2006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408 297,65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408 297,65</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TTNET, Стамбул</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8 743,05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8 743,05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Украина</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Ukrainian National Information Systems, Киев</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2014−2015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19 137,74</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19 137,74</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Объединенные Арабские Эмираты</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American University in Dubai, Дубай</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2014</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2 455,90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2 455,90</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Teralight, FZ LLC, Чандлер</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4 371,50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4 371,50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lastRenderedPageBreak/>
              <w:t>Соединенное Королевство Великобритании и Северной Ирландии</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Celtel International, Лондон</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2004−2007</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14 322,55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14 322,55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KRE Corporate Recovery LLP (Ex. ICO Satellite Limited), Беркс</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2012−2013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26 815,50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26 815,50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Malden Electronics, Юэлл</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11 657,35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11 657,35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Semtech Limited, Ромси</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11 657,35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11 657,35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Times Publications Ltd., Лондон</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1998−2002</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78 148,15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78 148,15</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Vectone Group Holding Ltd., Лондон</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10 638,85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10 638,85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Соединенные Штаты Америки</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xml:space="preserve"> </w:t>
            </w: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xml:space="preserve"> </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xml:space="preserve">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Actiontec Electronics, Inc., Саннивейл</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2008</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18 580,05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18 580,05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Animatele Inc., Нью-Йорк</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2011</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15 600,20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15 600,20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AOL, Нью-Йорк</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2002−2003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189 939,10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189 939,10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Calient Networks Inc., Сан-Хосе</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2003−2006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271 854,55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271 854,55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Compuware Corporation, Детройт</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2009−2010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12 581,25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12 581,25</w:t>
            </w:r>
          </w:p>
        </w:tc>
      </w:tr>
      <w:tr w:rsidR="0001785A" w:rsidRPr="00F0152B" w:rsidTr="0001785A">
        <w:tc>
          <w:tcPr>
            <w:tcW w:w="4110" w:type="dxa"/>
            <w:tcBorders>
              <w:top w:val="nil"/>
              <w:left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ConceroConnect, L3C, Парк Сити</w:t>
            </w:r>
          </w:p>
        </w:tc>
        <w:tc>
          <w:tcPr>
            <w:tcW w:w="1417"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w:t>
            </w:r>
          </w:p>
        </w:tc>
        <w:tc>
          <w:tcPr>
            <w:tcW w:w="1417"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9 267,65</w:t>
            </w:r>
          </w:p>
        </w:tc>
        <w:tc>
          <w:tcPr>
            <w:tcW w:w="1278"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9 267,65</w:t>
            </w:r>
          </w:p>
        </w:tc>
      </w:tr>
      <w:tr w:rsidR="0001785A" w:rsidRPr="00F0152B" w:rsidTr="0001785A">
        <w:tc>
          <w:tcPr>
            <w:tcW w:w="4110" w:type="dxa"/>
            <w:tcBorders>
              <w:top w:val="nil"/>
              <w:left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Conversay, Редмонд</w:t>
            </w:r>
          </w:p>
        </w:tc>
        <w:tc>
          <w:tcPr>
            <w:tcW w:w="1417"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2007−2008</w:t>
            </w:r>
          </w:p>
        </w:tc>
        <w:tc>
          <w:tcPr>
            <w:tcW w:w="1417"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74 877,60</w:t>
            </w:r>
          </w:p>
        </w:tc>
        <w:tc>
          <w:tcPr>
            <w:tcW w:w="1278"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74 877,60</w:t>
            </w:r>
          </w:p>
        </w:tc>
      </w:tr>
      <w:tr w:rsidR="0001785A" w:rsidRPr="00F0152B" w:rsidTr="0001785A">
        <w:tc>
          <w:tcPr>
            <w:tcW w:w="4110" w:type="dxa"/>
            <w:tcBorders>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Covad Communications Company, Сан-Хосе</w:t>
            </w:r>
          </w:p>
        </w:tc>
        <w:tc>
          <w:tcPr>
            <w:tcW w:w="1417" w:type="dxa"/>
            <w:tcBorders>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2001−2002</w:t>
            </w:r>
          </w:p>
        </w:tc>
        <w:tc>
          <w:tcPr>
            <w:tcW w:w="1417" w:type="dxa"/>
            <w:tcBorders>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118 950,75</w:t>
            </w:r>
          </w:p>
        </w:tc>
        <w:tc>
          <w:tcPr>
            <w:tcW w:w="1278" w:type="dxa"/>
            <w:tcBorders>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118 950,75</w:t>
            </w:r>
          </w:p>
        </w:tc>
      </w:tr>
      <w:tr w:rsidR="0001785A" w:rsidRPr="00F0152B" w:rsidTr="0001785A">
        <w:tc>
          <w:tcPr>
            <w:tcW w:w="4110" w:type="dxa"/>
            <w:tcBorders>
              <w:top w:val="nil"/>
              <w:left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Cypress Semiconductor Corp., Сан-Хосе</w:t>
            </w:r>
          </w:p>
        </w:tc>
        <w:tc>
          <w:tcPr>
            <w:tcW w:w="1417"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2004−2005</w:t>
            </w:r>
          </w:p>
        </w:tc>
        <w:tc>
          <w:tcPr>
            <w:tcW w:w="1417"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35 648,75</w:t>
            </w:r>
          </w:p>
        </w:tc>
        <w:tc>
          <w:tcPr>
            <w:tcW w:w="1278"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35 648,75</w:t>
            </w:r>
          </w:p>
        </w:tc>
      </w:tr>
      <w:tr w:rsidR="0001785A" w:rsidRPr="00F0152B" w:rsidTr="0001785A">
        <w:tc>
          <w:tcPr>
            <w:tcW w:w="4110" w:type="dxa"/>
            <w:tcBorders>
              <w:top w:val="nil"/>
              <w:left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Dynasat Inc., Остин, Техас</w:t>
            </w:r>
          </w:p>
        </w:tc>
        <w:tc>
          <w:tcPr>
            <w:tcW w:w="1417"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8 743,05</w:t>
            </w:r>
          </w:p>
        </w:tc>
        <w:tc>
          <w:tcPr>
            <w:tcW w:w="1278"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8 743,05</w:t>
            </w:r>
          </w:p>
        </w:tc>
      </w:tr>
      <w:tr w:rsidR="0001785A" w:rsidRPr="00F0152B" w:rsidTr="0001785A">
        <w:tc>
          <w:tcPr>
            <w:tcW w:w="4110" w:type="dxa"/>
            <w:tcBorders>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Actiontec Electronics, Inc., Саннивейл</w:t>
            </w:r>
          </w:p>
        </w:tc>
        <w:tc>
          <w:tcPr>
            <w:tcW w:w="1417" w:type="dxa"/>
            <w:tcBorders>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2005−2007</w:t>
            </w:r>
          </w:p>
        </w:tc>
        <w:tc>
          <w:tcPr>
            <w:tcW w:w="1417" w:type="dxa"/>
            <w:tcBorders>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45 280,95</w:t>
            </w:r>
          </w:p>
        </w:tc>
        <w:tc>
          <w:tcPr>
            <w:tcW w:w="1278" w:type="dxa"/>
            <w:tcBorders>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45 280,95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EnVerv Inc., Милпитас</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12 356,80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12 356,80</w:t>
            </w:r>
          </w:p>
        </w:tc>
      </w:tr>
      <w:tr w:rsidR="0001785A" w:rsidRPr="00F0152B" w:rsidTr="002A68B1">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ESS Technology Inc., Фримонт</w:t>
            </w:r>
          </w:p>
        </w:tc>
        <w:tc>
          <w:tcPr>
            <w:tcW w:w="1417"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2004</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69 671,05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69 671,05</w:t>
            </w:r>
          </w:p>
        </w:tc>
      </w:tr>
      <w:tr w:rsidR="0001785A" w:rsidRPr="00F0152B" w:rsidTr="002A68B1">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Extreme Networks, Санта-Клара</w:t>
            </w:r>
          </w:p>
        </w:tc>
        <w:tc>
          <w:tcPr>
            <w:tcW w:w="1417" w:type="dxa"/>
            <w:tcBorders>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2012</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3 679,15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3 679,15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Ezenia Inc., Сейлем</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2000−2006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350 451,50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350 451,50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Graphnet Inc., Нью-Йорк</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1987−2002</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1 378 163,10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1 378 163,10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Ikanos Communications, Рэд Бэнк, Нью-Джерси</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34 972,05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34 972,05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ITXC Corporation, Принстон</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2004−2007</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64 286,70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64 286,70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Lighsand Communications Inc., Плейно</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2001−2002</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18 522,75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18 522,75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Lightwaves Inc., Остин</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2009</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17 528,35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17 528,35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Nextwave Wireless Inc., Сан-Диего</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2009</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29 565,90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29 565,90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Nortel Networks USA, Ричардсон</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2009</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29 812,50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29 812,50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2A68B1">
            <w:pPr>
              <w:overflowPunct/>
              <w:autoSpaceDE/>
              <w:autoSpaceDN/>
              <w:adjustRightInd/>
              <w:spacing w:before="40" w:after="40"/>
              <w:textAlignment w:val="auto"/>
              <w:rPr>
                <w:sz w:val="18"/>
                <w:szCs w:val="18"/>
                <w:lang w:val="ru-RU" w:eastAsia="zh-CN"/>
              </w:rPr>
            </w:pPr>
            <w:r w:rsidRPr="00F0152B">
              <w:rPr>
                <w:sz w:val="18"/>
                <w:szCs w:val="18"/>
                <w:lang w:val="ru-RU" w:eastAsia="zh-CN"/>
              </w:rPr>
              <w:t>− Overture Networks Inc. (бывш. Ceterus &amp; Hatteras Networks), Моррисвилль</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2008−2009</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35 454,20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35 454,20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Puerto Rico Telephone Co., Гуайнабо</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1995−2002</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731 856,40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731 856,40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Range Networks, Inc., Сан-Франциско</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2013−2014</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13 144,60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13 144,60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Razoom Inc., Пало Альто</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16 536,20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16 536,20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Teraburst Networks Inc., Саннивейл</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2003−2007</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108 671,25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108 671,25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The Gores Technology Group LLC (бывш. Forgent Networks Inc.), Лос-Анжелес</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1998−2006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403 947,25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403 947,25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xml:space="preserve">− The Village Group Inc., Уолтем </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2007−2008</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13 972,10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13 972,10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Tollgrade Communicat. Inc., Крэнберри Тауншип</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12 356,80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12 356,80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UTStarcom, Inc., Фримонт</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2004−2010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55 837,15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55 837,15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Visible Energy Inc., Пало Альто</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15 157,65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15 157,65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Vocal Technologies Ltd., Амхерст</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1998−2002</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408 896,15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408 896,15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Wave7 Optics, Альфаретта</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2008</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17 528,35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17 528,35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WI-FI Alliance, Остин</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41 652,20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41 652,20</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lastRenderedPageBreak/>
              <w:t>− Xerox Ltd., Вашингтон</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2004−2007</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75 784,90</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75 784,90</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xml:space="preserve">− Zhone Technologies, Окленд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2002−2005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272 851,85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272 851,85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Узбекистан</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Ташкентский университет информационных технологий, Ташкент</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2 455,90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2 455,90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Замбия</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Airtel Zambia, Лусака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79 824,55</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79 824,55</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Зимбабве</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Africom Private Ltd., Хараре</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2004−2007</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23 133,25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23 133,25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Broadcasting Authority of Zimbabwe, Хараре</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2002−2006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295 318,45</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295 318,45</w:t>
            </w:r>
          </w:p>
        </w:tc>
      </w:tr>
      <w:tr w:rsidR="0001785A" w:rsidRPr="00F0152B" w:rsidTr="0001785A">
        <w:tc>
          <w:tcPr>
            <w:tcW w:w="4110"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NetOne Cellular Ltd., Хараре</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2003−2006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303 489,98</w:t>
            </w:r>
          </w:p>
        </w:tc>
        <w:tc>
          <w:tcPr>
            <w:tcW w:w="1278"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303 489,98</w:t>
            </w:r>
          </w:p>
        </w:tc>
      </w:tr>
      <w:tr w:rsidR="0001785A" w:rsidRPr="00F0152B" w:rsidTr="0001785A">
        <w:tc>
          <w:tcPr>
            <w:tcW w:w="4110"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University of Zimbabwe, Хараре</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2008−2009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21 166,70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21 166,70</w:t>
            </w:r>
          </w:p>
        </w:tc>
      </w:tr>
      <w:tr w:rsidR="0001785A" w:rsidRPr="00F0152B" w:rsidTr="0001785A">
        <w:tc>
          <w:tcPr>
            <w:tcW w:w="4110" w:type="dxa"/>
            <w:tcBorders>
              <w:top w:val="single" w:sz="4" w:space="0" w:color="auto"/>
              <w:left w:val="single" w:sz="4" w:space="0" w:color="auto"/>
              <w:bottom w:val="nil"/>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Резолюция 99 (Пересм. Пусан, 2014 г.)</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278"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r>
      <w:tr w:rsidR="0001785A" w:rsidRPr="00F0152B" w:rsidTr="0001785A">
        <w:tc>
          <w:tcPr>
            <w:tcW w:w="4110" w:type="dxa"/>
            <w:tcBorders>
              <w:top w:val="nil"/>
              <w:left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BCI Communicat. &amp; Advanced Tech., Рамалла</w:t>
            </w:r>
          </w:p>
        </w:tc>
        <w:tc>
          <w:tcPr>
            <w:tcW w:w="1417" w:type="dxa"/>
            <w:tcBorders>
              <w:top w:val="nil"/>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2007−2008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8 747,30</w:t>
            </w:r>
          </w:p>
        </w:tc>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8 747,30</w:t>
            </w:r>
          </w:p>
        </w:tc>
      </w:tr>
      <w:tr w:rsidR="0001785A" w:rsidRPr="00F0152B" w:rsidTr="0001785A">
        <w:tc>
          <w:tcPr>
            <w:tcW w:w="4110" w:type="dxa"/>
            <w:tcBorders>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w:t>
            </w:r>
          </w:p>
        </w:tc>
        <w:tc>
          <w:tcPr>
            <w:tcW w:w="1417" w:type="dxa"/>
            <w:tcBorders>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13 927 800,33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13 927 800,33</w:t>
            </w:r>
          </w:p>
        </w:tc>
      </w:tr>
    </w:tbl>
    <w:p w:rsidR="0001785A" w:rsidRPr="00F0152B" w:rsidRDefault="0001785A" w:rsidP="007C002B">
      <w:pPr>
        <w:spacing w:before="0"/>
        <w:rPr>
          <w:lang w:val="ru-RU"/>
        </w:rPr>
      </w:pPr>
    </w:p>
    <w:tbl>
      <w:tblPr>
        <w:tblW w:w="9639" w:type="dxa"/>
        <w:tblInd w:w="-5" w:type="dxa"/>
        <w:tblLayout w:type="fixed"/>
        <w:tblLook w:val="04A0" w:firstRow="1" w:lastRow="0" w:firstColumn="1" w:lastColumn="0" w:noHBand="0" w:noVBand="1"/>
      </w:tblPr>
      <w:tblGrid>
        <w:gridCol w:w="4110"/>
        <w:gridCol w:w="1417"/>
        <w:gridCol w:w="1417"/>
        <w:gridCol w:w="1278"/>
        <w:gridCol w:w="1417"/>
      </w:tblGrid>
      <w:tr w:rsidR="0001785A" w:rsidRPr="00F0152B" w:rsidTr="0001785A">
        <w:tc>
          <w:tcPr>
            <w:tcW w:w="4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tabs>
                <w:tab w:val="clear" w:pos="794"/>
                <w:tab w:val="clear" w:pos="1191"/>
                <w:tab w:val="clear" w:pos="1588"/>
                <w:tab w:val="clear" w:pos="1985"/>
                <w:tab w:val="left" w:pos="425"/>
              </w:tabs>
              <w:spacing w:before="40" w:after="40"/>
              <w:rPr>
                <w:b/>
                <w:bCs/>
                <w:sz w:val="18"/>
                <w:szCs w:val="18"/>
                <w:lang w:val="ru-RU" w:eastAsia="zh-CN"/>
              </w:rPr>
            </w:pPr>
            <w:r w:rsidRPr="00F0152B">
              <w:rPr>
                <w:b/>
                <w:bCs/>
                <w:sz w:val="18"/>
                <w:szCs w:val="18"/>
                <w:lang w:val="ru-RU" w:eastAsia="zh-CN"/>
              </w:rPr>
              <w:t>C</w:t>
            </w:r>
            <w:r w:rsidRPr="00F0152B">
              <w:rPr>
                <w:b/>
                <w:bCs/>
                <w:sz w:val="18"/>
                <w:szCs w:val="18"/>
                <w:lang w:val="ru-RU"/>
              </w:rPr>
              <w:tab/>
            </w:r>
            <w:r w:rsidRPr="00F0152B">
              <w:rPr>
                <w:b/>
                <w:bCs/>
                <w:sz w:val="18"/>
                <w:szCs w:val="18"/>
                <w:lang w:val="ru-RU" w:eastAsia="zh-CN"/>
              </w:rPr>
              <w:t>Прочие</w:t>
            </w:r>
            <w:r w:rsidRPr="00F0152B">
              <w:rPr>
                <w:b/>
                <w:bCs/>
                <w:sz w:val="18"/>
                <w:szCs w:val="18"/>
                <w:lang w:val="ru-RU"/>
              </w:rPr>
              <w:t xml:space="preserve"> должники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pageBreakBefore/>
              <w:spacing w:before="40" w:after="40"/>
              <w:jc w:val="center"/>
              <w:rPr>
                <w:b/>
                <w:bCs/>
                <w:sz w:val="18"/>
                <w:szCs w:val="18"/>
                <w:lang w:val="ru-RU"/>
              </w:rPr>
            </w:pPr>
            <w:r w:rsidRPr="00F0152B">
              <w:rPr>
                <w:b/>
                <w:bCs/>
                <w:sz w:val="18"/>
                <w:szCs w:val="18"/>
                <w:lang w:val="ru-RU" w:eastAsia="zh-CN"/>
              </w:rPr>
              <w:t>Год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pageBreakBefore/>
              <w:spacing w:before="40" w:after="40"/>
              <w:jc w:val="center"/>
              <w:rPr>
                <w:b/>
                <w:bCs/>
                <w:sz w:val="18"/>
                <w:szCs w:val="18"/>
                <w:lang w:val="ru-RU"/>
              </w:rPr>
            </w:pPr>
            <w:r w:rsidRPr="00F0152B">
              <w:rPr>
                <w:b/>
                <w:bCs/>
                <w:sz w:val="18"/>
                <w:szCs w:val="18"/>
                <w:lang w:val="ru-RU" w:eastAsia="zh-CN"/>
              </w:rPr>
              <w:t>Взносы</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pageBreakBefore/>
              <w:spacing w:before="40" w:after="40"/>
              <w:jc w:val="center"/>
              <w:rPr>
                <w:b/>
                <w:bCs/>
                <w:sz w:val="18"/>
                <w:szCs w:val="18"/>
                <w:lang w:val="ru-RU"/>
              </w:rPr>
            </w:pPr>
            <w:r w:rsidRPr="00F0152B">
              <w:rPr>
                <w:b/>
                <w:bCs/>
                <w:sz w:val="18"/>
                <w:szCs w:val="18"/>
                <w:lang w:val="ru-RU" w:eastAsia="zh-CN"/>
              </w:rPr>
              <w:t>Публикации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pageBreakBefore/>
              <w:spacing w:before="40" w:after="40"/>
              <w:jc w:val="center"/>
              <w:rPr>
                <w:b/>
                <w:bCs/>
                <w:sz w:val="18"/>
                <w:szCs w:val="18"/>
                <w:lang w:val="ru-RU"/>
              </w:rPr>
            </w:pPr>
            <w:r w:rsidRPr="00F0152B">
              <w:rPr>
                <w:b/>
                <w:bCs/>
                <w:sz w:val="18"/>
                <w:szCs w:val="18"/>
                <w:lang w:val="ru-RU" w:eastAsia="zh-CN"/>
              </w:rPr>
              <w:t>Всего</w:t>
            </w:r>
          </w:p>
        </w:tc>
      </w:tr>
      <w:tr w:rsidR="0001785A" w:rsidRPr="00F0152B" w:rsidTr="0001785A">
        <w:tc>
          <w:tcPr>
            <w:tcW w:w="4110" w:type="dxa"/>
            <w:tcBorders>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r w:rsidRPr="00F0152B">
              <w:rPr>
                <w:sz w:val="18"/>
                <w:szCs w:val="18"/>
                <w:lang w:val="ru-RU" w:eastAsia="zh-CN"/>
              </w:rPr>
              <w:t>− Министерство информации, Эр-Рияд</w:t>
            </w:r>
          </w:p>
        </w:tc>
        <w:tc>
          <w:tcPr>
            <w:tcW w:w="1417" w:type="dxa"/>
            <w:tcBorders>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r w:rsidRPr="00F0152B">
              <w:rPr>
                <w:sz w:val="18"/>
                <w:szCs w:val="18"/>
                <w:lang w:val="ru-RU" w:eastAsia="zh-CN"/>
              </w:rPr>
              <w:t>2011</w:t>
            </w:r>
          </w:p>
        </w:tc>
        <w:tc>
          <w:tcPr>
            <w:tcW w:w="1417" w:type="dxa"/>
            <w:tcBorders>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278" w:type="dxa"/>
            <w:tcBorders>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5 073,15</w:t>
            </w:r>
          </w:p>
        </w:tc>
        <w:tc>
          <w:tcPr>
            <w:tcW w:w="1417" w:type="dxa"/>
            <w:tcBorders>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5 073,15</w:t>
            </w:r>
          </w:p>
        </w:tc>
      </w:tr>
      <w:tr w:rsidR="0001785A" w:rsidRPr="00F0152B" w:rsidTr="0001785A">
        <w:tc>
          <w:tcPr>
            <w:tcW w:w="4110" w:type="dxa"/>
            <w:tcBorders>
              <w:top w:val="single" w:sz="4" w:space="0" w:color="auto"/>
              <w:left w:val="single" w:sz="4" w:space="0" w:color="auto"/>
              <w:bottom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bottom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417" w:type="dxa"/>
            <w:tcBorders>
              <w:top w:val="single" w:sz="4" w:space="0" w:color="auto"/>
              <w:bottom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0,00</w:t>
            </w:r>
          </w:p>
        </w:tc>
        <w:tc>
          <w:tcPr>
            <w:tcW w:w="1278" w:type="dxa"/>
            <w:tcBorders>
              <w:top w:val="single" w:sz="4" w:space="0" w:color="auto"/>
              <w:bottom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5 073,15</w:t>
            </w:r>
          </w:p>
        </w:tc>
        <w:tc>
          <w:tcPr>
            <w:tcW w:w="1417" w:type="dxa"/>
            <w:tcBorders>
              <w:top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r w:rsidRPr="00F0152B">
              <w:rPr>
                <w:sz w:val="18"/>
                <w:szCs w:val="18"/>
                <w:lang w:val="ru-RU" w:eastAsia="zh-CN"/>
              </w:rPr>
              <w:t>5 073,15</w:t>
            </w:r>
          </w:p>
        </w:tc>
      </w:tr>
      <w:tr w:rsidR="0001785A" w:rsidRPr="00F0152B" w:rsidTr="0001785A">
        <w:tc>
          <w:tcPr>
            <w:tcW w:w="4110" w:type="dxa"/>
            <w:tcBorders>
              <w:top w:val="single" w:sz="4" w:space="0" w:color="auto"/>
              <w:bottom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bottom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417" w:type="dxa"/>
            <w:tcBorders>
              <w:top w:val="single" w:sz="4" w:space="0" w:color="auto"/>
              <w:bottom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p>
        </w:tc>
        <w:tc>
          <w:tcPr>
            <w:tcW w:w="1278" w:type="dxa"/>
            <w:tcBorders>
              <w:top w:val="single" w:sz="4" w:space="0" w:color="auto"/>
              <w:bottom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p>
        </w:tc>
        <w:tc>
          <w:tcPr>
            <w:tcW w:w="1417" w:type="dxa"/>
            <w:tcBorders>
              <w:top w:val="single" w:sz="4" w:space="0" w:color="auto"/>
              <w:bottom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p>
        </w:tc>
      </w:tr>
      <w:tr w:rsidR="0001785A" w:rsidRPr="00F0152B" w:rsidTr="0001785A">
        <w:tc>
          <w:tcPr>
            <w:tcW w:w="4110" w:type="dxa"/>
            <w:tcBorders>
              <w:top w:val="single" w:sz="4" w:space="0" w:color="auto"/>
              <w:left w:val="single" w:sz="4" w:space="0" w:color="auto"/>
              <w:bottom w:val="single" w:sz="4" w:space="0" w:color="auto"/>
            </w:tcBorders>
            <w:shd w:val="clear" w:color="auto" w:fill="auto"/>
            <w:vAlign w:val="bottom"/>
            <w:hideMark/>
          </w:tcPr>
          <w:p w:rsidR="0001785A" w:rsidRPr="00F0152B" w:rsidRDefault="0001785A" w:rsidP="007C002B">
            <w:pPr>
              <w:tabs>
                <w:tab w:val="clear" w:pos="794"/>
                <w:tab w:val="clear" w:pos="1191"/>
                <w:tab w:val="clear" w:pos="1588"/>
                <w:tab w:val="clear" w:pos="1985"/>
                <w:tab w:val="left" w:pos="425"/>
              </w:tabs>
              <w:spacing w:before="40" w:after="40"/>
              <w:rPr>
                <w:b/>
                <w:bCs/>
                <w:sz w:val="18"/>
                <w:szCs w:val="18"/>
                <w:lang w:val="ru-RU" w:eastAsia="zh-CN"/>
              </w:rPr>
            </w:pPr>
            <w:r w:rsidRPr="00F0152B">
              <w:rPr>
                <w:b/>
                <w:bCs/>
                <w:sz w:val="18"/>
                <w:szCs w:val="18"/>
                <w:lang w:val="ru-RU" w:eastAsia="zh-CN"/>
              </w:rPr>
              <w:t>D</w:t>
            </w:r>
            <w:r w:rsidRPr="00F0152B">
              <w:rPr>
                <w:b/>
                <w:bCs/>
                <w:sz w:val="18"/>
                <w:szCs w:val="18"/>
                <w:lang w:val="ru-RU" w:eastAsia="zh-CN"/>
              </w:rPr>
              <w:tab/>
            </w:r>
            <w:proofErr w:type="gramStart"/>
            <w:r w:rsidRPr="00F0152B">
              <w:rPr>
                <w:b/>
                <w:bCs/>
                <w:sz w:val="18"/>
                <w:szCs w:val="18"/>
                <w:lang w:val="ru-RU" w:eastAsia="zh-CN"/>
              </w:rPr>
              <w:t>Другие</w:t>
            </w:r>
            <w:proofErr w:type="gramEnd"/>
            <w:r w:rsidRPr="00F0152B">
              <w:rPr>
                <w:b/>
                <w:bCs/>
                <w:sz w:val="18"/>
                <w:szCs w:val="18"/>
                <w:lang w:val="ru-RU"/>
              </w:rPr>
              <w:t xml:space="preserve"> различные должники</w:t>
            </w:r>
            <w:r w:rsidRPr="00F0152B">
              <w:rPr>
                <w:rStyle w:val="FootnoteReference"/>
                <w:lang w:val="ru-RU"/>
              </w:rPr>
              <w:t>*</w:t>
            </w:r>
          </w:p>
        </w:tc>
        <w:tc>
          <w:tcPr>
            <w:tcW w:w="1417" w:type="dxa"/>
            <w:tcBorders>
              <w:top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b/>
                <w:bCs/>
                <w:sz w:val="18"/>
                <w:szCs w:val="18"/>
                <w:lang w:val="ru-RU" w:eastAsia="zh-CN"/>
              </w:rPr>
            </w:pPr>
            <w:r w:rsidRPr="00F0152B">
              <w:rPr>
                <w:b/>
                <w:bCs/>
                <w:sz w:val="18"/>
                <w:szCs w:val="18"/>
                <w:lang w:val="ru-RU" w:eastAsia="zh-CN"/>
              </w:rPr>
              <w:t>51 995,53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b/>
                <w:bCs/>
                <w:sz w:val="18"/>
                <w:szCs w:val="18"/>
                <w:lang w:val="ru-RU" w:eastAsia="zh-CN"/>
              </w:rPr>
            </w:pPr>
            <w:r w:rsidRPr="00F0152B">
              <w:rPr>
                <w:b/>
                <w:bCs/>
                <w:sz w:val="18"/>
                <w:szCs w:val="18"/>
                <w:lang w:val="ru-RU" w:eastAsia="zh-CN"/>
              </w:rPr>
              <w:t>357,40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b/>
                <w:bCs/>
                <w:sz w:val="18"/>
                <w:szCs w:val="18"/>
                <w:lang w:val="ru-RU" w:eastAsia="zh-CN"/>
              </w:rPr>
            </w:pPr>
            <w:r w:rsidRPr="00F0152B">
              <w:rPr>
                <w:b/>
                <w:bCs/>
                <w:sz w:val="18"/>
                <w:szCs w:val="18"/>
                <w:lang w:val="ru-RU" w:eastAsia="zh-CN"/>
              </w:rPr>
              <w:t>52 352,93</w:t>
            </w:r>
          </w:p>
        </w:tc>
      </w:tr>
      <w:tr w:rsidR="0001785A" w:rsidRPr="00F0152B" w:rsidTr="0001785A">
        <w:tc>
          <w:tcPr>
            <w:tcW w:w="4110" w:type="dxa"/>
            <w:tcBorders>
              <w:top w:val="single" w:sz="4" w:space="0" w:color="auto"/>
              <w:left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sz w:val="18"/>
                <w:szCs w:val="18"/>
                <w:lang w:val="ru-RU" w:eastAsia="zh-CN"/>
              </w:rPr>
            </w:pPr>
          </w:p>
        </w:tc>
        <w:tc>
          <w:tcPr>
            <w:tcW w:w="1417" w:type="dxa"/>
            <w:tcBorders>
              <w:top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sz w:val="18"/>
                <w:szCs w:val="18"/>
                <w:lang w:val="ru-RU" w:eastAsia="zh-CN"/>
              </w:rPr>
            </w:pPr>
          </w:p>
        </w:tc>
        <w:tc>
          <w:tcPr>
            <w:tcW w:w="1417" w:type="dxa"/>
            <w:tcBorders>
              <w:top w:val="single" w:sz="4" w:space="0" w:color="auto"/>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p>
        </w:tc>
        <w:tc>
          <w:tcPr>
            <w:tcW w:w="1278" w:type="dxa"/>
            <w:tcBorders>
              <w:top w:val="single" w:sz="4" w:space="0" w:color="auto"/>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p>
        </w:tc>
        <w:tc>
          <w:tcPr>
            <w:tcW w:w="1417" w:type="dxa"/>
            <w:tcBorders>
              <w:top w:val="single" w:sz="4" w:space="0" w:color="auto"/>
              <w:left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sz w:val="18"/>
                <w:szCs w:val="18"/>
                <w:lang w:val="ru-RU" w:eastAsia="zh-CN"/>
              </w:rPr>
            </w:pPr>
          </w:p>
        </w:tc>
      </w:tr>
      <w:tr w:rsidR="0001785A" w:rsidRPr="00F0152B" w:rsidTr="0001785A">
        <w:tc>
          <w:tcPr>
            <w:tcW w:w="4110" w:type="dxa"/>
            <w:tcBorders>
              <w:left w:val="single" w:sz="4" w:space="0" w:color="auto"/>
              <w:bottom w:val="single" w:sz="4" w:space="0" w:color="auto"/>
            </w:tcBorders>
            <w:shd w:val="clear" w:color="auto" w:fill="auto"/>
            <w:vAlign w:val="bottom"/>
            <w:hideMark/>
          </w:tcPr>
          <w:p w:rsidR="0001785A" w:rsidRPr="00F0152B" w:rsidRDefault="0001785A" w:rsidP="007C002B">
            <w:pPr>
              <w:overflowPunct/>
              <w:autoSpaceDE/>
              <w:autoSpaceDN/>
              <w:adjustRightInd/>
              <w:spacing w:before="40" w:after="40"/>
              <w:textAlignment w:val="auto"/>
              <w:rPr>
                <w:b/>
                <w:bCs/>
                <w:sz w:val="18"/>
                <w:szCs w:val="18"/>
                <w:lang w:val="ru-RU" w:eastAsia="zh-CN"/>
              </w:rPr>
            </w:pPr>
            <w:r w:rsidRPr="00F0152B">
              <w:rPr>
                <w:b/>
                <w:bCs/>
                <w:sz w:val="18"/>
                <w:szCs w:val="18"/>
                <w:lang w:val="ru-RU" w:eastAsia="zh-CN"/>
              </w:rPr>
              <w:t>Всего на 31.12.2017 г.</w:t>
            </w:r>
          </w:p>
        </w:tc>
        <w:tc>
          <w:tcPr>
            <w:tcW w:w="1417" w:type="dxa"/>
            <w:tcBorders>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center"/>
              <w:textAlignment w:val="auto"/>
              <w:rPr>
                <w:b/>
                <w:bCs/>
                <w:sz w:val="18"/>
                <w:szCs w:val="18"/>
                <w:lang w:val="ru-RU" w:eastAsia="zh-CN"/>
              </w:rPr>
            </w:pPr>
          </w:p>
        </w:tc>
        <w:tc>
          <w:tcPr>
            <w:tcW w:w="1417" w:type="dxa"/>
            <w:tcBorders>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b/>
                <w:bCs/>
                <w:sz w:val="18"/>
                <w:szCs w:val="18"/>
                <w:lang w:val="ru-RU" w:eastAsia="zh-CN"/>
              </w:rPr>
            </w:pPr>
            <w:r w:rsidRPr="00F0152B">
              <w:rPr>
                <w:b/>
                <w:bCs/>
                <w:sz w:val="18"/>
                <w:szCs w:val="18"/>
                <w:lang w:val="ru-RU" w:eastAsia="zh-CN"/>
              </w:rPr>
              <w:t>23 577 289,48</w:t>
            </w:r>
          </w:p>
        </w:tc>
        <w:tc>
          <w:tcPr>
            <w:tcW w:w="1278" w:type="dxa"/>
            <w:tcBorders>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b/>
                <w:bCs/>
                <w:sz w:val="18"/>
                <w:szCs w:val="18"/>
                <w:lang w:val="ru-RU" w:eastAsia="zh-CN"/>
              </w:rPr>
            </w:pPr>
            <w:r w:rsidRPr="00F0152B">
              <w:rPr>
                <w:b/>
                <w:bCs/>
                <w:sz w:val="18"/>
                <w:szCs w:val="18"/>
                <w:lang w:val="ru-RU" w:eastAsia="zh-CN"/>
              </w:rPr>
              <w:t>42 185,20</w:t>
            </w:r>
          </w:p>
        </w:tc>
        <w:tc>
          <w:tcPr>
            <w:tcW w:w="1417" w:type="dxa"/>
            <w:tcBorders>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overflowPunct/>
              <w:autoSpaceDE/>
              <w:autoSpaceDN/>
              <w:adjustRightInd/>
              <w:spacing w:before="40" w:after="40"/>
              <w:jc w:val="right"/>
              <w:textAlignment w:val="auto"/>
              <w:rPr>
                <w:b/>
                <w:bCs/>
                <w:sz w:val="18"/>
                <w:szCs w:val="18"/>
                <w:lang w:val="ru-RU" w:eastAsia="zh-CN"/>
              </w:rPr>
            </w:pPr>
            <w:r w:rsidRPr="00F0152B">
              <w:rPr>
                <w:b/>
                <w:bCs/>
                <w:sz w:val="18"/>
                <w:szCs w:val="18"/>
                <w:lang w:val="ru-RU" w:eastAsia="zh-CN"/>
              </w:rPr>
              <w:t>23 619 474,68</w:t>
            </w:r>
          </w:p>
        </w:tc>
      </w:tr>
      <w:tr w:rsidR="0001785A" w:rsidRPr="00F0152B" w:rsidTr="0001785A">
        <w:tc>
          <w:tcPr>
            <w:tcW w:w="9639" w:type="dxa"/>
            <w:gridSpan w:val="5"/>
            <w:tcBorders>
              <w:top w:val="single" w:sz="4" w:space="0" w:color="auto"/>
            </w:tcBorders>
            <w:shd w:val="clear" w:color="auto" w:fill="auto"/>
            <w:vAlign w:val="bottom"/>
            <w:hideMark/>
          </w:tcPr>
          <w:p w:rsidR="0001785A" w:rsidRPr="002A68B1" w:rsidRDefault="0001785A" w:rsidP="002A68B1">
            <w:pPr>
              <w:pStyle w:val="FootnoteText"/>
              <w:rPr>
                <w:sz w:val="18"/>
                <w:szCs w:val="18"/>
              </w:rPr>
            </w:pPr>
            <w:r w:rsidRPr="002A68B1">
              <w:rPr>
                <w:rStyle w:val="FootnoteReference"/>
              </w:rPr>
              <w:t>*</w:t>
            </w:r>
            <w:r w:rsidRPr="002A68B1">
              <w:rPr>
                <w:sz w:val="18"/>
                <w:szCs w:val="18"/>
              </w:rPr>
              <w:tab/>
              <w:t>Включены должники, суммы задолженностей которых ниже 5000 швейцарских франков для Государств − Членов Союза и 2000 швейцарских франков для Членов Секторов, других объединений или организаций и прочих должников</w:t>
            </w:r>
          </w:p>
        </w:tc>
      </w:tr>
    </w:tbl>
    <w:p w:rsidR="0001785A" w:rsidRPr="00F0152B" w:rsidRDefault="0001785A" w:rsidP="007C002B">
      <w:pPr>
        <w:rPr>
          <w:lang w:val="ru-RU"/>
        </w:rPr>
      </w:pPr>
    </w:p>
    <w:p w:rsidR="0001785A" w:rsidRPr="00F0152B" w:rsidRDefault="0001785A" w:rsidP="008F7651">
      <w:pPr>
        <w:rPr>
          <w:lang w:val="ru-RU"/>
        </w:rPr>
      </w:pPr>
    </w:p>
    <w:p w:rsidR="0001785A" w:rsidRPr="00F0152B" w:rsidRDefault="0001785A" w:rsidP="008F7651">
      <w:pPr>
        <w:jc w:val="center"/>
        <w:rPr>
          <w:rFonts w:asciiTheme="minorHAnsi" w:hAnsiTheme="minorHAnsi"/>
          <w:b/>
          <w:bCs/>
          <w:szCs w:val="22"/>
          <w:lang w:val="ru-RU"/>
        </w:rPr>
        <w:sectPr w:rsidR="0001785A" w:rsidRPr="00F0152B" w:rsidSect="00823907">
          <w:footerReference w:type="default" r:id="rId52"/>
          <w:pgSz w:w="11907" w:h="16840" w:code="9"/>
          <w:pgMar w:top="1418" w:right="1134" w:bottom="1134" w:left="1134" w:header="624" w:footer="624" w:gutter="0"/>
          <w:cols w:space="708"/>
          <w:docGrid w:linePitch="360"/>
        </w:sectPr>
      </w:pPr>
    </w:p>
    <w:p w:rsidR="0001785A" w:rsidRPr="00F0152B" w:rsidRDefault="0001785A" w:rsidP="00975344">
      <w:pPr>
        <w:pStyle w:val="Tabletitle"/>
        <w:rPr>
          <w:lang w:val="ru-RU"/>
        </w:rPr>
      </w:pPr>
      <w:r w:rsidRPr="00F0152B">
        <w:rPr>
          <w:lang w:val="ru-RU"/>
        </w:rPr>
        <w:lastRenderedPageBreak/>
        <w:t xml:space="preserve">Причитающиеся суммы, относящиеся к специальным счетам задолженностей </w:t>
      </w:r>
      <w:r w:rsidRPr="00F0152B">
        <w:rPr>
          <w:lang w:val="ru-RU"/>
        </w:rPr>
        <w:br/>
        <w:t>(соглашение о погашении задолженности)</w:t>
      </w:r>
    </w:p>
    <w:tbl>
      <w:tblPr>
        <w:tblW w:w="1465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4"/>
        <w:gridCol w:w="1587"/>
        <w:gridCol w:w="1587"/>
        <w:gridCol w:w="1417"/>
        <w:gridCol w:w="1417"/>
        <w:gridCol w:w="1417"/>
        <w:gridCol w:w="1417"/>
        <w:gridCol w:w="1417"/>
      </w:tblGrid>
      <w:tr w:rsidR="0001785A" w:rsidRPr="00F0152B" w:rsidTr="007C002B">
        <w:tc>
          <w:tcPr>
            <w:tcW w:w="4394" w:type="dxa"/>
            <w:tcBorders>
              <w:top w:val="single" w:sz="4" w:space="0" w:color="auto"/>
              <w:left w:val="single" w:sz="4" w:space="0" w:color="auto"/>
              <w:right w:val="single" w:sz="4" w:space="0" w:color="auto"/>
            </w:tcBorders>
            <w:shd w:val="clear" w:color="auto" w:fill="auto"/>
            <w:noWrap/>
            <w:vAlign w:val="center"/>
            <w:hideMark/>
          </w:tcPr>
          <w:p w:rsidR="0001785A" w:rsidRPr="00F0152B" w:rsidRDefault="0001785A" w:rsidP="007C002B">
            <w:pPr>
              <w:pStyle w:val="Tablehead"/>
              <w:rPr>
                <w:sz w:val="18"/>
                <w:szCs w:val="18"/>
                <w:lang w:val="ru-RU"/>
              </w:rPr>
            </w:pPr>
            <w:r w:rsidRPr="00F0152B">
              <w:rPr>
                <w:sz w:val="18"/>
                <w:szCs w:val="18"/>
                <w:lang w:val="ru-RU"/>
              </w:rPr>
              <w:t>Государства-Члены – Члены Секторов/</w:t>
            </w:r>
            <w:r w:rsidRPr="00F0152B">
              <w:rPr>
                <w:sz w:val="18"/>
                <w:szCs w:val="18"/>
                <w:lang w:val="ru-RU"/>
              </w:rPr>
              <w:br/>
              <w:t>Компании</w:t>
            </w:r>
          </w:p>
        </w:tc>
        <w:tc>
          <w:tcPr>
            <w:tcW w:w="1587" w:type="dxa"/>
            <w:tcBorders>
              <w:top w:val="single" w:sz="4" w:space="0" w:color="auto"/>
              <w:left w:val="single" w:sz="4" w:space="0" w:color="auto"/>
              <w:right w:val="single" w:sz="4" w:space="0" w:color="auto"/>
            </w:tcBorders>
            <w:shd w:val="clear" w:color="auto" w:fill="auto"/>
            <w:noWrap/>
            <w:vAlign w:val="center"/>
            <w:hideMark/>
          </w:tcPr>
          <w:p w:rsidR="0001785A" w:rsidRPr="00F0152B" w:rsidRDefault="0001785A" w:rsidP="007C002B">
            <w:pPr>
              <w:pStyle w:val="Tablehead"/>
              <w:rPr>
                <w:sz w:val="18"/>
                <w:szCs w:val="18"/>
                <w:lang w:val="ru-RU"/>
              </w:rPr>
            </w:pPr>
            <w:r w:rsidRPr="00F0152B">
              <w:rPr>
                <w:sz w:val="18"/>
                <w:szCs w:val="18"/>
                <w:lang w:val="ru-RU"/>
              </w:rPr>
              <w:t>Резолюции ПК</w:t>
            </w:r>
          </w:p>
        </w:tc>
        <w:tc>
          <w:tcPr>
            <w:tcW w:w="1587" w:type="dxa"/>
            <w:tcBorders>
              <w:top w:val="single" w:sz="4" w:space="0" w:color="auto"/>
              <w:left w:val="single" w:sz="4" w:space="0" w:color="auto"/>
              <w:right w:val="single" w:sz="4" w:space="0" w:color="auto"/>
            </w:tcBorders>
            <w:shd w:val="clear" w:color="auto" w:fill="auto"/>
            <w:noWrap/>
            <w:vAlign w:val="center"/>
            <w:hideMark/>
          </w:tcPr>
          <w:p w:rsidR="0001785A" w:rsidRPr="00F0152B" w:rsidRDefault="0001785A" w:rsidP="007C002B">
            <w:pPr>
              <w:pStyle w:val="Tablehead"/>
              <w:ind w:left="-57" w:right="-57"/>
              <w:rPr>
                <w:sz w:val="18"/>
                <w:szCs w:val="18"/>
                <w:lang w:val="ru-RU"/>
              </w:rPr>
            </w:pPr>
            <w:r w:rsidRPr="00F0152B">
              <w:rPr>
                <w:sz w:val="18"/>
                <w:szCs w:val="18"/>
                <w:lang w:val="ru-RU"/>
              </w:rPr>
              <w:t>Трансферт на специальный счет задолженностей</w:t>
            </w:r>
          </w:p>
        </w:tc>
        <w:tc>
          <w:tcPr>
            <w:tcW w:w="1417" w:type="dxa"/>
            <w:tcBorders>
              <w:top w:val="single" w:sz="4" w:space="0" w:color="auto"/>
              <w:left w:val="single" w:sz="4" w:space="0" w:color="auto"/>
              <w:right w:val="single" w:sz="4" w:space="0" w:color="auto"/>
            </w:tcBorders>
            <w:shd w:val="clear" w:color="auto" w:fill="auto"/>
            <w:noWrap/>
            <w:vAlign w:val="center"/>
            <w:hideMark/>
          </w:tcPr>
          <w:p w:rsidR="0001785A" w:rsidRPr="00F0152B" w:rsidRDefault="0001785A" w:rsidP="007C002B">
            <w:pPr>
              <w:pStyle w:val="Tablehead"/>
              <w:rPr>
                <w:sz w:val="18"/>
                <w:szCs w:val="18"/>
                <w:lang w:val="ru-RU"/>
              </w:rPr>
            </w:pPr>
            <w:r w:rsidRPr="00F0152B">
              <w:rPr>
                <w:sz w:val="18"/>
                <w:szCs w:val="18"/>
                <w:lang w:val="ru-RU"/>
              </w:rPr>
              <w:t>Остаток на</w:t>
            </w:r>
            <w:r w:rsidRPr="00F0152B">
              <w:rPr>
                <w:sz w:val="18"/>
                <w:szCs w:val="18"/>
                <w:lang w:val="ru-RU"/>
              </w:rPr>
              <w:br/>
            </w:r>
            <w:r w:rsidRPr="00F0152B">
              <w:rPr>
                <w:color w:val="000000"/>
                <w:sz w:val="18"/>
                <w:szCs w:val="18"/>
                <w:lang w:val="ru-RU"/>
              </w:rPr>
              <w:t>31.12.2016</w:t>
            </w:r>
            <w:r w:rsidRPr="00F0152B">
              <w:rPr>
                <w:sz w:val="18"/>
                <w:szCs w:val="18"/>
                <w:lang w:val="ru-RU"/>
              </w:rPr>
              <w:t xml:space="preserve"> г.</w:t>
            </w:r>
          </w:p>
        </w:tc>
        <w:tc>
          <w:tcPr>
            <w:tcW w:w="1417" w:type="dxa"/>
            <w:tcBorders>
              <w:top w:val="single" w:sz="4" w:space="0" w:color="auto"/>
              <w:left w:val="single" w:sz="4" w:space="0" w:color="auto"/>
              <w:right w:val="single" w:sz="4" w:space="0" w:color="auto"/>
            </w:tcBorders>
            <w:shd w:val="clear" w:color="auto" w:fill="auto"/>
            <w:vAlign w:val="center"/>
            <w:hideMark/>
          </w:tcPr>
          <w:p w:rsidR="0001785A" w:rsidRPr="00F0152B" w:rsidRDefault="0001785A" w:rsidP="007C002B">
            <w:pPr>
              <w:pStyle w:val="Tablehead"/>
              <w:rPr>
                <w:sz w:val="18"/>
                <w:szCs w:val="18"/>
                <w:lang w:val="ru-RU"/>
              </w:rPr>
            </w:pPr>
            <w:r w:rsidRPr="00F0152B">
              <w:rPr>
                <w:sz w:val="18"/>
                <w:szCs w:val="18"/>
                <w:lang w:val="ru-RU"/>
              </w:rPr>
              <w:t>Движение средств</w:t>
            </w:r>
            <w:r w:rsidRPr="00F0152B">
              <w:rPr>
                <w:sz w:val="18"/>
                <w:szCs w:val="18"/>
                <w:lang w:val="ru-RU"/>
              </w:rPr>
              <w:br/>
              <w:t>2017 г.</w:t>
            </w:r>
          </w:p>
        </w:tc>
        <w:tc>
          <w:tcPr>
            <w:tcW w:w="1417" w:type="dxa"/>
            <w:tcBorders>
              <w:top w:val="single" w:sz="4" w:space="0" w:color="auto"/>
              <w:left w:val="single" w:sz="4" w:space="0" w:color="auto"/>
              <w:right w:val="single" w:sz="4" w:space="0" w:color="auto"/>
            </w:tcBorders>
            <w:shd w:val="clear" w:color="auto" w:fill="auto"/>
            <w:noWrap/>
            <w:vAlign w:val="center"/>
            <w:hideMark/>
          </w:tcPr>
          <w:p w:rsidR="0001785A" w:rsidRPr="00F0152B" w:rsidRDefault="0001785A" w:rsidP="007C002B">
            <w:pPr>
              <w:pStyle w:val="Tablehead"/>
              <w:rPr>
                <w:sz w:val="18"/>
                <w:szCs w:val="18"/>
                <w:lang w:val="ru-RU"/>
              </w:rPr>
            </w:pPr>
            <w:r w:rsidRPr="00F0152B">
              <w:rPr>
                <w:sz w:val="18"/>
                <w:szCs w:val="18"/>
                <w:lang w:val="ru-RU"/>
              </w:rPr>
              <w:t>Проценты</w:t>
            </w:r>
            <w:r w:rsidRPr="00F0152B">
              <w:rPr>
                <w:sz w:val="18"/>
                <w:szCs w:val="18"/>
                <w:lang w:val="ru-RU"/>
              </w:rPr>
              <w:br/>
              <w:t>2017 г.</w:t>
            </w:r>
          </w:p>
        </w:tc>
        <w:tc>
          <w:tcPr>
            <w:tcW w:w="1417" w:type="dxa"/>
            <w:tcBorders>
              <w:top w:val="single" w:sz="4" w:space="0" w:color="auto"/>
              <w:left w:val="single" w:sz="4" w:space="0" w:color="auto"/>
              <w:right w:val="single" w:sz="4" w:space="0" w:color="auto"/>
            </w:tcBorders>
            <w:shd w:val="clear" w:color="auto" w:fill="auto"/>
            <w:noWrap/>
            <w:vAlign w:val="center"/>
            <w:hideMark/>
          </w:tcPr>
          <w:p w:rsidR="0001785A" w:rsidRPr="00F0152B" w:rsidRDefault="0001785A" w:rsidP="007C002B">
            <w:pPr>
              <w:pStyle w:val="Tablehead"/>
              <w:rPr>
                <w:sz w:val="18"/>
                <w:szCs w:val="18"/>
                <w:lang w:val="ru-RU"/>
              </w:rPr>
            </w:pPr>
            <w:r w:rsidRPr="00F0152B">
              <w:rPr>
                <w:sz w:val="18"/>
                <w:szCs w:val="18"/>
                <w:lang w:val="ru-RU"/>
              </w:rPr>
              <w:t>Платежи</w:t>
            </w:r>
            <w:r w:rsidRPr="00F0152B">
              <w:rPr>
                <w:sz w:val="18"/>
                <w:szCs w:val="18"/>
                <w:lang w:val="ru-RU"/>
              </w:rPr>
              <w:br/>
              <w:t>2017 г.</w:t>
            </w:r>
          </w:p>
        </w:tc>
        <w:tc>
          <w:tcPr>
            <w:tcW w:w="1417" w:type="dxa"/>
            <w:tcBorders>
              <w:top w:val="single" w:sz="4" w:space="0" w:color="auto"/>
              <w:left w:val="single" w:sz="4" w:space="0" w:color="auto"/>
              <w:right w:val="single" w:sz="4" w:space="0" w:color="auto"/>
            </w:tcBorders>
            <w:shd w:val="clear" w:color="auto" w:fill="auto"/>
            <w:noWrap/>
            <w:vAlign w:val="center"/>
            <w:hideMark/>
          </w:tcPr>
          <w:p w:rsidR="0001785A" w:rsidRPr="00F0152B" w:rsidRDefault="0001785A" w:rsidP="007C002B">
            <w:pPr>
              <w:pStyle w:val="Tablehead"/>
              <w:rPr>
                <w:sz w:val="18"/>
                <w:szCs w:val="18"/>
                <w:lang w:val="ru-RU"/>
              </w:rPr>
            </w:pPr>
            <w:r w:rsidRPr="00F0152B">
              <w:rPr>
                <w:sz w:val="18"/>
                <w:szCs w:val="18"/>
                <w:lang w:val="ru-RU"/>
              </w:rPr>
              <w:t>Остаток на</w:t>
            </w:r>
            <w:r w:rsidRPr="00F0152B">
              <w:rPr>
                <w:sz w:val="18"/>
                <w:szCs w:val="18"/>
                <w:lang w:val="ru-RU"/>
              </w:rPr>
              <w:br/>
            </w:r>
            <w:r w:rsidRPr="00F0152B">
              <w:rPr>
                <w:color w:val="000000"/>
                <w:sz w:val="18"/>
                <w:szCs w:val="18"/>
                <w:lang w:val="ru-RU"/>
              </w:rPr>
              <w:t>31.12.2017 г.</w:t>
            </w:r>
          </w:p>
        </w:tc>
      </w:tr>
      <w:tr w:rsidR="0001785A" w:rsidRPr="00F0152B" w:rsidTr="007C002B">
        <w:tc>
          <w:tcPr>
            <w:tcW w:w="4394" w:type="dxa"/>
            <w:tcBorders>
              <w:top w:val="single" w:sz="4" w:space="0" w:color="auto"/>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rPr>
                <w:b/>
                <w:bCs/>
                <w:sz w:val="18"/>
                <w:szCs w:val="18"/>
                <w:lang w:val="ru-RU"/>
              </w:rPr>
            </w:pPr>
            <w:r w:rsidRPr="00F0152B">
              <w:rPr>
                <w:b/>
                <w:bCs/>
                <w:sz w:val="18"/>
                <w:szCs w:val="18"/>
                <w:lang w:val="ru-RU"/>
              </w:rPr>
              <w:t>Государства-Члены</w:t>
            </w:r>
          </w:p>
        </w:tc>
        <w:tc>
          <w:tcPr>
            <w:tcW w:w="1587" w:type="dxa"/>
            <w:tcBorders>
              <w:top w:val="single" w:sz="4" w:space="0" w:color="auto"/>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b/>
                <w:bCs/>
                <w:sz w:val="18"/>
                <w:szCs w:val="18"/>
                <w:lang w:val="ru-RU"/>
              </w:rPr>
            </w:pPr>
          </w:p>
        </w:tc>
        <w:tc>
          <w:tcPr>
            <w:tcW w:w="1587" w:type="dxa"/>
            <w:tcBorders>
              <w:top w:val="single" w:sz="4" w:space="0" w:color="auto"/>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p>
        </w:tc>
        <w:tc>
          <w:tcPr>
            <w:tcW w:w="1417" w:type="dxa"/>
            <w:tcBorders>
              <w:top w:val="single" w:sz="4" w:space="0" w:color="auto"/>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p>
        </w:tc>
        <w:tc>
          <w:tcPr>
            <w:tcW w:w="1417" w:type="dxa"/>
            <w:tcBorders>
              <w:top w:val="single" w:sz="4" w:space="0" w:color="auto"/>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p>
        </w:tc>
        <w:tc>
          <w:tcPr>
            <w:tcW w:w="1417" w:type="dxa"/>
            <w:tcBorders>
              <w:top w:val="single" w:sz="4" w:space="0" w:color="auto"/>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p>
        </w:tc>
        <w:tc>
          <w:tcPr>
            <w:tcW w:w="1417" w:type="dxa"/>
            <w:tcBorders>
              <w:top w:val="single" w:sz="4" w:space="0" w:color="auto"/>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p>
        </w:tc>
        <w:tc>
          <w:tcPr>
            <w:tcW w:w="1417" w:type="dxa"/>
            <w:tcBorders>
              <w:top w:val="single" w:sz="4" w:space="0" w:color="auto"/>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p>
        </w:tc>
      </w:tr>
      <w:tr w:rsidR="0001785A" w:rsidRPr="00F0152B" w:rsidTr="007C002B">
        <w:tc>
          <w:tcPr>
            <w:tcW w:w="4394" w:type="dxa"/>
            <w:tcBorders>
              <w:left w:val="single" w:sz="4" w:space="0" w:color="auto"/>
              <w:right w:val="single" w:sz="4" w:space="0" w:color="auto"/>
            </w:tcBorders>
            <w:shd w:val="clear" w:color="auto" w:fill="auto"/>
            <w:noWrap/>
            <w:vAlign w:val="bottom"/>
            <w:hideMark/>
          </w:tcPr>
          <w:p w:rsidR="0001785A" w:rsidRPr="00F0152B" w:rsidRDefault="0001785A" w:rsidP="007C002B">
            <w:pPr>
              <w:pStyle w:val="Tabletext"/>
              <w:rPr>
                <w:sz w:val="18"/>
                <w:szCs w:val="18"/>
                <w:lang w:val="ru-RU"/>
              </w:rPr>
            </w:pPr>
            <w:r w:rsidRPr="00F0152B">
              <w:rPr>
                <w:sz w:val="18"/>
                <w:szCs w:val="18"/>
                <w:lang w:val="ru-RU"/>
              </w:rPr>
              <w:t>Судан</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38 ПК 1989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567 047,95</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171 028,45</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−30 000,00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141 028,45</w:t>
            </w:r>
          </w:p>
        </w:tc>
      </w:tr>
      <w:tr w:rsidR="0001785A" w:rsidRPr="00F0152B" w:rsidTr="007C002B">
        <w:tc>
          <w:tcPr>
            <w:tcW w:w="4394" w:type="dxa"/>
            <w:tcBorders>
              <w:left w:val="single" w:sz="4" w:space="0" w:color="auto"/>
              <w:right w:val="single" w:sz="4" w:space="0" w:color="auto"/>
            </w:tcBorders>
            <w:shd w:val="clear" w:color="auto" w:fill="auto"/>
            <w:noWrap/>
            <w:vAlign w:val="bottom"/>
            <w:hideMark/>
          </w:tcPr>
          <w:p w:rsidR="0001785A" w:rsidRPr="00F0152B" w:rsidRDefault="0001785A" w:rsidP="007C002B">
            <w:pPr>
              <w:pStyle w:val="Tabletext"/>
              <w:rPr>
                <w:sz w:val="18"/>
                <w:szCs w:val="18"/>
                <w:lang w:val="ru-RU"/>
              </w:rPr>
            </w:pPr>
            <w:r w:rsidRPr="00F0152B">
              <w:rPr>
                <w:sz w:val="18"/>
                <w:szCs w:val="18"/>
                <w:lang w:val="ru-RU"/>
              </w:rPr>
              <w:t>Гренада</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41 − 2008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662 554,65</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265 236,44</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−26 203,44</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239 033,00</w:t>
            </w:r>
          </w:p>
        </w:tc>
      </w:tr>
      <w:tr w:rsidR="0001785A" w:rsidRPr="00F0152B" w:rsidTr="007C002B">
        <w:tc>
          <w:tcPr>
            <w:tcW w:w="4394" w:type="dxa"/>
            <w:tcBorders>
              <w:left w:val="single" w:sz="4" w:space="0" w:color="auto"/>
              <w:right w:val="single" w:sz="4" w:space="0" w:color="auto"/>
            </w:tcBorders>
            <w:shd w:val="clear" w:color="auto" w:fill="auto"/>
            <w:noWrap/>
            <w:vAlign w:val="bottom"/>
            <w:hideMark/>
          </w:tcPr>
          <w:p w:rsidR="0001785A" w:rsidRPr="00F0152B" w:rsidRDefault="0001785A" w:rsidP="007C002B">
            <w:pPr>
              <w:pStyle w:val="Tabletext"/>
              <w:rPr>
                <w:sz w:val="18"/>
                <w:szCs w:val="18"/>
                <w:lang w:val="ru-RU"/>
              </w:rPr>
            </w:pPr>
            <w:r w:rsidRPr="00F0152B">
              <w:rPr>
                <w:sz w:val="18"/>
                <w:szCs w:val="18"/>
                <w:lang w:val="ru-RU"/>
              </w:rPr>
              <w:t>Боливия</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41 − 2009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6 515 226,72</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3 887 528,48</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−328 462,28</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3 559 066,20</w:t>
            </w:r>
          </w:p>
        </w:tc>
      </w:tr>
      <w:tr w:rsidR="0001785A" w:rsidRPr="00F0152B" w:rsidTr="007C002B">
        <w:tc>
          <w:tcPr>
            <w:tcW w:w="4394" w:type="dxa"/>
            <w:tcBorders>
              <w:left w:val="single" w:sz="4" w:space="0" w:color="auto"/>
              <w:right w:val="single" w:sz="4" w:space="0" w:color="auto"/>
            </w:tcBorders>
            <w:shd w:val="clear" w:color="auto" w:fill="auto"/>
            <w:noWrap/>
            <w:vAlign w:val="bottom"/>
            <w:hideMark/>
          </w:tcPr>
          <w:p w:rsidR="0001785A" w:rsidRPr="00F0152B" w:rsidRDefault="0001785A" w:rsidP="007C002B">
            <w:pPr>
              <w:pStyle w:val="Tabletext"/>
              <w:rPr>
                <w:sz w:val="18"/>
                <w:szCs w:val="18"/>
                <w:lang w:val="ru-RU"/>
              </w:rPr>
            </w:pPr>
            <w:r w:rsidRPr="00F0152B">
              <w:rPr>
                <w:sz w:val="18"/>
                <w:szCs w:val="18"/>
                <w:lang w:val="ru-RU"/>
              </w:rPr>
              <w:t>Бенин</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41 − 2011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462 317,50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201 625,42</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−43 448,68</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158 176,74</w:t>
            </w:r>
          </w:p>
        </w:tc>
      </w:tr>
      <w:tr w:rsidR="0001785A" w:rsidRPr="00F0152B" w:rsidTr="007C002B">
        <w:tc>
          <w:tcPr>
            <w:tcW w:w="4394" w:type="dxa"/>
            <w:tcBorders>
              <w:left w:val="single" w:sz="4" w:space="0" w:color="auto"/>
              <w:right w:val="single" w:sz="4" w:space="0" w:color="auto"/>
            </w:tcBorders>
            <w:shd w:val="clear" w:color="auto" w:fill="auto"/>
            <w:noWrap/>
            <w:vAlign w:val="bottom"/>
            <w:hideMark/>
          </w:tcPr>
          <w:p w:rsidR="0001785A" w:rsidRPr="00F0152B" w:rsidRDefault="0001785A" w:rsidP="007C002B">
            <w:pPr>
              <w:pStyle w:val="Tabletext"/>
              <w:rPr>
                <w:sz w:val="18"/>
                <w:szCs w:val="18"/>
                <w:lang w:val="ru-RU"/>
              </w:rPr>
            </w:pPr>
            <w:r w:rsidRPr="00F0152B">
              <w:rPr>
                <w:sz w:val="18"/>
                <w:szCs w:val="18"/>
                <w:lang w:val="ru-RU"/>
              </w:rPr>
              <w:t>Таджикистан</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41 − 2011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745 617,40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581 960,83</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−23 379,51</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558 581,32</w:t>
            </w:r>
          </w:p>
        </w:tc>
      </w:tr>
      <w:tr w:rsidR="0001785A" w:rsidRPr="00F0152B" w:rsidTr="007C002B">
        <w:tc>
          <w:tcPr>
            <w:tcW w:w="4394" w:type="dxa"/>
            <w:tcBorders>
              <w:left w:val="single" w:sz="4" w:space="0" w:color="auto"/>
              <w:right w:val="single" w:sz="4" w:space="0" w:color="auto"/>
            </w:tcBorders>
            <w:shd w:val="clear" w:color="auto" w:fill="auto"/>
            <w:noWrap/>
            <w:vAlign w:val="bottom"/>
            <w:hideMark/>
          </w:tcPr>
          <w:p w:rsidR="0001785A" w:rsidRPr="00F0152B" w:rsidRDefault="0001785A" w:rsidP="007C002B">
            <w:pPr>
              <w:pStyle w:val="Tabletext"/>
              <w:rPr>
                <w:sz w:val="18"/>
                <w:szCs w:val="18"/>
                <w:lang w:val="ru-RU"/>
              </w:rPr>
            </w:pPr>
            <w:r w:rsidRPr="00F0152B">
              <w:rPr>
                <w:sz w:val="18"/>
                <w:szCs w:val="18"/>
                <w:lang w:val="ru-RU"/>
              </w:rPr>
              <w:t>Коморские Острова</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41 − 2012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376 005,93</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257 497,88</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−23 701,61</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233 796,27</w:t>
            </w:r>
          </w:p>
        </w:tc>
      </w:tr>
      <w:tr w:rsidR="0001785A" w:rsidRPr="00F0152B" w:rsidTr="007C002B">
        <w:tc>
          <w:tcPr>
            <w:tcW w:w="4394" w:type="dxa"/>
            <w:tcBorders>
              <w:left w:val="single" w:sz="4" w:space="0" w:color="auto"/>
              <w:right w:val="single" w:sz="4" w:space="0" w:color="auto"/>
            </w:tcBorders>
            <w:shd w:val="clear" w:color="auto" w:fill="auto"/>
            <w:noWrap/>
            <w:vAlign w:val="bottom"/>
            <w:hideMark/>
          </w:tcPr>
          <w:p w:rsidR="0001785A" w:rsidRPr="00F0152B" w:rsidRDefault="0001785A" w:rsidP="007C002B">
            <w:pPr>
              <w:pStyle w:val="Tabletext"/>
              <w:rPr>
                <w:sz w:val="18"/>
                <w:szCs w:val="18"/>
                <w:lang w:val="ru-RU"/>
              </w:rPr>
            </w:pPr>
            <w:r w:rsidRPr="00F0152B">
              <w:rPr>
                <w:sz w:val="18"/>
                <w:szCs w:val="18"/>
                <w:lang w:val="ru-RU"/>
              </w:rPr>
              <w:t>Центральноафриканская Республика</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41 − 2014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159 474,68</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136 346,33</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−9 886,57</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126 459,76</w:t>
            </w:r>
          </w:p>
        </w:tc>
      </w:tr>
      <w:tr w:rsidR="0001785A" w:rsidRPr="00F0152B" w:rsidTr="007C002B">
        <w:tc>
          <w:tcPr>
            <w:tcW w:w="4394"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r w:rsidRPr="00F0152B">
              <w:rPr>
                <w:sz w:val="18"/>
                <w:szCs w:val="18"/>
                <w:lang w:val="ru-RU"/>
              </w:rPr>
              <w:t>Сьерра-Леоне</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41 − 2015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3 132 182,47</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2 808 760,57</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−2 808 760,57</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r>
      <w:tr w:rsidR="0001785A" w:rsidRPr="00F0152B" w:rsidTr="007C002B">
        <w:tc>
          <w:tcPr>
            <w:tcW w:w="4394"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r w:rsidRPr="00F0152B">
              <w:rPr>
                <w:sz w:val="18"/>
                <w:szCs w:val="18"/>
                <w:lang w:val="ru-RU"/>
              </w:rPr>
              <w:t>Экваториальная Гвинея</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41 − 2017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171 043,75</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171 043,75</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−53 000,00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118 043,75</w:t>
            </w:r>
          </w:p>
        </w:tc>
      </w:tr>
      <w:tr w:rsidR="0001785A" w:rsidRPr="00F0152B" w:rsidTr="007C002B">
        <w:tc>
          <w:tcPr>
            <w:tcW w:w="4394"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r w:rsidRPr="00F0152B">
              <w:rPr>
                <w:sz w:val="18"/>
                <w:szCs w:val="18"/>
                <w:lang w:val="ru-RU"/>
              </w:rPr>
              <w:t>Сент-Китс и Невис (Федерация)</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41 − 2017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251 777,75</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251 777,75</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−53 662,50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198 115,25</w:t>
            </w:r>
          </w:p>
        </w:tc>
      </w:tr>
      <w:tr w:rsidR="0001785A" w:rsidRPr="00F0152B" w:rsidTr="007C002B">
        <w:tc>
          <w:tcPr>
            <w:tcW w:w="4394"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r w:rsidRPr="00F0152B">
              <w:rPr>
                <w:sz w:val="18"/>
                <w:szCs w:val="18"/>
                <w:lang w:val="ru-RU"/>
              </w:rPr>
              <w:t>Сомали</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41 − 2017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2 281 017,16</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2 281 017,16</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−62 584,81</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2 218 432,35</w:t>
            </w:r>
          </w:p>
        </w:tc>
      </w:tr>
      <w:tr w:rsidR="0001785A" w:rsidRPr="00F0152B" w:rsidTr="007C002B">
        <w:tc>
          <w:tcPr>
            <w:tcW w:w="4394"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r>
      <w:tr w:rsidR="0001785A" w:rsidRPr="00F0152B" w:rsidTr="007C002B">
        <w:tc>
          <w:tcPr>
            <w:tcW w:w="4394"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rPr>
                <w:b/>
                <w:bCs/>
                <w:sz w:val="18"/>
                <w:szCs w:val="18"/>
                <w:lang w:val="ru-RU"/>
              </w:rPr>
            </w:pPr>
            <w:r w:rsidRPr="00F0152B">
              <w:rPr>
                <w:b/>
                <w:bCs/>
                <w:sz w:val="18"/>
                <w:szCs w:val="18"/>
                <w:lang w:val="ru-RU"/>
              </w:rPr>
              <w:t>Члены Секторов/Компании</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b/>
                <w:bCs/>
                <w:sz w:val="18"/>
                <w:szCs w:val="18"/>
                <w:lang w:val="ru-RU"/>
              </w:rPr>
            </w:pP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r>
      <w:tr w:rsidR="0001785A" w:rsidRPr="00F0152B" w:rsidTr="007C002B">
        <w:tc>
          <w:tcPr>
            <w:tcW w:w="4394"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r w:rsidRPr="00F0152B">
              <w:rPr>
                <w:sz w:val="18"/>
                <w:szCs w:val="18"/>
                <w:lang w:val="ru-RU"/>
              </w:rPr>
              <w:t>CYNAPSYS, Тунис</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41 − 2012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6 070,25</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1 101,50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−1 101,50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r>
      <w:tr w:rsidR="0001785A" w:rsidRPr="00F0152B" w:rsidTr="007C002B">
        <w:tc>
          <w:tcPr>
            <w:tcW w:w="4394" w:type="dxa"/>
            <w:tcBorders>
              <w:left w:val="single" w:sz="4" w:space="0" w:color="auto"/>
              <w:right w:val="single" w:sz="4" w:space="0" w:color="auto"/>
            </w:tcBorders>
            <w:shd w:val="clear" w:color="auto" w:fill="auto"/>
            <w:vAlign w:val="bottom"/>
            <w:hideMark/>
          </w:tcPr>
          <w:p w:rsidR="0001785A" w:rsidRPr="00F0152B" w:rsidRDefault="0001785A" w:rsidP="007C002B">
            <w:pPr>
              <w:spacing w:before="40" w:after="40"/>
              <w:rPr>
                <w:sz w:val="18"/>
                <w:szCs w:val="18"/>
                <w:lang w:val="ru-RU"/>
              </w:rPr>
            </w:pPr>
            <w:r w:rsidRPr="00F0152B">
              <w:rPr>
                <w:sz w:val="18"/>
                <w:szCs w:val="18"/>
                <w:lang w:val="ru-RU"/>
              </w:rPr>
              <w:t>Bay Microsystems Inc., Соединенные Штаты Америки</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41 − 2015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19 503,76</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11 353,76</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−5 038,86</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6 314,90</w:t>
            </w:r>
          </w:p>
        </w:tc>
      </w:tr>
      <w:tr w:rsidR="0001785A" w:rsidRPr="00F0152B" w:rsidTr="007C002B">
        <w:tc>
          <w:tcPr>
            <w:tcW w:w="4394" w:type="dxa"/>
            <w:tcBorders>
              <w:left w:val="single" w:sz="4" w:space="0" w:color="auto"/>
              <w:right w:val="single" w:sz="4" w:space="0" w:color="auto"/>
            </w:tcBorders>
            <w:shd w:val="clear" w:color="auto" w:fill="auto"/>
            <w:vAlign w:val="bottom"/>
            <w:hideMark/>
          </w:tcPr>
          <w:p w:rsidR="0001785A" w:rsidRPr="00F0152B" w:rsidRDefault="0001785A" w:rsidP="007C002B">
            <w:pPr>
              <w:spacing w:before="40" w:after="40"/>
              <w:rPr>
                <w:sz w:val="18"/>
                <w:szCs w:val="18"/>
                <w:lang w:val="ru-RU"/>
              </w:rPr>
            </w:pPr>
            <w:r w:rsidRPr="00F0152B">
              <w:rPr>
                <w:sz w:val="18"/>
                <w:szCs w:val="18"/>
                <w:lang w:val="ru-RU"/>
              </w:rPr>
              <w:t>Ellipsat Inc., Соединенные Штаты Америки</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41 − 2016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37 865,90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32 865,90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−27 865,90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−5 000,00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r>
      <w:tr w:rsidR="0001785A" w:rsidRPr="00F0152B" w:rsidTr="007C002B">
        <w:tc>
          <w:tcPr>
            <w:tcW w:w="4394" w:type="dxa"/>
            <w:tcBorders>
              <w:left w:val="single" w:sz="4" w:space="0" w:color="auto"/>
              <w:right w:val="single" w:sz="4" w:space="0" w:color="auto"/>
            </w:tcBorders>
            <w:shd w:val="clear" w:color="auto" w:fill="auto"/>
            <w:vAlign w:val="bottom"/>
            <w:hideMark/>
          </w:tcPr>
          <w:p w:rsidR="0001785A" w:rsidRPr="00F0152B" w:rsidRDefault="0001785A" w:rsidP="007C002B">
            <w:pPr>
              <w:spacing w:before="40" w:after="40"/>
              <w:rPr>
                <w:sz w:val="18"/>
                <w:szCs w:val="18"/>
                <w:lang w:val="ru-RU"/>
              </w:rPr>
            </w:pPr>
            <w:r w:rsidRPr="00F0152B">
              <w:rPr>
                <w:sz w:val="18"/>
                <w:szCs w:val="18"/>
                <w:lang w:val="ru-RU"/>
              </w:rPr>
              <w:t>Marcatel Com. S.A. de C.V., Мексика</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41 − 2016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4 392,35</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2 404,85</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−1 987,50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417,35</w:t>
            </w:r>
          </w:p>
        </w:tc>
      </w:tr>
      <w:tr w:rsidR="0001785A" w:rsidRPr="00F0152B" w:rsidTr="007C002B">
        <w:tc>
          <w:tcPr>
            <w:tcW w:w="4394" w:type="dxa"/>
            <w:tcBorders>
              <w:left w:val="single" w:sz="4" w:space="0" w:color="auto"/>
              <w:right w:val="single" w:sz="4" w:space="0" w:color="auto"/>
            </w:tcBorders>
            <w:shd w:val="clear" w:color="auto" w:fill="auto"/>
            <w:vAlign w:val="bottom"/>
            <w:hideMark/>
          </w:tcPr>
          <w:p w:rsidR="0001785A" w:rsidRPr="00F0152B" w:rsidRDefault="0001785A" w:rsidP="007C002B">
            <w:pPr>
              <w:spacing w:before="40" w:after="40"/>
              <w:rPr>
                <w:sz w:val="18"/>
                <w:szCs w:val="18"/>
                <w:lang w:val="ru-RU"/>
              </w:rPr>
            </w:pPr>
            <w:r w:rsidRPr="00F0152B">
              <w:rPr>
                <w:sz w:val="18"/>
                <w:szCs w:val="18"/>
                <w:lang w:val="ru-RU"/>
              </w:rPr>
              <w:t>Systel, Египет</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41 − 2016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47 918,25</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44 079,20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−3 937,50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40 141,70</w:t>
            </w:r>
          </w:p>
        </w:tc>
      </w:tr>
      <w:tr w:rsidR="0001785A" w:rsidRPr="00F0152B" w:rsidTr="007C002B">
        <w:tc>
          <w:tcPr>
            <w:tcW w:w="4394" w:type="dxa"/>
            <w:tcBorders>
              <w:left w:val="single" w:sz="4" w:space="0" w:color="auto"/>
              <w:right w:val="single" w:sz="4" w:space="0" w:color="auto"/>
            </w:tcBorders>
            <w:shd w:val="clear" w:color="auto" w:fill="auto"/>
            <w:vAlign w:val="bottom"/>
            <w:hideMark/>
          </w:tcPr>
          <w:p w:rsidR="0001785A" w:rsidRPr="00F0152B" w:rsidRDefault="0001785A" w:rsidP="007C002B">
            <w:pPr>
              <w:spacing w:before="40" w:after="40"/>
              <w:rPr>
                <w:sz w:val="18"/>
                <w:szCs w:val="18"/>
                <w:lang w:val="ru-RU"/>
              </w:rPr>
            </w:pPr>
            <w:r w:rsidRPr="00F0152B">
              <w:rPr>
                <w:sz w:val="18"/>
                <w:szCs w:val="18"/>
                <w:lang w:val="ru-RU"/>
              </w:rPr>
              <w:t>Alphion Corporation, Соединенные Штаты Америки</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41 − 2017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11 657,35</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11 657,35</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−10 600,00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1 057,35</w:t>
            </w:r>
          </w:p>
        </w:tc>
      </w:tr>
      <w:tr w:rsidR="0001785A" w:rsidRPr="00F0152B" w:rsidTr="007C002B">
        <w:tc>
          <w:tcPr>
            <w:tcW w:w="4394" w:type="dxa"/>
            <w:tcBorders>
              <w:left w:val="single" w:sz="4" w:space="0" w:color="auto"/>
              <w:right w:val="single" w:sz="4" w:space="0" w:color="auto"/>
            </w:tcBorders>
            <w:shd w:val="clear" w:color="auto" w:fill="auto"/>
            <w:vAlign w:val="bottom"/>
            <w:hideMark/>
          </w:tcPr>
          <w:p w:rsidR="0001785A" w:rsidRPr="00F0152B" w:rsidRDefault="0001785A" w:rsidP="007C002B">
            <w:pPr>
              <w:spacing w:before="40" w:after="40"/>
              <w:rPr>
                <w:sz w:val="18"/>
                <w:szCs w:val="18"/>
                <w:lang w:val="ru-RU"/>
              </w:rPr>
            </w:pPr>
            <w:r w:rsidRPr="00F0152B">
              <w:rPr>
                <w:sz w:val="18"/>
                <w:szCs w:val="18"/>
                <w:lang w:val="ru-RU"/>
              </w:rPr>
              <w:t>INTTIC, Алжир</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41 − 2017 г.</w:t>
            </w:r>
          </w:p>
        </w:tc>
        <w:tc>
          <w:tcPr>
            <w:tcW w:w="158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7 856,74</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7 856,74</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−5 465,19</w:t>
            </w:r>
          </w:p>
        </w:tc>
        <w:tc>
          <w:tcPr>
            <w:tcW w:w="1417" w:type="dxa"/>
            <w:tcBorders>
              <w:left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2 391,55</w:t>
            </w:r>
          </w:p>
        </w:tc>
      </w:tr>
      <w:tr w:rsidR="0001785A" w:rsidRPr="00F0152B" w:rsidTr="007C002B">
        <w:tc>
          <w:tcPr>
            <w:tcW w:w="4394" w:type="dxa"/>
            <w:tcBorders>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spacing w:before="40" w:after="40"/>
              <w:jc w:val="right"/>
              <w:rPr>
                <w:sz w:val="18"/>
                <w:szCs w:val="18"/>
                <w:lang w:val="ru-RU"/>
              </w:rPr>
            </w:pPr>
          </w:p>
        </w:tc>
        <w:tc>
          <w:tcPr>
            <w:tcW w:w="1587" w:type="dxa"/>
            <w:tcBorders>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p>
        </w:tc>
        <w:tc>
          <w:tcPr>
            <w:tcW w:w="1587" w:type="dxa"/>
            <w:tcBorders>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r>
      <w:tr w:rsidR="0001785A" w:rsidRPr="00F0152B" w:rsidTr="007C002B">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rPr>
                <w:b/>
                <w:bCs/>
                <w:color w:val="000000"/>
                <w:sz w:val="18"/>
                <w:szCs w:val="18"/>
                <w:lang w:val="ru-RU"/>
              </w:rPr>
            </w:pPr>
            <w:r w:rsidRPr="00F0152B">
              <w:rPr>
                <w:b/>
                <w:bCs/>
                <w:color w:val="000000"/>
                <w:sz w:val="18"/>
                <w:szCs w:val="18"/>
                <w:lang w:val="ru-RU"/>
              </w:rPr>
              <w:t>Всего на 31 декабря 2017 г.</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rPr>
                <w:b/>
                <w:bCs/>
                <w:color w:val="000000"/>
                <w:sz w:val="18"/>
                <w:szCs w:val="18"/>
                <w:lang w:val="ru-RU"/>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b/>
                <w:bCs/>
                <w:sz w:val="18"/>
                <w:szCs w:val="18"/>
                <w:lang w:val="ru-RU"/>
              </w:rPr>
            </w:pPr>
            <w:r w:rsidRPr="00F0152B">
              <w:rPr>
                <w:b/>
                <w:bCs/>
                <w:sz w:val="18"/>
                <w:szCs w:val="18"/>
                <w:lang w:val="ru-RU"/>
              </w:rPr>
              <w:t>15 459 530,56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b/>
                <w:bCs/>
                <w:sz w:val="18"/>
                <w:szCs w:val="18"/>
                <w:u w:val="single"/>
                <w:lang w:val="ru-RU"/>
              </w:rPr>
            </w:pPr>
            <w:r w:rsidRPr="00F0152B">
              <w:rPr>
                <w:b/>
                <w:bCs/>
                <w:sz w:val="18"/>
                <w:szCs w:val="18"/>
                <w:u w:val="single"/>
                <w:lang w:val="ru-RU"/>
              </w:rPr>
              <w:t>8 094 414,83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b/>
                <w:bCs/>
                <w:sz w:val="18"/>
                <w:szCs w:val="18"/>
                <w:lang w:val="ru-RU"/>
              </w:rPr>
            </w:pPr>
            <w:r w:rsidRPr="00F0152B">
              <w:rPr>
                <w:b/>
                <w:bCs/>
                <w:sz w:val="18"/>
                <w:szCs w:val="18"/>
                <w:lang w:val="ru-RU"/>
              </w:rPr>
              <w:t>192 999,56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b/>
                <w:bCs/>
                <w:sz w:val="18"/>
                <w:szCs w:val="18"/>
                <w:lang w:val="ru-RU"/>
              </w:rPr>
            </w:pPr>
            <w:r w:rsidRPr="00F0152B">
              <w:rPr>
                <w:b/>
                <w:bCs/>
                <w:sz w:val="18"/>
                <w:szCs w:val="18"/>
                <w:lang w:val="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b/>
                <w:bCs/>
                <w:sz w:val="18"/>
                <w:szCs w:val="18"/>
                <w:lang w:val="ru-RU"/>
              </w:rPr>
            </w:pPr>
            <w:r w:rsidRPr="00F0152B">
              <w:rPr>
                <w:b/>
                <w:bCs/>
                <w:sz w:val="18"/>
                <w:szCs w:val="18"/>
                <w:lang w:val="ru-RU"/>
              </w:rPr>
              <w:t>−686 358,45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b/>
                <w:bCs/>
                <w:sz w:val="18"/>
                <w:szCs w:val="18"/>
                <w:u w:val="single"/>
                <w:lang w:val="ru-RU"/>
              </w:rPr>
            </w:pPr>
            <w:r w:rsidRPr="00F0152B">
              <w:rPr>
                <w:b/>
                <w:bCs/>
                <w:sz w:val="18"/>
                <w:szCs w:val="18"/>
                <w:u w:val="single"/>
                <w:lang w:val="ru-RU"/>
              </w:rPr>
              <w:t>7 601 055,94</w:t>
            </w:r>
          </w:p>
        </w:tc>
      </w:tr>
    </w:tbl>
    <w:p w:rsidR="0001785A" w:rsidRPr="00F0152B" w:rsidRDefault="0001785A" w:rsidP="007C002B">
      <w:pPr>
        <w:rPr>
          <w:lang w:val="ru-RU"/>
        </w:rPr>
      </w:pPr>
      <w:r w:rsidRPr="00F0152B">
        <w:rPr>
          <w:lang w:val="ru-RU"/>
        </w:rPr>
        <w:br w:type="page"/>
      </w:r>
    </w:p>
    <w:p w:rsidR="0001785A" w:rsidRPr="00F0152B" w:rsidRDefault="0001785A" w:rsidP="002E324A">
      <w:pPr>
        <w:pStyle w:val="Tabletitle"/>
        <w:rPr>
          <w:lang w:val="ru-RU"/>
        </w:rPr>
      </w:pPr>
      <w:bookmarkStart w:id="879" w:name="RANGE!A41:P68"/>
      <w:bookmarkEnd w:id="879"/>
      <w:r w:rsidRPr="00F0152B">
        <w:rPr>
          <w:lang w:val="ru-RU"/>
        </w:rPr>
        <w:lastRenderedPageBreak/>
        <w:t xml:space="preserve">Причитающиеся суммы, относящиеся к аннулированным специальным счетам задолженностей </w:t>
      </w:r>
      <w:r w:rsidRPr="00F0152B">
        <w:rPr>
          <w:lang w:val="ru-RU"/>
        </w:rPr>
        <w:br/>
        <w:t>(соглашение о погашении задолженности аннулировано вследствие неуплаты причитающихся сумм)</w:t>
      </w:r>
    </w:p>
    <w:tbl>
      <w:tblPr>
        <w:tblW w:w="1465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4"/>
        <w:gridCol w:w="1587"/>
        <w:gridCol w:w="1587"/>
        <w:gridCol w:w="1417"/>
        <w:gridCol w:w="1417"/>
        <w:gridCol w:w="1417"/>
        <w:gridCol w:w="1417"/>
        <w:gridCol w:w="1417"/>
      </w:tblGrid>
      <w:tr w:rsidR="0001785A" w:rsidRPr="00F0152B" w:rsidTr="007C002B">
        <w:tc>
          <w:tcPr>
            <w:tcW w:w="4394" w:type="dxa"/>
            <w:tcBorders>
              <w:top w:val="single" w:sz="4" w:space="0" w:color="auto"/>
              <w:left w:val="single" w:sz="4" w:space="0" w:color="auto"/>
              <w:right w:val="single" w:sz="4" w:space="0" w:color="auto"/>
            </w:tcBorders>
            <w:shd w:val="clear" w:color="auto" w:fill="auto"/>
            <w:noWrap/>
            <w:vAlign w:val="center"/>
            <w:hideMark/>
          </w:tcPr>
          <w:p w:rsidR="0001785A" w:rsidRPr="00F0152B" w:rsidRDefault="0001785A" w:rsidP="007C002B">
            <w:pPr>
              <w:pStyle w:val="Tablehead"/>
              <w:rPr>
                <w:sz w:val="18"/>
                <w:szCs w:val="18"/>
                <w:lang w:val="ru-RU"/>
              </w:rPr>
            </w:pPr>
            <w:r w:rsidRPr="00F0152B">
              <w:rPr>
                <w:sz w:val="18"/>
                <w:szCs w:val="18"/>
                <w:lang w:val="ru-RU"/>
              </w:rPr>
              <w:t>Государства-Члены – Члены Секторов/</w:t>
            </w:r>
            <w:r w:rsidRPr="00F0152B">
              <w:rPr>
                <w:sz w:val="18"/>
                <w:szCs w:val="18"/>
                <w:lang w:val="ru-RU"/>
              </w:rPr>
              <w:br/>
              <w:t>Компании</w:t>
            </w:r>
          </w:p>
        </w:tc>
        <w:tc>
          <w:tcPr>
            <w:tcW w:w="1587" w:type="dxa"/>
            <w:tcBorders>
              <w:top w:val="single" w:sz="4" w:space="0" w:color="auto"/>
              <w:left w:val="single" w:sz="4" w:space="0" w:color="auto"/>
              <w:right w:val="single" w:sz="4" w:space="0" w:color="auto"/>
            </w:tcBorders>
            <w:shd w:val="clear" w:color="auto" w:fill="auto"/>
            <w:noWrap/>
            <w:vAlign w:val="center"/>
            <w:hideMark/>
          </w:tcPr>
          <w:p w:rsidR="0001785A" w:rsidRPr="00F0152B" w:rsidRDefault="0001785A" w:rsidP="007C002B">
            <w:pPr>
              <w:pStyle w:val="Tablehead"/>
              <w:rPr>
                <w:sz w:val="18"/>
                <w:szCs w:val="18"/>
                <w:lang w:val="ru-RU"/>
              </w:rPr>
            </w:pPr>
            <w:r w:rsidRPr="00F0152B">
              <w:rPr>
                <w:sz w:val="18"/>
                <w:szCs w:val="18"/>
                <w:lang w:val="ru-RU"/>
              </w:rPr>
              <w:t>Резолюции ПК</w:t>
            </w:r>
          </w:p>
        </w:tc>
        <w:tc>
          <w:tcPr>
            <w:tcW w:w="1587" w:type="dxa"/>
            <w:tcBorders>
              <w:top w:val="single" w:sz="4" w:space="0" w:color="auto"/>
              <w:left w:val="single" w:sz="4" w:space="0" w:color="auto"/>
              <w:right w:val="single" w:sz="4" w:space="0" w:color="auto"/>
            </w:tcBorders>
            <w:shd w:val="clear" w:color="auto" w:fill="auto"/>
            <w:noWrap/>
            <w:vAlign w:val="center"/>
            <w:hideMark/>
          </w:tcPr>
          <w:p w:rsidR="0001785A" w:rsidRPr="00F0152B" w:rsidRDefault="0001785A" w:rsidP="007C002B">
            <w:pPr>
              <w:pStyle w:val="Tablehead"/>
              <w:ind w:left="-57" w:right="-57"/>
              <w:rPr>
                <w:sz w:val="18"/>
                <w:szCs w:val="18"/>
                <w:lang w:val="ru-RU"/>
              </w:rPr>
            </w:pPr>
            <w:r w:rsidRPr="00F0152B">
              <w:rPr>
                <w:sz w:val="18"/>
                <w:szCs w:val="18"/>
                <w:lang w:val="ru-RU"/>
              </w:rPr>
              <w:t>Трансферт на аннулированный специальный счет задолженностей</w:t>
            </w:r>
          </w:p>
        </w:tc>
        <w:tc>
          <w:tcPr>
            <w:tcW w:w="1417" w:type="dxa"/>
            <w:tcBorders>
              <w:top w:val="single" w:sz="4" w:space="0" w:color="auto"/>
              <w:left w:val="single" w:sz="4" w:space="0" w:color="auto"/>
              <w:right w:val="single" w:sz="4" w:space="0" w:color="auto"/>
            </w:tcBorders>
            <w:shd w:val="clear" w:color="auto" w:fill="auto"/>
            <w:noWrap/>
            <w:vAlign w:val="center"/>
            <w:hideMark/>
          </w:tcPr>
          <w:p w:rsidR="0001785A" w:rsidRPr="00F0152B" w:rsidRDefault="0001785A" w:rsidP="007C002B">
            <w:pPr>
              <w:pStyle w:val="Tablehead"/>
              <w:rPr>
                <w:sz w:val="18"/>
                <w:szCs w:val="18"/>
                <w:lang w:val="ru-RU"/>
              </w:rPr>
            </w:pPr>
            <w:r w:rsidRPr="00F0152B">
              <w:rPr>
                <w:sz w:val="18"/>
                <w:szCs w:val="18"/>
                <w:lang w:val="ru-RU"/>
              </w:rPr>
              <w:t>Остаток на</w:t>
            </w:r>
            <w:r w:rsidRPr="00F0152B">
              <w:rPr>
                <w:sz w:val="18"/>
                <w:szCs w:val="18"/>
                <w:lang w:val="ru-RU"/>
              </w:rPr>
              <w:br/>
            </w:r>
            <w:r w:rsidRPr="00F0152B">
              <w:rPr>
                <w:color w:val="000000"/>
                <w:sz w:val="18"/>
                <w:szCs w:val="18"/>
                <w:lang w:val="ru-RU"/>
              </w:rPr>
              <w:t>31.12.2016</w:t>
            </w:r>
            <w:r w:rsidRPr="00F0152B">
              <w:rPr>
                <w:sz w:val="18"/>
                <w:szCs w:val="18"/>
                <w:lang w:val="ru-RU"/>
              </w:rPr>
              <w:t xml:space="preserve"> г.</w:t>
            </w:r>
          </w:p>
        </w:tc>
        <w:tc>
          <w:tcPr>
            <w:tcW w:w="1417" w:type="dxa"/>
            <w:tcBorders>
              <w:top w:val="single" w:sz="4" w:space="0" w:color="auto"/>
              <w:left w:val="single" w:sz="4" w:space="0" w:color="auto"/>
              <w:right w:val="single" w:sz="4" w:space="0" w:color="auto"/>
            </w:tcBorders>
            <w:shd w:val="clear" w:color="auto" w:fill="auto"/>
            <w:vAlign w:val="center"/>
            <w:hideMark/>
          </w:tcPr>
          <w:p w:rsidR="0001785A" w:rsidRPr="00F0152B" w:rsidRDefault="0001785A" w:rsidP="007C002B">
            <w:pPr>
              <w:pStyle w:val="Tablehead"/>
              <w:rPr>
                <w:sz w:val="18"/>
                <w:szCs w:val="18"/>
                <w:lang w:val="ru-RU"/>
              </w:rPr>
            </w:pPr>
            <w:r w:rsidRPr="00F0152B">
              <w:rPr>
                <w:sz w:val="18"/>
                <w:szCs w:val="18"/>
                <w:lang w:val="ru-RU"/>
              </w:rPr>
              <w:t>Движение средств</w:t>
            </w:r>
            <w:r w:rsidRPr="00F0152B">
              <w:rPr>
                <w:sz w:val="18"/>
                <w:szCs w:val="18"/>
                <w:lang w:val="ru-RU"/>
              </w:rPr>
              <w:br/>
              <w:t>2017 г.</w:t>
            </w:r>
          </w:p>
        </w:tc>
        <w:tc>
          <w:tcPr>
            <w:tcW w:w="1417" w:type="dxa"/>
            <w:tcBorders>
              <w:top w:val="single" w:sz="4" w:space="0" w:color="auto"/>
              <w:left w:val="single" w:sz="4" w:space="0" w:color="auto"/>
              <w:right w:val="single" w:sz="4" w:space="0" w:color="auto"/>
            </w:tcBorders>
            <w:shd w:val="clear" w:color="auto" w:fill="auto"/>
            <w:noWrap/>
            <w:vAlign w:val="center"/>
            <w:hideMark/>
          </w:tcPr>
          <w:p w:rsidR="0001785A" w:rsidRPr="00F0152B" w:rsidRDefault="0001785A" w:rsidP="007C002B">
            <w:pPr>
              <w:pStyle w:val="Tablehead"/>
              <w:rPr>
                <w:sz w:val="18"/>
                <w:szCs w:val="18"/>
                <w:lang w:val="ru-RU"/>
              </w:rPr>
            </w:pPr>
            <w:r w:rsidRPr="00F0152B">
              <w:rPr>
                <w:sz w:val="18"/>
                <w:szCs w:val="18"/>
                <w:lang w:val="ru-RU"/>
              </w:rPr>
              <w:t>Проценты</w:t>
            </w:r>
            <w:r w:rsidRPr="00F0152B">
              <w:rPr>
                <w:sz w:val="18"/>
                <w:szCs w:val="18"/>
                <w:lang w:val="ru-RU"/>
              </w:rPr>
              <w:br/>
              <w:t>2017 г.</w:t>
            </w:r>
          </w:p>
        </w:tc>
        <w:tc>
          <w:tcPr>
            <w:tcW w:w="1417" w:type="dxa"/>
            <w:tcBorders>
              <w:top w:val="single" w:sz="4" w:space="0" w:color="auto"/>
              <w:left w:val="single" w:sz="4" w:space="0" w:color="auto"/>
              <w:right w:val="single" w:sz="4" w:space="0" w:color="auto"/>
            </w:tcBorders>
            <w:shd w:val="clear" w:color="auto" w:fill="auto"/>
            <w:noWrap/>
            <w:vAlign w:val="center"/>
            <w:hideMark/>
          </w:tcPr>
          <w:p w:rsidR="0001785A" w:rsidRPr="00F0152B" w:rsidRDefault="0001785A" w:rsidP="007C002B">
            <w:pPr>
              <w:pStyle w:val="Tablehead"/>
              <w:rPr>
                <w:sz w:val="18"/>
                <w:szCs w:val="18"/>
                <w:lang w:val="ru-RU"/>
              </w:rPr>
            </w:pPr>
            <w:r w:rsidRPr="00F0152B">
              <w:rPr>
                <w:sz w:val="18"/>
                <w:szCs w:val="18"/>
                <w:lang w:val="ru-RU"/>
              </w:rPr>
              <w:t>Платежи</w:t>
            </w:r>
            <w:r w:rsidRPr="00F0152B">
              <w:rPr>
                <w:sz w:val="18"/>
                <w:szCs w:val="18"/>
                <w:lang w:val="ru-RU"/>
              </w:rPr>
              <w:br/>
              <w:t>2017 г.</w:t>
            </w:r>
          </w:p>
        </w:tc>
        <w:tc>
          <w:tcPr>
            <w:tcW w:w="1417" w:type="dxa"/>
            <w:tcBorders>
              <w:top w:val="single" w:sz="4" w:space="0" w:color="auto"/>
              <w:left w:val="single" w:sz="4" w:space="0" w:color="auto"/>
              <w:right w:val="single" w:sz="4" w:space="0" w:color="auto"/>
            </w:tcBorders>
            <w:shd w:val="clear" w:color="auto" w:fill="auto"/>
            <w:noWrap/>
            <w:vAlign w:val="center"/>
            <w:hideMark/>
          </w:tcPr>
          <w:p w:rsidR="0001785A" w:rsidRPr="00F0152B" w:rsidRDefault="0001785A" w:rsidP="007C002B">
            <w:pPr>
              <w:pStyle w:val="Tablehead"/>
              <w:rPr>
                <w:sz w:val="18"/>
                <w:szCs w:val="18"/>
                <w:lang w:val="ru-RU"/>
              </w:rPr>
            </w:pPr>
            <w:r w:rsidRPr="00F0152B">
              <w:rPr>
                <w:sz w:val="18"/>
                <w:szCs w:val="18"/>
                <w:lang w:val="ru-RU"/>
              </w:rPr>
              <w:t>Остаток на</w:t>
            </w:r>
            <w:r w:rsidRPr="00F0152B">
              <w:rPr>
                <w:sz w:val="18"/>
                <w:szCs w:val="18"/>
                <w:lang w:val="ru-RU"/>
              </w:rPr>
              <w:br/>
            </w:r>
            <w:r w:rsidRPr="00F0152B">
              <w:rPr>
                <w:color w:val="000000"/>
                <w:sz w:val="18"/>
                <w:szCs w:val="18"/>
                <w:lang w:val="ru-RU"/>
              </w:rPr>
              <w:t>31.12.2017 г.</w:t>
            </w: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rPr>
                <w:b/>
                <w:bCs/>
                <w:color w:val="000000"/>
                <w:sz w:val="18"/>
                <w:szCs w:val="18"/>
                <w:lang w:val="ru-RU"/>
              </w:rPr>
            </w:pPr>
            <w:r w:rsidRPr="00F0152B">
              <w:rPr>
                <w:b/>
                <w:bCs/>
                <w:sz w:val="18"/>
                <w:szCs w:val="18"/>
                <w:lang w:val="ru-RU"/>
              </w:rPr>
              <w:t>Государства−Члены</w:t>
            </w:r>
          </w:p>
        </w:tc>
        <w:tc>
          <w:tcPr>
            <w:tcW w:w="158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b/>
                <w:bCs/>
                <w:color w:val="000000"/>
                <w:sz w:val="18"/>
                <w:szCs w:val="18"/>
                <w:lang w:val="ru-RU"/>
              </w:rPr>
            </w:pPr>
          </w:p>
        </w:tc>
        <w:tc>
          <w:tcPr>
            <w:tcW w:w="158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r w:rsidRPr="00F0152B">
              <w:rPr>
                <w:sz w:val="18"/>
                <w:szCs w:val="18"/>
                <w:lang w:val="ru-RU"/>
              </w:rPr>
              <w:t>Либерия</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38 ПК 1989 г.</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1 001 829,30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2 630 741,60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157 844,50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2 788 586,10</w:t>
            </w: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r w:rsidRPr="00F0152B">
              <w:rPr>
                <w:sz w:val="18"/>
                <w:szCs w:val="18"/>
                <w:lang w:val="ru-RU"/>
              </w:rPr>
              <w:t>Конго (Республика)</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41 − 2015 г.</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1 258 821,17</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1 347 693,92</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80 861,65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1 428 555,57</w:t>
            </w: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r w:rsidRPr="00F0152B">
              <w:rPr>
                <w:sz w:val="18"/>
                <w:szCs w:val="18"/>
                <w:lang w:val="ru-RU"/>
              </w:rPr>
              <w:t>Гвинея-Бисау</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41 − 2015 г.</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3 867 914,36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4 099 989,21</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245 999,35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4 345 988,56</w:t>
            </w: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pStyle w:val="Tabletext"/>
              <w:rPr>
                <w:sz w:val="18"/>
                <w:szCs w:val="18"/>
                <w:lang w:val="ru-RU"/>
              </w:rPr>
            </w:pPr>
            <w:r w:rsidRPr="00F0152B">
              <w:rPr>
                <w:sz w:val="18"/>
                <w:szCs w:val="18"/>
                <w:lang w:val="ru-RU"/>
              </w:rPr>
              <w:t>Сомали</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41 − 2015 г.</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2 123 547,13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2 218 664,36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−2 218 664,36</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pStyle w:val="Tabletext"/>
              <w:rPr>
                <w:sz w:val="18"/>
                <w:szCs w:val="18"/>
                <w:lang w:val="ru-RU"/>
              </w:rPr>
            </w:pPr>
            <w:r w:rsidRPr="00F0152B">
              <w:rPr>
                <w:sz w:val="18"/>
                <w:szCs w:val="18"/>
                <w:lang w:val="ru-RU"/>
              </w:rPr>
              <w:t>Центральноафриканская Республика</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41 − 2016 г.</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136 346,33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136 346,33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−136 346,33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pStyle w:val="Tabletext"/>
              <w:rPr>
                <w:sz w:val="18"/>
                <w:szCs w:val="18"/>
                <w:lang w:val="ru-RU"/>
              </w:rPr>
            </w:pPr>
            <w:r w:rsidRPr="00F0152B">
              <w:rPr>
                <w:sz w:val="18"/>
                <w:szCs w:val="18"/>
                <w:lang w:val="ru-RU"/>
              </w:rPr>
              <w:t>Гамбия</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41 − 2016 г.</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192 014,03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194 862,23</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11 691,75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206 553,98</w:t>
            </w: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pStyle w:val="Tabletext"/>
              <w:rPr>
                <w:sz w:val="18"/>
                <w:szCs w:val="18"/>
                <w:lang w:val="ru-RU"/>
              </w:rPr>
            </w:pPr>
            <w:r w:rsidRPr="00F0152B">
              <w:rPr>
                <w:sz w:val="18"/>
                <w:szCs w:val="18"/>
                <w:lang w:val="ru-RU"/>
              </w:rPr>
              <w:t>Никарагуа</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41 − 2016 г.</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1 462 488,98</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1 549 994,58</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92 999,70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1 642 994,28</w:t>
            </w: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pStyle w:val="Tabletext"/>
              <w:rPr>
                <w:sz w:val="18"/>
                <w:szCs w:val="18"/>
                <w:lang w:val="ru-RU"/>
              </w:rPr>
            </w:pPr>
            <w:r w:rsidRPr="00F0152B">
              <w:rPr>
                <w:sz w:val="18"/>
                <w:szCs w:val="18"/>
                <w:lang w:val="ru-RU"/>
              </w:rPr>
              <w:t>Судан</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41 − 2016 г.</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171 028,45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171 028,45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−171 028,45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r w:rsidRPr="00F0152B">
              <w:rPr>
                <w:sz w:val="18"/>
                <w:szCs w:val="18"/>
                <w:lang w:val="ru-RU"/>
              </w:rPr>
              <w:t>Сьерра-Леоне</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41− 2017 г.</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2 744 076,19</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2 744 076,19</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2 744 076,19</w:t>
            </w: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rPr>
                <w:b/>
                <w:bCs/>
                <w:sz w:val="18"/>
                <w:szCs w:val="18"/>
                <w:lang w:val="ru-RU"/>
              </w:rPr>
            </w:pPr>
            <w:r w:rsidRPr="00F0152B">
              <w:rPr>
                <w:b/>
                <w:bCs/>
                <w:sz w:val="18"/>
                <w:szCs w:val="18"/>
                <w:lang w:val="ru-RU"/>
              </w:rPr>
              <w:t>Члены Секторов/Компании</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b/>
                <w:bCs/>
                <w:sz w:val="18"/>
                <w:szCs w:val="18"/>
                <w:lang w:val="ru-RU"/>
              </w:rPr>
            </w:pP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r w:rsidRPr="00F0152B">
              <w:rPr>
                <w:sz w:val="18"/>
                <w:szCs w:val="18"/>
                <w:lang w:val="ru-RU"/>
              </w:rPr>
              <w:t>TIT, Ливан</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41 − 2008 г.</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25 000,00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39 846,15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2 390,75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42 236,90</w:t>
            </w: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r w:rsidRPr="00F0152B">
              <w:rPr>
                <w:sz w:val="18"/>
                <w:szCs w:val="18"/>
                <w:lang w:val="ru-RU"/>
              </w:rPr>
              <w:t xml:space="preserve">Cameroon </w:t>
            </w:r>
            <w:proofErr w:type="gramStart"/>
            <w:r w:rsidRPr="00F0152B">
              <w:rPr>
                <w:sz w:val="18"/>
                <w:szCs w:val="18"/>
                <w:lang w:val="ru-RU"/>
              </w:rPr>
              <w:t>Telecomm.,</w:t>
            </w:r>
            <w:proofErr w:type="gramEnd"/>
            <w:r w:rsidRPr="00F0152B">
              <w:rPr>
                <w:sz w:val="18"/>
                <w:szCs w:val="18"/>
                <w:lang w:val="ru-RU"/>
              </w:rPr>
              <w:t xml:space="preserve"> Камерун</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41 − 2014 г.</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149 588,50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150 722,50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9 043,35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159 765,85</w:t>
            </w: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rPr>
                <w:sz w:val="18"/>
                <w:szCs w:val="18"/>
                <w:lang w:val="ru-RU"/>
              </w:rPr>
            </w:pPr>
            <w:r w:rsidRPr="00F0152B">
              <w:rPr>
                <w:sz w:val="18"/>
                <w:szCs w:val="18"/>
                <w:lang w:val="ru-RU"/>
              </w:rPr>
              <w:t>Ellipsat Inc., Соединенные Штаты Америки</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41 − 2015 г.</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27 865,90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27 865,90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27 865,90</w:t>
            </w: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nil"/>
              <w:left w:val="single" w:sz="4" w:space="0" w:color="auto"/>
              <w:bottom w:val="nil"/>
              <w:right w:val="single" w:sz="4" w:space="0" w:color="auto"/>
            </w:tcBorders>
            <w:shd w:val="clear" w:color="auto" w:fill="auto"/>
            <w:vAlign w:val="bottom"/>
            <w:hideMark/>
          </w:tcPr>
          <w:p w:rsidR="0001785A" w:rsidRPr="00F0152B" w:rsidRDefault="0001785A" w:rsidP="007C002B">
            <w:pPr>
              <w:spacing w:before="40" w:after="40"/>
              <w:rPr>
                <w:sz w:val="18"/>
                <w:szCs w:val="18"/>
                <w:lang w:val="ru-RU"/>
              </w:rPr>
            </w:pPr>
            <w:r w:rsidRPr="00F0152B">
              <w:rPr>
                <w:sz w:val="18"/>
                <w:szCs w:val="18"/>
                <w:lang w:val="ru-RU"/>
              </w:rPr>
              <w:t>Apprentissages sans Frontières, Швейцария</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r w:rsidRPr="00F0152B">
              <w:rPr>
                <w:sz w:val="18"/>
                <w:szCs w:val="18"/>
                <w:lang w:val="ru-RU"/>
              </w:rPr>
              <w:t>Рез. 41 − 2016 г.</w:t>
            </w:r>
          </w:p>
        </w:tc>
        <w:tc>
          <w:tcPr>
            <w:tcW w:w="158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6 658,15</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6 857,90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411,50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0,00</w:t>
            </w:r>
          </w:p>
        </w:tc>
        <w:tc>
          <w:tcPr>
            <w:tcW w:w="1417"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r w:rsidRPr="00F0152B">
              <w:rPr>
                <w:sz w:val="18"/>
                <w:szCs w:val="18"/>
                <w:lang w:val="ru-RU"/>
              </w:rPr>
              <w:t>7 269,40</w:t>
            </w: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nil"/>
              <w:left w:val="single" w:sz="4" w:space="0" w:color="auto"/>
              <w:bottom w:val="single" w:sz="4" w:space="0" w:color="auto"/>
              <w:right w:val="single" w:sz="4" w:space="0" w:color="auto"/>
            </w:tcBorders>
            <w:shd w:val="clear" w:color="auto" w:fill="auto"/>
            <w:vAlign w:val="bottom"/>
            <w:hideMark/>
          </w:tcPr>
          <w:p w:rsidR="0001785A" w:rsidRPr="00F0152B" w:rsidRDefault="0001785A" w:rsidP="007C002B">
            <w:pPr>
              <w:spacing w:before="40" w:after="40"/>
              <w:jc w:val="right"/>
              <w:rPr>
                <w:sz w:val="18"/>
                <w:szCs w:val="18"/>
                <w:lang w:val="ru-RU"/>
              </w:rPr>
            </w:pPr>
          </w:p>
        </w:tc>
        <w:tc>
          <w:tcPr>
            <w:tcW w:w="158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center"/>
              <w:rPr>
                <w:sz w:val="18"/>
                <w:szCs w:val="18"/>
                <w:lang w:val="ru-RU"/>
              </w:rPr>
            </w:pPr>
          </w:p>
        </w:tc>
        <w:tc>
          <w:tcPr>
            <w:tcW w:w="158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sz w:val="18"/>
                <w:szCs w:val="18"/>
                <w:lang w:val="ru-RU"/>
              </w:rPr>
            </w:pPr>
          </w:p>
        </w:tc>
      </w:tr>
      <w:tr w:rsidR="0001785A" w:rsidRPr="00F0152B" w:rsidTr="007C002B">
        <w:tblPrEx>
          <w:tblBorders>
            <w:top w:val="none" w:sz="0" w:space="0" w:color="auto"/>
            <w:left w:val="none" w:sz="0" w:space="0" w:color="auto"/>
            <w:bottom w:val="none" w:sz="0" w:space="0" w:color="auto"/>
            <w:right w:val="none" w:sz="0" w:space="0" w:color="auto"/>
          </w:tblBorders>
        </w:tblPrEx>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rPr>
                <w:b/>
                <w:bCs/>
                <w:sz w:val="18"/>
                <w:szCs w:val="18"/>
                <w:lang w:val="ru-RU"/>
              </w:rPr>
            </w:pPr>
            <w:r w:rsidRPr="00F0152B">
              <w:rPr>
                <w:b/>
                <w:bCs/>
                <w:sz w:val="18"/>
                <w:szCs w:val="18"/>
                <w:lang w:val="ru-RU"/>
              </w:rPr>
              <w:t>Всего на 31 декабря 2017 г.</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rPr>
                <w:b/>
                <w:bCs/>
                <w:sz w:val="18"/>
                <w:szCs w:val="18"/>
                <w:lang w:val="ru-RU"/>
              </w:rPr>
            </w:pP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b/>
                <w:bCs/>
                <w:sz w:val="18"/>
                <w:szCs w:val="18"/>
                <w:lang w:val="ru-RU"/>
              </w:rPr>
            </w:pPr>
            <w:r w:rsidRPr="00F0152B">
              <w:rPr>
                <w:b/>
                <w:bCs/>
                <w:sz w:val="18"/>
                <w:szCs w:val="18"/>
                <w:lang w:val="ru-RU"/>
              </w:rPr>
              <w:t>13 167 178,49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b/>
                <w:bCs/>
                <w:sz w:val="18"/>
                <w:szCs w:val="18"/>
                <w:u w:val="single"/>
                <w:lang w:val="ru-RU"/>
              </w:rPr>
            </w:pPr>
            <w:r w:rsidRPr="00F0152B">
              <w:rPr>
                <w:b/>
                <w:bCs/>
                <w:sz w:val="18"/>
                <w:szCs w:val="18"/>
                <w:u w:val="single"/>
                <w:lang w:val="ru-RU"/>
              </w:rPr>
              <w:t>12 546 747,23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b/>
                <w:bCs/>
                <w:sz w:val="18"/>
                <w:szCs w:val="18"/>
                <w:lang w:val="ru-RU"/>
              </w:rPr>
            </w:pPr>
            <w:r w:rsidRPr="00F0152B">
              <w:rPr>
                <w:b/>
                <w:bCs/>
                <w:sz w:val="18"/>
                <w:szCs w:val="18"/>
                <w:lang w:val="ru-RU"/>
              </w:rPr>
              <w:t>245 902,95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b/>
                <w:bCs/>
                <w:sz w:val="18"/>
                <w:szCs w:val="18"/>
                <w:lang w:val="ru-RU"/>
              </w:rPr>
            </w:pPr>
            <w:r w:rsidRPr="00F0152B">
              <w:rPr>
                <w:b/>
                <w:bCs/>
                <w:sz w:val="18"/>
                <w:szCs w:val="18"/>
                <w:lang w:val="ru-RU"/>
              </w:rPr>
              <w:t>601 242,55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b/>
                <w:bCs/>
                <w:sz w:val="18"/>
                <w:szCs w:val="18"/>
                <w:lang w:val="ru-RU"/>
              </w:rPr>
            </w:pPr>
            <w:r w:rsidRPr="00F0152B">
              <w:rPr>
                <w:b/>
                <w:bCs/>
                <w:sz w:val="18"/>
                <w:szCs w:val="18"/>
                <w:lang w:val="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spacing w:before="40" w:after="40"/>
              <w:jc w:val="right"/>
              <w:rPr>
                <w:b/>
                <w:bCs/>
                <w:sz w:val="18"/>
                <w:szCs w:val="18"/>
                <w:u w:val="single"/>
                <w:lang w:val="ru-RU"/>
              </w:rPr>
            </w:pPr>
            <w:r w:rsidRPr="00F0152B">
              <w:rPr>
                <w:b/>
                <w:bCs/>
                <w:sz w:val="18"/>
                <w:szCs w:val="18"/>
                <w:u w:val="single"/>
                <w:lang w:val="ru-RU"/>
              </w:rPr>
              <w:t>13 393 892,73</w:t>
            </w:r>
          </w:p>
        </w:tc>
      </w:tr>
    </w:tbl>
    <w:p w:rsidR="0001785A" w:rsidRPr="00F0152B" w:rsidRDefault="0001785A" w:rsidP="008F7651">
      <w:pPr>
        <w:rPr>
          <w:lang w:val="ru-RU"/>
        </w:rPr>
      </w:pPr>
    </w:p>
    <w:p w:rsidR="0001785A" w:rsidRPr="00F0152B" w:rsidRDefault="0001785A" w:rsidP="008F7651">
      <w:pPr>
        <w:rPr>
          <w:lang w:val="ru-RU"/>
        </w:rPr>
        <w:sectPr w:rsidR="0001785A" w:rsidRPr="00F0152B" w:rsidSect="00995E06">
          <w:footerReference w:type="default" r:id="rId53"/>
          <w:pgSz w:w="16840" w:h="11907" w:orient="landscape" w:code="9"/>
          <w:pgMar w:top="1418" w:right="1134" w:bottom="1134" w:left="1134" w:header="624" w:footer="624" w:gutter="0"/>
          <w:cols w:space="708"/>
          <w:docGrid w:linePitch="360"/>
        </w:sectPr>
      </w:pPr>
    </w:p>
    <w:p w:rsidR="0001785A" w:rsidRPr="00F0152B" w:rsidRDefault="0001785A" w:rsidP="008F7651">
      <w:pPr>
        <w:pStyle w:val="Tabletitle"/>
        <w:rPr>
          <w:lang w:val="ru-RU"/>
        </w:rPr>
      </w:pPr>
      <w:r w:rsidRPr="00F0152B">
        <w:rPr>
          <w:lang w:val="ru-RU"/>
        </w:rPr>
        <w:lastRenderedPageBreak/>
        <w:t xml:space="preserve">Причитающиеся суммы, относящиеся к счетам−фактурам </w:t>
      </w:r>
      <w:r w:rsidRPr="00F0152B">
        <w:rPr>
          <w:lang w:val="ru-RU"/>
        </w:rPr>
        <w:br/>
        <w:t>за обработку заявок на регистрацию спутниковых сетей</w:t>
      </w:r>
    </w:p>
    <w:tbl>
      <w:tblPr>
        <w:tblW w:w="9634" w:type="dxa"/>
        <w:tblLayout w:type="fixed"/>
        <w:tblLook w:val="04A0" w:firstRow="1" w:lastRow="0" w:firstColumn="1" w:lastColumn="0" w:noHBand="0" w:noVBand="1"/>
      </w:tblPr>
      <w:tblGrid>
        <w:gridCol w:w="2830"/>
        <w:gridCol w:w="3969"/>
        <w:gridCol w:w="1276"/>
        <w:gridCol w:w="1559"/>
      </w:tblGrid>
      <w:tr w:rsidR="0001785A" w:rsidRPr="00F0152B" w:rsidTr="000C514D">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85A" w:rsidRPr="00F0152B" w:rsidRDefault="0001785A" w:rsidP="000C514D">
            <w:pPr>
              <w:pStyle w:val="Tablehead"/>
              <w:rPr>
                <w:sz w:val="18"/>
                <w:szCs w:val="18"/>
                <w:lang w:val="ru-RU"/>
              </w:rPr>
            </w:pPr>
            <w:r w:rsidRPr="00F0152B">
              <w:rPr>
                <w:sz w:val="18"/>
                <w:szCs w:val="18"/>
                <w:lang w:val="ru-RU"/>
              </w:rPr>
              <w:t>Заявляющая администрация</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0C514D">
            <w:pPr>
              <w:pStyle w:val="Tablehead"/>
              <w:rPr>
                <w:sz w:val="18"/>
                <w:szCs w:val="18"/>
                <w:lang w:val="ru-RU"/>
              </w:rPr>
            </w:pPr>
            <w:r w:rsidRPr="00F0152B">
              <w:rPr>
                <w:sz w:val="18"/>
                <w:szCs w:val="18"/>
                <w:lang w:val="ru-RU"/>
              </w:rPr>
              <w:t>Эксплуатационный орган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0C514D">
            <w:pPr>
              <w:pStyle w:val="Tablehead"/>
              <w:rPr>
                <w:sz w:val="18"/>
                <w:szCs w:val="18"/>
                <w:lang w:val="ru-RU"/>
              </w:rPr>
            </w:pPr>
            <w:r w:rsidRPr="00F0152B">
              <w:rPr>
                <w:sz w:val="18"/>
                <w:szCs w:val="18"/>
                <w:lang w:val="ru-RU"/>
              </w:rPr>
              <w:t>Год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0C514D">
            <w:pPr>
              <w:pStyle w:val="Tablehead"/>
              <w:rPr>
                <w:sz w:val="18"/>
                <w:szCs w:val="18"/>
                <w:lang w:val="ru-RU"/>
              </w:rPr>
            </w:pPr>
            <w:r w:rsidRPr="00F0152B">
              <w:rPr>
                <w:sz w:val="18"/>
                <w:szCs w:val="18"/>
                <w:lang w:val="ru-RU"/>
              </w:rPr>
              <w:t>Причитающаяся</w:t>
            </w:r>
            <w:r w:rsidRPr="00F0152B">
              <w:rPr>
                <w:sz w:val="18"/>
                <w:szCs w:val="18"/>
                <w:lang w:val="ru-RU"/>
              </w:rPr>
              <w:br/>
              <w:t>сумма</w:t>
            </w:r>
          </w:p>
        </w:tc>
      </w:tr>
      <w:tr w:rsidR="0001785A" w:rsidRPr="00F0152B" w:rsidTr="007C002B">
        <w:tc>
          <w:tcPr>
            <w:tcW w:w="2830" w:type="dxa"/>
            <w:tcBorders>
              <w:top w:val="single" w:sz="4" w:space="0" w:color="auto"/>
              <w:left w:val="single" w:sz="4" w:space="0" w:color="auto"/>
              <w:bottom w:val="nil"/>
              <w:right w:val="single" w:sz="4" w:space="0" w:color="auto"/>
            </w:tcBorders>
            <w:shd w:val="clear" w:color="auto" w:fill="auto"/>
            <w:noWrap/>
            <w:hideMark/>
          </w:tcPr>
          <w:p w:rsidR="0001785A" w:rsidRPr="00F0152B" w:rsidRDefault="0001785A" w:rsidP="007C002B">
            <w:pPr>
              <w:pStyle w:val="Tabletext"/>
              <w:rPr>
                <w:b/>
                <w:bCs/>
                <w:sz w:val="18"/>
                <w:szCs w:val="18"/>
                <w:lang w:val="ru-RU"/>
              </w:rPr>
            </w:pPr>
            <w:r w:rsidRPr="00F0152B">
              <w:rPr>
                <w:b/>
                <w:bCs/>
                <w:sz w:val="18"/>
                <w:szCs w:val="18"/>
                <w:lang w:val="ru-RU"/>
              </w:rPr>
              <w:t>Канада</w:t>
            </w:r>
          </w:p>
        </w:tc>
        <w:tc>
          <w:tcPr>
            <w:tcW w:w="3969" w:type="dxa"/>
            <w:tcBorders>
              <w:top w:val="single" w:sz="4" w:space="0" w:color="auto"/>
              <w:left w:val="nil"/>
              <w:bottom w:val="nil"/>
              <w:right w:val="single" w:sz="4" w:space="0" w:color="auto"/>
            </w:tcBorders>
            <w:shd w:val="clear" w:color="auto" w:fill="auto"/>
            <w:hideMark/>
          </w:tcPr>
          <w:p w:rsidR="0001785A" w:rsidRPr="00F0152B" w:rsidRDefault="0001785A" w:rsidP="007C002B">
            <w:pPr>
              <w:spacing w:before="40" w:after="40"/>
              <w:rPr>
                <w:rFonts w:asciiTheme="minorHAnsi" w:hAnsiTheme="minorHAnsi"/>
                <w:sz w:val="18"/>
                <w:szCs w:val="18"/>
                <w:lang w:val="ru-RU"/>
              </w:rPr>
            </w:pPr>
            <w:r w:rsidRPr="00F0152B">
              <w:rPr>
                <w:rFonts w:asciiTheme="minorHAnsi" w:hAnsiTheme="minorHAnsi"/>
                <w:sz w:val="18"/>
                <w:szCs w:val="18"/>
                <w:lang w:val="ru-RU"/>
              </w:rPr>
              <w:t>Отдел проектирования, планирования и стандартов Управления космических служб, Онтарио</w:t>
            </w:r>
          </w:p>
        </w:tc>
        <w:tc>
          <w:tcPr>
            <w:tcW w:w="1276" w:type="dxa"/>
            <w:tcBorders>
              <w:top w:val="single" w:sz="4" w:space="0" w:color="auto"/>
              <w:left w:val="nil"/>
              <w:bottom w:val="nil"/>
              <w:right w:val="single" w:sz="4" w:space="0" w:color="auto"/>
            </w:tcBorders>
            <w:shd w:val="clear" w:color="auto" w:fill="auto"/>
            <w:noWrap/>
            <w:hideMark/>
          </w:tcPr>
          <w:p w:rsidR="0001785A" w:rsidRPr="00F0152B" w:rsidRDefault="0001785A" w:rsidP="007C002B">
            <w:pPr>
              <w:pStyle w:val="Tabletext"/>
              <w:jc w:val="center"/>
              <w:rPr>
                <w:sz w:val="18"/>
                <w:szCs w:val="18"/>
                <w:lang w:val="ru-RU"/>
              </w:rPr>
            </w:pPr>
            <w:r w:rsidRPr="00F0152B">
              <w:rPr>
                <w:sz w:val="18"/>
                <w:szCs w:val="18"/>
                <w:lang w:val="ru-RU"/>
              </w:rPr>
              <w:t>2010</w:t>
            </w:r>
          </w:p>
        </w:tc>
        <w:tc>
          <w:tcPr>
            <w:tcW w:w="1559" w:type="dxa"/>
            <w:tcBorders>
              <w:top w:val="single" w:sz="4" w:space="0" w:color="auto"/>
              <w:left w:val="nil"/>
              <w:bottom w:val="nil"/>
              <w:right w:val="single" w:sz="4" w:space="0" w:color="auto"/>
            </w:tcBorders>
            <w:shd w:val="clear" w:color="auto" w:fill="auto"/>
            <w:noWrap/>
            <w:vAlign w:val="bottom"/>
          </w:tcPr>
          <w:p w:rsidR="0001785A" w:rsidRPr="00F0152B" w:rsidRDefault="0001785A" w:rsidP="007C002B">
            <w:pPr>
              <w:pStyle w:val="Tabletext"/>
              <w:jc w:val="right"/>
              <w:rPr>
                <w:sz w:val="18"/>
                <w:szCs w:val="18"/>
                <w:lang w:val="ru-RU"/>
              </w:rPr>
            </w:pPr>
            <w:r w:rsidRPr="00F0152B">
              <w:rPr>
                <w:sz w:val="18"/>
                <w:szCs w:val="18"/>
                <w:lang w:val="ru-RU"/>
              </w:rPr>
              <w:t>14 613,50</w:t>
            </w:r>
          </w:p>
        </w:tc>
      </w:tr>
      <w:tr w:rsidR="0001785A" w:rsidRPr="00F0152B" w:rsidTr="007C002B">
        <w:tc>
          <w:tcPr>
            <w:tcW w:w="2830" w:type="dxa"/>
            <w:tcBorders>
              <w:top w:val="nil"/>
              <w:left w:val="single" w:sz="4" w:space="0" w:color="auto"/>
              <w:bottom w:val="nil"/>
              <w:right w:val="single" w:sz="4" w:space="0" w:color="auto"/>
            </w:tcBorders>
            <w:shd w:val="clear" w:color="auto" w:fill="auto"/>
            <w:noWrap/>
            <w:hideMark/>
          </w:tcPr>
          <w:p w:rsidR="0001785A" w:rsidRPr="00F0152B" w:rsidRDefault="0001785A" w:rsidP="007C002B">
            <w:pPr>
              <w:pStyle w:val="Tabletext"/>
              <w:rPr>
                <w:b/>
                <w:bCs/>
                <w:sz w:val="18"/>
                <w:szCs w:val="18"/>
                <w:lang w:val="ru-RU"/>
              </w:rPr>
            </w:pPr>
            <w:r w:rsidRPr="00F0152B">
              <w:rPr>
                <w:b/>
                <w:bCs/>
                <w:sz w:val="18"/>
                <w:szCs w:val="18"/>
                <w:lang w:val="ru-RU"/>
              </w:rPr>
              <w:t>Иран</w:t>
            </w:r>
          </w:p>
        </w:tc>
        <w:tc>
          <w:tcPr>
            <w:tcW w:w="3969" w:type="dxa"/>
            <w:tcBorders>
              <w:top w:val="nil"/>
              <w:left w:val="nil"/>
              <w:bottom w:val="nil"/>
              <w:right w:val="single" w:sz="4" w:space="0" w:color="auto"/>
            </w:tcBorders>
            <w:shd w:val="clear" w:color="auto" w:fill="auto"/>
            <w:hideMark/>
          </w:tcPr>
          <w:p w:rsidR="0001785A" w:rsidRPr="00F0152B" w:rsidRDefault="0001785A" w:rsidP="007C002B">
            <w:pPr>
              <w:spacing w:before="40" w:after="40"/>
              <w:rPr>
                <w:rFonts w:asciiTheme="minorHAnsi" w:hAnsiTheme="minorHAnsi"/>
                <w:sz w:val="18"/>
                <w:szCs w:val="18"/>
                <w:lang w:val="ru-RU"/>
              </w:rPr>
            </w:pPr>
            <w:r w:rsidRPr="00F0152B">
              <w:rPr>
                <w:sz w:val="18"/>
                <w:szCs w:val="18"/>
                <w:lang w:val="ru-RU"/>
              </w:rPr>
              <w:t xml:space="preserve">Министерство информационно-коммуникационных технологий </w:t>
            </w:r>
            <w:r w:rsidRPr="00F0152B">
              <w:rPr>
                <w:rFonts w:asciiTheme="minorHAnsi" w:hAnsiTheme="minorHAnsi"/>
                <w:sz w:val="18"/>
                <w:szCs w:val="18"/>
                <w:lang w:val="ru-RU"/>
              </w:rPr>
              <w:t>(MICT), Тегеран</w:t>
            </w:r>
          </w:p>
        </w:tc>
        <w:tc>
          <w:tcPr>
            <w:tcW w:w="1276" w:type="dxa"/>
            <w:tcBorders>
              <w:top w:val="nil"/>
              <w:left w:val="nil"/>
              <w:bottom w:val="nil"/>
              <w:right w:val="single" w:sz="4" w:space="0" w:color="auto"/>
            </w:tcBorders>
            <w:shd w:val="clear" w:color="auto" w:fill="auto"/>
            <w:noWrap/>
            <w:hideMark/>
          </w:tcPr>
          <w:p w:rsidR="0001785A" w:rsidRPr="00F0152B" w:rsidRDefault="0001785A" w:rsidP="007C002B">
            <w:pPr>
              <w:pStyle w:val="Tabletext"/>
              <w:jc w:val="center"/>
              <w:rPr>
                <w:sz w:val="18"/>
                <w:szCs w:val="18"/>
                <w:lang w:val="ru-RU"/>
              </w:rPr>
            </w:pPr>
            <w:r w:rsidRPr="00F0152B">
              <w:rPr>
                <w:sz w:val="18"/>
                <w:szCs w:val="18"/>
                <w:lang w:val="ru-RU"/>
              </w:rPr>
              <w:t>2012</w:t>
            </w:r>
          </w:p>
        </w:tc>
        <w:tc>
          <w:tcPr>
            <w:tcW w:w="1559" w:type="dxa"/>
            <w:tcBorders>
              <w:top w:val="nil"/>
              <w:left w:val="nil"/>
              <w:bottom w:val="nil"/>
              <w:right w:val="single" w:sz="4" w:space="0" w:color="auto"/>
            </w:tcBorders>
            <w:shd w:val="clear" w:color="auto" w:fill="auto"/>
            <w:noWrap/>
            <w:vAlign w:val="bottom"/>
          </w:tcPr>
          <w:p w:rsidR="0001785A" w:rsidRPr="00F0152B" w:rsidRDefault="0001785A" w:rsidP="007C002B">
            <w:pPr>
              <w:pStyle w:val="Tabletext"/>
              <w:jc w:val="right"/>
              <w:rPr>
                <w:sz w:val="18"/>
                <w:szCs w:val="18"/>
                <w:lang w:val="ru-RU"/>
              </w:rPr>
            </w:pPr>
            <w:r w:rsidRPr="00F0152B">
              <w:rPr>
                <w:sz w:val="18"/>
                <w:szCs w:val="18"/>
                <w:lang w:val="ru-RU"/>
              </w:rPr>
              <w:t>3 315,15</w:t>
            </w:r>
          </w:p>
        </w:tc>
      </w:tr>
      <w:tr w:rsidR="0001785A" w:rsidRPr="00F0152B" w:rsidTr="007C002B">
        <w:tc>
          <w:tcPr>
            <w:tcW w:w="2830" w:type="dxa"/>
            <w:tcBorders>
              <w:top w:val="nil"/>
              <w:left w:val="single" w:sz="4" w:space="0" w:color="auto"/>
              <w:bottom w:val="nil"/>
              <w:right w:val="single" w:sz="4" w:space="0" w:color="auto"/>
            </w:tcBorders>
            <w:shd w:val="clear" w:color="auto" w:fill="auto"/>
            <w:noWrap/>
            <w:hideMark/>
          </w:tcPr>
          <w:p w:rsidR="0001785A" w:rsidRPr="00F0152B" w:rsidRDefault="0001785A" w:rsidP="007C002B">
            <w:pPr>
              <w:pStyle w:val="Tabletext"/>
              <w:rPr>
                <w:b/>
                <w:bCs/>
                <w:sz w:val="18"/>
                <w:szCs w:val="18"/>
                <w:lang w:val="ru-RU"/>
              </w:rPr>
            </w:pPr>
            <w:r w:rsidRPr="00F0152B">
              <w:rPr>
                <w:b/>
                <w:bCs/>
                <w:sz w:val="18"/>
                <w:szCs w:val="18"/>
                <w:lang w:val="ru-RU"/>
              </w:rPr>
              <w:t>Нигерия</w:t>
            </w:r>
          </w:p>
        </w:tc>
        <w:tc>
          <w:tcPr>
            <w:tcW w:w="3969" w:type="dxa"/>
            <w:tcBorders>
              <w:top w:val="nil"/>
              <w:left w:val="nil"/>
              <w:bottom w:val="nil"/>
              <w:right w:val="single" w:sz="4" w:space="0" w:color="auto"/>
            </w:tcBorders>
            <w:shd w:val="clear" w:color="auto" w:fill="auto"/>
            <w:hideMark/>
          </w:tcPr>
          <w:p w:rsidR="0001785A" w:rsidRPr="00F0152B" w:rsidRDefault="0001785A" w:rsidP="007C002B">
            <w:pPr>
              <w:spacing w:before="40" w:after="40"/>
              <w:rPr>
                <w:rFonts w:asciiTheme="minorHAnsi" w:hAnsiTheme="minorHAnsi"/>
                <w:sz w:val="18"/>
                <w:szCs w:val="18"/>
                <w:lang w:val="ru-RU"/>
              </w:rPr>
            </w:pPr>
            <w:r w:rsidRPr="00F0152B">
              <w:rPr>
                <w:rFonts w:asciiTheme="minorHAnsi" w:hAnsiTheme="minorHAnsi"/>
                <w:sz w:val="18"/>
                <w:szCs w:val="18"/>
                <w:lang w:val="ru-RU"/>
              </w:rPr>
              <w:t>Федеральное министерство коммуникационных технологий, Абуджа</w:t>
            </w:r>
          </w:p>
        </w:tc>
        <w:tc>
          <w:tcPr>
            <w:tcW w:w="1276" w:type="dxa"/>
            <w:tcBorders>
              <w:top w:val="nil"/>
              <w:left w:val="nil"/>
              <w:bottom w:val="nil"/>
              <w:right w:val="single" w:sz="4" w:space="0" w:color="auto"/>
            </w:tcBorders>
            <w:shd w:val="clear" w:color="auto" w:fill="auto"/>
            <w:noWrap/>
            <w:hideMark/>
          </w:tcPr>
          <w:p w:rsidR="0001785A" w:rsidRPr="00F0152B" w:rsidRDefault="0001785A" w:rsidP="007C002B">
            <w:pPr>
              <w:pStyle w:val="Tabletext"/>
              <w:jc w:val="center"/>
              <w:rPr>
                <w:sz w:val="18"/>
                <w:szCs w:val="18"/>
                <w:lang w:val="ru-RU"/>
              </w:rPr>
            </w:pPr>
            <w:r w:rsidRPr="00F0152B">
              <w:rPr>
                <w:sz w:val="18"/>
                <w:szCs w:val="18"/>
                <w:lang w:val="ru-RU"/>
              </w:rPr>
              <w:t>2012</w:t>
            </w:r>
          </w:p>
        </w:tc>
        <w:tc>
          <w:tcPr>
            <w:tcW w:w="1559" w:type="dxa"/>
            <w:tcBorders>
              <w:top w:val="nil"/>
              <w:left w:val="nil"/>
              <w:bottom w:val="nil"/>
              <w:right w:val="single" w:sz="4" w:space="0" w:color="auto"/>
            </w:tcBorders>
            <w:shd w:val="clear" w:color="auto" w:fill="auto"/>
            <w:noWrap/>
            <w:vAlign w:val="bottom"/>
          </w:tcPr>
          <w:p w:rsidR="0001785A" w:rsidRPr="00F0152B" w:rsidRDefault="0001785A" w:rsidP="007C002B">
            <w:pPr>
              <w:pStyle w:val="Tabletext"/>
              <w:jc w:val="right"/>
              <w:rPr>
                <w:sz w:val="18"/>
                <w:szCs w:val="18"/>
                <w:lang w:val="ru-RU"/>
              </w:rPr>
            </w:pPr>
            <w:r w:rsidRPr="00F0152B">
              <w:rPr>
                <w:sz w:val="18"/>
                <w:szCs w:val="18"/>
                <w:lang w:val="ru-RU"/>
              </w:rPr>
              <w:t>2 049,00</w:t>
            </w:r>
          </w:p>
        </w:tc>
      </w:tr>
      <w:tr w:rsidR="0001785A" w:rsidRPr="00F0152B" w:rsidTr="007C002B">
        <w:tc>
          <w:tcPr>
            <w:tcW w:w="2830" w:type="dxa"/>
            <w:tcBorders>
              <w:top w:val="nil"/>
              <w:left w:val="single" w:sz="4" w:space="0" w:color="auto"/>
              <w:bottom w:val="nil"/>
              <w:right w:val="single" w:sz="4" w:space="0" w:color="auto"/>
            </w:tcBorders>
            <w:shd w:val="clear" w:color="auto" w:fill="auto"/>
            <w:noWrap/>
            <w:hideMark/>
          </w:tcPr>
          <w:p w:rsidR="0001785A" w:rsidRPr="00F0152B" w:rsidRDefault="0001785A" w:rsidP="007C002B">
            <w:pPr>
              <w:pStyle w:val="Tabletext"/>
              <w:rPr>
                <w:b/>
                <w:bCs/>
                <w:sz w:val="18"/>
                <w:szCs w:val="18"/>
                <w:lang w:val="ru-RU"/>
              </w:rPr>
            </w:pPr>
            <w:r w:rsidRPr="00F0152B">
              <w:rPr>
                <w:b/>
                <w:bCs/>
                <w:sz w:val="18"/>
                <w:szCs w:val="18"/>
                <w:lang w:val="ru-RU"/>
              </w:rPr>
              <w:t>Российская Федерация</w:t>
            </w:r>
          </w:p>
        </w:tc>
        <w:tc>
          <w:tcPr>
            <w:tcW w:w="3969" w:type="dxa"/>
            <w:tcBorders>
              <w:top w:val="nil"/>
              <w:left w:val="nil"/>
              <w:bottom w:val="nil"/>
              <w:right w:val="single" w:sz="4" w:space="0" w:color="auto"/>
            </w:tcBorders>
            <w:shd w:val="clear" w:color="auto" w:fill="auto"/>
            <w:hideMark/>
          </w:tcPr>
          <w:p w:rsidR="0001785A" w:rsidRPr="00F0152B" w:rsidRDefault="0001785A" w:rsidP="007C002B">
            <w:pPr>
              <w:spacing w:before="40" w:after="40"/>
              <w:rPr>
                <w:rFonts w:asciiTheme="minorHAnsi" w:hAnsiTheme="minorHAnsi"/>
                <w:sz w:val="18"/>
                <w:szCs w:val="18"/>
                <w:lang w:val="ru-RU"/>
              </w:rPr>
            </w:pPr>
            <w:r w:rsidRPr="00F0152B">
              <w:rPr>
                <w:sz w:val="18"/>
                <w:szCs w:val="18"/>
                <w:lang w:val="ru-RU"/>
              </w:rPr>
              <w:t>ЗАО "ЕА САТ", Москва</w:t>
            </w:r>
          </w:p>
        </w:tc>
        <w:tc>
          <w:tcPr>
            <w:tcW w:w="1276" w:type="dxa"/>
            <w:tcBorders>
              <w:top w:val="nil"/>
              <w:left w:val="nil"/>
              <w:bottom w:val="nil"/>
              <w:right w:val="single" w:sz="4" w:space="0" w:color="auto"/>
            </w:tcBorders>
            <w:shd w:val="clear" w:color="auto" w:fill="auto"/>
            <w:noWrap/>
            <w:hideMark/>
          </w:tcPr>
          <w:p w:rsidR="0001785A" w:rsidRPr="00F0152B" w:rsidRDefault="0001785A" w:rsidP="007C002B">
            <w:pPr>
              <w:pStyle w:val="Tabletext"/>
              <w:jc w:val="center"/>
              <w:rPr>
                <w:sz w:val="18"/>
                <w:szCs w:val="18"/>
                <w:lang w:val="ru-RU"/>
              </w:rPr>
            </w:pPr>
            <w:r w:rsidRPr="00F0152B">
              <w:rPr>
                <w:sz w:val="18"/>
                <w:szCs w:val="18"/>
                <w:lang w:val="ru-RU"/>
              </w:rPr>
              <w:t>2014</w:t>
            </w:r>
          </w:p>
        </w:tc>
        <w:tc>
          <w:tcPr>
            <w:tcW w:w="1559" w:type="dxa"/>
            <w:tcBorders>
              <w:top w:val="nil"/>
              <w:left w:val="nil"/>
              <w:bottom w:val="nil"/>
              <w:right w:val="single" w:sz="4" w:space="0" w:color="auto"/>
            </w:tcBorders>
            <w:shd w:val="clear" w:color="auto" w:fill="auto"/>
            <w:noWrap/>
            <w:vAlign w:val="bottom"/>
          </w:tcPr>
          <w:p w:rsidR="0001785A" w:rsidRPr="00F0152B" w:rsidRDefault="0001785A" w:rsidP="007C002B">
            <w:pPr>
              <w:pStyle w:val="Tabletext"/>
              <w:jc w:val="right"/>
              <w:rPr>
                <w:sz w:val="18"/>
                <w:szCs w:val="18"/>
                <w:lang w:val="ru-RU"/>
              </w:rPr>
            </w:pPr>
            <w:r w:rsidRPr="00F0152B">
              <w:rPr>
                <w:sz w:val="18"/>
                <w:szCs w:val="18"/>
                <w:lang w:val="ru-RU"/>
              </w:rPr>
              <w:t>87 926,95</w:t>
            </w:r>
          </w:p>
        </w:tc>
      </w:tr>
      <w:tr w:rsidR="0001785A" w:rsidRPr="00F0152B" w:rsidTr="007C002B">
        <w:tc>
          <w:tcPr>
            <w:tcW w:w="2830" w:type="dxa"/>
            <w:tcBorders>
              <w:top w:val="nil"/>
              <w:left w:val="single" w:sz="4" w:space="0" w:color="auto"/>
              <w:bottom w:val="nil"/>
              <w:right w:val="single" w:sz="4" w:space="0" w:color="auto"/>
            </w:tcBorders>
            <w:shd w:val="clear" w:color="auto" w:fill="auto"/>
            <w:noWrap/>
            <w:hideMark/>
          </w:tcPr>
          <w:p w:rsidR="0001785A" w:rsidRPr="00F0152B" w:rsidRDefault="0001785A" w:rsidP="007C002B">
            <w:pPr>
              <w:pStyle w:val="Tabletext"/>
              <w:rPr>
                <w:b/>
                <w:bCs/>
                <w:sz w:val="18"/>
                <w:szCs w:val="18"/>
                <w:lang w:val="ru-RU"/>
              </w:rPr>
            </w:pPr>
          </w:p>
        </w:tc>
        <w:tc>
          <w:tcPr>
            <w:tcW w:w="3969" w:type="dxa"/>
            <w:tcBorders>
              <w:top w:val="nil"/>
              <w:left w:val="nil"/>
              <w:bottom w:val="nil"/>
              <w:right w:val="single" w:sz="4" w:space="0" w:color="auto"/>
            </w:tcBorders>
            <w:shd w:val="clear" w:color="auto" w:fill="auto"/>
            <w:hideMark/>
          </w:tcPr>
          <w:p w:rsidR="0001785A" w:rsidRPr="00F0152B" w:rsidRDefault="0001785A" w:rsidP="007C002B">
            <w:pPr>
              <w:spacing w:before="40" w:after="40"/>
              <w:rPr>
                <w:rFonts w:asciiTheme="minorHAnsi" w:hAnsiTheme="minorHAnsi"/>
                <w:sz w:val="18"/>
                <w:szCs w:val="18"/>
                <w:lang w:val="ru-RU"/>
              </w:rPr>
            </w:pPr>
            <w:r w:rsidRPr="00F0152B">
              <w:rPr>
                <w:sz w:val="18"/>
                <w:szCs w:val="18"/>
                <w:lang w:val="ru-RU"/>
              </w:rPr>
              <w:t>Глобальные информационные системы, ГИС, Москва</w:t>
            </w:r>
          </w:p>
        </w:tc>
        <w:tc>
          <w:tcPr>
            <w:tcW w:w="1276" w:type="dxa"/>
            <w:tcBorders>
              <w:top w:val="nil"/>
              <w:left w:val="nil"/>
              <w:bottom w:val="nil"/>
              <w:right w:val="single" w:sz="4" w:space="0" w:color="auto"/>
            </w:tcBorders>
            <w:shd w:val="clear" w:color="auto" w:fill="auto"/>
            <w:noWrap/>
            <w:hideMark/>
          </w:tcPr>
          <w:p w:rsidR="0001785A" w:rsidRPr="00F0152B" w:rsidRDefault="0001785A" w:rsidP="007C002B">
            <w:pPr>
              <w:pStyle w:val="Tabletext"/>
              <w:jc w:val="center"/>
              <w:rPr>
                <w:sz w:val="18"/>
                <w:szCs w:val="18"/>
                <w:lang w:val="ru-RU"/>
              </w:rPr>
            </w:pPr>
            <w:r w:rsidRPr="00F0152B">
              <w:rPr>
                <w:sz w:val="18"/>
                <w:szCs w:val="18"/>
                <w:lang w:val="ru-RU"/>
              </w:rPr>
              <w:t>2003</w:t>
            </w:r>
          </w:p>
        </w:tc>
        <w:tc>
          <w:tcPr>
            <w:tcW w:w="1559" w:type="dxa"/>
            <w:tcBorders>
              <w:top w:val="nil"/>
              <w:left w:val="nil"/>
              <w:bottom w:val="nil"/>
              <w:right w:val="single" w:sz="4" w:space="0" w:color="auto"/>
            </w:tcBorders>
            <w:shd w:val="clear" w:color="auto" w:fill="auto"/>
            <w:noWrap/>
            <w:vAlign w:val="bottom"/>
          </w:tcPr>
          <w:p w:rsidR="0001785A" w:rsidRPr="00F0152B" w:rsidRDefault="0001785A" w:rsidP="007C002B">
            <w:pPr>
              <w:pStyle w:val="Tabletext"/>
              <w:jc w:val="right"/>
              <w:rPr>
                <w:sz w:val="18"/>
                <w:szCs w:val="18"/>
                <w:lang w:val="ru-RU"/>
              </w:rPr>
            </w:pPr>
            <w:r w:rsidRPr="00F0152B">
              <w:rPr>
                <w:sz w:val="18"/>
                <w:szCs w:val="18"/>
                <w:lang w:val="ru-RU"/>
              </w:rPr>
              <w:t>354 759,86</w:t>
            </w:r>
          </w:p>
        </w:tc>
      </w:tr>
      <w:tr w:rsidR="0001785A" w:rsidRPr="00F0152B" w:rsidTr="007C002B">
        <w:tc>
          <w:tcPr>
            <w:tcW w:w="2830"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7C002B">
            <w:pPr>
              <w:pStyle w:val="Tabletext"/>
              <w:rPr>
                <w:b/>
                <w:bCs/>
                <w:sz w:val="18"/>
                <w:szCs w:val="18"/>
                <w:lang w:val="ru-RU"/>
              </w:rPr>
            </w:pPr>
            <w:r w:rsidRPr="00F0152B">
              <w:rPr>
                <w:b/>
                <w:bCs/>
                <w:sz w:val="18"/>
                <w:szCs w:val="18"/>
                <w:lang w:val="ru-RU"/>
              </w:rPr>
              <w:t>Соединенные Штаты Америки</w:t>
            </w:r>
          </w:p>
        </w:tc>
        <w:tc>
          <w:tcPr>
            <w:tcW w:w="3969" w:type="dxa"/>
            <w:tcBorders>
              <w:top w:val="nil"/>
              <w:left w:val="nil"/>
              <w:bottom w:val="single" w:sz="4" w:space="0" w:color="auto"/>
              <w:right w:val="single" w:sz="4" w:space="0" w:color="auto"/>
            </w:tcBorders>
            <w:shd w:val="clear" w:color="auto" w:fill="auto"/>
            <w:hideMark/>
          </w:tcPr>
          <w:p w:rsidR="0001785A" w:rsidRPr="00F0152B" w:rsidRDefault="0001785A" w:rsidP="007C002B">
            <w:pPr>
              <w:spacing w:before="40" w:after="40"/>
              <w:rPr>
                <w:rFonts w:asciiTheme="minorHAnsi" w:hAnsiTheme="minorHAnsi"/>
                <w:sz w:val="18"/>
                <w:szCs w:val="18"/>
                <w:lang w:val="ru-RU"/>
              </w:rPr>
            </w:pPr>
            <w:r w:rsidRPr="00F0152B">
              <w:rPr>
                <w:rFonts w:asciiTheme="minorHAnsi" w:hAnsiTheme="minorHAnsi"/>
                <w:sz w:val="18"/>
                <w:szCs w:val="18"/>
                <w:lang w:val="ru-RU"/>
              </w:rPr>
              <w:t>Leading Technologies, LLC c/o SWANsat Holdings, LLC, Ла Мирада, Калифорния</w:t>
            </w:r>
          </w:p>
        </w:tc>
        <w:tc>
          <w:tcPr>
            <w:tcW w:w="1276" w:type="dxa"/>
            <w:tcBorders>
              <w:top w:val="nil"/>
              <w:left w:val="nil"/>
              <w:bottom w:val="single" w:sz="4" w:space="0" w:color="auto"/>
              <w:right w:val="single" w:sz="4" w:space="0" w:color="auto"/>
            </w:tcBorders>
            <w:shd w:val="clear" w:color="auto" w:fill="auto"/>
            <w:noWrap/>
            <w:hideMark/>
          </w:tcPr>
          <w:p w:rsidR="0001785A" w:rsidRPr="00F0152B" w:rsidRDefault="0001785A" w:rsidP="007C002B">
            <w:pPr>
              <w:pStyle w:val="Tabletext"/>
              <w:jc w:val="center"/>
              <w:rPr>
                <w:sz w:val="18"/>
                <w:szCs w:val="18"/>
                <w:lang w:val="ru-RU"/>
              </w:rPr>
            </w:pPr>
            <w:r w:rsidRPr="00F0152B">
              <w:rPr>
                <w:sz w:val="18"/>
                <w:szCs w:val="18"/>
                <w:lang w:val="ru-RU"/>
              </w:rPr>
              <w:t>2008−2009</w:t>
            </w:r>
          </w:p>
        </w:tc>
        <w:tc>
          <w:tcPr>
            <w:tcW w:w="1559"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pStyle w:val="Tabletext"/>
              <w:jc w:val="right"/>
              <w:rPr>
                <w:sz w:val="18"/>
                <w:szCs w:val="18"/>
                <w:lang w:val="ru-RU"/>
              </w:rPr>
            </w:pPr>
            <w:r w:rsidRPr="00F0152B">
              <w:rPr>
                <w:sz w:val="18"/>
                <w:szCs w:val="18"/>
                <w:lang w:val="ru-RU"/>
              </w:rPr>
              <w:t>121 313,60</w:t>
            </w:r>
          </w:p>
        </w:tc>
      </w:tr>
      <w:tr w:rsidR="0001785A" w:rsidRPr="00F0152B" w:rsidTr="007C002B">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01785A" w:rsidRPr="00F0152B" w:rsidRDefault="0001785A" w:rsidP="007C002B">
            <w:pPr>
              <w:pStyle w:val="Tabletext"/>
              <w:rPr>
                <w:b/>
                <w:bCs/>
                <w:sz w:val="18"/>
                <w:szCs w:val="18"/>
                <w:lang w:val="ru-RU"/>
              </w:rPr>
            </w:pPr>
            <w:r w:rsidRPr="00F0152B">
              <w:rPr>
                <w:b/>
                <w:bCs/>
                <w:sz w:val="18"/>
                <w:szCs w:val="18"/>
                <w:lang w:val="ru-RU"/>
              </w:rPr>
              <w:t>Всего: задолженности на 31.12.2017 г.</w:t>
            </w:r>
          </w:p>
        </w:tc>
        <w:tc>
          <w:tcPr>
            <w:tcW w:w="3969" w:type="dxa"/>
            <w:tcBorders>
              <w:top w:val="single" w:sz="4" w:space="0" w:color="auto"/>
              <w:left w:val="nil"/>
              <w:bottom w:val="single" w:sz="4" w:space="0" w:color="auto"/>
              <w:right w:val="single" w:sz="4" w:space="0" w:color="auto"/>
            </w:tcBorders>
            <w:shd w:val="clear" w:color="auto" w:fill="auto"/>
            <w:noWrap/>
            <w:hideMark/>
          </w:tcPr>
          <w:p w:rsidR="0001785A" w:rsidRPr="00F0152B" w:rsidRDefault="0001785A" w:rsidP="007C002B">
            <w:pPr>
              <w:pStyle w:val="Tabletext"/>
              <w:rPr>
                <w:b/>
                <w:bCs/>
                <w:sz w:val="18"/>
                <w:szCs w:val="18"/>
                <w:lang w:val="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01785A" w:rsidRPr="00F0152B" w:rsidRDefault="0001785A" w:rsidP="007C002B">
            <w:pPr>
              <w:pStyle w:val="Tabletext"/>
              <w:jc w:val="center"/>
              <w:rPr>
                <w:b/>
                <w:bCs/>
                <w:sz w:val="18"/>
                <w:szCs w:val="18"/>
                <w:lang w:val="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pStyle w:val="Tabletext"/>
              <w:jc w:val="right"/>
              <w:rPr>
                <w:b/>
                <w:bCs/>
                <w:sz w:val="18"/>
                <w:szCs w:val="18"/>
                <w:lang w:val="ru-RU"/>
              </w:rPr>
            </w:pPr>
            <w:r w:rsidRPr="00F0152B">
              <w:rPr>
                <w:b/>
                <w:bCs/>
                <w:sz w:val="18"/>
                <w:szCs w:val="18"/>
                <w:lang w:val="ru-RU"/>
              </w:rPr>
              <w:t>583 978,06</w:t>
            </w:r>
          </w:p>
        </w:tc>
      </w:tr>
    </w:tbl>
    <w:p w:rsidR="0001785A" w:rsidRPr="00F0152B" w:rsidRDefault="0001785A" w:rsidP="00762399">
      <w:pPr>
        <w:pStyle w:val="Tabletitle"/>
        <w:spacing w:before="600"/>
        <w:rPr>
          <w:lang w:val="ru-RU"/>
        </w:rPr>
      </w:pPr>
      <w:r w:rsidRPr="00F0152B">
        <w:rPr>
          <w:lang w:val="ru-RU"/>
        </w:rPr>
        <w:t>Причитающиеся суммы, относящиеся к различным счетам−фактурам</w:t>
      </w:r>
    </w:p>
    <w:tbl>
      <w:tblPr>
        <w:tblW w:w="9654" w:type="dxa"/>
        <w:tblLayout w:type="fixed"/>
        <w:tblLook w:val="04A0" w:firstRow="1" w:lastRow="0" w:firstColumn="1" w:lastColumn="0" w:noHBand="0" w:noVBand="1"/>
      </w:tblPr>
      <w:tblGrid>
        <w:gridCol w:w="2837"/>
        <w:gridCol w:w="3961"/>
        <w:gridCol w:w="1288"/>
        <w:gridCol w:w="1568"/>
      </w:tblGrid>
      <w:tr w:rsidR="0001785A" w:rsidRPr="00F0152B" w:rsidTr="00762399">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85A" w:rsidRPr="00F0152B" w:rsidRDefault="0001785A" w:rsidP="008F7651">
            <w:pPr>
              <w:pStyle w:val="Tablehead"/>
              <w:rPr>
                <w:bCs/>
                <w:sz w:val="18"/>
                <w:szCs w:val="18"/>
                <w:lang w:val="ru-RU" w:eastAsia="zh-CN"/>
              </w:rPr>
            </w:pPr>
            <w:r w:rsidRPr="00F0152B">
              <w:rPr>
                <w:sz w:val="18"/>
                <w:szCs w:val="18"/>
                <w:lang w:val="ru-RU"/>
              </w:rPr>
              <w:t>Страна</w:t>
            </w:r>
          </w:p>
        </w:tc>
        <w:tc>
          <w:tcPr>
            <w:tcW w:w="3961"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pStyle w:val="Tablehead"/>
              <w:rPr>
                <w:bCs/>
                <w:sz w:val="18"/>
                <w:szCs w:val="18"/>
                <w:lang w:val="ru-RU" w:eastAsia="zh-CN"/>
              </w:rPr>
            </w:pPr>
            <w:r w:rsidRPr="00F0152B">
              <w:rPr>
                <w:sz w:val="18"/>
                <w:szCs w:val="18"/>
                <w:lang w:val="ru-RU"/>
              </w:rPr>
              <w:t>Объединение</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pStyle w:val="Tablehead"/>
              <w:rPr>
                <w:bCs/>
                <w:sz w:val="18"/>
                <w:szCs w:val="18"/>
                <w:lang w:val="ru-RU" w:eastAsia="zh-CN"/>
              </w:rPr>
            </w:pPr>
            <w:r w:rsidRPr="00F0152B">
              <w:rPr>
                <w:sz w:val="18"/>
                <w:szCs w:val="18"/>
                <w:lang w:val="ru-RU"/>
              </w:rPr>
              <w:t>Год</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pStyle w:val="Tablehead"/>
              <w:rPr>
                <w:bCs/>
                <w:sz w:val="18"/>
                <w:szCs w:val="18"/>
                <w:lang w:val="ru-RU" w:eastAsia="zh-CN"/>
              </w:rPr>
            </w:pPr>
            <w:r w:rsidRPr="00F0152B">
              <w:rPr>
                <w:sz w:val="18"/>
                <w:szCs w:val="18"/>
                <w:lang w:val="ru-RU"/>
              </w:rPr>
              <w:t>Причитающаяся</w:t>
            </w:r>
            <w:r w:rsidRPr="00F0152B">
              <w:rPr>
                <w:sz w:val="18"/>
                <w:szCs w:val="18"/>
                <w:lang w:val="ru-RU"/>
              </w:rPr>
              <w:br/>
              <w:t>сумма</w:t>
            </w:r>
          </w:p>
        </w:tc>
      </w:tr>
      <w:tr w:rsidR="0001785A" w:rsidRPr="00F0152B" w:rsidTr="00975344">
        <w:tc>
          <w:tcPr>
            <w:tcW w:w="2837" w:type="dxa"/>
            <w:tcBorders>
              <w:top w:val="single" w:sz="4" w:space="0" w:color="auto"/>
              <w:left w:val="single" w:sz="4" w:space="0" w:color="auto"/>
              <w:right w:val="single" w:sz="4" w:space="0" w:color="auto"/>
            </w:tcBorders>
            <w:shd w:val="clear" w:color="auto" w:fill="auto"/>
            <w:noWrap/>
          </w:tcPr>
          <w:p w:rsidR="0001785A" w:rsidRPr="00F0152B" w:rsidRDefault="0001785A" w:rsidP="00975344">
            <w:pPr>
              <w:tabs>
                <w:tab w:val="clear" w:pos="794"/>
              </w:tabs>
              <w:spacing w:before="40" w:after="40"/>
              <w:rPr>
                <w:b/>
                <w:bCs/>
                <w:sz w:val="18"/>
                <w:szCs w:val="18"/>
                <w:lang w:val="ru-RU" w:eastAsia="zh-CN"/>
              </w:rPr>
            </w:pPr>
            <w:r w:rsidRPr="00F0152B">
              <w:rPr>
                <w:rFonts w:asciiTheme="minorHAnsi" w:hAnsiTheme="minorHAnsi"/>
                <w:b/>
                <w:bCs/>
                <w:sz w:val="18"/>
                <w:szCs w:val="18"/>
                <w:lang w:val="ru-RU" w:eastAsia="zh-CN"/>
              </w:rPr>
              <w:t>Саудовская Аравия</w:t>
            </w:r>
          </w:p>
        </w:tc>
        <w:tc>
          <w:tcPr>
            <w:tcW w:w="3961" w:type="dxa"/>
            <w:tcBorders>
              <w:top w:val="single" w:sz="4" w:space="0" w:color="auto"/>
              <w:left w:val="nil"/>
              <w:right w:val="single" w:sz="4" w:space="0" w:color="auto"/>
            </w:tcBorders>
            <w:shd w:val="clear" w:color="auto" w:fill="auto"/>
            <w:noWrap/>
          </w:tcPr>
          <w:p w:rsidR="0001785A" w:rsidRPr="00F0152B" w:rsidRDefault="0001785A" w:rsidP="007C002B">
            <w:pPr>
              <w:spacing w:before="40" w:after="40"/>
              <w:rPr>
                <w:sz w:val="18"/>
                <w:szCs w:val="18"/>
                <w:lang w:val="ru-RU"/>
              </w:rPr>
            </w:pPr>
            <w:r w:rsidRPr="00F0152B">
              <w:rPr>
                <w:sz w:val="18"/>
                <w:szCs w:val="18"/>
                <w:lang w:val="ru-RU"/>
              </w:rPr>
              <w:t>Saudi Telecom, Эр-Рияд</w:t>
            </w:r>
          </w:p>
        </w:tc>
        <w:tc>
          <w:tcPr>
            <w:tcW w:w="1288" w:type="dxa"/>
            <w:tcBorders>
              <w:top w:val="single" w:sz="4" w:space="0" w:color="auto"/>
              <w:left w:val="nil"/>
              <w:right w:val="single" w:sz="4" w:space="0" w:color="auto"/>
            </w:tcBorders>
            <w:shd w:val="clear" w:color="auto" w:fill="auto"/>
            <w:noWrap/>
            <w:vAlign w:val="bottom"/>
          </w:tcPr>
          <w:p w:rsidR="0001785A" w:rsidRPr="00F0152B" w:rsidRDefault="0001785A" w:rsidP="00975344">
            <w:pPr>
              <w:tabs>
                <w:tab w:val="clear" w:pos="794"/>
              </w:tabs>
              <w:spacing w:before="40" w:after="40"/>
              <w:jc w:val="center"/>
              <w:rPr>
                <w:rFonts w:asciiTheme="minorHAnsi" w:hAnsiTheme="minorHAnsi"/>
                <w:sz w:val="18"/>
                <w:szCs w:val="18"/>
                <w:lang w:val="ru-RU" w:eastAsia="zh-CN"/>
              </w:rPr>
            </w:pPr>
            <w:r w:rsidRPr="00F0152B">
              <w:rPr>
                <w:rFonts w:asciiTheme="minorHAnsi" w:hAnsiTheme="minorHAnsi"/>
                <w:sz w:val="18"/>
                <w:szCs w:val="18"/>
                <w:lang w:val="ru-RU" w:eastAsia="zh-CN"/>
              </w:rPr>
              <w:t>2010</w:t>
            </w:r>
          </w:p>
        </w:tc>
        <w:tc>
          <w:tcPr>
            <w:tcW w:w="1568" w:type="dxa"/>
            <w:tcBorders>
              <w:top w:val="single" w:sz="4" w:space="0" w:color="auto"/>
              <w:left w:val="nil"/>
              <w:right w:val="single" w:sz="4" w:space="0" w:color="auto"/>
            </w:tcBorders>
            <w:shd w:val="clear" w:color="auto" w:fill="auto"/>
            <w:noWrap/>
            <w:vAlign w:val="bottom"/>
          </w:tcPr>
          <w:p w:rsidR="0001785A" w:rsidRPr="00F0152B" w:rsidRDefault="0001785A" w:rsidP="00975344">
            <w:pPr>
              <w:pStyle w:val="Tabletext"/>
              <w:ind w:right="170"/>
              <w:jc w:val="right"/>
              <w:rPr>
                <w:sz w:val="18"/>
                <w:szCs w:val="18"/>
                <w:lang w:val="ru-RU"/>
              </w:rPr>
            </w:pPr>
            <w:r w:rsidRPr="00F0152B">
              <w:rPr>
                <w:sz w:val="18"/>
                <w:szCs w:val="18"/>
                <w:lang w:val="ru-RU"/>
              </w:rPr>
              <w:t>62 560,00</w:t>
            </w:r>
          </w:p>
        </w:tc>
      </w:tr>
      <w:tr w:rsidR="0001785A" w:rsidRPr="00F0152B" w:rsidTr="007C002B">
        <w:tc>
          <w:tcPr>
            <w:tcW w:w="2837" w:type="dxa"/>
            <w:tcBorders>
              <w:top w:val="nil"/>
              <w:left w:val="single" w:sz="4" w:space="0" w:color="auto"/>
              <w:bottom w:val="single" w:sz="2" w:space="0" w:color="auto"/>
              <w:right w:val="nil"/>
            </w:tcBorders>
            <w:shd w:val="clear" w:color="auto" w:fill="auto"/>
            <w:noWrap/>
          </w:tcPr>
          <w:p w:rsidR="0001785A" w:rsidRPr="00F0152B" w:rsidRDefault="0001785A" w:rsidP="00975344">
            <w:pPr>
              <w:tabs>
                <w:tab w:val="clear" w:pos="794"/>
              </w:tabs>
              <w:spacing w:before="40" w:after="40"/>
              <w:rPr>
                <w:b/>
                <w:bCs/>
                <w:sz w:val="18"/>
                <w:szCs w:val="18"/>
                <w:lang w:val="ru-RU" w:eastAsia="zh-CN"/>
              </w:rPr>
            </w:pPr>
            <w:r w:rsidRPr="00F0152B">
              <w:rPr>
                <w:b/>
                <w:bCs/>
                <w:sz w:val="18"/>
                <w:szCs w:val="18"/>
                <w:lang w:val="ru-RU" w:eastAsia="zh-CN"/>
              </w:rPr>
              <w:t>Туркменистан</w:t>
            </w:r>
          </w:p>
        </w:tc>
        <w:tc>
          <w:tcPr>
            <w:tcW w:w="3961" w:type="dxa"/>
            <w:tcBorders>
              <w:top w:val="nil"/>
              <w:left w:val="single" w:sz="4" w:space="0" w:color="auto"/>
              <w:bottom w:val="single" w:sz="2" w:space="0" w:color="auto"/>
              <w:right w:val="single" w:sz="4" w:space="0" w:color="auto"/>
            </w:tcBorders>
            <w:shd w:val="clear" w:color="auto" w:fill="auto"/>
          </w:tcPr>
          <w:p w:rsidR="0001785A" w:rsidRPr="00F0152B" w:rsidRDefault="0001785A" w:rsidP="007C002B">
            <w:pPr>
              <w:spacing w:before="40" w:after="40"/>
              <w:rPr>
                <w:sz w:val="18"/>
                <w:szCs w:val="18"/>
                <w:lang w:val="ru-RU"/>
              </w:rPr>
            </w:pPr>
            <w:r w:rsidRPr="00F0152B">
              <w:rPr>
                <w:sz w:val="18"/>
                <w:szCs w:val="18"/>
                <w:lang w:val="ru-RU"/>
              </w:rPr>
              <w:t>Министерство иностранных дел Туркменистана, Ашхабад</w:t>
            </w:r>
          </w:p>
        </w:tc>
        <w:tc>
          <w:tcPr>
            <w:tcW w:w="1288" w:type="dxa"/>
            <w:tcBorders>
              <w:top w:val="nil"/>
              <w:left w:val="nil"/>
              <w:bottom w:val="single" w:sz="2" w:space="0" w:color="auto"/>
              <w:right w:val="single" w:sz="4" w:space="0" w:color="auto"/>
            </w:tcBorders>
            <w:shd w:val="clear" w:color="auto" w:fill="auto"/>
            <w:noWrap/>
            <w:vAlign w:val="bottom"/>
          </w:tcPr>
          <w:p w:rsidR="0001785A" w:rsidRPr="00F0152B" w:rsidRDefault="0001785A" w:rsidP="00975344">
            <w:pPr>
              <w:tabs>
                <w:tab w:val="clear" w:pos="794"/>
              </w:tabs>
              <w:spacing w:before="40" w:after="40"/>
              <w:jc w:val="center"/>
              <w:rPr>
                <w:rFonts w:asciiTheme="minorHAnsi" w:hAnsiTheme="minorHAnsi"/>
                <w:sz w:val="18"/>
                <w:szCs w:val="18"/>
                <w:lang w:val="ru-RU" w:eastAsia="zh-CN"/>
              </w:rPr>
            </w:pPr>
            <w:r w:rsidRPr="00F0152B">
              <w:rPr>
                <w:rFonts w:asciiTheme="minorHAnsi" w:hAnsiTheme="minorHAnsi"/>
                <w:sz w:val="18"/>
                <w:szCs w:val="18"/>
                <w:lang w:val="ru-RU" w:eastAsia="zh-CN"/>
              </w:rPr>
              <w:t>2015</w:t>
            </w:r>
          </w:p>
        </w:tc>
        <w:tc>
          <w:tcPr>
            <w:tcW w:w="1568" w:type="dxa"/>
            <w:tcBorders>
              <w:top w:val="nil"/>
              <w:left w:val="nil"/>
              <w:bottom w:val="single" w:sz="2" w:space="0" w:color="auto"/>
              <w:right w:val="single" w:sz="4" w:space="0" w:color="auto"/>
            </w:tcBorders>
            <w:shd w:val="clear" w:color="auto" w:fill="auto"/>
            <w:noWrap/>
            <w:vAlign w:val="bottom"/>
          </w:tcPr>
          <w:p w:rsidR="0001785A" w:rsidRPr="00F0152B" w:rsidRDefault="0001785A" w:rsidP="00975344">
            <w:pPr>
              <w:pStyle w:val="Tabletext"/>
              <w:ind w:right="170"/>
              <w:jc w:val="right"/>
              <w:rPr>
                <w:sz w:val="18"/>
                <w:szCs w:val="18"/>
                <w:lang w:val="ru-RU"/>
              </w:rPr>
            </w:pPr>
            <w:r w:rsidRPr="00F0152B">
              <w:rPr>
                <w:sz w:val="18"/>
                <w:szCs w:val="18"/>
                <w:lang w:val="ru-RU"/>
              </w:rPr>
              <w:t>3 200,95</w:t>
            </w:r>
          </w:p>
        </w:tc>
      </w:tr>
      <w:tr w:rsidR="0001785A" w:rsidRPr="00F0152B" w:rsidTr="007C002B">
        <w:tc>
          <w:tcPr>
            <w:tcW w:w="2837" w:type="dxa"/>
            <w:tcBorders>
              <w:top w:val="single" w:sz="2" w:space="0" w:color="auto"/>
              <w:left w:val="single" w:sz="4" w:space="0" w:color="auto"/>
              <w:bottom w:val="single" w:sz="4" w:space="0" w:color="auto"/>
              <w:right w:val="single" w:sz="4" w:space="0" w:color="auto"/>
            </w:tcBorders>
            <w:shd w:val="clear" w:color="auto" w:fill="auto"/>
            <w:noWrap/>
            <w:hideMark/>
          </w:tcPr>
          <w:p w:rsidR="0001785A" w:rsidRPr="00F0152B" w:rsidRDefault="0001785A" w:rsidP="007C002B">
            <w:pPr>
              <w:tabs>
                <w:tab w:val="clear" w:pos="794"/>
              </w:tabs>
              <w:spacing w:before="40" w:after="40"/>
              <w:rPr>
                <w:b/>
                <w:bCs/>
                <w:sz w:val="18"/>
                <w:szCs w:val="18"/>
                <w:lang w:val="ru-RU" w:eastAsia="zh-CN"/>
              </w:rPr>
            </w:pPr>
            <w:r w:rsidRPr="00F0152B">
              <w:rPr>
                <w:rFonts w:asciiTheme="minorHAnsi" w:hAnsiTheme="minorHAnsi"/>
                <w:b/>
                <w:bCs/>
                <w:sz w:val="18"/>
                <w:szCs w:val="18"/>
                <w:lang w:val="ru-RU" w:eastAsia="zh-CN"/>
              </w:rPr>
              <w:t>Всего: задолженности на 31.12.2017 г.</w:t>
            </w:r>
          </w:p>
        </w:tc>
        <w:tc>
          <w:tcPr>
            <w:tcW w:w="3961" w:type="dxa"/>
            <w:tcBorders>
              <w:top w:val="single" w:sz="2" w:space="0" w:color="auto"/>
              <w:left w:val="nil"/>
              <w:bottom w:val="single" w:sz="4" w:space="0" w:color="auto"/>
              <w:right w:val="single" w:sz="4" w:space="0" w:color="auto"/>
            </w:tcBorders>
            <w:shd w:val="clear" w:color="auto" w:fill="auto"/>
            <w:noWrap/>
          </w:tcPr>
          <w:p w:rsidR="0001785A" w:rsidRPr="00F0152B" w:rsidRDefault="0001785A" w:rsidP="00975344">
            <w:pPr>
              <w:tabs>
                <w:tab w:val="clear" w:pos="794"/>
              </w:tabs>
              <w:spacing w:before="40" w:after="40"/>
              <w:rPr>
                <w:b/>
                <w:bCs/>
                <w:sz w:val="18"/>
                <w:szCs w:val="18"/>
                <w:lang w:val="ru-RU" w:eastAsia="zh-CN"/>
              </w:rPr>
            </w:pPr>
          </w:p>
        </w:tc>
        <w:tc>
          <w:tcPr>
            <w:tcW w:w="1288" w:type="dxa"/>
            <w:tcBorders>
              <w:top w:val="single" w:sz="2" w:space="0" w:color="auto"/>
              <w:left w:val="nil"/>
              <w:bottom w:val="single" w:sz="4" w:space="0" w:color="auto"/>
              <w:right w:val="single" w:sz="4" w:space="0" w:color="auto"/>
            </w:tcBorders>
            <w:shd w:val="clear" w:color="auto" w:fill="auto"/>
            <w:noWrap/>
            <w:vAlign w:val="bottom"/>
          </w:tcPr>
          <w:p w:rsidR="0001785A" w:rsidRPr="00F0152B" w:rsidRDefault="0001785A" w:rsidP="00975344">
            <w:pPr>
              <w:tabs>
                <w:tab w:val="clear" w:pos="794"/>
              </w:tabs>
              <w:spacing w:before="40" w:after="40"/>
              <w:rPr>
                <w:b/>
                <w:bCs/>
                <w:sz w:val="18"/>
                <w:szCs w:val="18"/>
                <w:lang w:val="ru-RU" w:eastAsia="zh-CN"/>
              </w:rPr>
            </w:pPr>
          </w:p>
        </w:tc>
        <w:tc>
          <w:tcPr>
            <w:tcW w:w="1568" w:type="dxa"/>
            <w:tcBorders>
              <w:top w:val="single" w:sz="2" w:space="0" w:color="auto"/>
              <w:left w:val="nil"/>
              <w:bottom w:val="single" w:sz="4" w:space="0" w:color="auto"/>
              <w:right w:val="single" w:sz="4" w:space="0" w:color="auto"/>
            </w:tcBorders>
            <w:shd w:val="clear" w:color="auto" w:fill="auto"/>
            <w:noWrap/>
            <w:vAlign w:val="bottom"/>
          </w:tcPr>
          <w:p w:rsidR="0001785A" w:rsidRPr="00F0152B" w:rsidRDefault="0001785A" w:rsidP="00975344">
            <w:pPr>
              <w:pStyle w:val="Tabletext"/>
              <w:ind w:right="170"/>
              <w:jc w:val="right"/>
              <w:rPr>
                <w:b/>
                <w:bCs/>
                <w:sz w:val="18"/>
                <w:szCs w:val="18"/>
                <w:lang w:val="ru-RU"/>
              </w:rPr>
            </w:pPr>
            <w:r w:rsidRPr="00F0152B">
              <w:rPr>
                <w:b/>
                <w:bCs/>
                <w:sz w:val="18"/>
                <w:szCs w:val="18"/>
                <w:lang w:val="ru-RU"/>
              </w:rPr>
              <w:t>65 760,95</w:t>
            </w:r>
          </w:p>
        </w:tc>
      </w:tr>
    </w:tbl>
    <w:p w:rsidR="0001785A" w:rsidRPr="00F0152B" w:rsidRDefault="0001785A" w:rsidP="007C002B">
      <w:pPr>
        <w:pStyle w:val="Tabletitle"/>
        <w:spacing w:before="600"/>
        <w:rPr>
          <w:lang w:val="ru-RU"/>
        </w:rPr>
      </w:pPr>
      <w:r w:rsidRPr="00F0152B">
        <w:rPr>
          <w:lang w:val="ru-RU"/>
        </w:rPr>
        <w:t>Сводка положения с задолженностями на 31 декабря 2017 года</w:t>
      </w:r>
    </w:p>
    <w:tbl>
      <w:tblPr>
        <w:tblW w:w="8268" w:type="dxa"/>
        <w:jc w:val="center"/>
        <w:tblLayout w:type="fixed"/>
        <w:tblLook w:val="04A0" w:firstRow="1" w:lastRow="0" w:firstColumn="1" w:lastColumn="0" w:noHBand="0" w:noVBand="1"/>
      </w:tblPr>
      <w:tblGrid>
        <w:gridCol w:w="6516"/>
        <w:gridCol w:w="1752"/>
      </w:tblGrid>
      <w:tr w:rsidR="0001785A" w:rsidRPr="00F0152B" w:rsidTr="00A23B3A">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85A" w:rsidRPr="00F0152B" w:rsidRDefault="0001785A" w:rsidP="00762399">
            <w:pPr>
              <w:pStyle w:val="Tablehead"/>
              <w:jc w:val="left"/>
              <w:rPr>
                <w:sz w:val="18"/>
                <w:szCs w:val="18"/>
                <w:lang w:val="ru-RU" w:eastAsia="zh-CN"/>
              </w:rPr>
            </w:pPr>
            <w:r w:rsidRPr="00F0152B">
              <w:rPr>
                <w:sz w:val="18"/>
                <w:szCs w:val="18"/>
                <w:lang w:val="ru-RU"/>
              </w:rPr>
              <w:t>ПРИЧИТАЮЩИЕСЯ СУММЫ</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85A" w:rsidRPr="00F0152B" w:rsidRDefault="0001785A" w:rsidP="007C002B">
            <w:pPr>
              <w:pStyle w:val="Tablehead"/>
              <w:rPr>
                <w:bCs/>
                <w:sz w:val="18"/>
                <w:szCs w:val="18"/>
                <w:lang w:val="ru-RU" w:eastAsia="zh-CN"/>
              </w:rPr>
            </w:pPr>
            <w:r w:rsidRPr="00F0152B">
              <w:rPr>
                <w:rFonts w:cs="Calibri"/>
                <w:bCs/>
                <w:sz w:val="18"/>
                <w:szCs w:val="18"/>
                <w:lang w:val="ru-RU"/>
              </w:rPr>
              <w:t>Шв. фр.</w:t>
            </w:r>
          </w:p>
        </w:tc>
      </w:tr>
      <w:tr w:rsidR="0001785A" w:rsidRPr="00F0152B" w:rsidTr="007C002B">
        <w:trPr>
          <w:jc w:val="center"/>
        </w:trPr>
        <w:tc>
          <w:tcPr>
            <w:tcW w:w="6516"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pStyle w:val="Tabletext"/>
              <w:rPr>
                <w:sz w:val="18"/>
                <w:szCs w:val="18"/>
                <w:lang w:val="ru-RU" w:eastAsia="zh-CN"/>
              </w:rPr>
            </w:pPr>
            <w:r w:rsidRPr="00F0152B">
              <w:rPr>
                <w:sz w:val="18"/>
                <w:szCs w:val="18"/>
                <w:lang w:val="ru-RU" w:eastAsia="zh-CN"/>
              </w:rPr>
              <w:t>Взносы</w:t>
            </w:r>
          </w:p>
        </w:tc>
        <w:tc>
          <w:tcPr>
            <w:tcW w:w="1752" w:type="dxa"/>
            <w:tcBorders>
              <w:top w:val="nil"/>
              <w:left w:val="nil"/>
              <w:bottom w:val="nil"/>
              <w:right w:val="single" w:sz="4" w:space="0" w:color="auto"/>
            </w:tcBorders>
            <w:shd w:val="clear" w:color="auto" w:fill="auto"/>
            <w:vAlign w:val="bottom"/>
          </w:tcPr>
          <w:p w:rsidR="0001785A" w:rsidRPr="00F0152B" w:rsidRDefault="0001785A" w:rsidP="007C002B">
            <w:pPr>
              <w:pStyle w:val="Tabletext"/>
              <w:jc w:val="right"/>
              <w:rPr>
                <w:b/>
                <w:bCs/>
                <w:sz w:val="18"/>
                <w:szCs w:val="18"/>
                <w:lang w:val="ru-RU" w:eastAsia="zh-CN"/>
              </w:rPr>
            </w:pPr>
            <w:r w:rsidRPr="00F0152B">
              <w:rPr>
                <w:b/>
                <w:bCs/>
                <w:sz w:val="18"/>
                <w:szCs w:val="18"/>
                <w:lang w:val="ru-RU" w:eastAsia="zh-CN"/>
              </w:rPr>
              <w:t>23 577 289,48</w:t>
            </w:r>
          </w:p>
        </w:tc>
      </w:tr>
      <w:tr w:rsidR="0001785A" w:rsidRPr="00F0152B" w:rsidTr="007C002B">
        <w:trPr>
          <w:jc w:val="center"/>
        </w:trPr>
        <w:tc>
          <w:tcPr>
            <w:tcW w:w="6516" w:type="dxa"/>
            <w:tcBorders>
              <w:top w:val="nil"/>
              <w:left w:val="single" w:sz="4" w:space="0" w:color="auto"/>
              <w:bottom w:val="nil"/>
              <w:right w:val="single" w:sz="4" w:space="0" w:color="auto"/>
            </w:tcBorders>
            <w:shd w:val="clear" w:color="auto" w:fill="auto"/>
            <w:noWrap/>
            <w:vAlign w:val="bottom"/>
            <w:hideMark/>
          </w:tcPr>
          <w:p w:rsidR="0001785A" w:rsidRPr="00F0152B" w:rsidRDefault="0001785A" w:rsidP="007C002B">
            <w:pPr>
              <w:pStyle w:val="Tabletext"/>
              <w:rPr>
                <w:sz w:val="18"/>
                <w:szCs w:val="18"/>
                <w:lang w:val="ru-RU" w:eastAsia="zh-CN"/>
              </w:rPr>
            </w:pPr>
            <w:r w:rsidRPr="00F0152B">
              <w:rPr>
                <w:sz w:val="18"/>
                <w:szCs w:val="18"/>
                <w:lang w:val="ru-RU" w:eastAsia="zh-CN"/>
              </w:rPr>
              <w:t>Публикации</w:t>
            </w:r>
          </w:p>
        </w:tc>
        <w:tc>
          <w:tcPr>
            <w:tcW w:w="1752" w:type="dxa"/>
            <w:tcBorders>
              <w:top w:val="nil"/>
              <w:left w:val="nil"/>
              <w:bottom w:val="nil"/>
              <w:right w:val="single" w:sz="4" w:space="0" w:color="auto"/>
            </w:tcBorders>
            <w:shd w:val="clear" w:color="auto" w:fill="auto"/>
            <w:vAlign w:val="bottom"/>
          </w:tcPr>
          <w:p w:rsidR="0001785A" w:rsidRPr="00F0152B" w:rsidRDefault="0001785A" w:rsidP="007C002B">
            <w:pPr>
              <w:pStyle w:val="Tabletext"/>
              <w:jc w:val="right"/>
              <w:rPr>
                <w:b/>
                <w:bCs/>
                <w:sz w:val="18"/>
                <w:szCs w:val="18"/>
                <w:lang w:val="ru-RU" w:eastAsia="zh-CN"/>
              </w:rPr>
            </w:pPr>
            <w:r w:rsidRPr="00F0152B">
              <w:rPr>
                <w:b/>
                <w:bCs/>
                <w:sz w:val="18"/>
                <w:szCs w:val="18"/>
                <w:lang w:val="ru-RU" w:eastAsia="zh-CN"/>
              </w:rPr>
              <w:t>42 185,20</w:t>
            </w:r>
          </w:p>
        </w:tc>
      </w:tr>
      <w:tr w:rsidR="0001785A" w:rsidRPr="00F0152B" w:rsidTr="007C002B">
        <w:trPr>
          <w:jc w:val="center"/>
        </w:trPr>
        <w:tc>
          <w:tcPr>
            <w:tcW w:w="6516" w:type="dxa"/>
            <w:tcBorders>
              <w:top w:val="nil"/>
              <w:left w:val="single" w:sz="4" w:space="0" w:color="auto"/>
              <w:bottom w:val="nil"/>
              <w:right w:val="single" w:sz="4" w:space="0" w:color="000000"/>
            </w:tcBorders>
            <w:shd w:val="clear" w:color="auto" w:fill="auto"/>
            <w:noWrap/>
            <w:vAlign w:val="bottom"/>
            <w:hideMark/>
          </w:tcPr>
          <w:p w:rsidR="0001785A" w:rsidRPr="00F0152B" w:rsidRDefault="0001785A" w:rsidP="007C002B">
            <w:pPr>
              <w:pStyle w:val="Tabletext"/>
              <w:rPr>
                <w:sz w:val="18"/>
                <w:szCs w:val="18"/>
                <w:lang w:val="ru-RU" w:eastAsia="zh-CN"/>
              </w:rPr>
            </w:pPr>
            <w:r w:rsidRPr="00F0152B">
              <w:rPr>
                <w:sz w:val="18"/>
                <w:szCs w:val="18"/>
                <w:lang w:val="ru-RU" w:eastAsia="zh-CN"/>
              </w:rPr>
              <w:t>Специальные счета задолженностей (соглашения о погашении)</w:t>
            </w:r>
          </w:p>
        </w:tc>
        <w:tc>
          <w:tcPr>
            <w:tcW w:w="1752" w:type="dxa"/>
            <w:tcBorders>
              <w:top w:val="nil"/>
              <w:left w:val="nil"/>
              <w:bottom w:val="nil"/>
              <w:right w:val="single" w:sz="4" w:space="0" w:color="auto"/>
            </w:tcBorders>
            <w:shd w:val="clear" w:color="auto" w:fill="auto"/>
            <w:vAlign w:val="bottom"/>
          </w:tcPr>
          <w:p w:rsidR="0001785A" w:rsidRPr="00F0152B" w:rsidRDefault="0001785A" w:rsidP="007C002B">
            <w:pPr>
              <w:pStyle w:val="Tabletext"/>
              <w:jc w:val="right"/>
              <w:rPr>
                <w:b/>
                <w:bCs/>
                <w:sz w:val="18"/>
                <w:szCs w:val="18"/>
                <w:lang w:val="ru-RU" w:eastAsia="zh-CN"/>
              </w:rPr>
            </w:pPr>
            <w:r w:rsidRPr="00F0152B">
              <w:rPr>
                <w:b/>
                <w:bCs/>
                <w:sz w:val="18"/>
                <w:szCs w:val="18"/>
                <w:lang w:val="ru-RU" w:eastAsia="zh-CN"/>
              </w:rPr>
              <w:t>7 601 055,94</w:t>
            </w:r>
          </w:p>
        </w:tc>
      </w:tr>
      <w:tr w:rsidR="0001785A" w:rsidRPr="00F0152B" w:rsidTr="007C002B">
        <w:trPr>
          <w:jc w:val="center"/>
        </w:trPr>
        <w:tc>
          <w:tcPr>
            <w:tcW w:w="6516" w:type="dxa"/>
            <w:tcBorders>
              <w:top w:val="nil"/>
              <w:left w:val="single" w:sz="4" w:space="0" w:color="auto"/>
              <w:bottom w:val="nil"/>
              <w:right w:val="single" w:sz="4" w:space="0" w:color="000000"/>
            </w:tcBorders>
            <w:shd w:val="clear" w:color="auto" w:fill="auto"/>
            <w:vAlign w:val="bottom"/>
            <w:hideMark/>
          </w:tcPr>
          <w:p w:rsidR="0001785A" w:rsidRPr="00F0152B" w:rsidRDefault="0001785A" w:rsidP="007C002B">
            <w:pPr>
              <w:pStyle w:val="Tabletext"/>
              <w:rPr>
                <w:sz w:val="18"/>
                <w:szCs w:val="18"/>
                <w:lang w:val="ru-RU" w:eastAsia="zh-CN"/>
              </w:rPr>
            </w:pPr>
            <w:r w:rsidRPr="00F0152B">
              <w:rPr>
                <w:sz w:val="18"/>
                <w:szCs w:val="18"/>
                <w:lang w:val="ru-RU" w:eastAsia="zh-CN"/>
              </w:rPr>
              <w:t>Аннулированные специальные счета задолженностей (</w:t>
            </w:r>
            <w:r w:rsidRPr="00F0152B">
              <w:rPr>
                <w:sz w:val="18"/>
                <w:szCs w:val="18"/>
                <w:lang w:val="ru-RU"/>
              </w:rPr>
              <w:t>соглашения о погашении аннулированы вследствие неуплаты</w:t>
            </w:r>
            <w:r w:rsidRPr="00F0152B">
              <w:rPr>
                <w:sz w:val="18"/>
                <w:szCs w:val="18"/>
                <w:lang w:val="ru-RU" w:eastAsia="zh-CN"/>
              </w:rPr>
              <w:t>)</w:t>
            </w:r>
          </w:p>
        </w:tc>
        <w:tc>
          <w:tcPr>
            <w:tcW w:w="1752" w:type="dxa"/>
            <w:tcBorders>
              <w:top w:val="nil"/>
              <w:left w:val="nil"/>
              <w:bottom w:val="nil"/>
              <w:right w:val="single" w:sz="4" w:space="0" w:color="auto"/>
            </w:tcBorders>
            <w:shd w:val="clear" w:color="auto" w:fill="auto"/>
            <w:vAlign w:val="bottom"/>
          </w:tcPr>
          <w:p w:rsidR="0001785A" w:rsidRPr="00F0152B" w:rsidRDefault="0001785A" w:rsidP="007C002B">
            <w:pPr>
              <w:pStyle w:val="Tabletext"/>
              <w:jc w:val="right"/>
              <w:rPr>
                <w:b/>
                <w:bCs/>
                <w:sz w:val="18"/>
                <w:szCs w:val="18"/>
                <w:lang w:val="ru-RU" w:eastAsia="zh-CN"/>
              </w:rPr>
            </w:pPr>
            <w:r w:rsidRPr="00F0152B">
              <w:rPr>
                <w:b/>
                <w:bCs/>
                <w:sz w:val="18"/>
                <w:szCs w:val="18"/>
                <w:lang w:val="ru-RU" w:eastAsia="zh-CN"/>
              </w:rPr>
              <w:t>13 393 892,73</w:t>
            </w:r>
          </w:p>
        </w:tc>
      </w:tr>
      <w:tr w:rsidR="0001785A" w:rsidRPr="00F0152B" w:rsidTr="007C002B">
        <w:trPr>
          <w:jc w:val="center"/>
        </w:trPr>
        <w:tc>
          <w:tcPr>
            <w:tcW w:w="6516" w:type="dxa"/>
            <w:tcBorders>
              <w:top w:val="nil"/>
              <w:left w:val="single" w:sz="4" w:space="0" w:color="auto"/>
              <w:bottom w:val="nil"/>
              <w:right w:val="single" w:sz="4" w:space="0" w:color="000000"/>
            </w:tcBorders>
            <w:shd w:val="clear" w:color="auto" w:fill="auto"/>
            <w:noWrap/>
            <w:vAlign w:val="bottom"/>
            <w:hideMark/>
          </w:tcPr>
          <w:p w:rsidR="0001785A" w:rsidRPr="00F0152B" w:rsidRDefault="0001785A" w:rsidP="007C002B">
            <w:pPr>
              <w:pStyle w:val="Tabletext"/>
              <w:rPr>
                <w:sz w:val="18"/>
                <w:szCs w:val="18"/>
                <w:lang w:val="ru-RU" w:eastAsia="zh-CN"/>
              </w:rPr>
            </w:pPr>
            <w:r w:rsidRPr="00F0152B">
              <w:rPr>
                <w:sz w:val="18"/>
                <w:szCs w:val="18"/>
                <w:lang w:val="ru-RU" w:eastAsia="zh-CN"/>
              </w:rPr>
              <w:t>Обработка заявок на регистрацию спутниковых сетей</w:t>
            </w:r>
          </w:p>
        </w:tc>
        <w:tc>
          <w:tcPr>
            <w:tcW w:w="1752" w:type="dxa"/>
            <w:tcBorders>
              <w:top w:val="nil"/>
              <w:left w:val="nil"/>
              <w:bottom w:val="nil"/>
              <w:right w:val="single" w:sz="4" w:space="0" w:color="auto"/>
            </w:tcBorders>
            <w:shd w:val="clear" w:color="auto" w:fill="auto"/>
            <w:vAlign w:val="bottom"/>
          </w:tcPr>
          <w:p w:rsidR="0001785A" w:rsidRPr="00F0152B" w:rsidRDefault="0001785A" w:rsidP="007C002B">
            <w:pPr>
              <w:pStyle w:val="Tabletext"/>
              <w:jc w:val="right"/>
              <w:rPr>
                <w:b/>
                <w:bCs/>
                <w:sz w:val="18"/>
                <w:szCs w:val="18"/>
                <w:lang w:val="ru-RU" w:eastAsia="zh-CN"/>
              </w:rPr>
            </w:pPr>
            <w:r w:rsidRPr="00F0152B">
              <w:rPr>
                <w:b/>
                <w:bCs/>
                <w:sz w:val="18"/>
                <w:szCs w:val="18"/>
                <w:lang w:val="ru-RU" w:eastAsia="zh-CN"/>
              </w:rPr>
              <w:t>583 978,06</w:t>
            </w:r>
          </w:p>
        </w:tc>
      </w:tr>
      <w:tr w:rsidR="0001785A" w:rsidRPr="00F0152B" w:rsidTr="007C002B">
        <w:trPr>
          <w:jc w:val="center"/>
        </w:trPr>
        <w:tc>
          <w:tcPr>
            <w:tcW w:w="6516" w:type="dxa"/>
            <w:tcBorders>
              <w:top w:val="nil"/>
              <w:left w:val="single" w:sz="4" w:space="0" w:color="auto"/>
              <w:bottom w:val="nil"/>
              <w:right w:val="single" w:sz="4" w:space="0" w:color="000000"/>
            </w:tcBorders>
            <w:shd w:val="clear" w:color="auto" w:fill="auto"/>
            <w:noWrap/>
            <w:vAlign w:val="bottom"/>
            <w:hideMark/>
          </w:tcPr>
          <w:p w:rsidR="0001785A" w:rsidRPr="00F0152B" w:rsidRDefault="0001785A" w:rsidP="007C002B">
            <w:pPr>
              <w:pStyle w:val="Tabletext"/>
              <w:rPr>
                <w:sz w:val="18"/>
                <w:szCs w:val="18"/>
                <w:lang w:val="ru-RU" w:eastAsia="zh-CN"/>
              </w:rPr>
            </w:pPr>
            <w:r w:rsidRPr="00F0152B">
              <w:rPr>
                <w:sz w:val="18"/>
                <w:szCs w:val="18"/>
                <w:lang w:val="ru-RU" w:eastAsia="zh-CN"/>
              </w:rPr>
              <w:t>Различные счета</w:t>
            </w:r>
          </w:p>
        </w:tc>
        <w:tc>
          <w:tcPr>
            <w:tcW w:w="1752" w:type="dxa"/>
            <w:tcBorders>
              <w:top w:val="nil"/>
              <w:left w:val="nil"/>
              <w:bottom w:val="nil"/>
              <w:right w:val="single" w:sz="4" w:space="0" w:color="auto"/>
            </w:tcBorders>
            <w:shd w:val="clear" w:color="auto" w:fill="auto"/>
            <w:vAlign w:val="bottom"/>
          </w:tcPr>
          <w:p w:rsidR="0001785A" w:rsidRPr="00F0152B" w:rsidRDefault="0001785A" w:rsidP="007C002B">
            <w:pPr>
              <w:pStyle w:val="Tabletext"/>
              <w:jc w:val="right"/>
              <w:rPr>
                <w:b/>
                <w:bCs/>
                <w:sz w:val="18"/>
                <w:szCs w:val="18"/>
                <w:lang w:val="ru-RU" w:eastAsia="zh-CN"/>
              </w:rPr>
            </w:pPr>
            <w:r w:rsidRPr="00F0152B">
              <w:rPr>
                <w:b/>
                <w:bCs/>
                <w:sz w:val="18"/>
                <w:szCs w:val="18"/>
                <w:lang w:val="ru-RU" w:eastAsia="zh-CN"/>
              </w:rPr>
              <w:t>65 760,95</w:t>
            </w:r>
          </w:p>
        </w:tc>
      </w:tr>
      <w:tr w:rsidR="0001785A" w:rsidRPr="00F0152B" w:rsidTr="007C002B">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7C002B">
            <w:pPr>
              <w:tabs>
                <w:tab w:val="clear" w:pos="794"/>
              </w:tabs>
              <w:spacing w:before="40" w:after="40"/>
              <w:rPr>
                <w:sz w:val="18"/>
                <w:szCs w:val="18"/>
                <w:lang w:val="ru-RU" w:eastAsia="zh-CN"/>
              </w:rPr>
            </w:pPr>
            <w:r w:rsidRPr="00F0152B">
              <w:rPr>
                <w:rFonts w:asciiTheme="minorHAnsi" w:hAnsiTheme="minorHAnsi"/>
                <w:b/>
                <w:bCs/>
                <w:sz w:val="18"/>
                <w:szCs w:val="18"/>
                <w:u w:val="single"/>
                <w:lang w:val="ru-RU" w:eastAsia="zh-CN"/>
              </w:rPr>
              <w:t>ВСЕГО: ЗАДОЛЖЕННОСТИ</w:t>
            </w:r>
          </w:p>
        </w:tc>
        <w:tc>
          <w:tcPr>
            <w:tcW w:w="1752" w:type="dxa"/>
            <w:tcBorders>
              <w:top w:val="single" w:sz="4" w:space="0" w:color="auto"/>
              <w:left w:val="nil"/>
              <w:bottom w:val="single" w:sz="4" w:space="0" w:color="auto"/>
              <w:right w:val="single" w:sz="4" w:space="0" w:color="auto"/>
            </w:tcBorders>
            <w:shd w:val="clear" w:color="auto" w:fill="auto"/>
            <w:vAlign w:val="bottom"/>
          </w:tcPr>
          <w:p w:rsidR="0001785A" w:rsidRPr="00F0152B" w:rsidRDefault="0001785A" w:rsidP="007C002B">
            <w:pPr>
              <w:pStyle w:val="Tabletext"/>
              <w:jc w:val="right"/>
              <w:rPr>
                <w:b/>
                <w:bCs/>
                <w:sz w:val="18"/>
                <w:szCs w:val="18"/>
                <w:u w:val="single"/>
                <w:lang w:val="ru-RU" w:eastAsia="zh-CN"/>
              </w:rPr>
            </w:pPr>
            <w:r w:rsidRPr="00F0152B">
              <w:rPr>
                <w:b/>
                <w:bCs/>
                <w:sz w:val="18"/>
                <w:szCs w:val="18"/>
                <w:u w:val="single"/>
                <w:lang w:val="ru-RU" w:eastAsia="zh-CN"/>
              </w:rPr>
              <w:t>45 264 162,36</w:t>
            </w:r>
          </w:p>
        </w:tc>
      </w:tr>
    </w:tbl>
    <w:p w:rsidR="0001785A" w:rsidRPr="00F0152B" w:rsidRDefault="0001785A" w:rsidP="008F7651">
      <w:pPr>
        <w:rPr>
          <w:lang w:val="ru-RU"/>
        </w:rPr>
      </w:pPr>
      <w:r w:rsidRPr="00F0152B">
        <w:rPr>
          <w:lang w:val="ru-RU"/>
        </w:rPr>
        <w:br w:type="page"/>
      </w:r>
    </w:p>
    <w:p w:rsidR="0001785A" w:rsidRPr="00F0152B" w:rsidRDefault="0001785A" w:rsidP="007C002B">
      <w:pPr>
        <w:pStyle w:val="AnnexNo"/>
        <w:rPr>
          <w:lang w:val="ru-RU"/>
        </w:rPr>
      </w:pPr>
      <w:bookmarkStart w:id="880" w:name="_Toc305776655"/>
      <w:bookmarkStart w:id="881" w:name="_Toc357006013"/>
      <w:bookmarkStart w:id="882" w:name="_Toc387242725"/>
      <w:bookmarkStart w:id="883" w:name="_Toc419389951"/>
      <w:bookmarkStart w:id="884" w:name="_Toc419404436"/>
      <w:bookmarkStart w:id="885" w:name="_Toc452103263"/>
      <w:bookmarkStart w:id="886" w:name="_Toc452103520"/>
      <w:bookmarkStart w:id="887" w:name="_Toc482900976"/>
      <w:bookmarkStart w:id="888" w:name="_Toc511401228"/>
      <w:r w:rsidRPr="00F0152B">
        <w:rPr>
          <w:lang w:val="ru-RU"/>
        </w:rPr>
        <w:lastRenderedPageBreak/>
        <w:t xml:space="preserve">ПРИЛОЖЕНИЕ </w:t>
      </w:r>
      <w:bookmarkEnd w:id="880"/>
      <w:bookmarkEnd w:id="881"/>
      <w:bookmarkEnd w:id="882"/>
      <w:bookmarkEnd w:id="883"/>
      <w:bookmarkEnd w:id="884"/>
      <w:bookmarkEnd w:id="885"/>
      <w:bookmarkEnd w:id="886"/>
      <w:bookmarkEnd w:id="887"/>
      <w:r w:rsidRPr="00F0152B">
        <w:rPr>
          <w:lang w:val="ru-RU"/>
        </w:rPr>
        <w:t>С</w:t>
      </w:r>
      <w:bookmarkEnd w:id="888"/>
    </w:p>
    <w:p w:rsidR="0001785A" w:rsidRPr="00F0152B" w:rsidRDefault="0001785A" w:rsidP="007C002B">
      <w:pPr>
        <w:pStyle w:val="Annextitle"/>
        <w:rPr>
          <w:lang w:val="ru-RU"/>
        </w:rPr>
      </w:pPr>
      <w:bookmarkStart w:id="889" w:name="_Toc387243068"/>
      <w:bookmarkStart w:id="890" w:name="_Toc419389952"/>
      <w:bookmarkStart w:id="891" w:name="_Toc419404423"/>
      <w:bookmarkStart w:id="892" w:name="_Toc452103264"/>
      <w:bookmarkStart w:id="893" w:name="_Toc452103521"/>
      <w:bookmarkStart w:id="894" w:name="_Toc452103938"/>
      <w:bookmarkStart w:id="895" w:name="_Toc511401735"/>
      <w:r w:rsidRPr="00F0152B">
        <w:rPr>
          <w:lang w:val="ru-RU"/>
        </w:rPr>
        <w:t xml:space="preserve">Список должников на 31 декабря 2017 года по закрытым </w:t>
      </w:r>
      <w:r w:rsidRPr="00F0152B">
        <w:rPr>
          <w:lang w:val="ru-RU"/>
        </w:rPr>
        <w:br/>
        <w:t>мероприятиям ITU Telecom</w:t>
      </w:r>
      <w:bookmarkEnd w:id="889"/>
      <w:bookmarkEnd w:id="890"/>
      <w:bookmarkEnd w:id="891"/>
      <w:bookmarkEnd w:id="892"/>
      <w:bookmarkEnd w:id="893"/>
      <w:bookmarkEnd w:id="894"/>
      <w:bookmarkEnd w:id="895"/>
    </w:p>
    <w:p w:rsidR="0001785A" w:rsidRPr="00F0152B" w:rsidRDefault="0001785A" w:rsidP="007C002B">
      <w:pPr>
        <w:spacing w:after="240"/>
        <w:jc w:val="center"/>
        <w:rPr>
          <w:lang w:val="ru-RU"/>
        </w:rPr>
      </w:pPr>
      <w:r w:rsidRPr="00F0152B">
        <w:rPr>
          <w:lang w:val="ru-RU"/>
        </w:rPr>
        <w:t>(В этом списке не учтены платежи, полученные после 31 декабря 2017 г.)</w:t>
      </w:r>
    </w:p>
    <w:tbl>
      <w:tblPr>
        <w:tblW w:w="9634" w:type="dxa"/>
        <w:tblLayout w:type="fixed"/>
        <w:tblLook w:val="04A0" w:firstRow="1" w:lastRow="0" w:firstColumn="1" w:lastColumn="0" w:noHBand="0" w:noVBand="1"/>
      </w:tblPr>
      <w:tblGrid>
        <w:gridCol w:w="1321"/>
        <w:gridCol w:w="1793"/>
        <w:gridCol w:w="2551"/>
        <w:gridCol w:w="1385"/>
        <w:gridCol w:w="1309"/>
        <w:gridCol w:w="1275"/>
      </w:tblGrid>
      <w:tr w:rsidR="0001785A" w:rsidRPr="00F0152B" w:rsidTr="00975344">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jc w:val="center"/>
              <w:textAlignment w:val="auto"/>
              <w:rPr>
                <w:rFonts w:cs="Arial"/>
                <w:b/>
                <w:bCs/>
                <w:sz w:val="18"/>
                <w:szCs w:val="18"/>
                <w:lang w:val="ru-RU" w:eastAsia="zh-CN"/>
              </w:rPr>
            </w:pPr>
            <w:r w:rsidRPr="00F0152B">
              <w:rPr>
                <w:b/>
                <w:bCs/>
                <w:sz w:val="18"/>
                <w:szCs w:val="18"/>
                <w:lang w:val="ru-RU"/>
              </w:rPr>
              <w:t>Мероприятие</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jc w:val="center"/>
              <w:textAlignment w:val="auto"/>
              <w:rPr>
                <w:rFonts w:cs="Arial"/>
                <w:b/>
                <w:bCs/>
                <w:sz w:val="18"/>
                <w:szCs w:val="18"/>
                <w:lang w:val="ru-RU" w:eastAsia="zh-CN"/>
              </w:rPr>
            </w:pPr>
            <w:r w:rsidRPr="00F0152B">
              <w:rPr>
                <w:b/>
                <w:bCs/>
                <w:sz w:val="18"/>
                <w:szCs w:val="18"/>
                <w:lang w:val="ru-RU"/>
              </w:rPr>
              <w:t>Страна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jc w:val="center"/>
              <w:textAlignment w:val="auto"/>
              <w:rPr>
                <w:rFonts w:cs="Arial"/>
                <w:b/>
                <w:bCs/>
                <w:sz w:val="18"/>
                <w:szCs w:val="18"/>
                <w:lang w:val="ru-RU" w:eastAsia="zh-CN"/>
              </w:rPr>
            </w:pPr>
            <w:r w:rsidRPr="00F0152B">
              <w:rPr>
                <w:b/>
                <w:bCs/>
                <w:sz w:val="18"/>
                <w:szCs w:val="18"/>
                <w:lang w:val="ru-RU"/>
              </w:rPr>
              <w:t>Компания</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rFonts w:cs="Arial"/>
                <w:b/>
                <w:bCs/>
                <w:sz w:val="18"/>
                <w:szCs w:val="18"/>
                <w:lang w:val="ru-RU" w:eastAsia="zh-CN"/>
              </w:rPr>
            </w:pPr>
            <w:r w:rsidRPr="00F0152B">
              <w:rPr>
                <w:b/>
                <w:bCs/>
                <w:sz w:val="18"/>
                <w:szCs w:val="18"/>
                <w:lang w:val="ru-RU"/>
              </w:rPr>
              <w:t>Суммы выставленных счетов</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rFonts w:cs="Arial"/>
                <w:b/>
                <w:bCs/>
                <w:sz w:val="18"/>
                <w:szCs w:val="18"/>
                <w:lang w:val="ru-RU" w:eastAsia="zh-CN"/>
              </w:rPr>
            </w:pPr>
            <w:r w:rsidRPr="00F0152B">
              <w:rPr>
                <w:b/>
                <w:bCs/>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5C1472">
            <w:pPr>
              <w:overflowPunct/>
              <w:autoSpaceDE/>
              <w:autoSpaceDN/>
              <w:adjustRightInd/>
              <w:spacing w:before="80" w:after="80"/>
              <w:ind w:left="-57" w:right="-57"/>
              <w:jc w:val="center"/>
              <w:textAlignment w:val="auto"/>
              <w:rPr>
                <w:rFonts w:cs="Arial"/>
                <w:b/>
                <w:bCs/>
                <w:sz w:val="18"/>
                <w:szCs w:val="18"/>
                <w:lang w:val="ru-RU" w:eastAsia="zh-CN"/>
              </w:rPr>
            </w:pPr>
            <w:proofErr w:type="gramStart"/>
            <w:r w:rsidRPr="00F0152B">
              <w:rPr>
                <w:b/>
                <w:bCs/>
                <w:sz w:val="18"/>
                <w:szCs w:val="18"/>
                <w:lang w:val="ru-RU"/>
              </w:rPr>
              <w:t>Причита-</w:t>
            </w:r>
            <w:r w:rsidRPr="00F0152B">
              <w:rPr>
                <w:b/>
                <w:bCs/>
                <w:sz w:val="18"/>
                <w:szCs w:val="18"/>
                <w:lang w:val="ru-RU"/>
              </w:rPr>
              <w:br/>
            </w:r>
            <w:r w:rsidR="005C1472" w:rsidRPr="00F0152B">
              <w:rPr>
                <w:b/>
                <w:bCs/>
                <w:sz w:val="18"/>
                <w:szCs w:val="18"/>
                <w:lang w:val="ru-RU"/>
              </w:rPr>
              <w:t>ю</w:t>
            </w:r>
            <w:r w:rsidRPr="00F0152B">
              <w:rPr>
                <w:b/>
                <w:bCs/>
                <w:sz w:val="18"/>
                <w:szCs w:val="18"/>
                <w:lang w:val="ru-RU"/>
              </w:rPr>
              <w:t>щиеся</w:t>
            </w:r>
            <w:proofErr w:type="gramEnd"/>
            <w:r w:rsidRPr="00F0152B">
              <w:rPr>
                <w:b/>
                <w:bCs/>
                <w:sz w:val="18"/>
                <w:szCs w:val="18"/>
                <w:lang w:val="ru-RU"/>
              </w:rPr>
              <w:t xml:space="preserve"> суммы</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r w:rsidRPr="00F0152B">
              <w:rPr>
                <w:rFonts w:cs="Arial"/>
                <w:sz w:val="18"/>
                <w:szCs w:val="18"/>
                <w:lang w:val="ru-RU" w:eastAsia="zh-CN"/>
              </w:rPr>
              <w:t>AFT08</w:t>
            </w:r>
          </w:p>
        </w:tc>
        <w:tc>
          <w:tcPr>
            <w:tcW w:w="1793"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rFonts w:cs="Arial"/>
                <w:sz w:val="18"/>
                <w:szCs w:val="18"/>
                <w:lang w:val="ru-RU" w:eastAsia="zh-CN"/>
              </w:rPr>
            </w:pPr>
            <w:r w:rsidRPr="00F0152B">
              <w:rPr>
                <w:sz w:val="18"/>
                <w:szCs w:val="18"/>
                <w:lang w:val="ru-RU"/>
              </w:rPr>
              <w:t>Южно-Африканская Республика</w:t>
            </w:r>
          </w:p>
        </w:tc>
        <w:tc>
          <w:tcPr>
            <w:tcW w:w="2551"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rFonts w:cs="Arial"/>
                <w:sz w:val="18"/>
                <w:szCs w:val="18"/>
                <w:lang w:val="ru-RU" w:eastAsia="zh-CN"/>
              </w:rPr>
            </w:pPr>
            <w:r w:rsidRPr="00F0152B">
              <w:rPr>
                <w:rFonts w:cs="Arial"/>
                <w:sz w:val="18"/>
                <w:szCs w:val="18"/>
                <w:lang w:val="ru-RU" w:eastAsia="zh-CN"/>
              </w:rPr>
              <w:t>MPCELL (Pty) Ltd,</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3 690,00</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3 690,00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r w:rsidRPr="00F0152B">
              <w:rPr>
                <w:rFonts w:cs="Arial"/>
                <w:sz w:val="18"/>
                <w:szCs w:val="18"/>
                <w:lang w:val="ru-RU" w:eastAsia="zh-CN"/>
              </w:rPr>
              <w:t>AFT08</w:t>
            </w:r>
          </w:p>
        </w:tc>
        <w:tc>
          <w:tcPr>
            <w:tcW w:w="1793"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rFonts w:cs="Arial"/>
                <w:sz w:val="18"/>
                <w:szCs w:val="18"/>
                <w:lang w:val="ru-RU" w:eastAsia="zh-CN"/>
              </w:rPr>
            </w:pPr>
            <w:r w:rsidRPr="00F0152B">
              <w:rPr>
                <w:sz w:val="18"/>
                <w:szCs w:val="18"/>
                <w:lang w:val="ru-RU"/>
              </w:rPr>
              <w:t>Канада</w:t>
            </w:r>
          </w:p>
        </w:tc>
        <w:tc>
          <w:tcPr>
            <w:tcW w:w="2551"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rFonts w:cs="Arial"/>
                <w:sz w:val="18"/>
                <w:szCs w:val="18"/>
                <w:lang w:val="ru-RU" w:eastAsia="zh-CN"/>
              </w:rPr>
            </w:pPr>
            <w:r w:rsidRPr="00F0152B">
              <w:rPr>
                <w:rFonts w:cs="Arial"/>
                <w:sz w:val="18"/>
                <w:szCs w:val="18"/>
                <w:lang w:val="ru-RU" w:eastAsia="zh-CN"/>
              </w:rPr>
              <w:t>Broad Connect Telecom Ltd,</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14 760,00</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5 850,00</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8 910,00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r w:rsidRPr="00F0152B">
              <w:rPr>
                <w:rFonts w:cs="Arial"/>
                <w:sz w:val="18"/>
                <w:szCs w:val="18"/>
                <w:lang w:val="ru-RU" w:eastAsia="zh-CN"/>
              </w:rPr>
              <w:t>AFT08</w:t>
            </w:r>
          </w:p>
        </w:tc>
        <w:tc>
          <w:tcPr>
            <w:tcW w:w="1793"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rFonts w:cs="Arial"/>
                <w:sz w:val="18"/>
                <w:szCs w:val="18"/>
                <w:lang w:val="ru-RU" w:eastAsia="zh-CN"/>
              </w:rPr>
            </w:pPr>
            <w:r w:rsidRPr="00F0152B">
              <w:rPr>
                <w:sz w:val="18"/>
                <w:szCs w:val="18"/>
                <w:lang w:val="ru-RU"/>
              </w:rPr>
              <w:t>Китай</w:t>
            </w:r>
          </w:p>
        </w:tc>
        <w:tc>
          <w:tcPr>
            <w:tcW w:w="2551"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rFonts w:cs="Arial"/>
                <w:sz w:val="18"/>
                <w:szCs w:val="18"/>
                <w:lang w:val="ru-RU" w:eastAsia="zh-CN"/>
              </w:rPr>
            </w:pPr>
            <w:r w:rsidRPr="00F0152B">
              <w:rPr>
                <w:rFonts w:cs="Arial"/>
                <w:sz w:val="18"/>
                <w:szCs w:val="18"/>
                <w:lang w:val="ru-RU" w:eastAsia="zh-CN"/>
              </w:rPr>
              <w:t>SipRing Telecommunication</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8 200,00</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8 200,00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r w:rsidRPr="00F0152B">
              <w:rPr>
                <w:rFonts w:cs="Arial"/>
                <w:sz w:val="18"/>
                <w:szCs w:val="18"/>
                <w:lang w:val="ru-RU" w:eastAsia="zh-CN"/>
              </w:rPr>
              <w:t>AFT08</w:t>
            </w:r>
          </w:p>
        </w:tc>
        <w:tc>
          <w:tcPr>
            <w:tcW w:w="1793"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rFonts w:cs="Arial"/>
                <w:sz w:val="18"/>
                <w:szCs w:val="18"/>
                <w:lang w:val="ru-RU" w:eastAsia="zh-CN"/>
              </w:rPr>
            </w:pPr>
            <w:r w:rsidRPr="00F0152B">
              <w:rPr>
                <w:sz w:val="18"/>
                <w:szCs w:val="18"/>
                <w:lang w:val="ru-RU"/>
              </w:rPr>
              <w:t>Кот-д'Ивуар</w:t>
            </w:r>
          </w:p>
        </w:tc>
        <w:tc>
          <w:tcPr>
            <w:tcW w:w="2551"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rFonts w:cs="Arial"/>
                <w:sz w:val="18"/>
                <w:szCs w:val="18"/>
                <w:lang w:val="ru-RU" w:eastAsia="zh-CN"/>
              </w:rPr>
            </w:pPr>
            <w:r w:rsidRPr="00F0152B">
              <w:rPr>
                <w:rFonts w:cs="Arial"/>
                <w:sz w:val="18"/>
                <w:szCs w:val="18"/>
                <w:lang w:val="ru-RU" w:eastAsia="zh-CN"/>
              </w:rPr>
              <w:t>Apex Technologies</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7 380,00</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7 380,00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r w:rsidRPr="00F0152B">
              <w:rPr>
                <w:rFonts w:cs="Arial"/>
                <w:sz w:val="18"/>
                <w:szCs w:val="18"/>
                <w:lang w:val="ru-RU" w:eastAsia="zh-CN"/>
              </w:rPr>
              <w:t>AFT08</w:t>
            </w:r>
          </w:p>
        </w:tc>
        <w:tc>
          <w:tcPr>
            <w:tcW w:w="1793"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rFonts w:cs="Arial"/>
                <w:sz w:val="18"/>
                <w:szCs w:val="18"/>
                <w:lang w:val="ru-RU" w:eastAsia="zh-CN"/>
              </w:rPr>
            </w:pPr>
            <w:r w:rsidRPr="00F0152B">
              <w:rPr>
                <w:sz w:val="18"/>
                <w:szCs w:val="18"/>
                <w:lang w:val="ru-RU"/>
              </w:rPr>
              <w:t>Ливан</w:t>
            </w:r>
          </w:p>
        </w:tc>
        <w:tc>
          <w:tcPr>
            <w:tcW w:w="2551"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rFonts w:cs="Arial"/>
                <w:sz w:val="18"/>
                <w:szCs w:val="18"/>
                <w:lang w:val="ru-RU" w:eastAsia="zh-CN"/>
              </w:rPr>
            </w:pPr>
            <w:r w:rsidRPr="00F0152B">
              <w:rPr>
                <w:rFonts w:cs="Arial"/>
                <w:sz w:val="18"/>
                <w:szCs w:val="18"/>
                <w:lang w:val="ru-RU" w:eastAsia="zh-CN"/>
              </w:rPr>
              <w:t>Splendor</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12 300,00</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12 300,00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jc w:val="center"/>
              <w:textAlignment w:val="auto"/>
              <w:rPr>
                <w:rFonts w:cs="Arial"/>
                <w:b/>
                <w:bCs/>
                <w:sz w:val="18"/>
                <w:szCs w:val="18"/>
                <w:lang w:val="ru-RU" w:eastAsia="zh-CN"/>
              </w:rPr>
            </w:pPr>
            <w:r w:rsidRPr="00F0152B">
              <w:rPr>
                <w:rFonts w:cs="Arial"/>
                <w:b/>
                <w:bCs/>
                <w:sz w:val="18"/>
                <w:szCs w:val="18"/>
                <w:lang w:val="ru-RU" w:eastAsia="zh-CN"/>
              </w:rPr>
              <w:t>AFT08</w:t>
            </w:r>
          </w:p>
        </w:tc>
        <w:tc>
          <w:tcPr>
            <w:tcW w:w="1793" w:type="dxa"/>
            <w:tcBorders>
              <w:top w:val="nil"/>
              <w:left w:val="nil"/>
              <w:bottom w:val="single" w:sz="4" w:space="0" w:color="auto"/>
              <w:right w:val="single" w:sz="4" w:space="0" w:color="auto"/>
            </w:tcBorders>
            <w:shd w:val="clear" w:color="auto" w:fill="auto"/>
            <w:noWrap/>
            <w:vAlign w:val="bottom"/>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c>
          <w:tcPr>
            <w:tcW w:w="2551" w:type="dxa"/>
            <w:tcBorders>
              <w:top w:val="nil"/>
              <w:left w:val="nil"/>
              <w:bottom w:val="single" w:sz="4" w:space="0" w:color="auto"/>
              <w:right w:val="single" w:sz="4" w:space="0" w:color="auto"/>
            </w:tcBorders>
            <w:shd w:val="clear" w:color="auto" w:fill="auto"/>
            <w:noWrap/>
            <w:vAlign w:val="bottom"/>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c>
          <w:tcPr>
            <w:tcW w:w="1385"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p>
        </w:tc>
        <w:tc>
          <w:tcPr>
            <w:tcW w:w="1309"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b/>
                <w:bCs/>
                <w:sz w:val="18"/>
                <w:szCs w:val="18"/>
                <w:lang w:val="ru-RU" w:eastAsia="zh-CN"/>
              </w:rPr>
            </w:pPr>
            <w:r w:rsidRPr="00F0152B">
              <w:rPr>
                <w:rFonts w:cs="Arial"/>
                <w:b/>
                <w:bCs/>
                <w:sz w:val="18"/>
                <w:szCs w:val="18"/>
                <w:lang w:val="ru-RU" w:eastAsia="zh-CN"/>
              </w:rPr>
              <w:t>40 480,00</w:t>
            </w:r>
          </w:p>
        </w:tc>
      </w:tr>
      <w:tr w:rsidR="0001785A" w:rsidRPr="00F0152B" w:rsidTr="00975344">
        <w:tc>
          <w:tcPr>
            <w:tcW w:w="1321"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b/>
                <w:bCs/>
                <w:sz w:val="18"/>
                <w:szCs w:val="18"/>
                <w:lang w:val="ru-RU" w:eastAsia="zh-CN"/>
              </w:rPr>
            </w:pPr>
          </w:p>
        </w:tc>
        <w:tc>
          <w:tcPr>
            <w:tcW w:w="1793"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c>
          <w:tcPr>
            <w:tcW w:w="2551"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textAlignment w:val="auto"/>
              <w:rPr>
                <w:rFonts w:cs="Arial"/>
                <w:sz w:val="18"/>
                <w:szCs w:val="18"/>
                <w:lang w:val="ru-RU" w:eastAsia="zh-CN"/>
              </w:rPr>
            </w:pPr>
          </w:p>
        </w:tc>
        <w:tc>
          <w:tcPr>
            <w:tcW w:w="1385"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ind w:right="113"/>
              <w:jc w:val="center"/>
              <w:textAlignment w:val="auto"/>
              <w:rPr>
                <w:rFonts w:cs="Arial"/>
                <w:sz w:val="18"/>
                <w:szCs w:val="18"/>
                <w:lang w:val="ru-RU" w:eastAsia="zh-CN"/>
              </w:rPr>
            </w:pPr>
          </w:p>
        </w:tc>
        <w:tc>
          <w:tcPr>
            <w:tcW w:w="1309"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ind w:right="113"/>
              <w:jc w:val="center"/>
              <w:textAlignment w:val="auto"/>
              <w:rPr>
                <w:rFonts w:cs="Arial"/>
                <w:sz w:val="18"/>
                <w:szCs w:val="18"/>
                <w:lang w:val="ru-RU" w:eastAsia="zh-CN"/>
              </w:rPr>
            </w:pPr>
          </w:p>
        </w:tc>
        <w:tc>
          <w:tcPr>
            <w:tcW w:w="1275"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ind w:right="113"/>
              <w:jc w:val="center"/>
              <w:textAlignment w:val="auto"/>
              <w:rPr>
                <w:rFonts w:cs="Arial"/>
                <w:sz w:val="18"/>
                <w:szCs w:val="18"/>
                <w:lang w:val="ru-RU" w:eastAsia="zh-CN"/>
              </w:rPr>
            </w:pPr>
          </w:p>
        </w:tc>
      </w:tr>
      <w:tr w:rsidR="0001785A" w:rsidRPr="00F0152B" w:rsidTr="00975344">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jc w:val="center"/>
              <w:textAlignment w:val="auto"/>
              <w:rPr>
                <w:rFonts w:cs="Arial"/>
                <w:b/>
                <w:bCs/>
                <w:sz w:val="18"/>
                <w:szCs w:val="18"/>
                <w:lang w:val="ru-RU" w:eastAsia="zh-CN"/>
              </w:rPr>
            </w:pPr>
            <w:r w:rsidRPr="00F0152B">
              <w:rPr>
                <w:b/>
                <w:bCs/>
                <w:sz w:val="18"/>
                <w:szCs w:val="18"/>
                <w:lang w:val="ru-RU"/>
              </w:rPr>
              <w:t>Мероприятие</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jc w:val="center"/>
              <w:textAlignment w:val="auto"/>
              <w:rPr>
                <w:rFonts w:cs="Arial"/>
                <w:b/>
                <w:bCs/>
                <w:sz w:val="18"/>
                <w:szCs w:val="18"/>
                <w:lang w:val="ru-RU" w:eastAsia="zh-CN"/>
              </w:rPr>
            </w:pPr>
            <w:r w:rsidRPr="00F0152B">
              <w:rPr>
                <w:b/>
                <w:bCs/>
                <w:sz w:val="18"/>
                <w:szCs w:val="18"/>
                <w:lang w:val="ru-RU"/>
              </w:rPr>
              <w:t>Страна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jc w:val="center"/>
              <w:textAlignment w:val="auto"/>
              <w:rPr>
                <w:rFonts w:cs="Arial"/>
                <w:b/>
                <w:bCs/>
                <w:sz w:val="18"/>
                <w:szCs w:val="18"/>
                <w:lang w:val="ru-RU" w:eastAsia="zh-CN"/>
              </w:rPr>
            </w:pPr>
            <w:r w:rsidRPr="00F0152B">
              <w:rPr>
                <w:b/>
                <w:bCs/>
                <w:sz w:val="18"/>
                <w:szCs w:val="18"/>
                <w:lang w:val="ru-RU"/>
              </w:rPr>
              <w:t>Компания</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rFonts w:cs="Arial"/>
                <w:b/>
                <w:bCs/>
                <w:sz w:val="18"/>
                <w:szCs w:val="18"/>
                <w:lang w:val="ru-RU" w:eastAsia="zh-CN"/>
              </w:rPr>
            </w:pPr>
            <w:r w:rsidRPr="00F0152B">
              <w:rPr>
                <w:b/>
                <w:bCs/>
                <w:sz w:val="18"/>
                <w:szCs w:val="18"/>
                <w:lang w:val="ru-RU"/>
              </w:rPr>
              <w:t>Суммы выставленных счетов</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rFonts w:cs="Arial"/>
                <w:b/>
                <w:bCs/>
                <w:sz w:val="18"/>
                <w:szCs w:val="18"/>
                <w:lang w:val="ru-RU" w:eastAsia="zh-CN"/>
              </w:rPr>
            </w:pPr>
            <w:r w:rsidRPr="00F0152B">
              <w:rPr>
                <w:b/>
                <w:bCs/>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5C1472">
            <w:pPr>
              <w:overflowPunct/>
              <w:autoSpaceDE/>
              <w:autoSpaceDN/>
              <w:adjustRightInd/>
              <w:spacing w:before="80" w:after="80"/>
              <w:ind w:left="-57" w:right="-57"/>
              <w:jc w:val="center"/>
              <w:textAlignment w:val="auto"/>
              <w:rPr>
                <w:rFonts w:cs="Arial"/>
                <w:b/>
                <w:bCs/>
                <w:sz w:val="18"/>
                <w:szCs w:val="18"/>
                <w:lang w:val="ru-RU" w:eastAsia="zh-CN"/>
              </w:rPr>
            </w:pPr>
            <w:proofErr w:type="gramStart"/>
            <w:r w:rsidRPr="00F0152B">
              <w:rPr>
                <w:b/>
                <w:bCs/>
                <w:sz w:val="18"/>
                <w:szCs w:val="18"/>
                <w:lang w:val="ru-RU"/>
              </w:rPr>
              <w:t>Причита-</w:t>
            </w:r>
            <w:r w:rsidRPr="00F0152B">
              <w:rPr>
                <w:b/>
                <w:bCs/>
                <w:sz w:val="18"/>
                <w:szCs w:val="18"/>
                <w:lang w:val="ru-RU"/>
              </w:rPr>
              <w:br/>
            </w:r>
            <w:r w:rsidR="005C1472" w:rsidRPr="00F0152B">
              <w:rPr>
                <w:b/>
                <w:bCs/>
                <w:sz w:val="18"/>
                <w:szCs w:val="18"/>
                <w:lang w:val="ru-RU"/>
              </w:rPr>
              <w:t>ю</w:t>
            </w:r>
            <w:r w:rsidRPr="00F0152B">
              <w:rPr>
                <w:b/>
                <w:bCs/>
                <w:sz w:val="18"/>
                <w:szCs w:val="18"/>
                <w:lang w:val="ru-RU"/>
              </w:rPr>
              <w:t>щиеся</w:t>
            </w:r>
            <w:proofErr w:type="gramEnd"/>
            <w:r w:rsidRPr="00F0152B">
              <w:rPr>
                <w:b/>
                <w:bCs/>
                <w:sz w:val="18"/>
                <w:szCs w:val="18"/>
                <w:lang w:val="ru-RU"/>
              </w:rPr>
              <w:t xml:space="preserve"> суммы</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2006</w:t>
            </w:r>
          </w:p>
        </w:tc>
        <w:tc>
          <w:tcPr>
            <w:tcW w:w="1793"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rFonts w:cs="Arial"/>
                <w:sz w:val="18"/>
                <w:szCs w:val="18"/>
                <w:lang w:val="ru-RU" w:eastAsia="zh-CN"/>
              </w:rPr>
            </w:pPr>
            <w:r w:rsidRPr="00F0152B">
              <w:rPr>
                <w:sz w:val="18"/>
                <w:szCs w:val="18"/>
                <w:lang w:val="ru-RU"/>
              </w:rPr>
              <w:t>Китай</w:t>
            </w:r>
          </w:p>
        </w:tc>
        <w:tc>
          <w:tcPr>
            <w:tcW w:w="2551"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rFonts w:cs="Arial"/>
                <w:sz w:val="18"/>
                <w:szCs w:val="18"/>
                <w:lang w:val="ru-RU" w:eastAsia="zh-CN"/>
              </w:rPr>
            </w:pPr>
            <w:r w:rsidRPr="00F0152B">
              <w:rPr>
                <w:rFonts w:cs="Arial"/>
                <w:sz w:val="18"/>
                <w:szCs w:val="18"/>
                <w:lang w:val="ru-RU" w:eastAsia="zh-CN"/>
              </w:rPr>
              <w:t>American Consulate Hong Kong</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400,00</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400,00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2006</w:t>
            </w:r>
          </w:p>
        </w:tc>
        <w:tc>
          <w:tcPr>
            <w:tcW w:w="1793"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sz w:val="18"/>
                <w:szCs w:val="18"/>
                <w:lang w:val="ru-RU"/>
              </w:rPr>
              <w:t>Китай</w:t>
            </w:r>
          </w:p>
        </w:tc>
        <w:tc>
          <w:tcPr>
            <w:tcW w:w="2551"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ChongQing Chong You</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7 200,00</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7 200,00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2006</w:t>
            </w:r>
          </w:p>
        </w:tc>
        <w:tc>
          <w:tcPr>
            <w:tcW w:w="1793"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sz w:val="18"/>
                <w:szCs w:val="18"/>
                <w:lang w:val="ru-RU"/>
              </w:rPr>
              <w:t>Китай</w:t>
            </w:r>
          </w:p>
        </w:tc>
        <w:tc>
          <w:tcPr>
            <w:tcW w:w="2551"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Jiangxi Lianchuang</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7 200,00</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7 200,00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2006</w:t>
            </w:r>
          </w:p>
        </w:tc>
        <w:tc>
          <w:tcPr>
            <w:tcW w:w="1793"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sz w:val="18"/>
                <w:szCs w:val="18"/>
                <w:lang w:val="ru-RU"/>
              </w:rPr>
              <w:t>Китай</w:t>
            </w:r>
          </w:p>
        </w:tc>
        <w:tc>
          <w:tcPr>
            <w:tcW w:w="2551"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Naike (HK) Digital</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7 200,00</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7 200,00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2006</w:t>
            </w:r>
          </w:p>
        </w:tc>
        <w:tc>
          <w:tcPr>
            <w:tcW w:w="1793"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sz w:val="18"/>
                <w:szCs w:val="18"/>
                <w:lang w:val="ru-RU"/>
              </w:rPr>
              <w:t>Китай</w:t>
            </w:r>
          </w:p>
        </w:tc>
        <w:tc>
          <w:tcPr>
            <w:tcW w:w="2551"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Shenzhen Orea Design</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3 600,00</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3 600,00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2006</w:t>
            </w:r>
          </w:p>
        </w:tc>
        <w:tc>
          <w:tcPr>
            <w:tcW w:w="1793"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sz w:val="18"/>
                <w:szCs w:val="18"/>
                <w:lang w:val="ru-RU"/>
              </w:rPr>
              <w:t>Китай</w:t>
            </w:r>
          </w:p>
        </w:tc>
        <w:tc>
          <w:tcPr>
            <w:tcW w:w="2551"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Sipnovo</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7 200,00</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7 200,00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2006</w:t>
            </w:r>
          </w:p>
        </w:tc>
        <w:tc>
          <w:tcPr>
            <w:tcW w:w="1793"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sz w:val="18"/>
                <w:szCs w:val="18"/>
                <w:lang w:val="ru-RU"/>
              </w:rPr>
              <w:t>Китай</w:t>
            </w:r>
          </w:p>
        </w:tc>
        <w:tc>
          <w:tcPr>
            <w:tcW w:w="2551"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Tiger NetCom</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3 150,00</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3 150,00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2006</w:t>
            </w:r>
          </w:p>
        </w:tc>
        <w:tc>
          <w:tcPr>
            <w:tcW w:w="1793"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sz w:val="18"/>
                <w:szCs w:val="18"/>
                <w:lang w:val="ru-RU"/>
              </w:rPr>
              <w:t>Китай</w:t>
            </w:r>
          </w:p>
        </w:tc>
        <w:tc>
          <w:tcPr>
            <w:tcW w:w="2551"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Vapel Power</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4 800,00</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4 800,00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b/>
                <w:bCs/>
                <w:sz w:val="18"/>
                <w:szCs w:val="18"/>
                <w:lang w:val="ru-RU" w:eastAsia="zh-CN"/>
              </w:rPr>
            </w:pPr>
            <w:r w:rsidRPr="00F0152B">
              <w:rPr>
                <w:rFonts w:cs="Arial"/>
                <w:b/>
                <w:bCs/>
                <w:sz w:val="18"/>
                <w:szCs w:val="18"/>
                <w:lang w:val="ru-RU" w:eastAsia="zh-CN"/>
              </w:rPr>
              <w:t>TLC 2006</w:t>
            </w:r>
          </w:p>
        </w:tc>
        <w:tc>
          <w:tcPr>
            <w:tcW w:w="1793" w:type="dxa"/>
            <w:tcBorders>
              <w:top w:val="nil"/>
              <w:left w:val="nil"/>
              <w:bottom w:val="single" w:sz="4" w:space="0" w:color="auto"/>
              <w:right w:val="single" w:sz="4" w:space="0" w:color="auto"/>
            </w:tcBorders>
            <w:shd w:val="clear" w:color="auto" w:fill="auto"/>
            <w:noWrap/>
            <w:vAlign w:val="bottom"/>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p>
        </w:tc>
        <w:tc>
          <w:tcPr>
            <w:tcW w:w="2551" w:type="dxa"/>
            <w:tcBorders>
              <w:top w:val="nil"/>
              <w:left w:val="nil"/>
              <w:bottom w:val="single" w:sz="4" w:space="0" w:color="auto"/>
              <w:right w:val="single" w:sz="4" w:space="0" w:color="auto"/>
            </w:tcBorders>
            <w:shd w:val="clear" w:color="auto" w:fill="auto"/>
            <w:noWrap/>
            <w:vAlign w:val="bottom"/>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p>
        </w:tc>
        <w:tc>
          <w:tcPr>
            <w:tcW w:w="1385"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p>
        </w:tc>
        <w:tc>
          <w:tcPr>
            <w:tcW w:w="1309"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b/>
                <w:bCs/>
                <w:sz w:val="18"/>
                <w:szCs w:val="18"/>
                <w:lang w:val="ru-RU" w:eastAsia="zh-CN"/>
              </w:rPr>
            </w:pPr>
            <w:r w:rsidRPr="00F0152B">
              <w:rPr>
                <w:rFonts w:cs="Arial"/>
                <w:b/>
                <w:bCs/>
                <w:sz w:val="18"/>
                <w:szCs w:val="18"/>
                <w:lang w:val="ru-RU" w:eastAsia="zh-CN"/>
              </w:rPr>
              <w:t>40 750,00</w:t>
            </w:r>
          </w:p>
        </w:tc>
      </w:tr>
      <w:tr w:rsidR="0001785A" w:rsidRPr="00F0152B" w:rsidTr="00975344">
        <w:tc>
          <w:tcPr>
            <w:tcW w:w="1321"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b/>
                <w:bCs/>
                <w:sz w:val="18"/>
                <w:szCs w:val="18"/>
                <w:lang w:val="ru-RU" w:eastAsia="zh-CN"/>
              </w:rPr>
            </w:pPr>
          </w:p>
        </w:tc>
        <w:tc>
          <w:tcPr>
            <w:tcW w:w="1793"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c>
          <w:tcPr>
            <w:tcW w:w="2551"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c>
          <w:tcPr>
            <w:tcW w:w="1385"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c>
          <w:tcPr>
            <w:tcW w:w="1309"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c>
          <w:tcPr>
            <w:tcW w:w="1275"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r>
      <w:tr w:rsidR="0001785A" w:rsidRPr="00F0152B" w:rsidTr="00975344">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jc w:val="center"/>
              <w:textAlignment w:val="auto"/>
              <w:rPr>
                <w:rFonts w:cs="Arial"/>
                <w:b/>
                <w:bCs/>
                <w:sz w:val="18"/>
                <w:szCs w:val="18"/>
                <w:lang w:val="ru-RU" w:eastAsia="zh-CN"/>
              </w:rPr>
            </w:pPr>
            <w:r w:rsidRPr="00F0152B">
              <w:rPr>
                <w:b/>
                <w:bCs/>
                <w:sz w:val="18"/>
                <w:szCs w:val="18"/>
                <w:lang w:val="ru-RU"/>
              </w:rPr>
              <w:t>Мероприятие</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jc w:val="center"/>
              <w:textAlignment w:val="auto"/>
              <w:rPr>
                <w:rFonts w:cs="Arial"/>
                <w:b/>
                <w:bCs/>
                <w:sz w:val="18"/>
                <w:szCs w:val="18"/>
                <w:lang w:val="ru-RU" w:eastAsia="zh-CN"/>
              </w:rPr>
            </w:pPr>
            <w:r w:rsidRPr="00F0152B">
              <w:rPr>
                <w:b/>
                <w:bCs/>
                <w:sz w:val="18"/>
                <w:szCs w:val="18"/>
                <w:lang w:val="ru-RU"/>
              </w:rPr>
              <w:t>Страна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jc w:val="center"/>
              <w:textAlignment w:val="auto"/>
              <w:rPr>
                <w:rFonts w:cs="Arial"/>
                <w:b/>
                <w:bCs/>
                <w:sz w:val="18"/>
                <w:szCs w:val="18"/>
                <w:lang w:val="ru-RU" w:eastAsia="zh-CN"/>
              </w:rPr>
            </w:pPr>
            <w:r w:rsidRPr="00F0152B">
              <w:rPr>
                <w:b/>
                <w:bCs/>
                <w:sz w:val="18"/>
                <w:szCs w:val="18"/>
                <w:lang w:val="ru-RU"/>
              </w:rPr>
              <w:t>Компания</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b/>
                <w:bCs/>
                <w:sz w:val="18"/>
                <w:szCs w:val="18"/>
                <w:lang w:val="ru-RU"/>
              </w:rPr>
            </w:pPr>
            <w:r w:rsidRPr="00F0152B">
              <w:rPr>
                <w:b/>
                <w:bCs/>
                <w:sz w:val="18"/>
                <w:szCs w:val="18"/>
                <w:lang w:val="ru-RU"/>
              </w:rPr>
              <w:t>Суммы выставленных счетов</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b/>
                <w:bCs/>
                <w:sz w:val="18"/>
                <w:szCs w:val="18"/>
                <w:lang w:val="ru-RU"/>
              </w:rPr>
            </w:pPr>
            <w:r w:rsidRPr="00F0152B">
              <w:rPr>
                <w:b/>
                <w:bCs/>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5C1472">
            <w:pPr>
              <w:overflowPunct/>
              <w:autoSpaceDE/>
              <w:autoSpaceDN/>
              <w:adjustRightInd/>
              <w:spacing w:before="80" w:after="80"/>
              <w:ind w:left="-57" w:right="-57"/>
              <w:jc w:val="center"/>
              <w:textAlignment w:val="auto"/>
              <w:rPr>
                <w:b/>
                <w:bCs/>
                <w:sz w:val="18"/>
                <w:szCs w:val="18"/>
                <w:lang w:val="ru-RU"/>
              </w:rPr>
            </w:pPr>
            <w:proofErr w:type="gramStart"/>
            <w:r w:rsidRPr="00F0152B">
              <w:rPr>
                <w:b/>
                <w:bCs/>
                <w:sz w:val="18"/>
                <w:szCs w:val="18"/>
                <w:lang w:val="ru-RU"/>
              </w:rPr>
              <w:t>Причита-</w:t>
            </w:r>
            <w:r w:rsidRPr="00F0152B">
              <w:rPr>
                <w:b/>
                <w:bCs/>
                <w:sz w:val="18"/>
                <w:szCs w:val="18"/>
                <w:lang w:val="ru-RU"/>
              </w:rPr>
              <w:br/>
            </w:r>
            <w:r w:rsidR="005C1472" w:rsidRPr="00F0152B">
              <w:rPr>
                <w:b/>
                <w:bCs/>
                <w:sz w:val="18"/>
                <w:szCs w:val="18"/>
                <w:lang w:val="ru-RU"/>
              </w:rPr>
              <w:t>ю</w:t>
            </w:r>
            <w:r w:rsidRPr="00F0152B">
              <w:rPr>
                <w:b/>
                <w:bCs/>
                <w:sz w:val="18"/>
                <w:szCs w:val="18"/>
                <w:lang w:val="ru-RU"/>
              </w:rPr>
              <w:t>щиеся</w:t>
            </w:r>
            <w:proofErr w:type="gramEnd"/>
            <w:r w:rsidRPr="00F0152B">
              <w:rPr>
                <w:b/>
                <w:bCs/>
                <w:sz w:val="18"/>
                <w:szCs w:val="18"/>
                <w:lang w:val="ru-RU"/>
              </w:rPr>
              <w:t xml:space="preserve"> суммы</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2009</w:t>
            </w:r>
          </w:p>
        </w:tc>
        <w:tc>
          <w:tcPr>
            <w:tcW w:w="1793"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sz w:val="18"/>
                <w:szCs w:val="18"/>
                <w:lang w:val="ru-RU" w:eastAsia="zh-CN"/>
              </w:rPr>
            </w:pPr>
            <w:r w:rsidRPr="00F0152B">
              <w:rPr>
                <w:sz w:val="18"/>
                <w:szCs w:val="18"/>
                <w:lang w:val="ru-RU"/>
              </w:rPr>
              <w:t>США</w:t>
            </w:r>
          </w:p>
        </w:tc>
        <w:tc>
          <w:tcPr>
            <w:tcW w:w="2551"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sz w:val="18"/>
                <w:szCs w:val="18"/>
                <w:lang w:val="ru-RU" w:eastAsia="zh-CN"/>
              </w:rPr>
            </w:pPr>
            <w:r w:rsidRPr="00F0152B">
              <w:rPr>
                <w:sz w:val="18"/>
                <w:szCs w:val="18"/>
                <w:lang w:val="ru-RU" w:eastAsia="zh-CN"/>
              </w:rPr>
              <w:t>E: Telesis Energy and Data</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10 800,00</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10 800,00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2009</w:t>
            </w:r>
          </w:p>
        </w:tc>
        <w:tc>
          <w:tcPr>
            <w:tcW w:w="1793"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sz w:val="18"/>
                <w:szCs w:val="18"/>
                <w:lang w:val="ru-RU"/>
              </w:rPr>
              <w:t>Индия</w:t>
            </w:r>
          </w:p>
        </w:tc>
        <w:tc>
          <w:tcPr>
            <w:tcW w:w="2551"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sz w:val="18"/>
                <w:szCs w:val="18"/>
                <w:lang w:val="ru-RU" w:eastAsia="zh-CN"/>
              </w:rPr>
            </w:pPr>
            <w:r w:rsidRPr="00F0152B">
              <w:rPr>
                <w:sz w:val="18"/>
                <w:szCs w:val="18"/>
                <w:lang w:val="ru-RU" w:eastAsia="zh-CN"/>
              </w:rPr>
              <w:t>REVE Systems (S) Pte Ltd</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10 800,00</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10 800,00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2009</w:t>
            </w:r>
          </w:p>
        </w:tc>
        <w:tc>
          <w:tcPr>
            <w:tcW w:w="1793"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sz w:val="18"/>
                <w:szCs w:val="18"/>
                <w:lang w:val="ru-RU"/>
              </w:rPr>
              <w:t>США</w:t>
            </w:r>
          </w:p>
        </w:tc>
        <w:tc>
          <w:tcPr>
            <w:tcW w:w="2551" w:type="dxa"/>
            <w:tcBorders>
              <w:top w:val="nil"/>
              <w:left w:val="nil"/>
              <w:bottom w:val="single" w:sz="4" w:space="0" w:color="auto"/>
              <w:right w:val="single" w:sz="4" w:space="0" w:color="auto"/>
            </w:tcBorders>
            <w:shd w:val="clear" w:color="auto" w:fill="auto"/>
            <w:noWrap/>
            <w:hideMark/>
          </w:tcPr>
          <w:p w:rsidR="0001785A" w:rsidRPr="00F0152B" w:rsidRDefault="0001785A" w:rsidP="008F7651">
            <w:pPr>
              <w:overflowPunct/>
              <w:autoSpaceDE/>
              <w:autoSpaceDN/>
              <w:adjustRightInd/>
              <w:spacing w:before="40" w:after="40"/>
              <w:textAlignment w:val="auto"/>
              <w:rPr>
                <w:sz w:val="18"/>
                <w:szCs w:val="18"/>
                <w:lang w:val="ru-RU" w:eastAsia="zh-CN"/>
              </w:rPr>
            </w:pPr>
            <w:r w:rsidRPr="00F0152B">
              <w:rPr>
                <w:sz w:val="18"/>
                <w:szCs w:val="18"/>
                <w:lang w:val="ru-RU" w:eastAsia="zh-CN"/>
              </w:rPr>
              <w:t>UTStarcom Inc,</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94 050,00</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47 025,00</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47 025,00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b/>
                <w:bCs/>
                <w:sz w:val="18"/>
                <w:szCs w:val="18"/>
                <w:lang w:val="ru-RU" w:eastAsia="zh-CN"/>
              </w:rPr>
            </w:pPr>
            <w:r w:rsidRPr="00F0152B">
              <w:rPr>
                <w:rFonts w:cs="Arial"/>
                <w:b/>
                <w:bCs/>
                <w:sz w:val="18"/>
                <w:szCs w:val="18"/>
                <w:lang w:val="ru-RU" w:eastAsia="zh-CN"/>
              </w:rPr>
              <w:t>TLC 2009</w:t>
            </w:r>
          </w:p>
        </w:tc>
        <w:tc>
          <w:tcPr>
            <w:tcW w:w="1793" w:type="dxa"/>
            <w:tcBorders>
              <w:top w:val="nil"/>
              <w:left w:val="nil"/>
              <w:bottom w:val="single" w:sz="4" w:space="0" w:color="auto"/>
              <w:right w:val="single" w:sz="4" w:space="0" w:color="auto"/>
            </w:tcBorders>
            <w:shd w:val="clear" w:color="auto" w:fill="auto"/>
            <w:noWrap/>
            <w:vAlign w:val="bottom"/>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p>
        </w:tc>
        <w:tc>
          <w:tcPr>
            <w:tcW w:w="2551" w:type="dxa"/>
            <w:tcBorders>
              <w:top w:val="nil"/>
              <w:left w:val="nil"/>
              <w:bottom w:val="single" w:sz="4" w:space="0" w:color="auto"/>
              <w:right w:val="single" w:sz="4" w:space="0" w:color="auto"/>
            </w:tcBorders>
            <w:shd w:val="clear" w:color="auto" w:fill="auto"/>
            <w:noWrap/>
            <w:vAlign w:val="bottom"/>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p>
        </w:tc>
        <w:tc>
          <w:tcPr>
            <w:tcW w:w="1385"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p>
        </w:tc>
        <w:tc>
          <w:tcPr>
            <w:tcW w:w="1309"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b/>
                <w:bCs/>
                <w:sz w:val="18"/>
                <w:szCs w:val="18"/>
                <w:lang w:val="ru-RU" w:eastAsia="zh-CN"/>
              </w:rPr>
            </w:pPr>
            <w:r w:rsidRPr="00F0152B">
              <w:rPr>
                <w:rFonts w:cs="Arial"/>
                <w:b/>
                <w:bCs/>
                <w:sz w:val="18"/>
                <w:szCs w:val="18"/>
                <w:lang w:val="ru-RU" w:eastAsia="zh-CN"/>
              </w:rPr>
              <w:t>68 625,00</w:t>
            </w:r>
          </w:p>
        </w:tc>
      </w:tr>
      <w:tr w:rsidR="0001785A" w:rsidRPr="00F0152B" w:rsidTr="00975344">
        <w:tc>
          <w:tcPr>
            <w:tcW w:w="1321"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b/>
                <w:bCs/>
                <w:sz w:val="18"/>
                <w:szCs w:val="18"/>
                <w:lang w:val="ru-RU" w:eastAsia="zh-CN"/>
              </w:rPr>
            </w:pPr>
          </w:p>
        </w:tc>
        <w:tc>
          <w:tcPr>
            <w:tcW w:w="1793"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c>
          <w:tcPr>
            <w:tcW w:w="2551"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c>
          <w:tcPr>
            <w:tcW w:w="1385"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c>
          <w:tcPr>
            <w:tcW w:w="1309"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c>
          <w:tcPr>
            <w:tcW w:w="1275"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r>
      <w:tr w:rsidR="0001785A" w:rsidRPr="00F0152B" w:rsidTr="00975344">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jc w:val="center"/>
              <w:textAlignment w:val="auto"/>
              <w:rPr>
                <w:rFonts w:cs="Arial"/>
                <w:b/>
                <w:bCs/>
                <w:sz w:val="18"/>
                <w:szCs w:val="18"/>
                <w:lang w:val="ru-RU" w:eastAsia="zh-CN"/>
              </w:rPr>
            </w:pPr>
            <w:r w:rsidRPr="00F0152B">
              <w:rPr>
                <w:b/>
                <w:bCs/>
                <w:sz w:val="18"/>
                <w:szCs w:val="18"/>
                <w:lang w:val="ru-RU"/>
              </w:rPr>
              <w:t>Мероприятие</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jc w:val="center"/>
              <w:textAlignment w:val="auto"/>
              <w:rPr>
                <w:rFonts w:cs="Arial"/>
                <w:b/>
                <w:bCs/>
                <w:sz w:val="18"/>
                <w:szCs w:val="18"/>
                <w:lang w:val="ru-RU" w:eastAsia="zh-CN"/>
              </w:rPr>
            </w:pPr>
            <w:r w:rsidRPr="00F0152B">
              <w:rPr>
                <w:b/>
                <w:bCs/>
                <w:sz w:val="18"/>
                <w:szCs w:val="18"/>
                <w:lang w:val="ru-RU"/>
              </w:rPr>
              <w:t>Страна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jc w:val="center"/>
              <w:textAlignment w:val="auto"/>
              <w:rPr>
                <w:rFonts w:cs="Arial"/>
                <w:b/>
                <w:bCs/>
                <w:sz w:val="18"/>
                <w:szCs w:val="18"/>
                <w:lang w:val="ru-RU" w:eastAsia="zh-CN"/>
              </w:rPr>
            </w:pPr>
            <w:r w:rsidRPr="00F0152B">
              <w:rPr>
                <w:b/>
                <w:bCs/>
                <w:sz w:val="18"/>
                <w:szCs w:val="18"/>
                <w:lang w:val="ru-RU"/>
              </w:rPr>
              <w:t>Компания</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b/>
                <w:bCs/>
                <w:sz w:val="18"/>
                <w:szCs w:val="18"/>
                <w:lang w:val="ru-RU"/>
              </w:rPr>
            </w:pPr>
            <w:r w:rsidRPr="00F0152B">
              <w:rPr>
                <w:b/>
                <w:bCs/>
                <w:sz w:val="18"/>
                <w:szCs w:val="18"/>
                <w:lang w:val="ru-RU"/>
              </w:rPr>
              <w:t>Суммы выставленных счетов</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b/>
                <w:bCs/>
                <w:sz w:val="18"/>
                <w:szCs w:val="18"/>
                <w:lang w:val="ru-RU"/>
              </w:rPr>
            </w:pPr>
            <w:r w:rsidRPr="00F0152B">
              <w:rPr>
                <w:b/>
                <w:bCs/>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5C1472">
            <w:pPr>
              <w:overflowPunct/>
              <w:autoSpaceDE/>
              <w:autoSpaceDN/>
              <w:adjustRightInd/>
              <w:spacing w:before="80" w:after="80"/>
              <w:ind w:left="-57" w:right="-57"/>
              <w:jc w:val="center"/>
              <w:textAlignment w:val="auto"/>
              <w:rPr>
                <w:b/>
                <w:bCs/>
                <w:sz w:val="18"/>
                <w:szCs w:val="18"/>
                <w:lang w:val="ru-RU"/>
              </w:rPr>
            </w:pPr>
            <w:proofErr w:type="gramStart"/>
            <w:r w:rsidRPr="00F0152B">
              <w:rPr>
                <w:b/>
                <w:bCs/>
                <w:sz w:val="18"/>
                <w:szCs w:val="18"/>
                <w:lang w:val="ru-RU"/>
              </w:rPr>
              <w:t>Причита-</w:t>
            </w:r>
            <w:r w:rsidRPr="00F0152B">
              <w:rPr>
                <w:b/>
                <w:bCs/>
                <w:sz w:val="18"/>
                <w:szCs w:val="18"/>
                <w:lang w:val="ru-RU"/>
              </w:rPr>
              <w:br/>
            </w:r>
            <w:r w:rsidR="005C1472" w:rsidRPr="00F0152B">
              <w:rPr>
                <w:b/>
                <w:bCs/>
                <w:sz w:val="18"/>
                <w:szCs w:val="18"/>
                <w:lang w:val="ru-RU"/>
              </w:rPr>
              <w:t>ю</w:t>
            </w:r>
            <w:r w:rsidRPr="00F0152B">
              <w:rPr>
                <w:b/>
                <w:bCs/>
                <w:sz w:val="18"/>
                <w:szCs w:val="18"/>
                <w:lang w:val="ru-RU"/>
              </w:rPr>
              <w:t>щиеся</w:t>
            </w:r>
            <w:proofErr w:type="gramEnd"/>
            <w:r w:rsidRPr="00F0152B">
              <w:rPr>
                <w:b/>
                <w:bCs/>
                <w:sz w:val="18"/>
                <w:szCs w:val="18"/>
                <w:lang w:val="ru-RU"/>
              </w:rPr>
              <w:t xml:space="preserve"> суммы</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2011</w:t>
            </w:r>
          </w:p>
        </w:tc>
        <w:tc>
          <w:tcPr>
            <w:tcW w:w="1793"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r w:rsidRPr="00F0152B">
              <w:rPr>
                <w:sz w:val="18"/>
                <w:szCs w:val="18"/>
                <w:lang w:val="ru-RU"/>
              </w:rPr>
              <w:t>Швейцария</w:t>
            </w:r>
          </w:p>
        </w:tc>
        <w:tc>
          <w:tcPr>
            <w:tcW w:w="2551"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textAlignment w:val="auto"/>
              <w:rPr>
                <w:sz w:val="18"/>
                <w:szCs w:val="18"/>
                <w:lang w:val="ru-RU" w:eastAsia="zh-CN"/>
              </w:rPr>
            </w:pPr>
            <w:r w:rsidRPr="00F0152B">
              <w:rPr>
                <w:sz w:val="18"/>
                <w:szCs w:val="18"/>
                <w:lang w:val="ru-RU" w:eastAsia="zh-CN"/>
              </w:rPr>
              <w:t>Client World 2011</w:t>
            </w:r>
          </w:p>
        </w:tc>
        <w:tc>
          <w:tcPr>
            <w:tcW w:w="138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203 243,05</w:t>
            </w:r>
          </w:p>
        </w:tc>
        <w:tc>
          <w:tcPr>
            <w:tcW w:w="1309"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194 643,25</w:t>
            </w: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8 599,80</w:t>
            </w:r>
          </w:p>
        </w:tc>
      </w:tr>
      <w:tr w:rsidR="0001785A" w:rsidRPr="00F0152B" w:rsidTr="00975344">
        <w:tc>
          <w:tcPr>
            <w:tcW w:w="132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b/>
                <w:bCs/>
                <w:sz w:val="18"/>
                <w:szCs w:val="18"/>
                <w:lang w:val="ru-RU" w:eastAsia="zh-CN"/>
              </w:rPr>
            </w:pPr>
            <w:r w:rsidRPr="00F0152B">
              <w:rPr>
                <w:rFonts w:cs="Arial"/>
                <w:b/>
                <w:bCs/>
                <w:sz w:val="18"/>
                <w:szCs w:val="18"/>
                <w:lang w:val="ru-RU" w:eastAsia="zh-CN"/>
              </w:rPr>
              <w:t>TLC 2011</w:t>
            </w:r>
          </w:p>
        </w:tc>
        <w:tc>
          <w:tcPr>
            <w:tcW w:w="1793" w:type="dxa"/>
            <w:tcBorders>
              <w:top w:val="nil"/>
              <w:left w:val="nil"/>
              <w:bottom w:val="single" w:sz="4" w:space="0" w:color="auto"/>
              <w:right w:val="single" w:sz="4" w:space="0" w:color="auto"/>
            </w:tcBorders>
            <w:shd w:val="clear" w:color="auto" w:fill="auto"/>
            <w:noWrap/>
            <w:vAlign w:val="bottom"/>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p>
        </w:tc>
        <w:tc>
          <w:tcPr>
            <w:tcW w:w="2551" w:type="dxa"/>
            <w:tcBorders>
              <w:top w:val="nil"/>
              <w:left w:val="nil"/>
              <w:bottom w:val="single" w:sz="4" w:space="0" w:color="auto"/>
              <w:right w:val="single" w:sz="4" w:space="0" w:color="auto"/>
            </w:tcBorders>
            <w:shd w:val="clear" w:color="auto" w:fill="auto"/>
            <w:noWrap/>
            <w:vAlign w:val="bottom"/>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p>
        </w:tc>
        <w:tc>
          <w:tcPr>
            <w:tcW w:w="1385"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p>
        </w:tc>
        <w:tc>
          <w:tcPr>
            <w:tcW w:w="1309"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p>
        </w:tc>
        <w:tc>
          <w:tcPr>
            <w:tcW w:w="1275"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b/>
                <w:bCs/>
                <w:sz w:val="18"/>
                <w:szCs w:val="18"/>
                <w:lang w:val="ru-RU" w:eastAsia="zh-CN"/>
              </w:rPr>
            </w:pPr>
            <w:r w:rsidRPr="00F0152B">
              <w:rPr>
                <w:rFonts w:cs="Arial"/>
                <w:b/>
                <w:bCs/>
                <w:sz w:val="18"/>
                <w:szCs w:val="18"/>
                <w:lang w:val="ru-RU" w:eastAsia="zh-CN"/>
              </w:rPr>
              <w:t>8 599,80</w:t>
            </w:r>
          </w:p>
        </w:tc>
      </w:tr>
    </w:tbl>
    <w:p w:rsidR="0001785A" w:rsidRPr="00F0152B" w:rsidRDefault="0001785A" w:rsidP="008F7651">
      <w:pPr>
        <w:rPr>
          <w:lang w:val="ru-RU"/>
        </w:rPr>
      </w:pPr>
      <w:r w:rsidRPr="00F0152B">
        <w:rPr>
          <w:lang w:val="ru-RU"/>
        </w:rPr>
        <w:br w:type="page"/>
      </w:r>
    </w:p>
    <w:p w:rsidR="0001785A" w:rsidRPr="00F0152B" w:rsidRDefault="0001785A" w:rsidP="007C002B">
      <w:pPr>
        <w:pStyle w:val="Annextitle"/>
        <w:spacing w:after="240"/>
        <w:rPr>
          <w:b w:val="0"/>
          <w:bCs/>
          <w:lang w:val="ru-RU"/>
        </w:rPr>
      </w:pPr>
      <w:bookmarkStart w:id="896" w:name="_Toc387243069"/>
      <w:bookmarkStart w:id="897" w:name="_Toc419389953"/>
      <w:bookmarkStart w:id="898" w:name="_Toc419404424"/>
      <w:bookmarkStart w:id="899" w:name="_Toc452103265"/>
      <w:bookmarkStart w:id="900" w:name="_Toc452103522"/>
      <w:bookmarkStart w:id="901" w:name="_Toc452103939"/>
      <w:bookmarkStart w:id="902" w:name="_Toc511401736"/>
      <w:r w:rsidRPr="00F0152B">
        <w:rPr>
          <w:lang w:val="ru-RU"/>
        </w:rPr>
        <w:lastRenderedPageBreak/>
        <w:t xml:space="preserve">Список должников на 31 декабря 2017 года по закрытым </w:t>
      </w:r>
      <w:r w:rsidRPr="00F0152B">
        <w:rPr>
          <w:lang w:val="ru-RU"/>
        </w:rPr>
        <w:br/>
        <w:t xml:space="preserve">мероприятиям ITU Telecom </w:t>
      </w:r>
      <w:r w:rsidRPr="00F0152B">
        <w:rPr>
          <w:b w:val="0"/>
          <w:bCs/>
          <w:lang w:val="ru-RU"/>
        </w:rPr>
        <w:t>(</w:t>
      </w:r>
      <w:r w:rsidRPr="00F0152B">
        <w:rPr>
          <w:b w:val="0"/>
          <w:bCs/>
          <w:i/>
          <w:iCs/>
          <w:lang w:val="ru-RU"/>
        </w:rPr>
        <w:t>продолжение</w:t>
      </w:r>
      <w:r w:rsidRPr="00F0152B">
        <w:rPr>
          <w:b w:val="0"/>
          <w:bCs/>
          <w:lang w:val="ru-RU"/>
        </w:rPr>
        <w:t>)</w:t>
      </w:r>
      <w:bookmarkEnd w:id="896"/>
      <w:bookmarkEnd w:id="897"/>
      <w:bookmarkEnd w:id="898"/>
      <w:bookmarkEnd w:id="899"/>
      <w:bookmarkEnd w:id="900"/>
      <w:bookmarkEnd w:id="901"/>
      <w:bookmarkEnd w:id="902"/>
    </w:p>
    <w:tbl>
      <w:tblPr>
        <w:tblW w:w="9640" w:type="dxa"/>
        <w:tblLayout w:type="fixed"/>
        <w:tblLook w:val="04A0" w:firstRow="1" w:lastRow="0" w:firstColumn="1" w:lastColumn="0" w:noHBand="0" w:noVBand="1"/>
      </w:tblPr>
      <w:tblGrid>
        <w:gridCol w:w="1311"/>
        <w:gridCol w:w="1806"/>
        <w:gridCol w:w="2547"/>
        <w:gridCol w:w="1386"/>
        <w:gridCol w:w="1316"/>
        <w:gridCol w:w="1274"/>
      </w:tblGrid>
      <w:tr w:rsidR="0001785A" w:rsidRPr="00F0152B" w:rsidTr="00975344">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rFonts w:cs="Arial"/>
                <w:b/>
                <w:bCs/>
                <w:sz w:val="18"/>
                <w:szCs w:val="18"/>
                <w:lang w:val="ru-RU" w:eastAsia="zh-CN"/>
              </w:rPr>
            </w:pPr>
            <w:r w:rsidRPr="00F0152B">
              <w:rPr>
                <w:b/>
                <w:bCs/>
                <w:sz w:val="18"/>
                <w:szCs w:val="18"/>
                <w:lang w:val="ru-RU"/>
              </w:rPr>
              <w:t>Мероприятие</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rFonts w:cs="Arial"/>
                <w:b/>
                <w:bCs/>
                <w:sz w:val="18"/>
                <w:szCs w:val="18"/>
                <w:lang w:val="ru-RU" w:eastAsia="zh-CN"/>
              </w:rPr>
            </w:pPr>
            <w:r w:rsidRPr="00F0152B">
              <w:rPr>
                <w:b/>
                <w:bCs/>
                <w:sz w:val="18"/>
                <w:szCs w:val="18"/>
                <w:lang w:val="ru-RU"/>
              </w:rPr>
              <w:t>Страна</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rFonts w:cs="Arial"/>
                <w:b/>
                <w:bCs/>
                <w:sz w:val="18"/>
                <w:szCs w:val="18"/>
                <w:lang w:val="ru-RU" w:eastAsia="zh-CN"/>
              </w:rPr>
            </w:pPr>
            <w:r w:rsidRPr="00F0152B">
              <w:rPr>
                <w:b/>
                <w:bCs/>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b/>
                <w:bCs/>
                <w:sz w:val="18"/>
                <w:szCs w:val="18"/>
                <w:lang w:val="ru-RU"/>
              </w:rPr>
            </w:pPr>
            <w:r w:rsidRPr="00F0152B">
              <w:rPr>
                <w:b/>
                <w:bCs/>
                <w:sz w:val="18"/>
                <w:szCs w:val="18"/>
                <w:lang w:val="ru-RU"/>
              </w:rPr>
              <w:t>Суммы выставленных счетов</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b/>
                <w:bCs/>
                <w:sz w:val="18"/>
                <w:szCs w:val="18"/>
                <w:lang w:val="ru-RU"/>
              </w:rPr>
            </w:pPr>
            <w:r w:rsidRPr="00F0152B">
              <w:rPr>
                <w:b/>
                <w:bCs/>
                <w:sz w:val="18"/>
                <w:szCs w:val="18"/>
                <w:lang w:val="ru-RU"/>
              </w:rPr>
              <w:t>Полученные платежи</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5C1472">
            <w:pPr>
              <w:overflowPunct/>
              <w:autoSpaceDE/>
              <w:autoSpaceDN/>
              <w:adjustRightInd/>
              <w:spacing w:before="80" w:after="80"/>
              <w:ind w:left="-57" w:right="-57"/>
              <w:jc w:val="center"/>
              <w:textAlignment w:val="auto"/>
              <w:rPr>
                <w:b/>
                <w:bCs/>
                <w:sz w:val="18"/>
                <w:szCs w:val="18"/>
                <w:lang w:val="ru-RU"/>
              </w:rPr>
            </w:pPr>
            <w:proofErr w:type="gramStart"/>
            <w:r w:rsidRPr="00F0152B">
              <w:rPr>
                <w:b/>
                <w:bCs/>
                <w:sz w:val="18"/>
                <w:szCs w:val="18"/>
                <w:lang w:val="ru-RU"/>
              </w:rPr>
              <w:t>Причита-</w:t>
            </w:r>
            <w:r w:rsidRPr="00F0152B">
              <w:rPr>
                <w:b/>
                <w:bCs/>
                <w:sz w:val="18"/>
                <w:szCs w:val="18"/>
                <w:lang w:val="ru-RU"/>
              </w:rPr>
              <w:br/>
            </w:r>
            <w:r w:rsidR="005C1472" w:rsidRPr="00F0152B">
              <w:rPr>
                <w:b/>
                <w:bCs/>
                <w:sz w:val="18"/>
                <w:szCs w:val="18"/>
                <w:lang w:val="ru-RU"/>
              </w:rPr>
              <w:t>ю</w:t>
            </w:r>
            <w:r w:rsidRPr="00F0152B">
              <w:rPr>
                <w:b/>
                <w:bCs/>
                <w:sz w:val="18"/>
                <w:szCs w:val="18"/>
                <w:lang w:val="ru-RU"/>
              </w:rPr>
              <w:t>щиеся</w:t>
            </w:r>
            <w:proofErr w:type="gramEnd"/>
            <w:r w:rsidRPr="00F0152B">
              <w:rPr>
                <w:b/>
                <w:bCs/>
                <w:sz w:val="18"/>
                <w:szCs w:val="18"/>
                <w:lang w:val="ru-RU"/>
              </w:rPr>
              <w:t xml:space="preserve"> суммы</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Германия</w:t>
            </w: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LS Telcom</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13 650,00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13 650,00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Камерун</w:t>
            </w: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Министерство почт</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110 000,00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110 000,00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Конго</w:t>
            </w:r>
          </w:p>
        </w:tc>
        <w:tc>
          <w:tcPr>
            <w:tcW w:w="2547"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Министерство почт</w:t>
            </w:r>
          </w:p>
        </w:tc>
        <w:tc>
          <w:tcPr>
            <w:tcW w:w="1386"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110 000,00</w:t>
            </w:r>
          </w:p>
        </w:tc>
        <w:tc>
          <w:tcPr>
            <w:tcW w:w="1316"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110 000,00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Катар</w:t>
            </w: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Ooreddo Qatar</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2 743 966,60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2 743 966,60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Индия</w:t>
            </w: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TCIL</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5 400,00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5 400,00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Катар</w:t>
            </w: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Министерство ИКТ</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14 000,00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14 000,00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Нигерия</w:t>
            </w: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NCC</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12 000,00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12 000,00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Саудовская Аравия</w:t>
            </w: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Saudi Telecom</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20 250,00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20 250,00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b/>
                <w:bCs/>
                <w:color w:val="000000"/>
                <w:sz w:val="18"/>
                <w:szCs w:val="18"/>
                <w:lang w:val="ru-RU" w:eastAsia="zh-CN"/>
              </w:rPr>
            </w:pPr>
            <w:r w:rsidRPr="00F0152B">
              <w:rPr>
                <w:b/>
                <w:bCs/>
                <w:color w:val="000000"/>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8F7651">
            <w:pPr>
              <w:overflowPunct/>
              <w:autoSpaceDE/>
              <w:autoSpaceDN/>
              <w:adjustRightInd/>
              <w:spacing w:before="40" w:after="40"/>
              <w:textAlignment w:val="auto"/>
              <w:rPr>
                <w:color w:val="000000"/>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sz w:val="18"/>
                <w:szCs w:val="18"/>
                <w:lang w:val="ru-RU" w:eastAsia="zh-CN"/>
              </w:rPr>
            </w:pP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b/>
                <w:bCs/>
                <w:sz w:val="18"/>
                <w:szCs w:val="18"/>
                <w:lang w:val="ru-RU"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cs="Arial"/>
                <w:b/>
                <w:bCs/>
                <w:sz w:val="18"/>
                <w:szCs w:val="18"/>
                <w:lang w:val="ru-RU" w:eastAsia="zh-CN"/>
              </w:rPr>
            </w:pPr>
            <w:r w:rsidRPr="00F0152B">
              <w:rPr>
                <w:rFonts w:cs="Arial"/>
                <w:b/>
                <w:bCs/>
                <w:sz w:val="18"/>
                <w:szCs w:val="18"/>
                <w:lang w:val="ru-RU" w:eastAsia="zh-CN"/>
              </w:rPr>
              <w:t>110 000,00</w:t>
            </w:r>
          </w:p>
        </w:tc>
      </w:tr>
      <w:tr w:rsidR="0001785A" w:rsidRPr="00F0152B" w:rsidTr="00975344">
        <w:tc>
          <w:tcPr>
            <w:tcW w:w="1311"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b/>
                <w:bCs/>
                <w:sz w:val="18"/>
                <w:szCs w:val="18"/>
                <w:lang w:val="ru-RU" w:eastAsia="zh-CN"/>
              </w:rPr>
            </w:pPr>
          </w:p>
        </w:tc>
        <w:tc>
          <w:tcPr>
            <w:tcW w:w="1806"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c>
          <w:tcPr>
            <w:tcW w:w="2547"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c>
          <w:tcPr>
            <w:tcW w:w="1386"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c>
          <w:tcPr>
            <w:tcW w:w="1316"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c>
          <w:tcPr>
            <w:tcW w:w="1274" w:type="dxa"/>
            <w:tcBorders>
              <w:top w:val="nil"/>
              <w:left w:val="nil"/>
              <w:bottom w:val="nil"/>
              <w:right w:val="nil"/>
            </w:tcBorders>
            <w:shd w:val="clear" w:color="auto" w:fill="auto"/>
            <w:noWrap/>
            <w:vAlign w:val="bottom"/>
            <w:hideMark/>
          </w:tcPr>
          <w:p w:rsidR="0001785A" w:rsidRPr="00F0152B" w:rsidRDefault="0001785A" w:rsidP="008F7651">
            <w:pPr>
              <w:overflowPunct/>
              <w:autoSpaceDE/>
              <w:autoSpaceDN/>
              <w:adjustRightInd/>
              <w:spacing w:before="40" w:after="40"/>
              <w:jc w:val="center"/>
              <w:textAlignment w:val="auto"/>
              <w:rPr>
                <w:rFonts w:cs="Arial"/>
                <w:sz w:val="18"/>
                <w:szCs w:val="18"/>
                <w:lang w:val="ru-RU" w:eastAsia="zh-CN"/>
              </w:rPr>
            </w:pPr>
          </w:p>
        </w:tc>
      </w:tr>
      <w:tr w:rsidR="0001785A" w:rsidRPr="00F0152B" w:rsidTr="00975344">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rFonts w:cs="Arial"/>
                <w:b/>
                <w:bCs/>
                <w:sz w:val="18"/>
                <w:szCs w:val="18"/>
                <w:lang w:val="ru-RU" w:eastAsia="zh-CN"/>
              </w:rPr>
            </w:pPr>
            <w:r w:rsidRPr="00F0152B">
              <w:rPr>
                <w:b/>
                <w:bCs/>
                <w:sz w:val="18"/>
                <w:szCs w:val="18"/>
                <w:lang w:val="ru-RU"/>
              </w:rPr>
              <w:t>Мероприятие</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rFonts w:cs="Arial"/>
                <w:b/>
                <w:bCs/>
                <w:sz w:val="18"/>
                <w:szCs w:val="18"/>
                <w:lang w:val="ru-RU" w:eastAsia="zh-CN"/>
              </w:rPr>
            </w:pPr>
            <w:r w:rsidRPr="00F0152B">
              <w:rPr>
                <w:b/>
                <w:bCs/>
                <w:sz w:val="18"/>
                <w:szCs w:val="18"/>
                <w:lang w:val="ru-RU"/>
              </w:rPr>
              <w:t>Страна</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rFonts w:cs="Arial"/>
                <w:b/>
                <w:bCs/>
                <w:sz w:val="18"/>
                <w:szCs w:val="18"/>
                <w:lang w:val="ru-RU" w:eastAsia="zh-CN"/>
              </w:rPr>
            </w:pPr>
            <w:r w:rsidRPr="00F0152B">
              <w:rPr>
                <w:b/>
                <w:bCs/>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b/>
                <w:bCs/>
                <w:sz w:val="18"/>
                <w:szCs w:val="18"/>
                <w:lang w:val="ru-RU"/>
              </w:rPr>
            </w:pPr>
            <w:r w:rsidRPr="00F0152B">
              <w:rPr>
                <w:b/>
                <w:bCs/>
                <w:sz w:val="18"/>
                <w:szCs w:val="18"/>
                <w:lang w:val="ru-RU"/>
              </w:rPr>
              <w:t>Суммы выставленных счетов</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8F7651">
            <w:pPr>
              <w:overflowPunct/>
              <w:autoSpaceDE/>
              <w:autoSpaceDN/>
              <w:adjustRightInd/>
              <w:spacing w:before="80" w:after="80"/>
              <w:ind w:left="-57" w:right="-57"/>
              <w:jc w:val="center"/>
              <w:textAlignment w:val="auto"/>
              <w:rPr>
                <w:b/>
                <w:bCs/>
                <w:sz w:val="18"/>
                <w:szCs w:val="18"/>
                <w:lang w:val="ru-RU"/>
              </w:rPr>
            </w:pPr>
            <w:r w:rsidRPr="00F0152B">
              <w:rPr>
                <w:b/>
                <w:bCs/>
                <w:sz w:val="18"/>
                <w:szCs w:val="18"/>
                <w:lang w:val="ru-RU"/>
              </w:rPr>
              <w:t>Полученные платежи</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5C1472">
            <w:pPr>
              <w:overflowPunct/>
              <w:autoSpaceDE/>
              <w:autoSpaceDN/>
              <w:adjustRightInd/>
              <w:spacing w:before="80" w:after="80"/>
              <w:ind w:left="-57" w:right="-57"/>
              <w:jc w:val="center"/>
              <w:textAlignment w:val="auto"/>
              <w:rPr>
                <w:b/>
                <w:bCs/>
                <w:sz w:val="18"/>
                <w:szCs w:val="18"/>
                <w:lang w:val="ru-RU"/>
              </w:rPr>
            </w:pPr>
            <w:proofErr w:type="gramStart"/>
            <w:r w:rsidRPr="00F0152B">
              <w:rPr>
                <w:b/>
                <w:bCs/>
                <w:sz w:val="18"/>
                <w:szCs w:val="18"/>
                <w:lang w:val="ru-RU"/>
              </w:rPr>
              <w:t>Причита-</w:t>
            </w:r>
            <w:r w:rsidRPr="00F0152B">
              <w:rPr>
                <w:b/>
                <w:bCs/>
                <w:sz w:val="18"/>
                <w:szCs w:val="18"/>
                <w:lang w:val="ru-RU"/>
              </w:rPr>
              <w:br/>
            </w:r>
            <w:r w:rsidR="005C1472" w:rsidRPr="00F0152B">
              <w:rPr>
                <w:b/>
                <w:bCs/>
                <w:sz w:val="18"/>
                <w:szCs w:val="18"/>
                <w:lang w:val="ru-RU"/>
              </w:rPr>
              <w:t>ю</w:t>
            </w:r>
            <w:r w:rsidRPr="00F0152B">
              <w:rPr>
                <w:b/>
                <w:bCs/>
                <w:sz w:val="18"/>
                <w:szCs w:val="18"/>
                <w:lang w:val="ru-RU"/>
              </w:rPr>
              <w:t>щиеся</w:t>
            </w:r>
            <w:proofErr w:type="gramEnd"/>
            <w:r w:rsidRPr="00F0152B">
              <w:rPr>
                <w:b/>
                <w:bCs/>
                <w:sz w:val="18"/>
                <w:szCs w:val="18"/>
                <w:lang w:val="ru-RU"/>
              </w:rPr>
              <w:t xml:space="preserve"> суммы</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A23B3A">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2015</w:t>
            </w:r>
          </w:p>
        </w:tc>
        <w:tc>
          <w:tcPr>
            <w:tcW w:w="1806" w:type="dxa"/>
            <w:tcBorders>
              <w:top w:val="nil"/>
              <w:left w:val="nil"/>
              <w:bottom w:val="single" w:sz="4" w:space="0" w:color="auto"/>
              <w:right w:val="single" w:sz="4" w:space="0" w:color="auto"/>
            </w:tcBorders>
            <w:shd w:val="clear" w:color="auto" w:fill="auto"/>
            <w:noWrap/>
            <w:hideMark/>
          </w:tcPr>
          <w:p w:rsidR="0001785A" w:rsidRPr="00F0152B" w:rsidRDefault="0001785A" w:rsidP="00A23B3A">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Южный Судан</w:t>
            </w:r>
          </w:p>
        </w:tc>
        <w:tc>
          <w:tcPr>
            <w:tcW w:w="2547"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A23B3A">
            <w:pPr>
              <w:overflowPunct/>
              <w:autoSpaceDE/>
              <w:autoSpaceDN/>
              <w:adjustRightInd/>
              <w:spacing w:before="40" w:after="40"/>
              <w:textAlignment w:val="auto"/>
              <w:rPr>
                <w:sz w:val="18"/>
                <w:szCs w:val="18"/>
                <w:lang w:val="ru-RU" w:eastAsia="zh-CN"/>
              </w:rPr>
            </w:pPr>
            <w:r w:rsidRPr="00F0152B">
              <w:rPr>
                <w:sz w:val="18"/>
                <w:szCs w:val="18"/>
                <w:lang w:val="ru-RU" w:eastAsia="zh-CN"/>
              </w:rPr>
              <w:t>Национальный орган связи</w:t>
            </w:r>
          </w:p>
        </w:tc>
        <w:tc>
          <w:tcPr>
            <w:tcW w:w="1386"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sz w:val="18"/>
                <w:szCs w:val="18"/>
                <w:lang w:val="ru-RU" w:eastAsia="zh-CN"/>
              </w:rPr>
            </w:pPr>
            <w:r w:rsidRPr="00F0152B">
              <w:rPr>
                <w:sz w:val="18"/>
                <w:szCs w:val="18"/>
                <w:lang w:val="ru-RU" w:eastAsia="zh-CN"/>
              </w:rPr>
              <w:t>100 000,00</w:t>
            </w:r>
          </w:p>
        </w:tc>
        <w:tc>
          <w:tcPr>
            <w:tcW w:w="1316"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sz w:val="18"/>
                <w:szCs w:val="18"/>
                <w:lang w:val="ru-RU" w:eastAsia="zh-CN"/>
              </w:rPr>
            </w:pPr>
            <w:r w:rsidRPr="00F0152B">
              <w:rPr>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sz w:val="18"/>
                <w:szCs w:val="18"/>
                <w:lang w:val="ru-RU" w:eastAsia="zh-CN"/>
              </w:rPr>
            </w:pPr>
            <w:r w:rsidRPr="00F0152B">
              <w:rPr>
                <w:sz w:val="18"/>
                <w:szCs w:val="18"/>
                <w:lang w:val="ru-RU" w:eastAsia="zh-CN"/>
              </w:rPr>
              <w:t>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A23B3A">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2015</w:t>
            </w:r>
          </w:p>
        </w:tc>
        <w:tc>
          <w:tcPr>
            <w:tcW w:w="1806" w:type="dxa"/>
            <w:tcBorders>
              <w:top w:val="nil"/>
              <w:left w:val="nil"/>
              <w:bottom w:val="single" w:sz="4" w:space="0" w:color="auto"/>
              <w:right w:val="single" w:sz="4" w:space="0" w:color="auto"/>
            </w:tcBorders>
            <w:shd w:val="clear" w:color="auto" w:fill="auto"/>
            <w:noWrap/>
            <w:hideMark/>
          </w:tcPr>
          <w:p w:rsidR="0001785A" w:rsidRPr="00F0152B" w:rsidRDefault="0001785A" w:rsidP="00A23B3A">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Шри-Ланка</w:t>
            </w:r>
          </w:p>
        </w:tc>
        <w:tc>
          <w:tcPr>
            <w:tcW w:w="2547"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A23B3A">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Negete Private Ltd,</w:t>
            </w:r>
          </w:p>
        </w:tc>
        <w:tc>
          <w:tcPr>
            <w:tcW w:w="1386"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color w:val="000000"/>
                <w:sz w:val="18"/>
                <w:szCs w:val="18"/>
                <w:lang w:val="ru-RU" w:eastAsia="zh-CN"/>
              </w:rPr>
            </w:pPr>
            <w:r w:rsidRPr="00F0152B">
              <w:rPr>
                <w:color w:val="000000"/>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color w:val="000000"/>
                <w:sz w:val="18"/>
                <w:szCs w:val="18"/>
                <w:lang w:val="ru-RU" w:eastAsia="zh-CN"/>
              </w:rPr>
            </w:pPr>
            <w:r w:rsidRPr="00F0152B">
              <w:rPr>
                <w:color w:val="000000"/>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color w:val="000000"/>
                <w:sz w:val="18"/>
                <w:szCs w:val="18"/>
                <w:lang w:val="ru-RU" w:eastAsia="zh-CN"/>
              </w:rPr>
            </w:pPr>
            <w:r w:rsidRPr="00F0152B">
              <w:rPr>
                <w:color w:val="000000"/>
                <w:sz w:val="18"/>
                <w:szCs w:val="18"/>
                <w:lang w:val="ru-RU" w:eastAsia="zh-CN"/>
              </w:rPr>
              <w:t>1 200,00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A23B3A">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2015</w:t>
            </w:r>
          </w:p>
        </w:tc>
        <w:tc>
          <w:tcPr>
            <w:tcW w:w="1806" w:type="dxa"/>
            <w:tcBorders>
              <w:top w:val="nil"/>
              <w:left w:val="nil"/>
              <w:bottom w:val="single" w:sz="4" w:space="0" w:color="auto"/>
              <w:right w:val="single" w:sz="4" w:space="0" w:color="auto"/>
            </w:tcBorders>
            <w:shd w:val="clear" w:color="auto" w:fill="auto"/>
            <w:noWrap/>
            <w:hideMark/>
          </w:tcPr>
          <w:p w:rsidR="0001785A" w:rsidRPr="00F0152B" w:rsidRDefault="0001785A" w:rsidP="00A23B3A">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Египет</w:t>
            </w:r>
          </w:p>
        </w:tc>
        <w:tc>
          <w:tcPr>
            <w:tcW w:w="2547"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A23B3A">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Tawasol IT</w:t>
            </w:r>
          </w:p>
        </w:tc>
        <w:tc>
          <w:tcPr>
            <w:tcW w:w="1386"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color w:val="000000"/>
                <w:sz w:val="18"/>
                <w:szCs w:val="18"/>
                <w:lang w:val="ru-RU" w:eastAsia="zh-CN"/>
              </w:rPr>
            </w:pPr>
            <w:r w:rsidRPr="00F0152B">
              <w:rPr>
                <w:color w:val="000000"/>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color w:val="000000"/>
                <w:sz w:val="18"/>
                <w:szCs w:val="18"/>
                <w:lang w:val="ru-RU" w:eastAsia="zh-CN"/>
              </w:rPr>
            </w:pPr>
            <w:r w:rsidRPr="00F0152B">
              <w:rPr>
                <w:color w:val="000000"/>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color w:val="000000"/>
                <w:sz w:val="18"/>
                <w:szCs w:val="18"/>
                <w:lang w:val="ru-RU" w:eastAsia="zh-CN"/>
              </w:rPr>
            </w:pPr>
            <w:r w:rsidRPr="00F0152B">
              <w:rPr>
                <w:color w:val="000000"/>
                <w:sz w:val="18"/>
                <w:szCs w:val="18"/>
                <w:lang w:val="ru-RU" w:eastAsia="zh-CN"/>
              </w:rPr>
              <w:t>1 200,00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A23B3A">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2015</w:t>
            </w:r>
          </w:p>
        </w:tc>
        <w:tc>
          <w:tcPr>
            <w:tcW w:w="1806" w:type="dxa"/>
            <w:tcBorders>
              <w:top w:val="nil"/>
              <w:left w:val="nil"/>
              <w:bottom w:val="single" w:sz="4" w:space="0" w:color="auto"/>
              <w:right w:val="single" w:sz="4" w:space="0" w:color="auto"/>
            </w:tcBorders>
            <w:shd w:val="clear" w:color="auto" w:fill="auto"/>
            <w:noWrap/>
            <w:hideMark/>
          </w:tcPr>
          <w:p w:rsidR="0001785A" w:rsidRPr="00F0152B" w:rsidRDefault="0001785A" w:rsidP="00A23B3A">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Уганда</w:t>
            </w:r>
          </w:p>
        </w:tc>
        <w:tc>
          <w:tcPr>
            <w:tcW w:w="2547"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A23B3A">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Комиссия по связи Уганды</w:t>
            </w:r>
          </w:p>
        </w:tc>
        <w:tc>
          <w:tcPr>
            <w:tcW w:w="1386"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color w:val="000000"/>
                <w:sz w:val="18"/>
                <w:szCs w:val="18"/>
                <w:lang w:val="ru-RU" w:eastAsia="zh-CN"/>
              </w:rPr>
            </w:pPr>
            <w:r w:rsidRPr="00F0152B">
              <w:rPr>
                <w:color w:val="000000"/>
                <w:sz w:val="18"/>
                <w:szCs w:val="18"/>
                <w:lang w:val="ru-RU" w:eastAsia="zh-CN"/>
              </w:rPr>
              <w:t>130 000,00</w:t>
            </w:r>
          </w:p>
        </w:tc>
        <w:tc>
          <w:tcPr>
            <w:tcW w:w="1316"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color w:val="000000"/>
                <w:sz w:val="18"/>
                <w:szCs w:val="18"/>
                <w:lang w:val="ru-RU" w:eastAsia="zh-CN"/>
              </w:rPr>
            </w:pPr>
            <w:r w:rsidRPr="00F0152B">
              <w:rPr>
                <w:color w:val="000000"/>
                <w:sz w:val="18"/>
                <w:szCs w:val="18"/>
                <w:lang w:val="ru-RU" w:eastAsia="zh-CN"/>
              </w:rPr>
              <w:t>130 000,00</w:t>
            </w:r>
          </w:p>
        </w:tc>
        <w:tc>
          <w:tcPr>
            <w:tcW w:w="1274"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color w:val="000000"/>
                <w:sz w:val="18"/>
                <w:szCs w:val="18"/>
                <w:lang w:val="ru-RU" w:eastAsia="zh-CN"/>
              </w:rPr>
            </w:pPr>
            <w:r w:rsidRPr="00F0152B">
              <w:rPr>
                <w:color w:val="000000"/>
                <w:sz w:val="18"/>
                <w:szCs w:val="18"/>
                <w:lang w:val="ru-RU" w:eastAsia="zh-CN"/>
              </w:rPr>
              <w:t>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A23B3A">
            <w:pPr>
              <w:overflowPunct/>
              <w:autoSpaceDE/>
              <w:autoSpaceDN/>
              <w:adjustRightInd/>
              <w:spacing w:before="40" w:after="40"/>
              <w:jc w:val="center"/>
              <w:textAlignment w:val="auto"/>
              <w:rPr>
                <w:rFonts w:cs="Arial"/>
                <w:b/>
                <w:bCs/>
                <w:sz w:val="18"/>
                <w:szCs w:val="18"/>
                <w:lang w:val="ru-RU" w:eastAsia="zh-CN"/>
              </w:rPr>
            </w:pPr>
            <w:r w:rsidRPr="00F0152B">
              <w:rPr>
                <w:rFonts w:cs="Arial"/>
                <w:b/>
                <w:bCs/>
                <w:sz w:val="18"/>
                <w:szCs w:val="18"/>
                <w:lang w:val="ru-RU" w:eastAsia="zh-CN"/>
              </w:rPr>
              <w:t>TLC 2015</w:t>
            </w:r>
          </w:p>
        </w:tc>
        <w:tc>
          <w:tcPr>
            <w:tcW w:w="1806" w:type="dxa"/>
            <w:tcBorders>
              <w:top w:val="nil"/>
              <w:left w:val="nil"/>
              <w:bottom w:val="single" w:sz="4" w:space="0" w:color="auto"/>
              <w:right w:val="single" w:sz="4" w:space="0" w:color="auto"/>
            </w:tcBorders>
            <w:shd w:val="clear" w:color="auto" w:fill="auto"/>
            <w:noWrap/>
            <w:vAlign w:val="bottom"/>
          </w:tcPr>
          <w:p w:rsidR="0001785A" w:rsidRPr="00F0152B" w:rsidRDefault="0001785A" w:rsidP="00A23B3A">
            <w:pPr>
              <w:overflowPunct/>
              <w:autoSpaceDE/>
              <w:autoSpaceDN/>
              <w:adjustRightInd/>
              <w:spacing w:before="40" w:after="40"/>
              <w:textAlignment w:val="auto"/>
              <w:rPr>
                <w:color w:val="000000"/>
                <w:sz w:val="18"/>
                <w:szCs w:val="18"/>
                <w:lang w:val="ru-RU" w:eastAsia="zh-CN"/>
              </w:rPr>
            </w:pP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A23B3A">
            <w:pPr>
              <w:overflowPunct/>
              <w:autoSpaceDE/>
              <w:autoSpaceDN/>
              <w:adjustRightInd/>
              <w:spacing w:before="40" w:after="40"/>
              <w:textAlignment w:val="auto"/>
              <w:rPr>
                <w:color w:val="000000"/>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color w:val="000000"/>
                <w:sz w:val="18"/>
                <w:szCs w:val="18"/>
                <w:lang w:val="ru-RU" w:eastAsia="zh-CN"/>
              </w:rPr>
            </w:pP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b/>
                <w:bCs/>
                <w:sz w:val="18"/>
                <w:szCs w:val="18"/>
                <w:lang w:val="ru-RU"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ind w:right="57"/>
              <w:jc w:val="right"/>
              <w:textAlignment w:val="auto"/>
              <w:rPr>
                <w:rFonts w:asciiTheme="minorHAnsi" w:hAnsiTheme="minorHAnsi" w:cs="Arial"/>
                <w:b/>
                <w:bCs/>
                <w:sz w:val="18"/>
                <w:szCs w:val="18"/>
                <w:lang w:val="ru-RU" w:eastAsia="zh-CN"/>
              </w:rPr>
            </w:pPr>
            <w:r w:rsidRPr="00F0152B">
              <w:rPr>
                <w:rFonts w:asciiTheme="minorHAnsi" w:hAnsiTheme="minorHAnsi" w:cs="Arial"/>
                <w:b/>
                <w:bCs/>
                <w:sz w:val="18"/>
                <w:szCs w:val="18"/>
                <w:lang w:val="ru-RU" w:eastAsia="zh-CN"/>
              </w:rPr>
              <w:t>2 400,00</w:t>
            </w:r>
          </w:p>
        </w:tc>
      </w:tr>
      <w:tr w:rsidR="0001785A" w:rsidRPr="00F0152B" w:rsidTr="00975344">
        <w:tc>
          <w:tcPr>
            <w:tcW w:w="1311" w:type="dxa"/>
            <w:tcBorders>
              <w:top w:val="nil"/>
              <w:left w:val="nil"/>
              <w:bottom w:val="nil"/>
              <w:right w:val="nil"/>
            </w:tcBorders>
            <w:shd w:val="clear" w:color="auto" w:fill="auto"/>
            <w:noWrap/>
            <w:vAlign w:val="bottom"/>
            <w:hideMark/>
          </w:tcPr>
          <w:p w:rsidR="0001785A" w:rsidRPr="00F0152B" w:rsidRDefault="0001785A" w:rsidP="00975344">
            <w:pPr>
              <w:overflowPunct/>
              <w:autoSpaceDE/>
              <w:autoSpaceDN/>
              <w:adjustRightInd/>
              <w:spacing w:before="40" w:after="40"/>
              <w:jc w:val="center"/>
              <w:textAlignment w:val="auto"/>
              <w:rPr>
                <w:rFonts w:cs="Arial"/>
                <w:b/>
                <w:bCs/>
                <w:sz w:val="18"/>
                <w:szCs w:val="18"/>
                <w:lang w:val="ru-RU" w:eastAsia="zh-CN"/>
              </w:rPr>
            </w:pPr>
          </w:p>
        </w:tc>
        <w:tc>
          <w:tcPr>
            <w:tcW w:w="1806" w:type="dxa"/>
            <w:tcBorders>
              <w:top w:val="nil"/>
              <w:left w:val="nil"/>
              <w:bottom w:val="nil"/>
              <w:right w:val="nil"/>
            </w:tcBorders>
            <w:shd w:val="clear" w:color="auto" w:fill="auto"/>
            <w:noWrap/>
            <w:vAlign w:val="bottom"/>
            <w:hideMark/>
          </w:tcPr>
          <w:p w:rsidR="0001785A" w:rsidRPr="00F0152B" w:rsidRDefault="0001785A" w:rsidP="00975344">
            <w:pPr>
              <w:overflowPunct/>
              <w:autoSpaceDE/>
              <w:autoSpaceDN/>
              <w:adjustRightInd/>
              <w:spacing w:before="40" w:after="40"/>
              <w:jc w:val="center"/>
              <w:textAlignment w:val="auto"/>
              <w:rPr>
                <w:rFonts w:cs="Arial"/>
                <w:sz w:val="18"/>
                <w:szCs w:val="18"/>
                <w:lang w:val="ru-RU" w:eastAsia="zh-CN"/>
              </w:rPr>
            </w:pPr>
          </w:p>
        </w:tc>
        <w:tc>
          <w:tcPr>
            <w:tcW w:w="2547" w:type="dxa"/>
            <w:tcBorders>
              <w:top w:val="nil"/>
              <w:left w:val="nil"/>
              <w:bottom w:val="nil"/>
              <w:right w:val="nil"/>
            </w:tcBorders>
            <w:shd w:val="clear" w:color="auto" w:fill="auto"/>
            <w:noWrap/>
            <w:vAlign w:val="bottom"/>
            <w:hideMark/>
          </w:tcPr>
          <w:p w:rsidR="0001785A" w:rsidRPr="00F0152B" w:rsidRDefault="0001785A" w:rsidP="00975344">
            <w:pPr>
              <w:overflowPunct/>
              <w:autoSpaceDE/>
              <w:autoSpaceDN/>
              <w:adjustRightInd/>
              <w:spacing w:before="40" w:after="40"/>
              <w:jc w:val="center"/>
              <w:textAlignment w:val="auto"/>
              <w:rPr>
                <w:rFonts w:cs="Arial"/>
                <w:sz w:val="18"/>
                <w:szCs w:val="18"/>
                <w:lang w:val="ru-RU" w:eastAsia="zh-CN"/>
              </w:rPr>
            </w:pPr>
          </w:p>
        </w:tc>
        <w:tc>
          <w:tcPr>
            <w:tcW w:w="1386" w:type="dxa"/>
            <w:tcBorders>
              <w:top w:val="nil"/>
              <w:left w:val="nil"/>
              <w:bottom w:val="nil"/>
              <w:right w:val="nil"/>
            </w:tcBorders>
            <w:shd w:val="clear" w:color="auto" w:fill="auto"/>
            <w:noWrap/>
            <w:vAlign w:val="bottom"/>
            <w:hideMark/>
          </w:tcPr>
          <w:p w:rsidR="0001785A" w:rsidRPr="00F0152B" w:rsidRDefault="0001785A" w:rsidP="00975344">
            <w:pPr>
              <w:overflowPunct/>
              <w:autoSpaceDE/>
              <w:autoSpaceDN/>
              <w:adjustRightInd/>
              <w:spacing w:before="40" w:after="40"/>
              <w:jc w:val="center"/>
              <w:textAlignment w:val="auto"/>
              <w:rPr>
                <w:rFonts w:cs="Arial"/>
                <w:sz w:val="18"/>
                <w:szCs w:val="18"/>
                <w:lang w:val="ru-RU" w:eastAsia="zh-CN"/>
              </w:rPr>
            </w:pPr>
          </w:p>
        </w:tc>
        <w:tc>
          <w:tcPr>
            <w:tcW w:w="1316" w:type="dxa"/>
            <w:tcBorders>
              <w:top w:val="nil"/>
              <w:left w:val="nil"/>
              <w:bottom w:val="nil"/>
              <w:right w:val="nil"/>
            </w:tcBorders>
            <w:shd w:val="clear" w:color="auto" w:fill="auto"/>
            <w:noWrap/>
            <w:vAlign w:val="bottom"/>
            <w:hideMark/>
          </w:tcPr>
          <w:p w:rsidR="0001785A" w:rsidRPr="00F0152B" w:rsidRDefault="0001785A" w:rsidP="00975344">
            <w:pPr>
              <w:overflowPunct/>
              <w:autoSpaceDE/>
              <w:autoSpaceDN/>
              <w:adjustRightInd/>
              <w:spacing w:before="40" w:after="40"/>
              <w:jc w:val="center"/>
              <w:textAlignment w:val="auto"/>
              <w:rPr>
                <w:rFonts w:cs="Arial"/>
                <w:sz w:val="18"/>
                <w:szCs w:val="18"/>
                <w:lang w:val="ru-RU" w:eastAsia="zh-CN"/>
              </w:rPr>
            </w:pPr>
          </w:p>
        </w:tc>
        <w:tc>
          <w:tcPr>
            <w:tcW w:w="1274" w:type="dxa"/>
            <w:tcBorders>
              <w:top w:val="nil"/>
              <w:left w:val="nil"/>
              <w:bottom w:val="nil"/>
              <w:right w:val="nil"/>
            </w:tcBorders>
            <w:shd w:val="clear" w:color="auto" w:fill="auto"/>
            <w:noWrap/>
            <w:vAlign w:val="bottom"/>
            <w:hideMark/>
          </w:tcPr>
          <w:p w:rsidR="0001785A" w:rsidRPr="00F0152B" w:rsidRDefault="0001785A" w:rsidP="00975344">
            <w:pPr>
              <w:overflowPunct/>
              <w:autoSpaceDE/>
              <w:autoSpaceDN/>
              <w:adjustRightInd/>
              <w:spacing w:before="40" w:after="40"/>
              <w:jc w:val="center"/>
              <w:textAlignment w:val="auto"/>
              <w:rPr>
                <w:rFonts w:cs="Arial"/>
                <w:sz w:val="18"/>
                <w:szCs w:val="18"/>
                <w:lang w:val="ru-RU" w:eastAsia="zh-CN"/>
              </w:rPr>
            </w:pPr>
          </w:p>
        </w:tc>
      </w:tr>
      <w:tr w:rsidR="0001785A" w:rsidRPr="00F0152B" w:rsidTr="00975344">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85A" w:rsidRPr="00F0152B" w:rsidRDefault="0001785A" w:rsidP="00975344">
            <w:pPr>
              <w:overflowPunct/>
              <w:autoSpaceDE/>
              <w:autoSpaceDN/>
              <w:adjustRightInd/>
              <w:spacing w:before="80" w:after="80"/>
              <w:ind w:left="-57" w:right="-57"/>
              <w:jc w:val="center"/>
              <w:textAlignment w:val="auto"/>
              <w:rPr>
                <w:rFonts w:cs="Arial"/>
                <w:b/>
                <w:bCs/>
                <w:sz w:val="18"/>
                <w:szCs w:val="18"/>
                <w:lang w:val="ru-RU" w:eastAsia="zh-CN"/>
              </w:rPr>
            </w:pPr>
            <w:r w:rsidRPr="00F0152B">
              <w:rPr>
                <w:b/>
                <w:bCs/>
                <w:sz w:val="18"/>
                <w:szCs w:val="18"/>
                <w:lang w:val="ru-RU"/>
              </w:rPr>
              <w:t>Мероприятие</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975344">
            <w:pPr>
              <w:overflowPunct/>
              <w:autoSpaceDE/>
              <w:autoSpaceDN/>
              <w:adjustRightInd/>
              <w:spacing w:before="80" w:after="80"/>
              <w:ind w:left="-57" w:right="-57"/>
              <w:jc w:val="center"/>
              <w:textAlignment w:val="auto"/>
              <w:rPr>
                <w:rFonts w:cs="Arial"/>
                <w:b/>
                <w:bCs/>
                <w:sz w:val="18"/>
                <w:szCs w:val="18"/>
                <w:lang w:val="ru-RU" w:eastAsia="zh-CN"/>
              </w:rPr>
            </w:pPr>
            <w:r w:rsidRPr="00F0152B">
              <w:rPr>
                <w:b/>
                <w:bCs/>
                <w:sz w:val="18"/>
                <w:szCs w:val="18"/>
                <w:lang w:val="ru-RU"/>
              </w:rPr>
              <w:t>Страна</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975344">
            <w:pPr>
              <w:overflowPunct/>
              <w:autoSpaceDE/>
              <w:autoSpaceDN/>
              <w:adjustRightInd/>
              <w:spacing w:before="80" w:after="80"/>
              <w:ind w:left="-57" w:right="-57"/>
              <w:jc w:val="center"/>
              <w:textAlignment w:val="auto"/>
              <w:rPr>
                <w:rFonts w:cs="Arial"/>
                <w:b/>
                <w:bCs/>
                <w:sz w:val="18"/>
                <w:szCs w:val="18"/>
                <w:lang w:val="ru-RU" w:eastAsia="zh-CN"/>
              </w:rPr>
            </w:pPr>
            <w:r w:rsidRPr="00F0152B">
              <w:rPr>
                <w:b/>
                <w:bCs/>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975344">
            <w:pPr>
              <w:overflowPunct/>
              <w:autoSpaceDE/>
              <w:autoSpaceDN/>
              <w:adjustRightInd/>
              <w:spacing w:before="80" w:after="80"/>
              <w:ind w:left="-57" w:right="-57"/>
              <w:jc w:val="center"/>
              <w:textAlignment w:val="auto"/>
              <w:rPr>
                <w:b/>
                <w:bCs/>
                <w:sz w:val="18"/>
                <w:szCs w:val="18"/>
                <w:lang w:val="ru-RU"/>
              </w:rPr>
            </w:pPr>
            <w:r w:rsidRPr="00F0152B">
              <w:rPr>
                <w:b/>
                <w:bCs/>
                <w:sz w:val="18"/>
                <w:szCs w:val="18"/>
                <w:lang w:val="ru-RU"/>
              </w:rPr>
              <w:t>Суммы выставленных счетов</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975344">
            <w:pPr>
              <w:overflowPunct/>
              <w:autoSpaceDE/>
              <w:autoSpaceDN/>
              <w:adjustRightInd/>
              <w:spacing w:before="80" w:after="80"/>
              <w:ind w:left="-57" w:right="-57"/>
              <w:jc w:val="center"/>
              <w:textAlignment w:val="auto"/>
              <w:rPr>
                <w:b/>
                <w:bCs/>
                <w:sz w:val="18"/>
                <w:szCs w:val="18"/>
                <w:lang w:val="ru-RU"/>
              </w:rPr>
            </w:pPr>
            <w:r w:rsidRPr="00F0152B">
              <w:rPr>
                <w:b/>
                <w:bCs/>
                <w:sz w:val="18"/>
                <w:szCs w:val="18"/>
                <w:lang w:val="ru-RU"/>
              </w:rPr>
              <w:t>Полученные платежи</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5C1472">
            <w:pPr>
              <w:overflowPunct/>
              <w:autoSpaceDE/>
              <w:autoSpaceDN/>
              <w:adjustRightInd/>
              <w:spacing w:before="80" w:after="80"/>
              <w:ind w:left="-57" w:right="-57"/>
              <w:jc w:val="center"/>
              <w:textAlignment w:val="auto"/>
              <w:rPr>
                <w:b/>
                <w:bCs/>
                <w:sz w:val="18"/>
                <w:szCs w:val="18"/>
                <w:lang w:val="ru-RU"/>
              </w:rPr>
            </w:pPr>
            <w:proofErr w:type="gramStart"/>
            <w:r w:rsidRPr="00F0152B">
              <w:rPr>
                <w:b/>
                <w:bCs/>
                <w:sz w:val="18"/>
                <w:szCs w:val="18"/>
                <w:lang w:val="ru-RU"/>
              </w:rPr>
              <w:t>Причита-</w:t>
            </w:r>
            <w:r w:rsidRPr="00F0152B">
              <w:rPr>
                <w:b/>
                <w:bCs/>
                <w:sz w:val="18"/>
                <w:szCs w:val="18"/>
                <w:lang w:val="ru-RU"/>
              </w:rPr>
              <w:br/>
            </w:r>
            <w:r w:rsidR="005C1472" w:rsidRPr="00F0152B">
              <w:rPr>
                <w:b/>
                <w:bCs/>
                <w:sz w:val="18"/>
                <w:szCs w:val="18"/>
                <w:lang w:val="ru-RU"/>
              </w:rPr>
              <w:t>ю</w:t>
            </w:r>
            <w:r w:rsidRPr="00F0152B">
              <w:rPr>
                <w:b/>
                <w:bCs/>
                <w:sz w:val="18"/>
                <w:szCs w:val="18"/>
                <w:lang w:val="ru-RU"/>
              </w:rPr>
              <w:t>щиеся</w:t>
            </w:r>
            <w:proofErr w:type="gramEnd"/>
            <w:r w:rsidRPr="00F0152B">
              <w:rPr>
                <w:b/>
                <w:bCs/>
                <w:sz w:val="18"/>
                <w:szCs w:val="18"/>
                <w:lang w:val="ru-RU"/>
              </w:rPr>
              <w:t xml:space="preserve"> суммы</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975344">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Уганда</w:t>
            </w: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Abercom(U)</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1 200,00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975344">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Кения</w:t>
            </w: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FarmDrive</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1 200,00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975344">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Алжир</w:t>
            </w: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Министерство почты и технологий</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11 900,00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11 900,00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975344">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Аргентина</w:t>
            </w: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Министерство связи</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40 000,00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40 000,00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975344">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Судан</w:t>
            </w: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Национальный информационный центр</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50 000,00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50 000,00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975344">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Япония</w:t>
            </w: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OKI Electric Industry</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1 200,00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hideMark/>
          </w:tcPr>
          <w:p w:rsidR="0001785A" w:rsidRPr="00F0152B" w:rsidRDefault="0001785A" w:rsidP="00975344">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ОАЭ</w:t>
            </w: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Telecom, Regulatory Authority</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100 000,00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100 000,00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r>
      <w:tr w:rsidR="0001785A" w:rsidRPr="00F0152B" w:rsidTr="00975344">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01785A" w:rsidRPr="00F0152B" w:rsidRDefault="0001785A" w:rsidP="00975344">
            <w:pPr>
              <w:overflowPunct/>
              <w:autoSpaceDE/>
              <w:autoSpaceDN/>
              <w:adjustRightInd/>
              <w:spacing w:before="40" w:after="40"/>
              <w:jc w:val="center"/>
              <w:textAlignment w:val="auto"/>
              <w:rPr>
                <w:rFonts w:cs="Arial"/>
                <w:sz w:val="18"/>
                <w:szCs w:val="18"/>
                <w:lang w:val="ru-RU" w:eastAsia="zh-CN"/>
              </w:rPr>
            </w:pPr>
            <w:r w:rsidRPr="00F0152B">
              <w:rPr>
                <w:rFonts w:cs="Arial"/>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Сингапур</w:t>
            </w: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Voxvalley Tech,</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1 200,00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sz w:val="18"/>
                <w:szCs w:val="18"/>
                <w:lang w:val="ru-RU" w:eastAsia="zh-CN"/>
              </w:rPr>
            </w:pPr>
            <w:r w:rsidRPr="00F0152B">
              <w:rPr>
                <w:rFonts w:cs="Arial"/>
                <w:sz w:val="18"/>
                <w:szCs w:val="18"/>
                <w:lang w:val="ru-RU" w:eastAsia="zh-CN"/>
              </w:rPr>
              <w:t>0,00</w:t>
            </w:r>
          </w:p>
        </w:tc>
      </w:tr>
      <w:tr w:rsidR="0001785A" w:rsidRPr="00F0152B" w:rsidTr="00975344">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jc w:val="center"/>
              <w:textAlignment w:val="auto"/>
              <w:rPr>
                <w:rFonts w:cs="Arial"/>
                <w:b/>
                <w:bCs/>
                <w:sz w:val="18"/>
                <w:szCs w:val="18"/>
                <w:lang w:val="ru-RU" w:eastAsia="zh-CN"/>
              </w:rPr>
            </w:pPr>
            <w:r w:rsidRPr="00F0152B">
              <w:rPr>
                <w:rFonts w:cs="Arial"/>
                <w:b/>
                <w:bCs/>
                <w:sz w:val="18"/>
                <w:szCs w:val="18"/>
                <w:lang w:val="ru-RU" w:eastAsia="zh-CN"/>
              </w:rPr>
              <w:t>TLC 2016</w:t>
            </w:r>
          </w:p>
        </w:tc>
        <w:tc>
          <w:tcPr>
            <w:tcW w:w="1806" w:type="dxa"/>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b/>
                <w:bCs/>
                <w:color w:val="000000"/>
                <w:sz w:val="18"/>
                <w:szCs w:val="18"/>
                <w:lang w:val="ru-RU" w:eastAsia="zh-CN"/>
              </w:rPr>
            </w:pPr>
          </w:p>
        </w:tc>
        <w:tc>
          <w:tcPr>
            <w:tcW w:w="2547" w:type="dxa"/>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textAlignment w:val="auto"/>
              <w:rPr>
                <w:b/>
                <w:bCs/>
                <w:color w:val="000000"/>
                <w:sz w:val="18"/>
                <w:szCs w:val="18"/>
                <w:lang w:val="ru-RU" w:eastAsia="zh-CN"/>
              </w:rPr>
            </w:pPr>
          </w:p>
        </w:tc>
        <w:tc>
          <w:tcPr>
            <w:tcW w:w="1386" w:type="dxa"/>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b/>
                <w:bCs/>
                <w:sz w:val="18"/>
                <w:szCs w:val="18"/>
                <w:lang w:val="ru-RU" w:eastAsia="zh-CN"/>
              </w:rPr>
            </w:pP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975344">
            <w:pPr>
              <w:overflowPunct/>
              <w:autoSpaceDE/>
              <w:autoSpaceDN/>
              <w:adjustRightInd/>
              <w:spacing w:before="40" w:after="40"/>
              <w:ind w:right="57"/>
              <w:jc w:val="right"/>
              <w:textAlignment w:val="auto"/>
              <w:rPr>
                <w:rFonts w:cs="Arial"/>
                <w:b/>
                <w:bCs/>
                <w:sz w:val="18"/>
                <w:szCs w:val="18"/>
                <w:lang w:val="ru-RU" w:eastAsia="zh-CN"/>
              </w:rPr>
            </w:pPr>
          </w:p>
        </w:tc>
        <w:tc>
          <w:tcPr>
            <w:tcW w:w="1274" w:type="dxa"/>
            <w:tcBorders>
              <w:top w:val="single" w:sz="4" w:space="0" w:color="auto"/>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ind w:right="57"/>
              <w:jc w:val="right"/>
              <w:textAlignment w:val="auto"/>
              <w:rPr>
                <w:rFonts w:cs="Arial"/>
                <w:b/>
                <w:bCs/>
                <w:sz w:val="18"/>
                <w:szCs w:val="18"/>
                <w:lang w:val="ru-RU" w:eastAsia="zh-CN"/>
              </w:rPr>
            </w:pPr>
            <w:r w:rsidRPr="00F0152B">
              <w:rPr>
                <w:rFonts w:cs="Arial"/>
                <w:b/>
                <w:bCs/>
                <w:sz w:val="18"/>
                <w:szCs w:val="18"/>
                <w:lang w:val="ru-RU" w:eastAsia="zh-CN"/>
              </w:rPr>
              <w:t>92 400,00</w:t>
            </w:r>
          </w:p>
        </w:tc>
      </w:tr>
    </w:tbl>
    <w:p w:rsidR="0001785A" w:rsidRPr="00F0152B" w:rsidRDefault="0001785A" w:rsidP="007C002B">
      <w:pPr>
        <w:rPr>
          <w:lang w:val="ru-RU"/>
        </w:rPr>
      </w:pPr>
      <w:r w:rsidRPr="00F0152B">
        <w:rPr>
          <w:lang w:val="ru-RU"/>
        </w:rPr>
        <w:br w:type="page"/>
      </w:r>
    </w:p>
    <w:p w:rsidR="0001785A" w:rsidRPr="00F0152B" w:rsidRDefault="0001785A" w:rsidP="007C002B">
      <w:pPr>
        <w:pStyle w:val="Annextitle"/>
        <w:spacing w:after="240"/>
        <w:rPr>
          <w:b w:val="0"/>
          <w:bCs/>
          <w:lang w:val="ru-RU"/>
        </w:rPr>
      </w:pPr>
      <w:bookmarkStart w:id="903" w:name="_Toc511401737"/>
      <w:r w:rsidRPr="00F0152B">
        <w:rPr>
          <w:lang w:val="ru-RU"/>
        </w:rPr>
        <w:lastRenderedPageBreak/>
        <w:t xml:space="preserve">Список должников на 31 декабря 2017 года по закрытым </w:t>
      </w:r>
      <w:r w:rsidRPr="00F0152B">
        <w:rPr>
          <w:lang w:val="ru-RU"/>
        </w:rPr>
        <w:br/>
        <w:t xml:space="preserve">мероприятиям ITU Telecom </w:t>
      </w:r>
      <w:r w:rsidRPr="00F0152B">
        <w:rPr>
          <w:b w:val="0"/>
          <w:bCs/>
          <w:lang w:val="ru-RU"/>
        </w:rPr>
        <w:t>(</w:t>
      </w:r>
      <w:r w:rsidRPr="00F0152B">
        <w:rPr>
          <w:b w:val="0"/>
          <w:bCs/>
          <w:i/>
          <w:iCs/>
          <w:lang w:val="ru-RU"/>
        </w:rPr>
        <w:t>окончание</w:t>
      </w:r>
      <w:r w:rsidRPr="00F0152B">
        <w:rPr>
          <w:b w:val="0"/>
          <w:bCs/>
          <w:lang w:val="ru-RU"/>
        </w:rPr>
        <w:t>)</w:t>
      </w:r>
      <w:bookmarkEnd w:id="903"/>
    </w:p>
    <w:tbl>
      <w:tblPr>
        <w:tblW w:w="9640" w:type="dxa"/>
        <w:tblLayout w:type="fixed"/>
        <w:tblLook w:val="04A0" w:firstRow="1" w:lastRow="0" w:firstColumn="1" w:lastColumn="0" w:noHBand="0" w:noVBand="1"/>
      </w:tblPr>
      <w:tblGrid>
        <w:gridCol w:w="1311"/>
        <w:gridCol w:w="1806"/>
        <w:gridCol w:w="2547"/>
        <w:gridCol w:w="1386"/>
        <w:gridCol w:w="1316"/>
        <w:gridCol w:w="1274"/>
      </w:tblGrid>
      <w:tr w:rsidR="0001785A" w:rsidRPr="00F0152B" w:rsidTr="007C002B">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ind w:left="-57" w:right="-57"/>
              <w:jc w:val="center"/>
              <w:textAlignment w:val="auto"/>
              <w:rPr>
                <w:rFonts w:cs="Arial"/>
                <w:b/>
                <w:bCs/>
                <w:sz w:val="18"/>
                <w:szCs w:val="18"/>
                <w:lang w:val="ru-RU" w:eastAsia="zh-CN"/>
              </w:rPr>
            </w:pPr>
            <w:r w:rsidRPr="00F0152B">
              <w:rPr>
                <w:b/>
                <w:bCs/>
                <w:sz w:val="18"/>
                <w:szCs w:val="18"/>
                <w:lang w:val="ru-RU"/>
              </w:rPr>
              <w:t>Мероприятие</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ind w:left="-57" w:right="-57"/>
              <w:jc w:val="center"/>
              <w:textAlignment w:val="auto"/>
              <w:rPr>
                <w:rFonts w:cs="Arial"/>
                <w:b/>
                <w:bCs/>
                <w:sz w:val="18"/>
                <w:szCs w:val="18"/>
                <w:lang w:val="ru-RU" w:eastAsia="zh-CN"/>
              </w:rPr>
            </w:pPr>
            <w:r w:rsidRPr="00F0152B">
              <w:rPr>
                <w:b/>
                <w:bCs/>
                <w:sz w:val="18"/>
                <w:szCs w:val="18"/>
                <w:lang w:val="ru-RU"/>
              </w:rPr>
              <w:t>Страна</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ind w:left="-57" w:right="-57"/>
              <w:jc w:val="center"/>
              <w:textAlignment w:val="auto"/>
              <w:rPr>
                <w:rFonts w:cs="Arial"/>
                <w:b/>
                <w:bCs/>
                <w:sz w:val="18"/>
                <w:szCs w:val="18"/>
                <w:lang w:val="ru-RU" w:eastAsia="zh-CN"/>
              </w:rPr>
            </w:pPr>
            <w:r w:rsidRPr="00F0152B">
              <w:rPr>
                <w:b/>
                <w:bCs/>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ind w:left="-57" w:right="-57"/>
              <w:jc w:val="center"/>
              <w:textAlignment w:val="auto"/>
              <w:rPr>
                <w:b/>
                <w:bCs/>
                <w:sz w:val="18"/>
                <w:szCs w:val="18"/>
                <w:lang w:val="ru-RU"/>
              </w:rPr>
            </w:pPr>
            <w:r w:rsidRPr="00F0152B">
              <w:rPr>
                <w:b/>
                <w:bCs/>
                <w:sz w:val="18"/>
                <w:szCs w:val="18"/>
                <w:lang w:val="ru-RU"/>
              </w:rPr>
              <w:t>Суммы выставленных счетов</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7C002B">
            <w:pPr>
              <w:overflowPunct/>
              <w:autoSpaceDE/>
              <w:autoSpaceDN/>
              <w:adjustRightInd/>
              <w:spacing w:before="80" w:after="80"/>
              <w:ind w:left="-57" w:right="-57"/>
              <w:jc w:val="center"/>
              <w:textAlignment w:val="auto"/>
              <w:rPr>
                <w:b/>
                <w:bCs/>
                <w:sz w:val="18"/>
                <w:szCs w:val="18"/>
                <w:lang w:val="ru-RU"/>
              </w:rPr>
            </w:pPr>
            <w:r w:rsidRPr="00F0152B">
              <w:rPr>
                <w:b/>
                <w:bCs/>
                <w:sz w:val="18"/>
                <w:szCs w:val="18"/>
                <w:lang w:val="ru-RU"/>
              </w:rPr>
              <w:t>Полученные платежи</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01785A" w:rsidRPr="00F0152B" w:rsidRDefault="0001785A" w:rsidP="005C1472">
            <w:pPr>
              <w:overflowPunct/>
              <w:autoSpaceDE/>
              <w:autoSpaceDN/>
              <w:adjustRightInd/>
              <w:spacing w:before="80" w:after="80"/>
              <w:ind w:left="-57" w:right="-57"/>
              <w:jc w:val="center"/>
              <w:textAlignment w:val="auto"/>
              <w:rPr>
                <w:b/>
                <w:bCs/>
                <w:sz w:val="18"/>
                <w:szCs w:val="18"/>
                <w:lang w:val="ru-RU"/>
              </w:rPr>
            </w:pPr>
            <w:proofErr w:type="gramStart"/>
            <w:r w:rsidRPr="00F0152B">
              <w:rPr>
                <w:b/>
                <w:bCs/>
                <w:sz w:val="18"/>
                <w:szCs w:val="18"/>
                <w:lang w:val="ru-RU"/>
              </w:rPr>
              <w:t>Причита-</w:t>
            </w:r>
            <w:r w:rsidRPr="00F0152B">
              <w:rPr>
                <w:b/>
                <w:bCs/>
                <w:sz w:val="18"/>
                <w:szCs w:val="18"/>
                <w:lang w:val="ru-RU"/>
              </w:rPr>
              <w:br/>
            </w:r>
            <w:r w:rsidR="005C1472" w:rsidRPr="00F0152B">
              <w:rPr>
                <w:b/>
                <w:bCs/>
                <w:sz w:val="18"/>
                <w:szCs w:val="18"/>
                <w:lang w:val="ru-RU"/>
              </w:rPr>
              <w:t>ю</w:t>
            </w:r>
            <w:r w:rsidRPr="00F0152B">
              <w:rPr>
                <w:b/>
                <w:bCs/>
                <w:sz w:val="18"/>
                <w:szCs w:val="18"/>
                <w:lang w:val="ru-RU"/>
              </w:rPr>
              <w:t>щиеся</w:t>
            </w:r>
            <w:proofErr w:type="gramEnd"/>
            <w:r w:rsidRPr="00F0152B">
              <w:rPr>
                <w:b/>
                <w:bCs/>
                <w:sz w:val="18"/>
                <w:szCs w:val="18"/>
                <w:lang w:val="ru-RU"/>
              </w:rPr>
              <w:t xml:space="preserve"> суммы</w:t>
            </w:r>
          </w:p>
        </w:tc>
      </w:tr>
      <w:tr w:rsidR="0001785A" w:rsidRPr="00F0152B" w:rsidTr="007C002B">
        <w:tc>
          <w:tcPr>
            <w:tcW w:w="1311" w:type="dxa"/>
            <w:tcBorders>
              <w:top w:val="nil"/>
              <w:left w:val="single" w:sz="4" w:space="0" w:color="auto"/>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2017</w:t>
            </w:r>
          </w:p>
        </w:tc>
        <w:tc>
          <w:tcPr>
            <w:tcW w:w="1806" w:type="dxa"/>
            <w:tcBorders>
              <w:top w:val="nil"/>
              <w:left w:val="nil"/>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Йемен</w:t>
            </w:r>
          </w:p>
        </w:tc>
        <w:tc>
          <w:tcPr>
            <w:tcW w:w="2547" w:type="dxa"/>
            <w:tcBorders>
              <w:top w:val="nil"/>
              <w:left w:val="nil"/>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AnaMehani</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1 200,00</w:t>
            </w:r>
          </w:p>
        </w:tc>
      </w:tr>
      <w:tr w:rsidR="0001785A" w:rsidRPr="00F0152B" w:rsidTr="007C002B">
        <w:tc>
          <w:tcPr>
            <w:tcW w:w="1311" w:type="dxa"/>
            <w:tcBorders>
              <w:top w:val="nil"/>
              <w:left w:val="single" w:sz="4" w:space="0" w:color="auto"/>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2017</w:t>
            </w:r>
          </w:p>
        </w:tc>
        <w:tc>
          <w:tcPr>
            <w:tcW w:w="1806" w:type="dxa"/>
            <w:tcBorders>
              <w:top w:val="nil"/>
              <w:left w:val="nil"/>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Камерун</w:t>
            </w:r>
          </w:p>
        </w:tc>
        <w:tc>
          <w:tcPr>
            <w:tcW w:w="2547" w:type="dxa"/>
            <w:tcBorders>
              <w:top w:val="nil"/>
              <w:left w:val="nil"/>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Citizen Assoc. For Tech. Development</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1 200,00</w:t>
            </w:r>
          </w:p>
        </w:tc>
      </w:tr>
      <w:tr w:rsidR="0001785A" w:rsidRPr="00F0152B" w:rsidTr="007C002B">
        <w:tc>
          <w:tcPr>
            <w:tcW w:w="1311" w:type="dxa"/>
            <w:tcBorders>
              <w:top w:val="nil"/>
              <w:left w:val="single" w:sz="4" w:space="0" w:color="auto"/>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2017</w:t>
            </w:r>
          </w:p>
        </w:tc>
        <w:tc>
          <w:tcPr>
            <w:tcW w:w="1806" w:type="dxa"/>
            <w:tcBorders>
              <w:top w:val="nil"/>
              <w:left w:val="nil"/>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Бенин</w:t>
            </w:r>
          </w:p>
        </w:tc>
        <w:tc>
          <w:tcPr>
            <w:tcW w:w="2547" w:type="dxa"/>
            <w:tcBorders>
              <w:top w:val="nil"/>
              <w:left w:val="nil"/>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Министерство цифровой экономики</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50 000,00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50 000,00</w:t>
            </w:r>
          </w:p>
        </w:tc>
      </w:tr>
      <w:tr w:rsidR="0001785A" w:rsidRPr="00F0152B" w:rsidTr="007C002B">
        <w:tc>
          <w:tcPr>
            <w:tcW w:w="1311" w:type="dxa"/>
            <w:tcBorders>
              <w:top w:val="nil"/>
              <w:left w:val="single" w:sz="4" w:space="0" w:color="auto"/>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2017</w:t>
            </w:r>
          </w:p>
        </w:tc>
        <w:tc>
          <w:tcPr>
            <w:tcW w:w="1806" w:type="dxa"/>
            <w:tcBorders>
              <w:top w:val="nil"/>
              <w:left w:val="nil"/>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textAlignment w:val="auto"/>
              <w:rPr>
                <w:color w:val="000000"/>
                <w:sz w:val="18"/>
                <w:szCs w:val="18"/>
                <w:lang w:val="ru-RU" w:eastAsia="zh-CN"/>
              </w:rPr>
            </w:pPr>
            <w:r w:rsidRPr="00F0152B">
              <w:rPr>
                <w:sz w:val="18"/>
                <w:szCs w:val="18"/>
                <w:lang w:val="ru-RU"/>
              </w:rPr>
              <w:t>Южно-Африканская Республика</w:t>
            </w:r>
          </w:p>
        </w:tc>
        <w:tc>
          <w:tcPr>
            <w:tcW w:w="2547" w:type="dxa"/>
            <w:tcBorders>
              <w:top w:val="nil"/>
              <w:left w:val="nil"/>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Министерство электросвязи и почтовых услуг*</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50 000,00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50 000,00</w:t>
            </w:r>
          </w:p>
        </w:tc>
      </w:tr>
      <w:tr w:rsidR="0001785A" w:rsidRPr="00F0152B" w:rsidTr="007C002B">
        <w:tc>
          <w:tcPr>
            <w:tcW w:w="1311" w:type="dxa"/>
            <w:tcBorders>
              <w:top w:val="nil"/>
              <w:left w:val="single" w:sz="4" w:space="0" w:color="auto"/>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2017</w:t>
            </w:r>
          </w:p>
        </w:tc>
        <w:tc>
          <w:tcPr>
            <w:tcW w:w="1806" w:type="dxa"/>
            <w:tcBorders>
              <w:top w:val="nil"/>
              <w:left w:val="nil"/>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Корея</w:t>
            </w:r>
          </w:p>
        </w:tc>
        <w:tc>
          <w:tcPr>
            <w:tcW w:w="2547" w:type="dxa"/>
            <w:tcBorders>
              <w:top w:val="nil"/>
              <w:left w:val="nil"/>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Lee Convention*</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50 250,00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50 250,00</w:t>
            </w:r>
          </w:p>
        </w:tc>
      </w:tr>
      <w:tr w:rsidR="0001785A" w:rsidRPr="00F0152B" w:rsidTr="007C002B">
        <w:tc>
          <w:tcPr>
            <w:tcW w:w="1311" w:type="dxa"/>
            <w:tcBorders>
              <w:top w:val="nil"/>
              <w:left w:val="single" w:sz="4" w:space="0" w:color="auto"/>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jc w:val="center"/>
              <w:textAlignment w:val="auto"/>
              <w:rPr>
                <w:color w:val="000000"/>
                <w:sz w:val="18"/>
                <w:szCs w:val="18"/>
                <w:lang w:val="ru-RU" w:eastAsia="zh-CN"/>
              </w:rPr>
            </w:pPr>
            <w:r w:rsidRPr="00F0152B">
              <w:rPr>
                <w:color w:val="000000"/>
                <w:sz w:val="18"/>
                <w:szCs w:val="18"/>
                <w:lang w:val="ru-RU" w:eastAsia="zh-CN"/>
              </w:rPr>
              <w:t>TLC 2017</w:t>
            </w:r>
          </w:p>
        </w:tc>
        <w:tc>
          <w:tcPr>
            <w:tcW w:w="1806" w:type="dxa"/>
            <w:tcBorders>
              <w:top w:val="nil"/>
              <w:left w:val="nil"/>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Габон</w:t>
            </w:r>
          </w:p>
        </w:tc>
        <w:tc>
          <w:tcPr>
            <w:tcW w:w="2547" w:type="dxa"/>
            <w:tcBorders>
              <w:top w:val="nil"/>
              <w:left w:val="nil"/>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textAlignment w:val="auto"/>
              <w:rPr>
                <w:color w:val="000000"/>
                <w:sz w:val="18"/>
                <w:szCs w:val="18"/>
                <w:lang w:val="ru-RU" w:eastAsia="zh-CN"/>
              </w:rPr>
            </w:pPr>
            <w:r w:rsidRPr="00F0152B">
              <w:rPr>
                <w:color w:val="000000"/>
                <w:sz w:val="18"/>
                <w:szCs w:val="18"/>
                <w:lang w:val="ru-RU" w:eastAsia="zh-CN"/>
              </w:rPr>
              <w:t>Министерство цифровой экономики</w:t>
            </w: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138 000,00</w:t>
            </w: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138 000,00</w:t>
            </w:r>
          </w:p>
        </w:tc>
      </w:tr>
      <w:tr w:rsidR="0001785A" w:rsidRPr="00F0152B" w:rsidTr="007C002B">
        <w:tc>
          <w:tcPr>
            <w:tcW w:w="1311" w:type="dxa"/>
            <w:tcBorders>
              <w:top w:val="nil"/>
              <w:left w:val="single" w:sz="4" w:space="0" w:color="auto"/>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jc w:val="center"/>
              <w:textAlignment w:val="auto"/>
              <w:rPr>
                <w:b/>
                <w:bCs/>
                <w:color w:val="000000"/>
                <w:sz w:val="18"/>
                <w:szCs w:val="18"/>
                <w:lang w:val="ru-RU" w:eastAsia="zh-CN"/>
              </w:rPr>
            </w:pPr>
            <w:r w:rsidRPr="00F0152B">
              <w:rPr>
                <w:b/>
                <w:bCs/>
                <w:color w:val="000000"/>
                <w:sz w:val="18"/>
                <w:szCs w:val="18"/>
                <w:lang w:val="ru-RU" w:eastAsia="zh-CN"/>
              </w:rPr>
              <w:t>TLC 2017</w:t>
            </w:r>
          </w:p>
        </w:tc>
        <w:tc>
          <w:tcPr>
            <w:tcW w:w="1806" w:type="dxa"/>
            <w:tcBorders>
              <w:top w:val="nil"/>
              <w:left w:val="nil"/>
              <w:bottom w:val="single" w:sz="4" w:space="0" w:color="auto"/>
              <w:right w:val="single" w:sz="4" w:space="0" w:color="auto"/>
            </w:tcBorders>
            <w:shd w:val="clear" w:color="auto" w:fill="auto"/>
            <w:noWrap/>
          </w:tcPr>
          <w:p w:rsidR="0001785A" w:rsidRPr="00F0152B" w:rsidRDefault="0001785A" w:rsidP="007C002B">
            <w:pPr>
              <w:overflowPunct/>
              <w:autoSpaceDE/>
              <w:autoSpaceDN/>
              <w:adjustRightInd/>
              <w:spacing w:before="40" w:after="40"/>
              <w:textAlignment w:val="auto"/>
              <w:rPr>
                <w:b/>
                <w:bCs/>
                <w:color w:val="000000"/>
                <w:sz w:val="18"/>
                <w:szCs w:val="18"/>
                <w:lang w:val="ru-RU" w:eastAsia="zh-CN"/>
              </w:rPr>
            </w:pPr>
          </w:p>
        </w:tc>
        <w:tc>
          <w:tcPr>
            <w:tcW w:w="2547"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textAlignment w:val="auto"/>
              <w:rPr>
                <w:b/>
                <w:bCs/>
                <w:color w:val="000000"/>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ind w:right="57"/>
              <w:jc w:val="right"/>
              <w:textAlignment w:val="auto"/>
              <w:rPr>
                <w:rFonts w:cs="Arial"/>
                <w:b/>
                <w:bCs/>
                <w:sz w:val="18"/>
                <w:szCs w:val="18"/>
                <w:lang w:val="ru-RU" w:eastAsia="zh-CN"/>
              </w:rPr>
            </w:pPr>
          </w:p>
        </w:tc>
        <w:tc>
          <w:tcPr>
            <w:tcW w:w="1316"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ind w:right="57"/>
              <w:jc w:val="right"/>
              <w:textAlignment w:val="auto"/>
              <w:rPr>
                <w:rFonts w:cs="Arial"/>
                <w:b/>
                <w:bCs/>
                <w:sz w:val="18"/>
                <w:szCs w:val="18"/>
                <w:lang w:val="ru-RU" w:eastAsia="zh-CN"/>
              </w:rPr>
            </w:pPr>
          </w:p>
        </w:tc>
        <w:tc>
          <w:tcPr>
            <w:tcW w:w="1274" w:type="dxa"/>
            <w:tcBorders>
              <w:top w:val="nil"/>
              <w:left w:val="nil"/>
              <w:bottom w:val="single" w:sz="4" w:space="0" w:color="auto"/>
              <w:right w:val="single" w:sz="4" w:space="0" w:color="auto"/>
            </w:tcBorders>
            <w:shd w:val="clear" w:color="auto" w:fill="auto"/>
            <w:noWrap/>
            <w:vAlign w:val="bottom"/>
          </w:tcPr>
          <w:p w:rsidR="0001785A" w:rsidRPr="00F0152B" w:rsidRDefault="0001785A" w:rsidP="007C002B">
            <w:pPr>
              <w:overflowPunct/>
              <w:autoSpaceDE/>
              <w:autoSpaceDN/>
              <w:adjustRightInd/>
              <w:spacing w:before="40" w:after="40"/>
              <w:ind w:right="57"/>
              <w:jc w:val="right"/>
              <w:textAlignment w:val="auto"/>
              <w:rPr>
                <w:rFonts w:cs="Arial"/>
                <w:b/>
                <w:bCs/>
                <w:sz w:val="18"/>
                <w:szCs w:val="18"/>
                <w:lang w:val="ru-RU" w:eastAsia="zh-CN"/>
              </w:rPr>
            </w:pPr>
            <w:r w:rsidRPr="00F0152B">
              <w:rPr>
                <w:rFonts w:cs="Arial"/>
                <w:b/>
                <w:bCs/>
                <w:sz w:val="18"/>
                <w:szCs w:val="18"/>
                <w:lang w:val="ru-RU" w:eastAsia="zh-CN"/>
              </w:rPr>
              <w:t>290 650,00</w:t>
            </w:r>
          </w:p>
        </w:tc>
      </w:tr>
    </w:tbl>
    <w:p w:rsidR="0001785A" w:rsidRPr="00F0152B" w:rsidRDefault="0001785A" w:rsidP="007C002B">
      <w:pPr>
        <w:rPr>
          <w:lang w:val="ru-RU"/>
        </w:rPr>
      </w:pPr>
    </w:p>
    <w:tbl>
      <w:tblPr>
        <w:tblW w:w="4395" w:type="dxa"/>
        <w:tblLayout w:type="fixed"/>
        <w:tblLook w:val="04A0" w:firstRow="1" w:lastRow="0" w:firstColumn="1" w:lastColumn="0" w:noHBand="0" w:noVBand="1"/>
      </w:tblPr>
      <w:tblGrid>
        <w:gridCol w:w="3122"/>
        <w:gridCol w:w="1273"/>
      </w:tblGrid>
      <w:tr w:rsidR="0001785A" w:rsidRPr="00F0152B" w:rsidTr="007C002B">
        <w:trPr>
          <w:trHeight w:val="300"/>
        </w:trPr>
        <w:tc>
          <w:tcPr>
            <w:tcW w:w="3122" w:type="dxa"/>
            <w:tcBorders>
              <w:top w:val="nil"/>
              <w:left w:val="nil"/>
              <w:bottom w:val="nil"/>
              <w:right w:val="nil"/>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rFonts w:ascii="Arial" w:hAnsi="Arial" w:cs="Arial"/>
                <w:b/>
                <w:bCs/>
                <w:sz w:val="18"/>
                <w:szCs w:val="18"/>
                <w:lang w:val="ru-RU" w:eastAsia="zh-CN"/>
              </w:rPr>
            </w:pPr>
            <w:r w:rsidRPr="00F0152B">
              <w:rPr>
                <w:color w:val="000000"/>
                <w:sz w:val="18"/>
                <w:szCs w:val="18"/>
                <w:lang w:val="ru-RU" w:eastAsia="zh-CN"/>
              </w:rPr>
              <w:t>Должники по Всемирным мероприятиям ITU Telecom</w:t>
            </w:r>
          </w:p>
        </w:tc>
        <w:tc>
          <w:tcPr>
            <w:tcW w:w="1273" w:type="dxa"/>
            <w:tcBorders>
              <w:top w:val="nil"/>
              <w:left w:val="nil"/>
              <w:bottom w:val="nil"/>
              <w:right w:val="nil"/>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613 424,80</w:t>
            </w:r>
          </w:p>
        </w:tc>
      </w:tr>
      <w:tr w:rsidR="0001785A" w:rsidRPr="00F0152B" w:rsidTr="007C002B">
        <w:trPr>
          <w:trHeight w:val="300"/>
        </w:trPr>
        <w:tc>
          <w:tcPr>
            <w:tcW w:w="3122" w:type="dxa"/>
            <w:tcBorders>
              <w:top w:val="nil"/>
              <w:left w:val="nil"/>
              <w:bottom w:val="nil"/>
              <w:right w:val="nil"/>
            </w:tcBorders>
            <w:shd w:val="clear" w:color="auto" w:fill="auto"/>
            <w:noWrap/>
            <w:vAlign w:val="bottom"/>
            <w:hideMark/>
          </w:tcPr>
          <w:p w:rsidR="0001785A" w:rsidRPr="00F0152B" w:rsidRDefault="0001785A" w:rsidP="007C002B">
            <w:pPr>
              <w:overflowPunct/>
              <w:autoSpaceDE/>
              <w:autoSpaceDN/>
              <w:adjustRightInd/>
              <w:spacing w:before="40" w:after="40"/>
              <w:textAlignment w:val="auto"/>
              <w:rPr>
                <w:rFonts w:ascii="Arial" w:hAnsi="Arial" w:cs="Arial"/>
                <w:b/>
                <w:bCs/>
                <w:sz w:val="18"/>
                <w:szCs w:val="18"/>
                <w:lang w:val="ru-RU" w:eastAsia="zh-CN"/>
              </w:rPr>
            </w:pPr>
            <w:r w:rsidRPr="00F0152B">
              <w:rPr>
                <w:color w:val="000000"/>
                <w:sz w:val="18"/>
                <w:szCs w:val="18"/>
                <w:lang w:val="ru-RU" w:eastAsia="zh-CN"/>
              </w:rPr>
              <w:t>Должники по мероприятиям Africa Telecom</w:t>
            </w:r>
          </w:p>
        </w:tc>
        <w:tc>
          <w:tcPr>
            <w:tcW w:w="1273" w:type="dxa"/>
            <w:tcBorders>
              <w:top w:val="nil"/>
              <w:left w:val="nil"/>
              <w:bottom w:val="nil"/>
              <w:right w:val="nil"/>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color w:val="000000"/>
                <w:sz w:val="18"/>
                <w:szCs w:val="18"/>
                <w:lang w:val="ru-RU" w:eastAsia="zh-CN"/>
              </w:rPr>
            </w:pPr>
            <w:r w:rsidRPr="00F0152B">
              <w:rPr>
                <w:color w:val="000000"/>
                <w:sz w:val="18"/>
                <w:szCs w:val="18"/>
                <w:lang w:val="ru-RU" w:eastAsia="zh-CN"/>
              </w:rPr>
              <w:t>40 480,00</w:t>
            </w:r>
          </w:p>
        </w:tc>
      </w:tr>
      <w:tr w:rsidR="0001785A" w:rsidRPr="00F0152B" w:rsidTr="007C002B">
        <w:trPr>
          <w:trHeight w:val="300"/>
        </w:trPr>
        <w:tc>
          <w:tcPr>
            <w:tcW w:w="3122" w:type="dxa"/>
            <w:tcBorders>
              <w:top w:val="nil"/>
              <w:left w:val="nil"/>
              <w:right w:val="nil"/>
            </w:tcBorders>
            <w:shd w:val="clear" w:color="auto" w:fill="auto"/>
            <w:noWrap/>
            <w:vAlign w:val="bottom"/>
            <w:hideMark/>
          </w:tcPr>
          <w:p w:rsidR="0001785A" w:rsidRPr="00F0152B" w:rsidRDefault="0001785A" w:rsidP="007C002B">
            <w:pPr>
              <w:spacing w:before="40" w:after="40"/>
              <w:rPr>
                <w:color w:val="000000"/>
                <w:sz w:val="18"/>
                <w:szCs w:val="18"/>
                <w:lang w:val="ru-RU" w:eastAsia="zh-CN"/>
              </w:rPr>
            </w:pPr>
            <w:r w:rsidRPr="00F0152B">
              <w:rPr>
                <w:b/>
                <w:bCs/>
                <w:color w:val="000000"/>
                <w:sz w:val="18"/>
                <w:szCs w:val="18"/>
                <w:lang w:val="ru-RU" w:eastAsia="zh-CN"/>
              </w:rPr>
              <w:t>Всего: должники</w:t>
            </w:r>
          </w:p>
        </w:tc>
        <w:tc>
          <w:tcPr>
            <w:tcW w:w="1273" w:type="dxa"/>
            <w:tcBorders>
              <w:top w:val="nil"/>
              <w:left w:val="nil"/>
              <w:bottom w:val="nil"/>
              <w:right w:val="nil"/>
            </w:tcBorders>
            <w:shd w:val="clear" w:color="auto" w:fill="auto"/>
            <w:noWrap/>
            <w:vAlign w:val="bottom"/>
          </w:tcPr>
          <w:p w:rsidR="0001785A" w:rsidRPr="00F0152B" w:rsidRDefault="0001785A" w:rsidP="007C002B">
            <w:pPr>
              <w:overflowPunct/>
              <w:autoSpaceDE/>
              <w:autoSpaceDN/>
              <w:adjustRightInd/>
              <w:spacing w:before="40" w:after="40"/>
              <w:jc w:val="right"/>
              <w:textAlignment w:val="auto"/>
              <w:rPr>
                <w:b/>
                <w:bCs/>
                <w:color w:val="000000"/>
                <w:sz w:val="18"/>
                <w:szCs w:val="18"/>
                <w:lang w:val="ru-RU" w:eastAsia="zh-CN"/>
              </w:rPr>
            </w:pPr>
            <w:r w:rsidRPr="00F0152B">
              <w:rPr>
                <w:b/>
                <w:bCs/>
                <w:color w:val="000000"/>
                <w:sz w:val="18"/>
                <w:szCs w:val="18"/>
                <w:lang w:val="ru-RU" w:eastAsia="zh-CN"/>
              </w:rPr>
              <w:t>653 904,80</w:t>
            </w:r>
          </w:p>
        </w:tc>
      </w:tr>
    </w:tbl>
    <w:p w:rsidR="0001785A" w:rsidRPr="00F0152B" w:rsidRDefault="0001785A" w:rsidP="007C002B">
      <w:pPr>
        <w:rPr>
          <w:lang w:val="ru-RU"/>
        </w:rPr>
      </w:pPr>
    </w:p>
    <w:p w:rsidR="0001785A" w:rsidRPr="00F0152B" w:rsidRDefault="0001785A" w:rsidP="007C002B">
      <w:pPr>
        <w:pStyle w:val="FootnoteText"/>
        <w:rPr>
          <w:color w:val="000000"/>
          <w:szCs w:val="22"/>
          <w:lang w:val="ru-RU"/>
        </w:rPr>
      </w:pPr>
      <w:r w:rsidRPr="00F0152B">
        <w:rPr>
          <w:rStyle w:val="FootnoteReference"/>
          <w:lang w:val="ru-RU"/>
        </w:rPr>
        <w:t>*</w:t>
      </w:r>
      <w:r w:rsidRPr="00F0152B">
        <w:rPr>
          <w:lang w:val="ru-RU"/>
        </w:rPr>
        <w:tab/>
        <w:t>Оплата получена после 31 декабря 2017 года.</w:t>
      </w:r>
    </w:p>
    <w:p w:rsidR="0001785A" w:rsidRPr="00F0152B" w:rsidRDefault="0001785A" w:rsidP="007C002B">
      <w:pPr>
        <w:rPr>
          <w:lang w:val="ru-RU"/>
        </w:rPr>
      </w:pPr>
      <w:bookmarkStart w:id="904" w:name="_Toc305776656"/>
      <w:bookmarkStart w:id="905" w:name="_Toc357006014"/>
      <w:bookmarkStart w:id="906" w:name="_Toc387242726"/>
      <w:bookmarkStart w:id="907" w:name="_Toc419389954"/>
      <w:bookmarkStart w:id="908" w:name="_Toc419404437"/>
      <w:bookmarkStart w:id="909" w:name="_Toc452103266"/>
      <w:bookmarkStart w:id="910" w:name="_Toc452103523"/>
      <w:bookmarkStart w:id="911" w:name="_Toc482900977"/>
      <w:r w:rsidRPr="00F0152B">
        <w:rPr>
          <w:lang w:val="ru-RU"/>
        </w:rPr>
        <w:br w:type="page"/>
      </w:r>
    </w:p>
    <w:p w:rsidR="0001785A" w:rsidRPr="00F0152B" w:rsidRDefault="0001785A" w:rsidP="007C002B">
      <w:pPr>
        <w:pStyle w:val="AnnexNo"/>
        <w:rPr>
          <w:lang w:val="ru-RU"/>
        </w:rPr>
      </w:pPr>
      <w:bookmarkStart w:id="912" w:name="_Toc511401229"/>
      <w:r w:rsidRPr="00F0152B">
        <w:rPr>
          <w:lang w:val="ru-RU"/>
        </w:rPr>
        <w:lastRenderedPageBreak/>
        <w:t xml:space="preserve">ПРИЛОЖЕНИЕ </w:t>
      </w:r>
      <w:bookmarkEnd w:id="904"/>
      <w:bookmarkEnd w:id="905"/>
      <w:bookmarkEnd w:id="906"/>
      <w:bookmarkEnd w:id="907"/>
      <w:bookmarkEnd w:id="908"/>
      <w:bookmarkEnd w:id="909"/>
      <w:bookmarkEnd w:id="910"/>
      <w:bookmarkEnd w:id="911"/>
      <w:r w:rsidRPr="00F0152B">
        <w:rPr>
          <w:lang w:val="ru-RU"/>
        </w:rPr>
        <w:t>D</w:t>
      </w:r>
      <w:bookmarkEnd w:id="912"/>
    </w:p>
    <w:p w:rsidR="0001785A" w:rsidRPr="00F0152B" w:rsidRDefault="0001785A" w:rsidP="008F7651">
      <w:pPr>
        <w:pStyle w:val="Annextitle"/>
        <w:rPr>
          <w:lang w:val="ru-RU"/>
        </w:rPr>
      </w:pPr>
      <w:bookmarkStart w:id="913" w:name="_Toc387243070"/>
      <w:bookmarkStart w:id="914" w:name="_Toc419389955"/>
      <w:bookmarkStart w:id="915" w:name="_Toc419404425"/>
      <w:bookmarkStart w:id="916" w:name="_Toc452103267"/>
      <w:bookmarkStart w:id="917" w:name="_Toc452103524"/>
      <w:bookmarkStart w:id="918" w:name="_Toc452103940"/>
      <w:bookmarkStart w:id="919" w:name="_Toc511401738"/>
      <w:r w:rsidRPr="00F0152B">
        <w:rPr>
          <w:lang w:val="ru-RU"/>
        </w:rPr>
        <w:t>Список спонсоров на 31 декабря 2017 года</w:t>
      </w:r>
      <w:bookmarkEnd w:id="913"/>
      <w:bookmarkEnd w:id="914"/>
      <w:bookmarkEnd w:id="915"/>
      <w:bookmarkEnd w:id="916"/>
      <w:bookmarkEnd w:id="917"/>
      <w:bookmarkEnd w:id="918"/>
      <w:bookmarkEnd w:id="919"/>
    </w:p>
    <w:tbl>
      <w:tblPr>
        <w:tblStyle w:val="TableGrid"/>
        <w:tblW w:w="9646" w:type="dxa"/>
        <w:tblInd w:w="-6" w:type="dxa"/>
        <w:tblLayout w:type="fixed"/>
        <w:tblCellMar>
          <w:left w:w="57" w:type="dxa"/>
          <w:right w:w="57" w:type="dxa"/>
        </w:tblCellMar>
        <w:tblLook w:val="04A0" w:firstRow="1" w:lastRow="0" w:firstColumn="1" w:lastColumn="0" w:noHBand="0" w:noVBand="1"/>
      </w:tblPr>
      <w:tblGrid>
        <w:gridCol w:w="1135"/>
        <w:gridCol w:w="1276"/>
        <w:gridCol w:w="1972"/>
        <w:gridCol w:w="1162"/>
        <w:gridCol w:w="1119"/>
        <w:gridCol w:w="992"/>
        <w:gridCol w:w="992"/>
        <w:gridCol w:w="998"/>
      </w:tblGrid>
      <w:tr w:rsidR="0001785A" w:rsidRPr="00F0152B" w:rsidTr="004A25C9">
        <w:tc>
          <w:tcPr>
            <w:tcW w:w="1135" w:type="dxa"/>
            <w:vAlign w:val="center"/>
            <w:hideMark/>
          </w:tcPr>
          <w:p w:rsidR="0001785A" w:rsidRPr="00F0152B" w:rsidRDefault="0001785A" w:rsidP="007C002B">
            <w:pPr>
              <w:pStyle w:val="Tablehead"/>
              <w:ind w:left="-57" w:right="-57"/>
              <w:rPr>
                <w:sz w:val="16"/>
                <w:szCs w:val="16"/>
                <w:lang w:val="ru-RU"/>
              </w:rPr>
            </w:pPr>
            <w:r w:rsidRPr="00F0152B">
              <w:rPr>
                <w:sz w:val="16"/>
                <w:szCs w:val="16"/>
                <w:lang w:val="ru-RU"/>
              </w:rPr>
              <w:t>Элемент структуры трудозатрат, WBS</w:t>
            </w:r>
          </w:p>
        </w:tc>
        <w:tc>
          <w:tcPr>
            <w:tcW w:w="1276" w:type="dxa"/>
            <w:vAlign w:val="center"/>
            <w:hideMark/>
          </w:tcPr>
          <w:p w:rsidR="0001785A" w:rsidRPr="00F0152B" w:rsidRDefault="0001785A" w:rsidP="00F66D0C">
            <w:pPr>
              <w:pStyle w:val="Tablehead"/>
              <w:ind w:left="-57" w:right="-57"/>
              <w:rPr>
                <w:sz w:val="16"/>
                <w:szCs w:val="16"/>
                <w:lang w:val="ru-RU"/>
              </w:rPr>
            </w:pPr>
            <w:r w:rsidRPr="00F0152B">
              <w:rPr>
                <w:sz w:val="16"/>
                <w:szCs w:val="16"/>
                <w:lang w:val="ru-RU"/>
              </w:rPr>
              <w:t>Страна</w:t>
            </w:r>
          </w:p>
        </w:tc>
        <w:tc>
          <w:tcPr>
            <w:tcW w:w="1972" w:type="dxa"/>
            <w:vAlign w:val="center"/>
            <w:hideMark/>
          </w:tcPr>
          <w:p w:rsidR="0001785A" w:rsidRPr="00F0152B" w:rsidRDefault="0001785A" w:rsidP="00F66D0C">
            <w:pPr>
              <w:pStyle w:val="Tablehead"/>
              <w:ind w:left="-57" w:right="-57"/>
              <w:rPr>
                <w:sz w:val="16"/>
                <w:szCs w:val="16"/>
                <w:lang w:val="ru-RU"/>
              </w:rPr>
            </w:pPr>
            <w:r w:rsidRPr="00F0152B">
              <w:rPr>
                <w:sz w:val="16"/>
                <w:szCs w:val="16"/>
                <w:lang w:val="ru-RU"/>
              </w:rPr>
              <w:t>Компания</w:t>
            </w:r>
          </w:p>
        </w:tc>
        <w:tc>
          <w:tcPr>
            <w:tcW w:w="1162" w:type="dxa"/>
            <w:vAlign w:val="center"/>
            <w:hideMark/>
          </w:tcPr>
          <w:p w:rsidR="0001785A" w:rsidRPr="00F0152B" w:rsidRDefault="0001785A" w:rsidP="00F66D0C">
            <w:pPr>
              <w:pStyle w:val="Tablehead"/>
              <w:ind w:left="-57" w:right="-57"/>
              <w:rPr>
                <w:sz w:val="16"/>
                <w:szCs w:val="16"/>
                <w:lang w:val="ru-RU"/>
              </w:rPr>
            </w:pPr>
            <w:r w:rsidRPr="00F0152B">
              <w:rPr>
                <w:sz w:val="16"/>
                <w:szCs w:val="16"/>
                <w:lang w:val="ru-RU"/>
              </w:rPr>
              <w:t>Суммы, выставленных счетов</w:t>
            </w:r>
          </w:p>
        </w:tc>
        <w:tc>
          <w:tcPr>
            <w:tcW w:w="1119" w:type="dxa"/>
            <w:vAlign w:val="center"/>
            <w:hideMark/>
          </w:tcPr>
          <w:p w:rsidR="0001785A" w:rsidRPr="00F0152B" w:rsidRDefault="0001785A" w:rsidP="00975344">
            <w:pPr>
              <w:pStyle w:val="Tablehead"/>
              <w:ind w:left="-57" w:right="-57"/>
              <w:rPr>
                <w:sz w:val="16"/>
                <w:szCs w:val="16"/>
                <w:lang w:val="ru-RU"/>
              </w:rPr>
            </w:pPr>
            <w:r w:rsidRPr="00F0152B">
              <w:rPr>
                <w:sz w:val="16"/>
                <w:szCs w:val="16"/>
                <w:lang w:val="ru-RU"/>
              </w:rPr>
              <w:t>Валюта</w:t>
            </w:r>
          </w:p>
        </w:tc>
        <w:tc>
          <w:tcPr>
            <w:tcW w:w="992" w:type="dxa"/>
            <w:vAlign w:val="center"/>
            <w:hideMark/>
          </w:tcPr>
          <w:p w:rsidR="0001785A" w:rsidRPr="00F0152B" w:rsidRDefault="0001785A" w:rsidP="00F66D0C">
            <w:pPr>
              <w:pStyle w:val="Tablehead"/>
              <w:ind w:left="-57" w:right="-57"/>
              <w:rPr>
                <w:sz w:val="16"/>
                <w:szCs w:val="16"/>
                <w:lang w:val="ru-RU"/>
              </w:rPr>
            </w:pPr>
            <w:proofErr w:type="gramStart"/>
            <w:r w:rsidRPr="00F0152B">
              <w:rPr>
                <w:sz w:val="16"/>
                <w:szCs w:val="16"/>
                <w:lang w:val="ru-RU"/>
              </w:rPr>
              <w:t>Причита</w:t>
            </w:r>
            <w:r w:rsidR="004A25C9" w:rsidRPr="00F0152B">
              <w:rPr>
                <w:sz w:val="16"/>
                <w:szCs w:val="16"/>
                <w:lang w:val="ru-RU"/>
              </w:rPr>
              <w:t>-</w:t>
            </w:r>
            <w:r w:rsidR="004A25C9" w:rsidRPr="00F0152B">
              <w:rPr>
                <w:sz w:val="16"/>
                <w:szCs w:val="16"/>
                <w:lang w:val="ru-RU"/>
              </w:rPr>
              <w:br/>
            </w:r>
            <w:r w:rsidRPr="00F0152B">
              <w:rPr>
                <w:sz w:val="16"/>
                <w:szCs w:val="16"/>
                <w:lang w:val="ru-RU"/>
              </w:rPr>
              <w:t>ющийся</w:t>
            </w:r>
            <w:proofErr w:type="gramEnd"/>
            <w:r w:rsidRPr="00F0152B">
              <w:rPr>
                <w:sz w:val="16"/>
                <w:szCs w:val="16"/>
                <w:lang w:val="ru-RU"/>
              </w:rPr>
              <w:t xml:space="preserve"> </w:t>
            </w:r>
            <w:r w:rsidR="004A25C9" w:rsidRPr="00F0152B">
              <w:rPr>
                <w:sz w:val="16"/>
                <w:szCs w:val="16"/>
                <w:lang w:val="ru-RU"/>
              </w:rPr>
              <w:br/>
            </w:r>
            <w:r w:rsidRPr="00F0152B">
              <w:rPr>
                <w:sz w:val="16"/>
                <w:szCs w:val="16"/>
                <w:lang w:val="ru-RU"/>
              </w:rPr>
              <w:t>остаток</w:t>
            </w:r>
          </w:p>
        </w:tc>
        <w:tc>
          <w:tcPr>
            <w:tcW w:w="992" w:type="dxa"/>
            <w:vAlign w:val="center"/>
            <w:hideMark/>
          </w:tcPr>
          <w:p w:rsidR="0001785A" w:rsidRPr="00F0152B" w:rsidRDefault="0001785A" w:rsidP="00975344">
            <w:pPr>
              <w:pStyle w:val="Tablehead"/>
              <w:ind w:left="-57" w:right="-57"/>
              <w:rPr>
                <w:sz w:val="16"/>
                <w:szCs w:val="16"/>
                <w:lang w:val="ru-RU"/>
              </w:rPr>
            </w:pPr>
            <w:r w:rsidRPr="00F0152B">
              <w:rPr>
                <w:sz w:val="16"/>
                <w:szCs w:val="16"/>
                <w:lang w:val="ru-RU"/>
              </w:rPr>
              <w:t>Валюта</w:t>
            </w:r>
          </w:p>
        </w:tc>
        <w:tc>
          <w:tcPr>
            <w:tcW w:w="998" w:type="dxa"/>
            <w:vAlign w:val="center"/>
            <w:hideMark/>
          </w:tcPr>
          <w:p w:rsidR="0001785A" w:rsidRPr="00F0152B" w:rsidRDefault="0001785A" w:rsidP="007C002B">
            <w:pPr>
              <w:pStyle w:val="Tablehead"/>
              <w:ind w:left="-57" w:right="-57"/>
              <w:rPr>
                <w:sz w:val="16"/>
                <w:szCs w:val="16"/>
                <w:lang w:val="ru-RU"/>
              </w:rPr>
            </w:pPr>
            <w:r w:rsidRPr="00F0152B">
              <w:rPr>
                <w:sz w:val="16"/>
                <w:szCs w:val="16"/>
                <w:lang w:val="ru-RU"/>
              </w:rPr>
              <w:t>Эквивалент</w:t>
            </w:r>
            <w:r w:rsidRPr="00F0152B">
              <w:rPr>
                <w:sz w:val="16"/>
                <w:szCs w:val="16"/>
                <w:lang w:val="ru-RU"/>
              </w:rPr>
              <w:br/>
              <w:t>шв. фр.</w:t>
            </w:r>
          </w:p>
        </w:tc>
      </w:tr>
      <w:tr w:rsidR="0001785A" w:rsidRPr="00F0152B" w:rsidTr="004A25C9">
        <w:tc>
          <w:tcPr>
            <w:tcW w:w="1135" w:type="dxa"/>
            <w:noWrap/>
          </w:tcPr>
          <w:p w:rsidR="0001785A" w:rsidRPr="00F0152B" w:rsidRDefault="0001785A" w:rsidP="007C002B">
            <w:pPr>
              <w:pStyle w:val="Tabletext"/>
              <w:rPr>
                <w:sz w:val="16"/>
                <w:szCs w:val="16"/>
                <w:lang w:val="ru-RU"/>
              </w:rPr>
            </w:pPr>
            <w:r w:rsidRPr="00F0152B">
              <w:rPr>
                <w:sz w:val="16"/>
                <w:szCs w:val="16"/>
                <w:lang w:val="ru-RU"/>
              </w:rPr>
              <w:t>P.10002.1.01</w:t>
            </w:r>
          </w:p>
        </w:tc>
        <w:tc>
          <w:tcPr>
            <w:tcW w:w="1276" w:type="dxa"/>
          </w:tcPr>
          <w:p w:rsidR="0001785A" w:rsidRPr="00F0152B" w:rsidRDefault="0001785A" w:rsidP="007C002B">
            <w:pPr>
              <w:pStyle w:val="Tabletext"/>
              <w:rPr>
                <w:sz w:val="16"/>
                <w:szCs w:val="16"/>
                <w:lang w:val="ru-RU"/>
              </w:rPr>
            </w:pPr>
            <w:r w:rsidRPr="00F0152B">
              <w:rPr>
                <w:sz w:val="16"/>
                <w:szCs w:val="16"/>
                <w:lang w:val="ru-RU"/>
              </w:rPr>
              <w:t>Соединенные Штаты Америки</w:t>
            </w:r>
          </w:p>
        </w:tc>
        <w:tc>
          <w:tcPr>
            <w:tcW w:w="1972" w:type="dxa"/>
            <w:noWrap/>
          </w:tcPr>
          <w:p w:rsidR="0001785A" w:rsidRPr="00F0152B" w:rsidRDefault="0001785A" w:rsidP="007C002B">
            <w:pPr>
              <w:pStyle w:val="Tabletext"/>
              <w:rPr>
                <w:sz w:val="16"/>
                <w:szCs w:val="16"/>
                <w:lang w:val="ru-RU"/>
              </w:rPr>
            </w:pPr>
            <w:r w:rsidRPr="00F0152B">
              <w:rPr>
                <w:sz w:val="16"/>
                <w:szCs w:val="16"/>
                <w:lang w:val="ru-RU"/>
              </w:rPr>
              <w:t>IEEE Standards Association USA</w:t>
            </w:r>
          </w:p>
        </w:tc>
        <w:tc>
          <w:tcPr>
            <w:tcW w:w="1162"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15 000,00</w:t>
            </w:r>
          </w:p>
        </w:tc>
        <w:tc>
          <w:tcPr>
            <w:tcW w:w="1119" w:type="dxa"/>
            <w:noWrap/>
            <w:vAlign w:val="bottom"/>
          </w:tcPr>
          <w:p w:rsidR="0001785A" w:rsidRPr="00F0152B" w:rsidRDefault="0001785A" w:rsidP="007C002B">
            <w:pPr>
              <w:pStyle w:val="Tabletext"/>
              <w:jc w:val="center"/>
              <w:rPr>
                <w:sz w:val="16"/>
                <w:szCs w:val="16"/>
                <w:lang w:val="ru-RU"/>
              </w:rPr>
            </w:pPr>
            <w:r w:rsidRPr="00F0152B">
              <w:rPr>
                <w:sz w:val="16"/>
                <w:szCs w:val="16"/>
                <w:lang w:val="ru-RU"/>
              </w:rPr>
              <w:t>шв. фр.</w:t>
            </w:r>
          </w:p>
        </w:tc>
        <w:tc>
          <w:tcPr>
            <w:tcW w:w="992"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15 000,00</w:t>
            </w:r>
          </w:p>
        </w:tc>
        <w:tc>
          <w:tcPr>
            <w:tcW w:w="992" w:type="dxa"/>
            <w:noWrap/>
            <w:vAlign w:val="bottom"/>
          </w:tcPr>
          <w:p w:rsidR="0001785A" w:rsidRPr="00F0152B" w:rsidRDefault="0001785A" w:rsidP="007C002B">
            <w:pPr>
              <w:pStyle w:val="Tabletext"/>
              <w:jc w:val="center"/>
              <w:rPr>
                <w:sz w:val="16"/>
                <w:szCs w:val="16"/>
                <w:lang w:val="ru-RU"/>
              </w:rPr>
            </w:pPr>
            <w:r w:rsidRPr="00F0152B">
              <w:rPr>
                <w:sz w:val="16"/>
                <w:szCs w:val="16"/>
                <w:lang w:val="ru-RU"/>
              </w:rPr>
              <w:t>шв. фр.</w:t>
            </w:r>
          </w:p>
        </w:tc>
        <w:tc>
          <w:tcPr>
            <w:tcW w:w="998"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15 000,00</w:t>
            </w:r>
          </w:p>
        </w:tc>
      </w:tr>
      <w:tr w:rsidR="0001785A" w:rsidRPr="00F0152B" w:rsidTr="004A25C9">
        <w:tc>
          <w:tcPr>
            <w:tcW w:w="1135" w:type="dxa"/>
            <w:noWrap/>
          </w:tcPr>
          <w:p w:rsidR="0001785A" w:rsidRPr="00F0152B" w:rsidRDefault="0001785A" w:rsidP="007C002B">
            <w:pPr>
              <w:pStyle w:val="Tabletext"/>
              <w:rPr>
                <w:sz w:val="16"/>
                <w:szCs w:val="16"/>
                <w:lang w:val="ru-RU"/>
              </w:rPr>
            </w:pPr>
            <w:r w:rsidRPr="00F0152B">
              <w:rPr>
                <w:sz w:val="16"/>
                <w:szCs w:val="16"/>
                <w:lang w:val="ru-RU"/>
              </w:rPr>
              <w:t>P.10015.1.01</w:t>
            </w:r>
          </w:p>
        </w:tc>
        <w:tc>
          <w:tcPr>
            <w:tcW w:w="1276" w:type="dxa"/>
          </w:tcPr>
          <w:p w:rsidR="0001785A" w:rsidRPr="00F0152B" w:rsidRDefault="0001785A" w:rsidP="007C002B">
            <w:pPr>
              <w:pStyle w:val="Tabletext"/>
              <w:rPr>
                <w:sz w:val="16"/>
                <w:szCs w:val="16"/>
                <w:lang w:val="ru-RU"/>
              </w:rPr>
            </w:pPr>
            <w:r w:rsidRPr="00F0152B">
              <w:rPr>
                <w:sz w:val="16"/>
                <w:szCs w:val="16"/>
                <w:lang w:val="ru-RU"/>
              </w:rPr>
              <w:t>Нидерланды</w:t>
            </w:r>
          </w:p>
        </w:tc>
        <w:tc>
          <w:tcPr>
            <w:tcW w:w="1972" w:type="dxa"/>
            <w:noWrap/>
          </w:tcPr>
          <w:p w:rsidR="0001785A" w:rsidRPr="00F0152B" w:rsidRDefault="0001785A" w:rsidP="007C002B">
            <w:pPr>
              <w:pStyle w:val="Tabletext"/>
              <w:rPr>
                <w:sz w:val="16"/>
                <w:szCs w:val="16"/>
                <w:lang w:val="ru-RU"/>
              </w:rPr>
            </w:pPr>
            <w:r w:rsidRPr="00F0152B">
              <w:rPr>
                <w:sz w:val="16"/>
                <w:szCs w:val="16"/>
                <w:lang w:val="ru-RU"/>
              </w:rPr>
              <w:t>VEON</w:t>
            </w:r>
          </w:p>
        </w:tc>
        <w:tc>
          <w:tcPr>
            <w:tcW w:w="1162"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8 000,00</w:t>
            </w:r>
          </w:p>
        </w:tc>
        <w:tc>
          <w:tcPr>
            <w:tcW w:w="1119" w:type="dxa"/>
            <w:noWrap/>
            <w:vAlign w:val="bottom"/>
          </w:tcPr>
          <w:p w:rsidR="0001785A" w:rsidRPr="00F0152B" w:rsidRDefault="0001785A" w:rsidP="007C002B">
            <w:pPr>
              <w:pStyle w:val="Tabletext"/>
              <w:jc w:val="center"/>
              <w:rPr>
                <w:sz w:val="16"/>
                <w:szCs w:val="16"/>
                <w:lang w:val="ru-RU"/>
              </w:rPr>
            </w:pPr>
            <w:r w:rsidRPr="00F0152B">
              <w:rPr>
                <w:sz w:val="16"/>
                <w:szCs w:val="16"/>
                <w:lang w:val="ru-RU"/>
              </w:rPr>
              <w:t>долл. США</w:t>
            </w:r>
          </w:p>
        </w:tc>
        <w:tc>
          <w:tcPr>
            <w:tcW w:w="992"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8 000,00</w:t>
            </w:r>
          </w:p>
        </w:tc>
        <w:tc>
          <w:tcPr>
            <w:tcW w:w="992" w:type="dxa"/>
            <w:noWrap/>
            <w:vAlign w:val="bottom"/>
          </w:tcPr>
          <w:p w:rsidR="0001785A" w:rsidRPr="00F0152B" w:rsidRDefault="0001785A" w:rsidP="007C002B">
            <w:pPr>
              <w:pStyle w:val="Tabletext"/>
              <w:jc w:val="center"/>
              <w:rPr>
                <w:sz w:val="16"/>
                <w:szCs w:val="16"/>
                <w:lang w:val="ru-RU"/>
              </w:rPr>
            </w:pPr>
            <w:r w:rsidRPr="00F0152B">
              <w:rPr>
                <w:sz w:val="16"/>
                <w:szCs w:val="16"/>
                <w:lang w:val="ru-RU"/>
              </w:rPr>
              <w:t>долл. США</w:t>
            </w:r>
          </w:p>
        </w:tc>
        <w:tc>
          <w:tcPr>
            <w:tcW w:w="998"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7 696,01</w:t>
            </w:r>
          </w:p>
        </w:tc>
      </w:tr>
      <w:tr w:rsidR="0001785A" w:rsidRPr="00F0152B" w:rsidTr="004A25C9">
        <w:tc>
          <w:tcPr>
            <w:tcW w:w="1135" w:type="dxa"/>
            <w:noWrap/>
          </w:tcPr>
          <w:p w:rsidR="0001785A" w:rsidRPr="00F0152B" w:rsidRDefault="0001785A" w:rsidP="007C002B">
            <w:pPr>
              <w:pStyle w:val="Tabletext"/>
              <w:rPr>
                <w:sz w:val="16"/>
                <w:szCs w:val="16"/>
                <w:lang w:val="ru-RU"/>
              </w:rPr>
            </w:pPr>
            <w:r w:rsidRPr="00F0152B">
              <w:rPr>
                <w:sz w:val="16"/>
                <w:szCs w:val="16"/>
                <w:lang w:val="ru-RU"/>
              </w:rPr>
              <w:t>P.10019.1.01</w:t>
            </w:r>
          </w:p>
        </w:tc>
        <w:tc>
          <w:tcPr>
            <w:tcW w:w="1276" w:type="dxa"/>
          </w:tcPr>
          <w:p w:rsidR="0001785A" w:rsidRPr="00F0152B" w:rsidRDefault="0001785A" w:rsidP="007C002B">
            <w:pPr>
              <w:pStyle w:val="Tabletext"/>
              <w:rPr>
                <w:sz w:val="16"/>
                <w:szCs w:val="16"/>
                <w:lang w:val="ru-RU"/>
              </w:rPr>
            </w:pPr>
            <w:r w:rsidRPr="00F0152B">
              <w:rPr>
                <w:sz w:val="16"/>
                <w:szCs w:val="16"/>
                <w:lang w:val="ru-RU"/>
              </w:rPr>
              <w:t>Китай</w:t>
            </w:r>
          </w:p>
        </w:tc>
        <w:tc>
          <w:tcPr>
            <w:tcW w:w="1972" w:type="dxa"/>
            <w:noWrap/>
          </w:tcPr>
          <w:p w:rsidR="0001785A" w:rsidRPr="00F0152B" w:rsidRDefault="0001785A" w:rsidP="007C002B">
            <w:pPr>
              <w:pStyle w:val="Tabletext"/>
              <w:rPr>
                <w:sz w:val="16"/>
                <w:szCs w:val="16"/>
                <w:lang w:val="ru-RU"/>
              </w:rPr>
            </w:pPr>
            <w:r w:rsidRPr="00F0152B">
              <w:rPr>
                <w:sz w:val="16"/>
                <w:szCs w:val="16"/>
                <w:lang w:val="ru-RU"/>
              </w:rPr>
              <w:t>HUAWEI Technologies</w:t>
            </w:r>
          </w:p>
        </w:tc>
        <w:tc>
          <w:tcPr>
            <w:tcW w:w="1162"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500,00</w:t>
            </w:r>
          </w:p>
        </w:tc>
        <w:tc>
          <w:tcPr>
            <w:tcW w:w="1119" w:type="dxa"/>
            <w:noWrap/>
            <w:vAlign w:val="bottom"/>
          </w:tcPr>
          <w:p w:rsidR="0001785A" w:rsidRPr="00F0152B" w:rsidRDefault="0001785A" w:rsidP="007C002B">
            <w:pPr>
              <w:pStyle w:val="Tabletext"/>
              <w:jc w:val="center"/>
              <w:rPr>
                <w:sz w:val="16"/>
                <w:szCs w:val="16"/>
                <w:lang w:val="ru-RU"/>
              </w:rPr>
            </w:pPr>
            <w:r w:rsidRPr="00F0152B">
              <w:rPr>
                <w:sz w:val="16"/>
                <w:szCs w:val="16"/>
                <w:lang w:val="ru-RU"/>
              </w:rPr>
              <w:t>шв. фр.</w:t>
            </w:r>
          </w:p>
        </w:tc>
        <w:tc>
          <w:tcPr>
            <w:tcW w:w="992"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500,00</w:t>
            </w:r>
          </w:p>
        </w:tc>
        <w:tc>
          <w:tcPr>
            <w:tcW w:w="992" w:type="dxa"/>
            <w:noWrap/>
            <w:vAlign w:val="bottom"/>
          </w:tcPr>
          <w:p w:rsidR="0001785A" w:rsidRPr="00F0152B" w:rsidRDefault="0001785A" w:rsidP="007C002B">
            <w:pPr>
              <w:pStyle w:val="Tabletext"/>
              <w:jc w:val="center"/>
              <w:rPr>
                <w:sz w:val="16"/>
                <w:szCs w:val="16"/>
                <w:lang w:val="ru-RU"/>
              </w:rPr>
            </w:pPr>
            <w:r w:rsidRPr="00F0152B">
              <w:rPr>
                <w:sz w:val="16"/>
                <w:szCs w:val="16"/>
                <w:lang w:val="ru-RU"/>
              </w:rPr>
              <w:t>шв. фр.</w:t>
            </w:r>
          </w:p>
        </w:tc>
        <w:tc>
          <w:tcPr>
            <w:tcW w:w="998"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500,00</w:t>
            </w:r>
          </w:p>
        </w:tc>
      </w:tr>
      <w:tr w:rsidR="0001785A" w:rsidRPr="00F0152B" w:rsidTr="004A25C9">
        <w:tc>
          <w:tcPr>
            <w:tcW w:w="1135" w:type="dxa"/>
            <w:noWrap/>
          </w:tcPr>
          <w:p w:rsidR="0001785A" w:rsidRPr="00F0152B" w:rsidRDefault="0001785A" w:rsidP="007C002B">
            <w:pPr>
              <w:pStyle w:val="Tabletext"/>
              <w:rPr>
                <w:sz w:val="16"/>
                <w:szCs w:val="16"/>
                <w:lang w:val="ru-RU"/>
              </w:rPr>
            </w:pPr>
            <w:r w:rsidRPr="00F0152B">
              <w:rPr>
                <w:sz w:val="16"/>
                <w:szCs w:val="16"/>
                <w:lang w:val="ru-RU"/>
              </w:rPr>
              <w:t>P.10030.1.01</w:t>
            </w:r>
          </w:p>
        </w:tc>
        <w:tc>
          <w:tcPr>
            <w:tcW w:w="1276" w:type="dxa"/>
          </w:tcPr>
          <w:p w:rsidR="0001785A" w:rsidRPr="00F0152B" w:rsidRDefault="0001785A" w:rsidP="007C002B">
            <w:pPr>
              <w:pStyle w:val="Tabletext"/>
              <w:rPr>
                <w:sz w:val="16"/>
                <w:szCs w:val="16"/>
                <w:lang w:val="ru-RU"/>
              </w:rPr>
            </w:pPr>
            <w:r w:rsidRPr="00F0152B">
              <w:rPr>
                <w:sz w:val="16"/>
                <w:szCs w:val="16"/>
                <w:lang w:val="ru-RU"/>
              </w:rPr>
              <w:t>Сингапур</w:t>
            </w:r>
          </w:p>
        </w:tc>
        <w:tc>
          <w:tcPr>
            <w:tcW w:w="1972" w:type="dxa"/>
            <w:noWrap/>
          </w:tcPr>
          <w:p w:rsidR="0001785A" w:rsidRPr="00F0152B" w:rsidRDefault="0001785A" w:rsidP="007C002B">
            <w:pPr>
              <w:pStyle w:val="Tabletext"/>
              <w:rPr>
                <w:sz w:val="16"/>
                <w:szCs w:val="16"/>
                <w:lang w:val="ru-RU"/>
              </w:rPr>
            </w:pPr>
            <w:r w:rsidRPr="00F0152B">
              <w:rPr>
                <w:sz w:val="16"/>
                <w:szCs w:val="16"/>
                <w:lang w:val="ru-RU"/>
              </w:rPr>
              <w:t>MASTERCARD ASIA/PACIFIC</w:t>
            </w:r>
          </w:p>
        </w:tc>
        <w:tc>
          <w:tcPr>
            <w:tcW w:w="1162"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20 000,00</w:t>
            </w:r>
          </w:p>
        </w:tc>
        <w:tc>
          <w:tcPr>
            <w:tcW w:w="1119" w:type="dxa"/>
            <w:noWrap/>
            <w:vAlign w:val="bottom"/>
          </w:tcPr>
          <w:p w:rsidR="0001785A" w:rsidRPr="00F0152B" w:rsidRDefault="0001785A" w:rsidP="007C002B">
            <w:pPr>
              <w:pStyle w:val="Tabletext"/>
              <w:jc w:val="center"/>
              <w:rPr>
                <w:sz w:val="16"/>
                <w:szCs w:val="16"/>
                <w:lang w:val="ru-RU"/>
              </w:rPr>
            </w:pPr>
            <w:r w:rsidRPr="00F0152B">
              <w:rPr>
                <w:sz w:val="16"/>
                <w:szCs w:val="16"/>
                <w:lang w:val="ru-RU"/>
              </w:rPr>
              <w:t>долл. США</w:t>
            </w:r>
          </w:p>
        </w:tc>
        <w:tc>
          <w:tcPr>
            <w:tcW w:w="992"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20 000,00</w:t>
            </w:r>
          </w:p>
        </w:tc>
        <w:tc>
          <w:tcPr>
            <w:tcW w:w="992" w:type="dxa"/>
            <w:noWrap/>
            <w:vAlign w:val="bottom"/>
          </w:tcPr>
          <w:p w:rsidR="0001785A" w:rsidRPr="00F0152B" w:rsidRDefault="0001785A" w:rsidP="007C002B">
            <w:pPr>
              <w:pStyle w:val="Tabletext"/>
              <w:jc w:val="center"/>
              <w:rPr>
                <w:sz w:val="16"/>
                <w:szCs w:val="16"/>
                <w:lang w:val="ru-RU"/>
              </w:rPr>
            </w:pPr>
            <w:r w:rsidRPr="00F0152B">
              <w:rPr>
                <w:sz w:val="16"/>
                <w:szCs w:val="16"/>
                <w:lang w:val="ru-RU"/>
              </w:rPr>
              <w:t>долл. США</w:t>
            </w:r>
          </w:p>
        </w:tc>
        <w:tc>
          <w:tcPr>
            <w:tcW w:w="998"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19 859,99</w:t>
            </w:r>
          </w:p>
        </w:tc>
      </w:tr>
      <w:tr w:rsidR="0001785A" w:rsidRPr="00F0152B" w:rsidTr="004A25C9">
        <w:tc>
          <w:tcPr>
            <w:tcW w:w="1135" w:type="dxa"/>
            <w:noWrap/>
          </w:tcPr>
          <w:p w:rsidR="0001785A" w:rsidRPr="00F0152B" w:rsidRDefault="0001785A" w:rsidP="007C002B">
            <w:pPr>
              <w:pStyle w:val="Tabletext"/>
              <w:rPr>
                <w:sz w:val="16"/>
                <w:szCs w:val="16"/>
                <w:lang w:val="ru-RU"/>
              </w:rPr>
            </w:pPr>
            <w:r w:rsidRPr="00F0152B">
              <w:rPr>
                <w:sz w:val="16"/>
                <w:szCs w:val="16"/>
                <w:lang w:val="ru-RU"/>
              </w:rPr>
              <w:t>P.10030.1.01</w:t>
            </w:r>
          </w:p>
        </w:tc>
        <w:tc>
          <w:tcPr>
            <w:tcW w:w="1276" w:type="dxa"/>
          </w:tcPr>
          <w:p w:rsidR="0001785A" w:rsidRPr="00F0152B" w:rsidRDefault="0001785A" w:rsidP="007C002B">
            <w:pPr>
              <w:pStyle w:val="Tabletext"/>
              <w:rPr>
                <w:sz w:val="16"/>
                <w:szCs w:val="16"/>
                <w:lang w:val="ru-RU"/>
              </w:rPr>
            </w:pPr>
            <w:r w:rsidRPr="00F0152B">
              <w:rPr>
                <w:sz w:val="16"/>
                <w:szCs w:val="16"/>
                <w:lang w:val="ru-RU"/>
              </w:rPr>
              <w:t>Швейцария</w:t>
            </w:r>
          </w:p>
        </w:tc>
        <w:tc>
          <w:tcPr>
            <w:tcW w:w="1972" w:type="dxa"/>
            <w:noWrap/>
          </w:tcPr>
          <w:p w:rsidR="0001785A" w:rsidRPr="00F0152B" w:rsidRDefault="0001785A" w:rsidP="007C002B">
            <w:pPr>
              <w:pStyle w:val="Tabletext"/>
              <w:rPr>
                <w:sz w:val="16"/>
                <w:szCs w:val="16"/>
                <w:lang w:val="ru-RU"/>
              </w:rPr>
            </w:pPr>
            <w:r w:rsidRPr="00F0152B">
              <w:rPr>
                <w:sz w:val="16"/>
                <w:szCs w:val="16"/>
                <w:lang w:val="ru-RU"/>
              </w:rPr>
              <w:t>BAKOM, Берн</w:t>
            </w:r>
          </w:p>
        </w:tc>
        <w:tc>
          <w:tcPr>
            <w:tcW w:w="1162"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15 000,00</w:t>
            </w:r>
          </w:p>
        </w:tc>
        <w:tc>
          <w:tcPr>
            <w:tcW w:w="1119" w:type="dxa"/>
            <w:noWrap/>
            <w:vAlign w:val="bottom"/>
          </w:tcPr>
          <w:p w:rsidR="0001785A" w:rsidRPr="00F0152B" w:rsidRDefault="0001785A" w:rsidP="007C002B">
            <w:pPr>
              <w:pStyle w:val="Tabletext"/>
              <w:jc w:val="center"/>
              <w:rPr>
                <w:sz w:val="16"/>
                <w:szCs w:val="16"/>
                <w:lang w:val="ru-RU"/>
              </w:rPr>
            </w:pPr>
            <w:r w:rsidRPr="00F0152B">
              <w:rPr>
                <w:sz w:val="16"/>
                <w:szCs w:val="16"/>
                <w:lang w:val="ru-RU"/>
              </w:rPr>
              <w:t>шв. фр.</w:t>
            </w:r>
          </w:p>
        </w:tc>
        <w:tc>
          <w:tcPr>
            <w:tcW w:w="992"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15 000,00</w:t>
            </w:r>
          </w:p>
        </w:tc>
        <w:tc>
          <w:tcPr>
            <w:tcW w:w="992" w:type="dxa"/>
            <w:noWrap/>
            <w:vAlign w:val="bottom"/>
          </w:tcPr>
          <w:p w:rsidR="0001785A" w:rsidRPr="00F0152B" w:rsidRDefault="0001785A" w:rsidP="007C002B">
            <w:pPr>
              <w:pStyle w:val="Tabletext"/>
              <w:jc w:val="center"/>
              <w:rPr>
                <w:sz w:val="16"/>
                <w:szCs w:val="16"/>
                <w:lang w:val="ru-RU"/>
              </w:rPr>
            </w:pPr>
            <w:r w:rsidRPr="00F0152B">
              <w:rPr>
                <w:sz w:val="16"/>
                <w:szCs w:val="16"/>
                <w:lang w:val="ru-RU"/>
              </w:rPr>
              <w:t>шв. фр.</w:t>
            </w:r>
          </w:p>
        </w:tc>
        <w:tc>
          <w:tcPr>
            <w:tcW w:w="998"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15 000,00</w:t>
            </w:r>
          </w:p>
        </w:tc>
      </w:tr>
      <w:tr w:rsidR="0001785A" w:rsidRPr="00F0152B" w:rsidTr="004A25C9">
        <w:tc>
          <w:tcPr>
            <w:tcW w:w="1135" w:type="dxa"/>
            <w:noWrap/>
          </w:tcPr>
          <w:p w:rsidR="0001785A" w:rsidRPr="00F0152B" w:rsidRDefault="0001785A" w:rsidP="007C002B">
            <w:pPr>
              <w:pStyle w:val="Tabletext"/>
              <w:rPr>
                <w:sz w:val="16"/>
                <w:szCs w:val="16"/>
                <w:lang w:val="ru-RU"/>
              </w:rPr>
            </w:pPr>
            <w:r w:rsidRPr="00F0152B">
              <w:rPr>
                <w:sz w:val="16"/>
                <w:szCs w:val="16"/>
                <w:lang w:val="ru-RU"/>
              </w:rPr>
              <w:t>P.40663.1.01</w:t>
            </w:r>
          </w:p>
        </w:tc>
        <w:tc>
          <w:tcPr>
            <w:tcW w:w="1276" w:type="dxa"/>
          </w:tcPr>
          <w:p w:rsidR="0001785A" w:rsidRPr="00F0152B" w:rsidRDefault="0001785A" w:rsidP="007C002B">
            <w:pPr>
              <w:pStyle w:val="Tabletext"/>
              <w:rPr>
                <w:sz w:val="16"/>
                <w:szCs w:val="16"/>
                <w:lang w:val="ru-RU"/>
              </w:rPr>
            </w:pPr>
            <w:r w:rsidRPr="00F0152B">
              <w:rPr>
                <w:sz w:val="16"/>
                <w:szCs w:val="16"/>
                <w:lang w:val="ru-RU"/>
              </w:rPr>
              <w:t>Саудовская Аравия</w:t>
            </w:r>
          </w:p>
        </w:tc>
        <w:tc>
          <w:tcPr>
            <w:tcW w:w="1972" w:type="dxa"/>
            <w:noWrap/>
          </w:tcPr>
          <w:p w:rsidR="0001785A" w:rsidRPr="00F0152B" w:rsidRDefault="0001785A" w:rsidP="007C002B">
            <w:pPr>
              <w:pStyle w:val="Tabletext"/>
              <w:rPr>
                <w:sz w:val="16"/>
                <w:szCs w:val="16"/>
                <w:lang w:val="ru-RU"/>
              </w:rPr>
            </w:pPr>
            <w:r w:rsidRPr="00F0152B">
              <w:rPr>
                <w:sz w:val="16"/>
                <w:szCs w:val="16"/>
                <w:lang w:val="ru-RU"/>
              </w:rPr>
              <w:t>MCIT, Эр-Рияд</w:t>
            </w:r>
          </w:p>
        </w:tc>
        <w:tc>
          <w:tcPr>
            <w:tcW w:w="1162"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800 800,00</w:t>
            </w:r>
          </w:p>
        </w:tc>
        <w:tc>
          <w:tcPr>
            <w:tcW w:w="1119" w:type="dxa"/>
            <w:noWrap/>
            <w:vAlign w:val="bottom"/>
          </w:tcPr>
          <w:p w:rsidR="0001785A" w:rsidRPr="00F0152B" w:rsidRDefault="0001785A" w:rsidP="007C002B">
            <w:pPr>
              <w:pStyle w:val="Tabletext"/>
              <w:jc w:val="center"/>
              <w:rPr>
                <w:sz w:val="16"/>
                <w:szCs w:val="16"/>
                <w:lang w:val="ru-RU"/>
              </w:rPr>
            </w:pPr>
            <w:r w:rsidRPr="00F0152B">
              <w:rPr>
                <w:sz w:val="16"/>
                <w:szCs w:val="16"/>
                <w:lang w:val="ru-RU"/>
              </w:rPr>
              <w:t>долл. США</w:t>
            </w:r>
          </w:p>
        </w:tc>
        <w:tc>
          <w:tcPr>
            <w:tcW w:w="992"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800 800,00</w:t>
            </w:r>
          </w:p>
        </w:tc>
        <w:tc>
          <w:tcPr>
            <w:tcW w:w="992" w:type="dxa"/>
            <w:noWrap/>
            <w:vAlign w:val="bottom"/>
          </w:tcPr>
          <w:p w:rsidR="0001785A" w:rsidRPr="00F0152B" w:rsidRDefault="0001785A" w:rsidP="007C002B">
            <w:pPr>
              <w:pStyle w:val="Tabletext"/>
              <w:jc w:val="center"/>
              <w:rPr>
                <w:sz w:val="16"/>
                <w:szCs w:val="16"/>
                <w:lang w:val="ru-RU"/>
              </w:rPr>
            </w:pPr>
            <w:r w:rsidRPr="00F0152B">
              <w:rPr>
                <w:sz w:val="16"/>
                <w:szCs w:val="16"/>
                <w:lang w:val="ru-RU"/>
              </w:rPr>
              <w:t>долл. США</w:t>
            </w:r>
          </w:p>
        </w:tc>
        <w:tc>
          <w:tcPr>
            <w:tcW w:w="998"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797 593,67</w:t>
            </w:r>
          </w:p>
        </w:tc>
      </w:tr>
      <w:tr w:rsidR="0001785A" w:rsidRPr="00F0152B" w:rsidTr="004A25C9">
        <w:tc>
          <w:tcPr>
            <w:tcW w:w="1135" w:type="dxa"/>
            <w:noWrap/>
          </w:tcPr>
          <w:p w:rsidR="0001785A" w:rsidRPr="00F0152B" w:rsidRDefault="0001785A" w:rsidP="007C002B">
            <w:pPr>
              <w:pStyle w:val="Tabletext"/>
              <w:rPr>
                <w:sz w:val="16"/>
                <w:szCs w:val="16"/>
                <w:lang w:val="ru-RU"/>
              </w:rPr>
            </w:pPr>
            <w:r w:rsidRPr="00F0152B">
              <w:rPr>
                <w:sz w:val="16"/>
                <w:szCs w:val="16"/>
                <w:lang w:val="ru-RU"/>
              </w:rPr>
              <w:t>P.40663.1.01</w:t>
            </w:r>
          </w:p>
        </w:tc>
        <w:tc>
          <w:tcPr>
            <w:tcW w:w="1276" w:type="dxa"/>
          </w:tcPr>
          <w:p w:rsidR="0001785A" w:rsidRPr="00F0152B" w:rsidRDefault="0001785A" w:rsidP="007C002B">
            <w:pPr>
              <w:pStyle w:val="Tabletext"/>
              <w:rPr>
                <w:sz w:val="16"/>
                <w:szCs w:val="16"/>
                <w:lang w:val="ru-RU"/>
              </w:rPr>
            </w:pPr>
            <w:r w:rsidRPr="00F0152B">
              <w:rPr>
                <w:sz w:val="16"/>
                <w:szCs w:val="16"/>
                <w:lang w:val="ru-RU"/>
              </w:rPr>
              <w:t>Зимбабве</w:t>
            </w:r>
          </w:p>
        </w:tc>
        <w:tc>
          <w:tcPr>
            <w:tcW w:w="1972" w:type="dxa"/>
            <w:noWrap/>
          </w:tcPr>
          <w:p w:rsidR="0001785A" w:rsidRPr="00F0152B" w:rsidRDefault="0001785A" w:rsidP="007C002B">
            <w:pPr>
              <w:pStyle w:val="Tabletext"/>
              <w:rPr>
                <w:sz w:val="16"/>
                <w:szCs w:val="16"/>
                <w:lang w:val="ru-RU"/>
              </w:rPr>
            </w:pPr>
            <w:r w:rsidRPr="00F0152B">
              <w:rPr>
                <w:sz w:val="16"/>
                <w:szCs w:val="16"/>
                <w:lang w:val="ru-RU"/>
              </w:rPr>
              <w:t>POTRAZ</w:t>
            </w:r>
          </w:p>
        </w:tc>
        <w:tc>
          <w:tcPr>
            <w:tcW w:w="1162"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398 400,00</w:t>
            </w:r>
          </w:p>
        </w:tc>
        <w:tc>
          <w:tcPr>
            <w:tcW w:w="1119" w:type="dxa"/>
            <w:noWrap/>
            <w:vAlign w:val="bottom"/>
          </w:tcPr>
          <w:p w:rsidR="0001785A" w:rsidRPr="00F0152B" w:rsidRDefault="0001785A" w:rsidP="007C002B">
            <w:pPr>
              <w:pStyle w:val="Tabletext"/>
              <w:jc w:val="center"/>
              <w:rPr>
                <w:sz w:val="16"/>
                <w:szCs w:val="16"/>
                <w:lang w:val="ru-RU"/>
              </w:rPr>
            </w:pPr>
            <w:r w:rsidRPr="00F0152B">
              <w:rPr>
                <w:sz w:val="16"/>
                <w:szCs w:val="16"/>
                <w:lang w:val="ru-RU"/>
              </w:rPr>
              <w:t>долл. США</w:t>
            </w:r>
          </w:p>
        </w:tc>
        <w:tc>
          <w:tcPr>
            <w:tcW w:w="992"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398 400,00</w:t>
            </w:r>
          </w:p>
        </w:tc>
        <w:tc>
          <w:tcPr>
            <w:tcW w:w="992" w:type="dxa"/>
            <w:noWrap/>
            <w:vAlign w:val="bottom"/>
          </w:tcPr>
          <w:p w:rsidR="0001785A" w:rsidRPr="00F0152B" w:rsidRDefault="0001785A" w:rsidP="007C002B">
            <w:pPr>
              <w:pStyle w:val="Tabletext"/>
              <w:jc w:val="center"/>
              <w:rPr>
                <w:sz w:val="16"/>
                <w:szCs w:val="16"/>
                <w:lang w:val="ru-RU"/>
              </w:rPr>
            </w:pPr>
            <w:r w:rsidRPr="00F0152B">
              <w:rPr>
                <w:sz w:val="16"/>
                <w:szCs w:val="16"/>
                <w:lang w:val="ru-RU"/>
              </w:rPr>
              <w:t>долл. США</w:t>
            </w:r>
          </w:p>
        </w:tc>
        <w:tc>
          <w:tcPr>
            <w:tcW w:w="998" w:type="dxa"/>
            <w:noWrap/>
            <w:vAlign w:val="bottom"/>
          </w:tcPr>
          <w:p w:rsidR="0001785A" w:rsidRPr="00F0152B" w:rsidRDefault="0001785A" w:rsidP="007C002B">
            <w:pPr>
              <w:pStyle w:val="Tabletext"/>
              <w:jc w:val="right"/>
              <w:rPr>
                <w:sz w:val="16"/>
                <w:szCs w:val="16"/>
                <w:lang w:val="ru-RU"/>
              </w:rPr>
            </w:pPr>
            <w:r w:rsidRPr="00F0152B">
              <w:rPr>
                <w:sz w:val="16"/>
                <w:szCs w:val="16"/>
                <w:lang w:val="ru-RU"/>
              </w:rPr>
              <w:t>387 243,51</w:t>
            </w:r>
          </w:p>
        </w:tc>
      </w:tr>
      <w:tr w:rsidR="0001785A" w:rsidRPr="00F0152B" w:rsidTr="004A25C9">
        <w:tc>
          <w:tcPr>
            <w:tcW w:w="1135" w:type="dxa"/>
            <w:noWrap/>
            <w:vAlign w:val="center"/>
          </w:tcPr>
          <w:p w:rsidR="0001785A" w:rsidRPr="00F0152B" w:rsidRDefault="0001785A" w:rsidP="007C002B">
            <w:pPr>
              <w:pStyle w:val="Tabletext"/>
              <w:jc w:val="center"/>
              <w:rPr>
                <w:b/>
                <w:bCs/>
                <w:sz w:val="16"/>
                <w:szCs w:val="16"/>
                <w:lang w:val="ru-RU"/>
              </w:rPr>
            </w:pPr>
          </w:p>
        </w:tc>
        <w:tc>
          <w:tcPr>
            <w:tcW w:w="1276" w:type="dxa"/>
            <w:vAlign w:val="center"/>
          </w:tcPr>
          <w:p w:rsidR="0001785A" w:rsidRPr="00F0152B" w:rsidRDefault="0001785A" w:rsidP="007C002B">
            <w:pPr>
              <w:pStyle w:val="Tabletext"/>
              <w:jc w:val="center"/>
              <w:rPr>
                <w:b/>
                <w:bCs/>
                <w:sz w:val="16"/>
                <w:szCs w:val="16"/>
                <w:lang w:val="ru-RU"/>
              </w:rPr>
            </w:pPr>
          </w:p>
        </w:tc>
        <w:tc>
          <w:tcPr>
            <w:tcW w:w="1972" w:type="dxa"/>
            <w:noWrap/>
            <w:vAlign w:val="center"/>
          </w:tcPr>
          <w:p w:rsidR="0001785A" w:rsidRPr="00F0152B" w:rsidRDefault="0001785A" w:rsidP="007C002B">
            <w:pPr>
              <w:pStyle w:val="Tabletext"/>
              <w:jc w:val="center"/>
              <w:rPr>
                <w:b/>
                <w:bCs/>
                <w:sz w:val="16"/>
                <w:szCs w:val="16"/>
                <w:lang w:val="ru-RU"/>
              </w:rPr>
            </w:pPr>
            <w:r w:rsidRPr="00F0152B">
              <w:rPr>
                <w:b/>
                <w:bCs/>
                <w:sz w:val="16"/>
                <w:szCs w:val="16"/>
                <w:lang w:val="ru-RU"/>
              </w:rPr>
              <w:t>ВСЕГО</w:t>
            </w:r>
          </w:p>
        </w:tc>
        <w:tc>
          <w:tcPr>
            <w:tcW w:w="1162" w:type="dxa"/>
            <w:noWrap/>
            <w:vAlign w:val="center"/>
          </w:tcPr>
          <w:p w:rsidR="0001785A" w:rsidRPr="00F0152B" w:rsidRDefault="0001785A" w:rsidP="007C002B">
            <w:pPr>
              <w:pStyle w:val="Tabletext"/>
              <w:jc w:val="center"/>
              <w:rPr>
                <w:b/>
                <w:bCs/>
                <w:sz w:val="16"/>
                <w:szCs w:val="16"/>
                <w:lang w:val="ru-RU"/>
              </w:rPr>
            </w:pPr>
          </w:p>
        </w:tc>
        <w:tc>
          <w:tcPr>
            <w:tcW w:w="1119" w:type="dxa"/>
            <w:noWrap/>
            <w:vAlign w:val="center"/>
          </w:tcPr>
          <w:p w:rsidR="0001785A" w:rsidRPr="00F0152B" w:rsidRDefault="0001785A" w:rsidP="007C002B">
            <w:pPr>
              <w:pStyle w:val="Tabletext"/>
              <w:jc w:val="center"/>
              <w:rPr>
                <w:b/>
                <w:bCs/>
                <w:sz w:val="16"/>
                <w:szCs w:val="16"/>
                <w:lang w:val="ru-RU"/>
              </w:rPr>
            </w:pPr>
          </w:p>
        </w:tc>
        <w:tc>
          <w:tcPr>
            <w:tcW w:w="992" w:type="dxa"/>
            <w:noWrap/>
            <w:vAlign w:val="center"/>
          </w:tcPr>
          <w:p w:rsidR="0001785A" w:rsidRPr="00F0152B" w:rsidRDefault="0001785A" w:rsidP="007C002B">
            <w:pPr>
              <w:pStyle w:val="Tabletext"/>
              <w:jc w:val="center"/>
              <w:rPr>
                <w:b/>
                <w:bCs/>
                <w:sz w:val="16"/>
                <w:szCs w:val="16"/>
                <w:lang w:val="ru-RU"/>
              </w:rPr>
            </w:pPr>
          </w:p>
        </w:tc>
        <w:tc>
          <w:tcPr>
            <w:tcW w:w="992" w:type="dxa"/>
            <w:noWrap/>
            <w:vAlign w:val="center"/>
          </w:tcPr>
          <w:p w:rsidR="0001785A" w:rsidRPr="00F0152B" w:rsidRDefault="0001785A" w:rsidP="007C002B">
            <w:pPr>
              <w:pStyle w:val="Tabletext"/>
              <w:jc w:val="center"/>
              <w:rPr>
                <w:b/>
                <w:bCs/>
                <w:sz w:val="16"/>
                <w:szCs w:val="16"/>
                <w:lang w:val="ru-RU"/>
              </w:rPr>
            </w:pPr>
          </w:p>
        </w:tc>
        <w:tc>
          <w:tcPr>
            <w:tcW w:w="998" w:type="dxa"/>
            <w:noWrap/>
            <w:vAlign w:val="bottom"/>
          </w:tcPr>
          <w:p w:rsidR="0001785A" w:rsidRPr="00F0152B" w:rsidRDefault="0001785A" w:rsidP="007C002B">
            <w:pPr>
              <w:pStyle w:val="Tabletext"/>
              <w:jc w:val="right"/>
              <w:rPr>
                <w:b/>
                <w:bCs/>
                <w:sz w:val="16"/>
                <w:szCs w:val="16"/>
                <w:lang w:val="ru-RU"/>
              </w:rPr>
            </w:pPr>
            <w:r w:rsidRPr="00F0152B">
              <w:rPr>
                <w:b/>
                <w:bCs/>
                <w:sz w:val="16"/>
                <w:szCs w:val="16"/>
                <w:lang w:val="ru-RU"/>
              </w:rPr>
              <w:t>1 242 893,18</w:t>
            </w:r>
          </w:p>
        </w:tc>
      </w:tr>
    </w:tbl>
    <w:p w:rsidR="0073325C" w:rsidRPr="00F0152B" w:rsidRDefault="0001785A" w:rsidP="0001785A">
      <w:pPr>
        <w:spacing w:before="720"/>
        <w:jc w:val="center"/>
        <w:rPr>
          <w:lang w:val="ru-RU"/>
        </w:rPr>
      </w:pPr>
      <w:r w:rsidRPr="00F0152B">
        <w:rPr>
          <w:lang w:val="ru-RU"/>
        </w:rPr>
        <w:t>______________</w:t>
      </w:r>
      <w:bookmarkStart w:id="920" w:name="_GoBack"/>
      <w:bookmarkEnd w:id="920"/>
    </w:p>
    <w:sectPr w:rsidR="0073325C" w:rsidRPr="00F0152B" w:rsidSect="00CA78A0">
      <w:headerReference w:type="default" r:id="rId54"/>
      <w:footerReference w:type="default" r:id="rId55"/>
      <w:footerReference w:type="first" r:id="rId56"/>
      <w:pgSz w:w="11907" w:h="16840" w:code="9"/>
      <w:pgMar w:top="1418" w:right="1134" w:bottom="1418" w:left="113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876" w:rsidRDefault="00C41876">
      <w:r>
        <w:separator/>
      </w:r>
    </w:p>
  </w:endnote>
  <w:endnote w:type="continuationSeparator" w:id="0">
    <w:p w:rsidR="00C41876" w:rsidRDefault="00C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venir Next LT Pro">
    <w:altName w:val="Avenir Next LT Pro"/>
    <w:panose1 w:val="00000000000000000000"/>
    <w:charset w:val="00"/>
    <w:family w:val="swiss"/>
    <w:notTrueType/>
    <w:pitch w:val="default"/>
    <w:sig w:usb0="00000003" w:usb1="00000000" w:usb2="00000000" w:usb3="00000000" w:csb0="00000001" w:csb1="00000000"/>
  </w:font>
  <w:font w:name="DengXian">
    <w:altName w:val="SimSun"/>
    <w:panose1 w:val="00000000000000000000"/>
    <w:charset w:val="86"/>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Pr="005D2495" w:rsidRDefault="00C41876" w:rsidP="005D2495">
    <w:pPr>
      <w:pStyle w:val="Footer"/>
      <w:rPr>
        <w:lang w:val="fr-CH"/>
      </w:rPr>
    </w:pPr>
    <w:r>
      <w:fldChar w:fldCharType="begin"/>
    </w:r>
    <w:r w:rsidRPr="002B0CCF">
      <w:rPr>
        <w:lang w:val="fr-CH"/>
      </w:rPr>
      <w:instrText xml:space="preserve"> FILENAME \p  \* MERGEFORMAT </w:instrText>
    </w:r>
    <w:r>
      <w:fldChar w:fldCharType="separate"/>
    </w:r>
    <w:r>
      <w:rPr>
        <w:lang w:val="fr-CH"/>
      </w:rPr>
      <w:t>P:\RUS\SG\CONSEIL\C18\000\042R.docx</w:t>
    </w:r>
    <w:r>
      <w:fldChar w:fldCharType="end"/>
    </w:r>
    <w:r w:rsidRPr="002B0CCF">
      <w:rPr>
        <w:lang w:val="fr-CH"/>
      </w:rPr>
      <w:t xml:space="preserve"> (</w:t>
    </w:r>
    <w:r>
      <w:rPr>
        <w:lang w:val="ru-RU"/>
      </w:rPr>
      <w:t>429724</w:t>
    </w:r>
    <w:r w:rsidRPr="002B0CCF">
      <w:rPr>
        <w:lang w:val="fr-CH"/>
      </w:rPr>
      <w:t>)</w:t>
    </w:r>
    <w:r w:rsidRPr="002B0CCF">
      <w:rPr>
        <w:lang w:val="fr-CH"/>
      </w:rPr>
      <w:tab/>
    </w:r>
    <w:r>
      <w:fldChar w:fldCharType="begin"/>
    </w:r>
    <w:r>
      <w:instrText xml:space="preserve"> SAVEDATE \@ DD.MM.YY </w:instrText>
    </w:r>
    <w:r>
      <w:fldChar w:fldCharType="separate"/>
    </w:r>
    <w:r>
      <w:t>16.04.18</w:t>
    </w:r>
    <w:r>
      <w:fldChar w:fldCharType="end"/>
    </w:r>
    <w:r w:rsidRPr="002B0CCF">
      <w:rPr>
        <w:lang w:val="fr-CH"/>
      </w:rPr>
      <w:tab/>
    </w:r>
    <w:r>
      <w:fldChar w:fldCharType="begin"/>
    </w:r>
    <w:r>
      <w:instrText xml:space="preserve"> PRINTDATE \@ DD.MM.YY </w:instrText>
    </w:r>
    <w:r>
      <w:fldChar w:fldCharType="separate"/>
    </w:r>
    <w:r>
      <w:t>16.04.18</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Pr="004869B3" w:rsidRDefault="00C41876" w:rsidP="007C002B">
    <w:pPr>
      <w:pStyle w:val="Footer"/>
      <w:tabs>
        <w:tab w:val="clear" w:pos="5954"/>
        <w:tab w:val="clear" w:pos="9639"/>
        <w:tab w:val="left" w:pos="9072"/>
        <w:tab w:val="right" w:pos="14572"/>
      </w:tabs>
      <w:rPr>
        <w:lang w:val="fr-CH"/>
      </w:rPr>
    </w:pPr>
    <w:r>
      <w:fldChar w:fldCharType="begin"/>
    </w:r>
    <w:r w:rsidRPr="004869B3">
      <w:rPr>
        <w:lang w:val="fr-CH"/>
      </w:rPr>
      <w:instrText xml:space="preserve"> FILENAME \p  \* MERGEFORMAT </w:instrText>
    </w:r>
    <w:r>
      <w:fldChar w:fldCharType="separate"/>
    </w:r>
    <w:r>
      <w:rPr>
        <w:lang w:val="fr-CH"/>
      </w:rPr>
      <w:t>P:\RUS\SG\CONSEIL\C18\000\042R.docx</w:t>
    </w:r>
    <w:r>
      <w:fldChar w:fldCharType="end"/>
    </w:r>
    <w:r w:rsidRPr="004869B3">
      <w:rPr>
        <w:lang w:val="fr-CH"/>
      </w:rPr>
      <w:t xml:space="preserve"> (</w:t>
    </w:r>
    <w:r>
      <w:rPr>
        <w:lang w:val="fr-CH"/>
      </w:rPr>
      <w:t>429724</w:t>
    </w:r>
    <w:r w:rsidRPr="004869B3">
      <w:rPr>
        <w:lang w:val="fr-CH"/>
      </w:rPr>
      <w:t>)</w:t>
    </w:r>
    <w:r w:rsidRPr="004869B3">
      <w:rPr>
        <w:lang w:val="fr-CH"/>
      </w:rPr>
      <w:tab/>
    </w:r>
    <w:r>
      <w:fldChar w:fldCharType="begin"/>
    </w:r>
    <w:r>
      <w:instrText xml:space="preserve"> SAVEDATE \@ DD.MM.YY </w:instrText>
    </w:r>
    <w:r>
      <w:fldChar w:fldCharType="separate"/>
    </w:r>
    <w:r>
      <w:t>16.04.18</w:t>
    </w:r>
    <w:r>
      <w:fldChar w:fldCharType="end"/>
    </w:r>
    <w:r w:rsidRPr="004869B3">
      <w:rPr>
        <w:lang w:val="fr-CH"/>
      </w:rPr>
      <w:tab/>
    </w:r>
    <w:r>
      <w:fldChar w:fldCharType="begin"/>
    </w:r>
    <w:r>
      <w:instrText xml:space="preserve"> PRINTDATE \@ DD.MM.YY </w:instrText>
    </w:r>
    <w:r>
      <w:fldChar w:fldCharType="separate"/>
    </w:r>
    <w:r>
      <w:t>16.04.18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Pr="00AC7EEF" w:rsidRDefault="00C41876" w:rsidP="007C002B">
    <w:pPr>
      <w:pStyle w:val="Footer"/>
      <w:rPr>
        <w:lang w:val="en-US"/>
      </w:rPr>
    </w:pPr>
    <w:r>
      <w:fldChar w:fldCharType="begin"/>
    </w:r>
    <w:r w:rsidRPr="00AC7EEF">
      <w:rPr>
        <w:lang w:val="en-US"/>
      </w:rPr>
      <w:instrText xml:space="preserve"> FILENAME \p  \* MERGEFORMAT </w:instrText>
    </w:r>
    <w:r>
      <w:fldChar w:fldCharType="separate"/>
    </w:r>
    <w:r>
      <w:rPr>
        <w:lang w:val="en-US"/>
      </w:rPr>
      <w:t>P:\RUS\SG\CONSEIL\C18\000\042R.docx</w:t>
    </w:r>
    <w:r>
      <w:fldChar w:fldCharType="end"/>
    </w:r>
    <w:r w:rsidRPr="00AC7EEF">
      <w:rPr>
        <w:lang w:val="en-US"/>
      </w:rPr>
      <w:t xml:space="preserve"> (429724)</w:t>
    </w:r>
    <w:r w:rsidRPr="00AC7EEF">
      <w:rPr>
        <w:lang w:val="en-US"/>
      </w:rPr>
      <w:tab/>
    </w:r>
    <w:r>
      <w:fldChar w:fldCharType="begin"/>
    </w:r>
    <w:r>
      <w:instrText xml:space="preserve"> SAVEDATE \@ DD.MM.YY </w:instrText>
    </w:r>
    <w:r>
      <w:fldChar w:fldCharType="separate"/>
    </w:r>
    <w:r>
      <w:t>16.04.18</w:t>
    </w:r>
    <w:r>
      <w:fldChar w:fldCharType="end"/>
    </w:r>
    <w:r w:rsidRPr="00AC7EEF">
      <w:rPr>
        <w:lang w:val="en-US"/>
      </w:rPr>
      <w:tab/>
    </w:r>
    <w:r>
      <w:fldChar w:fldCharType="begin"/>
    </w:r>
    <w:r>
      <w:instrText xml:space="preserve"> PRINTDATE \@ DD.MM.YY </w:instrText>
    </w:r>
    <w:r>
      <w:fldChar w:fldCharType="separate"/>
    </w:r>
    <w:r>
      <w:t>16.04.18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Pr="00AC7EEF" w:rsidRDefault="00C41876" w:rsidP="007C002B">
    <w:pPr>
      <w:pStyle w:val="Footer"/>
      <w:rPr>
        <w:lang w:val="en-US"/>
      </w:rPr>
    </w:pPr>
    <w:r>
      <w:fldChar w:fldCharType="begin"/>
    </w:r>
    <w:r w:rsidRPr="00AC7EEF">
      <w:rPr>
        <w:lang w:val="en-US"/>
      </w:rPr>
      <w:instrText xml:space="preserve"> FILENAME \p  \* MERGEFORMAT </w:instrText>
    </w:r>
    <w:r>
      <w:fldChar w:fldCharType="separate"/>
    </w:r>
    <w:r>
      <w:rPr>
        <w:lang w:val="en-US"/>
      </w:rPr>
      <w:t>P:\RUS\SG\CONSEIL\C18\000\042R.docx</w:t>
    </w:r>
    <w:r>
      <w:fldChar w:fldCharType="end"/>
    </w:r>
    <w:r w:rsidRPr="00AC7EEF">
      <w:rPr>
        <w:lang w:val="en-US"/>
      </w:rPr>
      <w:t xml:space="preserve"> (429724)</w:t>
    </w:r>
    <w:r w:rsidRPr="00AC7EEF">
      <w:rPr>
        <w:lang w:val="en-US"/>
      </w:rPr>
      <w:tab/>
    </w:r>
    <w:r>
      <w:fldChar w:fldCharType="begin"/>
    </w:r>
    <w:r>
      <w:instrText xml:space="preserve"> SAVEDATE \@ DD.MM.YY </w:instrText>
    </w:r>
    <w:r>
      <w:fldChar w:fldCharType="separate"/>
    </w:r>
    <w:r>
      <w:t>16.04.18</w:t>
    </w:r>
    <w:r>
      <w:fldChar w:fldCharType="end"/>
    </w:r>
    <w:r w:rsidRPr="00AC7EEF">
      <w:rPr>
        <w:lang w:val="en-US"/>
      </w:rPr>
      <w:tab/>
    </w:r>
    <w:r>
      <w:fldChar w:fldCharType="begin"/>
    </w:r>
    <w:r>
      <w:instrText xml:space="preserve"> PRINTDATE \@ DD.MM.YY </w:instrText>
    </w:r>
    <w:r>
      <w:fldChar w:fldCharType="separate"/>
    </w:r>
    <w:r>
      <w:t>16.04.18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Default="00C41876" w:rsidP="00A93CA4">
    <w:pPr>
      <w:spacing w:after="120"/>
      <w:jc w:val="center"/>
    </w:pPr>
    <w:r>
      <w:t xml:space="preserve">• </w:t>
    </w:r>
    <w:hyperlink r:id="rId1" w:history="1">
      <w:r>
        <w:rPr>
          <w:rStyle w:val="Hyperlink"/>
        </w:rPr>
        <w:t>http://www.itu.int/council</w:t>
      </w:r>
    </w:hyperlink>
    <w:r>
      <w:t xml:space="preserve"> •</w:t>
    </w:r>
  </w:p>
  <w:p w:rsidR="00C41876" w:rsidRPr="002B0CCF" w:rsidRDefault="00C41876" w:rsidP="005D2495">
    <w:pPr>
      <w:pStyle w:val="Footer"/>
      <w:rPr>
        <w:lang w:val="fr-CH"/>
      </w:rPr>
    </w:pPr>
    <w:r>
      <w:fldChar w:fldCharType="begin"/>
    </w:r>
    <w:r w:rsidRPr="002B0CCF">
      <w:rPr>
        <w:lang w:val="fr-CH"/>
      </w:rPr>
      <w:instrText xml:space="preserve"> FILENAME \p  \* MERGEFORMAT </w:instrText>
    </w:r>
    <w:r>
      <w:fldChar w:fldCharType="separate"/>
    </w:r>
    <w:r>
      <w:rPr>
        <w:lang w:val="fr-CH"/>
      </w:rPr>
      <w:t>P:\RUS\SG\CONSEIL\C18\000\042R.docx</w:t>
    </w:r>
    <w:r>
      <w:fldChar w:fldCharType="end"/>
    </w:r>
    <w:r w:rsidRPr="002B0CCF">
      <w:rPr>
        <w:lang w:val="fr-CH"/>
      </w:rPr>
      <w:t xml:space="preserve"> (</w:t>
    </w:r>
    <w:r>
      <w:rPr>
        <w:lang w:val="ru-RU"/>
      </w:rPr>
      <w:t>429724</w:t>
    </w:r>
    <w:r w:rsidRPr="002B0CCF">
      <w:rPr>
        <w:lang w:val="fr-CH"/>
      </w:rPr>
      <w:t>)</w:t>
    </w:r>
    <w:r w:rsidRPr="002B0CCF">
      <w:rPr>
        <w:lang w:val="fr-CH"/>
      </w:rPr>
      <w:tab/>
    </w:r>
    <w:r>
      <w:fldChar w:fldCharType="begin"/>
    </w:r>
    <w:r>
      <w:instrText xml:space="preserve"> SAVEDATE \@ DD.MM.YY </w:instrText>
    </w:r>
    <w:r>
      <w:fldChar w:fldCharType="separate"/>
    </w:r>
    <w:r>
      <w:t>16.04.18</w:t>
    </w:r>
    <w:r>
      <w:fldChar w:fldCharType="end"/>
    </w:r>
    <w:r w:rsidRPr="002B0CCF">
      <w:rPr>
        <w:lang w:val="fr-CH"/>
      </w:rPr>
      <w:tab/>
    </w:r>
    <w:r>
      <w:fldChar w:fldCharType="begin"/>
    </w:r>
    <w:r>
      <w:instrText xml:space="preserve"> PRINTDATE \@ DD.MM.YY </w:instrText>
    </w:r>
    <w:r>
      <w:fldChar w:fldCharType="separate"/>
    </w:r>
    <w:r>
      <w:t>16.04.18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Pr="00711F24" w:rsidRDefault="00C41876" w:rsidP="00975344">
    <w:pPr>
      <w:pStyle w:val="Footer"/>
      <w:tabs>
        <w:tab w:val="clear" w:pos="5954"/>
        <w:tab w:val="clear" w:pos="9639"/>
        <w:tab w:val="left" w:pos="9072"/>
        <w:tab w:val="right" w:pos="14572"/>
      </w:tabs>
      <w:rPr>
        <w:lang w:val="en-US"/>
      </w:rPr>
    </w:pPr>
    <w:r>
      <w:fldChar w:fldCharType="begin"/>
    </w:r>
    <w:r w:rsidRPr="00711F24">
      <w:rPr>
        <w:lang w:val="en-US"/>
      </w:rPr>
      <w:instrText xml:space="preserve"> FILENAME \p  \* MERGEFORMAT </w:instrText>
    </w:r>
    <w:r>
      <w:fldChar w:fldCharType="separate"/>
    </w:r>
    <w:r>
      <w:rPr>
        <w:lang w:val="en-US"/>
      </w:rPr>
      <w:t>P:\RUS\SG\CONSEIL\C18\000\042R.docx</w:t>
    </w:r>
    <w:r>
      <w:fldChar w:fldCharType="end"/>
    </w:r>
    <w:r w:rsidRPr="00711F24">
      <w:rPr>
        <w:lang w:val="en-US"/>
      </w:rPr>
      <w:t xml:space="preserve"> (409492)</w:t>
    </w:r>
    <w:r w:rsidRPr="00711F24">
      <w:rPr>
        <w:lang w:val="en-US"/>
      </w:rPr>
      <w:tab/>
    </w:r>
    <w:r>
      <w:fldChar w:fldCharType="begin"/>
    </w:r>
    <w:r>
      <w:instrText xml:space="preserve"> SAVEDATE \@ DD.MM.YY </w:instrText>
    </w:r>
    <w:r>
      <w:fldChar w:fldCharType="separate"/>
    </w:r>
    <w:r>
      <w:t>16.04.18</w:t>
    </w:r>
    <w:r>
      <w:fldChar w:fldCharType="end"/>
    </w:r>
    <w:r w:rsidRPr="00711F24">
      <w:rPr>
        <w:lang w:val="en-US"/>
      </w:rPr>
      <w:tab/>
    </w:r>
    <w:r>
      <w:fldChar w:fldCharType="begin"/>
    </w:r>
    <w:r>
      <w:instrText xml:space="preserve"> PRINTDATE \@ DD.MM.YY </w:instrText>
    </w:r>
    <w:r>
      <w:fldChar w:fldCharType="separate"/>
    </w:r>
    <w:r>
      <w:t>16.04.18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Pr="00711F24" w:rsidRDefault="00C41876" w:rsidP="00440E63">
    <w:pPr>
      <w:pStyle w:val="Footer"/>
      <w:tabs>
        <w:tab w:val="clear" w:pos="5954"/>
        <w:tab w:val="clear" w:pos="9639"/>
        <w:tab w:val="left" w:pos="9072"/>
        <w:tab w:val="right" w:pos="14572"/>
      </w:tabs>
      <w:rPr>
        <w:lang w:val="en-US"/>
      </w:rPr>
    </w:pPr>
    <w:r>
      <w:fldChar w:fldCharType="begin"/>
    </w:r>
    <w:r w:rsidRPr="00711F24">
      <w:rPr>
        <w:lang w:val="en-US"/>
      </w:rPr>
      <w:instrText xml:space="preserve"> FILENAME \p  \* MERGEFORMAT </w:instrText>
    </w:r>
    <w:r>
      <w:fldChar w:fldCharType="separate"/>
    </w:r>
    <w:r>
      <w:rPr>
        <w:lang w:val="en-US"/>
      </w:rPr>
      <w:t>P:\RUS\SG\CONSEIL\C18\000\042R.docx</w:t>
    </w:r>
    <w:r>
      <w:fldChar w:fldCharType="end"/>
    </w:r>
    <w:r w:rsidRPr="00711F24">
      <w:rPr>
        <w:lang w:val="en-US"/>
      </w:rPr>
      <w:t xml:space="preserve"> (</w:t>
    </w:r>
    <w:r>
      <w:rPr>
        <w:lang w:val="ru-RU"/>
      </w:rPr>
      <w:t>429724</w:t>
    </w:r>
    <w:r w:rsidRPr="00711F24">
      <w:rPr>
        <w:lang w:val="en-US"/>
      </w:rPr>
      <w:t>)</w:t>
    </w:r>
    <w:r w:rsidRPr="00711F24">
      <w:rPr>
        <w:lang w:val="en-US"/>
      </w:rPr>
      <w:tab/>
    </w:r>
    <w:r>
      <w:fldChar w:fldCharType="begin"/>
    </w:r>
    <w:r>
      <w:instrText xml:space="preserve"> SAVEDATE \@ DD.MM.YY </w:instrText>
    </w:r>
    <w:r>
      <w:fldChar w:fldCharType="separate"/>
    </w:r>
    <w:r>
      <w:t>16.04.18</w:t>
    </w:r>
    <w:r>
      <w:fldChar w:fldCharType="end"/>
    </w:r>
    <w:r w:rsidRPr="00711F24">
      <w:rPr>
        <w:lang w:val="en-US"/>
      </w:rPr>
      <w:tab/>
    </w:r>
    <w:r>
      <w:fldChar w:fldCharType="begin"/>
    </w:r>
    <w:r>
      <w:instrText xml:space="preserve"> PRINTDATE \@ DD.MM.YY </w:instrText>
    </w:r>
    <w:r>
      <w:fldChar w:fldCharType="separate"/>
    </w:r>
    <w:r>
      <w:t>16.04.18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Pr="004869B3" w:rsidRDefault="00C41876" w:rsidP="007C002B">
    <w:pPr>
      <w:pStyle w:val="Footer"/>
      <w:rPr>
        <w:lang w:val="fr-CH"/>
      </w:rPr>
    </w:pPr>
    <w:r>
      <w:fldChar w:fldCharType="begin"/>
    </w:r>
    <w:r w:rsidRPr="004869B3">
      <w:rPr>
        <w:lang w:val="fr-CH"/>
      </w:rPr>
      <w:instrText xml:space="preserve"> FILENAME \p  \* MERGEFORMAT </w:instrText>
    </w:r>
    <w:r>
      <w:fldChar w:fldCharType="separate"/>
    </w:r>
    <w:r>
      <w:rPr>
        <w:lang w:val="fr-CH"/>
      </w:rPr>
      <w:t>P:\RUS\SG\CONSEIL\C18\000\042R.docx</w:t>
    </w:r>
    <w:r>
      <w:fldChar w:fldCharType="end"/>
    </w:r>
    <w:r w:rsidRPr="004869B3">
      <w:rPr>
        <w:lang w:val="fr-CH"/>
      </w:rPr>
      <w:t xml:space="preserve"> (</w:t>
    </w:r>
    <w:r>
      <w:rPr>
        <w:lang w:val="fr-CH"/>
      </w:rPr>
      <w:t>429724</w:t>
    </w:r>
    <w:r w:rsidRPr="004869B3">
      <w:rPr>
        <w:lang w:val="fr-CH"/>
      </w:rPr>
      <w:t>)</w:t>
    </w:r>
    <w:r w:rsidRPr="004869B3">
      <w:rPr>
        <w:lang w:val="fr-CH"/>
      </w:rPr>
      <w:tab/>
    </w:r>
    <w:r>
      <w:fldChar w:fldCharType="begin"/>
    </w:r>
    <w:r>
      <w:instrText xml:space="preserve"> SAVEDATE \@ DD.MM.YY </w:instrText>
    </w:r>
    <w:r>
      <w:fldChar w:fldCharType="separate"/>
    </w:r>
    <w:r>
      <w:t>16.04.18</w:t>
    </w:r>
    <w:r>
      <w:fldChar w:fldCharType="end"/>
    </w:r>
    <w:r w:rsidRPr="004869B3">
      <w:rPr>
        <w:lang w:val="fr-CH"/>
      </w:rPr>
      <w:tab/>
    </w:r>
    <w:r>
      <w:fldChar w:fldCharType="begin"/>
    </w:r>
    <w:r>
      <w:instrText xml:space="preserve"> PRINTDATE \@ DD.MM.YY </w:instrText>
    </w:r>
    <w:r>
      <w:fldChar w:fldCharType="separate"/>
    </w:r>
    <w:r>
      <w:t>16.04.18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Pr="004869B3" w:rsidRDefault="00C41876" w:rsidP="007C002B">
    <w:pPr>
      <w:pStyle w:val="Footer"/>
      <w:rPr>
        <w:lang w:val="fr-CH"/>
      </w:rPr>
    </w:pPr>
    <w:r>
      <w:fldChar w:fldCharType="begin"/>
    </w:r>
    <w:r w:rsidRPr="004869B3">
      <w:rPr>
        <w:lang w:val="fr-CH"/>
      </w:rPr>
      <w:instrText xml:space="preserve"> FILENAME \p  \* MERGEFORMAT </w:instrText>
    </w:r>
    <w:r>
      <w:fldChar w:fldCharType="separate"/>
    </w:r>
    <w:r>
      <w:rPr>
        <w:lang w:val="fr-CH"/>
      </w:rPr>
      <w:t>P:\RUS\SG\CONSEIL\C18\000\042R.docx</w:t>
    </w:r>
    <w:r>
      <w:fldChar w:fldCharType="end"/>
    </w:r>
    <w:r w:rsidRPr="004869B3">
      <w:rPr>
        <w:lang w:val="fr-CH"/>
      </w:rPr>
      <w:t xml:space="preserve"> (</w:t>
    </w:r>
    <w:r>
      <w:rPr>
        <w:lang w:val="fr-CH"/>
      </w:rPr>
      <w:t>429724</w:t>
    </w:r>
    <w:r w:rsidRPr="004869B3">
      <w:rPr>
        <w:lang w:val="fr-CH"/>
      </w:rPr>
      <w:t>)</w:t>
    </w:r>
    <w:r w:rsidRPr="004869B3">
      <w:rPr>
        <w:lang w:val="fr-CH"/>
      </w:rPr>
      <w:tab/>
    </w:r>
    <w:r>
      <w:fldChar w:fldCharType="begin"/>
    </w:r>
    <w:r>
      <w:instrText xml:space="preserve"> SAVEDATE \@ DD.MM.YY </w:instrText>
    </w:r>
    <w:r>
      <w:fldChar w:fldCharType="separate"/>
    </w:r>
    <w:r>
      <w:t>16.04.18</w:t>
    </w:r>
    <w:r>
      <w:fldChar w:fldCharType="end"/>
    </w:r>
    <w:r w:rsidRPr="004869B3">
      <w:rPr>
        <w:lang w:val="fr-CH"/>
      </w:rPr>
      <w:tab/>
    </w:r>
    <w:r>
      <w:fldChar w:fldCharType="begin"/>
    </w:r>
    <w:r>
      <w:instrText xml:space="preserve"> PRINTDATE \@ DD.MM.YY </w:instrText>
    </w:r>
    <w:r>
      <w:fldChar w:fldCharType="separate"/>
    </w:r>
    <w:r>
      <w:t>16.04.18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Pr="004869B3" w:rsidRDefault="00C41876" w:rsidP="007C002B">
    <w:pPr>
      <w:pStyle w:val="Footer"/>
      <w:tabs>
        <w:tab w:val="clear" w:pos="5954"/>
        <w:tab w:val="clear" w:pos="9639"/>
        <w:tab w:val="left" w:pos="9072"/>
        <w:tab w:val="right" w:pos="14572"/>
      </w:tabs>
      <w:rPr>
        <w:lang w:val="fr-CH"/>
      </w:rPr>
    </w:pPr>
    <w:r>
      <w:fldChar w:fldCharType="begin"/>
    </w:r>
    <w:r w:rsidRPr="004869B3">
      <w:rPr>
        <w:lang w:val="fr-CH"/>
      </w:rPr>
      <w:instrText xml:space="preserve"> FILENAME \p  \* MERGEFORMAT </w:instrText>
    </w:r>
    <w:r>
      <w:fldChar w:fldCharType="separate"/>
    </w:r>
    <w:r>
      <w:rPr>
        <w:lang w:val="fr-CH"/>
      </w:rPr>
      <w:t>P:\RUS\SG\CONSEIL\C18\000\042R.docx</w:t>
    </w:r>
    <w:r>
      <w:fldChar w:fldCharType="end"/>
    </w:r>
    <w:r w:rsidRPr="004869B3">
      <w:rPr>
        <w:lang w:val="fr-CH"/>
      </w:rPr>
      <w:t xml:space="preserve"> (</w:t>
    </w:r>
    <w:r>
      <w:rPr>
        <w:lang w:val="fr-CH"/>
      </w:rPr>
      <w:t>429724</w:t>
    </w:r>
    <w:r w:rsidRPr="004869B3">
      <w:rPr>
        <w:lang w:val="fr-CH"/>
      </w:rPr>
      <w:t>)</w:t>
    </w:r>
    <w:r w:rsidRPr="004869B3">
      <w:rPr>
        <w:lang w:val="fr-CH"/>
      </w:rPr>
      <w:tab/>
    </w:r>
    <w:r>
      <w:fldChar w:fldCharType="begin"/>
    </w:r>
    <w:r>
      <w:instrText xml:space="preserve"> SAVEDATE \@ DD.MM.YY </w:instrText>
    </w:r>
    <w:r>
      <w:fldChar w:fldCharType="separate"/>
    </w:r>
    <w:r>
      <w:t>16.04.18</w:t>
    </w:r>
    <w:r>
      <w:fldChar w:fldCharType="end"/>
    </w:r>
    <w:r w:rsidRPr="004869B3">
      <w:rPr>
        <w:lang w:val="fr-CH"/>
      </w:rPr>
      <w:tab/>
    </w:r>
    <w:r>
      <w:fldChar w:fldCharType="begin"/>
    </w:r>
    <w:r>
      <w:instrText xml:space="preserve"> PRINTDATE \@ DD.MM.YY </w:instrText>
    </w:r>
    <w:r>
      <w:fldChar w:fldCharType="separate"/>
    </w:r>
    <w:r>
      <w:t>16.04.18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Pr="004869B3" w:rsidRDefault="00C41876" w:rsidP="007C002B">
    <w:pPr>
      <w:pStyle w:val="Footer"/>
      <w:tabs>
        <w:tab w:val="clear" w:pos="5954"/>
        <w:tab w:val="clear" w:pos="9639"/>
        <w:tab w:val="left" w:pos="9072"/>
        <w:tab w:val="right" w:pos="14175"/>
      </w:tabs>
      <w:rPr>
        <w:lang w:val="fr-CH"/>
      </w:rPr>
    </w:pPr>
    <w:r>
      <w:fldChar w:fldCharType="begin"/>
    </w:r>
    <w:r w:rsidRPr="004869B3">
      <w:rPr>
        <w:lang w:val="fr-CH"/>
      </w:rPr>
      <w:instrText xml:space="preserve"> FILENAME \p  \* MERGEFORMAT </w:instrText>
    </w:r>
    <w:r>
      <w:fldChar w:fldCharType="separate"/>
    </w:r>
    <w:r>
      <w:rPr>
        <w:lang w:val="fr-CH"/>
      </w:rPr>
      <w:t>P:\RUS\SG\CONSEIL\C18\000\042R.docx</w:t>
    </w:r>
    <w:r>
      <w:fldChar w:fldCharType="end"/>
    </w:r>
    <w:r w:rsidRPr="004869B3">
      <w:rPr>
        <w:lang w:val="fr-CH"/>
      </w:rPr>
      <w:t xml:space="preserve"> (</w:t>
    </w:r>
    <w:r>
      <w:rPr>
        <w:lang w:val="fr-CH"/>
      </w:rPr>
      <w:t>429724</w:t>
    </w:r>
    <w:r w:rsidRPr="004869B3">
      <w:rPr>
        <w:lang w:val="fr-CH"/>
      </w:rPr>
      <w:t>)</w:t>
    </w:r>
    <w:r w:rsidRPr="004869B3">
      <w:rPr>
        <w:lang w:val="fr-CH"/>
      </w:rPr>
      <w:tab/>
    </w:r>
    <w:r>
      <w:fldChar w:fldCharType="begin"/>
    </w:r>
    <w:r>
      <w:instrText xml:space="preserve"> SAVEDATE \@ DD.MM.YY </w:instrText>
    </w:r>
    <w:r>
      <w:fldChar w:fldCharType="separate"/>
    </w:r>
    <w:r>
      <w:t>16.04.18</w:t>
    </w:r>
    <w:r>
      <w:fldChar w:fldCharType="end"/>
    </w:r>
    <w:r w:rsidRPr="004869B3">
      <w:rPr>
        <w:lang w:val="fr-CH"/>
      </w:rPr>
      <w:tab/>
    </w:r>
    <w:r>
      <w:fldChar w:fldCharType="begin"/>
    </w:r>
    <w:r>
      <w:instrText xml:space="preserve"> PRINTDATE \@ DD.MM.YY </w:instrText>
    </w:r>
    <w:r>
      <w:fldChar w:fldCharType="separate"/>
    </w:r>
    <w:r>
      <w:t>16.04.18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Pr="004869B3" w:rsidRDefault="00C41876" w:rsidP="007C002B">
    <w:pPr>
      <w:pStyle w:val="Footer"/>
      <w:rPr>
        <w:lang w:val="fr-CH"/>
      </w:rPr>
    </w:pPr>
    <w:r>
      <w:fldChar w:fldCharType="begin"/>
    </w:r>
    <w:r w:rsidRPr="004869B3">
      <w:rPr>
        <w:lang w:val="fr-CH"/>
      </w:rPr>
      <w:instrText xml:space="preserve"> FILENAME \p  \* MERGEFORMAT </w:instrText>
    </w:r>
    <w:r>
      <w:fldChar w:fldCharType="separate"/>
    </w:r>
    <w:r>
      <w:rPr>
        <w:lang w:val="fr-CH"/>
      </w:rPr>
      <w:t>P:\RUS\SG\CONSEIL\C18\000\042R.docx</w:t>
    </w:r>
    <w:r>
      <w:fldChar w:fldCharType="end"/>
    </w:r>
    <w:r w:rsidRPr="004869B3">
      <w:rPr>
        <w:lang w:val="fr-CH"/>
      </w:rPr>
      <w:t xml:space="preserve"> (</w:t>
    </w:r>
    <w:r>
      <w:rPr>
        <w:lang w:val="fr-CH"/>
      </w:rPr>
      <w:t>429724</w:t>
    </w:r>
    <w:r w:rsidRPr="004869B3">
      <w:rPr>
        <w:lang w:val="fr-CH"/>
      </w:rPr>
      <w:t>)</w:t>
    </w:r>
    <w:r w:rsidRPr="004869B3">
      <w:rPr>
        <w:lang w:val="fr-CH"/>
      </w:rPr>
      <w:tab/>
    </w:r>
    <w:r>
      <w:fldChar w:fldCharType="begin"/>
    </w:r>
    <w:r>
      <w:instrText xml:space="preserve"> SAVEDATE \@ DD.MM.YY </w:instrText>
    </w:r>
    <w:r>
      <w:fldChar w:fldCharType="separate"/>
    </w:r>
    <w:r>
      <w:t>16.04.18</w:t>
    </w:r>
    <w:r>
      <w:fldChar w:fldCharType="end"/>
    </w:r>
    <w:r w:rsidRPr="004869B3">
      <w:rPr>
        <w:lang w:val="fr-CH"/>
      </w:rPr>
      <w:tab/>
    </w:r>
    <w:r>
      <w:fldChar w:fldCharType="begin"/>
    </w:r>
    <w:r>
      <w:instrText xml:space="preserve"> PRINTDATE \@ DD.MM.YY </w:instrText>
    </w:r>
    <w:r>
      <w:fldChar w:fldCharType="separate"/>
    </w:r>
    <w:r>
      <w:t>16.04.18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876" w:rsidRDefault="00C41876">
      <w:r>
        <w:t>____________________</w:t>
      </w:r>
    </w:p>
  </w:footnote>
  <w:footnote w:type="continuationSeparator" w:id="0">
    <w:p w:rsidR="00C41876" w:rsidRDefault="00C41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Pr="009069B8" w:rsidRDefault="00C41876" w:rsidP="009069B8">
    <w:pPr>
      <w:pStyle w:val="Header"/>
      <w:rPr>
        <w:lang w:val="ru-RU"/>
      </w:rPr>
    </w:pPr>
    <w:r>
      <w:fldChar w:fldCharType="begin"/>
    </w:r>
    <w:r>
      <w:instrText>PAGE</w:instrText>
    </w:r>
    <w:r>
      <w:fldChar w:fldCharType="separate"/>
    </w:r>
    <w:r w:rsidR="00E61FEE">
      <w:rPr>
        <w:noProof/>
      </w:rPr>
      <w:t>64</w:t>
    </w:r>
    <w:r>
      <w:rPr>
        <w:noProof/>
      </w:rPr>
      <w:fldChar w:fldCharType="end"/>
    </w:r>
    <w:r>
      <w:rPr>
        <w:noProof/>
        <w:lang w:val="ru-RU"/>
      </w:rPr>
      <w:br/>
    </w:r>
    <w:r>
      <w:t>C1</w:t>
    </w:r>
    <w:r>
      <w:rPr>
        <w:lang w:val="ru-RU"/>
      </w:rPr>
      <w:t>8</w:t>
    </w:r>
    <w:r>
      <w:t>/</w:t>
    </w:r>
    <w:r>
      <w:rPr>
        <w:lang w:val="ru-RU"/>
      </w:rPr>
      <w:t>42</w:t>
    </w:r>
    <w: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Pr="0027234F" w:rsidRDefault="00C41876" w:rsidP="00BA6986">
    <w:pPr>
      <w:pStyle w:val="Header"/>
      <w:rPr>
        <w:lang w:val="ru-RU"/>
      </w:rPr>
    </w:pPr>
    <w:r>
      <w:fldChar w:fldCharType="begin"/>
    </w:r>
    <w:r>
      <w:instrText>PAGE</w:instrText>
    </w:r>
    <w:r>
      <w:fldChar w:fldCharType="separate"/>
    </w:r>
    <w:r w:rsidR="00E61FEE">
      <w:rPr>
        <w:noProof/>
      </w:rPr>
      <w:t>66</w:t>
    </w:r>
    <w:r>
      <w:rPr>
        <w:noProof/>
      </w:rPr>
      <w:fldChar w:fldCharType="end"/>
    </w:r>
    <w:r>
      <w:rPr>
        <w:noProof/>
        <w:lang w:val="ru-RU"/>
      </w:rPr>
      <w:br/>
    </w:r>
    <w:r>
      <w:t>C1</w:t>
    </w:r>
    <w:r>
      <w:rPr>
        <w:lang w:val="ru-RU"/>
      </w:rPr>
      <w:t>8</w:t>
    </w:r>
    <w:r>
      <w:t>/</w:t>
    </w:r>
    <w:r>
      <w:rPr>
        <w:lang w:val="ru-RU"/>
      </w:rPr>
      <w:t>42</w:t>
    </w:r>
    <w: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Pr="001C504D" w:rsidRDefault="00C41876" w:rsidP="00440E63">
    <w:pPr>
      <w:pStyle w:val="Header"/>
      <w:rPr>
        <w:lang w:val="ru-RU"/>
      </w:rPr>
    </w:pPr>
    <w:r>
      <w:fldChar w:fldCharType="begin"/>
    </w:r>
    <w:r>
      <w:instrText>PAGE</w:instrText>
    </w:r>
    <w:r>
      <w:fldChar w:fldCharType="separate"/>
    </w:r>
    <w:r w:rsidR="00E61FEE">
      <w:rPr>
        <w:noProof/>
      </w:rPr>
      <w:t>67</w:t>
    </w:r>
    <w:r>
      <w:rPr>
        <w:noProof/>
      </w:rPr>
      <w:fldChar w:fldCharType="end"/>
    </w:r>
    <w:r>
      <w:rPr>
        <w:noProof/>
        <w:lang w:val="ru-RU"/>
      </w:rPr>
      <w:br/>
    </w:r>
    <w:r>
      <w:t>C1</w:t>
    </w:r>
    <w:r>
      <w:rPr>
        <w:lang w:val="ru-RU"/>
      </w:rPr>
      <w:t>8</w:t>
    </w:r>
    <w:r>
      <w:t>/</w:t>
    </w:r>
    <w:r>
      <w:rPr>
        <w:lang w:val="ru-RU"/>
      </w:rPr>
      <w:t>42</w:t>
    </w:r>
    <w:r>
      <w:t>-R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Pr="00893C16" w:rsidRDefault="00C41876" w:rsidP="00975344">
    <w:pPr>
      <w:pStyle w:val="Header"/>
      <w:rPr>
        <w:lang w:val="ru-RU"/>
      </w:rPr>
    </w:pPr>
    <w:r>
      <w:fldChar w:fldCharType="begin"/>
    </w:r>
    <w:r>
      <w:instrText>PAGE</w:instrText>
    </w:r>
    <w:r>
      <w:fldChar w:fldCharType="separate"/>
    </w:r>
    <w:r w:rsidR="00E61FEE">
      <w:rPr>
        <w:noProof/>
      </w:rPr>
      <w:t>83</w:t>
    </w:r>
    <w:r>
      <w:rPr>
        <w:noProof/>
      </w:rPr>
      <w:fldChar w:fldCharType="end"/>
    </w:r>
    <w:r>
      <w:rPr>
        <w:noProof/>
        <w:lang w:val="ru-RU"/>
      </w:rPr>
      <w:br/>
    </w:r>
    <w:r>
      <w:t>C1</w:t>
    </w:r>
    <w:r>
      <w:rPr>
        <w:lang w:val="en-US"/>
      </w:rPr>
      <w:t>8</w:t>
    </w:r>
    <w:r>
      <w:t>/</w:t>
    </w:r>
    <w:r>
      <w:rPr>
        <w:lang w:val="ru-RU"/>
      </w:rPr>
      <w:t>42</w:t>
    </w:r>
    <w:r>
      <w:t>-R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Default="00C41876" w:rsidP="00975344">
    <w:pPr>
      <w:pStyle w:val="Header"/>
    </w:pPr>
    <w:r>
      <w:fldChar w:fldCharType="begin"/>
    </w:r>
    <w:r>
      <w:instrText>PAGE</w:instrText>
    </w:r>
    <w:r>
      <w:fldChar w:fldCharType="separate"/>
    </w:r>
    <w:r w:rsidR="00E61FEE">
      <w:rPr>
        <w:noProof/>
      </w:rPr>
      <w:t>106</w:t>
    </w:r>
    <w:r>
      <w:rPr>
        <w:noProof/>
      </w:rPr>
      <w:fldChar w:fldCharType="end"/>
    </w:r>
    <w:r>
      <w:rPr>
        <w:noProof/>
        <w:lang w:val="ru-RU"/>
      </w:rPr>
      <w:br/>
    </w:r>
    <w:r>
      <w:t>C18/</w:t>
    </w:r>
    <w:r>
      <w:rPr>
        <w:lang w:val="ru-RU"/>
      </w:rPr>
      <w:t>42</w:t>
    </w:r>
    <w:r>
      <w:t>-R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Default="00C41876" w:rsidP="00975344">
    <w:pPr>
      <w:pStyle w:val="Header"/>
    </w:pPr>
    <w:r>
      <w:fldChar w:fldCharType="begin"/>
    </w:r>
    <w:r>
      <w:instrText>PAGE</w:instrText>
    </w:r>
    <w:r>
      <w:fldChar w:fldCharType="separate"/>
    </w:r>
    <w:r w:rsidR="00E61FEE">
      <w:rPr>
        <w:noProof/>
      </w:rPr>
      <w:t>107</w:t>
    </w:r>
    <w:r>
      <w:rPr>
        <w:noProof/>
      </w:rPr>
      <w:fldChar w:fldCharType="end"/>
    </w:r>
    <w:r>
      <w:rPr>
        <w:noProof/>
        <w:lang w:val="ru-RU"/>
      </w:rPr>
      <w:br/>
    </w:r>
    <w:r>
      <w:t>C18/</w:t>
    </w:r>
    <w:r>
      <w:rPr>
        <w:lang w:val="ru-RU"/>
      </w:rPr>
      <w:t>42</w:t>
    </w:r>
    <w:r>
      <w:t>-R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76" w:rsidRPr="009069B8" w:rsidRDefault="00C41876" w:rsidP="007C002B">
    <w:pPr>
      <w:pStyle w:val="Header"/>
      <w:rPr>
        <w:lang w:val="ru-RU"/>
      </w:rPr>
    </w:pPr>
    <w:r>
      <w:fldChar w:fldCharType="begin"/>
    </w:r>
    <w:r>
      <w:instrText>PAGE</w:instrText>
    </w:r>
    <w:r>
      <w:fldChar w:fldCharType="separate"/>
    </w:r>
    <w:r w:rsidR="00E61FEE">
      <w:rPr>
        <w:noProof/>
      </w:rPr>
      <w:t>111</w:t>
    </w:r>
    <w:r>
      <w:rPr>
        <w:noProof/>
      </w:rPr>
      <w:fldChar w:fldCharType="end"/>
    </w:r>
    <w:r>
      <w:rPr>
        <w:noProof/>
        <w:lang w:val="ru-RU"/>
      </w:rPr>
      <w:br/>
    </w:r>
    <w:r>
      <w:t>C1</w:t>
    </w:r>
    <w:r>
      <w:rPr>
        <w:lang w:val="ru-RU"/>
      </w:rPr>
      <w:t>8</w:t>
    </w:r>
    <w:r>
      <w:t>/</w:t>
    </w:r>
    <w:r>
      <w:rPr>
        <w:lang w:val="ru-RU"/>
      </w:rPr>
      <w:t>42</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3EF2308"/>
    <w:multiLevelType w:val="hybridMultilevel"/>
    <w:tmpl w:val="DA601AD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A72075"/>
    <w:multiLevelType w:val="multilevel"/>
    <w:tmpl w:val="DDDE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E0C32"/>
    <w:multiLevelType w:val="hybridMultilevel"/>
    <w:tmpl w:val="194E23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358405B"/>
    <w:multiLevelType w:val="hybridMultilevel"/>
    <w:tmpl w:val="2F44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3E0395"/>
    <w:multiLevelType w:val="hybridMultilevel"/>
    <w:tmpl w:val="D806F958"/>
    <w:lvl w:ilvl="0" w:tplc="9C62C45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8">
    <w:nsid w:val="1B0F3763"/>
    <w:multiLevelType w:val="hybridMultilevel"/>
    <w:tmpl w:val="F072EDAE"/>
    <w:lvl w:ilvl="0" w:tplc="B9684A8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D34AB"/>
    <w:multiLevelType w:val="hybridMultilevel"/>
    <w:tmpl w:val="7F1E284E"/>
    <w:lvl w:ilvl="0" w:tplc="DB248CD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2C5E41"/>
    <w:multiLevelType w:val="hybridMultilevel"/>
    <w:tmpl w:val="7E585FCE"/>
    <w:lvl w:ilvl="0" w:tplc="898A072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D83AA1"/>
    <w:multiLevelType w:val="hybridMultilevel"/>
    <w:tmpl w:val="3710BC5C"/>
    <w:lvl w:ilvl="0" w:tplc="318E6CC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679CB"/>
    <w:multiLevelType w:val="hybridMultilevel"/>
    <w:tmpl w:val="AA7AB0DC"/>
    <w:lvl w:ilvl="0" w:tplc="67CA3A22">
      <w:start w:val="89"/>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8D6CFD"/>
    <w:multiLevelType w:val="hybridMultilevel"/>
    <w:tmpl w:val="2D2E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D70369"/>
    <w:multiLevelType w:val="hybridMultilevel"/>
    <w:tmpl w:val="AAD8906A"/>
    <w:lvl w:ilvl="0" w:tplc="DF80DE0A">
      <w:start w:val="41"/>
      <w:numFmt w:val="decimal"/>
      <w:lvlText w:val="%1"/>
      <w:lvlJc w:val="left"/>
      <w:pPr>
        <w:ind w:left="1080" w:hanging="360"/>
      </w:pPr>
      <w:rPr>
        <w:rFonts w:ascii="Calibri" w:hAnsi="Calibri"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9C6D9C"/>
    <w:multiLevelType w:val="hybridMultilevel"/>
    <w:tmpl w:val="FC3A00B8"/>
    <w:lvl w:ilvl="0" w:tplc="26E45548">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EB0733"/>
    <w:multiLevelType w:val="hybridMultilevel"/>
    <w:tmpl w:val="E1C251FE"/>
    <w:lvl w:ilvl="0" w:tplc="6E7A9782">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5466BD"/>
    <w:multiLevelType w:val="hybridMultilevel"/>
    <w:tmpl w:val="7CCAD442"/>
    <w:lvl w:ilvl="0" w:tplc="DB248CD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6D435D"/>
    <w:multiLevelType w:val="hybridMultilevel"/>
    <w:tmpl w:val="14DE0D0E"/>
    <w:lvl w:ilvl="0" w:tplc="FFE0F9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4">
    <w:nsid w:val="4A945EE1"/>
    <w:multiLevelType w:val="hybridMultilevel"/>
    <w:tmpl w:val="81AABC5E"/>
    <w:lvl w:ilvl="0" w:tplc="D144D414">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355F6C"/>
    <w:multiLevelType w:val="hybridMultilevel"/>
    <w:tmpl w:val="45648C5E"/>
    <w:lvl w:ilvl="0" w:tplc="38C41EAE">
      <w:start w:val="2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904FB5"/>
    <w:multiLevelType w:val="hybridMultilevel"/>
    <w:tmpl w:val="DA1E48C8"/>
    <w:lvl w:ilvl="0" w:tplc="18B4FFC2">
      <w:start w:val="1"/>
      <w:numFmt w:val="decimal"/>
      <w:lvlText w:val="%1"/>
      <w:lvlJc w:val="left"/>
      <w:pPr>
        <w:ind w:left="570"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094CF7"/>
    <w:multiLevelType w:val="hybridMultilevel"/>
    <w:tmpl w:val="931E65DE"/>
    <w:lvl w:ilvl="0" w:tplc="5BB0FDEA">
      <w:start w:val="45"/>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645B45"/>
    <w:multiLevelType w:val="hybridMultilevel"/>
    <w:tmpl w:val="96F6CD5A"/>
    <w:lvl w:ilvl="0" w:tplc="4218FB0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492754"/>
    <w:multiLevelType w:val="hybridMultilevel"/>
    <w:tmpl w:val="1564FD5A"/>
    <w:lvl w:ilvl="0" w:tplc="DB248CD8">
      <w:numFmt w:val="bullet"/>
      <w:lvlText w:val=""/>
      <w:lvlJc w:val="left"/>
      <w:pPr>
        <w:ind w:left="1179" w:hanging="360"/>
      </w:pPr>
      <w:rPr>
        <w:rFonts w:ascii="Symbol" w:eastAsia="Times New Roman" w:hAnsi="Symbol"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2">
    <w:nsid w:val="65A378E7"/>
    <w:multiLevelType w:val="hybridMultilevel"/>
    <w:tmpl w:val="787A8022"/>
    <w:lvl w:ilvl="0" w:tplc="35C65E78">
      <w:start w:val="40"/>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A534689"/>
    <w:multiLevelType w:val="hybridMultilevel"/>
    <w:tmpl w:val="87BA945C"/>
    <w:lvl w:ilvl="0" w:tplc="3DAA1FB2">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5">
    <w:nsid w:val="6A8A0368"/>
    <w:multiLevelType w:val="hybridMultilevel"/>
    <w:tmpl w:val="55D0640A"/>
    <w:lvl w:ilvl="0" w:tplc="DB7A547A">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C901CB"/>
    <w:multiLevelType w:val="hybridMultilevel"/>
    <w:tmpl w:val="415CFB7E"/>
    <w:lvl w:ilvl="0" w:tplc="DD0A8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B80ACE"/>
    <w:multiLevelType w:val="hybridMultilevel"/>
    <w:tmpl w:val="3B442304"/>
    <w:lvl w:ilvl="0" w:tplc="CAAEEF3A">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3C2DB9"/>
    <w:multiLevelType w:val="hybridMultilevel"/>
    <w:tmpl w:val="A1BACB2C"/>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DD63F4"/>
    <w:multiLevelType w:val="hybridMultilevel"/>
    <w:tmpl w:val="05A622E0"/>
    <w:lvl w:ilvl="0" w:tplc="6A604D46">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10065E"/>
    <w:multiLevelType w:val="hybridMultilevel"/>
    <w:tmpl w:val="F8047D46"/>
    <w:lvl w:ilvl="0" w:tplc="75580BB8">
      <w:start w:val="25"/>
      <w:numFmt w:val="decimal"/>
      <w:lvlText w:val="%1"/>
      <w:lvlJc w:val="left"/>
      <w:pPr>
        <w:ind w:left="570"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AC2785"/>
    <w:multiLevelType w:val="hybridMultilevel"/>
    <w:tmpl w:val="DA1E48C8"/>
    <w:lvl w:ilvl="0" w:tplc="18B4FFC2">
      <w:start w:val="1"/>
      <w:numFmt w:val="decimal"/>
      <w:lvlText w:val="%1"/>
      <w:lvlJc w:val="left"/>
      <w:pPr>
        <w:ind w:left="570"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BB5B42"/>
    <w:multiLevelType w:val="hybridMultilevel"/>
    <w:tmpl w:val="5B9E0F5A"/>
    <w:lvl w:ilvl="0" w:tplc="0ECE77F4">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D1738D7"/>
    <w:multiLevelType w:val="hybridMultilevel"/>
    <w:tmpl w:val="B6F44A9E"/>
    <w:lvl w:ilvl="0" w:tplc="1E4C8A2C">
      <w:start w:val="67"/>
      <w:numFmt w:val="decimal"/>
      <w:lvlText w:val="%1"/>
      <w:lvlJc w:val="left"/>
      <w:pPr>
        <w:ind w:left="1080" w:hanging="360"/>
      </w:pPr>
      <w:rPr>
        <w:rFonts w:ascii="Calibri" w:hAnsi="Calibri"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E3F139C"/>
    <w:multiLevelType w:val="hybridMultilevel"/>
    <w:tmpl w:val="9286978C"/>
    <w:lvl w:ilvl="0" w:tplc="35486D6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782161"/>
    <w:multiLevelType w:val="hybridMultilevel"/>
    <w:tmpl w:val="5BC2858C"/>
    <w:lvl w:ilvl="0" w:tplc="374A67B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28"/>
  </w:num>
  <w:num w:numId="4">
    <w:abstractNumId w:val="5"/>
  </w:num>
  <w:num w:numId="5">
    <w:abstractNumId w:val="31"/>
  </w:num>
  <w:num w:numId="6">
    <w:abstractNumId w:val="34"/>
  </w:num>
  <w:num w:numId="7">
    <w:abstractNumId w:val="9"/>
  </w:num>
  <w:num w:numId="8">
    <w:abstractNumId w:val="20"/>
  </w:num>
  <w:num w:numId="9">
    <w:abstractNumId w:val="38"/>
  </w:num>
  <w:num w:numId="10">
    <w:abstractNumId w:val="11"/>
  </w:num>
  <w:num w:numId="11">
    <w:abstractNumId w:val="30"/>
  </w:num>
  <w:num w:numId="12">
    <w:abstractNumId w:val="23"/>
  </w:num>
  <w:num w:numId="13">
    <w:abstractNumId w:val="14"/>
  </w:num>
  <w:num w:numId="14">
    <w:abstractNumId w:val="16"/>
  </w:num>
  <w:num w:numId="15">
    <w:abstractNumId w:val="0"/>
  </w:num>
  <w:num w:numId="16">
    <w:abstractNumId w:val="39"/>
  </w:num>
  <w:num w:numId="17">
    <w:abstractNumId w:val="8"/>
  </w:num>
  <w:num w:numId="18">
    <w:abstractNumId w:val="40"/>
  </w:num>
  <w:num w:numId="19">
    <w:abstractNumId w:val="36"/>
  </w:num>
  <w:num w:numId="20">
    <w:abstractNumId w:val="2"/>
  </w:num>
  <w:num w:numId="21">
    <w:abstractNumId w:val="1"/>
  </w:num>
  <w:num w:numId="22">
    <w:abstractNumId w:val="15"/>
  </w:num>
  <w:num w:numId="23">
    <w:abstractNumId w:val="42"/>
  </w:num>
  <w:num w:numId="24">
    <w:abstractNumId w:val="46"/>
  </w:num>
  <w:num w:numId="25">
    <w:abstractNumId w:val="6"/>
  </w:num>
  <w:num w:numId="26">
    <w:abstractNumId w:val="24"/>
  </w:num>
  <w:num w:numId="27">
    <w:abstractNumId w:val="17"/>
  </w:num>
  <w:num w:numId="28">
    <w:abstractNumId w:val="44"/>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5"/>
  </w:num>
  <w:num w:numId="32">
    <w:abstractNumId w:val="13"/>
  </w:num>
  <w:num w:numId="33">
    <w:abstractNumId w:val="45"/>
  </w:num>
  <w:num w:numId="34">
    <w:abstractNumId w:val="18"/>
  </w:num>
  <w:num w:numId="35">
    <w:abstractNumId w:val="19"/>
  </w:num>
  <w:num w:numId="36">
    <w:abstractNumId w:val="37"/>
  </w:num>
  <w:num w:numId="37">
    <w:abstractNumId w:val="27"/>
  </w:num>
  <w:num w:numId="38">
    <w:abstractNumId w:val="12"/>
  </w:num>
  <w:num w:numId="39">
    <w:abstractNumId w:val="35"/>
  </w:num>
  <w:num w:numId="40">
    <w:abstractNumId w:val="32"/>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41"/>
  </w:num>
  <w:num w:numId="44">
    <w:abstractNumId w:val="43"/>
  </w:num>
  <w:num w:numId="45">
    <w:abstractNumId w:val="29"/>
  </w:num>
  <w:num w:numId="46">
    <w:abstractNumId w:val="22"/>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25"/>
    <w:rsid w:val="00001417"/>
    <w:rsid w:val="00001CAC"/>
    <w:rsid w:val="00003CEC"/>
    <w:rsid w:val="00004261"/>
    <w:rsid w:val="0000549F"/>
    <w:rsid w:val="0000565A"/>
    <w:rsid w:val="00006118"/>
    <w:rsid w:val="00006ECA"/>
    <w:rsid w:val="00010521"/>
    <w:rsid w:val="00013AAD"/>
    <w:rsid w:val="00013E1E"/>
    <w:rsid w:val="00014AEF"/>
    <w:rsid w:val="000160FE"/>
    <w:rsid w:val="00016874"/>
    <w:rsid w:val="0001785A"/>
    <w:rsid w:val="00020673"/>
    <w:rsid w:val="0002108E"/>
    <w:rsid w:val="0002183E"/>
    <w:rsid w:val="00024149"/>
    <w:rsid w:val="00024893"/>
    <w:rsid w:val="00025CC0"/>
    <w:rsid w:val="0002670A"/>
    <w:rsid w:val="000272A8"/>
    <w:rsid w:val="00030034"/>
    <w:rsid w:val="0003050B"/>
    <w:rsid w:val="00031A16"/>
    <w:rsid w:val="000334FF"/>
    <w:rsid w:val="0003374A"/>
    <w:rsid w:val="000342F4"/>
    <w:rsid w:val="0003447D"/>
    <w:rsid w:val="000362E9"/>
    <w:rsid w:val="00037BE8"/>
    <w:rsid w:val="00041091"/>
    <w:rsid w:val="0004324B"/>
    <w:rsid w:val="00044072"/>
    <w:rsid w:val="00044F9A"/>
    <w:rsid w:val="000451F6"/>
    <w:rsid w:val="000471CB"/>
    <w:rsid w:val="000473E6"/>
    <w:rsid w:val="00047AFD"/>
    <w:rsid w:val="00050E8D"/>
    <w:rsid w:val="00050EB2"/>
    <w:rsid w:val="00051113"/>
    <w:rsid w:val="00052A4C"/>
    <w:rsid w:val="00053AAC"/>
    <w:rsid w:val="000540CE"/>
    <w:rsid w:val="00055950"/>
    <w:rsid w:val="00055BFE"/>
    <w:rsid w:val="000569B4"/>
    <w:rsid w:val="00057EA7"/>
    <w:rsid w:val="0006113E"/>
    <w:rsid w:val="000614B0"/>
    <w:rsid w:val="00062EF1"/>
    <w:rsid w:val="000633D3"/>
    <w:rsid w:val="00064DBB"/>
    <w:rsid w:val="0006551B"/>
    <w:rsid w:val="00066DF4"/>
    <w:rsid w:val="00066E8C"/>
    <w:rsid w:val="00070766"/>
    <w:rsid w:val="00071FE0"/>
    <w:rsid w:val="00072048"/>
    <w:rsid w:val="00072870"/>
    <w:rsid w:val="00072DE8"/>
    <w:rsid w:val="00073C22"/>
    <w:rsid w:val="00073EFD"/>
    <w:rsid w:val="00074B21"/>
    <w:rsid w:val="00074B73"/>
    <w:rsid w:val="00075631"/>
    <w:rsid w:val="00075F5E"/>
    <w:rsid w:val="000762AF"/>
    <w:rsid w:val="00077C0B"/>
    <w:rsid w:val="000806D8"/>
    <w:rsid w:val="00080C65"/>
    <w:rsid w:val="00080E82"/>
    <w:rsid w:val="00081675"/>
    <w:rsid w:val="00084451"/>
    <w:rsid w:val="00086E50"/>
    <w:rsid w:val="00087E29"/>
    <w:rsid w:val="00090545"/>
    <w:rsid w:val="00090E84"/>
    <w:rsid w:val="000922A5"/>
    <w:rsid w:val="00092D0C"/>
    <w:rsid w:val="00093511"/>
    <w:rsid w:val="000938CC"/>
    <w:rsid w:val="00096EA8"/>
    <w:rsid w:val="000A140D"/>
    <w:rsid w:val="000A158F"/>
    <w:rsid w:val="000A1B3E"/>
    <w:rsid w:val="000A32BE"/>
    <w:rsid w:val="000A40EB"/>
    <w:rsid w:val="000A4597"/>
    <w:rsid w:val="000A5840"/>
    <w:rsid w:val="000A72DA"/>
    <w:rsid w:val="000B000F"/>
    <w:rsid w:val="000B04D7"/>
    <w:rsid w:val="000B0508"/>
    <w:rsid w:val="000B1F9D"/>
    <w:rsid w:val="000B2E4E"/>
    <w:rsid w:val="000B34F2"/>
    <w:rsid w:val="000B5746"/>
    <w:rsid w:val="000B58B0"/>
    <w:rsid w:val="000B5B64"/>
    <w:rsid w:val="000B6947"/>
    <w:rsid w:val="000C052E"/>
    <w:rsid w:val="000C0B40"/>
    <w:rsid w:val="000C0DFF"/>
    <w:rsid w:val="000C109C"/>
    <w:rsid w:val="000C2C7B"/>
    <w:rsid w:val="000C40E1"/>
    <w:rsid w:val="000C4482"/>
    <w:rsid w:val="000C4BF0"/>
    <w:rsid w:val="000C4D57"/>
    <w:rsid w:val="000C514D"/>
    <w:rsid w:val="000C594B"/>
    <w:rsid w:val="000C5C3A"/>
    <w:rsid w:val="000C69D5"/>
    <w:rsid w:val="000C75F8"/>
    <w:rsid w:val="000D0646"/>
    <w:rsid w:val="000D07D6"/>
    <w:rsid w:val="000D0E5E"/>
    <w:rsid w:val="000D1870"/>
    <w:rsid w:val="000D2C80"/>
    <w:rsid w:val="000D4EEA"/>
    <w:rsid w:val="000D5E49"/>
    <w:rsid w:val="000D7581"/>
    <w:rsid w:val="000D7915"/>
    <w:rsid w:val="000E0E79"/>
    <w:rsid w:val="000E115E"/>
    <w:rsid w:val="000E1E96"/>
    <w:rsid w:val="000E2AAD"/>
    <w:rsid w:val="000E310D"/>
    <w:rsid w:val="000E33AA"/>
    <w:rsid w:val="000E34CD"/>
    <w:rsid w:val="000E5018"/>
    <w:rsid w:val="000E568E"/>
    <w:rsid w:val="000E600C"/>
    <w:rsid w:val="000E7374"/>
    <w:rsid w:val="000E796D"/>
    <w:rsid w:val="000F0DE2"/>
    <w:rsid w:val="000F3932"/>
    <w:rsid w:val="000F401E"/>
    <w:rsid w:val="000F493C"/>
    <w:rsid w:val="000F4BD4"/>
    <w:rsid w:val="000F6203"/>
    <w:rsid w:val="0010106D"/>
    <w:rsid w:val="0010176E"/>
    <w:rsid w:val="001036FF"/>
    <w:rsid w:val="00103872"/>
    <w:rsid w:val="00103FAC"/>
    <w:rsid w:val="001040CB"/>
    <w:rsid w:val="00104448"/>
    <w:rsid w:val="001076B6"/>
    <w:rsid w:val="00110427"/>
    <w:rsid w:val="0011560C"/>
    <w:rsid w:val="0011580E"/>
    <w:rsid w:val="00116869"/>
    <w:rsid w:val="001168DF"/>
    <w:rsid w:val="00116C4F"/>
    <w:rsid w:val="00116FF0"/>
    <w:rsid w:val="00117913"/>
    <w:rsid w:val="00120CE2"/>
    <w:rsid w:val="00120E12"/>
    <w:rsid w:val="00121782"/>
    <w:rsid w:val="00122E44"/>
    <w:rsid w:val="00123A12"/>
    <w:rsid w:val="0012407E"/>
    <w:rsid w:val="00124169"/>
    <w:rsid w:val="001246E4"/>
    <w:rsid w:val="001252E6"/>
    <w:rsid w:val="001254C7"/>
    <w:rsid w:val="00126F0C"/>
    <w:rsid w:val="001277EB"/>
    <w:rsid w:val="0013246F"/>
    <w:rsid w:val="001329A3"/>
    <w:rsid w:val="00135498"/>
    <w:rsid w:val="001376FA"/>
    <w:rsid w:val="00141819"/>
    <w:rsid w:val="00144999"/>
    <w:rsid w:val="00147394"/>
    <w:rsid w:val="00147506"/>
    <w:rsid w:val="00147789"/>
    <w:rsid w:val="00147834"/>
    <w:rsid w:val="0015008E"/>
    <w:rsid w:val="00150170"/>
    <w:rsid w:val="001505A7"/>
    <w:rsid w:val="00151637"/>
    <w:rsid w:val="00151E00"/>
    <w:rsid w:val="0015373F"/>
    <w:rsid w:val="00154877"/>
    <w:rsid w:val="001555DC"/>
    <w:rsid w:val="00155ED5"/>
    <w:rsid w:val="00155FF7"/>
    <w:rsid w:val="0015710D"/>
    <w:rsid w:val="001574DD"/>
    <w:rsid w:val="0015753B"/>
    <w:rsid w:val="00157B50"/>
    <w:rsid w:val="001607F5"/>
    <w:rsid w:val="0016081F"/>
    <w:rsid w:val="0016149C"/>
    <w:rsid w:val="00161EB3"/>
    <w:rsid w:val="00162A04"/>
    <w:rsid w:val="00162BAA"/>
    <w:rsid w:val="00163A32"/>
    <w:rsid w:val="00163B35"/>
    <w:rsid w:val="0016494F"/>
    <w:rsid w:val="00164A4F"/>
    <w:rsid w:val="00166F95"/>
    <w:rsid w:val="001701C7"/>
    <w:rsid w:val="00170655"/>
    <w:rsid w:val="0017197B"/>
    <w:rsid w:val="00171C6E"/>
    <w:rsid w:val="00172BE1"/>
    <w:rsid w:val="00173C47"/>
    <w:rsid w:val="00175DAF"/>
    <w:rsid w:val="00180F88"/>
    <w:rsid w:val="00181225"/>
    <w:rsid w:val="00184213"/>
    <w:rsid w:val="0018476E"/>
    <w:rsid w:val="00184C25"/>
    <w:rsid w:val="00185466"/>
    <w:rsid w:val="0018605B"/>
    <w:rsid w:val="001863C9"/>
    <w:rsid w:val="001909B4"/>
    <w:rsid w:val="00192B41"/>
    <w:rsid w:val="00192FAC"/>
    <w:rsid w:val="00195AC8"/>
    <w:rsid w:val="00197677"/>
    <w:rsid w:val="00197E8E"/>
    <w:rsid w:val="001A04A3"/>
    <w:rsid w:val="001A0A87"/>
    <w:rsid w:val="001A298C"/>
    <w:rsid w:val="001A2F79"/>
    <w:rsid w:val="001A3A7D"/>
    <w:rsid w:val="001A3C2D"/>
    <w:rsid w:val="001A4DF9"/>
    <w:rsid w:val="001A591C"/>
    <w:rsid w:val="001B1CE2"/>
    <w:rsid w:val="001B31F8"/>
    <w:rsid w:val="001B3DEF"/>
    <w:rsid w:val="001B4D21"/>
    <w:rsid w:val="001B5B9E"/>
    <w:rsid w:val="001B70F2"/>
    <w:rsid w:val="001B7B09"/>
    <w:rsid w:val="001C0166"/>
    <w:rsid w:val="001C13A3"/>
    <w:rsid w:val="001C1757"/>
    <w:rsid w:val="001C1A50"/>
    <w:rsid w:val="001C504D"/>
    <w:rsid w:val="001C51CD"/>
    <w:rsid w:val="001C6AC4"/>
    <w:rsid w:val="001C6F61"/>
    <w:rsid w:val="001C78C8"/>
    <w:rsid w:val="001D011E"/>
    <w:rsid w:val="001D0854"/>
    <w:rsid w:val="001D1B9F"/>
    <w:rsid w:val="001D2F04"/>
    <w:rsid w:val="001D3614"/>
    <w:rsid w:val="001D37B7"/>
    <w:rsid w:val="001D42BB"/>
    <w:rsid w:val="001D4E98"/>
    <w:rsid w:val="001D5DB1"/>
    <w:rsid w:val="001D5EB2"/>
    <w:rsid w:val="001D67E1"/>
    <w:rsid w:val="001D6CB2"/>
    <w:rsid w:val="001E061C"/>
    <w:rsid w:val="001E0762"/>
    <w:rsid w:val="001E12EF"/>
    <w:rsid w:val="001E1BBA"/>
    <w:rsid w:val="001E221C"/>
    <w:rsid w:val="001E239C"/>
    <w:rsid w:val="001E5125"/>
    <w:rsid w:val="001E6719"/>
    <w:rsid w:val="001E7EF1"/>
    <w:rsid w:val="001F0E1A"/>
    <w:rsid w:val="001F17CE"/>
    <w:rsid w:val="001F2757"/>
    <w:rsid w:val="001F27B0"/>
    <w:rsid w:val="001F29BB"/>
    <w:rsid w:val="001F2F2E"/>
    <w:rsid w:val="001F414C"/>
    <w:rsid w:val="001F553C"/>
    <w:rsid w:val="001F74A8"/>
    <w:rsid w:val="0020008E"/>
    <w:rsid w:val="00200341"/>
    <w:rsid w:val="00200375"/>
    <w:rsid w:val="002004D2"/>
    <w:rsid w:val="0020156A"/>
    <w:rsid w:val="00203CB3"/>
    <w:rsid w:val="00204ED9"/>
    <w:rsid w:val="00207797"/>
    <w:rsid w:val="00207BBD"/>
    <w:rsid w:val="002115BC"/>
    <w:rsid w:val="00211BD2"/>
    <w:rsid w:val="00212739"/>
    <w:rsid w:val="0021323E"/>
    <w:rsid w:val="00213759"/>
    <w:rsid w:val="00213EAB"/>
    <w:rsid w:val="0021475B"/>
    <w:rsid w:val="00214B0F"/>
    <w:rsid w:val="00214EC9"/>
    <w:rsid w:val="00216BC3"/>
    <w:rsid w:val="00217B82"/>
    <w:rsid w:val="002207C1"/>
    <w:rsid w:val="002212B0"/>
    <w:rsid w:val="002213ED"/>
    <w:rsid w:val="00221AE7"/>
    <w:rsid w:val="00221F8B"/>
    <w:rsid w:val="002227A9"/>
    <w:rsid w:val="002236EB"/>
    <w:rsid w:val="0022386D"/>
    <w:rsid w:val="002238B3"/>
    <w:rsid w:val="00224113"/>
    <w:rsid w:val="0022483D"/>
    <w:rsid w:val="00224AF1"/>
    <w:rsid w:val="00227FF0"/>
    <w:rsid w:val="00230181"/>
    <w:rsid w:val="0023210F"/>
    <w:rsid w:val="00234636"/>
    <w:rsid w:val="0023467A"/>
    <w:rsid w:val="00234DF3"/>
    <w:rsid w:val="00236B3B"/>
    <w:rsid w:val="00237022"/>
    <w:rsid w:val="00237780"/>
    <w:rsid w:val="00237DE7"/>
    <w:rsid w:val="00241835"/>
    <w:rsid w:val="00241EB1"/>
    <w:rsid w:val="002422F1"/>
    <w:rsid w:val="002428DD"/>
    <w:rsid w:val="002433E5"/>
    <w:rsid w:val="002445D4"/>
    <w:rsid w:val="00244BDF"/>
    <w:rsid w:val="00244F02"/>
    <w:rsid w:val="00245871"/>
    <w:rsid w:val="002458A0"/>
    <w:rsid w:val="00245AC6"/>
    <w:rsid w:val="002466E6"/>
    <w:rsid w:val="00247D86"/>
    <w:rsid w:val="002507B4"/>
    <w:rsid w:val="002510A4"/>
    <w:rsid w:val="002513C5"/>
    <w:rsid w:val="00253031"/>
    <w:rsid w:val="00253771"/>
    <w:rsid w:val="0025607B"/>
    <w:rsid w:val="00256FC9"/>
    <w:rsid w:val="002570FA"/>
    <w:rsid w:val="002616BC"/>
    <w:rsid w:val="00261F54"/>
    <w:rsid w:val="002620FD"/>
    <w:rsid w:val="002621D0"/>
    <w:rsid w:val="002621F5"/>
    <w:rsid w:val="00262A73"/>
    <w:rsid w:val="00262BF0"/>
    <w:rsid w:val="002648CF"/>
    <w:rsid w:val="00267BCB"/>
    <w:rsid w:val="002710E2"/>
    <w:rsid w:val="0027234F"/>
    <w:rsid w:val="0027238A"/>
    <w:rsid w:val="002734E8"/>
    <w:rsid w:val="00273C3F"/>
    <w:rsid w:val="00274EBA"/>
    <w:rsid w:val="0027735B"/>
    <w:rsid w:val="002802A8"/>
    <w:rsid w:val="00280A07"/>
    <w:rsid w:val="00280DF2"/>
    <w:rsid w:val="002813D1"/>
    <w:rsid w:val="002819BC"/>
    <w:rsid w:val="002819D2"/>
    <w:rsid w:val="00281C34"/>
    <w:rsid w:val="00281C7C"/>
    <w:rsid w:val="00282901"/>
    <w:rsid w:val="0028324C"/>
    <w:rsid w:val="00283509"/>
    <w:rsid w:val="0028536E"/>
    <w:rsid w:val="00290673"/>
    <w:rsid w:val="00290BFE"/>
    <w:rsid w:val="00291318"/>
    <w:rsid w:val="00291B45"/>
    <w:rsid w:val="00291E80"/>
    <w:rsid w:val="00291EB6"/>
    <w:rsid w:val="00293951"/>
    <w:rsid w:val="002942F8"/>
    <w:rsid w:val="002945D2"/>
    <w:rsid w:val="00294F58"/>
    <w:rsid w:val="00295BC1"/>
    <w:rsid w:val="00296686"/>
    <w:rsid w:val="0029707F"/>
    <w:rsid w:val="002A17E4"/>
    <w:rsid w:val="002A1D1E"/>
    <w:rsid w:val="002A1F3D"/>
    <w:rsid w:val="002A1FC1"/>
    <w:rsid w:val="002A3B82"/>
    <w:rsid w:val="002A3F03"/>
    <w:rsid w:val="002A455B"/>
    <w:rsid w:val="002A68B1"/>
    <w:rsid w:val="002A6E07"/>
    <w:rsid w:val="002B0CA5"/>
    <w:rsid w:val="002B0CCF"/>
    <w:rsid w:val="002B1063"/>
    <w:rsid w:val="002B3763"/>
    <w:rsid w:val="002B3BF6"/>
    <w:rsid w:val="002B3C37"/>
    <w:rsid w:val="002B47E5"/>
    <w:rsid w:val="002B6680"/>
    <w:rsid w:val="002B6FF7"/>
    <w:rsid w:val="002C0A89"/>
    <w:rsid w:val="002C1E4E"/>
    <w:rsid w:val="002C205B"/>
    <w:rsid w:val="002C2B82"/>
    <w:rsid w:val="002C3181"/>
    <w:rsid w:val="002C31A9"/>
    <w:rsid w:val="002C381C"/>
    <w:rsid w:val="002C3DCD"/>
    <w:rsid w:val="002C4081"/>
    <w:rsid w:val="002C6668"/>
    <w:rsid w:val="002C69CE"/>
    <w:rsid w:val="002D0999"/>
    <w:rsid w:val="002D21C7"/>
    <w:rsid w:val="002D27D9"/>
    <w:rsid w:val="002D2D82"/>
    <w:rsid w:val="002D2F57"/>
    <w:rsid w:val="002D3A72"/>
    <w:rsid w:val="002D48C5"/>
    <w:rsid w:val="002D6B63"/>
    <w:rsid w:val="002D6C80"/>
    <w:rsid w:val="002D7FAF"/>
    <w:rsid w:val="002E106A"/>
    <w:rsid w:val="002E10B7"/>
    <w:rsid w:val="002E174C"/>
    <w:rsid w:val="002E2049"/>
    <w:rsid w:val="002E24DF"/>
    <w:rsid w:val="002E324A"/>
    <w:rsid w:val="002E396D"/>
    <w:rsid w:val="002E49E3"/>
    <w:rsid w:val="002E5580"/>
    <w:rsid w:val="002E6220"/>
    <w:rsid w:val="002F023D"/>
    <w:rsid w:val="002F0E68"/>
    <w:rsid w:val="002F17CB"/>
    <w:rsid w:val="002F1F6F"/>
    <w:rsid w:val="002F4908"/>
    <w:rsid w:val="002F6B14"/>
    <w:rsid w:val="002F7415"/>
    <w:rsid w:val="002F793E"/>
    <w:rsid w:val="002F7B94"/>
    <w:rsid w:val="00300352"/>
    <w:rsid w:val="0030045C"/>
    <w:rsid w:val="003021A3"/>
    <w:rsid w:val="00302991"/>
    <w:rsid w:val="00303867"/>
    <w:rsid w:val="00305D27"/>
    <w:rsid w:val="00306860"/>
    <w:rsid w:val="00312530"/>
    <w:rsid w:val="00313465"/>
    <w:rsid w:val="00314379"/>
    <w:rsid w:val="00315A3B"/>
    <w:rsid w:val="00315ABA"/>
    <w:rsid w:val="00315CF5"/>
    <w:rsid w:val="00315F8F"/>
    <w:rsid w:val="0031738C"/>
    <w:rsid w:val="003200B7"/>
    <w:rsid w:val="00320396"/>
    <w:rsid w:val="00321213"/>
    <w:rsid w:val="003219D7"/>
    <w:rsid w:val="00321DA1"/>
    <w:rsid w:val="0032259F"/>
    <w:rsid w:val="003236A5"/>
    <w:rsid w:val="00323769"/>
    <w:rsid w:val="00324691"/>
    <w:rsid w:val="00324DAB"/>
    <w:rsid w:val="00326046"/>
    <w:rsid w:val="003269DC"/>
    <w:rsid w:val="00332CE3"/>
    <w:rsid w:val="00332E09"/>
    <w:rsid w:val="003332E2"/>
    <w:rsid w:val="00333880"/>
    <w:rsid w:val="00333D03"/>
    <w:rsid w:val="00334B94"/>
    <w:rsid w:val="00335962"/>
    <w:rsid w:val="00336CDB"/>
    <w:rsid w:val="00342ED2"/>
    <w:rsid w:val="0034304A"/>
    <w:rsid w:val="00344C76"/>
    <w:rsid w:val="00344EFA"/>
    <w:rsid w:val="00345EE0"/>
    <w:rsid w:val="00346DAD"/>
    <w:rsid w:val="0034769B"/>
    <w:rsid w:val="00350EE9"/>
    <w:rsid w:val="00351CC2"/>
    <w:rsid w:val="00353170"/>
    <w:rsid w:val="00355517"/>
    <w:rsid w:val="0035762A"/>
    <w:rsid w:val="00360A03"/>
    <w:rsid w:val="0036183B"/>
    <w:rsid w:val="0036185D"/>
    <w:rsid w:val="00361DB1"/>
    <w:rsid w:val="0036352F"/>
    <w:rsid w:val="00364B14"/>
    <w:rsid w:val="00364D22"/>
    <w:rsid w:val="00366312"/>
    <w:rsid w:val="00366B81"/>
    <w:rsid w:val="00366BF9"/>
    <w:rsid w:val="0037022A"/>
    <w:rsid w:val="00370D20"/>
    <w:rsid w:val="00374C5D"/>
    <w:rsid w:val="0037602F"/>
    <w:rsid w:val="00376590"/>
    <w:rsid w:val="003771FC"/>
    <w:rsid w:val="00377327"/>
    <w:rsid w:val="00380E13"/>
    <w:rsid w:val="00381C7C"/>
    <w:rsid w:val="00382FFD"/>
    <w:rsid w:val="0038357B"/>
    <w:rsid w:val="00384459"/>
    <w:rsid w:val="00384969"/>
    <w:rsid w:val="003850F1"/>
    <w:rsid w:val="003858A4"/>
    <w:rsid w:val="00387DB5"/>
    <w:rsid w:val="00390D70"/>
    <w:rsid w:val="003919E3"/>
    <w:rsid w:val="003934BC"/>
    <w:rsid w:val="003945E4"/>
    <w:rsid w:val="00395D8B"/>
    <w:rsid w:val="0039644C"/>
    <w:rsid w:val="003964EC"/>
    <w:rsid w:val="00396681"/>
    <w:rsid w:val="003974A3"/>
    <w:rsid w:val="003A03B4"/>
    <w:rsid w:val="003A045F"/>
    <w:rsid w:val="003A049B"/>
    <w:rsid w:val="003A0EA4"/>
    <w:rsid w:val="003A111F"/>
    <w:rsid w:val="003A288B"/>
    <w:rsid w:val="003A4234"/>
    <w:rsid w:val="003A445B"/>
    <w:rsid w:val="003A53B7"/>
    <w:rsid w:val="003A7AA3"/>
    <w:rsid w:val="003B171A"/>
    <w:rsid w:val="003B1FC9"/>
    <w:rsid w:val="003B2041"/>
    <w:rsid w:val="003B259A"/>
    <w:rsid w:val="003B32D0"/>
    <w:rsid w:val="003B4DCA"/>
    <w:rsid w:val="003B5200"/>
    <w:rsid w:val="003B5A4E"/>
    <w:rsid w:val="003B79E4"/>
    <w:rsid w:val="003C0042"/>
    <w:rsid w:val="003C011C"/>
    <w:rsid w:val="003C105F"/>
    <w:rsid w:val="003C20A3"/>
    <w:rsid w:val="003C7079"/>
    <w:rsid w:val="003C7492"/>
    <w:rsid w:val="003C7B6A"/>
    <w:rsid w:val="003D03CE"/>
    <w:rsid w:val="003D04BF"/>
    <w:rsid w:val="003D18E6"/>
    <w:rsid w:val="003D2D23"/>
    <w:rsid w:val="003D3D82"/>
    <w:rsid w:val="003D517B"/>
    <w:rsid w:val="003D6169"/>
    <w:rsid w:val="003D67ED"/>
    <w:rsid w:val="003E086F"/>
    <w:rsid w:val="003E08AD"/>
    <w:rsid w:val="003E1766"/>
    <w:rsid w:val="003E2CBF"/>
    <w:rsid w:val="003E2CC3"/>
    <w:rsid w:val="003E2F07"/>
    <w:rsid w:val="003E42C3"/>
    <w:rsid w:val="003E43E2"/>
    <w:rsid w:val="003E494B"/>
    <w:rsid w:val="003E4EB8"/>
    <w:rsid w:val="003E5215"/>
    <w:rsid w:val="003E5335"/>
    <w:rsid w:val="003E622B"/>
    <w:rsid w:val="003E6E18"/>
    <w:rsid w:val="003F099E"/>
    <w:rsid w:val="003F0D5F"/>
    <w:rsid w:val="003F1030"/>
    <w:rsid w:val="003F14B2"/>
    <w:rsid w:val="003F15C0"/>
    <w:rsid w:val="003F235E"/>
    <w:rsid w:val="003F280A"/>
    <w:rsid w:val="003F2B97"/>
    <w:rsid w:val="003F2BA8"/>
    <w:rsid w:val="003F3EFD"/>
    <w:rsid w:val="003F50C2"/>
    <w:rsid w:val="003F62F7"/>
    <w:rsid w:val="003F77BF"/>
    <w:rsid w:val="00400EE9"/>
    <w:rsid w:val="004023E0"/>
    <w:rsid w:val="00402A34"/>
    <w:rsid w:val="00402DAC"/>
    <w:rsid w:val="00402F94"/>
    <w:rsid w:val="00403DD8"/>
    <w:rsid w:val="00404C55"/>
    <w:rsid w:val="00405287"/>
    <w:rsid w:val="00410412"/>
    <w:rsid w:val="00412B27"/>
    <w:rsid w:val="004134C7"/>
    <w:rsid w:val="004165CB"/>
    <w:rsid w:val="00417C59"/>
    <w:rsid w:val="004204C0"/>
    <w:rsid w:val="0042351B"/>
    <w:rsid w:val="004237D8"/>
    <w:rsid w:val="004258CC"/>
    <w:rsid w:val="00426BED"/>
    <w:rsid w:val="0043022F"/>
    <w:rsid w:val="0043027C"/>
    <w:rsid w:val="00430FD5"/>
    <w:rsid w:val="00431D8A"/>
    <w:rsid w:val="00432323"/>
    <w:rsid w:val="0043257E"/>
    <w:rsid w:val="00434AD4"/>
    <w:rsid w:val="00434C6C"/>
    <w:rsid w:val="004357EF"/>
    <w:rsid w:val="00435889"/>
    <w:rsid w:val="00436095"/>
    <w:rsid w:val="00436983"/>
    <w:rsid w:val="004370AF"/>
    <w:rsid w:val="00437770"/>
    <w:rsid w:val="004404E9"/>
    <w:rsid w:val="00440E15"/>
    <w:rsid w:val="00440E63"/>
    <w:rsid w:val="0044199B"/>
    <w:rsid w:val="00441A0F"/>
    <w:rsid w:val="00443508"/>
    <w:rsid w:val="00443A99"/>
    <w:rsid w:val="004469F1"/>
    <w:rsid w:val="004475C4"/>
    <w:rsid w:val="00447AF4"/>
    <w:rsid w:val="00447B82"/>
    <w:rsid w:val="00451594"/>
    <w:rsid w:val="0045174A"/>
    <w:rsid w:val="0045494E"/>
    <w:rsid w:val="00455861"/>
    <w:rsid w:val="00455B87"/>
    <w:rsid w:val="0045686C"/>
    <w:rsid w:val="004568AD"/>
    <w:rsid w:val="0045707D"/>
    <w:rsid w:val="00461439"/>
    <w:rsid w:val="004614DE"/>
    <w:rsid w:val="00464E7A"/>
    <w:rsid w:val="00465ADB"/>
    <w:rsid w:val="00467633"/>
    <w:rsid w:val="0046792E"/>
    <w:rsid w:val="00472147"/>
    <w:rsid w:val="00472BFD"/>
    <w:rsid w:val="004730D8"/>
    <w:rsid w:val="004737B7"/>
    <w:rsid w:val="00477FB5"/>
    <w:rsid w:val="00480E02"/>
    <w:rsid w:val="00481B82"/>
    <w:rsid w:val="00482AB2"/>
    <w:rsid w:val="00483E9F"/>
    <w:rsid w:val="00484CF9"/>
    <w:rsid w:val="004869B3"/>
    <w:rsid w:val="00486C01"/>
    <w:rsid w:val="0048769E"/>
    <w:rsid w:val="0048772B"/>
    <w:rsid w:val="00490D8E"/>
    <w:rsid w:val="004918C4"/>
    <w:rsid w:val="004919D8"/>
    <w:rsid w:val="00492698"/>
    <w:rsid w:val="004927B1"/>
    <w:rsid w:val="00492EAA"/>
    <w:rsid w:val="0049334D"/>
    <w:rsid w:val="00493759"/>
    <w:rsid w:val="004948A1"/>
    <w:rsid w:val="004954DB"/>
    <w:rsid w:val="00495652"/>
    <w:rsid w:val="0049710C"/>
    <w:rsid w:val="004A05F0"/>
    <w:rsid w:val="004A1228"/>
    <w:rsid w:val="004A25C9"/>
    <w:rsid w:val="004A2A04"/>
    <w:rsid w:val="004A2DBA"/>
    <w:rsid w:val="004A31F8"/>
    <w:rsid w:val="004A3A8D"/>
    <w:rsid w:val="004A45B5"/>
    <w:rsid w:val="004A74E2"/>
    <w:rsid w:val="004A7D14"/>
    <w:rsid w:val="004B0BD5"/>
    <w:rsid w:val="004B1ED9"/>
    <w:rsid w:val="004B47B8"/>
    <w:rsid w:val="004B7638"/>
    <w:rsid w:val="004B7E81"/>
    <w:rsid w:val="004B7FFD"/>
    <w:rsid w:val="004C11C5"/>
    <w:rsid w:val="004C141E"/>
    <w:rsid w:val="004C15D8"/>
    <w:rsid w:val="004C1BBA"/>
    <w:rsid w:val="004C2B72"/>
    <w:rsid w:val="004C3C0F"/>
    <w:rsid w:val="004C43BF"/>
    <w:rsid w:val="004C51FA"/>
    <w:rsid w:val="004C5349"/>
    <w:rsid w:val="004C550B"/>
    <w:rsid w:val="004C70DC"/>
    <w:rsid w:val="004C7300"/>
    <w:rsid w:val="004C7665"/>
    <w:rsid w:val="004D0129"/>
    <w:rsid w:val="004D113B"/>
    <w:rsid w:val="004D14FB"/>
    <w:rsid w:val="004D1798"/>
    <w:rsid w:val="004D5021"/>
    <w:rsid w:val="004D5C98"/>
    <w:rsid w:val="004D5D0B"/>
    <w:rsid w:val="004D7D7F"/>
    <w:rsid w:val="004E05DE"/>
    <w:rsid w:val="004E08C8"/>
    <w:rsid w:val="004E105D"/>
    <w:rsid w:val="004E1D4E"/>
    <w:rsid w:val="004E2832"/>
    <w:rsid w:val="004E2C0F"/>
    <w:rsid w:val="004E3317"/>
    <w:rsid w:val="004E39B2"/>
    <w:rsid w:val="004E3A35"/>
    <w:rsid w:val="004E4A04"/>
    <w:rsid w:val="004E4A1C"/>
    <w:rsid w:val="004E58FB"/>
    <w:rsid w:val="004E7E26"/>
    <w:rsid w:val="004F2425"/>
    <w:rsid w:val="004F314B"/>
    <w:rsid w:val="004F5322"/>
    <w:rsid w:val="004F5AD9"/>
    <w:rsid w:val="004F5CAF"/>
    <w:rsid w:val="004F6C7F"/>
    <w:rsid w:val="004F7090"/>
    <w:rsid w:val="005002A9"/>
    <w:rsid w:val="005008A8"/>
    <w:rsid w:val="00503315"/>
    <w:rsid w:val="00503EDD"/>
    <w:rsid w:val="005056C2"/>
    <w:rsid w:val="00505EC9"/>
    <w:rsid w:val="005079E2"/>
    <w:rsid w:val="0051023F"/>
    <w:rsid w:val="0051124D"/>
    <w:rsid w:val="00513406"/>
    <w:rsid w:val="00514717"/>
    <w:rsid w:val="00514B18"/>
    <w:rsid w:val="005154E3"/>
    <w:rsid w:val="00515851"/>
    <w:rsid w:val="00520E57"/>
    <w:rsid w:val="005224AB"/>
    <w:rsid w:val="005235F5"/>
    <w:rsid w:val="0052372B"/>
    <w:rsid w:val="00523B81"/>
    <w:rsid w:val="00524307"/>
    <w:rsid w:val="0052448C"/>
    <w:rsid w:val="0052479F"/>
    <w:rsid w:val="00530185"/>
    <w:rsid w:val="005305D8"/>
    <w:rsid w:val="005323C9"/>
    <w:rsid w:val="005335F5"/>
    <w:rsid w:val="0053453F"/>
    <w:rsid w:val="00534825"/>
    <w:rsid w:val="00534B2F"/>
    <w:rsid w:val="00534C6C"/>
    <w:rsid w:val="0053526C"/>
    <w:rsid w:val="005357B4"/>
    <w:rsid w:val="00536A9F"/>
    <w:rsid w:val="0053777B"/>
    <w:rsid w:val="00540DBE"/>
    <w:rsid w:val="00542F32"/>
    <w:rsid w:val="005438B1"/>
    <w:rsid w:val="0054402F"/>
    <w:rsid w:val="00544176"/>
    <w:rsid w:val="00545BFE"/>
    <w:rsid w:val="00546036"/>
    <w:rsid w:val="00550180"/>
    <w:rsid w:val="005503FD"/>
    <w:rsid w:val="005508A7"/>
    <w:rsid w:val="00550C7A"/>
    <w:rsid w:val="00550DB2"/>
    <w:rsid w:val="005520E7"/>
    <w:rsid w:val="00552FC0"/>
    <w:rsid w:val="00555837"/>
    <w:rsid w:val="005560D7"/>
    <w:rsid w:val="00556513"/>
    <w:rsid w:val="0055736B"/>
    <w:rsid w:val="00557B1A"/>
    <w:rsid w:val="0056017F"/>
    <w:rsid w:val="005628BF"/>
    <w:rsid w:val="005647A4"/>
    <w:rsid w:val="00564A78"/>
    <w:rsid w:val="005656B7"/>
    <w:rsid w:val="00567051"/>
    <w:rsid w:val="00570539"/>
    <w:rsid w:val="0057192D"/>
    <w:rsid w:val="005724CA"/>
    <w:rsid w:val="00572616"/>
    <w:rsid w:val="0057346C"/>
    <w:rsid w:val="005750FD"/>
    <w:rsid w:val="005751EB"/>
    <w:rsid w:val="005752E8"/>
    <w:rsid w:val="005757B1"/>
    <w:rsid w:val="00576015"/>
    <w:rsid w:val="00576224"/>
    <w:rsid w:val="0057782A"/>
    <w:rsid w:val="005827DD"/>
    <w:rsid w:val="005843D7"/>
    <w:rsid w:val="00585092"/>
    <w:rsid w:val="00586269"/>
    <w:rsid w:val="005911B3"/>
    <w:rsid w:val="00591FBC"/>
    <w:rsid w:val="00592103"/>
    <w:rsid w:val="005968F9"/>
    <w:rsid w:val="0059690C"/>
    <w:rsid w:val="00596EB1"/>
    <w:rsid w:val="0059791D"/>
    <w:rsid w:val="005A2498"/>
    <w:rsid w:val="005A29A7"/>
    <w:rsid w:val="005A5198"/>
    <w:rsid w:val="005A5428"/>
    <w:rsid w:val="005A5C8B"/>
    <w:rsid w:val="005A5DC2"/>
    <w:rsid w:val="005A64D5"/>
    <w:rsid w:val="005A7718"/>
    <w:rsid w:val="005B18F5"/>
    <w:rsid w:val="005B27AA"/>
    <w:rsid w:val="005B36D4"/>
    <w:rsid w:val="005B3D27"/>
    <w:rsid w:val="005B4C95"/>
    <w:rsid w:val="005B59A6"/>
    <w:rsid w:val="005B6005"/>
    <w:rsid w:val="005C0180"/>
    <w:rsid w:val="005C01CE"/>
    <w:rsid w:val="005C0300"/>
    <w:rsid w:val="005C03DE"/>
    <w:rsid w:val="005C1472"/>
    <w:rsid w:val="005C1702"/>
    <w:rsid w:val="005C2B9C"/>
    <w:rsid w:val="005C33FA"/>
    <w:rsid w:val="005C3A6C"/>
    <w:rsid w:val="005C4527"/>
    <w:rsid w:val="005C59E6"/>
    <w:rsid w:val="005C749E"/>
    <w:rsid w:val="005C751F"/>
    <w:rsid w:val="005C75B6"/>
    <w:rsid w:val="005D03B2"/>
    <w:rsid w:val="005D1C24"/>
    <w:rsid w:val="005D2495"/>
    <w:rsid w:val="005D385F"/>
    <w:rsid w:val="005D3F2A"/>
    <w:rsid w:val="005E084D"/>
    <w:rsid w:val="005E14A5"/>
    <w:rsid w:val="005E1BED"/>
    <w:rsid w:val="005E261F"/>
    <w:rsid w:val="005E2D5A"/>
    <w:rsid w:val="005E3DB5"/>
    <w:rsid w:val="005E5B76"/>
    <w:rsid w:val="005E62D2"/>
    <w:rsid w:val="005E7970"/>
    <w:rsid w:val="005F08FD"/>
    <w:rsid w:val="005F22BE"/>
    <w:rsid w:val="005F2338"/>
    <w:rsid w:val="005F3C6B"/>
    <w:rsid w:val="005F588E"/>
    <w:rsid w:val="005F6558"/>
    <w:rsid w:val="005F71D7"/>
    <w:rsid w:val="00600017"/>
    <w:rsid w:val="00601782"/>
    <w:rsid w:val="00601994"/>
    <w:rsid w:val="0060298A"/>
    <w:rsid w:val="00602A35"/>
    <w:rsid w:val="00602FB7"/>
    <w:rsid w:val="00603FD9"/>
    <w:rsid w:val="006053ED"/>
    <w:rsid w:val="00607B8B"/>
    <w:rsid w:val="00607E98"/>
    <w:rsid w:val="00610379"/>
    <w:rsid w:val="006104CD"/>
    <w:rsid w:val="00611A09"/>
    <w:rsid w:val="00613C06"/>
    <w:rsid w:val="00614CA1"/>
    <w:rsid w:val="00614F1D"/>
    <w:rsid w:val="00615665"/>
    <w:rsid w:val="00615D0F"/>
    <w:rsid w:val="00616441"/>
    <w:rsid w:val="006173BB"/>
    <w:rsid w:val="00617E4B"/>
    <w:rsid w:val="006206D7"/>
    <w:rsid w:val="0062095A"/>
    <w:rsid w:val="00621B74"/>
    <w:rsid w:val="006223AE"/>
    <w:rsid w:val="00622525"/>
    <w:rsid w:val="00623288"/>
    <w:rsid w:val="00623943"/>
    <w:rsid w:val="00623C35"/>
    <w:rsid w:val="00625E22"/>
    <w:rsid w:val="00631E84"/>
    <w:rsid w:val="00632717"/>
    <w:rsid w:val="00632B3C"/>
    <w:rsid w:val="0063380A"/>
    <w:rsid w:val="0063400C"/>
    <w:rsid w:val="006341A7"/>
    <w:rsid w:val="00634BAD"/>
    <w:rsid w:val="006358DF"/>
    <w:rsid w:val="00637213"/>
    <w:rsid w:val="006374D1"/>
    <w:rsid w:val="00640712"/>
    <w:rsid w:val="006425A8"/>
    <w:rsid w:val="00642FB3"/>
    <w:rsid w:val="006430AC"/>
    <w:rsid w:val="00643218"/>
    <w:rsid w:val="00643AB4"/>
    <w:rsid w:val="00645A19"/>
    <w:rsid w:val="0065040B"/>
    <w:rsid w:val="00650BFE"/>
    <w:rsid w:val="00651668"/>
    <w:rsid w:val="00651E2F"/>
    <w:rsid w:val="0065301E"/>
    <w:rsid w:val="0065304C"/>
    <w:rsid w:val="006545E5"/>
    <w:rsid w:val="00655709"/>
    <w:rsid w:val="006566E5"/>
    <w:rsid w:val="00660324"/>
    <w:rsid w:val="00660653"/>
    <w:rsid w:val="006611B0"/>
    <w:rsid w:val="00662AF6"/>
    <w:rsid w:val="0066620B"/>
    <w:rsid w:val="00666488"/>
    <w:rsid w:val="00670ABC"/>
    <w:rsid w:val="00670BC7"/>
    <w:rsid w:val="00670E19"/>
    <w:rsid w:val="006718B1"/>
    <w:rsid w:val="006720C4"/>
    <w:rsid w:val="006723EF"/>
    <w:rsid w:val="00672890"/>
    <w:rsid w:val="006737D4"/>
    <w:rsid w:val="00675102"/>
    <w:rsid w:val="00675783"/>
    <w:rsid w:val="006757CD"/>
    <w:rsid w:val="00675889"/>
    <w:rsid w:val="0067645C"/>
    <w:rsid w:val="00676984"/>
    <w:rsid w:val="006771A2"/>
    <w:rsid w:val="00681D73"/>
    <w:rsid w:val="00681DC3"/>
    <w:rsid w:val="00682331"/>
    <w:rsid w:val="00682794"/>
    <w:rsid w:val="006840E5"/>
    <w:rsid w:val="00684A2C"/>
    <w:rsid w:val="0068564A"/>
    <w:rsid w:val="0068781C"/>
    <w:rsid w:val="00687A18"/>
    <w:rsid w:val="0069003D"/>
    <w:rsid w:val="006914B1"/>
    <w:rsid w:val="00692D52"/>
    <w:rsid w:val="00693D7A"/>
    <w:rsid w:val="006945F6"/>
    <w:rsid w:val="006949BE"/>
    <w:rsid w:val="00694E01"/>
    <w:rsid w:val="006964EC"/>
    <w:rsid w:val="006975B6"/>
    <w:rsid w:val="006A0248"/>
    <w:rsid w:val="006A08A3"/>
    <w:rsid w:val="006A1780"/>
    <w:rsid w:val="006A26F7"/>
    <w:rsid w:val="006A4B0E"/>
    <w:rsid w:val="006A5E3B"/>
    <w:rsid w:val="006A7E75"/>
    <w:rsid w:val="006B06BF"/>
    <w:rsid w:val="006B0BD1"/>
    <w:rsid w:val="006B0C6B"/>
    <w:rsid w:val="006B0EBC"/>
    <w:rsid w:val="006B1D0C"/>
    <w:rsid w:val="006B37F9"/>
    <w:rsid w:val="006B410A"/>
    <w:rsid w:val="006B4412"/>
    <w:rsid w:val="006B7103"/>
    <w:rsid w:val="006C03EB"/>
    <w:rsid w:val="006C0886"/>
    <w:rsid w:val="006C0CA5"/>
    <w:rsid w:val="006C1ED9"/>
    <w:rsid w:val="006C1FF1"/>
    <w:rsid w:val="006C2298"/>
    <w:rsid w:val="006C29DD"/>
    <w:rsid w:val="006C346E"/>
    <w:rsid w:val="006C3579"/>
    <w:rsid w:val="006C3A03"/>
    <w:rsid w:val="006C3BE1"/>
    <w:rsid w:val="006C3F78"/>
    <w:rsid w:val="006C4A64"/>
    <w:rsid w:val="006C697E"/>
    <w:rsid w:val="006C709D"/>
    <w:rsid w:val="006D2973"/>
    <w:rsid w:val="006D2C7E"/>
    <w:rsid w:val="006D4CE7"/>
    <w:rsid w:val="006D564C"/>
    <w:rsid w:val="006D5C20"/>
    <w:rsid w:val="006D6230"/>
    <w:rsid w:val="006D7A83"/>
    <w:rsid w:val="006E04E1"/>
    <w:rsid w:val="006E0569"/>
    <w:rsid w:val="006E078F"/>
    <w:rsid w:val="006E13D4"/>
    <w:rsid w:val="006E1697"/>
    <w:rsid w:val="006E1C53"/>
    <w:rsid w:val="006E2D42"/>
    <w:rsid w:val="006E39D6"/>
    <w:rsid w:val="006E3C74"/>
    <w:rsid w:val="006E455C"/>
    <w:rsid w:val="006F053C"/>
    <w:rsid w:val="006F57E7"/>
    <w:rsid w:val="0070164E"/>
    <w:rsid w:val="00701A02"/>
    <w:rsid w:val="007024F7"/>
    <w:rsid w:val="0070280F"/>
    <w:rsid w:val="007028E1"/>
    <w:rsid w:val="00702DE0"/>
    <w:rsid w:val="00703676"/>
    <w:rsid w:val="00703737"/>
    <w:rsid w:val="00707304"/>
    <w:rsid w:val="007101CA"/>
    <w:rsid w:val="0071076B"/>
    <w:rsid w:val="00710A79"/>
    <w:rsid w:val="00710FCF"/>
    <w:rsid w:val="00711F93"/>
    <w:rsid w:val="0071281D"/>
    <w:rsid w:val="00712FFA"/>
    <w:rsid w:val="00713683"/>
    <w:rsid w:val="00713A79"/>
    <w:rsid w:val="00713C99"/>
    <w:rsid w:val="00715333"/>
    <w:rsid w:val="00716633"/>
    <w:rsid w:val="007169FC"/>
    <w:rsid w:val="00716DB6"/>
    <w:rsid w:val="00717022"/>
    <w:rsid w:val="00717444"/>
    <w:rsid w:val="007201A5"/>
    <w:rsid w:val="007202CE"/>
    <w:rsid w:val="0072045F"/>
    <w:rsid w:val="00720967"/>
    <w:rsid w:val="007217D9"/>
    <w:rsid w:val="0072307E"/>
    <w:rsid w:val="00725790"/>
    <w:rsid w:val="00726F63"/>
    <w:rsid w:val="00727B7A"/>
    <w:rsid w:val="00730C9E"/>
    <w:rsid w:val="00732032"/>
    <w:rsid w:val="00732269"/>
    <w:rsid w:val="0073325C"/>
    <w:rsid w:val="00733409"/>
    <w:rsid w:val="0073526A"/>
    <w:rsid w:val="007416E4"/>
    <w:rsid w:val="007422EE"/>
    <w:rsid w:val="00744774"/>
    <w:rsid w:val="00745BA1"/>
    <w:rsid w:val="00746080"/>
    <w:rsid w:val="00746D63"/>
    <w:rsid w:val="00750985"/>
    <w:rsid w:val="00751B12"/>
    <w:rsid w:val="007539E5"/>
    <w:rsid w:val="00754810"/>
    <w:rsid w:val="00755296"/>
    <w:rsid w:val="00755624"/>
    <w:rsid w:val="007558E5"/>
    <w:rsid w:val="00757978"/>
    <w:rsid w:val="00757DB9"/>
    <w:rsid w:val="0076026C"/>
    <w:rsid w:val="00760ADF"/>
    <w:rsid w:val="00760E75"/>
    <w:rsid w:val="00761387"/>
    <w:rsid w:val="00761F42"/>
    <w:rsid w:val="00762399"/>
    <w:rsid w:val="0076281F"/>
    <w:rsid w:val="00762C3F"/>
    <w:rsid w:val="00765202"/>
    <w:rsid w:val="00765F01"/>
    <w:rsid w:val="00767D82"/>
    <w:rsid w:val="00770D44"/>
    <w:rsid w:val="00772CA8"/>
    <w:rsid w:val="00772CEF"/>
    <w:rsid w:val="007744C5"/>
    <w:rsid w:val="00775884"/>
    <w:rsid w:val="0077659F"/>
    <w:rsid w:val="00777E6D"/>
    <w:rsid w:val="00780D2B"/>
    <w:rsid w:val="00782595"/>
    <w:rsid w:val="00785ABD"/>
    <w:rsid w:val="007865C3"/>
    <w:rsid w:val="0078709F"/>
    <w:rsid w:val="00790392"/>
    <w:rsid w:val="00790739"/>
    <w:rsid w:val="00790961"/>
    <w:rsid w:val="00790B46"/>
    <w:rsid w:val="007915FF"/>
    <w:rsid w:val="00791F49"/>
    <w:rsid w:val="00793FE7"/>
    <w:rsid w:val="00794B85"/>
    <w:rsid w:val="00794CEF"/>
    <w:rsid w:val="007957F3"/>
    <w:rsid w:val="00797D0F"/>
    <w:rsid w:val="007A1683"/>
    <w:rsid w:val="007A20FA"/>
    <w:rsid w:val="007A2DD4"/>
    <w:rsid w:val="007A3B3E"/>
    <w:rsid w:val="007A3D23"/>
    <w:rsid w:val="007A4BFE"/>
    <w:rsid w:val="007A5C43"/>
    <w:rsid w:val="007B0007"/>
    <w:rsid w:val="007B036F"/>
    <w:rsid w:val="007B04EC"/>
    <w:rsid w:val="007B1D9A"/>
    <w:rsid w:val="007B436E"/>
    <w:rsid w:val="007B778F"/>
    <w:rsid w:val="007C002B"/>
    <w:rsid w:val="007C1F51"/>
    <w:rsid w:val="007C27D8"/>
    <w:rsid w:val="007C31D3"/>
    <w:rsid w:val="007C40D0"/>
    <w:rsid w:val="007C545C"/>
    <w:rsid w:val="007C5DB2"/>
    <w:rsid w:val="007C60F0"/>
    <w:rsid w:val="007C61D7"/>
    <w:rsid w:val="007C67E9"/>
    <w:rsid w:val="007C6C80"/>
    <w:rsid w:val="007C7A89"/>
    <w:rsid w:val="007D0A0E"/>
    <w:rsid w:val="007D0C7F"/>
    <w:rsid w:val="007D18DD"/>
    <w:rsid w:val="007D1BD0"/>
    <w:rsid w:val="007D1CC1"/>
    <w:rsid w:val="007D2180"/>
    <w:rsid w:val="007D38B5"/>
    <w:rsid w:val="007D5836"/>
    <w:rsid w:val="007D6BA2"/>
    <w:rsid w:val="007D6C6E"/>
    <w:rsid w:val="007E30FC"/>
    <w:rsid w:val="007E39D4"/>
    <w:rsid w:val="007E40EA"/>
    <w:rsid w:val="007E41F3"/>
    <w:rsid w:val="007E5B4D"/>
    <w:rsid w:val="007E7DC6"/>
    <w:rsid w:val="007F29F4"/>
    <w:rsid w:val="007F62C1"/>
    <w:rsid w:val="007F7664"/>
    <w:rsid w:val="007F7DDC"/>
    <w:rsid w:val="00800F98"/>
    <w:rsid w:val="0080107B"/>
    <w:rsid w:val="0080132E"/>
    <w:rsid w:val="00801E14"/>
    <w:rsid w:val="00801F64"/>
    <w:rsid w:val="00803968"/>
    <w:rsid w:val="0080432A"/>
    <w:rsid w:val="00804373"/>
    <w:rsid w:val="008056FE"/>
    <w:rsid w:val="00805B0E"/>
    <w:rsid w:val="00806029"/>
    <w:rsid w:val="00807255"/>
    <w:rsid w:val="00807E0A"/>
    <w:rsid w:val="00810151"/>
    <w:rsid w:val="0081023E"/>
    <w:rsid w:val="00810A50"/>
    <w:rsid w:val="00810BAC"/>
    <w:rsid w:val="00810D8B"/>
    <w:rsid w:val="00811658"/>
    <w:rsid w:val="008119DD"/>
    <w:rsid w:val="00812AE8"/>
    <w:rsid w:val="00812C4E"/>
    <w:rsid w:val="00812DE5"/>
    <w:rsid w:val="00813057"/>
    <w:rsid w:val="0081385C"/>
    <w:rsid w:val="008139A0"/>
    <w:rsid w:val="0081466D"/>
    <w:rsid w:val="00814D44"/>
    <w:rsid w:val="00814EAF"/>
    <w:rsid w:val="00814F84"/>
    <w:rsid w:val="00815944"/>
    <w:rsid w:val="00816978"/>
    <w:rsid w:val="00816B79"/>
    <w:rsid w:val="008173AA"/>
    <w:rsid w:val="00820145"/>
    <w:rsid w:val="00821483"/>
    <w:rsid w:val="00821CDB"/>
    <w:rsid w:val="00821D20"/>
    <w:rsid w:val="00822F96"/>
    <w:rsid w:val="00823907"/>
    <w:rsid w:val="00823CE2"/>
    <w:rsid w:val="0082681A"/>
    <w:rsid w:val="008274C8"/>
    <w:rsid w:val="008279DB"/>
    <w:rsid w:val="008310A9"/>
    <w:rsid w:val="00831B6F"/>
    <w:rsid w:val="00831EE9"/>
    <w:rsid w:val="00832432"/>
    <w:rsid w:val="00832E76"/>
    <w:rsid w:val="008335A2"/>
    <w:rsid w:val="008344F8"/>
    <w:rsid w:val="00834C59"/>
    <w:rsid w:val="0083585E"/>
    <w:rsid w:val="00836CBE"/>
    <w:rsid w:val="00840A14"/>
    <w:rsid w:val="0084113B"/>
    <w:rsid w:val="008417A0"/>
    <w:rsid w:val="00841B52"/>
    <w:rsid w:val="00841D11"/>
    <w:rsid w:val="008437E9"/>
    <w:rsid w:val="0084415A"/>
    <w:rsid w:val="00844C75"/>
    <w:rsid w:val="00845042"/>
    <w:rsid w:val="008458B4"/>
    <w:rsid w:val="0084623B"/>
    <w:rsid w:val="00846503"/>
    <w:rsid w:val="00850340"/>
    <w:rsid w:val="008505E4"/>
    <w:rsid w:val="00850777"/>
    <w:rsid w:val="00850938"/>
    <w:rsid w:val="00850EAE"/>
    <w:rsid w:val="008513E2"/>
    <w:rsid w:val="00851476"/>
    <w:rsid w:val="008527B8"/>
    <w:rsid w:val="008527DE"/>
    <w:rsid w:val="00854565"/>
    <w:rsid w:val="008561FB"/>
    <w:rsid w:val="008575DF"/>
    <w:rsid w:val="008612A0"/>
    <w:rsid w:val="008612C3"/>
    <w:rsid w:val="0086155D"/>
    <w:rsid w:val="00864725"/>
    <w:rsid w:val="00864E92"/>
    <w:rsid w:val="0086721E"/>
    <w:rsid w:val="00867514"/>
    <w:rsid w:val="008702EF"/>
    <w:rsid w:val="00870371"/>
    <w:rsid w:val="00871244"/>
    <w:rsid w:val="008736E9"/>
    <w:rsid w:val="00873FAF"/>
    <w:rsid w:val="00880719"/>
    <w:rsid w:val="0088156A"/>
    <w:rsid w:val="00881F18"/>
    <w:rsid w:val="00883BF4"/>
    <w:rsid w:val="00884D7A"/>
    <w:rsid w:val="00885B43"/>
    <w:rsid w:val="00886650"/>
    <w:rsid w:val="0089078D"/>
    <w:rsid w:val="00891076"/>
    <w:rsid w:val="00891459"/>
    <w:rsid w:val="008914E7"/>
    <w:rsid w:val="00892497"/>
    <w:rsid w:val="00892A58"/>
    <w:rsid w:val="0089302A"/>
    <w:rsid w:val="00893089"/>
    <w:rsid w:val="00893C16"/>
    <w:rsid w:val="008941F6"/>
    <w:rsid w:val="008951F8"/>
    <w:rsid w:val="0089660B"/>
    <w:rsid w:val="00896B9E"/>
    <w:rsid w:val="00896ECF"/>
    <w:rsid w:val="008A361E"/>
    <w:rsid w:val="008A4B2B"/>
    <w:rsid w:val="008A5839"/>
    <w:rsid w:val="008A59B5"/>
    <w:rsid w:val="008A6A96"/>
    <w:rsid w:val="008A6BD4"/>
    <w:rsid w:val="008A7F50"/>
    <w:rsid w:val="008B0658"/>
    <w:rsid w:val="008B2350"/>
    <w:rsid w:val="008B41D1"/>
    <w:rsid w:val="008B46C7"/>
    <w:rsid w:val="008B5778"/>
    <w:rsid w:val="008B5997"/>
    <w:rsid w:val="008B607A"/>
    <w:rsid w:val="008C10A3"/>
    <w:rsid w:val="008C169B"/>
    <w:rsid w:val="008C187E"/>
    <w:rsid w:val="008C26EA"/>
    <w:rsid w:val="008C3D22"/>
    <w:rsid w:val="008C63F8"/>
    <w:rsid w:val="008C683B"/>
    <w:rsid w:val="008D005B"/>
    <w:rsid w:val="008D0648"/>
    <w:rsid w:val="008D0BEE"/>
    <w:rsid w:val="008D0E19"/>
    <w:rsid w:val="008D13D0"/>
    <w:rsid w:val="008D15FE"/>
    <w:rsid w:val="008D2D7B"/>
    <w:rsid w:val="008D351B"/>
    <w:rsid w:val="008D45C6"/>
    <w:rsid w:val="008D70B0"/>
    <w:rsid w:val="008D780C"/>
    <w:rsid w:val="008E0737"/>
    <w:rsid w:val="008E30E7"/>
    <w:rsid w:val="008E375D"/>
    <w:rsid w:val="008E4346"/>
    <w:rsid w:val="008E4350"/>
    <w:rsid w:val="008E4568"/>
    <w:rsid w:val="008E457B"/>
    <w:rsid w:val="008E4C19"/>
    <w:rsid w:val="008E5A16"/>
    <w:rsid w:val="008F0B1B"/>
    <w:rsid w:val="008F1358"/>
    <w:rsid w:val="008F147F"/>
    <w:rsid w:val="008F2E7F"/>
    <w:rsid w:val="008F3F9A"/>
    <w:rsid w:val="008F51B4"/>
    <w:rsid w:val="008F534A"/>
    <w:rsid w:val="008F5494"/>
    <w:rsid w:val="008F7651"/>
    <w:rsid w:val="008F7C2C"/>
    <w:rsid w:val="00900429"/>
    <w:rsid w:val="00900A6D"/>
    <w:rsid w:val="00900DF4"/>
    <w:rsid w:val="0090164A"/>
    <w:rsid w:val="009028ED"/>
    <w:rsid w:val="009054AB"/>
    <w:rsid w:val="0090580A"/>
    <w:rsid w:val="00905EFE"/>
    <w:rsid w:val="009069B8"/>
    <w:rsid w:val="009070EF"/>
    <w:rsid w:val="00911341"/>
    <w:rsid w:val="00911BA2"/>
    <w:rsid w:val="00912632"/>
    <w:rsid w:val="0091373B"/>
    <w:rsid w:val="00913A93"/>
    <w:rsid w:val="0091439A"/>
    <w:rsid w:val="009154D4"/>
    <w:rsid w:val="00915B99"/>
    <w:rsid w:val="0091728F"/>
    <w:rsid w:val="009174A2"/>
    <w:rsid w:val="0091792F"/>
    <w:rsid w:val="00920B70"/>
    <w:rsid w:val="009213F5"/>
    <w:rsid w:val="00921D16"/>
    <w:rsid w:val="00921DC1"/>
    <w:rsid w:val="00923E28"/>
    <w:rsid w:val="0092447A"/>
    <w:rsid w:val="00924F12"/>
    <w:rsid w:val="00925BE4"/>
    <w:rsid w:val="00926471"/>
    <w:rsid w:val="00926787"/>
    <w:rsid w:val="00926921"/>
    <w:rsid w:val="00927568"/>
    <w:rsid w:val="00931C55"/>
    <w:rsid w:val="00931D4E"/>
    <w:rsid w:val="00931E38"/>
    <w:rsid w:val="00932AFD"/>
    <w:rsid w:val="00932F4C"/>
    <w:rsid w:val="009345D6"/>
    <w:rsid w:val="009345E0"/>
    <w:rsid w:val="00934C32"/>
    <w:rsid w:val="00940807"/>
    <w:rsid w:val="00940E96"/>
    <w:rsid w:val="009418EB"/>
    <w:rsid w:val="0094212A"/>
    <w:rsid w:val="009427DD"/>
    <w:rsid w:val="009442C9"/>
    <w:rsid w:val="0094637F"/>
    <w:rsid w:val="009466B3"/>
    <w:rsid w:val="0094689F"/>
    <w:rsid w:val="00950520"/>
    <w:rsid w:val="00950873"/>
    <w:rsid w:val="00951B0F"/>
    <w:rsid w:val="009545E8"/>
    <w:rsid w:val="009564A0"/>
    <w:rsid w:val="0095723B"/>
    <w:rsid w:val="00960A63"/>
    <w:rsid w:val="00961691"/>
    <w:rsid w:val="009617AF"/>
    <w:rsid w:val="00961AFA"/>
    <w:rsid w:val="00962A3A"/>
    <w:rsid w:val="00964441"/>
    <w:rsid w:val="00965A7D"/>
    <w:rsid w:val="00965F6A"/>
    <w:rsid w:val="00966183"/>
    <w:rsid w:val="0096634F"/>
    <w:rsid w:val="0096679F"/>
    <w:rsid w:val="00966E47"/>
    <w:rsid w:val="00970241"/>
    <w:rsid w:val="00970EE4"/>
    <w:rsid w:val="00973C0B"/>
    <w:rsid w:val="00973F50"/>
    <w:rsid w:val="00974163"/>
    <w:rsid w:val="00974E2E"/>
    <w:rsid w:val="00975344"/>
    <w:rsid w:val="00975509"/>
    <w:rsid w:val="00975716"/>
    <w:rsid w:val="0097732F"/>
    <w:rsid w:val="009776A8"/>
    <w:rsid w:val="0098073D"/>
    <w:rsid w:val="009823D3"/>
    <w:rsid w:val="009825F7"/>
    <w:rsid w:val="00982AFD"/>
    <w:rsid w:val="00984940"/>
    <w:rsid w:val="009857CA"/>
    <w:rsid w:val="00986200"/>
    <w:rsid w:val="00987BD5"/>
    <w:rsid w:val="00987D13"/>
    <w:rsid w:val="0099045D"/>
    <w:rsid w:val="00990771"/>
    <w:rsid w:val="00990DFD"/>
    <w:rsid w:val="009912E4"/>
    <w:rsid w:val="00991676"/>
    <w:rsid w:val="00991867"/>
    <w:rsid w:val="0099364A"/>
    <w:rsid w:val="00993E71"/>
    <w:rsid w:val="00994364"/>
    <w:rsid w:val="00995E06"/>
    <w:rsid w:val="0099612E"/>
    <w:rsid w:val="009965B0"/>
    <w:rsid w:val="009979A5"/>
    <w:rsid w:val="009A0563"/>
    <w:rsid w:val="009A300B"/>
    <w:rsid w:val="009A3142"/>
    <w:rsid w:val="009A33FE"/>
    <w:rsid w:val="009A4410"/>
    <w:rsid w:val="009A63E1"/>
    <w:rsid w:val="009A6B7F"/>
    <w:rsid w:val="009A6BDC"/>
    <w:rsid w:val="009B013D"/>
    <w:rsid w:val="009B07C9"/>
    <w:rsid w:val="009B0BAE"/>
    <w:rsid w:val="009B1FF4"/>
    <w:rsid w:val="009B2EDC"/>
    <w:rsid w:val="009B2EF3"/>
    <w:rsid w:val="009B35EA"/>
    <w:rsid w:val="009B4DBA"/>
    <w:rsid w:val="009B5058"/>
    <w:rsid w:val="009B79CB"/>
    <w:rsid w:val="009C072C"/>
    <w:rsid w:val="009C3E46"/>
    <w:rsid w:val="009C4319"/>
    <w:rsid w:val="009C499D"/>
    <w:rsid w:val="009C66A8"/>
    <w:rsid w:val="009C6A32"/>
    <w:rsid w:val="009C78B3"/>
    <w:rsid w:val="009D1BBD"/>
    <w:rsid w:val="009D2D70"/>
    <w:rsid w:val="009D2F7E"/>
    <w:rsid w:val="009D3AA3"/>
    <w:rsid w:val="009D3B75"/>
    <w:rsid w:val="009D3CBA"/>
    <w:rsid w:val="009D4FBC"/>
    <w:rsid w:val="009D501D"/>
    <w:rsid w:val="009D5F1C"/>
    <w:rsid w:val="009D6102"/>
    <w:rsid w:val="009E309A"/>
    <w:rsid w:val="009E3174"/>
    <w:rsid w:val="009E370A"/>
    <w:rsid w:val="009E3F7D"/>
    <w:rsid w:val="009E42CD"/>
    <w:rsid w:val="009E503D"/>
    <w:rsid w:val="009E5A4B"/>
    <w:rsid w:val="009F00AA"/>
    <w:rsid w:val="009F1B0F"/>
    <w:rsid w:val="009F2E76"/>
    <w:rsid w:val="009F35E6"/>
    <w:rsid w:val="009F3B63"/>
    <w:rsid w:val="009F4A75"/>
    <w:rsid w:val="009F56C4"/>
    <w:rsid w:val="009F6B65"/>
    <w:rsid w:val="009F6FA9"/>
    <w:rsid w:val="009F7806"/>
    <w:rsid w:val="00A00344"/>
    <w:rsid w:val="00A01488"/>
    <w:rsid w:val="00A01CC4"/>
    <w:rsid w:val="00A01E4A"/>
    <w:rsid w:val="00A025CB"/>
    <w:rsid w:val="00A037E0"/>
    <w:rsid w:val="00A03892"/>
    <w:rsid w:val="00A04CC8"/>
    <w:rsid w:val="00A07F73"/>
    <w:rsid w:val="00A106CE"/>
    <w:rsid w:val="00A1104E"/>
    <w:rsid w:val="00A1125F"/>
    <w:rsid w:val="00A11581"/>
    <w:rsid w:val="00A11964"/>
    <w:rsid w:val="00A12215"/>
    <w:rsid w:val="00A13871"/>
    <w:rsid w:val="00A14303"/>
    <w:rsid w:val="00A14B7C"/>
    <w:rsid w:val="00A14EEF"/>
    <w:rsid w:val="00A15B8B"/>
    <w:rsid w:val="00A1692A"/>
    <w:rsid w:val="00A20F24"/>
    <w:rsid w:val="00A21B38"/>
    <w:rsid w:val="00A22FBE"/>
    <w:rsid w:val="00A239B4"/>
    <w:rsid w:val="00A23B3A"/>
    <w:rsid w:val="00A25D96"/>
    <w:rsid w:val="00A25FA6"/>
    <w:rsid w:val="00A266D3"/>
    <w:rsid w:val="00A30B55"/>
    <w:rsid w:val="00A31CAE"/>
    <w:rsid w:val="00A32C42"/>
    <w:rsid w:val="00A3313B"/>
    <w:rsid w:val="00A34848"/>
    <w:rsid w:val="00A3501A"/>
    <w:rsid w:val="00A3538A"/>
    <w:rsid w:val="00A35CA3"/>
    <w:rsid w:val="00A41A31"/>
    <w:rsid w:val="00A42EB2"/>
    <w:rsid w:val="00A4321C"/>
    <w:rsid w:val="00A43829"/>
    <w:rsid w:val="00A43E74"/>
    <w:rsid w:val="00A44F40"/>
    <w:rsid w:val="00A454FC"/>
    <w:rsid w:val="00A45897"/>
    <w:rsid w:val="00A45B79"/>
    <w:rsid w:val="00A45ED6"/>
    <w:rsid w:val="00A4628F"/>
    <w:rsid w:val="00A5019A"/>
    <w:rsid w:val="00A510A5"/>
    <w:rsid w:val="00A51F09"/>
    <w:rsid w:val="00A5380A"/>
    <w:rsid w:val="00A53D21"/>
    <w:rsid w:val="00A54C72"/>
    <w:rsid w:val="00A5637B"/>
    <w:rsid w:val="00A57533"/>
    <w:rsid w:val="00A62CFD"/>
    <w:rsid w:val="00A63999"/>
    <w:rsid w:val="00A659DB"/>
    <w:rsid w:val="00A679E1"/>
    <w:rsid w:val="00A70026"/>
    <w:rsid w:val="00A70504"/>
    <w:rsid w:val="00A70E8B"/>
    <w:rsid w:val="00A7123A"/>
    <w:rsid w:val="00A71773"/>
    <w:rsid w:val="00A72FB9"/>
    <w:rsid w:val="00A7358D"/>
    <w:rsid w:val="00A74040"/>
    <w:rsid w:val="00A744BC"/>
    <w:rsid w:val="00A7461C"/>
    <w:rsid w:val="00A75028"/>
    <w:rsid w:val="00A76330"/>
    <w:rsid w:val="00A8036A"/>
    <w:rsid w:val="00A80DA8"/>
    <w:rsid w:val="00A80FB0"/>
    <w:rsid w:val="00A82A24"/>
    <w:rsid w:val="00A83C66"/>
    <w:rsid w:val="00A84D85"/>
    <w:rsid w:val="00A84EA7"/>
    <w:rsid w:val="00A8580A"/>
    <w:rsid w:val="00A85A78"/>
    <w:rsid w:val="00A875A3"/>
    <w:rsid w:val="00A900EE"/>
    <w:rsid w:val="00A903F4"/>
    <w:rsid w:val="00A9062A"/>
    <w:rsid w:val="00A90EE0"/>
    <w:rsid w:val="00A91B43"/>
    <w:rsid w:val="00A92042"/>
    <w:rsid w:val="00A92C39"/>
    <w:rsid w:val="00A93281"/>
    <w:rsid w:val="00A93CA4"/>
    <w:rsid w:val="00A940D0"/>
    <w:rsid w:val="00A940DA"/>
    <w:rsid w:val="00A95449"/>
    <w:rsid w:val="00A95799"/>
    <w:rsid w:val="00AA0045"/>
    <w:rsid w:val="00AA01E4"/>
    <w:rsid w:val="00AA0BE5"/>
    <w:rsid w:val="00AA2C1A"/>
    <w:rsid w:val="00AA2F20"/>
    <w:rsid w:val="00AA39BB"/>
    <w:rsid w:val="00AA43FA"/>
    <w:rsid w:val="00AA4B54"/>
    <w:rsid w:val="00AB0504"/>
    <w:rsid w:val="00AB0C51"/>
    <w:rsid w:val="00AB0F2C"/>
    <w:rsid w:val="00AB2122"/>
    <w:rsid w:val="00AB254C"/>
    <w:rsid w:val="00AB4169"/>
    <w:rsid w:val="00AB510A"/>
    <w:rsid w:val="00AB5682"/>
    <w:rsid w:val="00AB5CF4"/>
    <w:rsid w:val="00AB7A69"/>
    <w:rsid w:val="00AB7C10"/>
    <w:rsid w:val="00AC0102"/>
    <w:rsid w:val="00AC27FE"/>
    <w:rsid w:val="00AC2D4D"/>
    <w:rsid w:val="00AC3833"/>
    <w:rsid w:val="00AC4D48"/>
    <w:rsid w:val="00AC6ED3"/>
    <w:rsid w:val="00AC76D7"/>
    <w:rsid w:val="00AD02C3"/>
    <w:rsid w:val="00AD02D1"/>
    <w:rsid w:val="00AD07A0"/>
    <w:rsid w:val="00AD22E0"/>
    <w:rsid w:val="00AD2480"/>
    <w:rsid w:val="00AD260E"/>
    <w:rsid w:val="00AD50E2"/>
    <w:rsid w:val="00AD5759"/>
    <w:rsid w:val="00AD5991"/>
    <w:rsid w:val="00AD6070"/>
    <w:rsid w:val="00AE0666"/>
    <w:rsid w:val="00AE0C61"/>
    <w:rsid w:val="00AE1E23"/>
    <w:rsid w:val="00AE2643"/>
    <w:rsid w:val="00AE269A"/>
    <w:rsid w:val="00AE2C85"/>
    <w:rsid w:val="00AE3A67"/>
    <w:rsid w:val="00AE4229"/>
    <w:rsid w:val="00AE4ED4"/>
    <w:rsid w:val="00AE52AD"/>
    <w:rsid w:val="00AE61C1"/>
    <w:rsid w:val="00AF3DBD"/>
    <w:rsid w:val="00AF3E69"/>
    <w:rsid w:val="00AF5352"/>
    <w:rsid w:val="00AF638B"/>
    <w:rsid w:val="00AF69E9"/>
    <w:rsid w:val="00B001D5"/>
    <w:rsid w:val="00B00C5E"/>
    <w:rsid w:val="00B014D0"/>
    <w:rsid w:val="00B01D1F"/>
    <w:rsid w:val="00B01F9E"/>
    <w:rsid w:val="00B03058"/>
    <w:rsid w:val="00B04BDF"/>
    <w:rsid w:val="00B05280"/>
    <w:rsid w:val="00B058A6"/>
    <w:rsid w:val="00B05939"/>
    <w:rsid w:val="00B05AEC"/>
    <w:rsid w:val="00B05B90"/>
    <w:rsid w:val="00B05DD7"/>
    <w:rsid w:val="00B05E19"/>
    <w:rsid w:val="00B06038"/>
    <w:rsid w:val="00B1212A"/>
    <w:rsid w:val="00B122BC"/>
    <w:rsid w:val="00B136E2"/>
    <w:rsid w:val="00B143C0"/>
    <w:rsid w:val="00B14EB4"/>
    <w:rsid w:val="00B15431"/>
    <w:rsid w:val="00B1583D"/>
    <w:rsid w:val="00B16DA4"/>
    <w:rsid w:val="00B17815"/>
    <w:rsid w:val="00B2012C"/>
    <w:rsid w:val="00B20CB0"/>
    <w:rsid w:val="00B22F3B"/>
    <w:rsid w:val="00B24CEA"/>
    <w:rsid w:val="00B25888"/>
    <w:rsid w:val="00B26C5A"/>
    <w:rsid w:val="00B3001D"/>
    <w:rsid w:val="00B30F58"/>
    <w:rsid w:val="00B318CA"/>
    <w:rsid w:val="00B35839"/>
    <w:rsid w:val="00B35B3F"/>
    <w:rsid w:val="00B35CCD"/>
    <w:rsid w:val="00B35FBF"/>
    <w:rsid w:val="00B36F21"/>
    <w:rsid w:val="00B37519"/>
    <w:rsid w:val="00B40E2B"/>
    <w:rsid w:val="00B41CF4"/>
    <w:rsid w:val="00B43B76"/>
    <w:rsid w:val="00B43EA9"/>
    <w:rsid w:val="00B43F8E"/>
    <w:rsid w:val="00B44565"/>
    <w:rsid w:val="00B47C89"/>
    <w:rsid w:val="00B508DD"/>
    <w:rsid w:val="00B50CC6"/>
    <w:rsid w:val="00B513BD"/>
    <w:rsid w:val="00B51556"/>
    <w:rsid w:val="00B52738"/>
    <w:rsid w:val="00B52C4F"/>
    <w:rsid w:val="00B5412B"/>
    <w:rsid w:val="00B542AE"/>
    <w:rsid w:val="00B549F9"/>
    <w:rsid w:val="00B555AF"/>
    <w:rsid w:val="00B56D7B"/>
    <w:rsid w:val="00B5718B"/>
    <w:rsid w:val="00B57F84"/>
    <w:rsid w:val="00B60882"/>
    <w:rsid w:val="00B62CCD"/>
    <w:rsid w:val="00B63D83"/>
    <w:rsid w:val="00B63EF2"/>
    <w:rsid w:val="00B64F56"/>
    <w:rsid w:val="00B65392"/>
    <w:rsid w:val="00B70BA8"/>
    <w:rsid w:val="00B72313"/>
    <w:rsid w:val="00B72C74"/>
    <w:rsid w:val="00B72EE2"/>
    <w:rsid w:val="00B75058"/>
    <w:rsid w:val="00B756F4"/>
    <w:rsid w:val="00B75826"/>
    <w:rsid w:val="00B824B9"/>
    <w:rsid w:val="00B82966"/>
    <w:rsid w:val="00B8486D"/>
    <w:rsid w:val="00B84B3E"/>
    <w:rsid w:val="00B85981"/>
    <w:rsid w:val="00B87D4B"/>
    <w:rsid w:val="00B904F3"/>
    <w:rsid w:val="00B90E80"/>
    <w:rsid w:val="00B9127A"/>
    <w:rsid w:val="00B9186A"/>
    <w:rsid w:val="00B94220"/>
    <w:rsid w:val="00B94E72"/>
    <w:rsid w:val="00B9782B"/>
    <w:rsid w:val="00BA0183"/>
    <w:rsid w:val="00BA09CB"/>
    <w:rsid w:val="00BA29A3"/>
    <w:rsid w:val="00BA3D57"/>
    <w:rsid w:val="00BA46FD"/>
    <w:rsid w:val="00BA4891"/>
    <w:rsid w:val="00BA5666"/>
    <w:rsid w:val="00BA5D6C"/>
    <w:rsid w:val="00BA6365"/>
    <w:rsid w:val="00BA6986"/>
    <w:rsid w:val="00BA7D67"/>
    <w:rsid w:val="00BB0DC4"/>
    <w:rsid w:val="00BB21EF"/>
    <w:rsid w:val="00BB31C3"/>
    <w:rsid w:val="00BB398F"/>
    <w:rsid w:val="00BB5EF9"/>
    <w:rsid w:val="00BB5FC4"/>
    <w:rsid w:val="00BB6165"/>
    <w:rsid w:val="00BB6CDB"/>
    <w:rsid w:val="00BC0D39"/>
    <w:rsid w:val="00BC2EC1"/>
    <w:rsid w:val="00BC4C78"/>
    <w:rsid w:val="00BC4CA4"/>
    <w:rsid w:val="00BC5BDF"/>
    <w:rsid w:val="00BC7ACE"/>
    <w:rsid w:val="00BC7BC0"/>
    <w:rsid w:val="00BD160C"/>
    <w:rsid w:val="00BD2FEB"/>
    <w:rsid w:val="00BD3043"/>
    <w:rsid w:val="00BD32CE"/>
    <w:rsid w:val="00BD5645"/>
    <w:rsid w:val="00BD57B7"/>
    <w:rsid w:val="00BD748E"/>
    <w:rsid w:val="00BD77E0"/>
    <w:rsid w:val="00BE0962"/>
    <w:rsid w:val="00BE3B32"/>
    <w:rsid w:val="00BE4288"/>
    <w:rsid w:val="00BE4AF9"/>
    <w:rsid w:val="00BE4E96"/>
    <w:rsid w:val="00BE63E2"/>
    <w:rsid w:val="00BE6905"/>
    <w:rsid w:val="00BE6945"/>
    <w:rsid w:val="00BE6B97"/>
    <w:rsid w:val="00BE7C78"/>
    <w:rsid w:val="00BF06CA"/>
    <w:rsid w:val="00BF4757"/>
    <w:rsid w:val="00C01377"/>
    <w:rsid w:val="00C02A6F"/>
    <w:rsid w:val="00C04EE2"/>
    <w:rsid w:val="00C04F14"/>
    <w:rsid w:val="00C04F3B"/>
    <w:rsid w:val="00C071A2"/>
    <w:rsid w:val="00C07C50"/>
    <w:rsid w:val="00C10A79"/>
    <w:rsid w:val="00C10DBF"/>
    <w:rsid w:val="00C12552"/>
    <w:rsid w:val="00C1270B"/>
    <w:rsid w:val="00C1272B"/>
    <w:rsid w:val="00C12958"/>
    <w:rsid w:val="00C1347A"/>
    <w:rsid w:val="00C156D8"/>
    <w:rsid w:val="00C1582B"/>
    <w:rsid w:val="00C1583E"/>
    <w:rsid w:val="00C210F0"/>
    <w:rsid w:val="00C247D0"/>
    <w:rsid w:val="00C24EFC"/>
    <w:rsid w:val="00C24F5C"/>
    <w:rsid w:val="00C26339"/>
    <w:rsid w:val="00C31015"/>
    <w:rsid w:val="00C31BA3"/>
    <w:rsid w:val="00C31F1E"/>
    <w:rsid w:val="00C34731"/>
    <w:rsid w:val="00C3719E"/>
    <w:rsid w:val="00C40C31"/>
    <w:rsid w:val="00C41876"/>
    <w:rsid w:val="00C422C1"/>
    <w:rsid w:val="00C4315F"/>
    <w:rsid w:val="00C438E4"/>
    <w:rsid w:val="00C43B54"/>
    <w:rsid w:val="00C44D3A"/>
    <w:rsid w:val="00C457C6"/>
    <w:rsid w:val="00C460DF"/>
    <w:rsid w:val="00C47D8E"/>
    <w:rsid w:val="00C52243"/>
    <w:rsid w:val="00C525EC"/>
    <w:rsid w:val="00C53110"/>
    <w:rsid w:val="00C53143"/>
    <w:rsid w:val="00C54B85"/>
    <w:rsid w:val="00C54E6D"/>
    <w:rsid w:val="00C5570B"/>
    <w:rsid w:val="00C608EF"/>
    <w:rsid w:val="00C61B66"/>
    <w:rsid w:val="00C61C7D"/>
    <w:rsid w:val="00C61D2A"/>
    <w:rsid w:val="00C62973"/>
    <w:rsid w:val="00C6316E"/>
    <w:rsid w:val="00C63195"/>
    <w:rsid w:val="00C63D14"/>
    <w:rsid w:val="00C64812"/>
    <w:rsid w:val="00C64D41"/>
    <w:rsid w:val="00C65309"/>
    <w:rsid w:val="00C6566F"/>
    <w:rsid w:val="00C71484"/>
    <w:rsid w:val="00C74F9D"/>
    <w:rsid w:val="00C76276"/>
    <w:rsid w:val="00C7640C"/>
    <w:rsid w:val="00C76571"/>
    <w:rsid w:val="00C76EEA"/>
    <w:rsid w:val="00C81168"/>
    <w:rsid w:val="00C8194C"/>
    <w:rsid w:val="00C82D6B"/>
    <w:rsid w:val="00C8431C"/>
    <w:rsid w:val="00C84C67"/>
    <w:rsid w:val="00C84CB1"/>
    <w:rsid w:val="00C85F86"/>
    <w:rsid w:val="00C912DE"/>
    <w:rsid w:val="00C92AC1"/>
    <w:rsid w:val="00C935C1"/>
    <w:rsid w:val="00C94101"/>
    <w:rsid w:val="00C9572C"/>
    <w:rsid w:val="00C95D34"/>
    <w:rsid w:val="00C95DE4"/>
    <w:rsid w:val="00C96A10"/>
    <w:rsid w:val="00C96CEB"/>
    <w:rsid w:val="00C96ECE"/>
    <w:rsid w:val="00CA012A"/>
    <w:rsid w:val="00CA2ABB"/>
    <w:rsid w:val="00CA337D"/>
    <w:rsid w:val="00CA3710"/>
    <w:rsid w:val="00CA3739"/>
    <w:rsid w:val="00CA3E83"/>
    <w:rsid w:val="00CA407F"/>
    <w:rsid w:val="00CA4C16"/>
    <w:rsid w:val="00CA579C"/>
    <w:rsid w:val="00CA5C8A"/>
    <w:rsid w:val="00CA5C8F"/>
    <w:rsid w:val="00CA7317"/>
    <w:rsid w:val="00CA78A0"/>
    <w:rsid w:val="00CB041D"/>
    <w:rsid w:val="00CB0913"/>
    <w:rsid w:val="00CB1E68"/>
    <w:rsid w:val="00CB204A"/>
    <w:rsid w:val="00CB2192"/>
    <w:rsid w:val="00CB3BC3"/>
    <w:rsid w:val="00CB3D86"/>
    <w:rsid w:val="00CB4283"/>
    <w:rsid w:val="00CB4689"/>
    <w:rsid w:val="00CB5127"/>
    <w:rsid w:val="00CB7713"/>
    <w:rsid w:val="00CC0879"/>
    <w:rsid w:val="00CC2B5D"/>
    <w:rsid w:val="00CC355E"/>
    <w:rsid w:val="00CC41C8"/>
    <w:rsid w:val="00CC5C3C"/>
    <w:rsid w:val="00CC7796"/>
    <w:rsid w:val="00CD0D1B"/>
    <w:rsid w:val="00CD1E20"/>
    <w:rsid w:val="00CD20F9"/>
    <w:rsid w:val="00CD2885"/>
    <w:rsid w:val="00CD5338"/>
    <w:rsid w:val="00CD60E5"/>
    <w:rsid w:val="00CD7F24"/>
    <w:rsid w:val="00CE1B74"/>
    <w:rsid w:val="00CE3DAE"/>
    <w:rsid w:val="00CE4482"/>
    <w:rsid w:val="00CE5C42"/>
    <w:rsid w:val="00CE5EB8"/>
    <w:rsid w:val="00CE7DF2"/>
    <w:rsid w:val="00CF0002"/>
    <w:rsid w:val="00CF0703"/>
    <w:rsid w:val="00CF1EF7"/>
    <w:rsid w:val="00CF3748"/>
    <w:rsid w:val="00CF4FB4"/>
    <w:rsid w:val="00CF527F"/>
    <w:rsid w:val="00CF629C"/>
    <w:rsid w:val="00CF6549"/>
    <w:rsid w:val="00CF7518"/>
    <w:rsid w:val="00CF7F40"/>
    <w:rsid w:val="00D0362D"/>
    <w:rsid w:val="00D042B3"/>
    <w:rsid w:val="00D05B88"/>
    <w:rsid w:val="00D062C8"/>
    <w:rsid w:val="00D07F9A"/>
    <w:rsid w:val="00D10F7F"/>
    <w:rsid w:val="00D1216D"/>
    <w:rsid w:val="00D12E2B"/>
    <w:rsid w:val="00D131E4"/>
    <w:rsid w:val="00D154B3"/>
    <w:rsid w:val="00D158A7"/>
    <w:rsid w:val="00D15E04"/>
    <w:rsid w:val="00D16BAF"/>
    <w:rsid w:val="00D16BB8"/>
    <w:rsid w:val="00D16D9D"/>
    <w:rsid w:val="00D17247"/>
    <w:rsid w:val="00D21E76"/>
    <w:rsid w:val="00D22BA9"/>
    <w:rsid w:val="00D241BF"/>
    <w:rsid w:val="00D246A8"/>
    <w:rsid w:val="00D25EE6"/>
    <w:rsid w:val="00D278A9"/>
    <w:rsid w:val="00D30C5F"/>
    <w:rsid w:val="00D30C63"/>
    <w:rsid w:val="00D3787F"/>
    <w:rsid w:val="00D41EDA"/>
    <w:rsid w:val="00D4222A"/>
    <w:rsid w:val="00D42DF4"/>
    <w:rsid w:val="00D43F9E"/>
    <w:rsid w:val="00D47125"/>
    <w:rsid w:val="00D473D9"/>
    <w:rsid w:val="00D4740F"/>
    <w:rsid w:val="00D5013F"/>
    <w:rsid w:val="00D50558"/>
    <w:rsid w:val="00D51388"/>
    <w:rsid w:val="00D5219C"/>
    <w:rsid w:val="00D55A3E"/>
    <w:rsid w:val="00D56F16"/>
    <w:rsid w:val="00D5752F"/>
    <w:rsid w:val="00D5782F"/>
    <w:rsid w:val="00D57C36"/>
    <w:rsid w:val="00D57D48"/>
    <w:rsid w:val="00D6155E"/>
    <w:rsid w:val="00D6199B"/>
    <w:rsid w:val="00D61B36"/>
    <w:rsid w:val="00D61FB3"/>
    <w:rsid w:val="00D627B2"/>
    <w:rsid w:val="00D62979"/>
    <w:rsid w:val="00D6391A"/>
    <w:rsid w:val="00D63E20"/>
    <w:rsid w:val="00D64571"/>
    <w:rsid w:val="00D64DC8"/>
    <w:rsid w:val="00D66386"/>
    <w:rsid w:val="00D663EB"/>
    <w:rsid w:val="00D6687F"/>
    <w:rsid w:val="00D6716A"/>
    <w:rsid w:val="00D70863"/>
    <w:rsid w:val="00D70BC2"/>
    <w:rsid w:val="00D72670"/>
    <w:rsid w:val="00D72A9C"/>
    <w:rsid w:val="00D741DC"/>
    <w:rsid w:val="00D7505C"/>
    <w:rsid w:val="00D750A9"/>
    <w:rsid w:val="00D77394"/>
    <w:rsid w:val="00D77808"/>
    <w:rsid w:val="00D805FC"/>
    <w:rsid w:val="00D80AC9"/>
    <w:rsid w:val="00D80D28"/>
    <w:rsid w:val="00D82FD4"/>
    <w:rsid w:val="00D83561"/>
    <w:rsid w:val="00D84559"/>
    <w:rsid w:val="00D84FFC"/>
    <w:rsid w:val="00D8644A"/>
    <w:rsid w:val="00D86944"/>
    <w:rsid w:val="00D8694B"/>
    <w:rsid w:val="00D90391"/>
    <w:rsid w:val="00D92CBB"/>
    <w:rsid w:val="00D93156"/>
    <w:rsid w:val="00D936F8"/>
    <w:rsid w:val="00D93B00"/>
    <w:rsid w:val="00D93D42"/>
    <w:rsid w:val="00D93E0E"/>
    <w:rsid w:val="00D967D4"/>
    <w:rsid w:val="00D969D0"/>
    <w:rsid w:val="00D97054"/>
    <w:rsid w:val="00DA03D4"/>
    <w:rsid w:val="00DA0DDA"/>
    <w:rsid w:val="00DA139D"/>
    <w:rsid w:val="00DA15AF"/>
    <w:rsid w:val="00DA1DD9"/>
    <w:rsid w:val="00DA3C6C"/>
    <w:rsid w:val="00DA4BDB"/>
    <w:rsid w:val="00DA5D4E"/>
    <w:rsid w:val="00DA63BF"/>
    <w:rsid w:val="00DA69C7"/>
    <w:rsid w:val="00DA6A85"/>
    <w:rsid w:val="00DA7BC0"/>
    <w:rsid w:val="00DB04AD"/>
    <w:rsid w:val="00DB0B5A"/>
    <w:rsid w:val="00DB1040"/>
    <w:rsid w:val="00DB1E1B"/>
    <w:rsid w:val="00DB44F0"/>
    <w:rsid w:val="00DB5E37"/>
    <w:rsid w:val="00DC1790"/>
    <w:rsid w:val="00DC20EC"/>
    <w:rsid w:val="00DC30C1"/>
    <w:rsid w:val="00DC34E4"/>
    <w:rsid w:val="00DC34F3"/>
    <w:rsid w:val="00DC43DD"/>
    <w:rsid w:val="00DC7C3F"/>
    <w:rsid w:val="00DC7F19"/>
    <w:rsid w:val="00DD06E2"/>
    <w:rsid w:val="00DD0A94"/>
    <w:rsid w:val="00DD3EF9"/>
    <w:rsid w:val="00DD4BB6"/>
    <w:rsid w:val="00DD5BB3"/>
    <w:rsid w:val="00DE00CE"/>
    <w:rsid w:val="00DE0AD3"/>
    <w:rsid w:val="00DE1AD8"/>
    <w:rsid w:val="00DE2CC2"/>
    <w:rsid w:val="00DE2F58"/>
    <w:rsid w:val="00DE35E6"/>
    <w:rsid w:val="00DE5985"/>
    <w:rsid w:val="00DE614F"/>
    <w:rsid w:val="00DE6377"/>
    <w:rsid w:val="00DE67CF"/>
    <w:rsid w:val="00DF0997"/>
    <w:rsid w:val="00DF0E75"/>
    <w:rsid w:val="00DF115F"/>
    <w:rsid w:val="00DF2A64"/>
    <w:rsid w:val="00DF385C"/>
    <w:rsid w:val="00DF50F5"/>
    <w:rsid w:val="00DF6F44"/>
    <w:rsid w:val="00DF78B6"/>
    <w:rsid w:val="00DF7ECC"/>
    <w:rsid w:val="00E00B83"/>
    <w:rsid w:val="00E02242"/>
    <w:rsid w:val="00E02D65"/>
    <w:rsid w:val="00E046EB"/>
    <w:rsid w:val="00E071B2"/>
    <w:rsid w:val="00E074EE"/>
    <w:rsid w:val="00E10AFA"/>
    <w:rsid w:val="00E118EF"/>
    <w:rsid w:val="00E11EC1"/>
    <w:rsid w:val="00E1304D"/>
    <w:rsid w:val="00E14509"/>
    <w:rsid w:val="00E16190"/>
    <w:rsid w:val="00E16CCA"/>
    <w:rsid w:val="00E16DEF"/>
    <w:rsid w:val="00E176BA"/>
    <w:rsid w:val="00E2094D"/>
    <w:rsid w:val="00E23577"/>
    <w:rsid w:val="00E23A29"/>
    <w:rsid w:val="00E24191"/>
    <w:rsid w:val="00E24AF9"/>
    <w:rsid w:val="00E250DE"/>
    <w:rsid w:val="00E32EF2"/>
    <w:rsid w:val="00E331B9"/>
    <w:rsid w:val="00E3525B"/>
    <w:rsid w:val="00E365FC"/>
    <w:rsid w:val="00E36B6D"/>
    <w:rsid w:val="00E37ED8"/>
    <w:rsid w:val="00E40AE1"/>
    <w:rsid w:val="00E40B14"/>
    <w:rsid w:val="00E423EC"/>
    <w:rsid w:val="00E42903"/>
    <w:rsid w:val="00E42ACE"/>
    <w:rsid w:val="00E42AD0"/>
    <w:rsid w:val="00E46DC6"/>
    <w:rsid w:val="00E470A9"/>
    <w:rsid w:val="00E50D91"/>
    <w:rsid w:val="00E5227A"/>
    <w:rsid w:val="00E53477"/>
    <w:rsid w:val="00E53585"/>
    <w:rsid w:val="00E53E4C"/>
    <w:rsid w:val="00E54FE4"/>
    <w:rsid w:val="00E56516"/>
    <w:rsid w:val="00E56E96"/>
    <w:rsid w:val="00E572F9"/>
    <w:rsid w:val="00E601C5"/>
    <w:rsid w:val="00E60360"/>
    <w:rsid w:val="00E61FEE"/>
    <w:rsid w:val="00E62164"/>
    <w:rsid w:val="00E634C1"/>
    <w:rsid w:val="00E65646"/>
    <w:rsid w:val="00E66103"/>
    <w:rsid w:val="00E67704"/>
    <w:rsid w:val="00E704F6"/>
    <w:rsid w:val="00E7062B"/>
    <w:rsid w:val="00E708C6"/>
    <w:rsid w:val="00E72C02"/>
    <w:rsid w:val="00E74568"/>
    <w:rsid w:val="00E75677"/>
    <w:rsid w:val="00E75E8F"/>
    <w:rsid w:val="00E76451"/>
    <w:rsid w:val="00E76AA2"/>
    <w:rsid w:val="00E77C1B"/>
    <w:rsid w:val="00E80B1F"/>
    <w:rsid w:val="00E8271D"/>
    <w:rsid w:val="00E84484"/>
    <w:rsid w:val="00E846CA"/>
    <w:rsid w:val="00E876E9"/>
    <w:rsid w:val="00E87CEE"/>
    <w:rsid w:val="00E9085C"/>
    <w:rsid w:val="00E9195F"/>
    <w:rsid w:val="00E941AA"/>
    <w:rsid w:val="00E94CA3"/>
    <w:rsid w:val="00E95CF6"/>
    <w:rsid w:val="00E96C4E"/>
    <w:rsid w:val="00EA194B"/>
    <w:rsid w:val="00EA2BD9"/>
    <w:rsid w:val="00EA2E76"/>
    <w:rsid w:val="00EA2EA9"/>
    <w:rsid w:val="00EA5714"/>
    <w:rsid w:val="00EA64B8"/>
    <w:rsid w:val="00EA6BD6"/>
    <w:rsid w:val="00EA7A65"/>
    <w:rsid w:val="00EB01FC"/>
    <w:rsid w:val="00EB0714"/>
    <w:rsid w:val="00EB09F5"/>
    <w:rsid w:val="00EB2D46"/>
    <w:rsid w:val="00EB2DEC"/>
    <w:rsid w:val="00EB34D3"/>
    <w:rsid w:val="00EB3A92"/>
    <w:rsid w:val="00EB6FF5"/>
    <w:rsid w:val="00EC0714"/>
    <w:rsid w:val="00EC2010"/>
    <w:rsid w:val="00EC2051"/>
    <w:rsid w:val="00EC21FF"/>
    <w:rsid w:val="00EC22D7"/>
    <w:rsid w:val="00EC28CE"/>
    <w:rsid w:val="00EC3549"/>
    <w:rsid w:val="00EC3649"/>
    <w:rsid w:val="00EC7EE3"/>
    <w:rsid w:val="00ED0A31"/>
    <w:rsid w:val="00ED1908"/>
    <w:rsid w:val="00ED1E6C"/>
    <w:rsid w:val="00ED24F7"/>
    <w:rsid w:val="00ED34E2"/>
    <w:rsid w:val="00ED41BA"/>
    <w:rsid w:val="00ED4EE7"/>
    <w:rsid w:val="00ED52BF"/>
    <w:rsid w:val="00ED5434"/>
    <w:rsid w:val="00ED5DDA"/>
    <w:rsid w:val="00ED6FDB"/>
    <w:rsid w:val="00ED774E"/>
    <w:rsid w:val="00EE0B73"/>
    <w:rsid w:val="00EE7A26"/>
    <w:rsid w:val="00EF0D17"/>
    <w:rsid w:val="00EF3228"/>
    <w:rsid w:val="00EF44DE"/>
    <w:rsid w:val="00EF4963"/>
    <w:rsid w:val="00EF4C2B"/>
    <w:rsid w:val="00EF4E34"/>
    <w:rsid w:val="00EF6335"/>
    <w:rsid w:val="00EF6594"/>
    <w:rsid w:val="00EF6C90"/>
    <w:rsid w:val="00EF71EC"/>
    <w:rsid w:val="00EF7615"/>
    <w:rsid w:val="00F000C4"/>
    <w:rsid w:val="00F0152B"/>
    <w:rsid w:val="00F02687"/>
    <w:rsid w:val="00F02C2D"/>
    <w:rsid w:val="00F0414B"/>
    <w:rsid w:val="00F054D6"/>
    <w:rsid w:val="00F05CFE"/>
    <w:rsid w:val="00F06453"/>
    <w:rsid w:val="00F066DD"/>
    <w:rsid w:val="00F06E52"/>
    <w:rsid w:val="00F07605"/>
    <w:rsid w:val="00F1009C"/>
    <w:rsid w:val="00F10A67"/>
    <w:rsid w:val="00F10DF6"/>
    <w:rsid w:val="00F11075"/>
    <w:rsid w:val="00F119E0"/>
    <w:rsid w:val="00F1228C"/>
    <w:rsid w:val="00F12FB5"/>
    <w:rsid w:val="00F13CB9"/>
    <w:rsid w:val="00F146A2"/>
    <w:rsid w:val="00F14DC0"/>
    <w:rsid w:val="00F14DC2"/>
    <w:rsid w:val="00F158F2"/>
    <w:rsid w:val="00F15D7C"/>
    <w:rsid w:val="00F21191"/>
    <w:rsid w:val="00F21D88"/>
    <w:rsid w:val="00F2333B"/>
    <w:rsid w:val="00F2700B"/>
    <w:rsid w:val="00F30556"/>
    <w:rsid w:val="00F32405"/>
    <w:rsid w:val="00F3445D"/>
    <w:rsid w:val="00F35898"/>
    <w:rsid w:val="00F3642A"/>
    <w:rsid w:val="00F36DAC"/>
    <w:rsid w:val="00F3785F"/>
    <w:rsid w:val="00F435A2"/>
    <w:rsid w:val="00F46489"/>
    <w:rsid w:val="00F47418"/>
    <w:rsid w:val="00F507C0"/>
    <w:rsid w:val="00F5225B"/>
    <w:rsid w:val="00F53339"/>
    <w:rsid w:val="00F53B14"/>
    <w:rsid w:val="00F543C2"/>
    <w:rsid w:val="00F54BC6"/>
    <w:rsid w:val="00F551FF"/>
    <w:rsid w:val="00F5555F"/>
    <w:rsid w:val="00F556B9"/>
    <w:rsid w:val="00F56E14"/>
    <w:rsid w:val="00F614D7"/>
    <w:rsid w:val="00F62E3E"/>
    <w:rsid w:val="00F66915"/>
    <w:rsid w:val="00F66D0C"/>
    <w:rsid w:val="00F66F59"/>
    <w:rsid w:val="00F67493"/>
    <w:rsid w:val="00F708EC"/>
    <w:rsid w:val="00F732CB"/>
    <w:rsid w:val="00F73680"/>
    <w:rsid w:val="00F742FD"/>
    <w:rsid w:val="00F745A9"/>
    <w:rsid w:val="00F75240"/>
    <w:rsid w:val="00F7563A"/>
    <w:rsid w:val="00F76FCE"/>
    <w:rsid w:val="00F802D5"/>
    <w:rsid w:val="00F806E7"/>
    <w:rsid w:val="00F85C4D"/>
    <w:rsid w:val="00F8609E"/>
    <w:rsid w:val="00F86A97"/>
    <w:rsid w:val="00F87EEB"/>
    <w:rsid w:val="00F90533"/>
    <w:rsid w:val="00F9404D"/>
    <w:rsid w:val="00F946C7"/>
    <w:rsid w:val="00F94953"/>
    <w:rsid w:val="00F959D9"/>
    <w:rsid w:val="00F95BF7"/>
    <w:rsid w:val="00FA0637"/>
    <w:rsid w:val="00FA0BB7"/>
    <w:rsid w:val="00FA1347"/>
    <w:rsid w:val="00FA18D4"/>
    <w:rsid w:val="00FA21FA"/>
    <w:rsid w:val="00FA338E"/>
    <w:rsid w:val="00FA3C5E"/>
    <w:rsid w:val="00FA40E0"/>
    <w:rsid w:val="00FA4D52"/>
    <w:rsid w:val="00FA72A6"/>
    <w:rsid w:val="00FB0356"/>
    <w:rsid w:val="00FB07F4"/>
    <w:rsid w:val="00FB1F99"/>
    <w:rsid w:val="00FB45C8"/>
    <w:rsid w:val="00FB4C05"/>
    <w:rsid w:val="00FB5A33"/>
    <w:rsid w:val="00FB5BBF"/>
    <w:rsid w:val="00FB7B04"/>
    <w:rsid w:val="00FC0082"/>
    <w:rsid w:val="00FC04E1"/>
    <w:rsid w:val="00FC0E68"/>
    <w:rsid w:val="00FC13DF"/>
    <w:rsid w:val="00FD17C7"/>
    <w:rsid w:val="00FD2055"/>
    <w:rsid w:val="00FD25D8"/>
    <w:rsid w:val="00FD3480"/>
    <w:rsid w:val="00FD453D"/>
    <w:rsid w:val="00FD4DAD"/>
    <w:rsid w:val="00FE0B85"/>
    <w:rsid w:val="00FE2089"/>
    <w:rsid w:val="00FE24C4"/>
    <w:rsid w:val="00FE29C7"/>
    <w:rsid w:val="00FE2B15"/>
    <w:rsid w:val="00FE3B33"/>
    <w:rsid w:val="00FE417E"/>
    <w:rsid w:val="00FE53CB"/>
    <w:rsid w:val="00FE5701"/>
    <w:rsid w:val="00FE6D28"/>
    <w:rsid w:val="00FE742A"/>
    <w:rsid w:val="00FE7BDD"/>
    <w:rsid w:val="00FF2935"/>
    <w:rsid w:val="00FF5B9D"/>
    <w:rsid w:val="00FF62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1739B553-1C8C-4E88-AFCA-3BDD87CB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59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3B259A"/>
    <w:pPr>
      <w:keepNext/>
      <w:keepLines/>
      <w:spacing w:before="480"/>
      <w:ind w:left="794" w:hanging="794"/>
      <w:outlineLvl w:val="0"/>
    </w:pPr>
    <w:rPr>
      <w:b/>
      <w:sz w:val="26"/>
    </w:rPr>
  </w:style>
  <w:style w:type="paragraph" w:styleId="Heading2">
    <w:name w:val="heading 2"/>
    <w:basedOn w:val="Heading1"/>
    <w:next w:val="Normal"/>
    <w:link w:val="Heading2Char"/>
    <w:qFormat/>
    <w:rsid w:val="003B259A"/>
    <w:pPr>
      <w:spacing w:before="320"/>
      <w:outlineLvl w:val="1"/>
    </w:pPr>
    <w:rPr>
      <w:sz w:val="22"/>
    </w:rPr>
  </w:style>
  <w:style w:type="paragraph" w:styleId="Heading3">
    <w:name w:val="heading 3"/>
    <w:basedOn w:val="Heading1"/>
    <w:next w:val="Normal"/>
    <w:link w:val="Heading3Char"/>
    <w:uiPriority w:val="2"/>
    <w:qFormat/>
    <w:rsid w:val="003B259A"/>
    <w:pPr>
      <w:spacing w:before="200"/>
      <w:outlineLvl w:val="2"/>
    </w:pPr>
    <w:rPr>
      <w:sz w:val="22"/>
    </w:rPr>
  </w:style>
  <w:style w:type="paragraph" w:styleId="Heading4">
    <w:name w:val="heading 4"/>
    <w:basedOn w:val="Heading3"/>
    <w:next w:val="Normal"/>
    <w:link w:val="Heading4Char"/>
    <w:qFormat/>
    <w:rsid w:val="003B259A"/>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3B259A"/>
    <w:pPr>
      <w:outlineLvl w:val="4"/>
    </w:pPr>
  </w:style>
  <w:style w:type="paragraph" w:styleId="Heading6">
    <w:name w:val="heading 6"/>
    <w:basedOn w:val="Heading4"/>
    <w:next w:val="Normal"/>
    <w:link w:val="Heading6Char"/>
    <w:qFormat/>
    <w:rsid w:val="003B259A"/>
    <w:pPr>
      <w:outlineLvl w:val="5"/>
    </w:pPr>
  </w:style>
  <w:style w:type="paragraph" w:styleId="Heading7">
    <w:name w:val="heading 7"/>
    <w:basedOn w:val="Heading6"/>
    <w:next w:val="Normal"/>
    <w:link w:val="Heading7Char"/>
    <w:qFormat/>
    <w:rsid w:val="003B259A"/>
    <w:pPr>
      <w:outlineLvl w:val="6"/>
    </w:pPr>
  </w:style>
  <w:style w:type="paragraph" w:styleId="Heading8">
    <w:name w:val="heading 8"/>
    <w:basedOn w:val="Heading6"/>
    <w:next w:val="Normal"/>
    <w:link w:val="Heading8Char"/>
    <w:qFormat/>
    <w:rsid w:val="003B259A"/>
    <w:pPr>
      <w:outlineLvl w:val="7"/>
    </w:pPr>
  </w:style>
  <w:style w:type="paragraph" w:styleId="Heading9">
    <w:name w:val="heading 9"/>
    <w:basedOn w:val="Heading6"/>
    <w:next w:val="Normal"/>
    <w:link w:val="Heading9Char"/>
    <w:qFormat/>
    <w:rsid w:val="003B25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3B259A"/>
  </w:style>
  <w:style w:type="paragraph" w:styleId="TOC4">
    <w:name w:val="toc 4"/>
    <w:basedOn w:val="TOC3"/>
    <w:rsid w:val="003B259A"/>
    <w:pPr>
      <w:spacing w:before="80"/>
    </w:pPr>
  </w:style>
  <w:style w:type="paragraph" w:styleId="TOC3">
    <w:name w:val="toc 3"/>
    <w:basedOn w:val="TOC2"/>
    <w:uiPriority w:val="39"/>
    <w:rsid w:val="003B259A"/>
  </w:style>
  <w:style w:type="paragraph" w:styleId="TOC2">
    <w:name w:val="toc 2"/>
    <w:basedOn w:val="TOC1"/>
    <w:uiPriority w:val="39"/>
    <w:rsid w:val="003B259A"/>
    <w:pPr>
      <w:spacing w:before="160"/>
    </w:pPr>
  </w:style>
  <w:style w:type="paragraph" w:styleId="TOC1">
    <w:name w:val="toc 1"/>
    <w:basedOn w:val="Normal"/>
    <w:uiPriority w:val="39"/>
    <w:rsid w:val="003B259A"/>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3B259A"/>
  </w:style>
  <w:style w:type="paragraph" w:styleId="TOC6">
    <w:name w:val="toc 6"/>
    <w:basedOn w:val="TOC4"/>
    <w:rsid w:val="003B259A"/>
  </w:style>
  <w:style w:type="paragraph" w:styleId="TOC5">
    <w:name w:val="toc 5"/>
    <w:basedOn w:val="TOC4"/>
    <w:rsid w:val="003B259A"/>
  </w:style>
  <w:style w:type="paragraph" w:styleId="Index7">
    <w:name w:val="index 7"/>
    <w:basedOn w:val="Normal"/>
    <w:next w:val="Normal"/>
    <w:rsid w:val="003B259A"/>
    <w:pPr>
      <w:ind w:left="1698"/>
    </w:pPr>
  </w:style>
  <w:style w:type="paragraph" w:styleId="Index6">
    <w:name w:val="index 6"/>
    <w:basedOn w:val="Normal"/>
    <w:next w:val="Normal"/>
    <w:rsid w:val="003B259A"/>
    <w:pPr>
      <w:ind w:left="1415"/>
    </w:pPr>
  </w:style>
  <w:style w:type="paragraph" w:styleId="Index5">
    <w:name w:val="index 5"/>
    <w:basedOn w:val="Normal"/>
    <w:next w:val="Normal"/>
    <w:rsid w:val="003B259A"/>
    <w:pPr>
      <w:ind w:left="1132"/>
    </w:pPr>
  </w:style>
  <w:style w:type="paragraph" w:styleId="Index4">
    <w:name w:val="index 4"/>
    <w:basedOn w:val="Normal"/>
    <w:next w:val="Normal"/>
    <w:rsid w:val="003B259A"/>
    <w:pPr>
      <w:ind w:left="849"/>
    </w:pPr>
  </w:style>
  <w:style w:type="paragraph" w:styleId="Index3">
    <w:name w:val="index 3"/>
    <w:basedOn w:val="Normal"/>
    <w:next w:val="Normal"/>
    <w:rsid w:val="003B259A"/>
    <w:pPr>
      <w:ind w:left="566"/>
    </w:pPr>
  </w:style>
  <w:style w:type="paragraph" w:styleId="Index2">
    <w:name w:val="index 2"/>
    <w:basedOn w:val="Normal"/>
    <w:next w:val="Normal"/>
    <w:rsid w:val="003B259A"/>
    <w:pPr>
      <w:ind w:left="283"/>
    </w:pPr>
  </w:style>
  <w:style w:type="paragraph" w:styleId="Index1">
    <w:name w:val="index 1"/>
    <w:basedOn w:val="Normal"/>
    <w:next w:val="Normal"/>
    <w:rsid w:val="003B259A"/>
  </w:style>
  <w:style w:type="character" w:styleId="LineNumber">
    <w:name w:val="line number"/>
    <w:basedOn w:val="DefaultParagraphFont"/>
    <w:rsid w:val="003B259A"/>
  </w:style>
  <w:style w:type="paragraph" w:styleId="IndexHeading">
    <w:name w:val="index heading"/>
    <w:basedOn w:val="Normal"/>
    <w:next w:val="Index1"/>
    <w:rsid w:val="003B259A"/>
  </w:style>
  <w:style w:type="paragraph" w:styleId="Footer">
    <w:name w:val="footer"/>
    <w:basedOn w:val="Normal"/>
    <w:link w:val="FooterChar"/>
    <w:rsid w:val="003B259A"/>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3B259A"/>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3B259A"/>
    <w:rPr>
      <w:position w:val="6"/>
      <w:sz w:val="16"/>
    </w:rPr>
  </w:style>
  <w:style w:type="paragraph" w:styleId="FootnoteText">
    <w:name w:val="footnote text"/>
    <w:basedOn w:val="Normal"/>
    <w:link w:val="FootnoteTextChar"/>
    <w:rsid w:val="002A68B1"/>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3B259A"/>
    <w:pPr>
      <w:ind w:left="794"/>
    </w:pPr>
  </w:style>
  <w:style w:type="paragraph" w:customStyle="1" w:styleId="enumlev1">
    <w:name w:val="enumlev1"/>
    <w:basedOn w:val="Normal"/>
    <w:link w:val="enumlev1Char"/>
    <w:rsid w:val="003B259A"/>
    <w:pPr>
      <w:tabs>
        <w:tab w:val="left" w:pos="2608"/>
        <w:tab w:val="left" w:pos="3345"/>
      </w:tabs>
      <w:spacing w:before="80"/>
      <w:ind w:left="794" w:hanging="794"/>
    </w:pPr>
  </w:style>
  <w:style w:type="paragraph" w:customStyle="1" w:styleId="enumlev2">
    <w:name w:val="enumlev2"/>
    <w:basedOn w:val="enumlev1"/>
    <w:rsid w:val="003B259A"/>
    <w:pPr>
      <w:ind w:left="1191" w:hanging="397"/>
    </w:pPr>
  </w:style>
  <w:style w:type="paragraph" w:customStyle="1" w:styleId="enumlev3">
    <w:name w:val="enumlev3"/>
    <w:basedOn w:val="enumlev2"/>
    <w:rsid w:val="003B259A"/>
    <w:pPr>
      <w:ind w:left="1588"/>
    </w:pPr>
  </w:style>
  <w:style w:type="paragraph" w:customStyle="1" w:styleId="Normalaftertitle">
    <w:name w:val="Normal after title"/>
    <w:basedOn w:val="Normal"/>
    <w:next w:val="Normal"/>
    <w:link w:val="NormalaftertitleChar"/>
    <w:rsid w:val="003B259A"/>
    <w:pPr>
      <w:spacing w:before="320"/>
    </w:pPr>
  </w:style>
  <w:style w:type="paragraph" w:customStyle="1" w:styleId="Equation">
    <w:name w:val="Equation"/>
    <w:basedOn w:val="Normal"/>
    <w:rsid w:val="003B259A"/>
    <w:pPr>
      <w:tabs>
        <w:tab w:val="clear" w:pos="1191"/>
        <w:tab w:val="clear" w:pos="1588"/>
        <w:tab w:val="clear" w:pos="1985"/>
        <w:tab w:val="center" w:pos="4820"/>
        <w:tab w:val="right" w:pos="9639"/>
      </w:tabs>
    </w:pPr>
  </w:style>
  <w:style w:type="paragraph" w:customStyle="1" w:styleId="Head">
    <w:name w:val="Head"/>
    <w:basedOn w:val="Normal"/>
    <w:rsid w:val="003B259A"/>
    <w:pPr>
      <w:tabs>
        <w:tab w:val="left" w:pos="6663"/>
      </w:tabs>
      <w:overflowPunct/>
      <w:autoSpaceDE/>
      <w:autoSpaceDN/>
      <w:adjustRightInd/>
      <w:spacing w:before="0"/>
      <w:textAlignment w:val="auto"/>
    </w:pPr>
  </w:style>
  <w:style w:type="paragraph" w:customStyle="1" w:styleId="toc0">
    <w:name w:val="toc 0"/>
    <w:basedOn w:val="Normal"/>
    <w:next w:val="TOC1"/>
    <w:rsid w:val="003B259A"/>
    <w:pPr>
      <w:tabs>
        <w:tab w:val="clear" w:pos="1191"/>
        <w:tab w:val="clear" w:pos="1588"/>
        <w:tab w:val="clear" w:pos="1985"/>
        <w:tab w:val="center" w:pos="8789"/>
      </w:tabs>
    </w:pPr>
    <w:rPr>
      <w:b/>
    </w:rPr>
  </w:style>
  <w:style w:type="paragraph" w:styleId="List">
    <w:name w:val="List"/>
    <w:basedOn w:val="Normal"/>
    <w:rsid w:val="003B259A"/>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3B259A"/>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3B259A"/>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3B259A"/>
    <w:pPr>
      <w:spacing w:before="480"/>
      <w:jc w:val="center"/>
    </w:pPr>
    <w:rPr>
      <w:b/>
      <w:sz w:val="26"/>
    </w:rPr>
  </w:style>
  <w:style w:type="paragraph" w:customStyle="1" w:styleId="meeting">
    <w:name w:val="meeting"/>
    <w:basedOn w:val="Head"/>
    <w:next w:val="Head"/>
    <w:rsid w:val="003B259A"/>
    <w:pPr>
      <w:tabs>
        <w:tab w:val="left" w:pos="7371"/>
      </w:tabs>
      <w:spacing w:after="567"/>
    </w:pPr>
  </w:style>
  <w:style w:type="paragraph" w:customStyle="1" w:styleId="Subject">
    <w:name w:val="Subject"/>
    <w:basedOn w:val="Normal"/>
    <w:next w:val="Source"/>
    <w:rsid w:val="003B259A"/>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3B259A"/>
  </w:style>
  <w:style w:type="paragraph" w:customStyle="1" w:styleId="Data">
    <w:name w:val="Data"/>
    <w:basedOn w:val="Subject"/>
    <w:next w:val="Subject"/>
    <w:rsid w:val="003B259A"/>
  </w:style>
  <w:style w:type="paragraph" w:customStyle="1" w:styleId="Reasons">
    <w:name w:val="Reasons"/>
    <w:basedOn w:val="Normal"/>
    <w:rsid w:val="003B259A"/>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3B259A"/>
    <w:rPr>
      <w:color w:val="0000FF"/>
      <w:u w:val="single"/>
    </w:rPr>
  </w:style>
  <w:style w:type="paragraph" w:customStyle="1" w:styleId="FirstFooter">
    <w:name w:val="FirstFooter"/>
    <w:basedOn w:val="Footer"/>
    <w:rsid w:val="003B259A"/>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3B259A"/>
    <w:pPr>
      <w:tabs>
        <w:tab w:val="clear" w:pos="794"/>
        <w:tab w:val="clear" w:pos="1191"/>
        <w:tab w:val="clear" w:pos="1588"/>
        <w:tab w:val="clear" w:pos="1985"/>
      </w:tabs>
      <w:spacing w:before="80"/>
    </w:pPr>
  </w:style>
  <w:style w:type="paragraph" w:styleId="TOC9">
    <w:name w:val="toc 9"/>
    <w:basedOn w:val="TOC4"/>
    <w:rsid w:val="003B259A"/>
  </w:style>
  <w:style w:type="paragraph" w:customStyle="1" w:styleId="Headingb">
    <w:name w:val="Heading_b"/>
    <w:basedOn w:val="Heading3"/>
    <w:next w:val="Normal"/>
    <w:rsid w:val="003B259A"/>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uiPriority w:val="99"/>
    <w:rsid w:val="003B259A"/>
    <w:rPr>
      <w:color w:val="800080"/>
      <w:u w:val="single"/>
    </w:rPr>
  </w:style>
  <w:style w:type="paragraph" w:customStyle="1" w:styleId="Title1">
    <w:name w:val="Title 1"/>
    <w:basedOn w:val="Source"/>
    <w:next w:val="Title2"/>
    <w:rsid w:val="003B259A"/>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3B259A"/>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3B259A"/>
    <w:pPr>
      <w:spacing w:before="240"/>
    </w:pPr>
    <w:rPr>
      <w:caps w:val="0"/>
    </w:rPr>
  </w:style>
  <w:style w:type="paragraph" w:customStyle="1" w:styleId="Title4">
    <w:name w:val="Title 4"/>
    <w:basedOn w:val="Title3"/>
    <w:next w:val="Heading1"/>
    <w:rsid w:val="003B259A"/>
    <w:rPr>
      <w:b/>
    </w:rPr>
  </w:style>
  <w:style w:type="paragraph" w:customStyle="1" w:styleId="dnum">
    <w:name w:val="dnum"/>
    <w:basedOn w:val="Normal"/>
    <w:rsid w:val="003B259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3B259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3B259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3B259A"/>
    <w:pPr>
      <w:keepNext/>
      <w:keepLines/>
      <w:spacing w:before="480" w:after="80"/>
      <w:jc w:val="center"/>
    </w:pPr>
    <w:rPr>
      <w:caps/>
      <w:sz w:val="26"/>
    </w:rPr>
  </w:style>
  <w:style w:type="paragraph" w:customStyle="1" w:styleId="Annextitle">
    <w:name w:val="Annex_title"/>
    <w:basedOn w:val="Normal"/>
    <w:next w:val="Annexref"/>
    <w:link w:val="AnnextitleChar"/>
    <w:rsid w:val="003B259A"/>
    <w:pPr>
      <w:keepNext/>
      <w:keepLines/>
      <w:spacing w:before="240" w:after="280"/>
      <w:jc w:val="center"/>
    </w:pPr>
    <w:rPr>
      <w:b/>
      <w:sz w:val="26"/>
    </w:rPr>
  </w:style>
  <w:style w:type="paragraph" w:customStyle="1" w:styleId="Annexref">
    <w:name w:val="Annex_ref"/>
    <w:basedOn w:val="Normal"/>
    <w:next w:val="Normalaftertitle"/>
    <w:rsid w:val="003B259A"/>
    <w:pPr>
      <w:keepNext/>
      <w:keepLines/>
      <w:spacing w:after="280"/>
      <w:jc w:val="center"/>
    </w:pPr>
  </w:style>
  <w:style w:type="paragraph" w:customStyle="1" w:styleId="AppendixNo">
    <w:name w:val="Appendix_No"/>
    <w:basedOn w:val="AnnexNo"/>
    <w:next w:val="Appendixtitle"/>
    <w:rsid w:val="003B259A"/>
  </w:style>
  <w:style w:type="paragraph" w:customStyle="1" w:styleId="Appendixtitle">
    <w:name w:val="Appendix_title"/>
    <w:basedOn w:val="Annextitle"/>
    <w:next w:val="Appendixref"/>
    <w:rsid w:val="003B259A"/>
  </w:style>
  <w:style w:type="paragraph" w:customStyle="1" w:styleId="Appendixref">
    <w:name w:val="Appendix_ref"/>
    <w:basedOn w:val="Annexref"/>
    <w:next w:val="Normalaftertitle"/>
    <w:rsid w:val="003B259A"/>
  </w:style>
  <w:style w:type="paragraph" w:customStyle="1" w:styleId="Call">
    <w:name w:val="Call"/>
    <w:basedOn w:val="Normal"/>
    <w:next w:val="Normal"/>
    <w:link w:val="CallChar"/>
    <w:rsid w:val="003B259A"/>
    <w:pPr>
      <w:keepNext/>
      <w:keepLines/>
      <w:spacing w:before="160"/>
      <w:ind w:left="794"/>
    </w:pPr>
    <w:rPr>
      <w:i/>
    </w:rPr>
  </w:style>
  <w:style w:type="character" w:styleId="EndnoteReference">
    <w:name w:val="endnote reference"/>
    <w:basedOn w:val="DefaultParagraphFont"/>
    <w:rsid w:val="003B259A"/>
    <w:rPr>
      <w:vertAlign w:val="superscript"/>
    </w:rPr>
  </w:style>
  <w:style w:type="paragraph" w:customStyle="1" w:styleId="Equationlegend">
    <w:name w:val="Equation_legend"/>
    <w:basedOn w:val="Normal"/>
    <w:rsid w:val="003B259A"/>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3B259A"/>
    <w:pPr>
      <w:keepNext/>
      <w:keepLines/>
      <w:spacing w:after="120"/>
      <w:jc w:val="center"/>
    </w:pPr>
  </w:style>
  <w:style w:type="paragraph" w:customStyle="1" w:styleId="Figuretitle">
    <w:name w:val="Figure_title"/>
    <w:basedOn w:val="Tabletitle"/>
    <w:next w:val="Normalaftertitle"/>
    <w:rsid w:val="00C10DBF"/>
    <w:pPr>
      <w:spacing w:before="240" w:after="240"/>
    </w:pPr>
  </w:style>
  <w:style w:type="paragraph" w:customStyle="1" w:styleId="Tabletitle">
    <w:name w:val="Table_title"/>
    <w:basedOn w:val="TableNo"/>
    <w:next w:val="Tabletext"/>
    <w:link w:val="TabletitleChar"/>
    <w:rsid w:val="003B259A"/>
    <w:pPr>
      <w:spacing w:before="0"/>
    </w:pPr>
    <w:rPr>
      <w:b/>
      <w:caps w:val="0"/>
    </w:rPr>
  </w:style>
  <w:style w:type="paragraph" w:customStyle="1" w:styleId="TableNo">
    <w:name w:val="Table_No"/>
    <w:basedOn w:val="Normal"/>
    <w:next w:val="Tabletitle"/>
    <w:rsid w:val="003B259A"/>
    <w:pPr>
      <w:keepNext/>
      <w:spacing w:before="360" w:after="120"/>
      <w:jc w:val="center"/>
    </w:pPr>
    <w:rPr>
      <w:caps/>
    </w:rPr>
  </w:style>
  <w:style w:type="paragraph" w:customStyle="1" w:styleId="Tabletext">
    <w:name w:val="Table_text"/>
    <w:basedOn w:val="Normal"/>
    <w:rsid w:val="003B259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3B259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3B259A"/>
    <w:pPr>
      <w:keepNext/>
      <w:keepLines/>
      <w:spacing w:before="240" w:after="120"/>
      <w:jc w:val="center"/>
    </w:pPr>
    <w:rPr>
      <w:caps/>
    </w:rPr>
  </w:style>
  <w:style w:type="paragraph" w:customStyle="1" w:styleId="Figurewithouttitle">
    <w:name w:val="Figure_without_title"/>
    <w:basedOn w:val="Figure"/>
    <w:next w:val="Normalaftertitle"/>
    <w:rsid w:val="003B259A"/>
    <w:pPr>
      <w:keepNext w:val="0"/>
      <w:spacing w:after="240"/>
    </w:pPr>
  </w:style>
  <w:style w:type="paragraph" w:customStyle="1" w:styleId="Headingi">
    <w:name w:val="Heading_i"/>
    <w:basedOn w:val="Heading3"/>
    <w:next w:val="Normal"/>
    <w:rsid w:val="003B259A"/>
    <w:pPr>
      <w:spacing w:before="160"/>
    </w:pPr>
    <w:rPr>
      <w:b w:val="0"/>
      <w:i/>
    </w:rPr>
  </w:style>
  <w:style w:type="character" w:styleId="PageNumber">
    <w:name w:val="page number"/>
    <w:basedOn w:val="DefaultParagraphFont"/>
    <w:rsid w:val="003B259A"/>
    <w:rPr>
      <w:rFonts w:ascii="Calibri" w:hAnsi="Calibri"/>
    </w:rPr>
  </w:style>
  <w:style w:type="paragraph" w:customStyle="1" w:styleId="PartNo">
    <w:name w:val="Part_No"/>
    <w:basedOn w:val="AnnexNo"/>
    <w:next w:val="Parttitle"/>
    <w:rsid w:val="003B259A"/>
  </w:style>
  <w:style w:type="paragraph" w:customStyle="1" w:styleId="Parttitle">
    <w:name w:val="Part_title"/>
    <w:basedOn w:val="Annextitle"/>
    <w:next w:val="Partref"/>
    <w:rsid w:val="003B259A"/>
  </w:style>
  <w:style w:type="paragraph" w:customStyle="1" w:styleId="Partref">
    <w:name w:val="Part_ref"/>
    <w:basedOn w:val="Annexref"/>
    <w:next w:val="Normalaftertitle"/>
    <w:rsid w:val="003B259A"/>
  </w:style>
  <w:style w:type="paragraph" w:customStyle="1" w:styleId="RecNo">
    <w:name w:val="Rec_No"/>
    <w:basedOn w:val="Normal"/>
    <w:next w:val="Rectitle"/>
    <w:rsid w:val="003B259A"/>
    <w:pPr>
      <w:keepNext/>
      <w:keepLines/>
      <w:spacing w:before="480"/>
      <w:jc w:val="center"/>
    </w:pPr>
    <w:rPr>
      <w:caps/>
      <w:sz w:val="26"/>
    </w:rPr>
  </w:style>
  <w:style w:type="paragraph" w:customStyle="1" w:styleId="Rectitle">
    <w:name w:val="Rec_title"/>
    <w:basedOn w:val="RecNo"/>
    <w:next w:val="Recref"/>
    <w:rsid w:val="003B259A"/>
    <w:pPr>
      <w:spacing w:before="240"/>
    </w:pPr>
    <w:rPr>
      <w:b/>
      <w:caps w:val="0"/>
    </w:rPr>
  </w:style>
  <w:style w:type="paragraph" w:customStyle="1" w:styleId="Recref">
    <w:name w:val="Rec_ref"/>
    <w:basedOn w:val="Rectitle"/>
    <w:next w:val="Recdate"/>
    <w:rsid w:val="003B259A"/>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3B259A"/>
    <w:pPr>
      <w:jc w:val="right"/>
    </w:pPr>
    <w:rPr>
      <w:sz w:val="22"/>
    </w:rPr>
  </w:style>
  <w:style w:type="paragraph" w:customStyle="1" w:styleId="Questiondate">
    <w:name w:val="Question_date"/>
    <w:basedOn w:val="Recdate"/>
    <w:next w:val="Normalaftertitle"/>
    <w:rsid w:val="003B259A"/>
  </w:style>
  <w:style w:type="paragraph" w:customStyle="1" w:styleId="QuestionNo">
    <w:name w:val="Question_No"/>
    <w:basedOn w:val="RecNo"/>
    <w:next w:val="Questiontitle"/>
    <w:rsid w:val="003B259A"/>
  </w:style>
  <w:style w:type="paragraph" w:customStyle="1" w:styleId="Questionref">
    <w:name w:val="Question_ref"/>
    <w:basedOn w:val="Recref"/>
    <w:next w:val="Questiondate"/>
    <w:rsid w:val="003B259A"/>
  </w:style>
  <w:style w:type="paragraph" w:customStyle="1" w:styleId="Questiontitle">
    <w:name w:val="Question_title"/>
    <w:basedOn w:val="Rectitle"/>
    <w:next w:val="Questionref"/>
    <w:rsid w:val="003B259A"/>
  </w:style>
  <w:style w:type="paragraph" w:customStyle="1" w:styleId="Reftext">
    <w:name w:val="Ref_text"/>
    <w:basedOn w:val="Normal"/>
    <w:rsid w:val="003B259A"/>
    <w:pPr>
      <w:ind w:left="794" w:hanging="794"/>
    </w:pPr>
  </w:style>
  <w:style w:type="paragraph" w:customStyle="1" w:styleId="Reftitle">
    <w:name w:val="Ref_title"/>
    <w:basedOn w:val="Normal"/>
    <w:next w:val="Reftext"/>
    <w:rsid w:val="003B259A"/>
    <w:pPr>
      <w:spacing w:before="480"/>
      <w:jc w:val="center"/>
    </w:pPr>
    <w:rPr>
      <w:caps/>
    </w:rPr>
  </w:style>
  <w:style w:type="paragraph" w:customStyle="1" w:styleId="Repdate">
    <w:name w:val="Rep_date"/>
    <w:basedOn w:val="Recdate"/>
    <w:next w:val="Normalaftertitle"/>
    <w:rsid w:val="003B259A"/>
  </w:style>
  <w:style w:type="paragraph" w:customStyle="1" w:styleId="RepNo">
    <w:name w:val="Rep_No"/>
    <w:basedOn w:val="RecNo"/>
    <w:next w:val="Reptitle"/>
    <w:rsid w:val="003B259A"/>
  </w:style>
  <w:style w:type="paragraph" w:customStyle="1" w:styleId="Reptitle">
    <w:name w:val="Rep_title"/>
    <w:basedOn w:val="Rectitle"/>
    <w:next w:val="Repref"/>
    <w:rsid w:val="003B259A"/>
  </w:style>
  <w:style w:type="paragraph" w:customStyle="1" w:styleId="Repref">
    <w:name w:val="Rep_ref"/>
    <w:basedOn w:val="Recref"/>
    <w:next w:val="Repdate"/>
    <w:rsid w:val="003B259A"/>
  </w:style>
  <w:style w:type="paragraph" w:customStyle="1" w:styleId="Resdate">
    <w:name w:val="Res_date"/>
    <w:basedOn w:val="Recdate"/>
    <w:next w:val="Normalaftertitle"/>
    <w:rsid w:val="003B259A"/>
  </w:style>
  <w:style w:type="paragraph" w:customStyle="1" w:styleId="ResNo">
    <w:name w:val="Res_No"/>
    <w:basedOn w:val="RecNo"/>
    <w:next w:val="Restitle"/>
    <w:link w:val="ResNoChar"/>
    <w:rsid w:val="003B259A"/>
  </w:style>
  <w:style w:type="paragraph" w:customStyle="1" w:styleId="Restitle">
    <w:name w:val="Res_title"/>
    <w:basedOn w:val="Rectitle"/>
    <w:next w:val="Resref"/>
    <w:link w:val="RestitleChar"/>
    <w:rsid w:val="003B259A"/>
  </w:style>
  <w:style w:type="paragraph" w:customStyle="1" w:styleId="Resref">
    <w:name w:val="Res_ref"/>
    <w:basedOn w:val="Recref"/>
    <w:next w:val="Resdate"/>
    <w:rsid w:val="003B259A"/>
  </w:style>
  <w:style w:type="paragraph" w:customStyle="1" w:styleId="SectionNo">
    <w:name w:val="Section_No"/>
    <w:basedOn w:val="AnnexNo"/>
    <w:next w:val="Sectiontitle"/>
    <w:rsid w:val="003B259A"/>
  </w:style>
  <w:style w:type="paragraph" w:customStyle="1" w:styleId="Sectiontitle">
    <w:name w:val="Section_title"/>
    <w:basedOn w:val="Normal"/>
    <w:next w:val="Normalaftertitle"/>
    <w:rsid w:val="003B259A"/>
    <w:rPr>
      <w:sz w:val="26"/>
    </w:rPr>
  </w:style>
  <w:style w:type="paragraph" w:customStyle="1" w:styleId="SpecialFooter">
    <w:name w:val="Special Footer"/>
    <w:basedOn w:val="Footer"/>
    <w:rsid w:val="003B259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3B259A"/>
    <w:pPr>
      <w:keepNext/>
      <w:spacing w:before="80" w:after="80"/>
      <w:jc w:val="center"/>
    </w:pPr>
    <w:rPr>
      <w:b/>
    </w:rPr>
  </w:style>
  <w:style w:type="paragraph" w:customStyle="1" w:styleId="Tablelegend">
    <w:name w:val="Table_legend"/>
    <w:basedOn w:val="Tabletext"/>
    <w:rsid w:val="003B259A"/>
    <w:pPr>
      <w:spacing w:before="120"/>
    </w:pPr>
  </w:style>
  <w:style w:type="paragraph" w:customStyle="1" w:styleId="Tableref">
    <w:name w:val="Table_ref"/>
    <w:basedOn w:val="Normal"/>
    <w:next w:val="Tabletitle"/>
    <w:rsid w:val="003B259A"/>
    <w:pPr>
      <w:keepNext/>
      <w:spacing w:before="567"/>
      <w:jc w:val="center"/>
    </w:pPr>
  </w:style>
  <w:style w:type="paragraph" w:customStyle="1" w:styleId="Artheading">
    <w:name w:val="Art_heading"/>
    <w:basedOn w:val="Normal"/>
    <w:next w:val="Normalaftertitle"/>
    <w:rsid w:val="003B259A"/>
    <w:pPr>
      <w:spacing w:before="480"/>
      <w:jc w:val="center"/>
    </w:pPr>
    <w:rPr>
      <w:rFonts w:ascii="Times New Roman Bold" w:hAnsi="Times New Roman Bold"/>
      <w:b/>
      <w:sz w:val="26"/>
    </w:rPr>
  </w:style>
  <w:style w:type="paragraph" w:customStyle="1" w:styleId="ArtNo">
    <w:name w:val="Art_No"/>
    <w:basedOn w:val="Normal"/>
    <w:next w:val="Normal"/>
    <w:rsid w:val="003B259A"/>
    <w:pPr>
      <w:keepNext/>
      <w:keepLines/>
      <w:spacing w:before="480"/>
      <w:jc w:val="center"/>
    </w:pPr>
    <w:rPr>
      <w:caps/>
      <w:sz w:val="26"/>
    </w:rPr>
  </w:style>
  <w:style w:type="paragraph" w:customStyle="1" w:styleId="Arttitle">
    <w:name w:val="Art_title"/>
    <w:basedOn w:val="Normal"/>
    <w:next w:val="Normalaftertitle"/>
    <w:rsid w:val="003B259A"/>
    <w:pPr>
      <w:keepNext/>
      <w:keepLines/>
      <w:spacing w:before="240"/>
      <w:jc w:val="center"/>
    </w:pPr>
    <w:rPr>
      <w:b/>
      <w:sz w:val="26"/>
    </w:rPr>
  </w:style>
  <w:style w:type="paragraph" w:customStyle="1" w:styleId="ChapNo">
    <w:name w:val="Chap_No"/>
    <w:basedOn w:val="ArtNo"/>
    <w:next w:val="Chaptitle"/>
    <w:rsid w:val="003B259A"/>
    <w:rPr>
      <w:b/>
    </w:rPr>
  </w:style>
  <w:style w:type="paragraph" w:customStyle="1" w:styleId="Chaptitle">
    <w:name w:val="Chap_title"/>
    <w:basedOn w:val="Arttitle"/>
    <w:next w:val="Normalaftertitle"/>
    <w:rsid w:val="003B259A"/>
  </w:style>
  <w:style w:type="paragraph" w:styleId="BalloonText">
    <w:name w:val="Balloon Text"/>
    <w:basedOn w:val="Normal"/>
    <w:link w:val="BalloonTextChar"/>
    <w:uiPriority w:val="99"/>
    <w:rsid w:val="003B259A"/>
    <w:rPr>
      <w:rFonts w:ascii="Tahoma" w:hAnsi="Tahoma" w:cs="Tahoma"/>
      <w:sz w:val="16"/>
      <w:szCs w:val="16"/>
    </w:rPr>
  </w:style>
  <w:style w:type="paragraph" w:styleId="ListParagraph">
    <w:name w:val="List Paragraph"/>
    <w:aliases w:val="List Paragraph1,Recommendation,List Paragraph11"/>
    <w:basedOn w:val="Normal"/>
    <w:link w:val="ListParagraphChar"/>
    <w:uiPriority w:val="34"/>
    <w:qFormat/>
    <w:rsid w:val="009A0563"/>
    <w:pPr>
      <w:ind w:left="720"/>
      <w:contextualSpacing/>
    </w:pPr>
    <w:rPr>
      <w:rFonts w:ascii="Times New Roman" w:hAnsi="Times New Roman"/>
      <w:sz w:val="24"/>
      <w:szCs w:val="24"/>
    </w:rPr>
  </w:style>
  <w:style w:type="paragraph" w:customStyle="1" w:styleId="TableHead0">
    <w:name w:val="Table_Head"/>
    <w:basedOn w:val="Normal"/>
    <w:rsid w:val="00884D7A"/>
    <w:pPr>
      <w:keepNext/>
      <w:tabs>
        <w:tab w:val="left" w:pos="284"/>
        <w:tab w:val="left" w:pos="851"/>
        <w:tab w:val="left" w:pos="1418"/>
        <w:tab w:val="left" w:pos="2552"/>
        <w:tab w:val="left" w:pos="3119"/>
        <w:tab w:val="left" w:pos="3686"/>
        <w:tab w:val="left" w:pos="3969"/>
      </w:tabs>
      <w:spacing w:before="80" w:after="80"/>
      <w:jc w:val="center"/>
    </w:pPr>
    <w:rPr>
      <w:rFonts w:ascii="Times New Roman" w:hAnsi="Times New Roman"/>
      <w:b/>
      <w:sz w:val="24"/>
    </w:rPr>
  </w:style>
  <w:style w:type="paragraph" w:customStyle="1" w:styleId="TableText0">
    <w:name w:val="Table_Text"/>
    <w:basedOn w:val="Normal"/>
    <w:rsid w:val="00884D7A"/>
    <w:pPr>
      <w:tabs>
        <w:tab w:val="left" w:pos="284"/>
        <w:tab w:val="left" w:pos="851"/>
        <w:tab w:val="left" w:pos="1418"/>
        <w:tab w:val="left" w:pos="2552"/>
        <w:tab w:val="left" w:pos="3119"/>
        <w:tab w:val="left" w:pos="3686"/>
        <w:tab w:val="left" w:pos="3969"/>
      </w:tabs>
      <w:spacing w:before="40" w:after="40"/>
    </w:pPr>
    <w:rPr>
      <w:rFonts w:ascii="Times New Roman" w:hAnsi="Times New Roman"/>
      <w:sz w:val="24"/>
    </w:rPr>
  </w:style>
  <w:style w:type="character" w:customStyle="1" w:styleId="FootnoteTextChar">
    <w:name w:val="Footnote Text Char"/>
    <w:basedOn w:val="DefaultParagraphFont"/>
    <w:link w:val="FootnoteText"/>
    <w:locked/>
    <w:rsid w:val="002A68B1"/>
    <w:rPr>
      <w:rFonts w:ascii="Calibri" w:hAnsi="Calibri"/>
      <w:lang w:val="en-GB" w:eastAsia="en-US"/>
    </w:rPr>
  </w:style>
  <w:style w:type="character" w:customStyle="1" w:styleId="enumlev1Char">
    <w:name w:val="enumlev1 Char"/>
    <w:basedOn w:val="DefaultParagraphFont"/>
    <w:link w:val="enumlev1"/>
    <w:locked/>
    <w:rsid w:val="000334FF"/>
    <w:rPr>
      <w:rFonts w:ascii="Calibri" w:hAnsi="Calibri"/>
      <w:sz w:val="22"/>
      <w:lang w:val="en-GB" w:eastAsia="en-US"/>
    </w:rPr>
  </w:style>
  <w:style w:type="paragraph" w:customStyle="1" w:styleId="firstfooter0">
    <w:name w:val="firstfooter"/>
    <w:basedOn w:val="Normal"/>
    <w:rsid w:val="00F7563A"/>
    <w:pPr>
      <w:spacing w:before="100" w:beforeAutospacing="1" w:after="100" w:afterAutospacing="1"/>
    </w:pPr>
    <w:rPr>
      <w:rFonts w:eastAsia="SimSun"/>
      <w:sz w:val="24"/>
      <w:szCs w:val="24"/>
      <w:lang w:val="en-US" w:eastAsia="zh-CN"/>
    </w:rPr>
  </w:style>
  <w:style w:type="paragraph" w:customStyle="1" w:styleId="Table">
    <w:name w:val="Table_#"/>
    <w:basedOn w:val="Normal"/>
    <w:next w:val="Normal"/>
    <w:rsid w:val="00F7563A"/>
    <w:pPr>
      <w:keepNext/>
      <w:spacing w:before="560" w:after="120"/>
      <w:jc w:val="center"/>
    </w:pPr>
    <w:rPr>
      <w:rFonts w:ascii="Times New Roman" w:hAnsi="Times New Roman"/>
      <w:caps/>
      <w:sz w:val="24"/>
    </w:rPr>
  </w:style>
  <w:style w:type="character" w:customStyle="1" w:styleId="Heading1Char">
    <w:name w:val="Heading 1 Char"/>
    <w:link w:val="Heading1"/>
    <w:rsid w:val="00F7563A"/>
    <w:rPr>
      <w:rFonts w:ascii="Calibri" w:hAnsi="Calibri"/>
      <w:b/>
      <w:sz w:val="26"/>
      <w:lang w:val="en-GB" w:eastAsia="en-US"/>
    </w:rPr>
  </w:style>
  <w:style w:type="character" w:customStyle="1" w:styleId="Heading2Char">
    <w:name w:val="Heading 2 Char"/>
    <w:link w:val="Heading2"/>
    <w:rsid w:val="005E62D2"/>
    <w:rPr>
      <w:rFonts w:ascii="Calibri" w:hAnsi="Calibri"/>
      <w:b/>
      <w:sz w:val="22"/>
      <w:lang w:val="en-GB" w:eastAsia="en-US"/>
    </w:rPr>
  </w:style>
  <w:style w:type="character" w:customStyle="1" w:styleId="Heading3Char">
    <w:name w:val="Heading 3 Char"/>
    <w:link w:val="Heading3"/>
    <w:uiPriority w:val="2"/>
    <w:rsid w:val="003B259A"/>
    <w:rPr>
      <w:rFonts w:ascii="Calibri" w:hAnsi="Calibri"/>
      <w:b/>
      <w:sz w:val="22"/>
      <w:lang w:val="en-GB" w:eastAsia="en-US"/>
    </w:rPr>
  </w:style>
  <w:style w:type="character" w:customStyle="1" w:styleId="Heading4Char">
    <w:name w:val="Heading 4 Char"/>
    <w:link w:val="Heading4"/>
    <w:rsid w:val="005F08FD"/>
    <w:rPr>
      <w:rFonts w:ascii="Times New Roman Bold" w:hAnsi="Times New Roman Bold"/>
      <w:i/>
      <w:sz w:val="22"/>
      <w:lang w:val="en-GB" w:eastAsia="en-US"/>
    </w:rPr>
  </w:style>
  <w:style w:type="character" w:customStyle="1" w:styleId="Heading5Char">
    <w:name w:val="Heading 5 Char"/>
    <w:link w:val="Heading5"/>
    <w:rsid w:val="00FE24C4"/>
    <w:rPr>
      <w:rFonts w:ascii="Times New Roman Bold" w:hAnsi="Times New Roman Bold"/>
      <w:i/>
      <w:sz w:val="22"/>
      <w:lang w:val="en-GB" w:eastAsia="en-US"/>
    </w:rPr>
  </w:style>
  <w:style w:type="character" w:customStyle="1" w:styleId="Heading6Char">
    <w:name w:val="Heading 6 Char"/>
    <w:link w:val="Heading6"/>
    <w:rsid w:val="00120E12"/>
    <w:rPr>
      <w:rFonts w:ascii="Times New Roman Bold" w:hAnsi="Times New Roman Bold"/>
      <w:i/>
      <w:sz w:val="22"/>
      <w:lang w:val="en-GB" w:eastAsia="en-US"/>
    </w:rPr>
  </w:style>
  <w:style w:type="character" w:customStyle="1" w:styleId="Heading7Char">
    <w:name w:val="Heading 7 Char"/>
    <w:link w:val="Heading7"/>
    <w:rsid w:val="00120E12"/>
    <w:rPr>
      <w:rFonts w:ascii="Times New Roman Bold" w:hAnsi="Times New Roman Bold"/>
      <w:i/>
      <w:sz w:val="22"/>
      <w:lang w:val="en-GB" w:eastAsia="en-US"/>
    </w:rPr>
  </w:style>
  <w:style w:type="character" w:customStyle="1" w:styleId="Heading8Char">
    <w:name w:val="Heading 8 Char"/>
    <w:link w:val="Heading8"/>
    <w:rsid w:val="00F7563A"/>
    <w:rPr>
      <w:rFonts w:ascii="Times New Roman Bold" w:hAnsi="Times New Roman Bold"/>
      <w:i/>
      <w:sz w:val="22"/>
      <w:lang w:val="en-GB" w:eastAsia="en-US"/>
    </w:rPr>
  </w:style>
  <w:style w:type="character" w:customStyle="1" w:styleId="Heading9Char">
    <w:name w:val="Heading 9 Char"/>
    <w:link w:val="Heading9"/>
    <w:rsid w:val="008D15FE"/>
    <w:rPr>
      <w:rFonts w:ascii="Times New Roman Bold" w:hAnsi="Times New Roman Bold"/>
      <w:i/>
      <w:sz w:val="22"/>
      <w:lang w:val="en-GB" w:eastAsia="en-US"/>
    </w:rPr>
  </w:style>
  <w:style w:type="character" w:customStyle="1" w:styleId="FooterChar">
    <w:name w:val="Footer Char"/>
    <w:link w:val="Footer"/>
    <w:rsid w:val="00F7563A"/>
    <w:rPr>
      <w:rFonts w:ascii="Calibri" w:hAnsi="Calibri"/>
      <w:caps/>
      <w:noProof/>
      <w:sz w:val="16"/>
      <w:lang w:val="fr-FR" w:eastAsia="en-US"/>
    </w:rPr>
  </w:style>
  <w:style w:type="character" w:customStyle="1" w:styleId="HeaderChar">
    <w:name w:val="Header Char"/>
    <w:link w:val="Header"/>
    <w:uiPriority w:val="99"/>
    <w:rsid w:val="00F7563A"/>
    <w:rPr>
      <w:rFonts w:ascii="Calibri" w:hAnsi="Calibri"/>
      <w:sz w:val="18"/>
      <w:lang w:val="fr-FR" w:eastAsia="en-US"/>
    </w:rPr>
  </w:style>
  <w:style w:type="character" w:customStyle="1" w:styleId="NormalaftertitleChar">
    <w:name w:val="Normal after title Char"/>
    <w:link w:val="Normalaftertitle"/>
    <w:rsid w:val="00124169"/>
    <w:rPr>
      <w:rFonts w:ascii="Calibri" w:hAnsi="Calibri"/>
      <w:sz w:val="22"/>
      <w:lang w:val="en-GB" w:eastAsia="en-US"/>
    </w:rPr>
  </w:style>
  <w:style w:type="character" w:customStyle="1" w:styleId="CallChar">
    <w:name w:val="Call Char"/>
    <w:link w:val="Call"/>
    <w:rsid w:val="00F7563A"/>
    <w:rPr>
      <w:rFonts w:ascii="Calibri" w:hAnsi="Calibri"/>
      <w:i/>
      <w:sz w:val="22"/>
      <w:lang w:val="en-GB" w:eastAsia="en-US"/>
    </w:rPr>
  </w:style>
  <w:style w:type="paragraph" w:styleId="NormalWeb">
    <w:name w:val="Normal (Web)"/>
    <w:basedOn w:val="Normal"/>
    <w:uiPriority w:val="99"/>
    <w:unhideWhenUsed/>
    <w:rsid w:val="00F7563A"/>
    <w:pPr>
      <w:spacing w:before="100" w:beforeAutospacing="1" w:after="100" w:afterAutospacing="1"/>
    </w:pPr>
    <w:rPr>
      <w:rFonts w:ascii="Times New Roman" w:hAnsi="Times New Roman"/>
      <w:sz w:val="24"/>
      <w:szCs w:val="24"/>
      <w:lang w:val="en-US" w:eastAsia="zh-CN"/>
    </w:rPr>
  </w:style>
  <w:style w:type="table" w:styleId="TableGrid">
    <w:name w:val="Table Grid"/>
    <w:basedOn w:val="TableNormal"/>
    <w:rsid w:val="00F756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F7563A"/>
    <w:rPr>
      <w:rFonts w:ascii="Tahoma" w:hAnsi="Tahoma" w:cs="Tahoma"/>
      <w:sz w:val="16"/>
      <w:szCs w:val="16"/>
      <w:lang w:val="en-GB" w:eastAsia="en-US"/>
    </w:rPr>
  </w:style>
  <w:style w:type="paragraph" w:styleId="BodyTextIndent">
    <w:name w:val="Body Text Indent"/>
    <w:basedOn w:val="Normal"/>
    <w:link w:val="BodyTextIndentChar"/>
    <w:rsid w:val="00F7563A"/>
    <w:pPr>
      <w:tabs>
        <w:tab w:val="left" w:pos="0"/>
        <w:tab w:val="left" w:pos="851"/>
      </w:tabs>
      <w:spacing w:before="80" w:line="0" w:lineRule="atLeast"/>
      <w:ind w:left="1134" w:hanging="283"/>
    </w:pPr>
    <w:rPr>
      <w:rFonts w:ascii="Times New Roman" w:hAnsi="Times New Roman"/>
      <w:sz w:val="24"/>
      <w:lang w:val="fr-FR"/>
    </w:rPr>
  </w:style>
  <w:style w:type="character" w:customStyle="1" w:styleId="BodyTextIndentChar">
    <w:name w:val="Body Text Indent Char"/>
    <w:basedOn w:val="DefaultParagraphFont"/>
    <w:link w:val="BodyTextIndent"/>
    <w:rsid w:val="00F7563A"/>
    <w:rPr>
      <w:rFonts w:ascii="Times New Roman" w:hAnsi="Times New Roman"/>
      <w:sz w:val="24"/>
      <w:lang w:val="fr-FR" w:eastAsia="en-US"/>
    </w:rPr>
  </w:style>
  <w:style w:type="paragraph" w:styleId="BodyTextIndent3">
    <w:name w:val="Body Text Indent 3"/>
    <w:basedOn w:val="Normal"/>
    <w:link w:val="BodyTextIndent3Char"/>
    <w:rsid w:val="00F7563A"/>
    <w:pPr>
      <w:tabs>
        <w:tab w:val="left" w:pos="851"/>
        <w:tab w:val="left" w:pos="1418"/>
      </w:tabs>
      <w:spacing w:line="240" w:lineRule="atLeast"/>
      <w:ind w:left="34"/>
    </w:pPr>
    <w:rPr>
      <w:rFonts w:ascii="Times New Roman" w:hAnsi="Times New Roman"/>
      <w:sz w:val="24"/>
      <w:lang w:val="fr-FR"/>
    </w:rPr>
  </w:style>
  <w:style w:type="character" w:customStyle="1" w:styleId="BodyTextIndent3Char">
    <w:name w:val="Body Text Indent 3 Char"/>
    <w:basedOn w:val="DefaultParagraphFont"/>
    <w:link w:val="BodyTextIndent3"/>
    <w:rsid w:val="00F7563A"/>
    <w:rPr>
      <w:rFonts w:ascii="Times New Roman" w:hAnsi="Times New Roman"/>
      <w:sz w:val="24"/>
      <w:lang w:val="fr-FR" w:eastAsia="en-US"/>
    </w:rPr>
  </w:style>
  <w:style w:type="paragraph" w:styleId="BodyText3">
    <w:name w:val="Body Text 3"/>
    <w:basedOn w:val="Normal"/>
    <w:link w:val="BodyText3Char"/>
    <w:uiPriority w:val="99"/>
    <w:unhideWhenUsed/>
    <w:rsid w:val="00F7563A"/>
    <w:pPr>
      <w:widowControl w:val="0"/>
      <w:kinsoku w:val="0"/>
      <w:spacing w:after="120"/>
    </w:pPr>
    <w:rPr>
      <w:rFonts w:ascii="Times New Roman" w:eastAsia="SimSun" w:hAnsi="Times New Roman"/>
      <w:sz w:val="16"/>
      <w:szCs w:val="16"/>
      <w:lang w:val="en-US" w:eastAsia="zh-CN"/>
    </w:rPr>
  </w:style>
  <w:style w:type="character" w:customStyle="1" w:styleId="BodyText3Char">
    <w:name w:val="Body Text 3 Char"/>
    <w:basedOn w:val="DefaultParagraphFont"/>
    <w:link w:val="BodyText3"/>
    <w:uiPriority w:val="99"/>
    <w:rsid w:val="00F7563A"/>
    <w:rPr>
      <w:rFonts w:ascii="Times New Roman" w:eastAsia="SimSun" w:hAnsi="Times New Roman"/>
      <w:sz w:val="16"/>
      <w:szCs w:val="16"/>
    </w:rPr>
  </w:style>
  <w:style w:type="character" w:styleId="Strong">
    <w:name w:val="Strong"/>
    <w:uiPriority w:val="22"/>
    <w:qFormat/>
    <w:rsid w:val="00F7563A"/>
    <w:rPr>
      <w:b/>
      <w:bCs/>
    </w:rPr>
  </w:style>
  <w:style w:type="character" w:styleId="CommentReference">
    <w:name w:val="annotation reference"/>
    <w:uiPriority w:val="99"/>
    <w:unhideWhenUsed/>
    <w:rsid w:val="00F7563A"/>
    <w:rPr>
      <w:sz w:val="16"/>
      <w:szCs w:val="16"/>
    </w:rPr>
  </w:style>
  <w:style w:type="paragraph" w:styleId="CommentText">
    <w:name w:val="annotation text"/>
    <w:basedOn w:val="Normal"/>
    <w:link w:val="CommentTextChar"/>
    <w:uiPriority w:val="99"/>
    <w:unhideWhenUsed/>
    <w:rsid w:val="00F7563A"/>
    <w:rPr>
      <w:rFonts w:ascii="Times New Roman" w:hAnsi="Times New Roman" w:cs="Arial"/>
      <w:b/>
      <w:sz w:val="20"/>
      <w:lang w:val="fr-FR" w:eastAsia="fr-FR"/>
    </w:rPr>
  </w:style>
  <w:style w:type="character" w:customStyle="1" w:styleId="CommentTextChar">
    <w:name w:val="Comment Text Char"/>
    <w:basedOn w:val="DefaultParagraphFont"/>
    <w:link w:val="CommentText"/>
    <w:uiPriority w:val="99"/>
    <w:rsid w:val="00F7563A"/>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F7563A"/>
    <w:rPr>
      <w:bCs/>
    </w:rPr>
  </w:style>
  <w:style w:type="character" w:customStyle="1" w:styleId="CommentSubjectChar">
    <w:name w:val="Comment Subject Char"/>
    <w:basedOn w:val="CommentTextChar"/>
    <w:link w:val="CommentSubject"/>
    <w:uiPriority w:val="99"/>
    <w:rsid w:val="00F7563A"/>
    <w:rPr>
      <w:rFonts w:ascii="Times New Roman" w:hAnsi="Times New Roman" w:cs="Arial"/>
      <w:b/>
      <w:bCs/>
      <w:lang w:val="fr-FR" w:eastAsia="fr-FR"/>
    </w:rPr>
  </w:style>
  <w:style w:type="paragraph" w:styleId="Revision">
    <w:name w:val="Revision"/>
    <w:hidden/>
    <w:uiPriority w:val="99"/>
    <w:semiHidden/>
    <w:rsid w:val="00F7563A"/>
    <w:rPr>
      <w:rFonts w:ascii="Times New Roman" w:eastAsia="SimSun" w:hAnsi="Times New Roman"/>
      <w:sz w:val="24"/>
      <w:szCs w:val="24"/>
    </w:rPr>
  </w:style>
  <w:style w:type="paragraph" w:styleId="Caption">
    <w:name w:val="caption"/>
    <w:basedOn w:val="Normal"/>
    <w:next w:val="Normal"/>
    <w:uiPriority w:val="35"/>
    <w:unhideWhenUsed/>
    <w:qFormat/>
    <w:rsid w:val="00F7563A"/>
    <w:pPr>
      <w:widowControl w:val="0"/>
      <w:kinsoku w:val="0"/>
      <w:spacing w:after="200"/>
    </w:pPr>
    <w:rPr>
      <w:rFonts w:ascii="Times New Roman" w:eastAsia="SimSun" w:hAnsi="Times New Roman"/>
      <w:b/>
      <w:bCs/>
      <w:color w:val="4F81BD"/>
      <w:sz w:val="18"/>
      <w:szCs w:val="18"/>
      <w:lang w:val="en-US" w:eastAsia="zh-CN"/>
    </w:rPr>
  </w:style>
  <w:style w:type="paragraph" w:styleId="NoSpacing">
    <w:name w:val="No Spacing"/>
    <w:uiPriority w:val="1"/>
    <w:qFormat/>
    <w:rsid w:val="00F7563A"/>
    <w:pPr>
      <w:spacing w:before="120" w:after="120" w:line="288" w:lineRule="auto"/>
    </w:pPr>
    <w:rPr>
      <w:rFonts w:ascii="Arial" w:hAnsi="Arial" w:cs="Arial"/>
      <w:szCs w:val="24"/>
      <w:lang w:val="fr-FR" w:eastAsia="fr-FR"/>
    </w:rPr>
  </w:style>
  <w:style w:type="paragraph" w:customStyle="1" w:styleId="headingb0">
    <w:name w:val="heading_b"/>
    <w:basedOn w:val="Heading3"/>
    <w:next w:val="Normal"/>
    <w:link w:val="headingbChar"/>
    <w:uiPriority w:val="99"/>
    <w:rsid w:val="00F7563A"/>
    <w:pPr>
      <w:tabs>
        <w:tab w:val="left" w:pos="2127"/>
        <w:tab w:val="left" w:pos="2410"/>
        <w:tab w:val="left" w:pos="2921"/>
        <w:tab w:val="left" w:pos="3261"/>
      </w:tabs>
      <w:spacing w:before="160"/>
      <w:outlineLvl w:val="9"/>
    </w:pPr>
    <w:rPr>
      <w:rFonts w:ascii="Times New Roman" w:hAnsi="Times New Roman"/>
      <w:i/>
      <w:sz w:val="24"/>
      <w:lang w:val="fr-FR"/>
    </w:rPr>
  </w:style>
  <w:style w:type="numbering" w:customStyle="1" w:styleId="NoList1">
    <w:name w:val="No List1"/>
    <w:next w:val="NoList"/>
    <w:uiPriority w:val="99"/>
    <w:semiHidden/>
    <w:unhideWhenUsed/>
    <w:rsid w:val="00F7563A"/>
  </w:style>
  <w:style w:type="numbering" w:customStyle="1" w:styleId="NoList2">
    <w:name w:val="No List2"/>
    <w:next w:val="NoList"/>
    <w:uiPriority w:val="99"/>
    <w:semiHidden/>
    <w:unhideWhenUsed/>
    <w:rsid w:val="00F7563A"/>
  </w:style>
  <w:style w:type="paragraph" w:customStyle="1" w:styleId="font5">
    <w:name w:val="font5"/>
    <w:basedOn w:val="Normal"/>
    <w:rsid w:val="00F7563A"/>
    <w:pPr>
      <w:spacing w:before="100" w:beforeAutospacing="1" w:after="100" w:afterAutospacing="1"/>
    </w:pPr>
    <w:rPr>
      <w:rFonts w:cs="Calibri"/>
      <w:color w:val="000000"/>
      <w:szCs w:val="22"/>
      <w:lang w:val="en-US" w:eastAsia="zh-CN"/>
    </w:rPr>
  </w:style>
  <w:style w:type="paragraph" w:customStyle="1" w:styleId="xl65">
    <w:name w:val="xl65"/>
    <w:basedOn w:val="Normal"/>
    <w:rsid w:val="00F7563A"/>
    <w:pPr>
      <w:spacing w:before="100" w:beforeAutospacing="1" w:after="100" w:afterAutospacing="1"/>
    </w:pPr>
    <w:rPr>
      <w:rFonts w:ascii="Times New Roman" w:hAnsi="Times New Roman"/>
      <w:sz w:val="24"/>
      <w:szCs w:val="24"/>
      <w:lang w:val="en-US" w:eastAsia="zh-CN"/>
    </w:rPr>
  </w:style>
  <w:style w:type="paragraph" w:customStyle="1" w:styleId="xl66">
    <w:name w:val="xl66"/>
    <w:basedOn w:val="Normal"/>
    <w:rsid w:val="00F7563A"/>
    <w:pPr>
      <w:spacing w:before="100" w:beforeAutospacing="1" w:after="100" w:afterAutospacing="1"/>
    </w:pPr>
    <w:rPr>
      <w:rFonts w:cs="Calibri"/>
      <w:szCs w:val="22"/>
      <w:lang w:val="en-US" w:eastAsia="zh-CN"/>
    </w:rPr>
  </w:style>
  <w:style w:type="paragraph" w:customStyle="1" w:styleId="xl67">
    <w:name w:val="xl67"/>
    <w:basedOn w:val="Normal"/>
    <w:rsid w:val="00F7563A"/>
    <w:pPr>
      <w:spacing w:before="100" w:beforeAutospacing="1" w:after="100" w:afterAutospacing="1"/>
    </w:pPr>
    <w:rPr>
      <w:rFonts w:cs="Calibri"/>
      <w:b/>
      <w:bCs/>
      <w:szCs w:val="22"/>
      <w:lang w:val="en-US" w:eastAsia="zh-CN"/>
    </w:rPr>
  </w:style>
  <w:style w:type="paragraph" w:customStyle="1" w:styleId="xl68">
    <w:name w:val="xl68"/>
    <w:basedOn w:val="Normal"/>
    <w:rsid w:val="00F7563A"/>
    <w:pPr>
      <w:spacing w:before="100" w:beforeAutospacing="1" w:after="100" w:afterAutospacing="1"/>
      <w:jc w:val="center"/>
    </w:pPr>
    <w:rPr>
      <w:rFonts w:cs="Calibri"/>
      <w:szCs w:val="22"/>
      <w:lang w:val="en-US" w:eastAsia="zh-CN"/>
    </w:rPr>
  </w:style>
  <w:style w:type="paragraph" w:customStyle="1" w:styleId="xl69">
    <w:name w:val="xl69"/>
    <w:basedOn w:val="Normal"/>
    <w:rsid w:val="00F7563A"/>
    <w:pPr>
      <w:spacing w:before="100" w:beforeAutospacing="1" w:after="100" w:afterAutospacing="1"/>
    </w:pPr>
    <w:rPr>
      <w:rFonts w:cs="Calibri"/>
      <w:szCs w:val="22"/>
      <w:lang w:val="en-US" w:eastAsia="zh-CN"/>
    </w:rPr>
  </w:style>
  <w:style w:type="paragraph" w:customStyle="1" w:styleId="xl70">
    <w:name w:val="xl70"/>
    <w:basedOn w:val="Normal"/>
    <w:rsid w:val="00F7563A"/>
    <w:pPr>
      <w:spacing w:before="100" w:beforeAutospacing="1" w:after="100" w:afterAutospacing="1"/>
      <w:jc w:val="center"/>
    </w:pPr>
    <w:rPr>
      <w:rFonts w:cs="Calibri"/>
      <w:b/>
      <w:bCs/>
      <w:szCs w:val="22"/>
      <w:lang w:val="en-US" w:eastAsia="zh-CN"/>
    </w:rPr>
  </w:style>
  <w:style w:type="paragraph" w:customStyle="1" w:styleId="xl71">
    <w:name w:val="xl71"/>
    <w:basedOn w:val="Normal"/>
    <w:rsid w:val="00F7563A"/>
    <w:pPr>
      <w:spacing w:before="100" w:beforeAutospacing="1" w:after="100" w:afterAutospacing="1"/>
      <w:jc w:val="right"/>
    </w:pPr>
    <w:rPr>
      <w:rFonts w:cs="Calibri"/>
      <w:szCs w:val="22"/>
      <w:lang w:val="en-US" w:eastAsia="zh-CN"/>
    </w:rPr>
  </w:style>
  <w:style w:type="paragraph" w:customStyle="1" w:styleId="xl72">
    <w:name w:val="xl72"/>
    <w:basedOn w:val="Normal"/>
    <w:rsid w:val="00F7563A"/>
    <w:pPr>
      <w:spacing w:before="100" w:beforeAutospacing="1" w:after="100" w:afterAutospacing="1"/>
    </w:pPr>
    <w:rPr>
      <w:rFonts w:cs="Calibri"/>
      <w:szCs w:val="22"/>
      <w:lang w:val="en-US" w:eastAsia="zh-CN"/>
    </w:rPr>
  </w:style>
  <w:style w:type="paragraph" w:customStyle="1" w:styleId="xl73">
    <w:name w:val="xl73"/>
    <w:basedOn w:val="Normal"/>
    <w:rsid w:val="00F7563A"/>
    <w:pPr>
      <w:spacing w:before="100" w:beforeAutospacing="1" w:after="100" w:afterAutospacing="1"/>
    </w:pPr>
    <w:rPr>
      <w:rFonts w:cs="Calibri"/>
      <w:szCs w:val="22"/>
      <w:lang w:val="en-US" w:eastAsia="zh-CN"/>
    </w:rPr>
  </w:style>
  <w:style w:type="paragraph" w:customStyle="1" w:styleId="xl74">
    <w:name w:val="xl74"/>
    <w:basedOn w:val="Normal"/>
    <w:rsid w:val="00F7563A"/>
    <w:pPr>
      <w:spacing w:before="100" w:beforeAutospacing="1" w:after="100" w:afterAutospacing="1"/>
    </w:pPr>
    <w:rPr>
      <w:rFonts w:cs="Calibri"/>
      <w:b/>
      <w:bCs/>
      <w:szCs w:val="22"/>
      <w:lang w:val="en-US" w:eastAsia="zh-CN"/>
    </w:rPr>
  </w:style>
  <w:style w:type="paragraph" w:customStyle="1" w:styleId="xl75">
    <w:name w:val="xl75"/>
    <w:basedOn w:val="Normal"/>
    <w:rsid w:val="00F7563A"/>
    <w:pPr>
      <w:spacing w:before="100" w:beforeAutospacing="1" w:after="100" w:afterAutospacing="1"/>
      <w:jc w:val="center"/>
    </w:pPr>
    <w:rPr>
      <w:rFonts w:cs="Calibri"/>
      <w:b/>
      <w:bCs/>
      <w:szCs w:val="22"/>
      <w:lang w:val="en-US" w:eastAsia="zh-CN"/>
    </w:rPr>
  </w:style>
  <w:style w:type="paragraph" w:customStyle="1" w:styleId="xl76">
    <w:name w:val="xl76"/>
    <w:basedOn w:val="Normal"/>
    <w:rsid w:val="00F7563A"/>
    <w:pPr>
      <w:spacing w:before="100" w:beforeAutospacing="1" w:after="100" w:afterAutospacing="1"/>
    </w:pPr>
    <w:rPr>
      <w:rFonts w:cs="Calibri"/>
      <w:color w:val="000000"/>
      <w:szCs w:val="22"/>
      <w:lang w:val="en-US" w:eastAsia="zh-CN"/>
    </w:rPr>
  </w:style>
  <w:style w:type="paragraph" w:customStyle="1" w:styleId="xl77">
    <w:name w:val="xl77"/>
    <w:basedOn w:val="Normal"/>
    <w:rsid w:val="00F7563A"/>
    <w:pPr>
      <w:spacing w:before="100" w:beforeAutospacing="1" w:after="100" w:afterAutospacing="1"/>
    </w:pPr>
    <w:rPr>
      <w:rFonts w:cs="Calibri"/>
      <w:b/>
      <w:bCs/>
      <w:color w:val="000000"/>
      <w:szCs w:val="22"/>
      <w:lang w:val="en-US" w:eastAsia="zh-CN"/>
    </w:rPr>
  </w:style>
  <w:style w:type="paragraph" w:customStyle="1" w:styleId="xl78">
    <w:name w:val="xl78"/>
    <w:basedOn w:val="Normal"/>
    <w:rsid w:val="00F7563A"/>
    <w:pPr>
      <w:spacing w:before="100" w:beforeAutospacing="1" w:after="100" w:afterAutospacing="1"/>
      <w:jc w:val="center"/>
    </w:pPr>
    <w:rPr>
      <w:rFonts w:cs="Calibri"/>
      <w:color w:val="000000"/>
      <w:szCs w:val="22"/>
      <w:lang w:val="en-US" w:eastAsia="zh-CN"/>
    </w:rPr>
  </w:style>
  <w:style w:type="paragraph" w:customStyle="1" w:styleId="xl79">
    <w:name w:val="xl79"/>
    <w:basedOn w:val="Normal"/>
    <w:rsid w:val="00F7563A"/>
    <w:pPr>
      <w:spacing w:before="100" w:beforeAutospacing="1" w:after="100" w:afterAutospacing="1"/>
    </w:pPr>
    <w:rPr>
      <w:rFonts w:cs="Calibri"/>
      <w:color w:val="000000"/>
      <w:szCs w:val="22"/>
      <w:lang w:val="en-US" w:eastAsia="zh-CN"/>
    </w:rPr>
  </w:style>
  <w:style w:type="paragraph" w:customStyle="1" w:styleId="xl80">
    <w:name w:val="xl80"/>
    <w:basedOn w:val="Normal"/>
    <w:rsid w:val="00F7563A"/>
    <w:pPr>
      <w:spacing w:before="100" w:beforeAutospacing="1" w:after="100" w:afterAutospacing="1"/>
    </w:pPr>
    <w:rPr>
      <w:rFonts w:cs="Calibri"/>
      <w:color w:val="000000"/>
      <w:szCs w:val="22"/>
      <w:lang w:val="en-US" w:eastAsia="zh-CN"/>
    </w:rPr>
  </w:style>
  <w:style w:type="paragraph" w:customStyle="1" w:styleId="xl81">
    <w:name w:val="xl81"/>
    <w:basedOn w:val="Normal"/>
    <w:rsid w:val="00F7563A"/>
    <w:pPr>
      <w:pBdr>
        <w:top w:val="single" w:sz="4" w:space="0" w:color="auto"/>
        <w:bottom w:val="single" w:sz="4" w:space="0" w:color="auto"/>
      </w:pBdr>
      <w:spacing w:before="100" w:beforeAutospacing="1" w:after="100" w:afterAutospacing="1"/>
    </w:pPr>
    <w:rPr>
      <w:rFonts w:cs="Calibri"/>
      <w:color w:val="000000"/>
      <w:szCs w:val="22"/>
      <w:lang w:val="en-US" w:eastAsia="zh-CN"/>
    </w:rPr>
  </w:style>
  <w:style w:type="paragraph" w:customStyle="1" w:styleId="xl82">
    <w:name w:val="xl82"/>
    <w:basedOn w:val="Normal"/>
    <w:rsid w:val="00F7563A"/>
    <w:pPr>
      <w:spacing w:before="100" w:beforeAutospacing="1" w:after="100" w:afterAutospacing="1"/>
      <w:jc w:val="right"/>
    </w:pPr>
    <w:rPr>
      <w:rFonts w:cs="Calibri"/>
      <w:color w:val="000000"/>
      <w:szCs w:val="22"/>
      <w:lang w:val="en-US" w:eastAsia="zh-CN"/>
    </w:rPr>
  </w:style>
  <w:style w:type="paragraph" w:customStyle="1" w:styleId="xl83">
    <w:name w:val="xl83"/>
    <w:basedOn w:val="Normal"/>
    <w:rsid w:val="00F7563A"/>
    <w:pPr>
      <w:spacing w:before="100" w:beforeAutospacing="1" w:after="100" w:afterAutospacing="1"/>
    </w:pPr>
    <w:rPr>
      <w:rFonts w:cs="Calibri"/>
      <w:color w:val="000000"/>
      <w:szCs w:val="22"/>
      <w:lang w:val="en-US" w:eastAsia="zh-CN"/>
    </w:rPr>
  </w:style>
  <w:style w:type="paragraph" w:customStyle="1" w:styleId="xl84">
    <w:name w:val="xl84"/>
    <w:basedOn w:val="Normal"/>
    <w:rsid w:val="00F7563A"/>
    <w:pPr>
      <w:spacing w:before="100" w:beforeAutospacing="1" w:after="100" w:afterAutospacing="1"/>
      <w:jc w:val="center"/>
    </w:pPr>
    <w:rPr>
      <w:rFonts w:cs="Calibri"/>
      <w:b/>
      <w:bCs/>
      <w:color w:val="000000"/>
      <w:szCs w:val="22"/>
      <w:lang w:val="en-US" w:eastAsia="zh-CN"/>
    </w:rPr>
  </w:style>
  <w:style w:type="paragraph" w:customStyle="1" w:styleId="xl85">
    <w:name w:val="xl85"/>
    <w:basedOn w:val="Normal"/>
    <w:rsid w:val="00F7563A"/>
    <w:pPr>
      <w:spacing w:before="100" w:beforeAutospacing="1" w:after="100" w:afterAutospacing="1"/>
    </w:pPr>
    <w:rPr>
      <w:rFonts w:cs="Calibri"/>
      <w:b/>
      <w:bCs/>
      <w:color w:val="000000"/>
      <w:szCs w:val="22"/>
      <w:lang w:val="en-US" w:eastAsia="zh-CN"/>
    </w:rPr>
  </w:style>
  <w:style w:type="paragraph" w:customStyle="1" w:styleId="xl86">
    <w:name w:val="xl86"/>
    <w:basedOn w:val="Normal"/>
    <w:rsid w:val="00F7563A"/>
    <w:pPr>
      <w:spacing w:before="100" w:beforeAutospacing="1" w:after="100" w:afterAutospacing="1"/>
      <w:jc w:val="center"/>
    </w:pPr>
    <w:rPr>
      <w:rFonts w:cs="Calibri"/>
      <w:b/>
      <w:bCs/>
      <w:color w:val="000000"/>
      <w:szCs w:val="22"/>
      <w:lang w:val="en-US" w:eastAsia="zh-CN"/>
    </w:rPr>
  </w:style>
  <w:style w:type="paragraph" w:customStyle="1" w:styleId="xl87">
    <w:name w:val="xl87"/>
    <w:basedOn w:val="Normal"/>
    <w:rsid w:val="00F7563A"/>
    <w:pPr>
      <w:shd w:val="clear" w:color="000000" w:fill="FFFFFF"/>
      <w:spacing w:before="100" w:beforeAutospacing="1" w:after="100" w:afterAutospacing="1"/>
    </w:pPr>
    <w:rPr>
      <w:rFonts w:cs="Calibri"/>
      <w:color w:val="000000"/>
      <w:szCs w:val="22"/>
      <w:lang w:val="en-US" w:eastAsia="zh-CN"/>
    </w:rPr>
  </w:style>
  <w:style w:type="paragraph" w:customStyle="1" w:styleId="xl88">
    <w:name w:val="xl88"/>
    <w:basedOn w:val="Normal"/>
    <w:rsid w:val="00F7563A"/>
    <w:pPr>
      <w:spacing w:before="100" w:beforeAutospacing="1" w:after="100" w:afterAutospacing="1"/>
      <w:jc w:val="center"/>
    </w:pPr>
    <w:rPr>
      <w:rFonts w:cs="Calibri"/>
      <w:color w:val="000000"/>
      <w:szCs w:val="22"/>
      <w:lang w:val="en-US" w:eastAsia="zh-CN"/>
    </w:rPr>
  </w:style>
  <w:style w:type="paragraph" w:customStyle="1" w:styleId="xl89">
    <w:name w:val="xl89"/>
    <w:basedOn w:val="Normal"/>
    <w:rsid w:val="00F7563A"/>
    <w:pPr>
      <w:shd w:val="clear" w:color="000000" w:fill="FFFFFF"/>
      <w:spacing w:before="100" w:beforeAutospacing="1" w:after="100" w:afterAutospacing="1"/>
    </w:pPr>
    <w:rPr>
      <w:rFonts w:cs="Calibri"/>
      <w:color w:val="000000"/>
      <w:szCs w:val="22"/>
      <w:lang w:val="en-US" w:eastAsia="zh-CN"/>
    </w:rPr>
  </w:style>
  <w:style w:type="paragraph" w:customStyle="1" w:styleId="xl90">
    <w:name w:val="xl90"/>
    <w:basedOn w:val="Normal"/>
    <w:rsid w:val="00F7563A"/>
    <w:pPr>
      <w:shd w:val="clear" w:color="000000" w:fill="FFFFFF"/>
      <w:spacing w:before="100" w:beforeAutospacing="1" w:after="100" w:afterAutospacing="1"/>
      <w:jc w:val="center"/>
    </w:pPr>
    <w:rPr>
      <w:rFonts w:cs="Calibri"/>
      <w:color w:val="000000"/>
      <w:szCs w:val="22"/>
      <w:lang w:val="en-US" w:eastAsia="zh-CN"/>
    </w:rPr>
  </w:style>
  <w:style w:type="paragraph" w:customStyle="1" w:styleId="xl91">
    <w:name w:val="xl91"/>
    <w:basedOn w:val="Normal"/>
    <w:rsid w:val="00F7563A"/>
    <w:pPr>
      <w:spacing w:before="100" w:beforeAutospacing="1" w:after="100" w:afterAutospacing="1"/>
    </w:pPr>
    <w:rPr>
      <w:rFonts w:cs="Calibri"/>
      <w:color w:val="000000"/>
      <w:szCs w:val="22"/>
      <w:lang w:val="en-US" w:eastAsia="zh-CN"/>
    </w:rPr>
  </w:style>
  <w:style w:type="paragraph" w:customStyle="1" w:styleId="xl92">
    <w:name w:val="xl92"/>
    <w:basedOn w:val="Normal"/>
    <w:rsid w:val="00F7563A"/>
    <w:pPr>
      <w:pBdr>
        <w:bottom w:val="double" w:sz="6" w:space="0" w:color="auto"/>
      </w:pBdr>
      <w:spacing w:before="100" w:beforeAutospacing="1" w:after="100" w:afterAutospacing="1"/>
    </w:pPr>
    <w:rPr>
      <w:rFonts w:cs="Calibri"/>
      <w:color w:val="000000"/>
      <w:szCs w:val="22"/>
      <w:lang w:val="en-US" w:eastAsia="zh-CN"/>
    </w:rPr>
  </w:style>
  <w:style w:type="paragraph" w:customStyle="1" w:styleId="xl93">
    <w:name w:val="xl93"/>
    <w:basedOn w:val="Normal"/>
    <w:rsid w:val="00F7563A"/>
    <w:pPr>
      <w:spacing w:before="100" w:beforeAutospacing="1" w:after="100" w:afterAutospacing="1"/>
    </w:pPr>
    <w:rPr>
      <w:rFonts w:cs="Calibri"/>
      <w:color w:val="000000"/>
      <w:sz w:val="20"/>
      <w:lang w:val="en-US" w:eastAsia="zh-CN"/>
    </w:rPr>
  </w:style>
  <w:style w:type="paragraph" w:styleId="Title">
    <w:name w:val="Title"/>
    <w:basedOn w:val="Normal"/>
    <w:link w:val="TitleChar"/>
    <w:qFormat/>
    <w:rsid w:val="00DA139D"/>
    <w:pPr>
      <w:jc w:val="center"/>
    </w:pPr>
    <w:rPr>
      <w:rFonts w:ascii="Arial" w:eastAsia="SimSun" w:hAnsi="Arial"/>
      <w:b/>
      <w:bCs/>
      <w:sz w:val="20"/>
      <w:szCs w:val="24"/>
      <w:lang w:eastAsia="zh-CN"/>
    </w:rPr>
  </w:style>
  <w:style w:type="character" w:customStyle="1" w:styleId="TitleChar">
    <w:name w:val="Title Char"/>
    <w:basedOn w:val="DefaultParagraphFont"/>
    <w:link w:val="Title"/>
    <w:rsid w:val="00DA139D"/>
    <w:rPr>
      <w:rFonts w:ascii="Arial" w:eastAsia="SimSun" w:hAnsi="Arial"/>
      <w:b/>
      <w:bCs/>
      <w:szCs w:val="24"/>
      <w:lang w:val="ru-RU"/>
    </w:rPr>
  </w:style>
  <w:style w:type="character" w:customStyle="1" w:styleId="RestitleChar">
    <w:name w:val="Res_title Char"/>
    <w:basedOn w:val="DefaultParagraphFont"/>
    <w:link w:val="Restitle"/>
    <w:locked/>
    <w:rsid w:val="00D1216D"/>
    <w:rPr>
      <w:rFonts w:ascii="Calibri" w:hAnsi="Calibri"/>
      <w:b/>
      <w:sz w:val="26"/>
      <w:lang w:val="en-GB" w:eastAsia="en-US"/>
    </w:rPr>
  </w:style>
  <w:style w:type="paragraph" w:customStyle="1" w:styleId="HeadingA">
    <w:name w:val="Heading_A"/>
    <w:basedOn w:val="Headingb"/>
    <w:qFormat/>
    <w:rsid w:val="008D15FE"/>
    <w:pPr>
      <w:spacing w:before="200"/>
    </w:pPr>
    <w:rPr>
      <w:sz w:val="26"/>
      <w:szCs w:val="26"/>
    </w:rPr>
  </w:style>
  <w:style w:type="character" w:customStyle="1" w:styleId="ResNoChar">
    <w:name w:val="Res_No Char"/>
    <w:basedOn w:val="DefaultParagraphFont"/>
    <w:link w:val="ResNo"/>
    <w:locked/>
    <w:rsid w:val="00621B74"/>
    <w:rPr>
      <w:rFonts w:ascii="Calibri" w:hAnsi="Calibri"/>
      <w:caps/>
      <w:sz w:val="26"/>
      <w:lang w:val="en-GB" w:eastAsia="en-US"/>
    </w:rPr>
  </w:style>
  <w:style w:type="character" w:customStyle="1" w:styleId="TabletitleChar">
    <w:name w:val="Table_title Char"/>
    <w:basedOn w:val="DefaultParagraphFont"/>
    <w:link w:val="Tabletitle"/>
    <w:rsid w:val="00184C25"/>
    <w:rPr>
      <w:rFonts w:ascii="Calibri" w:hAnsi="Calibri"/>
      <w:b/>
      <w:sz w:val="22"/>
      <w:lang w:val="en-GB" w:eastAsia="en-US"/>
    </w:rPr>
  </w:style>
  <w:style w:type="character" w:customStyle="1" w:styleId="AnnextitleChar">
    <w:name w:val="Annex_title Char"/>
    <w:basedOn w:val="DefaultParagraphFont"/>
    <w:link w:val="Annextitle"/>
    <w:locked/>
    <w:rsid w:val="00D5219C"/>
    <w:rPr>
      <w:rFonts w:ascii="Calibri" w:hAnsi="Calibri"/>
      <w:b/>
      <w:sz w:val="26"/>
      <w:lang w:val="en-GB" w:eastAsia="en-US"/>
    </w:rPr>
  </w:style>
  <w:style w:type="character" w:customStyle="1" w:styleId="headingbChar">
    <w:name w:val="heading_b Char"/>
    <w:basedOn w:val="DefaultParagraphFont"/>
    <w:link w:val="headingb0"/>
    <w:uiPriority w:val="99"/>
    <w:rsid w:val="00FE3B33"/>
    <w:rPr>
      <w:rFonts w:ascii="Times New Roman" w:hAnsi="Times New Roman"/>
      <w:b/>
      <w:sz w:val="24"/>
      <w:lang w:val="fr-FR" w:eastAsia="en-US"/>
    </w:rPr>
  </w:style>
  <w:style w:type="paragraph" w:customStyle="1" w:styleId="xl63">
    <w:name w:val="xl63"/>
    <w:basedOn w:val="Normal"/>
    <w:uiPriority w:val="99"/>
    <w:rsid w:val="00FE3B33"/>
    <w:pPr>
      <w:spacing w:before="100" w:beforeAutospacing="1" w:after="100" w:afterAutospacing="1"/>
    </w:pPr>
    <w:rPr>
      <w:rFonts w:ascii="Times New Roman" w:hAnsi="Times New Roman"/>
      <w:sz w:val="24"/>
      <w:szCs w:val="24"/>
      <w:lang w:val="en-US" w:eastAsia="zh-CN"/>
    </w:rPr>
  </w:style>
  <w:style w:type="paragraph" w:customStyle="1" w:styleId="xl64">
    <w:name w:val="xl64"/>
    <w:basedOn w:val="Normal"/>
    <w:uiPriority w:val="99"/>
    <w:rsid w:val="00FE3B33"/>
    <w:pPr>
      <w:spacing w:before="100" w:beforeAutospacing="1" w:after="100" w:afterAutospacing="1"/>
    </w:pPr>
    <w:rPr>
      <w:szCs w:val="22"/>
      <w:lang w:val="en-US" w:eastAsia="zh-CN"/>
    </w:rPr>
  </w:style>
  <w:style w:type="table" w:customStyle="1" w:styleId="DarkList1">
    <w:name w:val="Dark List1"/>
    <w:basedOn w:val="TableNormal"/>
    <w:uiPriority w:val="70"/>
    <w:rsid w:val="00FE3B33"/>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xl29">
    <w:name w:val="xl29"/>
    <w:basedOn w:val="Normal"/>
    <w:rsid w:val="00FE3B33"/>
    <w:pPr>
      <w:pBdr>
        <w:top w:val="single" w:sz="4" w:space="0" w:color="auto"/>
        <w:bottom w:val="single" w:sz="8" w:space="0" w:color="auto"/>
      </w:pBdr>
      <w:spacing w:before="100" w:beforeAutospacing="1" w:after="100" w:afterAutospacing="1"/>
      <w:jc w:val="center"/>
    </w:pPr>
    <w:rPr>
      <w:rFonts w:ascii="Times New Roman" w:eastAsia="Arial Unicode MS" w:hAnsi="Times New Roman"/>
      <w:b/>
      <w:bCs/>
      <w:szCs w:val="22"/>
      <w:lang w:val="en-US"/>
    </w:rPr>
  </w:style>
  <w:style w:type="paragraph" w:customStyle="1" w:styleId="xl24">
    <w:name w:val="xl24"/>
    <w:basedOn w:val="Normal"/>
    <w:rsid w:val="00FE3B33"/>
    <w:pPr>
      <w:pBdr>
        <w:top w:val="single" w:sz="4" w:space="0" w:color="auto"/>
        <w:bottom w:val="double" w:sz="6" w:space="0" w:color="auto"/>
      </w:pBdr>
      <w:spacing w:before="100" w:beforeAutospacing="1" w:after="100" w:afterAutospacing="1"/>
      <w:jc w:val="both"/>
    </w:pPr>
    <w:rPr>
      <w:rFonts w:ascii="Times New Roman" w:eastAsia="Arial Unicode MS" w:hAnsi="Times New Roman"/>
      <w:szCs w:val="22"/>
      <w:lang w:val="en-US"/>
    </w:rPr>
  </w:style>
  <w:style w:type="paragraph" w:customStyle="1" w:styleId="xl25">
    <w:name w:val="xl25"/>
    <w:basedOn w:val="Normal"/>
    <w:rsid w:val="00FE3B33"/>
    <w:pPr>
      <w:pBdr>
        <w:top w:val="single" w:sz="4" w:space="0" w:color="auto"/>
        <w:bottom w:val="double" w:sz="6" w:space="0" w:color="auto"/>
      </w:pBdr>
      <w:spacing w:before="100" w:beforeAutospacing="1" w:after="100" w:afterAutospacing="1"/>
      <w:jc w:val="center"/>
    </w:pPr>
    <w:rPr>
      <w:rFonts w:ascii="Times New Roman" w:eastAsia="Arial Unicode MS" w:hAnsi="Times New Roman"/>
      <w:szCs w:val="22"/>
      <w:lang w:val="en-US"/>
    </w:rPr>
  </w:style>
  <w:style w:type="paragraph" w:customStyle="1" w:styleId="xl26">
    <w:name w:val="xl26"/>
    <w:basedOn w:val="Normal"/>
    <w:rsid w:val="00FE3B33"/>
    <w:pPr>
      <w:spacing w:before="100" w:beforeAutospacing="1" w:after="100" w:afterAutospacing="1"/>
      <w:jc w:val="center"/>
      <w:textAlignment w:val="center"/>
    </w:pPr>
    <w:rPr>
      <w:rFonts w:ascii="Times New Roman" w:eastAsia="Arial Unicode MS" w:hAnsi="Times New Roman"/>
      <w:szCs w:val="22"/>
      <w:lang w:val="en-US"/>
    </w:rPr>
  </w:style>
  <w:style w:type="paragraph" w:customStyle="1" w:styleId="xl27">
    <w:name w:val="xl27"/>
    <w:basedOn w:val="Normal"/>
    <w:rsid w:val="00FE3B33"/>
    <w:pPr>
      <w:spacing w:before="100" w:beforeAutospacing="1" w:after="100" w:afterAutospacing="1"/>
      <w:jc w:val="center"/>
    </w:pPr>
    <w:rPr>
      <w:rFonts w:ascii="Times New Roman" w:eastAsia="Arial Unicode MS" w:hAnsi="Times New Roman"/>
      <w:szCs w:val="22"/>
      <w:lang w:val="en-US"/>
    </w:rPr>
  </w:style>
  <w:style w:type="paragraph" w:customStyle="1" w:styleId="xl28">
    <w:name w:val="xl28"/>
    <w:basedOn w:val="Normal"/>
    <w:rsid w:val="00FE3B33"/>
    <w:pPr>
      <w:spacing w:before="100" w:beforeAutospacing="1" w:after="100" w:afterAutospacing="1"/>
      <w:jc w:val="both"/>
    </w:pPr>
    <w:rPr>
      <w:rFonts w:ascii="Times New Roman" w:eastAsia="Arial Unicode MS" w:hAnsi="Times New Roman"/>
      <w:szCs w:val="22"/>
      <w:lang w:val="en-US"/>
    </w:rPr>
  </w:style>
  <w:style w:type="paragraph" w:customStyle="1" w:styleId="xl30">
    <w:name w:val="xl30"/>
    <w:basedOn w:val="Normal"/>
    <w:rsid w:val="00FE3B33"/>
    <w:pPr>
      <w:pBdr>
        <w:top w:val="single" w:sz="4" w:space="0" w:color="auto"/>
        <w:bottom w:val="single" w:sz="8" w:space="0" w:color="auto"/>
      </w:pBdr>
      <w:spacing w:before="100" w:beforeAutospacing="1" w:after="100" w:afterAutospacing="1"/>
      <w:jc w:val="both"/>
    </w:pPr>
    <w:rPr>
      <w:rFonts w:ascii="Times New Roman" w:eastAsia="Arial Unicode MS" w:hAnsi="Times New Roman"/>
      <w:b/>
      <w:bCs/>
      <w:szCs w:val="22"/>
      <w:lang w:val="en-US"/>
    </w:rPr>
  </w:style>
  <w:style w:type="paragraph" w:customStyle="1" w:styleId="xl31">
    <w:name w:val="xl31"/>
    <w:basedOn w:val="Normal"/>
    <w:rsid w:val="00FE3B33"/>
    <w:pPr>
      <w:spacing w:before="100" w:beforeAutospacing="1" w:after="100" w:afterAutospacing="1"/>
      <w:jc w:val="both"/>
    </w:pPr>
    <w:rPr>
      <w:rFonts w:ascii="Times New Roman" w:eastAsia="Arial Unicode MS" w:hAnsi="Times New Roman"/>
      <w:szCs w:val="22"/>
      <w:lang w:val="en-US"/>
    </w:rPr>
  </w:style>
  <w:style w:type="paragraph" w:customStyle="1" w:styleId="xl39">
    <w:name w:val="xl39"/>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0">
    <w:name w:val="xl40"/>
    <w:basedOn w:val="Normal"/>
    <w:rsid w:val="00FE3B33"/>
    <w:pPr>
      <w:pBdr>
        <w:top w:val="single" w:sz="4" w:space="0" w:color="auto"/>
      </w:pBd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41">
    <w:name w:val="xl41"/>
    <w:basedOn w:val="Normal"/>
    <w:rsid w:val="00FE3B33"/>
    <w:pPr>
      <w:pBdr>
        <w:top w:val="single" w:sz="4" w:space="0" w:color="auto"/>
      </w:pBdr>
      <w:spacing w:before="100" w:beforeAutospacing="1" w:after="100" w:afterAutospacing="1"/>
      <w:jc w:val="right"/>
    </w:pPr>
    <w:rPr>
      <w:rFonts w:ascii="Times New Roman" w:eastAsia="Arial Unicode MS" w:hAnsi="Times New Roman"/>
      <w:i/>
      <w:iCs/>
      <w:sz w:val="24"/>
      <w:lang w:val="en-US"/>
    </w:rPr>
  </w:style>
  <w:style w:type="paragraph" w:customStyle="1" w:styleId="xl42">
    <w:name w:val="xl42"/>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3">
    <w:name w:val="xl43"/>
    <w:basedOn w:val="Normal"/>
    <w:rsid w:val="00FE3B33"/>
    <w:pP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44">
    <w:name w:val="xl44"/>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5">
    <w:name w:val="xl45"/>
    <w:basedOn w:val="Normal"/>
    <w:rsid w:val="00FE3B33"/>
    <w:pPr>
      <w:shd w:val="clear" w:color="auto" w:fill="FFFFFF"/>
      <w:spacing w:before="100" w:beforeAutospacing="1" w:after="100" w:afterAutospacing="1"/>
      <w:jc w:val="both"/>
    </w:pPr>
    <w:rPr>
      <w:rFonts w:ascii="Times New Roman" w:eastAsia="Arial Unicode MS" w:hAnsi="Times New Roman"/>
      <w:b/>
      <w:bCs/>
      <w:sz w:val="24"/>
      <w:lang w:val="en-US"/>
    </w:rPr>
  </w:style>
  <w:style w:type="paragraph" w:customStyle="1" w:styleId="xl46">
    <w:name w:val="xl46"/>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7">
    <w:name w:val="xl47"/>
    <w:basedOn w:val="Normal"/>
    <w:rsid w:val="00FE3B33"/>
    <w:pP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48">
    <w:name w:val="xl48"/>
    <w:basedOn w:val="Normal"/>
    <w:rsid w:val="00FE3B33"/>
    <w:pPr>
      <w:pBdr>
        <w:top w:val="single" w:sz="4" w:space="0" w:color="auto"/>
        <w:bottom w:val="single" w:sz="4" w:space="0" w:color="auto"/>
      </w:pBd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49">
    <w:name w:val="xl49"/>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0">
    <w:name w:val="xl50"/>
    <w:basedOn w:val="Normal"/>
    <w:rsid w:val="00FE3B33"/>
    <w:pPr>
      <w:pBdr>
        <w:top w:val="single" w:sz="4" w:space="0" w:color="auto"/>
      </w:pBd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51">
    <w:name w:val="xl51"/>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2">
    <w:name w:val="xl52"/>
    <w:basedOn w:val="Normal"/>
    <w:rsid w:val="00FE3B33"/>
    <w:pP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3">
    <w:name w:val="xl53"/>
    <w:basedOn w:val="Normal"/>
    <w:rsid w:val="00FE3B33"/>
    <w:pP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4">
    <w:name w:val="xl54"/>
    <w:basedOn w:val="Normal"/>
    <w:rsid w:val="00FE3B33"/>
    <w:pPr>
      <w:pBdr>
        <w:top w:val="single" w:sz="4" w:space="0" w:color="auto"/>
      </w:pBd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5">
    <w:name w:val="xl55"/>
    <w:basedOn w:val="Normal"/>
    <w:rsid w:val="00FE3B33"/>
    <w:pPr>
      <w:pBdr>
        <w:top w:val="single" w:sz="4" w:space="0" w:color="auto"/>
        <w:bottom w:val="single" w:sz="4" w:space="0" w:color="auto"/>
      </w:pBd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6">
    <w:name w:val="xl56"/>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7">
    <w:name w:val="xl57"/>
    <w:basedOn w:val="Normal"/>
    <w:rsid w:val="00FE3B33"/>
    <w:pP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8">
    <w:name w:val="xl58"/>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9">
    <w:name w:val="xl59"/>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60">
    <w:name w:val="xl60"/>
    <w:basedOn w:val="Normal"/>
    <w:rsid w:val="00FE3B33"/>
    <w:pPr>
      <w:spacing w:before="100" w:beforeAutospacing="1" w:after="100" w:afterAutospacing="1"/>
      <w:jc w:val="center"/>
    </w:pPr>
    <w:rPr>
      <w:rFonts w:ascii="Arial Unicode MS" w:eastAsia="Arial Unicode MS" w:hAnsi="Arial Unicode MS"/>
      <w:sz w:val="24"/>
      <w:lang w:val="en-US"/>
    </w:rPr>
  </w:style>
  <w:style w:type="paragraph" w:customStyle="1" w:styleId="xl61">
    <w:name w:val="xl61"/>
    <w:basedOn w:val="Normal"/>
    <w:rsid w:val="00FE3B33"/>
    <w:pPr>
      <w:pBdr>
        <w:bottom w:val="single" w:sz="4" w:space="0" w:color="auto"/>
      </w:pBd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62">
    <w:name w:val="xl62"/>
    <w:basedOn w:val="Normal"/>
    <w:rsid w:val="00FE3B33"/>
    <w:pPr>
      <w:pBdr>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Tabletext1">
    <w:name w:val="Table text"/>
    <w:rsid w:val="00FE3B33"/>
    <w:pPr>
      <w:spacing w:before="180"/>
      <w:jc w:val="both"/>
    </w:pPr>
    <w:rPr>
      <w:rFonts w:ascii="Calibri" w:hAnsi="Calibri"/>
      <w:szCs w:val="18"/>
      <w:lang w:val="en-GB"/>
    </w:rPr>
  </w:style>
  <w:style w:type="paragraph" w:customStyle="1" w:styleId="xl32">
    <w:name w:val="xl32"/>
    <w:basedOn w:val="Normal"/>
    <w:rsid w:val="00FE3B33"/>
    <w:pPr>
      <w:spacing w:before="100" w:beforeAutospacing="1" w:after="100" w:afterAutospacing="1"/>
      <w:textAlignment w:val="center"/>
    </w:pPr>
    <w:rPr>
      <w:rFonts w:ascii="Times New Roman" w:eastAsia="Arial Unicode MS" w:hAnsi="Times New Roman"/>
      <w:sz w:val="24"/>
      <w:szCs w:val="24"/>
      <w:lang w:val="en-US"/>
    </w:rPr>
  </w:style>
  <w:style w:type="paragraph" w:styleId="EndnoteText">
    <w:name w:val="endnote text"/>
    <w:basedOn w:val="Normal"/>
    <w:link w:val="EndnoteTextChar"/>
    <w:uiPriority w:val="99"/>
    <w:unhideWhenUsed/>
    <w:rsid w:val="00FE3B33"/>
    <w:pPr>
      <w:jc w:val="both"/>
    </w:pPr>
    <w:rPr>
      <w:rFonts w:ascii="Times New Roman" w:hAnsi="Times New Roman"/>
      <w:sz w:val="20"/>
    </w:rPr>
  </w:style>
  <w:style w:type="character" w:customStyle="1" w:styleId="EndnoteTextChar">
    <w:name w:val="Endnote Text Char"/>
    <w:basedOn w:val="DefaultParagraphFont"/>
    <w:link w:val="EndnoteText"/>
    <w:uiPriority w:val="99"/>
    <w:rsid w:val="00FE3B33"/>
    <w:rPr>
      <w:rFonts w:ascii="Times New Roman" w:hAnsi="Times New Roman"/>
      <w:lang w:val="ru-RU" w:eastAsia="en-US"/>
    </w:rPr>
  </w:style>
  <w:style w:type="paragraph" w:styleId="BlockText">
    <w:name w:val="Block Text"/>
    <w:basedOn w:val="Normal"/>
    <w:rsid w:val="000334FF"/>
    <w:pPr>
      <w:spacing w:before="0"/>
      <w:ind w:left="567" w:right="566"/>
    </w:pPr>
    <w:rPr>
      <w:rFonts w:ascii="Univers" w:hAnsi="Univers"/>
      <w:sz w:val="21"/>
      <w:szCs w:val="21"/>
    </w:rPr>
  </w:style>
  <w:style w:type="character" w:styleId="Emphasis">
    <w:name w:val="Emphasis"/>
    <w:basedOn w:val="DefaultParagraphFont"/>
    <w:uiPriority w:val="20"/>
    <w:qFormat/>
    <w:rsid w:val="000334FF"/>
    <w:rPr>
      <w:i/>
      <w:iCs/>
    </w:rPr>
  </w:style>
  <w:style w:type="paragraph" w:customStyle="1" w:styleId="Default">
    <w:name w:val="Default"/>
    <w:rsid w:val="00926921"/>
    <w:pPr>
      <w:autoSpaceDE w:val="0"/>
      <w:autoSpaceDN w:val="0"/>
      <w:adjustRightInd w:val="0"/>
    </w:pPr>
    <w:rPr>
      <w:rFonts w:ascii="Calibri" w:hAnsi="Calibri" w:cs="Calibri"/>
      <w:color w:val="000000"/>
      <w:sz w:val="24"/>
      <w:szCs w:val="24"/>
    </w:rPr>
  </w:style>
  <w:style w:type="table" w:customStyle="1" w:styleId="AnnexB4">
    <w:name w:val="AnnexB4"/>
    <w:basedOn w:val="TableNormal"/>
    <w:uiPriority w:val="99"/>
    <w:rsid w:val="00F745A9"/>
    <w:rPr>
      <w:rFonts w:ascii="Calibri"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94">
    <w:name w:val="xl94"/>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5">
    <w:name w:val="xl95"/>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6">
    <w:name w:val="xl9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val="en-US" w:eastAsia="zh-CN"/>
    </w:rPr>
  </w:style>
  <w:style w:type="paragraph" w:customStyle="1" w:styleId="xl97">
    <w:name w:val="xl97"/>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val="en-US" w:eastAsia="zh-CN"/>
    </w:rPr>
  </w:style>
  <w:style w:type="paragraph" w:customStyle="1" w:styleId="xl98">
    <w:name w:val="xl9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9">
    <w:name w:val="xl99"/>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0">
    <w:name w:val="xl100"/>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1">
    <w:name w:val="xl101"/>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2">
    <w:name w:val="xl102"/>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3">
    <w:name w:val="xl103"/>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4">
    <w:name w:val="xl104"/>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5">
    <w:name w:val="xl105"/>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6">
    <w:name w:val="xl106"/>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7">
    <w:name w:val="xl107"/>
    <w:basedOn w:val="Normal"/>
    <w:rsid w:val="0027238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8">
    <w:name w:val="xl108"/>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9">
    <w:name w:val="xl109"/>
    <w:basedOn w:val="Normal"/>
    <w:rsid w:val="0027238A"/>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10">
    <w:name w:val="xl110"/>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1">
    <w:name w:val="xl111"/>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2">
    <w:name w:val="xl11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3">
    <w:name w:val="xl113"/>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4">
    <w:name w:val="xl11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5">
    <w:name w:val="xl11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6">
    <w:name w:val="xl116"/>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7">
    <w:name w:val="xl117"/>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8">
    <w:name w:val="xl118"/>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9">
    <w:name w:val="xl119"/>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20">
    <w:name w:val="xl120"/>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1">
    <w:name w:val="xl121"/>
    <w:basedOn w:val="Normal"/>
    <w:rsid w:val="0027238A"/>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2">
    <w:name w:val="xl12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3">
    <w:name w:val="xl123"/>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4">
    <w:name w:val="xl124"/>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5">
    <w:name w:val="xl125"/>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6">
    <w:name w:val="xl126"/>
    <w:basedOn w:val="Normal"/>
    <w:rsid w:val="0027238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7">
    <w:name w:val="xl127"/>
    <w:basedOn w:val="Normal"/>
    <w:rsid w:val="0027238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8">
    <w:name w:val="xl128"/>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9">
    <w:name w:val="xl129"/>
    <w:basedOn w:val="Normal"/>
    <w:rsid w:val="0027238A"/>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0">
    <w:name w:val="xl130"/>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1">
    <w:name w:val="xl131"/>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2">
    <w:name w:val="xl132"/>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3">
    <w:name w:val="xl13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4">
    <w:name w:val="xl13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5">
    <w:name w:val="xl13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6">
    <w:name w:val="xl136"/>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7">
    <w:name w:val="xl137"/>
    <w:basedOn w:val="Normal"/>
    <w:rsid w:val="0027238A"/>
    <w:pPr>
      <w:pBdr>
        <w:top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8">
    <w:name w:val="xl138"/>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9">
    <w:name w:val="xl139"/>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40">
    <w:name w:val="xl140"/>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1">
    <w:name w:val="xl141"/>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2">
    <w:name w:val="xl142"/>
    <w:basedOn w:val="Normal"/>
    <w:rsid w:val="0027238A"/>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3">
    <w:name w:val="xl143"/>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4">
    <w:name w:val="xl144"/>
    <w:basedOn w:val="Normal"/>
    <w:rsid w:val="0027238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5">
    <w:name w:val="xl14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6">
    <w:name w:val="xl14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47">
    <w:name w:val="xl147"/>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48">
    <w:name w:val="xl148"/>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9">
    <w:name w:val="xl149"/>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0">
    <w:name w:val="xl150"/>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1">
    <w:name w:val="xl151"/>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2">
    <w:name w:val="xl152"/>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3">
    <w:name w:val="xl153"/>
    <w:basedOn w:val="Normal"/>
    <w:rsid w:val="0027238A"/>
    <w:pPr>
      <w:pBdr>
        <w:top w:val="double" w:sz="6"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4">
    <w:name w:val="xl15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5">
    <w:name w:val="xl155"/>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56">
    <w:name w:val="xl15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57">
    <w:name w:val="xl157"/>
    <w:basedOn w:val="Normal"/>
    <w:rsid w:val="0027238A"/>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8">
    <w:name w:val="xl158"/>
    <w:basedOn w:val="Normal"/>
    <w:rsid w:val="0027238A"/>
    <w:pPr>
      <w:pBdr>
        <w:top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9">
    <w:name w:val="xl159"/>
    <w:basedOn w:val="Normal"/>
    <w:rsid w:val="0027238A"/>
    <w:pPr>
      <w:pBdr>
        <w:top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0">
    <w:name w:val="xl160"/>
    <w:basedOn w:val="Normal"/>
    <w:rsid w:val="0027238A"/>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1">
    <w:name w:val="xl161"/>
    <w:basedOn w:val="Normal"/>
    <w:rsid w:val="0027238A"/>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2">
    <w:name w:val="xl162"/>
    <w:basedOn w:val="Normal"/>
    <w:rsid w:val="0027238A"/>
    <w:pPr>
      <w:pBdr>
        <w:top w:val="single" w:sz="4" w:space="0" w:color="auto"/>
        <w:left w:val="single" w:sz="4" w:space="0" w:color="auto"/>
        <w:bottom w:val="double" w:sz="6"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3">
    <w:name w:val="xl163"/>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4">
    <w:name w:val="xl164"/>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5">
    <w:name w:val="xl165"/>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6">
    <w:name w:val="xl16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67">
    <w:name w:val="xl167"/>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8">
    <w:name w:val="xl168"/>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69">
    <w:name w:val="xl169"/>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0">
    <w:name w:val="xl170"/>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1">
    <w:name w:val="xl171"/>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2">
    <w:name w:val="xl172"/>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3">
    <w:name w:val="xl173"/>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4">
    <w:name w:val="xl174"/>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5">
    <w:name w:val="xl175"/>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6">
    <w:name w:val="xl176"/>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7">
    <w:name w:val="xl177"/>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8">
    <w:name w:val="xl17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9">
    <w:name w:val="xl179"/>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0">
    <w:name w:val="xl180"/>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1">
    <w:name w:val="xl181"/>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2">
    <w:name w:val="xl18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3">
    <w:name w:val="xl18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4">
    <w:name w:val="xl18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5">
    <w:name w:val="xl185"/>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6">
    <w:name w:val="xl186"/>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7">
    <w:name w:val="xl187"/>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8">
    <w:name w:val="xl188"/>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9">
    <w:name w:val="xl189"/>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4"/>
      <w:szCs w:val="24"/>
      <w:lang w:val="en-US" w:eastAsia="zh-CN"/>
    </w:rPr>
  </w:style>
  <w:style w:type="paragraph" w:customStyle="1" w:styleId="xl190">
    <w:name w:val="xl190"/>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1">
    <w:name w:val="xl191"/>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2">
    <w:name w:val="xl192"/>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hAnsi="Times New Roman"/>
      <w:color w:val="000000"/>
      <w:sz w:val="20"/>
      <w:lang w:val="en-US" w:eastAsia="zh-CN"/>
    </w:rPr>
  </w:style>
  <w:style w:type="paragraph" w:customStyle="1" w:styleId="xl193">
    <w:name w:val="xl19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4">
    <w:name w:val="xl19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5">
    <w:name w:val="xl19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6">
    <w:name w:val="xl196"/>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197">
    <w:name w:val="xl197"/>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8">
    <w:name w:val="xl19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199">
    <w:name w:val="xl199"/>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0">
    <w:name w:val="xl200"/>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1">
    <w:name w:val="xl201"/>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02">
    <w:name w:val="xl20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b/>
      <w:bCs/>
      <w:sz w:val="20"/>
      <w:lang w:val="en-US" w:eastAsia="zh-CN"/>
    </w:rPr>
  </w:style>
  <w:style w:type="paragraph" w:customStyle="1" w:styleId="xl203">
    <w:name w:val="xl203"/>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4">
    <w:name w:val="xl20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05">
    <w:name w:val="xl20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06">
    <w:name w:val="xl206"/>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7">
    <w:name w:val="xl207"/>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08">
    <w:name w:val="xl208"/>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b/>
      <w:bCs/>
      <w:sz w:val="20"/>
      <w:lang w:val="en-US" w:eastAsia="zh-CN"/>
    </w:rPr>
  </w:style>
  <w:style w:type="paragraph" w:customStyle="1" w:styleId="xl209">
    <w:name w:val="xl209"/>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210">
    <w:name w:val="xl210"/>
    <w:basedOn w:val="Normal"/>
    <w:rsid w:val="0027238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1">
    <w:name w:val="xl211"/>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2">
    <w:name w:val="xl212"/>
    <w:basedOn w:val="Normal"/>
    <w:rsid w:val="0027238A"/>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3">
    <w:name w:val="xl213"/>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4">
    <w:name w:val="xl214"/>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5">
    <w:name w:val="xl215"/>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6">
    <w:name w:val="xl216"/>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7">
    <w:name w:val="xl217"/>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18">
    <w:name w:val="xl218"/>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19">
    <w:name w:val="xl219"/>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0">
    <w:name w:val="xl220"/>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1">
    <w:name w:val="xl221"/>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2">
    <w:name w:val="xl222"/>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3">
    <w:name w:val="xl223"/>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24">
    <w:name w:val="xl22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25">
    <w:name w:val="xl225"/>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377">
    <w:name w:val="xl2377"/>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78">
    <w:name w:val="xl2378"/>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79">
    <w:name w:val="xl2379"/>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80">
    <w:name w:val="xl2380"/>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1">
    <w:name w:val="xl2381"/>
    <w:basedOn w:val="Normal"/>
    <w:rsid w:val="006840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2">
    <w:name w:val="xl2382"/>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83">
    <w:name w:val="xl2383"/>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84">
    <w:name w:val="xl2384"/>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85">
    <w:name w:val="xl2385"/>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86">
    <w:name w:val="xl2386"/>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7">
    <w:name w:val="xl2387"/>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8">
    <w:name w:val="xl2388"/>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389">
    <w:name w:val="xl2389"/>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90">
    <w:name w:val="xl2390"/>
    <w:basedOn w:val="Normal"/>
    <w:rsid w:val="006840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91">
    <w:name w:val="xl2391"/>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392">
    <w:name w:val="xl2392"/>
    <w:basedOn w:val="Normal"/>
    <w:rsid w:val="006840E5"/>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3">
    <w:name w:val="xl2393"/>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4">
    <w:name w:val="xl2394"/>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5">
    <w:name w:val="xl239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6">
    <w:name w:val="xl2396"/>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97">
    <w:name w:val="xl2397"/>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98">
    <w:name w:val="xl2398"/>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99">
    <w:name w:val="xl2399"/>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0">
    <w:name w:val="xl2400"/>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01">
    <w:name w:val="xl2401"/>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2">
    <w:name w:val="xl2402"/>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3">
    <w:name w:val="xl2403"/>
    <w:basedOn w:val="Normal"/>
    <w:rsid w:val="006840E5"/>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4">
    <w:name w:val="xl2404"/>
    <w:basedOn w:val="Normal"/>
    <w:rsid w:val="006840E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5">
    <w:name w:val="xl240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06">
    <w:name w:val="xl2406"/>
    <w:basedOn w:val="Normal"/>
    <w:rsid w:val="006840E5"/>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7">
    <w:name w:val="xl2407"/>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8">
    <w:name w:val="xl2408"/>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409">
    <w:name w:val="xl2409"/>
    <w:basedOn w:val="Normal"/>
    <w:rsid w:val="006840E5"/>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10">
    <w:name w:val="xl2410"/>
    <w:basedOn w:val="Normal"/>
    <w:rsid w:val="006840E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1">
    <w:name w:val="xl2411"/>
    <w:basedOn w:val="Normal"/>
    <w:rsid w:val="006840E5"/>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12">
    <w:name w:val="xl2412"/>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3">
    <w:name w:val="xl2413"/>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4">
    <w:name w:val="xl2414"/>
    <w:basedOn w:val="Normal"/>
    <w:rsid w:val="006840E5"/>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5">
    <w:name w:val="xl2415"/>
    <w:basedOn w:val="Normal"/>
    <w:rsid w:val="006840E5"/>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6">
    <w:name w:val="xl2416"/>
    <w:basedOn w:val="Normal"/>
    <w:rsid w:val="006840E5"/>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7">
    <w:name w:val="xl2417"/>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418">
    <w:name w:val="xl2418"/>
    <w:basedOn w:val="Normal"/>
    <w:rsid w:val="006840E5"/>
    <w:pPr>
      <w:pBdr>
        <w:top w:val="single" w:sz="4" w:space="0" w:color="auto"/>
        <w:left w:val="single" w:sz="4" w:space="0" w:color="auto"/>
        <w:bottom w:val="double" w:sz="6"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9">
    <w:name w:val="xl2419"/>
    <w:basedOn w:val="Normal"/>
    <w:rsid w:val="006840E5"/>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20">
    <w:name w:val="xl2420"/>
    <w:basedOn w:val="Normal"/>
    <w:rsid w:val="006840E5"/>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21">
    <w:name w:val="xl2421"/>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2">
    <w:name w:val="xl2422"/>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3">
    <w:name w:val="xl2423"/>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4">
    <w:name w:val="xl2424"/>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8"/>
      <w:szCs w:val="18"/>
      <w:lang w:eastAsia="zh-CN"/>
    </w:rPr>
  </w:style>
  <w:style w:type="paragraph" w:customStyle="1" w:styleId="xl2425">
    <w:name w:val="xl242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6">
    <w:name w:val="xl2426"/>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8"/>
      <w:szCs w:val="18"/>
      <w:lang w:eastAsia="zh-CN"/>
    </w:rPr>
  </w:style>
  <w:style w:type="paragraph" w:customStyle="1" w:styleId="xl2427">
    <w:name w:val="xl2427"/>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8"/>
      <w:szCs w:val="18"/>
      <w:lang w:eastAsia="zh-CN"/>
    </w:rPr>
  </w:style>
  <w:style w:type="paragraph" w:customStyle="1" w:styleId="xl2428">
    <w:name w:val="xl2428"/>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29">
    <w:name w:val="xl2429"/>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8"/>
      <w:szCs w:val="18"/>
      <w:lang w:eastAsia="zh-CN"/>
    </w:rPr>
  </w:style>
  <w:style w:type="paragraph" w:customStyle="1" w:styleId="xl2430">
    <w:name w:val="xl2430"/>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b/>
      <w:bCs/>
      <w:sz w:val="18"/>
      <w:szCs w:val="18"/>
      <w:lang w:eastAsia="zh-CN"/>
    </w:rPr>
  </w:style>
  <w:style w:type="paragraph" w:customStyle="1" w:styleId="Pa0">
    <w:name w:val="Pa0"/>
    <w:basedOn w:val="Default"/>
    <w:next w:val="Default"/>
    <w:uiPriority w:val="99"/>
    <w:rsid w:val="00FA0BB7"/>
    <w:pPr>
      <w:spacing w:line="191" w:lineRule="atLeast"/>
    </w:pPr>
    <w:rPr>
      <w:rFonts w:ascii="Calibri Light" w:hAnsi="Calibri Light" w:cs="Times New Roman"/>
      <w:color w:val="auto"/>
      <w:lang w:val="en-GB"/>
    </w:rPr>
  </w:style>
  <w:style w:type="paragraph" w:customStyle="1" w:styleId="elencopuntato1">
    <w:name w:val="elenco puntato 1"/>
    <w:basedOn w:val="ListParagraph"/>
    <w:qFormat/>
    <w:rsid w:val="00CA78A0"/>
    <w:pPr>
      <w:numPr>
        <w:numId w:val="30"/>
      </w:numPr>
      <w:tabs>
        <w:tab w:val="clear" w:pos="794"/>
        <w:tab w:val="clear" w:pos="1191"/>
        <w:tab w:val="clear" w:pos="1588"/>
        <w:tab w:val="clear" w:pos="1985"/>
      </w:tabs>
      <w:overflowPunct/>
      <w:autoSpaceDE/>
      <w:autoSpaceDN/>
      <w:spacing w:line="319" w:lineRule="auto"/>
      <w:ind w:left="851" w:hanging="284"/>
      <w:contextualSpacing w:val="0"/>
      <w:jc w:val="both"/>
      <w:textAlignment w:val="auto"/>
    </w:pPr>
    <w:rPr>
      <w:rFonts w:ascii="Arial" w:eastAsiaTheme="minorHAnsi" w:hAnsi="Arial"/>
      <w:lang w:eastAsia="it-IT"/>
    </w:rPr>
  </w:style>
  <w:style w:type="paragraph" w:customStyle="1" w:styleId="elencopuntatononrientrato">
    <w:name w:val="elenco puntato non rientrato"/>
    <w:basedOn w:val="elencopuntato1"/>
    <w:qFormat/>
    <w:rsid w:val="00CA78A0"/>
    <w:pPr>
      <w:numPr>
        <w:numId w:val="29"/>
      </w:numPr>
      <w:tabs>
        <w:tab w:val="num" w:pos="360"/>
      </w:tabs>
      <w:ind w:left="284" w:hanging="284"/>
    </w:pPr>
  </w:style>
  <w:style w:type="paragraph" w:customStyle="1" w:styleId="xl2431">
    <w:name w:val="xl2431"/>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32">
    <w:name w:val="xl2432"/>
    <w:basedOn w:val="Normal"/>
    <w:rsid w:val="00CA78A0"/>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3">
    <w:name w:val="xl2433"/>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4">
    <w:name w:val="xl2434"/>
    <w:basedOn w:val="Normal"/>
    <w:rsid w:val="00CA78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35">
    <w:name w:val="xl2435"/>
    <w:basedOn w:val="Normal"/>
    <w:rsid w:val="00CA78A0"/>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36">
    <w:name w:val="xl2436"/>
    <w:basedOn w:val="Normal"/>
    <w:rsid w:val="00CA78A0"/>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7">
    <w:name w:val="xl2437"/>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38">
    <w:name w:val="xl2438"/>
    <w:basedOn w:val="Normal"/>
    <w:rsid w:val="00CA78A0"/>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9">
    <w:name w:val="xl2439"/>
    <w:basedOn w:val="Normal"/>
    <w:rsid w:val="00CA78A0"/>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0">
    <w:name w:val="xl2440"/>
    <w:basedOn w:val="Normal"/>
    <w:rsid w:val="00CA78A0"/>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1">
    <w:name w:val="xl2441"/>
    <w:basedOn w:val="Normal"/>
    <w:rsid w:val="00CA78A0"/>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2">
    <w:name w:val="xl2442"/>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3">
    <w:name w:val="xl2443"/>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4">
    <w:name w:val="xl2444"/>
    <w:basedOn w:val="Normal"/>
    <w:rsid w:val="00CA78A0"/>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5">
    <w:name w:val="xl2445"/>
    <w:basedOn w:val="Normal"/>
    <w:rsid w:val="00CA78A0"/>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6">
    <w:name w:val="xl2446"/>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47">
    <w:name w:val="xl2447"/>
    <w:basedOn w:val="Normal"/>
    <w:rsid w:val="00CA78A0"/>
    <w:pPr>
      <w:pBdr>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48">
    <w:name w:val="xl2448"/>
    <w:basedOn w:val="Normal"/>
    <w:rsid w:val="00CA78A0"/>
    <w:pPr>
      <w:pBdr>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49">
    <w:name w:val="xl2449"/>
    <w:basedOn w:val="Normal"/>
    <w:rsid w:val="00CA78A0"/>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50">
    <w:name w:val="xl2450"/>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51">
    <w:name w:val="xl2451"/>
    <w:basedOn w:val="Normal"/>
    <w:rsid w:val="00CA78A0"/>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52">
    <w:name w:val="xl2452"/>
    <w:basedOn w:val="Normal"/>
    <w:rsid w:val="00CA78A0"/>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53">
    <w:name w:val="xl2453"/>
    <w:basedOn w:val="Normal"/>
    <w:rsid w:val="00CA78A0"/>
    <w:pP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54">
    <w:name w:val="xl2454"/>
    <w:basedOn w:val="Normal"/>
    <w:rsid w:val="00CA78A0"/>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55">
    <w:name w:val="xl2455"/>
    <w:basedOn w:val="Normal"/>
    <w:rsid w:val="00CA78A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56">
    <w:name w:val="xl2456"/>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57">
    <w:name w:val="xl2457"/>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58">
    <w:name w:val="xl2458"/>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59">
    <w:name w:val="xl2459"/>
    <w:basedOn w:val="Normal"/>
    <w:rsid w:val="00CA78A0"/>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60">
    <w:name w:val="xl2460"/>
    <w:basedOn w:val="Normal"/>
    <w:rsid w:val="00CA78A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1">
    <w:name w:val="xl2461"/>
    <w:basedOn w:val="Normal"/>
    <w:rsid w:val="00CA78A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62">
    <w:name w:val="xl2462"/>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63">
    <w:name w:val="xl2463"/>
    <w:basedOn w:val="Normal"/>
    <w:rsid w:val="00CA78A0"/>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64">
    <w:name w:val="xl2464"/>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65">
    <w:name w:val="xl2465"/>
    <w:basedOn w:val="Normal"/>
    <w:rsid w:val="00CA78A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6">
    <w:name w:val="xl2466"/>
    <w:basedOn w:val="Normal"/>
    <w:rsid w:val="00CA78A0"/>
    <w:pPr>
      <w:pBdr>
        <w:top w:val="single" w:sz="8"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67">
    <w:name w:val="xl2467"/>
    <w:basedOn w:val="Normal"/>
    <w:rsid w:val="00CA78A0"/>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68">
    <w:name w:val="xl2468"/>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9">
    <w:name w:val="xl2469"/>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0">
    <w:name w:val="xl2470"/>
    <w:basedOn w:val="Normal"/>
    <w:rsid w:val="00CA78A0"/>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71">
    <w:name w:val="xl2471"/>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72">
    <w:name w:val="xl2472"/>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3">
    <w:name w:val="xl2473"/>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74">
    <w:name w:val="xl2474"/>
    <w:basedOn w:val="Normal"/>
    <w:rsid w:val="00CA78A0"/>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75">
    <w:name w:val="xl2475"/>
    <w:basedOn w:val="Normal"/>
    <w:rsid w:val="00CA78A0"/>
    <w:pPr>
      <w:pBdr>
        <w:top w:val="double" w:sz="6"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6">
    <w:name w:val="xl2476"/>
    <w:basedOn w:val="Normal"/>
    <w:rsid w:val="00CA78A0"/>
    <w:pPr>
      <w:pBdr>
        <w:top w:val="double" w:sz="6"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7">
    <w:name w:val="xl2477"/>
    <w:basedOn w:val="Normal"/>
    <w:rsid w:val="00CA78A0"/>
    <w:pPr>
      <w:pBdr>
        <w:top w:val="double" w:sz="6"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78">
    <w:name w:val="xl2478"/>
    <w:basedOn w:val="Normal"/>
    <w:rsid w:val="00CA78A0"/>
    <w:pPr>
      <w:pBdr>
        <w:top w:val="single" w:sz="4"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79">
    <w:name w:val="xl2479"/>
    <w:basedOn w:val="Normal"/>
    <w:rsid w:val="00CA78A0"/>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80">
    <w:name w:val="xl2480"/>
    <w:basedOn w:val="Normal"/>
    <w:rsid w:val="00CA78A0"/>
    <w:pPr>
      <w:pBdr>
        <w:top w:val="single" w:sz="8"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81">
    <w:name w:val="xl2481"/>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2">
    <w:name w:val="xl2482"/>
    <w:basedOn w:val="Normal"/>
    <w:rsid w:val="00CA78A0"/>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3">
    <w:name w:val="xl2483"/>
    <w:basedOn w:val="Normal"/>
    <w:rsid w:val="00CA78A0"/>
    <w:pPr>
      <w:pBdr>
        <w:left w:val="single" w:sz="8"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4">
    <w:name w:val="xl2484"/>
    <w:basedOn w:val="Normal"/>
    <w:rsid w:val="00CA78A0"/>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5">
    <w:name w:val="xl2485"/>
    <w:basedOn w:val="Normal"/>
    <w:rsid w:val="00CA78A0"/>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6">
    <w:name w:val="xl2486"/>
    <w:basedOn w:val="Normal"/>
    <w:rsid w:val="00CA78A0"/>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7">
    <w:name w:val="xl2487"/>
    <w:basedOn w:val="Normal"/>
    <w:rsid w:val="00CA78A0"/>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8">
    <w:name w:val="xl2488"/>
    <w:basedOn w:val="Normal"/>
    <w:rsid w:val="00CA78A0"/>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9">
    <w:name w:val="xl2489"/>
    <w:basedOn w:val="Normal"/>
    <w:rsid w:val="00CA78A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90">
    <w:name w:val="xl2490"/>
    <w:basedOn w:val="Normal"/>
    <w:rsid w:val="00CA78A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91">
    <w:name w:val="xl2491"/>
    <w:basedOn w:val="Normal"/>
    <w:rsid w:val="00CA78A0"/>
    <w:pPr>
      <w:pBdr>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styleId="BodyText">
    <w:name w:val="Body Text"/>
    <w:basedOn w:val="Normal"/>
    <w:link w:val="BodyTextChar"/>
    <w:semiHidden/>
    <w:unhideWhenUsed/>
    <w:rsid w:val="00761F42"/>
    <w:pPr>
      <w:tabs>
        <w:tab w:val="clear" w:pos="794"/>
        <w:tab w:val="clear" w:pos="1191"/>
        <w:tab w:val="clear" w:pos="1588"/>
        <w:tab w:val="clear" w:pos="1985"/>
        <w:tab w:val="left" w:pos="567"/>
        <w:tab w:val="left" w:pos="1134"/>
        <w:tab w:val="left" w:pos="1701"/>
        <w:tab w:val="left" w:pos="2268"/>
        <w:tab w:val="left" w:pos="2835"/>
      </w:tabs>
      <w:spacing w:after="120"/>
    </w:pPr>
    <w:rPr>
      <w:sz w:val="24"/>
    </w:rPr>
  </w:style>
  <w:style w:type="character" w:customStyle="1" w:styleId="BodyTextChar">
    <w:name w:val="Body Text Char"/>
    <w:basedOn w:val="DefaultParagraphFont"/>
    <w:link w:val="BodyText"/>
    <w:semiHidden/>
    <w:rsid w:val="00761F42"/>
    <w:rPr>
      <w:rFonts w:ascii="Calibri" w:hAnsi="Calibr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AD6070"/>
    <w:rPr>
      <w:rFonts w:ascii="Times New Roman" w:hAnsi="Times New Roman"/>
      <w:sz w:val="24"/>
      <w:szCs w:val="24"/>
      <w:lang w:val="en-GB" w:eastAsia="en-US"/>
    </w:rPr>
  </w:style>
  <w:style w:type="paragraph" w:customStyle="1" w:styleId="xl2492">
    <w:name w:val="xl2492"/>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color w:val="000000"/>
      <w:sz w:val="16"/>
      <w:szCs w:val="16"/>
      <w:lang w:eastAsia="zh-CN"/>
    </w:rPr>
  </w:style>
  <w:style w:type="paragraph" w:customStyle="1" w:styleId="xl2493">
    <w:name w:val="xl2493"/>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494">
    <w:name w:val="xl2494"/>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495">
    <w:name w:val="xl2495"/>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496">
    <w:name w:val="xl2496"/>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497">
    <w:name w:val="xl2497"/>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498">
    <w:name w:val="xl2498"/>
    <w:basedOn w:val="Normal"/>
    <w:rsid w:val="0001785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499">
    <w:name w:val="xl2499"/>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0">
    <w:name w:val="xl2500"/>
    <w:basedOn w:val="Normal"/>
    <w:rsid w:val="0001785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1">
    <w:name w:val="xl2501"/>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2">
    <w:name w:val="xl2502"/>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3">
    <w:name w:val="xl2503"/>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4">
    <w:name w:val="xl2504"/>
    <w:basedOn w:val="Normal"/>
    <w:rsid w:val="0001785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5">
    <w:name w:val="xl2505"/>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6">
    <w:name w:val="xl2506"/>
    <w:basedOn w:val="Normal"/>
    <w:rsid w:val="0001785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507">
    <w:name w:val="xl2507"/>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8">
    <w:name w:val="xl2508"/>
    <w:basedOn w:val="Normal"/>
    <w:rsid w:val="0001785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9">
    <w:name w:val="xl2509"/>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0">
    <w:name w:val="xl2510"/>
    <w:basedOn w:val="Normal"/>
    <w:rsid w:val="0001785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11">
    <w:name w:val="xl2511"/>
    <w:basedOn w:val="Normal"/>
    <w:rsid w:val="0001785A"/>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2">
    <w:name w:val="xl2512"/>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3">
    <w:name w:val="xl2513"/>
    <w:basedOn w:val="Normal"/>
    <w:rsid w:val="0001785A"/>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4">
    <w:name w:val="xl2514"/>
    <w:basedOn w:val="Normal"/>
    <w:rsid w:val="0001785A"/>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15">
    <w:name w:val="xl2515"/>
    <w:basedOn w:val="Normal"/>
    <w:rsid w:val="0001785A"/>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6">
    <w:name w:val="xl2516"/>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7">
    <w:name w:val="xl2517"/>
    <w:basedOn w:val="Normal"/>
    <w:rsid w:val="0001785A"/>
    <w:pPr>
      <w:pBdr>
        <w:top w:val="single" w:sz="4"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8">
    <w:name w:val="xl2518"/>
    <w:basedOn w:val="Normal"/>
    <w:rsid w:val="0001785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9">
    <w:name w:val="xl2519"/>
    <w:basedOn w:val="Normal"/>
    <w:rsid w:val="0001785A"/>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20">
    <w:name w:val="xl2520"/>
    <w:basedOn w:val="Normal"/>
    <w:rsid w:val="0001785A"/>
    <w:pPr>
      <w:pBdr>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color w:val="000000"/>
      <w:sz w:val="16"/>
      <w:szCs w:val="16"/>
      <w:lang w:eastAsia="zh-CN"/>
    </w:rPr>
  </w:style>
  <w:style w:type="paragraph" w:customStyle="1" w:styleId="xl2521">
    <w:name w:val="xl2521"/>
    <w:basedOn w:val="Normal"/>
    <w:rsid w:val="0001785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color w:val="000000"/>
      <w:sz w:val="16"/>
      <w:szCs w:val="16"/>
      <w:lang w:eastAsia="zh-CN"/>
    </w:rPr>
  </w:style>
  <w:style w:type="paragraph" w:customStyle="1" w:styleId="xl2522">
    <w:name w:val="xl2522"/>
    <w:basedOn w:val="Normal"/>
    <w:rsid w:val="0001785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23">
    <w:name w:val="xl2523"/>
    <w:basedOn w:val="Normal"/>
    <w:rsid w:val="0001785A"/>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24">
    <w:name w:val="xl2524"/>
    <w:basedOn w:val="Normal"/>
    <w:rsid w:val="0001785A"/>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character" w:customStyle="1" w:styleId="intro">
    <w:name w:val="intro"/>
    <w:basedOn w:val="DefaultParagraphFont"/>
    <w:rsid w:val="0001785A"/>
  </w:style>
  <w:style w:type="character" w:customStyle="1" w:styleId="ms-rtefontsize-2">
    <w:name w:val="ms-rtefontsize-2"/>
    <w:basedOn w:val="DefaultParagraphFont"/>
    <w:rsid w:val="0001785A"/>
  </w:style>
  <w:style w:type="paragraph" w:styleId="Date">
    <w:name w:val="Date"/>
    <w:basedOn w:val="Normal"/>
    <w:next w:val="Normal"/>
    <w:link w:val="DateChar"/>
    <w:rsid w:val="0001785A"/>
    <w:pPr>
      <w:tabs>
        <w:tab w:val="clear" w:pos="794"/>
        <w:tab w:val="clear" w:pos="1191"/>
        <w:tab w:val="clear" w:pos="1588"/>
        <w:tab w:val="clear" w:pos="1985"/>
        <w:tab w:val="left" w:pos="567"/>
        <w:tab w:val="left" w:pos="1134"/>
        <w:tab w:val="left" w:pos="1701"/>
        <w:tab w:val="left" w:pos="2268"/>
        <w:tab w:val="left" w:pos="2835"/>
      </w:tabs>
    </w:pPr>
    <w:rPr>
      <w:sz w:val="24"/>
    </w:rPr>
  </w:style>
  <w:style w:type="character" w:customStyle="1" w:styleId="DateChar">
    <w:name w:val="Date Char"/>
    <w:basedOn w:val="DefaultParagraphFont"/>
    <w:link w:val="Date"/>
    <w:rsid w:val="0001785A"/>
    <w:rPr>
      <w:rFonts w:ascii="Calibri" w:hAnsi="Calibri"/>
      <w:sz w:val="24"/>
      <w:lang w:val="en-GB" w:eastAsia="en-US"/>
    </w:rPr>
  </w:style>
  <w:style w:type="paragraph" w:customStyle="1" w:styleId="Pa8">
    <w:name w:val="Pa8"/>
    <w:basedOn w:val="Default"/>
    <w:next w:val="Default"/>
    <w:uiPriority w:val="99"/>
    <w:rsid w:val="0001785A"/>
    <w:pPr>
      <w:spacing w:line="191" w:lineRule="atLeast"/>
    </w:pPr>
    <w:rPr>
      <w:rFonts w:ascii="Avenir Next LT Pro" w:hAnsi="Avenir Next LT Pro" w:cs="Times New Roman"/>
      <w:color w:val="auto"/>
    </w:rPr>
  </w:style>
  <w:style w:type="character" w:customStyle="1" w:styleId="Style1Char">
    <w:name w:val="Style1 Char"/>
    <w:basedOn w:val="DefaultParagraphFont"/>
    <w:link w:val="Style1"/>
    <w:locked/>
    <w:rsid w:val="0001785A"/>
    <w:rPr>
      <w:rFonts w:eastAsia="DengXian"/>
      <w:b/>
      <w:iCs/>
      <w:color w:val="548DD4" w:themeColor="text2" w:themeTint="99"/>
      <w:sz w:val="24"/>
      <w:szCs w:val="24"/>
      <w:lang w:eastAsia="en-US"/>
    </w:rPr>
  </w:style>
  <w:style w:type="paragraph" w:customStyle="1" w:styleId="Style1">
    <w:name w:val="Style1"/>
    <w:basedOn w:val="Normal"/>
    <w:link w:val="Style1Char"/>
    <w:qFormat/>
    <w:rsid w:val="0001785A"/>
    <w:pPr>
      <w:keepNext/>
      <w:tabs>
        <w:tab w:val="clear" w:pos="794"/>
        <w:tab w:val="clear" w:pos="1191"/>
        <w:tab w:val="clear" w:pos="1588"/>
        <w:tab w:val="clear" w:pos="198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1667">
      <w:bodyDiv w:val="1"/>
      <w:marLeft w:val="0"/>
      <w:marRight w:val="0"/>
      <w:marTop w:val="0"/>
      <w:marBottom w:val="0"/>
      <w:divBdr>
        <w:top w:val="none" w:sz="0" w:space="0" w:color="auto"/>
        <w:left w:val="none" w:sz="0" w:space="0" w:color="auto"/>
        <w:bottom w:val="none" w:sz="0" w:space="0" w:color="auto"/>
        <w:right w:val="none" w:sz="0" w:space="0" w:color="auto"/>
      </w:divBdr>
    </w:div>
    <w:div w:id="79450400">
      <w:bodyDiv w:val="1"/>
      <w:marLeft w:val="0"/>
      <w:marRight w:val="0"/>
      <w:marTop w:val="0"/>
      <w:marBottom w:val="0"/>
      <w:divBdr>
        <w:top w:val="none" w:sz="0" w:space="0" w:color="auto"/>
        <w:left w:val="none" w:sz="0" w:space="0" w:color="auto"/>
        <w:bottom w:val="none" w:sz="0" w:space="0" w:color="auto"/>
        <w:right w:val="none" w:sz="0" w:space="0" w:color="auto"/>
      </w:divBdr>
    </w:div>
    <w:div w:id="207035824">
      <w:bodyDiv w:val="1"/>
      <w:marLeft w:val="0"/>
      <w:marRight w:val="0"/>
      <w:marTop w:val="0"/>
      <w:marBottom w:val="0"/>
      <w:divBdr>
        <w:top w:val="none" w:sz="0" w:space="0" w:color="auto"/>
        <w:left w:val="none" w:sz="0" w:space="0" w:color="auto"/>
        <w:bottom w:val="none" w:sz="0" w:space="0" w:color="auto"/>
        <w:right w:val="none" w:sz="0" w:space="0" w:color="auto"/>
      </w:divBdr>
    </w:div>
    <w:div w:id="337080517">
      <w:bodyDiv w:val="1"/>
      <w:marLeft w:val="0"/>
      <w:marRight w:val="0"/>
      <w:marTop w:val="0"/>
      <w:marBottom w:val="0"/>
      <w:divBdr>
        <w:top w:val="none" w:sz="0" w:space="0" w:color="auto"/>
        <w:left w:val="none" w:sz="0" w:space="0" w:color="auto"/>
        <w:bottom w:val="none" w:sz="0" w:space="0" w:color="auto"/>
        <w:right w:val="none" w:sz="0" w:space="0" w:color="auto"/>
      </w:divBdr>
    </w:div>
    <w:div w:id="338197480">
      <w:bodyDiv w:val="1"/>
      <w:marLeft w:val="0"/>
      <w:marRight w:val="0"/>
      <w:marTop w:val="0"/>
      <w:marBottom w:val="0"/>
      <w:divBdr>
        <w:top w:val="none" w:sz="0" w:space="0" w:color="auto"/>
        <w:left w:val="none" w:sz="0" w:space="0" w:color="auto"/>
        <w:bottom w:val="none" w:sz="0" w:space="0" w:color="auto"/>
        <w:right w:val="none" w:sz="0" w:space="0" w:color="auto"/>
      </w:divBdr>
    </w:div>
    <w:div w:id="457189254">
      <w:bodyDiv w:val="1"/>
      <w:marLeft w:val="0"/>
      <w:marRight w:val="0"/>
      <w:marTop w:val="0"/>
      <w:marBottom w:val="0"/>
      <w:divBdr>
        <w:top w:val="none" w:sz="0" w:space="0" w:color="auto"/>
        <w:left w:val="none" w:sz="0" w:space="0" w:color="auto"/>
        <w:bottom w:val="none" w:sz="0" w:space="0" w:color="auto"/>
        <w:right w:val="none" w:sz="0" w:space="0" w:color="auto"/>
      </w:divBdr>
    </w:div>
    <w:div w:id="572008638">
      <w:bodyDiv w:val="1"/>
      <w:marLeft w:val="0"/>
      <w:marRight w:val="0"/>
      <w:marTop w:val="0"/>
      <w:marBottom w:val="0"/>
      <w:divBdr>
        <w:top w:val="none" w:sz="0" w:space="0" w:color="auto"/>
        <w:left w:val="none" w:sz="0" w:space="0" w:color="auto"/>
        <w:bottom w:val="none" w:sz="0" w:space="0" w:color="auto"/>
        <w:right w:val="none" w:sz="0" w:space="0" w:color="auto"/>
      </w:divBdr>
    </w:div>
    <w:div w:id="711808993">
      <w:bodyDiv w:val="1"/>
      <w:marLeft w:val="0"/>
      <w:marRight w:val="0"/>
      <w:marTop w:val="0"/>
      <w:marBottom w:val="0"/>
      <w:divBdr>
        <w:top w:val="none" w:sz="0" w:space="0" w:color="auto"/>
        <w:left w:val="none" w:sz="0" w:space="0" w:color="auto"/>
        <w:bottom w:val="none" w:sz="0" w:space="0" w:color="auto"/>
        <w:right w:val="none" w:sz="0" w:space="0" w:color="auto"/>
      </w:divBdr>
    </w:div>
    <w:div w:id="797842246">
      <w:bodyDiv w:val="1"/>
      <w:marLeft w:val="0"/>
      <w:marRight w:val="0"/>
      <w:marTop w:val="0"/>
      <w:marBottom w:val="0"/>
      <w:divBdr>
        <w:top w:val="none" w:sz="0" w:space="0" w:color="auto"/>
        <w:left w:val="none" w:sz="0" w:space="0" w:color="auto"/>
        <w:bottom w:val="none" w:sz="0" w:space="0" w:color="auto"/>
        <w:right w:val="none" w:sz="0" w:space="0" w:color="auto"/>
      </w:divBdr>
    </w:div>
    <w:div w:id="931284679">
      <w:bodyDiv w:val="1"/>
      <w:marLeft w:val="0"/>
      <w:marRight w:val="0"/>
      <w:marTop w:val="0"/>
      <w:marBottom w:val="0"/>
      <w:divBdr>
        <w:top w:val="none" w:sz="0" w:space="0" w:color="auto"/>
        <w:left w:val="none" w:sz="0" w:space="0" w:color="auto"/>
        <w:bottom w:val="none" w:sz="0" w:space="0" w:color="auto"/>
        <w:right w:val="none" w:sz="0" w:space="0" w:color="auto"/>
      </w:divBdr>
    </w:div>
    <w:div w:id="956643469">
      <w:bodyDiv w:val="1"/>
      <w:marLeft w:val="0"/>
      <w:marRight w:val="0"/>
      <w:marTop w:val="0"/>
      <w:marBottom w:val="0"/>
      <w:divBdr>
        <w:top w:val="none" w:sz="0" w:space="0" w:color="auto"/>
        <w:left w:val="none" w:sz="0" w:space="0" w:color="auto"/>
        <w:bottom w:val="none" w:sz="0" w:space="0" w:color="auto"/>
        <w:right w:val="none" w:sz="0" w:space="0" w:color="auto"/>
      </w:divBdr>
    </w:div>
    <w:div w:id="991442720">
      <w:bodyDiv w:val="1"/>
      <w:marLeft w:val="0"/>
      <w:marRight w:val="0"/>
      <w:marTop w:val="0"/>
      <w:marBottom w:val="0"/>
      <w:divBdr>
        <w:top w:val="none" w:sz="0" w:space="0" w:color="auto"/>
        <w:left w:val="none" w:sz="0" w:space="0" w:color="auto"/>
        <w:bottom w:val="none" w:sz="0" w:space="0" w:color="auto"/>
        <w:right w:val="none" w:sz="0" w:space="0" w:color="auto"/>
      </w:divBdr>
    </w:div>
    <w:div w:id="1010642180">
      <w:bodyDiv w:val="1"/>
      <w:marLeft w:val="0"/>
      <w:marRight w:val="0"/>
      <w:marTop w:val="0"/>
      <w:marBottom w:val="0"/>
      <w:divBdr>
        <w:top w:val="none" w:sz="0" w:space="0" w:color="auto"/>
        <w:left w:val="none" w:sz="0" w:space="0" w:color="auto"/>
        <w:bottom w:val="none" w:sz="0" w:space="0" w:color="auto"/>
        <w:right w:val="none" w:sz="0" w:space="0" w:color="auto"/>
      </w:divBdr>
    </w:div>
    <w:div w:id="1054349539">
      <w:bodyDiv w:val="1"/>
      <w:marLeft w:val="0"/>
      <w:marRight w:val="0"/>
      <w:marTop w:val="0"/>
      <w:marBottom w:val="0"/>
      <w:divBdr>
        <w:top w:val="none" w:sz="0" w:space="0" w:color="auto"/>
        <w:left w:val="none" w:sz="0" w:space="0" w:color="auto"/>
        <w:bottom w:val="none" w:sz="0" w:space="0" w:color="auto"/>
        <w:right w:val="none" w:sz="0" w:space="0" w:color="auto"/>
      </w:divBdr>
    </w:div>
    <w:div w:id="1195189586">
      <w:bodyDiv w:val="1"/>
      <w:marLeft w:val="0"/>
      <w:marRight w:val="0"/>
      <w:marTop w:val="0"/>
      <w:marBottom w:val="0"/>
      <w:divBdr>
        <w:top w:val="none" w:sz="0" w:space="0" w:color="auto"/>
        <w:left w:val="none" w:sz="0" w:space="0" w:color="auto"/>
        <w:bottom w:val="none" w:sz="0" w:space="0" w:color="auto"/>
        <w:right w:val="none" w:sz="0" w:space="0" w:color="auto"/>
      </w:divBdr>
    </w:div>
    <w:div w:id="1237743268">
      <w:bodyDiv w:val="1"/>
      <w:marLeft w:val="0"/>
      <w:marRight w:val="0"/>
      <w:marTop w:val="0"/>
      <w:marBottom w:val="0"/>
      <w:divBdr>
        <w:top w:val="none" w:sz="0" w:space="0" w:color="auto"/>
        <w:left w:val="none" w:sz="0" w:space="0" w:color="auto"/>
        <w:bottom w:val="none" w:sz="0" w:space="0" w:color="auto"/>
        <w:right w:val="none" w:sz="0" w:space="0" w:color="auto"/>
      </w:divBdr>
    </w:div>
    <w:div w:id="1264417185">
      <w:bodyDiv w:val="1"/>
      <w:marLeft w:val="0"/>
      <w:marRight w:val="0"/>
      <w:marTop w:val="0"/>
      <w:marBottom w:val="0"/>
      <w:divBdr>
        <w:top w:val="none" w:sz="0" w:space="0" w:color="auto"/>
        <w:left w:val="none" w:sz="0" w:space="0" w:color="auto"/>
        <w:bottom w:val="none" w:sz="0" w:space="0" w:color="auto"/>
        <w:right w:val="none" w:sz="0" w:space="0" w:color="auto"/>
      </w:divBdr>
    </w:div>
    <w:div w:id="1277979114">
      <w:bodyDiv w:val="1"/>
      <w:marLeft w:val="0"/>
      <w:marRight w:val="0"/>
      <w:marTop w:val="0"/>
      <w:marBottom w:val="0"/>
      <w:divBdr>
        <w:top w:val="none" w:sz="0" w:space="0" w:color="auto"/>
        <w:left w:val="none" w:sz="0" w:space="0" w:color="auto"/>
        <w:bottom w:val="none" w:sz="0" w:space="0" w:color="auto"/>
        <w:right w:val="none" w:sz="0" w:space="0" w:color="auto"/>
      </w:divBdr>
    </w:div>
    <w:div w:id="1287346124">
      <w:bodyDiv w:val="1"/>
      <w:marLeft w:val="0"/>
      <w:marRight w:val="0"/>
      <w:marTop w:val="0"/>
      <w:marBottom w:val="0"/>
      <w:divBdr>
        <w:top w:val="none" w:sz="0" w:space="0" w:color="auto"/>
        <w:left w:val="none" w:sz="0" w:space="0" w:color="auto"/>
        <w:bottom w:val="none" w:sz="0" w:space="0" w:color="auto"/>
        <w:right w:val="none" w:sz="0" w:space="0" w:color="auto"/>
      </w:divBdr>
    </w:div>
    <w:div w:id="1539051664">
      <w:bodyDiv w:val="1"/>
      <w:marLeft w:val="0"/>
      <w:marRight w:val="0"/>
      <w:marTop w:val="0"/>
      <w:marBottom w:val="0"/>
      <w:divBdr>
        <w:top w:val="none" w:sz="0" w:space="0" w:color="auto"/>
        <w:left w:val="none" w:sz="0" w:space="0" w:color="auto"/>
        <w:bottom w:val="none" w:sz="0" w:space="0" w:color="auto"/>
        <w:right w:val="none" w:sz="0" w:space="0" w:color="auto"/>
      </w:divBdr>
    </w:div>
    <w:div w:id="1560021591">
      <w:bodyDiv w:val="1"/>
      <w:marLeft w:val="0"/>
      <w:marRight w:val="0"/>
      <w:marTop w:val="0"/>
      <w:marBottom w:val="0"/>
      <w:divBdr>
        <w:top w:val="none" w:sz="0" w:space="0" w:color="auto"/>
        <w:left w:val="none" w:sz="0" w:space="0" w:color="auto"/>
        <w:bottom w:val="none" w:sz="0" w:space="0" w:color="auto"/>
        <w:right w:val="none" w:sz="0" w:space="0" w:color="auto"/>
      </w:divBdr>
    </w:div>
    <w:div w:id="1588995135">
      <w:bodyDiv w:val="1"/>
      <w:marLeft w:val="0"/>
      <w:marRight w:val="0"/>
      <w:marTop w:val="0"/>
      <w:marBottom w:val="0"/>
      <w:divBdr>
        <w:top w:val="none" w:sz="0" w:space="0" w:color="auto"/>
        <w:left w:val="none" w:sz="0" w:space="0" w:color="auto"/>
        <w:bottom w:val="none" w:sz="0" w:space="0" w:color="auto"/>
        <w:right w:val="none" w:sz="0" w:space="0" w:color="auto"/>
      </w:divBdr>
    </w:div>
    <w:div w:id="1626619761">
      <w:bodyDiv w:val="1"/>
      <w:marLeft w:val="0"/>
      <w:marRight w:val="0"/>
      <w:marTop w:val="0"/>
      <w:marBottom w:val="0"/>
      <w:divBdr>
        <w:top w:val="none" w:sz="0" w:space="0" w:color="auto"/>
        <w:left w:val="none" w:sz="0" w:space="0" w:color="auto"/>
        <w:bottom w:val="none" w:sz="0" w:space="0" w:color="auto"/>
        <w:right w:val="none" w:sz="0" w:space="0" w:color="auto"/>
      </w:divBdr>
    </w:div>
    <w:div w:id="1652831638">
      <w:bodyDiv w:val="1"/>
      <w:marLeft w:val="0"/>
      <w:marRight w:val="0"/>
      <w:marTop w:val="0"/>
      <w:marBottom w:val="0"/>
      <w:divBdr>
        <w:top w:val="none" w:sz="0" w:space="0" w:color="auto"/>
        <w:left w:val="none" w:sz="0" w:space="0" w:color="auto"/>
        <w:bottom w:val="none" w:sz="0" w:space="0" w:color="auto"/>
        <w:right w:val="none" w:sz="0" w:space="0" w:color="auto"/>
      </w:divBdr>
    </w:div>
    <w:div w:id="2038969402">
      <w:bodyDiv w:val="1"/>
      <w:marLeft w:val="0"/>
      <w:marRight w:val="0"/>
      <w:marTop w:val="0"/>
      <w:marBottom w:val="0"/>
      <w:divBdr>
        <w:top w:val="none" w:sz="0" w:space="0" w:color="auto"/>
        <w:left w:val="none" w:sz="0" w:space="0" w:color="auto"/>
        <w:bottom w:val="none" w:sz="0" w:space="0" w:color="auto"/>
        <w:right w:val="none" w:sz="0" w:space="0" w:color="auto"/>
      </w:divBdr>
    </w:div>
    <w:div w:id="2078698450">
      <w:bodyDiv w:val="1"/>
      <w:marLeft w:val="0"/>
      <w:marRight w:val="0"/>
      <w:marTop w:val="0"/>
      <w:marBottom w:val="0"/>
      <w:divBdr>
        <w:top w:val="none" w:sz="0" w:space="0" w:color="auto"/>
        <w:left w:val="none" w:sz="0" w:space="0" w:color="auto"/>
        <w:bottom w:val="none" w:sz="0" w:space="0" w:color="auto"/>
        <w:right w:val="none" w:sz="0" w:space="0" w:color="auto"/>
      </w:divBdr>
    </w:div>
    <w:div w:id="2107118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www.itu.int/ITU-R/index.asp?category=information&amp;link=rhome&amp;lang=en" TargetMode="External"/><Relationship Id="rId39" Type="http://schemas.openxmlformats.org/officeDocument/2006/relationships/footer" Target="footer1.xml"/><Relationship Id="rId21" Type="http://schemas.openxmlformats.org/officeDocument/2006/relationships/chart" Target="charts/chart10.xml"/><Relationship Id="rId34" Type="http://schemas.openxmlformats.org/officeDocument/2006/relationships/hyperlink" Target="http://www.itu.int/council/index-en.html" TargetMode="External"/><Relationship Id="rId42" Type="http://schemas.openxmlformats.org/officeDocument/2006/relationships/footer" Target="footer3.xml"/><Relationship Id="rId47" Type="http://schemas.openxmlformats.org/officeDocument/2006/relationships/footer" Target="footer6.xml"/><Relationship Id="rId50" Type="http://schemas.openxmlformats.org/officeDocument/2006/relationships/header" Target="header6.xml"/><Relationship Id="rId55"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www.unsystem.org/en" TargetMode="External"/><Relationship Id="rId33" Type="http://schemas.openxmlformats.org/officeDocument/2006/relationships/hyperlink" Target="http://www.itu.int/cgi-bin/htsh/mm/scripts/mm.list?_search=ASSOCIATES&amp;_languageid=1" TargetMode="External"/><Relationship Id="rId38" Type="http://schemas.openxmlformats.org/officeDocument/2006/relationships/header" Target="header1.xm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www.itu.int/ITUTELECOM/index-en.html" TargetMode="External"/><Relationship Id="rId41" Type="http://schemas.openxmlformats.org/officeDocument/2006/relationships/header" Target="header2.xm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hart" Target="charts/chart13.xml"/><Relationship Id="rId32" Type="http://schemas.openxmlformats.org/officeDocument/2006/relationships/hyperlink" Target="http://www.itu.int/cgi-bin/htsh/mm/scripts/mm.list?_search=SEC&amp;_languageid=1" TargetMode="External"/><Relationship Id="rId37" Type="http://schemas.openxmlformats.org/officeDocument/2006/relationships/hyperlink" Target="http://www.unjspf.org" TargetMode="External"/><Relationship Id="rId40" Type="http://schemas.openxmlformats.org/officeDocument/2006/relationships/footer" Target="footer2.xml"/><Relationship Id="rId45" Type="http://schemas.openxmlformats.org/officeDocument/2006/relationships/header" Target="header4.xml"/><Relationship Id="rId53" Type="http://schemas.openxmlformats.org/officeDocument/2006/relationships/footer" Target="footer10.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yperlink" Target="http://www.itu.int/net/ITU-D/index-en.aspx" TargetMode="External"/><Relationship Id="rId36" Type="http://schemas.openxmlformats.org/officeDocument/2006/relationships/hyperlink" Target="https://www.itu.int/md/S16-CL-C-0124/en" TargetMode="External"/><Relationship Id="rId49" Type="http://schemas.openxmlformats.org/officeDocument/2006/relationships/footer" Target="footer7.xml"/><Relationship Id="rId57" Type="http://schemas.openxmlformats.org/officeDocument/2006/relationships/fontTable" Target="fontTable.xml"/><Relationship Id="rId10" Type="http://schemas.openxmlformats.org/officeDocument/2006/relationships/hyperlink" Target="http://www.itu.int/council/finregs/Regl_Fin_Regles-05-rev-E.pdf" TargetMode="External"/><Relationship Id="rId19" Type="http://schemas.openxmlformats.org/officeDocument/2006/relationships/chart" Target="charts/chart8.xml"/><Relationship Id="rId31" Type="http://schemas.openxmlformats.org/officeDocument/2006/relationships/hyperlink" Target="http://www.itu.int/cgi-bin/htsh/mm/scripts/mm.list?_search=ITUstates&amp;_languageid=1" TargetMode="External"/><Relationship Id="rId44" Type="http://schemas.openxmlformats.org/officeDocument/2006/relationships/footer" Target="footer4.xml"/><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yperlink" Target="http://www.itu.int/ITU-T/" TargetMode="External"/><Relationship Id="rId30" Type="http://schemas.openxmlformats.org/officeDocument/2006/relationships/hyperlink" Target="http://www.itu.int/itu-wsis/implementation/" TargetMode="External"/><Relationship Id="rId35" Type="http://schemas.openxmlformats.org/officeDocument/2006/relationships/hyperlink" Target="http://www.itu.int/ITU-R/index.asp?category=conferences&amp;link=rrb&amp;lang=en" TargetMode="External"/><Relationship Id="rId43" Type="http://schemas.openxmlformats.org/officeDocument/2006/relationships/header" Target="header3.xml"/><Relationship Id="rId48" Type="http://schemas.openxmlformats.org/officeDocument/2006/relationships/header" Target="header5.xml"/><Relationship Id="rId56" Type="http://schemas.openxmlformats.org/officeDocument/2006/relationships/footer" Target="footer12.xml"/><Relationship Id="rId8" Type="http://schemas.openxmlformats.org/officeDocument/2006/relationships/image" Target="media/image1.jpeg"/><Relationship Id="rId51" Type="http://schemas.openxmlformats.org/officeDocument/2006/relationships/footer" Target="footer8.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C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komissar\AppData\Local\Microsoft\Windows\INetCache\Content.Outlook\G1W6ED3C\RATIOS201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komissar\AppData\Local\Microsoft\Windows\INetCache\Content.Outlook\G1W6ED3C\RATIOS201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komissar\AppData\Local\Microsoft\Windows\INetCache\Content.Outlook\G1W6ED3C\RATIOS201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komissar\AppData\Local\Microsoft\Windows\INetCache\Content.Outlook\G1W6ED3C\RATIOS2017.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COMPTA%20GENERALE\BOUCLEMENT\2017\MAQUETTE%20BOUCLEMENT%202017-clair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komissar\AppData\Local\Microsoft\Windows\INetCache\Content.Outlook\G1W6ED3C\RATIOS20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omissar\AppData\Local\Microsoft\Windows\INetCache\Content.Outlook\G1W6ED3C\RATIOS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1"/>
          <c:tx>
            <c:strRef>
              <c:f>'Financial Highlights'!$C$25</c:f>
              <c:strCache>
                <c:ptCount val="1"/>
                <c:pt idx="0">
                  <c:v>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Highlights'!$A$26:$A$30</c:f>
              <c:strCache>
                <c:ptCount val="4"/>
                <c:pt idx="0">
                  <c:v>Assessed contributions</c:v>
                </c:pt>
                <c:pt idx="1">
                  <c:v>Voluntary contributions</c:v>
                </c:pt>
                <c:pt idx="2">
                  <c:v>Other operating revenue</c:v>
                </c:pt>
                <c:pt idx="3">
                  <c:v>Finance revenue</c:v>
                </c:pt>
              </c:strCache>
            </c:strRef>
          </c:cat>
          <c:val>
            <c:numRef>
              <c:f>'Financial Highlights'!$B$26:$B$30</c:f>
              <c:numCache>
                <c:formatCode>_ * #,##0_ ;_ * \-#,##0_ ;_ * "-"??_ ;_ @_ </c:formatCode>
                <c:ptCount val="5"/>
                <c:pt idx="0">
                  <c:v>122389.978</c:v>
                </c:pt>
                <c:pt idx="1">
                  <c:v>10610.256000000001</c:v>
                </c:pt>
                <c:pt idx="2">
                  <c:v>44373.523000000001</c:v>
                </c:pt>
                <c:pt idx="3">
                  <c:v>257.66679999999997</c:v>
                </c:pt>
              </c:numCache>
            </c:numRef>
          </c:val>
        </c:ser>
        <c:ser>
          <c:idx val="2"/>
          <c:order val="2"/>
          <c:tx>
            <c:strRef>
              <c:f>'Financial Highlights'!$D$25</c:f>
              <c:strCache>
                <c:ptCount val="1"/>
                <c:pt idx="0">
                  <c:v>2016</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7.9365079365079361E-2"/>
                  <c:y val="1.3888888888888892E-2"/>
                </c:manualLayout>
              </c:layout>
              <c:showLegendKey val="0"/>
              <c:showVal val="1"/>
              <c:showCatName val="0"/>
              <c:showSerName val="0"/>
              <c:showPercent val="0"/>
              <c:showBubbleSize val="0"/>
              <c:separator> </c:separator>
              <c:extLst>
                <c:ext xmlns:c15="http://schemas.microsoft.com/office/drawing/2012/chart" uri="{CE6537A1-D6FC-4f65-9D91-7224C49458BB}">
                  <c15:layout/>
                </c:ext>
              </c:extLst>
            </c:dLbl>
            <c:dLbl>
              <c:idx val="1"/>
              <c:layout>
                <c:manualLayout>
                  <c:x val="3.1746031746031744E-2"/>
                  <c:y val="4.6296296296296294E-3"/>
                </c:manualLayout>
              </c:layout>
              <c:showLegendKey val="0"/>
              <c:showVal val="1"/>
              <c:showCatName val="0"/>
              <c:showSerName val="0"/>
              <c:showPercent val="0"/>
              <c:showBubbleSize val="0"/>
              <c:separator> </c:separator>
              <c:extLst>
                <c:ext xmlns:c15="http://schemas.microsoft.com/office/drawing/2012/chart" uri="{CE6537A1-D6FC-4f65-9D91-7224C49458BB}">
                  <c15:layout/>
                </c:ext>
              </c:extLst>
            </c:dLbl>
            <c:dLbl>
              <c:idx val="2"/>
              <c:layout>
                <c:manualLayout>
                  <c:x val="4.2328042328042326E-2"/>
                  <c:y val="4.6296296296296294E-3"/>
                </c:manualLayout>
              </c:layout>
              <c:showLegendKey val="0"/>
              <c:showVal val="1"/>
              <c:showCatName val="0"/>
              <c:showSerName val="0"/>
              <c:showPercent val="0"/>
              <c:showBubbleSize val="0"/>
              <c:separator> </c:separator>
              <c:extLst>
                <c:ext xmlns:c15="http://schemas.microsoft.com/office/drawing/2012/chart" uri="{CE6537A1-D6FC-4f65-9D91-7224C49458BB}">
                  <c15:layout/>
                </c:ext>
              </c:extLst>
            </c:dLbl>
            <c:numFmt formatCode="#\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layout/>
                <c15:showLeaderLines val="0"/>
              </c:ext>
            </c:extLst>
          </c:dLbls>
          <c:cat>
            <c:strRef>
              <c:f>'Financial Highlights'!$A$26:$A$30</c:f>
              <c:strCache>
                <c:ptCount val="4"/>
                <c:pt idx="0">
                  <c:v>Assessed contributions</c:v>
                </c:pt>
                <c:pt idx="1">
                  <c:v>Voluntary contributions</c:v>
                </c:pt>
                <c:pt idx="2">
                  <c:v>Other operating revenue</c:v>
                </c:pt>
                <c:pt idx="3">
                  <c:v>Finance revenue</c:v>
                </c:pt>
              </c:strCache>
            </c:strRef>
          </c:cat>
          <c:val>
            <c:numRef>
              <c:f>'Financial Highlights'!$C$26:$C$30</c:f>
              <c:numCache>
                <c:formatCode>_ * #,##0_ ;_ * \-#,##0_ ;_ * "-"??_ ;_ @_ </c:formatCode>
                <c:ptCount val="5"/>
                <c:pt idx="0">
                  <c:v>122888</c:v>
                </c:pt>
                <c:pt idx="1">
                  <c:v>10232</c:v>
                </c:pt>
                <c:pt idx="2">
                  <c:v>41919</c:v>
                </c:pt>
                <c:pt idx="3">
                  <c:v>562</c:v>
                </c:pt>
              </c:numCache>
            </c:numRef>
          </c:val>
        </c:ser>
        <c:dLbls>
          <c:showLegendKey val="0"/>
          <c:showVal val="0"/>
          <c:showCatName val="0"/>
          <c:showSerName val="0"/>
          <c:showPercent val="0"/>
          <c:showBubbleSize val="0"/>
        </c:dLbls>
        <c:gapWidth val="100"/>
        <c:overlap val="-24"/>
        <c:axId val="669453264"/>
        <c:axId val="669450520"/>
        <c:extLst>
          <c:ext xmlns:c15="http://schemas.microsoft.com/office/drawing/2012/chart" uri="{02D57815-91ED-43cb-92C2-25804820EDAC}">
            <c15:filteredBarSeries>
              <c15:ser>
                <c:idx val="0"/>
                <c:order val="0"/>
                <c:tx>
                  <c:strRef>
                    <c:extLst>
                      <c:ext uri="{02D57815-91ED-43cb-92C2-25804820EDAC}">
                        <c15:formulaRef>
                          <c15:sqref>'Financial Highlights'!$B$25</c15:sqref>
                        </c15:formulaRef>
                      </c:ext>
                    </c:extLst>
                    <c:strCache>
                      <c:ptCount val="1"/>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'Financial Highlights'!$A$26:$A$30</c15:sqref>
                        </c15:formulaRef>
                      </c:ext>
                    </c:extLst>
                    <c:strCache>
                      <c:ptCount val="4"/>
                      <c:pt idx="0">
                        <c:v>Assessed contributions</c:v>
                      </c:pt>
                      <c:pt idx="1">
                        <c:v>Voluntary contributions</c:v>
                      </c:pt>
                      <c:pt idx="2">
                        <c:v>Other operating revenue</c:v>
                      </c:pt>
                      <c:pt idx="3">
                        <c:v>Finance revenue</c:v>
                      </c:pt>
                    </c:strCache>
                  </c:strRef>
                </c:cat>
                <c:val>
                  <c:numRef>
                    <c:extLst>
                      <c:ext uri="{02D57815-91ED-43cb-92C2-25804820EDAC}">
                        <c15:formulaRef>
                          <c15:sqref>'Financial Highlights'!#REF!</c15:sqref>
                        </c15:formulaRef>
                      </c:ext>
                    </c:extLst>
                    <c:numCache>
                      <c:formatCode>General</c:formatCode>
                      <c:ptCount val="1"/>
                      <c:pt idx="0">
                        <c:v>1</c:v>
                      </c:pt>
                    </c:numCache>
                  </c:numRef>
                </c:val>
              </c15:ser>
            </c15:filteredBarSeries>
          </c:ext>
        </c:extLst>
      </c:barChart>
      <c:catAx>
        <c:axId val="6694532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69450520"/>
        <c:crosses val="autoZero"/>
        <c:auto val="1"/>
        <c:lblAlgn val="ctr"/>
        <c:lblOffset val="100"/>
        <c:noMultiLvlLbl val="0"/>
      </c:catAx>
      <c:valAx>
        <c:axId val="669450520"/>
        <c:scaling>
          <c:orientation val="minMax"/>
          <c:max val="130000"/>
          <c:min val="0"/>
        </c:scaling>
        <c:delete val="0"/>
        <c:axPos val="l"/>
        <c:majorGridlines>
          <c:spPr>
            <a:ln w="9525" cap="flat" cmpd="sng" algn="ctr">
              <a:solidFill>
                <a:schemeClr val="tx1">
                  <a:lumMod val="15000"/>
                  <a:lumOff val="85000"/>
                </a:schemeClr>
              </a:solidFill>
              <a:round/>
            </a:ln>
            <a:effectLst/>
          </c:spPr>
        </c:majorGridlines>
        <c:numFmt formatCode="#\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69453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cap="flat">
                <a:noFill/>
              </a:ln>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55262919721241"/>
          <c:y val="0.11607805353444743"/>
          <c:w val="0.86195907358313884"/>
          <c:h val="0.7879442122520609"/>
        </c:manualLayout>
      </c:layout>
      <c:lineChart>
        <c:grouping val="standard"/>
        <c:varyColors val="0"/>
        <c:ser>
          <c:idx val="0"/>
          <c:order val="0"/>
          <c:tx>
            <c:strRef>
              <c:f>[RATIOS2017.xlsx]tables!$S$16</c:f>
              <c:strCache>
                <c:ptCount val="1"/>
                <c:pt idx="0">
                  <c:v>Current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3857132925013719E-2"/>
                  <c:y val="-0.12582571495912881"/>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8655450500016159E-2"/>
                  <c:y val="0.12582571495912881"/>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87899054500145E-2"/>
                  <c:y val="-0.1059584968076874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3991587875012185E-2"/>
                  <c:y val="0.11920330890864834"/>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452940767500564E-2"/>
                  <c:y val="-0.1059584968076874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[RATIOS2017.xlsx]tables!$X$16:$AA$17</c:f>
              <c:strCache>
                <c:ptCount val="4"/>
                <c:pt idx="0">
                  <c:v>2014</c:v>
                </c:pt>
                <c:pt idx="1">
                  <c:v>2015</c:v>
                </c:pt>
                <c:pt idx="2">
                  <c:v>2016</c:v>
                </c:pt>
                <c:pt idx="3">
                  <c:v>2017</c:v>
                </c:pt>
              </c:strCache>
            </c:strRef>
          </c:cat>
          <c:val>
            <c:numRef>
              <c:f>[RATIOS2017.xlsx]tables!$X$22:$AA$22</c:f>
              <c:numCache>
                <c:formatCode>0%</c:formatCode>
                <c:ptCount val="4"/>
                <c:pt idx="0">
                  <c:v>1.7917183032283523</c:v>
                </c:pt>
                <c:pt idx="1">
                  <c:v>1.8321893391861099</c:v>
                </c:pt>
                <c:pt idx="2">
                  <c:v>1.8257981004777426</c:v>
                </c:pt>
                <c:pt idx="3">
                  <c:v>1.8234421309138409</c:v>
                </c:pt>
              </c:numCache>
            </c:numRef>
          </c:val>
          <c:smooth val="0"/>
        </c:ser>
        <c:dLbls>
          <c:showLegendKey val="0"/>
          <c:showVal val="1"/>
          <c:showCatName val="0"/>
          <c:showSerName val="0"/>
          <c:showPercent val="0"/>
          <c:showBubbleSize val="0"/>
        </c:dLbls>
        <c:marker val="1"/>
        <c:smooth val="0"/>
        <c:axId val="673344488"/>
        <c:axId val="672790448"/>
      </c:lineChart>
      <c:catAx>
        <c:axId val="67334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72790448"/>
        <c:crosses val="autoZero"/>
        <c:auto val="1"/>
        <c:lblAlgn val="ctr"/>
        <c:lblOffset val="100"/>
        <c:noMultiLvlLbl val="0"/>
      </c:catAx>
      <c:valAx>
        <c:axId val="672790448"/>
        <c:scaling>
          <c:orientation val="minMax"/>
          <c:max val="1.99"/>
          <c:min val="1.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73344488"/>
        <c:crosses val="autoZero"/>
        <c:crossBetween val="between"/>
        <c:majorUnit val="0.1"/>
        <c:min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55262919721241"/>
          <c:y val="0.11607805353444743"/>
          <c:w val="0.86195907358313884"/>
          <c:h val="0.7879442122520609"/>
        </c:manualLayout>
      </c:layout>
      <c:lineChart>
        <c:grouping val="standard"/>
        <c:varyColors val="0"/>
        <c:ser>
          <c:idx val="0"/>
          <c:order val="0"/>
          <c:tx>
            <c:strRef>
              <c:f>[RATIOS2017.xlsx]tables!$S$31</c:f>
              <c:strCache>
                <c:ptCount val="1"/>
                <c:pt idx="0">
                  <c:v>Cash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8997050147492625E-2"/>
                  <c:y val="-0.12145736937521985"/>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8789905450014556E-2"/>
                  <c:y val="9.93360907572069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8925062832858855E-2"/>
                  <c:y val="0.1549595475823254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9327725250008149E-2"/>
                  <c:y val="9.27136847067263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126042825010568E-2"/>
                  <c:y val="-9.271368470672648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[RATIOS2017.xlsx]tables!$X$31:$AA$32</c:f>
              <c:strCache>
                <c:ptCount val="4"/>
                <c:pt idx="0">
                  <c:v>2014</c:v>
                </c:pt>
                <c:pt idx="1">
                  <c:v>2015</c:v>
                </c:pt>
                <c:pt idx="2">
                  <c:v>2016</c:v>
                </c:pt>
                <c:pt idx="3">
                  <c:v>2017</c:v>
                </c:pt>
              </c:strCache>
            </c:strRef>
          </c:cat>
          <c:val>
            <c:numRef>
              <c:f>[RATIOS2017.xlsx]tables!$X$37:$AA$37</c:f>
              <c:numCache>
                <c:formatCode>0%</c:formatCode>
                <c:ptCount val="4"/>
                <c:pt idx="0">
                  <c:v>1.0726111162662606</c:v>
                </c:pt>
                <c:pt idx="1">
                  <c:v>1.1211398934757384</c:v>
                </c:pt>
                <c:pt idx="2">
                  <c:v>1.1774226041971365</c:v>
                </c:pt>
                <c:pt idx="3">
                  <c:v>1.1176797905534024</c:v>
                </c:pt>
              </c:numCache>
            </c:numRef>
          </c:val>
          <c:smooth val="0"/>
        </c:ser>
        <c:dLbls>
          <c:showLegendKey val="0"/>
          <c:showVal val="1"/>
          <c:showCatName val="0"/>
          <c:showSerName val="0"/>
          <c:showPercent val="0"/>
          <c:showBubbleSize val="0"/>
        </c:dLbls>
        <c:marker val="1"/>
        <c:smooth val="0"/>
        <c:axId val="672792016"/>
        <c:axId val="672791624"/>
      </c:lineChart>
      <c:catAx>
        <c:axId val="67279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72791624"/>
        <c:crosses val="autoZero"/>
        <c:auto val="1"/>
        <c:lblAlgn val="ctr"/>
        <c:lblOffset val="100"/>
        <c:noMultiLvlLbl val="0"/>
      </c:catAx>
      <c:valAx>
        <c:axId val="672791624"/>
        <c:scaling>
          <c:orientation val="minMax"/>
          <c:max val="1.1900000000000002"/>
          <c:min val="0.95000000000000007"/>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72792016"/>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ctr">
              <a:defRPr sz="900"/>
            </a:pPr>
            <a:r>
              <a:rPr lang="ru-RU" sz="900"/>
              <a:t>Коэффициент затрат </a:t>
            </a:r>
            <a:br>
              <a:rPr lang="ru-RU" sz="900"/>
            </a:br>
            <a:r>
              <a:rPr lang="ru-RU" sz="900"/>
              <a:t>по персоналу</a:t>
            </a:r>
            <a:endParaRPr lang="en-US" sz="900"/>
          </a:p>
        </c:rich>
      </c:tx>
      <c:layout>
        <c:manualLayout>
          <c:xMode val="edge"/>
          <c:yMode val="edge"/>
          <c:x val="0.28980573284284211"/>
          <c:y val="3.1089644722244771E-2"/>
        </c:manualLayout>
      </c:layout>
      <c:overlay val="0"/>
      <c:spPr>
        <a:noFill/>
        <a:ln>
          <a:noFill/>
        </a:ln>
        <a:effectLst/>
      </c:spPr>
    </c:title>
    <c:autoTitleDeleted val="0"/>
    <c:plotArea>
      <c:layout>
        <c:manualLayout>
          <c:layoutTarget val="inner"/>
          <c:xMode val="edge"/>
          <c:yMode val="edge"/>
          <c:x val="0.13517855277115007"/>
          <c:y val="0.11607805353444743"/>
          <c:w val="0.86482144722885002"/>
          <c:h val="0.76340541848391741"/>
        </c:manualLayout>
      </c:layout>
      <c:lineChart>
        <c:grouping val="standard"/>
        <c:varyColors val="0"/>
        <c:ser>
          <c:idx val="0"/>
          <c:order val="0"/>
          <c:tx>
            <c:strRef>
              <c:f>[RATIOS2017.xlsx]tables!$S$74</c:f>
              <c:strCache>
                <c:ptCount val="1"/>
                <c:pt idx="0">
                  <c:v>Staff Cost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9.8655450500016159E-2"/>
                  <c:y val="-9.62991716868980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3857132925013747E-2"/>
                  <c:y val="9.27136847067263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3991587875012088E-2"/>
                  <c:y val="-0.10595849680768739"/>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4260497775008867E-2"/>
                  <c:y val="8.60912786562459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4260497775008867E-2"/>
                  <c:y val="-8.60912786562460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[RATIOS2017.xlsx]tables!$X$74:$AA$75</c:f>
              <c:strCache>
                <c:ptCount val="4"/>
                <c:pt idx="0">
                  <c:v>2014</c:v>
                </c:pt>
                <c:pt idx="1">
                  <c:v>2015</c:v>
                </c:pt>
                <c:pt idx="2">
                  <c:v>2016</c:v>
                </c:pt>
                <c:pt idx="3">
                  <c:v>2017</c:v>
                </c:pt>
              </c:strCache>
            </c:strRef>
          </c:cat>
          <c:val>
            <c:numRef>
              <c:f>[RATIOS2017.xlsx]tables!$X$80:$AA$80</c:f>
              <c:numCache>
                <c:formatCode>0%</c:formatCode>
                <c:ptCount val="4"/>
                <c:pt idx="0">
                  <c:v>0.77405923100955587</c:v>
                </c:pt>
                <c:pt idx="1">
                  <c:v>0.79318906294383129</c:v>
                </c:pt>
                <c:pt idx="2">
                  <c:v>0.78109939158851194</c:v>
                </c:pt>
                <c:pt idx="3">
                  <c:v>0.76041112958680956</c:v>
                </c:pt>
              </c:numCache>
            </c:numRef>
          </c:val>
          <c:smooth val="0"/>
        </c:ser>
        <c:dLbls>
          <c:showLegendKey val="0"/>
          <c:showVal val="1"/>
          <c:showCatName val="0"/>
          <c:showSerName val="0"/>
          <c:showPercent val="0"/>
          <c:showBubbleSize val="0"/>
        </c:dLbls>
        <c:marker val="1"/>
        <c:smooth val="0"/>
        <c:axId val="672792408"/>
        <c:axId val="380594552"/>
      </c:lineChart>
      <c:catAx>
        <c:axId val="672792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380594552"/>
        <c:crosses val="autoZero"/>
        <c:auto val="1"/>
        <c:lblAlgn val="ctr"/>
        <c:lblOffset val="100"/>
        <c:noMultiLvlLbl val="0"/>
      </c:catAx>
      <c:valAx>
        <c:axId val="380594552"/>
        <c:scaling>
          <c:orientation val="minMax"/>
          <c:max val="0.999"/>
          <c:min val="0.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672792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900">
          <a:solidFill>
            <a:sysClr val="windowText" lastClr="000000"/>
          </a:solidFil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17855277115007"/>
          <c:y val="0.11607805353444743"/>
          <c:w val="0.86482144722885002"/>
          <c:h val="0.76340541848391741"/>
        </c:manualLayout>
      </c:layout>
      <c:lineChart>
        <c:grouping val="standard"/>
        <c:varyColors val="0"/>
        <c:ser>
          <c:idx val="0"/>
          <c:order val="0"/>
          <c:tx>
            <c:strRef>
              <c:f>[RATIOS2017.xlsx]tables!$T$105</c:f>
              <c:strCache>
                <c:ptCount val="1"/>
                <c:pt idx="0">
                  <c:v>Staff cost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2237586700619642"/>
                  <c:y val="-0.1119713434407842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3857132925013747E-2"/>
                  <c:y val="9.27136847067263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3991587875012088E-2"/>
                  <c:y val="-0.10595849680768739"/>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4260497775008867E-2"/>
                  <c:y val="8.60912786562459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4260497775008867E-2"/>
                  <c:y val="-8.60912786562460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[RATIOS2017.xlsx]tables!$X$74:$AA$75</c:f>
              <c:strCache>
                <c:ptCount val="4"/>
                <c:pt idx="0">
                  <c:v>2014</c:v>
                </c:pt>
                <c:pt idx="1">
                  <c:v>2015</c:v>
                </c:pt>
                <c:pt idx="2">
                  <c:v>2016</c:v>
                </c:pt>
                <c:pt idx="3">
                  <c:v>2017</c:v>
                </c:pt>
              </c:strCache>
            </c:strRef>
          </c:cat>
          <c:val>
            <c:numRef>
              <c:f>[RATIOS2017.xlsx]tables!$X$111:$AA$111</c:f>
              <c:numCache>
                <c:formatCode>0%</c:formatCode>
                <c:ptCount val="4"/>
                <c:pt idx="0">
                  <c:v>0.79787346270231252</c:v>
                </c:pt>
                <c:pt idx="1">
                  <c:v>0.86508287102640746</c:v>
                </c:pt>
                <c:pt idx="2">
                  <c:v>0.83284608672989546</c:v>
                </c:pt>
                <c:pt idx="3">
                  <c:v>0.83314748590266352</c:v>
                </c:pt>
              </c:numCache>
            </c:numRef>
          </c:val>
          <c:smooth val="0"/>
        </c:ser>
        <c:dLbls>
          <c:showLegendKey val="0"/>
          <c:showVal val="1"/>
          <c:showCatName val="0"/>
          <c:showSerName val="0"/>
          <c:showPercent val="0"/>
          <c:showBubbleSize val="0"/>
        </c:dLbls>
        <c:marker val="1"/>
        <c:smooth val="0"/>
        <c:axId val="380594160"/>
        <c:axId val="380593376"/>
      </c:lineChart>
      <c:catAx>
        <c:axId val="38059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0593376"/>
        <c:crosses val="autoZero"/>
        <c:auto val="1"/>
        <c:lblAlgn val="ctr"/>
        <c:lblOffset val="100"/>
        <c:noMultiLvlLbl val="0"/>
      </c:catAx>
      <c:valAx>
        <c:axId val="380593376"/>
        <c:scaling>
          <c:orientation val="minMax"/>
          <c:max val="0.999"/>
          <c:min val="0.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0594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154893004917E-2"/>
          <c:y val="9.9301090548394838E-2"/>
          <c:w val="0.82280569021399019"/>
          <c:h val="0.81272124423937453"/>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dPt>
          <c:dPt>
            <c:idx val="3"/>
            <c:bubble3D val="0"/>
            <c:spPr>
              <a:solidFill>
                <a:schemeClr val="accent1"/>
              </a:solidFill>
              <a:ln w="19050">
                <a:solidFill>
                  <a:schemeClr val="lt1"/>
                </a:solidFill>
              </a:ln>
              <a:effectLst/>
              <a:scene3d>
                <a:camera prst="orthographicFront"/>
                <a:lightRig rig="threePt" dir="t"/>
              </a:scene3d>
              <a:sp3d>
                <a:bevelT/>
              </a:sp3d>
            </c:spPr>
          </c:dPt>
          <c:dPt>
            <c:idx val="4"/>
            <c:bubble3D val="0"/>
            <c:spPr>
              <a:solidFill>
                <a:schemeClr val="accent1">
                  <a:tint val="83000"/>
                </a:schemeClr>
              </a:solidFill>
              <a:ln w="19050">
                <a:solidFill>
                  <a:schemeClr val="lt1"/>
                </a:solidFill>
              </a:ln>
              <a:effectLst/>
              <a:scene3d>
                <a:camera prst="orthographicFront"/>
                <a:lightRig rig="threePt" dir="t"/>
              </a:scene3d>
              <a:sp3d>
                <a:bevelT/>
              </a:sp3d>
            </c:spPr>
          </c:dPt>
          <c:dPt>
            <c:idx val="5"/>
            <c:bubble3D val="0"/>
            <c:spPr>
              <a:solidFill>
                <a:schemeClr val="accent1">
                  <a:tint val="65000"/>
                </a:schemeClr>
              </a:solidFill>
              <a:ln w="19050">
                <a:solidFill>
                  <a:schemeClr val="lt1"/>
                </a:solidFill>
              </a:ln>
              <a:effectLst/>
              <a:scene3d>
                <a:camera prst="orthographicFront"/>
                <a:lightRig rig="threePt" dir="t"/>
              </a:scene3d>
              <a:sp3d>
                <a:bevelT/>
              </a:sp3d>
            </c:spPr>
          </c:dPt>
          <c:dPt>
            <c:idx val="6"/>
            <c:bubble3D val="0"/>
            <c:spPr>
              <a:solidFill>
                <a:schemeClr val="accent1">
                  <a:tint val="48000"/>
                </a:schemeClr>
              </a:solidFill>
              <a:ln w="19050">
                <a:solidFill>
                  <a:schemeClr val="lt1"/>
                </a:solidFill>
              </a:ln>
              <a:effectLst/>
              <a:scene3d>
                <a:camera prst="orthographicFront"/>
                <a:lightRig rig="threePt" dir="t"/>
              </a:scene3d>
              <a:sp3d>
                <a:bevelT/>
              </a:sp3d>
            </c:spPr>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dPt>
          <c:dLbls>
            <c:dLbl>
              <c:idx val="0"/>
              <c:layout>
                <c:manualLayout>
                  <c:x val="9.2993433649975241E-2"/>
                  <c:y val="-4.4748705774835473E-2"/>
                </c:manualLayout>
              </c:layout>
              <c:tx>
                <c:rich>
                  <a:bodyPr/>
                  <a:lstStyle/>
                  <a:p>
                    <a:r>
                      <a:rPr lang="ru-RU" baseline="0">
                        <a:solidFill>
                          <a:schemeClr val="bg1"/>
                        </a:solidFill>
                      </a:rPr>
                      <a:t>Начисленные </a:t>
                    </a:r>
                  </a:p>
                  <a:p>
                    <a:r>
                      <a:rPr lang="ru-RU" baseline="0">
                        <a:solidFill>
                          <a:schemeClr val="bg1"/>
                        </a:solidFill>
                      </a:rPr>
                      <a:t>взносы</a:t>
                    </a:r>
                  </a:p>
                  <a:p>
                    <a:fld id="{F009A779-5026-4C35-BBE9-457F199910F8}" type="PERCENTAGE">
                      <a:rPr lang="en-US" baseline="0">
                        <a:solidFill>
                          <a:schemeClr val="bg1"/>
                        </a:solidFill>
                      </a:rPr>
                      <a:pPr/>
                      <a:t>[PERCENTAGE]</a:t>
                    </a:fld>
                    <a:endParaRPr lang="en-GB"/>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4.5951165441787366E-2"/>
                  <c:y val="-4.9419172921856103E-2"/>
                </c:manualLayout>
              </c:layout>
              <c:tx>
                <c:rich>
                  <a:bodyPr/>
                  <a:lstStyle/>
                  <a:p>
                    <a:r>
                      <a:rPr lang="ru-RU"/>
                      <a:t>Добровольные </a:t>
                    </a:r>
                  </a:p>
                  <a:p>
                    <a:r>
                      <a:rPr lang="ru-RU"/>
                      <a:t>взносы</a:t>
                    </a:r>
                    <a:r>
                      <a:rPr lang="ru-RU" baseline="0"/>
                      <a:t>
</a:t>
                    </a:r>
                    <a:fld id="{B95B95D5-07A1-406D-8BCC-4FEF514AA719}" type="PERCENTAGE">
                      <a:rPr lang="en-US" baseline="0"/>
                      <a:pPr/>
                      <a:t>[PERCENTAGE]</a:t>
                    </a:fld>
                    <a:endParaRPr lang="ru-RU" baseline="0"/>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delete val="1"/>
              <c:extLst>
                <c:ext xmlns:c15="http://schemas.microsoft.com/office/drawing/2012/chart" uri="{CE6537A1-D6FC-4f65-9D91-7224C49458BB}"/>
              </c:extLst>
            </c:dLbl>
            <c:dLbl>
              <c:idx val="3"/>
              <c:layout>
                <c:manualLayout>
                  <c:x val="-8.5409252669039232E-2"/>
                  <c:y val="-1.5251182774127757E-2"/>
                </c:manualLayout>
              </c:layout>
              <c:tx>
                <c:rich>
                  <a:bodyPr/>
                  <a:lstStyle/>
                  <a:p>
                    <a:r>
                      <a:rPr lang="ru-RU" sz="900" b="0" i="0" u="none" strike="noStrike" kern="1200" baseline="0">
                        <a:solidFill>
                          <a:sysClr val="windowText" lastClr="000000"/>
                        </a:solidFill>
                      </a:rPr>
                      <a:t>Внебюджетные</a:t>
                    </a:r>
                  </a:p>
                  <a:p>
                    <a:r>
                      <a:rPr lang="ru-RU" sz="900" b="0" i="0" u="none" strike="noStrike" kern="1200" baseline="0">
                        <a:solidFill>
                          <a:sysClr val="windowText" lastClr="000000"/>
                        </a:solidFill>
                      </a:rPr>
                      <a:t>доходы</a:t>
                    </a:r>
                    <a:r>
                      <a:rPr lang="ru-RU" baseline="0"/>
                      <a:t>
</a:t>
                    </a:r>
                    <a:fld id="{7FD7913D-2C76-45E0-AD15-30610123BB70}" type="PERCENTAGE">
                      <a:rPr lang="en-US" baseline="0"/>
                      <a:pPr/>
                      <a:t>[PERCENTAGE]</a:t>
                    </a:fld>
                    <a:endParaRPr lang="ru-RU" baseline="0"/>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0.1148705877957427"/>
                  <c:y val="-1.2717677806197793E-2"/>
                </c:manualLayout>
              </c:layout>
              <c:tx>
                <c:rich>
                  <a:bodyPr/>
                  <a:lstStyle/>
                  <a:p>
                    <a:r>
                      <a:rPr lang="ru-RU" sz="900" b="0" i="0" u="none" strike="noStrike" kern="1200" baseline="0">
                        <a:solidFill>
                          <a:sysClr val="windowText" lastClr="000000"/>
                        </a:solidFill>
                      </a:rPr>
                      <a:t>Продажа</a:t>
                    </a:r>
                  </a:p>
                  <a:p>
                    <a:r>
                      <a:rPr lang="ru-RU" sz="900" b="0" i="0" u="none" strike="noStrike" kern="1200" baseline="0">
                        <a:solidFill>
                          <a:sysClr val="windowText" lastClr="000000"/>
                        </a:solidFill>
                      </a:rPr>
                      <a:t>публикаций</a:t>
                    </a:r>
                    <a:r>
                      <a:rPr lang="ru-RU" baseline="0">
                        <a:solidFill>
                          <a:sysClr val="windowText" lastClr="000000"/>
                        </a:solidFill>
                      </a:rPr>
                      <a:t>
</a:t>
                    </a:r>
                    <a:fld id="{40080558-E188-47BC-80DA-26363D321F24}" type="PERCENTAGE">
                      <a:rPr lang="en-US" baseline="0">
                        <a:solidFill>
                          <a:sysClr val="windowText" lastClr="000000"/>
                        </a:solidFill>
                      </a:rPr>
                      <a:pPr/>
                      <a:t>[PERCENTAGE]</a:t>
                    </a:fld>
                    <a:endParaRPr lang="ru-RU" baseline="0">
                      <a:solidFill>
                        <a:sysClr val="windowText" lastClr="000000"/>
                      </a:solidFill>
                    </a:endParaRPr>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0.1359589616198382"/>
                  <c:y val="-1.7980004177907752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5E9633C8-7FCD-4CAD-A98C-569C362B0C32}" type="CATEGORYNAME">
                      <a:rPr lang="en-US">
                        <a:solidFill>
                          <a:sysClr val="windowText" lastClr="000000"/>
                        </a:solidFill>
                      </a:rPr>
                      <a:pPr>
                        <a:defRPr>
                          <a:solidFill>
                            <a:sysClr val="windowText" lastClr="000000"/>
                          </a:solidFill>
                        </a:defRPr>
                      </a:pPr>
                      <a:t>[CATEGORY NAME]</a:t>
                    </a:fld>
                    <a:r>
                      <a:rPr lang="en-US" baseline="0">
                        <a:solidFill>
                          <a:sysClr val="windowText" lastClr="000000"/>
                        </a:solidFill>
                      </a:rPr>
                      <a:t>
</a:t>
                    </a:r>
                    <a:fld id="{4CD826DB-FB31-4D72-BBBE-EA4D273362D5}" type="PERCENTAGE">
                      <a:rPr lang="en-US" baseline="0">
                        <a:solidFill>
                          <a:sysClr val="windowText" lastClr="000000"/>
                        </a:solidFill>
                      </a:rPr>
                      <a:pPr>
                        <a:defRPr>
                          <a:solidFill>
                            <a:sysClr val="windowText" lastClr="000000"/>
                          </a:solidFill>
                        </a:defRPr>
                      </a:pPr>
                      <a:t>[PERCENTAGE]</a:t>
                    </a:fld>
                    <a:endParaRPr 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0118438320209971"/>
                      <c:h val="0.10672247050199807"/>
                    </c:manualLayout>
                  </c15:layout>
                  <c15:dlblFieldTable/>
                  <c15:showDataLabelsRange val="0"/>
                </c:ext>
              </c:extLst>
            </c:dLbl>
            <c:dLbl>
              <c:idx val="6"/>
              <c:layout>
                <c:manualLayout>
                  <c:x val="-0.12960601899851487"/>
                  <c:y val="7.0239898356654465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ru-RU" baseline="0">
                        <a:solidFill>
                          <a:sysClr val="windowText" lastClr="000000"/>
                        </a:solidFill>
                      </a:rPr>
                      <a:t>Прочие доходы от деятельности</a:t>
                    </a:r>
                  </a:p>
                  <a:p>
                    <a:pPr>
                      <a:defRPr>
                        <a:solidFill>
                          <a:sysClr val="windowText" lastClr="000000"/>
                        </a:solidFill>
                      </a:defRPr>
                    </a:pPr>
                    <a:fld id="{774D18CF-286A-4EA4-90A5-7E6EF3EB2A36}" type="PERCENTAGE">
                      <a:rPr lang="en-US" baseline="0">
                        <a:solidFill>
                          <a:sysClr val="windowText" lastClr="000000"/>
                        </a:solidFill>
                      </a:rPr>
                      <a:pPr>
                        <a:defRPr>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4465491635609606"/>
                      <c:h val="0.14199865144245502"/>
                    </c:manualLayout>
                  </c15:layout>
                  <c15:dlblFieldTable/>
                  <c15:showDataLabelsRange val="0"/>
                </c:ext>
              </c:extLst>
            </c:dLbl>
            <c:dLbl>
              <c:idx val="7"/>
              <c:layout>
                <c:manualLayout>
                  <c:x val="-0.19221864170893238"/>
                  <c:y val="-5.6840028754372672E-4"/>
                </c:manualLayout>
              </c:layout>
              <c:tx>
                <c:rich>
                  <a:bodyPr/>
                  <a:lstStyle/>
                  <a:p>
                    <a:r>
                      <a:rPr lang="ru-RU" sz="900" b="0" i="0" u="none" strike="noStrike" kern="1200" baseline="0">
                        <a:solidFill>
                          <a:sysClr val="windowText" lastClr="000000"/>
                        </a:solidFill>
                      </a:rPr>
                      <a:t>Доходы от деятельности</a:t>
                    </a:r>
                    <a:r>
                      <a:rPr lang="ru-RU" sz="900" baseline="0">
                        <a:solidFill>
                          <a:sysClr val="windowText" lastClr="000000"/>
                        </a:solidFill>
                      </a:rPr>
                      <a:t>
</a:t>
                    </a:r>
                    <a:fld id="{ED77B29E-B258-4946-ABEE-867B04DC0836}" type="PERCENTAGE">
                      <a:rPr lang="en-US" sz="900" baseline="0">
                        <a:solidFill>
                          <a:sysClr val="windowText" lastClr="000000"/>
                        </a:solidFill>
                      </a:rPr>
                      <a:pPr/>
                      <a:t>[PERCENTAGE]</a:t>
                    </a:fld>
                    <a:endParaRPr lang="ru-RU" sz="900" baseline="0">
                      <a:solidFill>
                        <a:sysClr val="windowText" lastClr="000000"/>
                      </a:solidFill>
                    </a:endParaRPr>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122389.978</c:v>
                </c:pt>
                <c:pt idx="1">
                  <c:v>10610.256000000001</c:v>
                </c:pt>
                <c:pt idx="2">
                  <c:v>257.66679999999997</c:v>
                </c:pt>
                <c:pt idx="3">
                  <c:v>7505.6289999999999</c:v>
                </c:pt>
                <c:pt idx="4">
                  <c:v>19592.29</c:v>
                </c:pt>
                <c:pt idx="5">
                  <c:v>15341.700999999999</c:v>
                </c:pt>
                <c:pt idx="6" formatCode="General">
                  <c:v>1934</c:v>
                </c:pt>
              </c:numCache>
            </c:numRef>
          </c:val>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285234309980615E-2"/>
          <c:y val="9.6659559346126508E-2"/>
          <c:w val="0.91171476569001941"/>
          <c:h val="0.4612330921321402"/>
        </c:manualLayout>
      </c:layout>
      <c:barChart>
        <c:barDir val="col"/>
        <c:grouping val="clustered"/>
        <c:varyColors val="0"/>
        <c:ser>
          <c:idx val="0"/>
          <c:order val="0"/>
          <c:tx>
            <c:strRef>
              <c:f>'Financial Highlights'!$C$73</c:f>
              <c:strCache>
                <c:ptCount val="1"/>
                <c:pt idx="0">
                  <c:v>2017</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Highlights'!$C$75:$C$83</c:f>
              <c:numCache>
                <c:formatCode>#,##0</c:formatCode>
                <c:ptCount val="9"/>
                <c:pt idx="0">
                  <c:v>148747.76</c:v>
                </c:pt>
                <c:pt idx="1">
                  <c:v>6968.0570000000007</c:v>
                </c:pt>
                <c:pt idx="2">
                  <c:v>15613.197999999997</c:v>
                </c:pt>
                <c:pt idx="3">
                  <c:v>4411.0219999999999</c:v>
                </c:pt>
                <c:pt idx="4">
                  <c:v>3874.6980000000012</c:v>
                </c:pt>
                <c:pt idx="5">
                  <c:v>5212.0410000000002</c:v>
                </c:pt>
                <c:pt idx="6">
                  <c:v>1575.652</c:v>
                </c:pt>
                <c:pt idx="7">
                  <c:v>7656.1790000000001</c:v>
                </c:pt>
                <c:pt idx="8" formatCode="0">
                  <c:v>674.6</c:v>
                </c:pt>
              </c:numCache>
            </c:numRef>
          </c:val>
        </c:ser>
        <c:ser>
          <c:idx val="1"/>
          <c:order val="1"/>
          <c:tx>
            <c:strRef>
              <c:f>'Financial Highlights'!$D$73</c:f>
              <c:strCache>
                <c:ptCount val="1"/>
                <c:pt idx="0">
                  <c:v>2016</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elete val="1"/>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Highlights'!$D$75:$D$83</c:f>
              <c:numCache>
                <c:formatCode>#,##0</c:formatCode>
                <c:ptCount val="9"/>
                <c:pt idx="0">
                  <c:v>146999</c:v>
                </c:pt>
                <c:pt idx="1">
                  <c:v>6997</c:v>
                </c:pt>
                <c:pt idx="2">
                  <c:v>14107</c:v>
                </c:pt>
                <c:pt idx="3">
                  <c:v>4872</c:v>
                </c:pt>
                <c:pt idx="4">
                  <c:v>3291</c:v>
                </c:pt>
                <c:pt idx="5">
                  <c:v>5610</c:v>
                </c:pt>
                <c:pt idx="6">
                  <c:v>1804</c:v>
                </c:pt>
                <c:pt idx="7">
                  <c:v>3207</c:v>
                </c:pt>
                <c:pt idx="8" formatCode="General">
                  <c:v>407</c:v>
                </c:pt>
              </c:numCache>
            </c:numRef>
          </c:val>
        </c:ser>
        <c:dLbls>
          <c:showLegendKey val="0"/>
          <c:showVal val="1"/>
          <c:showCatName val="0"/>
          <c:showSerName val="0"/>
          <c:showPercent val="0"/>
          <c:showBubbleSize val="0"/>
        </c:dLbls>
        <c:gapWidth val="100"/>
        <c:overlap val="-24"/>
        <c:axId val="189253568"/>
        <c:axId val="189252784"/>
      </c:barChart>
      <c:catAx>
        <c:axId val="189253568"/>
        <c:scaling>
          <c:orientation val="minMax"/>
        </c:scaling>
        <c:delete val="1"/>
        <c:axPos val="b"/>
        <c:numFmt formatCode="General" sourceLinked="1"/>
        <c:majorTickMark val="none"/>
        <c:minorTickMark val="none"/>
        <c:tickLblPos val="nextTo"/>
        <c:crossAx val="189252784"/>
        <c:crosses val="autoZero"/>
        <c:auto val="1"/>
        <c:lblAlgn val="ctr"/>
        <c:lblOffset val="100"/>
        <c:noMultiLvlLbl val="0"/>
      </c:catAx>
      <c:valAx>
        <c:axId val="189252784"/>
        <c:scaling>
          <c:orientation val="minMax"/>
        </c:scaling>
        <c:delete val="0"/>
        <c:axPos val="l"/>
        <c:majorGridlines>
          <c:spPr>
            <a:ln w="9525" cap="flat" cmpd="sng" algn="ctr">
              <a:solidFill>
                <a:schemeClr val="tx1">
                  <a:lumMod val="15000"/>
                  <a:lumOff val="85000"/>
                </a:schemeClr>
              </a:solidFill>
              <a:round/>
            </a:ln>
            <a:effectLst/>
          </c:spPr>
        </c:majorGridlines>
        <c:numFmt formatCode="#\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9253568"/>
        <c:crosses val="autoZero"/>
        <c:crossBetween val="between"/>
      </c:valAx>
      <c:spPr>
        <a:noFill/>
        <a:ln>
          <a:noFill/>
        </a:ln>
        <a:effectLst/>
      </c:spPr>
    </c:plotArea>
    <c:legend>
      <c:legendPos val="b"/>
      <c:layout>
        <c:manualLayout>
          <c:xMode val="edge"/>
          <c:yMode val="edge"/>
          <c:x val="0.4237434372990958"/>
          <c:y val="0.94063282986724284"/>
          <c:w val="0.14006353780940781"/>
          <c:h val="5.936717013275714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91881971784777"/>
          <c:y val="7.1587900677960226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Денежные средства </a:t>
                    </a:r>
                    <a:br>
                      <a:rPr lang="ru-RU" sz="900" b="1" i="0" u="none" strike="noStrike" kern="1200" spc="0" baseline="0">
                        <a:solidFill>
                          <a:sysClr val="windowText" lastClr="000000"/>
                        </a:solidFill>
                      </a:rPr>
                    </a:br>
                    <a:r>
                      <a:rPr lang="ru-RU" sz="900" b="1" i="0" u="none" strike="noStrike" kern="1200" spc="0" baseline="0">
                        <a:solidFill>
                          <a:sysClr val="windowText" lastClr="000000"/>
                        </a:solidFill>
                      </a:rPr>
                      <a:t>и эквиваленты денежных средств</a:t>
                    </a:r>
                    <a:r>
                      <a:rPr lang="ru-RU" sz="900" baseline="0"/>
                      <a:t>
</a:t>
                    </a:r>
                    <a:fld id="{9AB563A2-3E06-4586-86C7-7A3298048E73}"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4445312499999999"/>
                      <c:h val="0.25140459686245897"/>
                    </c:manualLayout>
                  </c15:layout>
                  <c15:dlblFieldTable/>
                  <c15:showDataLabelsRange val="0"/>
                </c:ext>
              </c:extLst>
            </c:dLbl>
            <c:dLbl>
              <c:idx val="1"/>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baseline="0"/>
                      <a:t>Инвестиции
</a:t>
                    </a:r>
                    <a:fld id="{0FB1820C-5EF0-4BE8-8325-5EBAD5D3EFE6}"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Долговые</a:t>
                    </a:r>
                  </a:p>
                  <a:p>
                    <a:pPr>
                      <a:defRPr sz="900">
                        <a:solidFill>
                          <a:sysClr val="windowText" lastClr="000000"/>
                        </a:solidFill>
                      </a:defRPr>
                    </a:pPr>
                    <a:r>
                      <a:rPr lang="ru-RU" sz="900" b="1" i="0" u="none" strike="noStrike" kern="1200" spc="0" baseline="0">
                        <a:solidFill>
                          <a:sysClr val="windowText" lastClr="000000"/>
                        </a:solidFill>
                      </a:rPr>
                      <a:t>обязательства</a:t>
                    </a:r>
                    <a:r>
                      <a:rPr lang="ru-RU" sz="900" baseline="0"/>
                      <a:t>
</a:t>
                    </a:r>
                    <a:fld id="{8DE20F7D-5E80-4DDA-A844-71FC2A7E9E05}"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a:t>Прочие долговые обязательства</a:t>
                    </a:r>
                    <a:r>
                      <a:rPr lang="ru-RU" sz="900" baseline="0"/>
                      <a:t>
</a:t>
                    </a:r>
                    <a:fld id="{5A53F5DB-3E6E-441D-B171-659F95BEB0B9}"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Материальные активы</a:t>
                    </a:r>
                    <a:r>
                      <a:rPr lang="ru-RU" sz="900" baseline="0"/>
                      <a:t>
</a:t>
                    </a:r>
                    <a:fld id="{2A8A5F83-02DC-4D78-944E-4AB63AC66E68}"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1.6666666666666691E-2"/>
                  <c:y val="-0.102418192386108"/>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a:t>Другие активы</a:t>
                    </a:r>
                    <a:r>
                      <a:rPr lang="ru-RU" baseline="0"/>
                      <a:t>
</a:t>
                    </a:r>
                    <a:fld id="{343B05C5-BC0B-4FF7-AB74-0D35FD1BF5C6}" type="PERCENTAGE">
                      <a:rPr lang="en-US" baseline="0"/>
                      <a:pPr>
                        <a:defRPr sz="900">
                          <a:solidFill>
                            <a:sysClr val="windowText" lastClr="000000"/>
                          </a:solidFill>
                        </a:defRPr>
                      </a:pPr>
                      <a:t>[PERCENTAGE]</a:t>
                    </a:fld>
                    <a:endParaRPr lang="ru-RU"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6"/>
              <c:layout>
                <c:manualLayout>
                  <c:x val="0.13802083333333323"/>
                  <c:y val="-2.1887821753852215E-2"/>
                </c:manualLayout>
              </c:layout>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135297.13926999999</c:v>
                </c:pt>
                <c:pt idx="1">
                  <c:v>31362.866000000002</c:v>
                </c:pt>
                <c:pt idx="2">
                  <c:v>97072.566000000006</c:v>
                </c:pt>
                <c:pt idx="3">
                  <c:v>7504.5187699999988</c:v>
                </c:pt>
                <c:pt idx="4">
                  <c:v>99000.041999999987</c:v>
                </c:pt>
                <c:pt idx="5">
                  <c:v>1875.617</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Highlights'!$C$98:$C$99</c:f>
              <c:strCache>
                <c:ptCount val="2"/>
                <c:pt idx="0">
                  <c:v>2017</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135297.13926999999</c:v>
                </c:pt>
                <c:pt idx="1">
                  <c:v>31362.866000000002</c:v>
                </c:pt>
                <c:pt idx="2">
                  <c:v>97072.566000000006</c:v>
                </c:pt>
                <c:pt idx="3">
                  <c:v>7504.5187699999988</c:v>
                </c:pt>
                <c:pt idx="4">
                  <c:v>99000.041999999987</c:v>
                </c:pt>
                <c:pt idx="5">
                  <c:v>1875.617</c:v>
                </c:pt>
              </c:numCache>
            </c:numRef>
          </c:val>
        </c:ser>
        <c:ser>
          <c:idx val="1"/>
          <c:order val="1"/>
          <c:tx>
            <c:strRef>
              <c:f>'Financial Highlights'!$D$98:$D$99</c:f>
              <c:strCache>
                <c:ptCount val="2"/>
                <c:pt idx="0">
                  <c:v>2016</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Highlights'!$D$100:$D$105</c:f>
              <c:numCache>
                <c:formatCode>_ * #,##0_ ;_ * \-#,##0_ ;_ * "-"??_ ;_ @_ </c:formatCode>
                <c:ptCount val="6"/>
                <c:pt idx="0">
                  <c:v>108434</c:v>
                </c:pt>
                <c:pt idx="1">
                  <c:v>64980</c:v>
                </c:pt>
                <c:pt idx="2">
                  <c:v>85490</c:v>
                </c:pt>
                <c:pt idx="3">
                  <c:v>9442.2382800000014</c:v>
                </c:pt>
                <c:pt idx="4">
                  <c:v>101432</c:v>
                </c:pt>
                <c:pt idx="5">
                  <c:v>2634</c:v>
                </c:pt>
              </c:numCache>
            </c:numRef>
          </c:val>
        </c:ser>
        <c:dLbls>
          <c:showLegendKey val="0"/>
          <c:showVal val="0"/>
          <c:showCatName val="0"/>
          <c:showSerName val="0"/>
          <c:showPercent val="0"/>
          <c:showBubbleSize val="0"/>
        </c:dLbls>
        <c:gapWidth val="100"/>
        <c:overlap val="-24"/>
        <c:axId val="189251608"/>
        <c:axId val="189251216"/>
      </c:barChart>
      <c:catAx>
        <c:axId val="189251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9251216"/>
        <c:crosses val="autoZero"/>
        <c:auto val="1"/>
        <c:lblAlgn val="ctr"/>
        <c:lblOffset val="100"/>
        <c:noMultiLvlLbl val="0"/>
      </c:catAx>
      <c:valAx>
        <c:axId val="189251216"/>
        <c:scaling>
          <c:orientation val="minMax"/>
          <c:max val="140000"/>
        </c:scaling>
        <c:delete val="0"/>
        <c:axPos val="l"/>
        <c:majorGridlines>
          <c:spPr>
            <a:ln w="9525" cap="flat" cmpd="sng" algn="ctr">
              <a:solidFill>
                <a:schemeClr val="tx1">
                  <a:lumMod val="15000"/>
                  <a:lumOff val="85000"/>
                </a:schemeClr>
              </a:solidFill>
              <a:round/>
            </a:ln>
            <a:effectLst/>
          </c:spPr>
        </c:majorGridlines>
        <c:numFmt formatCode="#\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9251608"/>
        <c:crosses val="autoZero"/>
        <c:crossBetween val="between"/>
      </c:valAx>
      <c:spPr>
        <a:noFill/>
        <a:ln>
          <a:noFill/>
        </a:ln>
        <a:effectLst/>
      </c:spPr>
    </c:plotArea>
    <c:legend>
      <c:legendPos val="b"/>
      <c:layout>
        <c:manualLayout>
          <c:xMode val="edge"/>
          <c:yMode val="edge"/>
          <c:x val="0.41694117824182109"/>
          <c:y val="0.93078294458475708"/>
          <c:w val="0.16133752879360444"/>
          <c:h val="6.921705541524290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13"/>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7.9166557305336838E-2"/>
                  <c:y val="-0.11167903043731288"/>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r>
                      <a:rPr lang="ru-RU"/>
                      <a:t>Подлежащие уплате и начисленные средства</a:t>
                    </a:r>
                    <a:r>
                      <a:rPr lang="ru-RU" baseline="0"/>
                      <a:t>
</a:t>
                    </a:r>
                    <a:fld id="{EBAEC2EA-5990-4D8D-B4E3-9FFAB58F8AD7}" type="PERCENTAGE">
                      <a:rPr lang="en-US" baseline="0"/>
                      <a:pPr>
                        <a:defRPr sz="900">
                          <a:solidFill>
                            <a:sysClr val="windowText" lastClr="000000"/>
                          </a:solidFill>
                        </a:defRPr>
                      </a:pPr>
                      <a:t>[PERCENTAGE]</a:t>
                    </a:fld>
                    <a:endParaRPr lang="ru-RU"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813888888888883"/>
                      <c:h val="0.18221299808583585"/>
                    </c:manualLayout>
                  </c15:layout>
                  <c15:dlblFieldTable/>
                  <c15:showDataLabelsRange val="0"/>
                </c:ext>
              </c:extLst>
            </c:dLbl>
            <c:dLbl>
              <c:idx val="1"/>
              <c:layout>
                <c:manualLayout>
                  <c:x val="-1.9444444444444445E-2"/>
                  <c:y val="-0.1373156828237076"/>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r>
                      <a:rPr lang="ru-RU"/>
                      <a:t>Доходы будущих периодов</a:t>
                    </a:r>
                    <a:r>
                      <a:rPr lang="ru-RU" baseline="0"/>
                      <a:t>
</a:t>
                    </a:r>
                    <a:fld id="{F430CF15-6821-4C5F-86A9-02F3996D6CCC}" type="PERCENTAGE">
                      <a:rPr lang="en-US" baseline="0"/>
                      <a:pPr>
                        <a:defRPr sz="900">
                          <a:solidFill>
                            <a:sysClr val="windowText" lastClr="000000"/>
                          </a:solidFill>
                        </a:defRPr>
                      </a:pPr>
                      <a:t>[PERCENTAGE]</a:t>
                    </a:fld>
                    <a:endParaRPr lang="ru-RU"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0929155730533683"/>
                      <c:h val="0.1912512883796916"/>
                    </c:manualLayout>
                  </c15:layout>
                  <c15:dlblFieldTable/>
                  <c15:showDataLabelsRange val="0"/>
                </c:ext>
              </c:extLst>
            </c:dLbl>
            <c:dLbl>
              <c:idx val="2"/>
              <c:layout>
                <c:manualLayout>
                  <c:x val="8.3333333333333332E-3"/>
                  <c:y val="-0.11918721646882297"/>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Прочие пассивы</a:t>
                    </a:r>
                    <a:r>
                      <a:rPr lang="ru-RU" baseline="0"/>
                      <a:t>
</a:t>
                    </a:r>
                    <a:fld id="{5A954ACE-65E8-4B10-A0A8-7961F5E77800}" type="PERCENTAGE">
                      <a:rPr lang="en-US" baseline="0"/>
                      <a:pPr>
                        <a:defRPr sz="900">
                          <a:solidFill>
                            <a:sysClr val="windowText" lastClr="000000"/>
                          </a:solidFill>
                        </a:defRPr>
                      </a:pPr>
                      <a:t>[PERCENTAGE]</a:t>
                    </a:fld>
                    <a:endParaRPr lang="ru-RU"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manualLayout>
                  <c:x val="5.9892607174103135E-2"/>
                  <c:y val="1.9513605990702631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ru-RU"/>
                      <a:t>Займы</a:t>
                    </a:r>
                    <a:r>
                      <a:rPr lang="ru-RU" baseline="0"/>
                      <a:t>
</a:t>
                    </a:r>
                    <a:fld id="{EB3CDF37-020A-4C52-97D5-A8FBAE66CA76}" type="PERCENTAGE">
                      <a:rPr lang="en-US" baseline="0"/>
                      <a:pPr>
                        <a:defRPr sz="900">
                          <a:solidFill>
                            <a:sysClr val="windowText" lastClr="000000"/>
                          </a:solidFill>
                        </a:defRPr>
                      </a:pPr>
                      <a:t>[PERCENTAGE]</a:t>
                    </a:fld>
                    <a:endParaRPr lang="ru-RU"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5.0164807524059496E-2"/>
                  <c:y val="-7.5080808576577077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Вознаграждение сотрудников</a:t>
                    </a:r>
                    <a:r>
                      <a:rPr lang="ru-RU" baseline="0"/>
                      <a:t>
</a:t>
                    </a:r>
                    <a:fld id="{9022BE41-946D-4591-A980-7E2AB6F9688A}" type="PERCENTAGE">
                      <a:rPr lang="en-US" baseline="0"/>
                      <a:pPr>
                        <a:defRPr sz="900">
                          <a:solidFill>
                            <a:sysClr val="windowText" lastClr="000000"/>
                          </a:solidFill>
                        </a:defRPr>
                      </a:pPr>
                      <a:t>[PERCENTAGE]</a:t>
                    </a:fld>
                    <a:endParaRPr lang="ru-RU"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0518044619422571"/>
                      <c:h val="0.16008477012501665"/>
                    </c:manualLayout>
                  </c15:layout>
                  <c15:dlblFieldTable/>
                  <c15:showDataLabelsRange val="0"/>
                </c:ext>
              </c:extLst>
            </c:dLbl>
            <c:dLbl>
              <c:idx val="5"/>
              <c:layout>
                <c:manualLayout>
                  <c:x val="-0.15654746281714785"/>
                  <c:y val="-3.1939546069653137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ru-RU"/>
                      <a:t>Средства третьих сторон</a:t>
                    </a:r>
                    <a:r>
                      <a:rPr lang="ru-RU" baseline="0"/>
                      <a:t>
</a:t>
                    </a:r>
                    <a:fld id="{2891A2E7-4F59-4875-838F-7F1DD72790B7}" type="PERCENTAGE">
                      <a:rPr lang="en-US" baseline="0"/>
                      <a:pPr>
                        <a:defRPr sz="900">
                          <a:solidFill>
                            <a:sysClr val="windowText" lastClr="000000"/>
                          </a:solidFill>
                        </a:defRPr>
                      </a:pPr>
                      <a:t>[PERCENTAGE]</a:t>
                    </a:fld>
                    <a:endParaRPr lang="ru-RU"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6"/>
              <c:layout>
                <c:manualLayout>
                  <c:x val="-1.9444444444444445E-2"/>
                  <c:y val="0.2000121406645255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0.16944444444444448"/>
                  <c:y val="-3.19840130303372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5.5555555555555558E-3"/>
                  <c:y val="0"/>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Highlights'!$C$121:$C$127</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Highlights'!$D$121:$D$127</c:f>
              <c:numCache>
                <c:formatCode>_ * #,##0_ ;_ * \-#,##0_ ;_ * "-"??_ ;_ @_ </c:formatCode>
                <c:ptCount val="7"/>
                <c:pt idx="0">
                  <c:v>11307.438</c:v>
                </c:pt>
                <c:pt idx="1">
                  <c:v>134274.56018</c:v>
                </c:pt>
                <c:pt idx="2">
                  <c:v>1810.4816900000001</c:v>
                </c:pt>
                <c:pt idx="3">
                  <c:v>43018.549999999996</c:v>
                </c:pt>
                <c:pt idx="4">
                  <c:v>638591.01</c:v>
                </c:pt>
                <c:pt idx="5">
                  <c:v>26294</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Highlights'!$D$120</c:f>
              <c:strCache>
                <c:ptCount val="1"/>
                <c:pt idx="0">
                  <c:v>2017</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Highlights'!$D$121:$D$126</c:f>
              <c:numCache>
                <c:formatCode>_ * #,##0_ ;_ * \-#,##0_ ;_ * "-"??_ ;_ @_ </c:formatCode>
                <c:ptCount val="6"/>
                <c:pt idx="0">
                  <c:v>11307.438</c:v>
                </c:pt>
                <c:pt idx="1">
                  <c:v>134274.56018</c:v>
                </c:pt>
                <c:pt idx="2">
                  <c:v>1810.4816900000001</c:v>
                </c:pt>
                <c:pt idx="3">
                  <c:v>43018.549999999996</c:v>
                </c:pt>
                <c:pt idx="4">
                  <c:v>638591.01</c:v>
                </c:pt>
                <c:pt idx="5">
                  <c:v>26294</c:v>
                </c:pt>
              </c:numCache>
            </c:numRef>
          </c:val>
        </c:ser>
        <c:ser>
          <c:idx val="1"/>
          <c:order val="1"/>
          <c:tx>
            <c:strRef>
              <c:f>'Financial Highlights'!$E$120</c:f>
              <c:strCache>
                <c:ptCount val="1"/>
                <c:pt idx="0">
                  <c:v>2016</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balanced"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Highlights'!$E$121:$E$126</c:f>
              <c:numCache>
                <c:formatCode>_ * #,##0_ ;_ * \-#,##0_ ;_ * "-"??_ ;_ @_ </c:formatCode>
                <c:ptCount val="6"/>
                <c:pt idx="0">
                  <c:v>10600</c:v>
                </c:pt>
                <c:pt idx="1">
                  <c:v>129022.05419000001</c:v>
                </c:pt>
                <c:pt idx="2">
                  <c:v>5074.5019499999999</c:v>
                </c:pt>
                <c:pt idx="3">
                  <c:v>43792</c:v>
                </c:pt>
                <c:pt idx="4">
                  <c:v>576216</c:v>
                </c:pt>
                <c:pt idx="5">
                  <c:v>27425</c:v>
                </c:pt>
              </c:numCache>
            </c:numRef>
          </c:val>
        </c:ser>
        <c:dLbls>
          <c:showLegendKey val="0"/>
          <c:showVal val="0"/>
          <c:showCatName val="0"/>
          <c:showSerName val="0"/>
          <c:showPercent val="0"/>
          <c:showBubbleSize val="0"/>
        </c:dLbls>
        <c:gapWidth val="100"/>
        <c:overlap val="-24"/>
        <c:axId val="673342136"/>
        <c:axId val="673342528"/>
      </c:barChart>
      <c:catAx>
        <c:axId val="6733421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73342528"/>
        <c:crosses val="autoZero"/>
        <c:auto val="1"/>
        <c:lblAlgn val="ctr"/>
        <c:lblOffset val="100"/>
        <c:noMultiLvlLbl val="0"/>
      </c:catAx>
      <c:valAx>
        <c:axId val="673342528"/>
        <c:scaling>
          <c:orientation val="minMax"/>
          <c:max val="600000"/>
        </c:scaling>
        <c:delete val="0"/>
        <c:axPos val="l"/>
        <c:majorGridlines>
          <c:spPr>
            <a:ln w="9525" cap="flat" cmpd="sng" algn="ctr">
              <a:solidFill>
                <a:schemeClr val="tx2">
                  <a:lumMod val="15000"/>
                  <a:lumOff val="85000"/>
                </a:schemeClr>
              </a:solidFill>
              <a:round/>
            </a:ln>
            <a:effectLst/>
          </c:spPr>
        </c:majorGridlines>
        <c:numFmt formatCode="#\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73342136"/>
        <c:crosses val="autoZero"/>
        <c:crossBetween val="between"/>
        <c:majorUnit val="100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800" b="0" i="0" u="none" strike="noStrike" kern="1200" spc="0" baseline="0">
                <a:solidFill>
                  <a:sysClr val="windowText" lastClr="000000"/>
                </a:solidFill>
                <a:latin typeface="+mn-lt"/>
                <a:ea typeface="+mn-ea"/>
                <a:cs typeface="+mn-cs"/>
              </a:defRPr>
            </a:pPr>
            <a:r>
              <a:rPr lang="ru-RU" sz="900" b="1" i="0" u="none" strike="noStrike" baseline="0">
                <a:solidFill>
                  <a:sysClr val="windowText" lastClr="000000"/>
                </a:solidFill>
                <a:effectLst/>
              </a:rPr>
              <a:t>Коэффициент </a:t>
            </a:r>
            <a:br>
              <a:rPr lang="ru-RU" sz="900" b="1" i="0" u="none" strike="noStrike" baseline="0">
                <a:solidFill>
                  <a:sysClr val="windowText" lastClr="000000"/>
                </a:solidFill>
                <a:effectLst/>
              </a:rPr>
            </a:br>
            <a:r>
              <a:rPr lang="ru-RU" sz="900" b="1" i="0" u="none" strike="noStrike" baseline="0">
                <a:solidFill>
                  <a:sysClr val="windowText" lastClr="000000"/>
                </a:solidFill>
                <a:effectLst/>
              </a:rPr>
              <a:t>задолженности</a:t>
            </a:r>
            <a:endParaRPr lang="en-US" sz="900" b="1">
              <a:solidFill>
                <a:sysClr val="windowText" lastClr="000000"/>
              </a:solidFill>
            </a:endParaRPr>
          </a:p>
        </c:rich>
      </c:tx>
      <c:layout>
        <c:manualLayout>
          <c:xMode val="edge"/>
          <c:yMode val="edge"/>
          <c:x val="0.3341989441748987"/>
          <c:y val="2.3770264011116257E-3"/>
        </c:manualLayout>
      </c:layout>
      <c:overlay val="0"/>
      <c:spPr>
        <a:noFill/>
        <a:ln>
          <a:noFill/>
        </a:ln>
        <a:effectLst/>
      </c:spPr>
    </c:title>
    <c:autoTitleDeleted val="0"/>
    <c:plotArea>
      <c:layout>
        <c:manualLayout>
          <c:layoutTarget val="inner"/>
          <c:xMode val="edge"/>
          <c:yMode val="edge"/>
          <c:x val="0.14067686961665002"/>
          <c:y val="0.10858769058362087"/>
          <c:w val="0.8619590408341814"/>
          <c:h val="0.7879442122520609"/>
        </c:manualLayout>
      </c:layout>
      <c:lineChart>
        <c:grouping val="standard"/>
        <c:varyColors val="0"/>
        <c:ser>
          <c:idx val="0"/>
          <c:order val="0"/>
          <c:tx>
            <c:strRef>
              <c:f>[RATIOS2017.xlsx]tables!$S$3</c:f>
              <c:strCache>
                <c:ptCount val="1"/>
                <c:pt idx="0">
                  <c:v>Debt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8789905450014528E-2"/>
                  <c:y val="-8.60912786562460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9327725250008059E-2"/>
                  <c:y val="9.27136847067264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4798317575002417E-2"/>
                  <c:y val="-0.1059584968076874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9596635150004925E-2"/>
                  <c:y val="9.93360907572069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798317575002599E-2"/>
                  <c:y val="-8.60912786562460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[RATIOS2017.xlsx]tables!$X$3:$AA$4</c:f>
              <c:strCache>
                <c:ptCount val="4"/>
                <c:pt idx="0">
                  <c:v>2014</c:v>
                </c:pt>
                <c:pt idx="1">
                  <c:v>2015</c:v>
                </c:pt>
                <c:pt idx="2">
                  <c:v>2016</c:v>
                </c:pt>
                <c:pt idx="3">
                  <c:v>2017</c:v>
                </c:pt>
              </c:strCache>
            </c:strRef>
          </c:cat>
          <c:val>
            <c:numRef>
              <c:f>[RATIOS2017.xlsx]tables!$X$9:$AA$9</c:f>
              <c:numCache>
                <c:formatCode>0%</c:formatCode>
                <c:ptCount val="4"/>
                <c:pt idx="0">
                  <c:v>2.0424038669259019</c:v>
                </c:pt>
                <c:pt idx="1">
                  <c:v>1.9269573859569997</c:v>
                </c:pt>
                <c:pt idx="2">
                  <c:v>2.1238107779441631</c:v>
                </c:pt>
                <c:pt idx="3">
                  <c:v>2.2944139683843137</c:v>
                </c:pt>
              </c:numCache>
            </c:numRef>
          </c:val>
          <c:smooth val="0"/>
        </c:ser>
        <c:dLbls>
          <c:showLegendKey val="0"/>
          <c:showVal val="1"/>
          <c:showCatName val="0"/>
          <c:showSerName val="0"/>
          <c:showPercent val="0"/>
          <c:showBubbleSize val="0"/>
        </c:dLbls>
        <c:marker val="1"/>
        <c:smooth val="0"/>
        <c:axId val="189250432"/>
        <c:axId val="673344880"/>
      </c:lineChart>
      <c:catAx>
        <c:axId val="189250432"/>
        <c:scaling>
          <c:orientation val="minMax"/>
        </c:scaling>
        <c:delete val="0"/>
        <c:axPos val="b"/>
        <c:numFmt formatCode="_ * #,##0_ ;_ * \-#,##0_ ;_ * &quot;-&quot;??_ ;_ @_ "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73344880"/>
        <c:crosses val="autoZero"/>
        <c:auto val="1"/>
        <c:lblAlgn val="ctr"/>
        <c:lblOffset val="100"/>
        <c:noMultiLvlLbl val="0"/>
      </c:catAx>
      <c:valAx>
        <c:axId val="673344880"/>
        <c:scaling>
          <c:orientation val="minMax"/>
          <c:max val="2.3899999999999997"/>
          <c:min val="0.4"/>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9250432"/>
        <c:crosses val="autoZero"/>
        <c:crossBetween val="between"/>
        <c:majorUnit val="0.4"/>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effectLst/>
              </a:rPr>
              <a:t>Коэффициент резерва денежных средств (количество месяцев) </a:t>
            </a:r>
            <a:endParaRPr lang="en-GB" sz="900">
              <a:solidFill>
                <a:sysClr val="windowText" lastClr="000000"/>
              </a:solidFill>
              <a:effectLst/>
            </a:endParaRPr>
          </a:p>
        </c:rich>
      </c:tx>
      <c:layout>
        <c:manualLayout>
          <c:xMode val="edge"/>
          <c:yMode val="edge"/>
          <c:x val="0.16649017787428766"/>
          <c:y val="3.5979756674062151E-3"/>
        </c:manualLayout>
      </c:layout>
      <c:overlay val="0"/>
      <c:spPr>
        <a:noFill/>
        <a:ln>
          <a:noFill/>
        </a:ln>
        <a:effectLst/>
      </c:spPr>
    </c:title>
    <c:autoTitleDeleted val="0"/>
    <c:plotArea>
      <c:layout>
        <c:manualLayout>
          <c:layoutTarget val="inner"/>
          <c:xMode val="edge"/>
          <c:yMode val="edge"/>
          <c:x val="0.15655262919721241"/>
          <c:y val="0.11607805353444743"/>
          <c:w val="0.86195907358313884"/>
          <c:h val="0.76807708272063047"/>
        </c:manualLayout>
      </c:layout>
      <c:lineChart>
        <c:grouping val="standard"/>
        <c:varyColors val="0"/>
        <c:ser>
          <c:idx val="0"/>
          <c:order val="0"/>
          <c:tx>
            <c:strRef>
              <c:f>[RATIOS2017.xlsx]tables!$S$91</c:f>
              <c:strCache>
                <c:ptCount val="1"/>
                <c:pt idx="0">
                  <c:v>Cash Reserve Ratio
(# months)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399158787501213E-2"/>
                  <c:y val="-9.86662026362726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399158787501213E-2"/>
                  <c:y val="9.93360907572069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932772525000806E-3"/>
                  <c:y val="7.44832586534417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8363764396801545E-2"/>
                  <c:y val="0.11853366395498899"/>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9596635150004835E-2"/>
                  <c:y val="-7.946887260576555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[RATIOS2017.xlsx]tables!$X$31:$AA$32</c:f>
              <c:strCache>
                <c:ptCount val="4"/>
                <c:pt idx="0">
                  <c:v>2014</c:v>
                </c:pt>
                <c:pt idx="1">
                  <c:v>2015</c:v>
                </c:pt>
                <c:pt idx="2">
                  <c:v>2016</c:v>
                </c:pt>
                <c:pt idx="3">
                  <c:v>2017</c:v>
                </c:pt>
              </c:strCache>
            </c:strRef>
          </c:cat>
          <c:val>
            <c:numRef>
              <c:f>[RATIOS2017.xlsx]tables!$X$97:$AA$97</c:f>
              <c:numCache>
                <c:formatCode>0</c:formatCode>
                <c:ptCount val="4"/>
                <c:pt idx="0">
                  <c:v>10.014026242647533</c:v>
                </c:pt>
                <c:pt idx="1">
                  <c:v>10.12479484913521</c:v>
                </c:pt>
                <c:pt idx="2">
                  <c:v>11.05757326177635</c:v>
                </c:pt>
                <c:pt idx="3">
                  <c:v>10.223760508202959</c:v>
                </c:pt>
              </c:numCache>
            </c:numRef>
          </c:val>
          <c:smooth val="0"/>
        </c:ser>
        <c:dLbls>
          <c:showLegendKey val="0"/>
          <c:showVal val="1"/>
          <c:showCatName val="0"/>
          <c:showSerName val="0"/>
          <c:showPercent val="0"/>
          <c:showBubbleSize val="0"/>
        </c:dLbls>
        <c:marker val="1"/>
        <c:smooth val="0"/>
        <c:axId val="673345272"/>
        <c:axId val="673343312"/>
      </c:lineChart>
      <c:catAx>
        <c:axId val="673345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73343312"/>
        <c:crosses val="autoZero"/>
        <c:auto val="1"/>
        <c:lblAlgn val="ctr"/>
        <c:lblOffset val="100"/>
        <c:noMultiLvlLbl val="0"/>
      </c:catAx>
      <c:valAx>
        <c:axId val="673343312"/>
        <c:scaling>
          <c:orientation val="minMax"/>
          <c:max val="11.9"/>
          <c:min val="7"/>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73345272"/>
        <c:crosses val="autoZero"/>
        <c:crossBetween val="between"/>
        <c:majorUnit val="1"/>
        <c:minorUnit val="0.5"/>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44DA-6950-4759-B0C9-8BABC645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PR_C18.dotx</Template>
  <TotalTime>396</TotalTime>
  <Pages>111</Pages>
  <Words>39299</Words>
  <Characters>238289</Characters>
  <Application>Microsoft Office Word</Application>
  <DocSecurity>0</DocSecurity>
  <Lines>1985</Lines>
  <Paragraphs>554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ОТЧЕТ О ФИНАНСОВОЙ ДЕЯТЕЛЬНОСТИ ЗА 2015 ФИНАНСОВЫЙ ГОД</vt:lpstr>
      <vt:lpstr>НАЗВАНИЕ</vt:lpstr>
    </vt:vector>
  </TitlesOfParts>
  <Manager>General Secretariat - Pool</Manager>
  <Company>International Telecommunication Union (ITU)</Company>
  <LinksUpToDate>false</LinksUpToDate>
  <CharactersWithSpaces>277034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ФИНАНСОВОЙ ДЕЯТЕЛЬНОСТИ ЗА 2015 ФИНАНСОВЫЙ ГОД</dc:title>
  <dc:subject>Council 2004</dc:subject>
  <dc:creator>Maloletkova, Svetlana</dc:creator>
  <cp:keywords>C2016, C16</cp:keywords>
  <cp:lastModifiedBy>Maloletkova, Svetlana</cp:lastModifiedBy>
  <cp:revision>39</cp:revision>
  <cp:lastPrinted>2018-04-16T09:35:00Z</cp:lastPrinted>
  <dcterms:created xsi:type="dcterms:W3CDTF">2018-04-12T12:47:00Z</dcterms:created>
  <dcterms:modified xsi:type="dcterms:W3CDTF">2018-04-17T07:25:00Z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