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22EF9">
        <w:trPr>
          <w:cantSplit/>
        </w:trPr>
        <w:tc>
          <w:tcPr>
            <w:tcW w:w="6911" w:type="dxa"/>
          </w:tcPr>
          <w:p w:rsidR="00BC7BC0" w:rsidRPr="00422EF9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22EF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22EF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422EF9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422EF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22EF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22EF9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422EF9">
              <w:rPr>
                <w:b/>
                <w:bCs/>
                <w:lang w:val="ru-RU"/>
              </w:rPr>
              <w:t>1</w:t>
            </w:r>
            <w:r w:rsidR="00A01CF9" w:rsidRPr="00422EF9">
              <w:rPr>
                <w:b/>
                <w:bCs/>
                <w:lang w:val="ru-RU"/>
              </w:rPr>
              <w:t>7</w:t>
            </w:r>
            <w:r w:rsidR="00551954" w:rsidRPr="00422EF9">
              <w:rPr>
                <w:b/>
                <w:bCs/>
                <w:lang w:val="ru-RU"/>
              </w:rPr>
              <w:t>−</w:t>
            </w:r>
            <w:r w:rsidR="008B62B4" w:rsidRPr="00422EF9">
              <w:rPr>
                <w:b/>
                <w:bCs/>
                <w:lang w:val="ru-RU"/>
              </w:rPr>
              <w:t>2</w:t>
            </w:r>
            <w:r w:rsidR="00A01CF9" w:rsidRPr="00422EF9">
              <w:rPr>
                <w:b/>
                <w:bCs/>
                <w:lang w:val="ru-RU"/>
              </w:rPr>
              <w:t>7</w:t>
            </w:r>
            <w:r w:rsidR="00A01CF9" w:rsidRPr="00422EF9">
              <w:rPr>
                <w:b/>
                <w:szCs w:val="22"/>
                <w:lang w:val="ru-RU"/>
              </w:rPr>
              <w:t xml:space="preserve"> апреля</w:t>
            </w:r>
            <w:r w:rsidR="00A01CF9" w:rsidRPr="00422EF9">
              <w:rPr>
                <w:b/>
                <w:bCs/>
                <w:lang w:val="ru-RU"/>
              </w:rPr>
              <w:t xml:space="preserve"> </w:t>
            </w:r>
            <w:r w:rsidR="00225368" w:rsidRPr="00422EF9">
              <w:rPr>
                <w:b/>
                <w:bCs/>
                <w:lang w:val="ru-RU"/>
              </w:rPr>
              <w:t>201</w:t>
            </w:r>
            <w:r w:rsidR="00A01CF9" w:rsidRPr="00422EF9">
              <w:rPr>
                <w:b/>
                <w:bCs/>
                <w:lang w:val="ru-RU"/>
              </w:rPr>
              <w:t>8</w:t>
            </w:r>
            <w:r w:rsidR="00225368" w:rsidRPr="00422EF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22EF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22EF9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22EF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22EF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22EF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22EF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22EF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22EF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22EF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22EF9" w:rsidRDefault="00BC7BC0" w:rsidP="0055195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22EF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22EF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551954" w:rsidRPr="00422EF9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551954" w:rsidRPr="00422EF9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16</w:t>
            </w:r>
          </w:p>
        </w:tc>
        <w:tc>
          <w:tcPr>
            <w:tcW w:w="3120" w:type="dxa"/>
          </w:tcPr>
          <w:p w:rsidR="00BC7BC0" w:rsidRPr="00422EF9" w:rsidRDefault="00BC7BC0" w:rsidP="0055195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22EF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422EF9">
              <w:rPr>
                <w:b/>
                <w:bCs/>
                <w:szCs w:val="22"/>
                <w:lang w:val="ru-RU"/>
              </w:rPr>
              <w:t>C</w:t>
            </w:r>
            <w:r w:rsidR="003F099E" w:rsidRPr="00422EF9">
              <w:rPr>
                <w:b/>
                <w:bCs/>
                <w:szCs w:val="22"/>
                <w:lang w:val="ru-RU"/>
              </w:rPr>
              <w:t>1</w:t>
            </w:r>
            <w:r w:rsidR="00A01CF9" w:rsidRPr="00422EF9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422EF9">
              <w:rPr>
                <w:b/>
                <w:bCs/>
                <w:szCs w:val="22"/>
                <w:lang w:val="ru-RU"/>
              </w:rPr>
              <w:t>/</w:t>
            </w:r>
            <w:r w:rsidR="00551954" w:rsidRPr="00422EF9">
              <w:rPr>
                <w:b/>
                <w:bCs/>
                <w:szCs w:val="22"/>
                <w:lang w:val="ru-RU"/>
              </w:rPr>
              <w:t>38</w:t>
            </w:r>
            <w:r w:rsidRPr="00422EF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22EF9">
        <w:trPr>
          <w:cantSplit/>
          <w:trHeight w:val="23"/>
        </w:trPr>
        <w:tc>
          <w:tcPr>
            <w:tcW w:w="6911" w:type="dxa"/>
            <w:vMerge/>
          </w:tcPr>
          <w:p w:rsidR="00BC7BC0" w:rsidRPr="00422EF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22EF9" w:rsidRDefault="00551954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22EF9">
              <w:rPr>
                <w:b/>
                <w:bCs/>
                <w:szCs w:val="22"/>
                <w:lang w:val="ru-RU"/>
              </w:rPr>
              <w:t>8 марта</w:t>
            </w:r>
            <w:r w:rsidR="00EB4FCB" w:rsidRPr="00422EF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22EF9">
              <w:rPr>
                <w:b/>
                <w:bCs/>
                <w:szCs w:val="22"/>
                <w:lang w:val="ru-RU"/>
              </w:rPr>
              <w:t>20</w:t>
            </w:r>
            <w:r w:rsidR="003F099E" w:rsidRPr="00422EF9">
              <w:rPr>
                <w:b/>
                <w:bCs/>
                <w:szCs w:val="22"/>
                <w:lang w:val="ru-RU"/>
              </w:rPr>
              <w:t>1</w:t>
            </w:r>
            <w:r w:rsidR="00A01CF9" w:rsidRPr="00422EF9">
              <w:rPr>
                <w:b/>
                <w:bCs/>
                <w:szCs w:val="22"/>
                <w:lang w:val="ru-RU"/>
              </w:rPr>
              <w:t>8</w:t>
            </w:r>
            <w:r w:rsidR="00BC7BC0" w:rsidRPr="00422EF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22EF9">
        <w:trPr>
          <w:cantSplit/>
          <w:trHeight w:val="23"/>
        </w:trPr>
        <w:tc>
          <w:tcPr>
            <w:tcW w:w="6911" w:type="dxa"/>
            <w:vMerge/>
          </w:tcPr>
          <w:p w:rsidR="00BC7BC0" w:rsidRPr="00422EF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22EF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22EF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22EF9">
        <w:trPr>
          <w:cantSplit/>
        </w:trPr>
        <w:tc>
          <w:tcPr>
            <w:tcW w:w="10031" w:type="dxa"/>
            <w:gridSpan w:val="2"/>
          </w:tcPr>
          <w:p w:rsidR="00BC7BC0" w:rsidRPr="00422EF9" w:rsidRDefault="00551954" w:rsidP="0055195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22EF9">
              <w:rPr>
                <w:lang w:val="ru-RU"/>
              </w:rPr>
              <w:t>Отчет</w:t>
            </w:r>
            <w:r w:rsidR="00BC7BC0" w:rsidRPr="00422EF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422EF9">
        <w:trPr>
          <w:cantSplit/>
        </w:trPr>
        <w:tc>
          <w:tcPr>
            <w:tcW w:w="10031" w:type="dxa"/>
            <w:gridSpan w:val="2"/>
          </w:tcPr>
          <w:p w:rsidR="00BC7BC0" w:rsidRPr="00422EF9" w:rsidRDefault="00630A71" w:rsidP="00630A7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22EF9">
              <w:rPr>
                <w:lang w:val="ru-RU" w:bidi="ru-RU"/>
              </w:rPr>
              <w:t>ОТЧЕТ О ВЫПОЛНЕНИИ РЕЗОЛЮЦИИ 191 (ПУСАН, 2014 Г.)</w:t>
            </w:r>
            <w:r w:rsidRPr="00422EF9">
              <w:rPr>
                <w:lang w:val="ru-RU" w:bidi="ru-RU"/>
              </w:rPr>
              <w:br/>
              <w:t>"СТРАТЕГИЯ КООРДИНАЦИИ УСИЛИЙ ТРЕХ СЕКТОРОВ СОЮЗА"</w:t>
            </w:r>
          </w:p>
        </w:tc>
      </w:tr>
      <w:bookmarkEnd w:id="2"/>
    </w:tbl>
    <w:p w:rsidR="002D2F57" w:rsidRPr="00422EF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22EF9" w:rsidTr="00630A71">
        <w:trPr>
          <w:trHeight w:val="30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422EF9" w:rsidRDefault="002D2F57">
            <w:pPr>
              <w:pStyle w:val="Headingb"/>
              <w:rPr>
                <w:szCs w:val="22"/>
                <w:lang w:val="ru-RU"/>
              </w:rPr>
            </w:pPr>
            <w:r w:rsidRPr="00422EF9">
              <w:rPr>
                <w:szCs w:val="22"/>
                <w:lang w:val="ru-RU"/>
              </w:rPr>
              <w:t>Резюме</w:t>
            </w:r>
          </w:p>
          <w:p w:rsidR="002D2F57" w:rsidRPr="00422EF9" w:rsidRDefault="00630A71" w:rsidP="003624A0">
            <w:pPr>
              <w:rPr>
                <w:szCs w:val="22"/>
                <w:lang w:val="ru-RU"/>
              </w:rPr>
            </w:pPr>
            <w:r w:rsidRPr="00422EF9">
              <w:rPr>
                <w:szCs w:val="22"/>
                <w:lang w:val="ru-RU" w:bidi="ru-RU"/>
              </w:rPr>
              <w:t xml:space="preserve">В настоящем документе </w:t>
            </w:r>
            <w:r w:rsidR="003624A0" w:rsidRPr="00422EF9">
              <w:rPr>
                <w:szCs w:val="22"/>
                <w:lang w:val="ru-RU" w:bidi="ru-RU"/>
              </w:rPr>
              <w:t>представлен</w:t>
            </w:r>
            <w:r w:rsidRPr="00422EF9">
              <w:rPr>
                <w:szCs w:val="22"/>
                <w:lang w:val="ru-RU" w:bidi="ru-RU"/>
              </w:rPr>
              <w:t xml:space="preserve"> отчет о выполнении Резолюции 191 (Пусан, 2014 г.) о стратегии координации усилий трех Секторов Союза.</w:t>
            </w:r>
          </w:p>
          <w:p w:rsidR="002D2F57" w:rsidRPr="00422EF9" w:rsidRDefault="002D2F57" w:rsidP="00E55121">
            <w:pPr>
              <w:pStyle w:val="Headingb"/>
              <w:rPr>
                <w:lang w:val="ru-RU"/>
              </w:rPr>
            </w:pPr>
            <w:r w:rsidRPr="00422EF9">
              <w:rPr>
                <w:lang w:val="ru-RU"/>
              </w:rPr>
              <w:t xml:space="preserve">Необходимые </w:t>
            </w:r>
            <w:r w:rsidR="00F5225B" w:rsidRPr="00422EF9">
              <w:rPr>
                <w:lang w:val="ru-RU"/>
              </w:rPr>
              <w:t>действия</w:t>
            </w:r>
          </w:p>
          <w:p w:rsidR="002D2F57" w:rsidRPr="00422EF9" w:rsidRDefault="00630A71" w:rsidP="003624A0">
            <w:pPr>
              <w:rPr>
                <w:szCs w:val="22"/>
                <w:lang w:val="ru-RU"/>
              </w:rPr>
            </w:pPr>
            <w:r w:rsidRPr="00422EF9">
              <w:rPr>
                <w:szCs w:val="22"/>
                <w:lang w:val="ru-RU" w:bidi="ru-RU"/>
              </w:rPr>
              <w:t xml:space="preserve">Совету предлагается </w:t>
            </w:r>
            <w:r w:rsidRPr="00422EF9">
              <w:rPr>
                <w:b/>
                <w:szCs w:val="22"/>
                <w:lang w:val="ru-RU" w:bidi="ru-RU"/>
              </w:rPr>
              <w:t>принять к сведению</w:t>
            </w:r>
            <w:r w:rsidR="003624A0" w:rsidRPr="00422EF9">
              <w:rPr>
                <w:szCs w:val="22"/>
                <w:lang w:val="ru-RU" w:bidi="ru-RU"/>
              </w:rPr>
              <w:t xml:space="preserve"> настоящий отчет</w:t>
            </w:r>
            <w:r w:rsidRPr="00422EF9">
              <w:rPr>
                <w:szCs w:val="22"/>
                <w:lang w:val="ru-RU" w:bidi="ru-RU"/>
              </w:rPr>
              <w:t>.</w:t>
            </w:r>
          </w:p>
          <w:p w:rsidR="002D2F57" w:rsidRPr="00422EF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22EF9">
              <w:rPr>
                <w:caps/>
                <w:szCs w:val="22"/>
                <w:lang w:val="ru-RU"/>
              </w:rPr>
              <w:t>____________</w:t>
            </w:r>
          </w:p>
          <w:p w:rsidR="002D2F57" w:rsidRPr="00422EF9" w:rsidRDefault="002D2F57">
            <w:pPr>
              <w:pStyle w:val="Headingb"/>
              <w:rPr>
                <w:szCs w:val="22"/>
                <w:lang w:val="ru-RU"/>
              </w:rPr>
            </w:pPr>
            <w:r w:rsidRPr="00422EF9">
              <w:rPr>
                <w:szCs w:val="22"/>
                <w:lang w:val="ru-RU"/>
              </w:rPr>
              <w:t>Справочные материалы</w:t>
            </w:r>
          </w:p>
          <w:p w:rsidR="002D2F57" w:rsidRPr="00422EF9" w:rsidRDefault="00422EF9" w:rsidP="00630A71">
            <w:pPr>
              <w:spacing w:after="120"/>
              <w:rPr>
                <w:i/>
                <w:iCs/>
                <w:lang w:val="ru-RU"/>
              </w:rPr>
            </w:pPr>
            <w:hyperlink r:id="rId9">
              <w:r w:rsidR="00630A71" w:rsidRPr="00422EF9">
                <w:rPr>
                  <w:rStyle w:val="Hyperlink"/>
                  <w:i/>
                  <w:iCs/>
                  <w:szCs w:val="22"/>
                  <w:lang w:val="ru-RU" w:bidi="ru-RU"/>
                </w:rPr>
                <w:t>Резолюция 191 (Пересм. Пусан, 2014 г.)</w:t>
              </w:r>
            </w:hyperlink>
          </w:p>
        </w:tc>
      </w:tr>
    </w:tbl>
    <w:p w:rsidR="00630A71" w:rsidRPr="00422EF9" w:rsidRDefault="00630A71" w:rsidP="00630A71">
      <w:pPr>
        <w:pStyle w:val="Heading1"/>
        <w:rPr>
          <w:lang w:val="ru-RU"/>
        </w:rPr>
      </w:pPr>
      <w:r w:rsidRPr="00422EF9">
        <w:rPr>
          <w:lang w:val="ru-RU"/>
        </w:rPr>
        <w:t>1</w:t>
      </w:r>
      <w:r w:rsidRPr="00422EF9">
        <w:rPr>
          <w:lang w:val="ru-RU"/>
        </w:rPr>
        <w:tab/>
        <w:t>Базовая информация</w:t>
      </w:r>
    </w:p>
    <w:p w:rsidR="00630A71" w:rsidRPr="00422EF9" w:rsidRDefault="00630A71" w:rsidP="00630A71">
      <w:pPr>
        <w:rPr>
          <w:lang w:val="ru-RU"/>
        </w:rPr>
      </w:pPr>
      <w:r w:rsidRPr="00422EF9">
        <w:rPr>
          <w:lang w:val="ru-RU"/>
        </w:rPr>
        <w:t>1.1</w:t>
      </w:r>
      <w:r w:rsidRPr="00422EF9">
        <w:rPr>
          <w:lang w:val="ru-RU"/>
        </w:rPr>
        <w:tab/>
        <w:t>Полномочная конференция 2014 года (ПК-14) приняла Резолюцию 191 (Пусан, 2014 г.) "Стратегия координации усилий трех Секторов Союза".</w:t>
      </w:r>
    </w:p>
    <w:p w:rsidR="00630A71" w:rsidRPr="00422EF9" w:rsidRDefault="00630A71" w:rsidP="00630A71">
      <w:pPr>
        <w:rPr>
          <w:lang w:val="ru-RU"/>
        </w:rPr>
      </w:pPr>
      <w:r w:rsidRPr="00422EF9">
        <w:rPr>
          <w:lang w:val="ru-RU"/>
        </w:rPr>
        <w:t>1.2</w:t>
      </w:r>
      <w:r w:rsidRPr="00422EF9">
        <w:rPr>
          <w:lang w:val="ru-RU"/>
        </w:rPr>
        <w:tab/>
        <w:t xml:space="preserve">В Резолюции Генеральному секретарю </w:t>
      </w:r>
      <w:r w:rsidRPr="00422EF9">
        <w:rPr>
          <w:i/>
          <w:lang w:val="ru-RU"/>
        </w:rPr>
        <w:t xml:space="preserve">поручается </w:t>
      </w:r>
      <w:r w:rsidRPr="00422EF9">
        <w:rPr>
          <w:lang w:val="ru-RU"/>
        </w:rPr>
        <w:t xml:space="preserve">обеспечить разработку стратегии координации и сотрудничества для осуществления эффективных и действенных усилий в областях, представляющих взаимный интерес для трех Секторов МСЭ, с тем чтобы не допускать дублирования усилий и оптимизировать использование ресурсов; а также обеспечить подготовку обновленного перечня областей, представляющих взаимный интерес для трех Секторов, в соответствии с мандатами каждой ассамблеи и конференции МСЭ. </w:t>
      </w:r>
    </w:p>
    <w:p w:rsidR="00630A71" w:rsidRPr="00422EF9" w:rsidRDefault="00630A71" w:rsidP="00630A71">
      <w:pPr>
        <w:rPr>
          <w:lang w:val="ru-RU"/>
        </w:rPr>
      </w:pPr>
      <w:r w:rsidRPr="00422EF9">
        <w:rPr>
          <w:lang w:val="ru-RU"/>
        </w:rPr>
        <w:t>1.3</w:t>
      </w:r>
      <w:r w:rsidRPr="00422EF9">
        <w:rPr>
          <w:lang w:val="ru-RU"/>
        </w:rPr>
        <w:tab/>
        <w:t xml:space="preserve">Далее в ней </w:t>
      </w:r>
      <w:r w:rsidRPr="00422EF9">
        <w:rPr>
          <w:i/>
          <w:lang w:val="ru-RU"/>
        </w:rPr>
        <w:t xml:space="preserve">поручается </w:t>
      </w:r>
      <w:r w:rsidRPr="00422EF9">
        <w:rPr>
          <w:lang w:val="ru-RU"/>
        </w:rPr>
        <w:t>Директорам Бюро обеспечить включение в повестки дня соответствующих консультативных групп вопросов координации с другими Секторами для предложения стратегий и мер с целью оптимального развития областей, представляющих общий интерес; а также обеспечить поддержку консультативным группам Секторов в межсекторальной координационной деятельности в областях, представляющих взаимный интерес.</w:t>
      </w:r>
    </w:p>
    <w:p w:rsidR="00630A71" w:rsidRPr="00422EF9" w:rsidRDefault="00630A71" w:rsidP="00630A71">
      <w:pPr>
        <w:rPr>
          <w:lang w:val="ru-RU"/>
        </w:rPr>
      </w:pPr>
      <w:r w:rsidRPr="00422EF9">
        <w:rPr>
          <w:lang w:val="ru-RU"/>
        </w:rPr>
        <w:t>1.4</w:t>
      </w:r>
      <w:r w:rsidRPr="00422EF9">
        <w:rPr>
          <w:lang w:val="ru-RU"/>
        </w:rPr>
        <w:tab/>
        <w:t xml:space="preserve">В Резолюции также </w:t>
      </w:r>
      <w:r w:rsidRPr="00422EF9">
        <w:rPr>
          <w:i/>
          <w:lang w:val="ru-RU"/>
        </w:rPr>
        <w:t xml:space="preserve">поручается </w:t>
      </w:r>
      <w:r w:rsidRPr="00422EF9">
        <w:rPr>
          <w:lang w:val="ru-RU"/>
        </w:rPr>
        <w:t>Генеральному секретарю и Директорам Бюро обеспечить представление отчетов по координационной деятельности, проводимой различными Секторами в каждой такой области, а также полученных результатов.</w:t>
      </w:r>
      <w:bookmarkStart w:id="3" w:name="_GoBack"/>
      <w:bookmarkEnd w:id="3"/>
    </w:p>
    <w:p w:rsidR="00630A71" w:rsidRPr="00422EF9" w:rsidRDefault="00630A71" w:rsidP="00630A71">
      <w:pPr>
        <w:pStyle w:val="Heading1"/>
        <w:rPr>
          <w:lang w:val="ru-RU"/>
        </w:rPr>
      </w:pPr>
      <w:r w:rsidRPr="00422EF9">
        <w:rPr>
          <w:lang w:val="ru-RU"/>
        </w:rPr>
        <w:lastRenderedPageBreak/>
        <w:t>2</w:t>
      </w:r>
      <w:r w:rsidRPr="00422EF9">
        <w:rPr>
          <w:lang w:val="ru-RU"/>
        </w:rPr>
        <w:tab/>
        <w:t>Координация в рамках Секретариата</w:t>
      </w:r>
    </w:p>
    <w:p w:rsidR="00630A71" w:rsidRPr="00422EF9" w:rsidRDefault="00630A71" w:rsidP="00630A71">
      <w:pPr>
        <w:pStyle w:val="Headingb"/>
        <w:rPr>
          <w:lang w:val="ru-RU"/>
        </w:rPr>
      </w:pPr>
      <w:proofErr w:type="spellStart"/>
      <w:r w:rsidRPr="00422EF9">
        <w:rPr>
          <w:lang w:val="ru-RU"/>
        </w:rPr>
        <w:t>Межсекторальная</w:t>
      </w:r>
      <w:proofErr w:type="spellEnd"/>
      <w:r w:rsidRPr="00422EF9">
        <w:rPr>
          <w:lang w:val="ru-RU"/>
        </w:rPr>
        <w:t xml:space="preserve"> целевая группа по координации (</w:t>
      </w:r>
      <w:proofErr w:type="spellStart"/>
      <w:r w:rsidRPr="00422EF9">
        <w:rPr>
          <w:lang w:val="ru-RU"/>
        </w:rPr>
        <w:t>ЦГ</w:t>
      </w:r>
      <w:proofErr w:type="spellEnd"/>
      <w:r w:rsidRPr="00422EF9">
        <w:rPr>
          <w:lang w:val="ru-RU"/>
        </w:rPr>
        <w:t>-МСК)</w:t>
      </w:r>
    </w:p>
    <w:p w:rsidR="00630A71" w:rsidRPr="00422EF9" w:rsidRDefault="00630A71" w:rsidP="00CF6B44">
      <w:pPr>
        <w:rPr>
          <w:lang w:val="ru-RU"/>
        </w:rPr>
      </w:pPr>
      <w:r w:rsidRPr="00422EF9">
        <w:rPr>
          <w:lang w:val="ru-RU"/>
        </w:rPr>
        <w:t>2.1</w:t>
      </w:r>
      <w:r w:rsidRPr="00422EF9">
        <w:rPr>
          <w:lang w:val="ru-RU"/>
        </w:rPr>
        <w:tab/>
        <w:t>Как ранее сообщалось сессии Совета 2017 года (</w:t>
      </w:r>
      <w:hyperlink r:id="rId10" w:history="1">
        <w:r w:rsidRPr="00422EF9">
          <w:rPr>
            <w:rStyle w:val="Hyperlink"/>
            <w:lang w:val="ru-RU"/>
          </w:rPr>
          <w:t>C17/38</w:t>
        </w:r>
      </w:hyperlink>
      <w:r w:rsidRPr="00422EF9">
        <w:rPr>
          <w:lang w:val="ru-RU"/>
        </w:rPr>
        <w:t xml:space="preserve">), с целью содействия исполнению Резолюции 191 (Пусан, 2014 г.) была создана </w:t>
      </w:r>
      <w:proofErr w:type="spellStart"/>
      <w:r w:rsidRPr="00422EF9">
        <w:rPr>
          <w:lang w:val="ru-RU"/>
        </w:rPr>
        <w:t>Межсекторальная</w:t>
      </w:r>
      <w:proofErr w:type="spellEnd"/>
      <w:r w:rsidRPr="00422EF9">
        <w:rPr>
          <w:lang w:val="ru-RU"/>
        </w:rPr>
        <w:t xml:space="preserve"> целевая группа по координации (</w:t>
      </w:r>
      <w:proofErr w:type="spellStart"/>
      <w:r w:rsidRPr="00422EF9">
        <w:rPr>
          <w:lang w:val="ru-RU"/>
        </w:rPr>
        <w:t>ЦГ</w:t>
      </w:r>
      <w:proofErr w:type="spellEnd"/>
      <w:r w:rsidRPr="00422EF9">
        <w:rPr>
          <w:lang w:val="ru-RU"/>
        </w:rPr>
        <w:noBreakHyphen/>
        <w:t xml:space="preserve">МСК) для </w:t>
      </w:r>
      <w:r w:rsidR="00CF6B44" w:rsidRPr="00422EF9">
        <w:rPr>
          <w:lang w:val="ru-RU"/>
        </w:rPr>
        <w:t>у</w:t>
      </w:r>
      <w:r w:rsidRPr="00422EF9">
        <w:rPr>
          <w:lang w:val="ru-RU"/>
        </w:rPr>
        <w:t xml:space="preserve">крепления координации и сотрудничества между тремя Бюро и Генеральным секретариатом, с тем чтобы не допускать внутреннего дублирования усилий и оптимизировать использование ресурсов. Круг ведения </w:t>
      </w:r>
      <w:proofErr w:type="spellStart"/>
      <w:r w:rsidRPr="00422EF9">
        <w:rPr>
          <w:lang w:val="ru-RU"/>
        </w:rPr>
        <w:t>ЦГ</w:t>
      </w:r>
      <w:proofErr w:type="spellEnd"/>
      <w:r w:rsidRPr="00422EF9">
        <w:rPr>
          <w:lang w:val="ru-RU"/>
        </w:rPr>
        <w:t xml:space="preserve">-МСК определен в </w:t>
      </w:r>
      <w:hyperlink r:id="rId11" w:history="1">
        <w:r w:rsidRPr="00422EF9">
          <w:rPr>
            <w:rStyle w:val="Hyperlink"/>
            <w:lang w:val="ru-RU"/>
          </w:rPr>
          <w:t>Служебном приказе № 16/13</w:t>
        </w:r>
      </w:hyperlink>
      <w:r w:rsidRPr="00422EF9">
        <w:rPr>
          <w:lang w:val="ru-RU"/>
        </w:rPr>
        <w:t>.</w:t>
      </w:r>
    </w:p>
    <w:p w:rsidR="00630A71" w:rsidRPr="00422EF9" w:rsidRDefault="00630A71" w:rsidP="00CF6B44">
      <w:pPr>
        <w:rPr>
          <w:lang w:val="ru-RU"/>
        </w:rPr>
      </w:pPr>
      <w:r w:rsidRPr="00422EF9">
        <w:rPr>
          <w:lang w:val="ru-RU"/>
        </w:rPr>
        <w:t>2.2</w:t>
      </w:r>
      <w:r w:rsidRPr="00422EF9">
        <w:rPr>
          <w:lang w:val="ru-RU"/>
        </w:rPr>
        <w:tab/>
      </w:r>
      <w:proofErr w:type="spellStart"/>
      <w:r w:rsidRPr="00422EF9">
        <w:rPr>
          <w:lang w:val="ru-RU"/>
        </w:rPr>
        <w:t>ЦГ</w:t>
      </w:r>
      <w:proofErr w:type="spellEnd"/>
      <w:r w:rsidRPr="00422EF9">
        <w:rPr>
          <w:lang w:val="ru-RU"/>
        </w:rPr>
        <w:t>-МСК</w:t>
      </w:r>
      <w:r w:rsidR="00CF6B44" w:rsidRPr="00422EF9">
        <w:rPr>
          <w:lang w:val="ru-RU"/>
        </w:rPr>
        <w:t>, возглавляемая</w:t>
      </w:r>
      <w:r w:rsidRPr="00422EF9">
        <w:rPr>
          <w:lang w:val="ru-RU"/>
        </w:rPr>
        <w:t xml:space="preserve"> заместител</w:t>
      </w:r>
      <w:r w:rsidR="00CF6B44" w:rsidRPr="00422EF9">
        <w:rPr>
          <w:lang w:val="ru-RU"/>
        </w:rPr>
        <w:t>ем</w:t>
      </w:r>
      <w:r w:rsidRPr="00422EF9">
        <w:rPr>
          <w:lang w:val="ru-RU"/>
        </w:rPr>
        <w:t xml:space="preserve"> Генерального секретаря</w:t>
      </w:r>
      <w:r w:rsidR="00CF6B44" w:rsidRPr="00422EF9">
        <w:rPr>
          <w:lang w:val="ru-RU"/>
        </w:rPr>
        <w:t>,</w:t>
      </w:r>
      <w:r w:rsidRPr="00422EF9">
        <w:rPr>
          <w:lang w:val="ru-RU"/>
        </w:rPr>
        <w:t xml:space="preserve"> провела шесть собраний в 2017</w:t>
      </w:r>
      <w:r w:rsidR="00F178CC" w:rsidRPr="00422EF9">
        <w:rPr>
          <w:lang w:val="ru-RU"/>
        </w:rPr>
        <w:t> </w:t>
      </w:r>
      <w:r w:rsidRPr="00422EF9">
        <w:rPr>
          <w:lang w:val="ru-RU"/>
        </w:rPr>
        <w:t>году и 21</w:t>
      </w:r>
      <w:r w:rsidR="00F178CC" w:rsidRPr="00422EF9">
        <w:rPr>
          <w:lang w:val="ru-RU"/>
        </w:rPr>
        <w:t> </w:t>
      </w:r>
      <w:r w:rsidR="00CB231A" w:rsidRPr="00422EF9">
        <w:rPr>
          <w:lang w:val="ru-RU"/>
        </w:rPr>
        <w:t>собрание</w:t>
      </w:r>
      <w:r w:rsidRPr="00422EF9">
        <w:rPr>
          <w:lang w:val="ru-RU"/>
        </w:rPr>
        <w:t xml:space="preserve"> </w:t>
      </w:r>
      <w:r w:rsidR="00CB231A" w:rsidRPr="00422EF9">
        <w:rPr>
          <w:lang w:val="ru-RU"/>
        </w:rPr>
        <w:t>с момента своего образования в</w:t>
      </w:r>
      <w:r w:rsidRPr="00422EF9">
        <w:rPr>
          <w:lang w:val="ru-RU"/>
        </w:rPr>
        <w:t xml:space="preserve"> март</w:t>
      </w:r>
      <w:r w:rsidR="00CB231A" w:rsidRPr="00422EF9">
        <w:rPr>
          <w:lang w:val="ru-RU"/>
        </w:rPr>
        <w:t>е</w:t>
      </w:r>
      <w:r w:rsidRPr="00422EF9">
        <w:rPr>
          <w:lang w:val="ru-RU"/>
        </w:rPr>
        <w:t xml:space="preserve"> 2015 года</w:t>
      </w:r>
      <w:r w:rsidR="00CB231A" w:rsidRPr="00422EF9">
        <w:rPr>
          <w:lang w:val="ru-RU"/>
        </w:rPr>
        <w:t>,</w:t>
      </w:r>
      <w:r w:rsidRPr="00422EF9">
        <w:rPr>
          <w:lang w:val="ru-RU"/>
        </w:rPr>
        <w:t xml:space="preserve"> </w:t>
      </w:r>
      <w:r w:rsidR="00CB231A" w:rsidRPr="00422EF9">
        <w:rPr>
          <w:lang w:val="ru-RU"/>
        </w:rPr>
        <w:t>в которых участвовали</w:t>
      </w:r>
      <w:r w:rsidRPr="00422EF9">
        <w:rPr>
          <w:lang w:val="ru-RU"/>
        </w:rPr>
        <w:t xml:space="preserve">: </w:t>
      </w:r>
      <w:r w:rsidRPr="00422EF9">
        <w:rPr>
          <w:i/>
          <w:lang w:val="ru-RU"/>
        </w:rPr>
        <w:t>a)</w:t>
      </w:r>
      <w:r w:rsidR="00422EF9">
        <w:rPr>
          <w:lang w:val="ru-RU"/>
        </w:rPr>
        <w:t> </w:t>
      </w:r>
      <w:r w:rsidRPr="00422EF9">
        <w:rPr>
          <w:lang w:val="ru-RU"/>
        </w:rPr>
        <w:t>заместител</w:t>
      </w:r>
      <w:r w:rsidR="00CB231A" w:rsidRPr="00422EF9">
        <w:rPr>
          <w:lang w:val="ru-RU"/>
        </w:rPr>
        <w:t>и</w:t>
      </w:r>
      <w:r w:rsidRPr="00422EF9">
        <w:rPr>
          <w:lang w:val="ru-RU"/>
        </w:rPr>
        <w:t xml:space="preserve"> Директоров трех Бюро и руководител</w:t>
      </w:r>
      <w:r w:rsidR="00CB231A" w:rsidRPr="00422EF9">
        <w:rPr>
          <w:lang w:val="ru-RU"/>
        </w:rPr>
        <w:t>ь</w:t>
      </w:r>
      <w:r w:rsidRPr="00422EF9">
        <w:rPr>
          <w:lang w:val="ru-RU"/>
        </w:rPr>
        <w:t xml:space="preserve"> Департамента по стратегическому планированию и связям с членами, </w:t>
      </w:r>
      <w:r w:rsidRPr="00422EF9">
        <w:rPr>
          <w:i/>
          <w:lang w:val="ru-RU"/>
        </w:rPr>
        <w:t>b)</w:t>
      </w:r>
      <w:r w:rsidRPr="00422EF9">
        <w:rPr>
          <w:lang w:val="ru-RU"/>
        </w:rPr>
        <w:t> межсекторальны</w:t>
      </w:r>
      <w:r w:rsidR="00CB231A" w:rsidRPr="00422EF9">
        <w:rPr>
          <w:lang w:val="ru-RU"/>
        </w:rPr>
        <w:t>е</w:t>
      </w:r>
      <w:r w:rsidRPr="00422EF9">
        <w:rPr>
          <w:lang w:val="ru-RU"/>
        </w:rPr>
        <w:t xml:space="preserve"> координатор</w:t>
      </w:r>
      <w:r w:rsidR="00CB231A" w:rsidRPr="00422EF9">
        <w:rPr>
          <w:lang w:val="ru-RU"/>
        </w:rPr>
        <w:t>ы</w:t>
      </w:r>
      <w:r w:rsidRPr="00422EF9">
        <w:rPr>
          <w:lang w:val="ru-RU"/>
        </w:rPr>
        <w:t>, отвечающи</w:t>
      </w:r>
      <w:r w:rsidR="00CB231A" w:rsidRPr="00422EF9">
        <w:rPr>
          <w:lang w:val="ru-RU"/>
        </w:rPr>
        <w:t>е</w:t>
      </w:r>
      <w:r w:rsidRPr="00422EF9">
        <w:rPr>
          <w:lang w:val="ru-RU"/>
        </w:rPr>
        <w:t xml:space="preserve"> за определенные тематические области, </w:t>
      </w:r>
      <w:r w:rsidRPr="00422EF9">
        <w:rPr>
          <w:i/>
          <w:lang w:val="ru-RU"/>
        </w:rPr>
        <w:t>c)</w:t>
      </w:r>
      <w:r w:rsidRPr="00422EF9">
        <w:rPr>
          <w:lang w:val="ru-RU"/>
        </w:rPr>
        <w:t> директор</w:t>
      </w:r>
      <w:r w:rsidR="00CB231A" w:rsidRPr="00422EF9">
        <w:rPr>
          <w:lang w:val="ru-RU"/>
        </w:rPr>
        <w:t>а</w:t>
      </w:r>
      <w:r w:rsidRPr="00422EF9">
        <w:rPr>
          <w:lang w:val="ru-RU"/>
        </w:rPr>
        <w:t xml:space="preserve"> региональных отделений, </w:t>
      </w:r>
      <w:r w:rsidRPr="00422EF9">
        <w:rPr>
          <w:i/>
          <w:lang w:val="ru-RU"/>
        </w:rPr>
        <w:t>d)</w:t>
      </w:r>
      <w:r w:rsidR="00CB231A" w:rsidRPr="00422EF9">
        <w:rPr>
          <w:lang w:val="ru-RU"/>
        </w:rPr>
        <w:t> </w:t>
      </w:r>
      <w:r w:rsidRPr="00422EF9">
        <w:rPr>
          <w:lang w:val="ru-RU"/>
        </w:rPr>
        <w:t>руководител</w:t>
      </w:r>
      <w:r w:rsidR="00CB231A" w:rsidRPr="00422EF9">
        <w:rPr>
          <w:lang w:val="ru-RU"/>
        </w:rPr>
        <w:t>и</w:t>
      </w:r>
      <w:r w:rsidRPr="00422EF9">
        <w:rPr>
          <w:lang w:val="ru-RU"/>
        </w:rPr>
        <w:t xml:space="preserve"> департаментов Генерального секретариата, </w:t>
      </w:r>
      <w:r w:rsidRPr="00422EF9">
        <w:rPr>
          <w:i/>
          <w:lang w:val="ru-RU"/>
        </w:rPr>
        <w:t>e)</w:t>
      </w:r>
      <w:r w:rsidR="00CB231A" w:rsidRPr="00422EF9">
        <w:rPr>
          <w:lang w:val="ru-RU"/>
        </w:rPr>
        <w:t> </w:t>
      </w:r>
      <w:r w:rsidRPr="00422EF9">
        <w:rPr>
          <w:lang w:val="ru-RU"/>
        </w:rPr>
        <w:t>в качестве наблюдателя</w:t>
      </w:r>
      <w:r w:rsidR="00CF6B44" w:rsidRPr="00422EF9">
        <w:rPr>
          <w:lang w:val="ru-RU"/>
        </w:rPr>
        <w:t> –</w:t>
      </w:r>
      <w:r w:rsidRPr="00422EF9">
        <w:rPr>
          <w:lang w:val="ru-RU"/>
        </w:rPr>
        <w:t xml:space="preserve"> глав</w:t>
      </w:r>
      <w:r w:rsidR="00CB231A" w:rsidRPr="00422EF9">
        <w:rPr>
          <w:lang w:val="ru-RU"/>
        </w:rPr>
        <w:t>а</w:t>
      </w:r>
      <w:r w:rsidRPr="00422EF9">
        <w:rPr>
          <w:lang w:val="ru-RU"/>
        </w:rPr>
        <w:t xml:space="preserve"> Службы внутреннего аудита и, по приглашению председателя, руководител</w:t>
      </w:r>
      <w:r w:rsidR="00CB231A" w:rsidRPr="00422EF9">
        <w:rPr>
          <w:lang w:val="ru-RU"/>
        </w:rPr>
        <w:t>и</w:t>
      </w:r>
      <w:r w:rsidRPr="00422EF9">
        <w:rPr>
          <w:lang w:val="ru-RU"/>
        </w:rPr>
        <w:t xml:space="preserve"> департаментов Бюро.</w:t>
      </w:r>
    </w:p>
    <w:p w:rsidR="00630A71" w:rsidRPr="00422EF9" w:rsidRDefault="00630A71" w:rsidP="00CF6B44">
      <w:pPr>
        <w:rPr>
          <w:lang w:val="ru-RU"/>
        </w:rPr>
      </w:pPr>
      <w:r w:rsidRPr="00422EF9">
        <w:rPr>
          <w:lang w:val="ru-RU"/>
        </w:rPr>
        <w:t>2.3</w:t>
      </w:r>
      <w:r w:rsidRPr="00422EF9">
        <w:rPr>
          <w:lang w:val="ru-RU"/>
        </w:rPr>
        <w:tab/>
        <w:t xml:space="preserve">К областям, представляющим межсекторальный интерес, по которым </w:t>
      </w:r>
      <w:proofErr w:type="spellStart"/>
      <w:r w:rsidRPr="00422EF9">
        <w:rPr>
          <w:lang w:val="ru-RU"/>
        </w:rPr>
        <w:t>ЦГ</w:t>
      </w:r>
      <w:proofErr w:type="spellEnd"/>
      <w:r w:rsidRPr="00422EF9">
        <w:rPr>
          <w:lang w:val="ru-RU"/>
        </w:rPr>
        <w:t xml:space="preserve">-МСК осуществляет координацию, относятся следующие темы: изменение климата, электросвязь в чрезвычайных ситуациях, доступность, связь, </w:t>
      </w:r>
      <w:r w:rsidR="00CF6B44" w:rsidRPr="00422EF9">
        <w:rPr>
          <w:lang w:val="ru-RU"/>
        </w:rPr>
        <w:t>р</w:t>
      </w:r>
      <w:r w:rsidRPr="00422EF9">
        <w:rPr>
          <w:lang w:val="ru-RU"/>
        </w:rPr>
        <w:t>едакционный совет веб-сайт</w:t>
      </w:r>
      <w:r w:rsidR="00CF6B44" w:rsidRPr="00422EF9">
        <w:rPr>
          <w:lang w:val="ru-RU"/>
        </w:rPr>
        <w:t>а</w:t>
      </w:r>
      <w:r w:rsidRPr="00422EF9">
        <w:rPr>
          <w:lang w:val="ru-RU"/>
        </w:rPr>
        <w:t>, мобилизация ресурсов, гендерные вопросы, координация мероприятий, преодоление разрыва в стандартизации и</w:t>
      </w:r>
      <w:r w:rsidR="00CF6B44" w:rsidRPr="00422EF9">
        <w:rPr>
          <w:lang w:val="ru-RU"/>
        </w:rPr>
        <w:t> –</w:t>
      </w:r>
      <w:r w:rsidRPr="00422EF9">
        <w:rPr>
          <w:lang w:val="ru-RU"/>
        </w:rPr>
        <w:t xml:space="preserve"> </w:t>
      </w:r>
      <w:r w:rsidR="00BF24D9" w:rsidRPr="00422EF9">
        <w:rPr>
          <w:lang w:val="ru-RU"/>
        </w:rPr>
        <w:t>с</w:t>
      </w:r>
      <w:r w:rsidRPr="00422EF9">
        <w:rPr>
          <w:lang w:val="ru-RU"/>
        </w:rPr>
        <w:t xml:space="preserve"> 2017</w:t>
      </w:r>
      <w:r w:rsidR="00BF24D9" w:rsidRPr="00422EF9">
        <w:rPr>
          <w:lang w:val="ru-RU"/>
        </w:rPr>
        <w:t> года</w:t>
      </w:r>
      <w:r w:rsidR="00CF6B44" w:rsidRPr="00422EF9">
        <w:rPr>
          <w:lang w:val="ru-RU"/>
        </w:rPr>
        <w:t> –</w:t>
      </w:r>
      <w:r w:rsidR="00BF24D9" w:rsidRPr="00422EF9">
        <w:rPr>
          <w:lang w:val="ru-RU"/>
        </w:rPr>
        <w:t>участие МСП в работе МСЭ</w:t>
      </w:r>
      <w:r w:rsidRPr="00422EF9">
        <w:rPr>
          <w:lang w:val="ru-RU"/>
        </w:rPr>
        <w:t xml:space="preserve"> </w:t>
      </w:r>
      <w:r w:rsidR="00BF24D9" w:rsidRPr="00422EF9">
        <w:rPr>
          <w:lang w:val="ru-RU"/>
        </w:rPr>
        <w:t>и молодежь</w:t>
      </w:r>
      <w:r w:rsidRPr="00422EF9">
        <w:rPr>
          <w:lang w:val="ru-RU"/>
        </w:rPr>
        <w:t>. В 2017 году Группа:</w:t>
      </w:r>
    </w:p>
    <w:p w:rsidR="00630A71" w:rsidRPr="00422EF9" w:rsidRDefault="00630A71" w:rsidP="00BF24D9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  <w:t>содействовала обмену информацией между Секторами и Генеральным секретариатом по этим тематическим областям, обновляя группу и обсуждая прогресс, достигнутый в каждой из областей;</w:t>
      </w:r>
    </w:p>
    <w:p w:rsidR="00630A71" w:rsidRPr="00422EF9" w:rsidRDefault="00630A71" w:rsidP="00A31D0C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  <w:t>обсуждала и предлагала решения по ключевым вопросам, поднимаемым координаторами</w:t>
      </w:r>
      <w:r w:rsidR="00A31D0C" w:rsidRPr="00422EF9">
        <w:rPr>
          <w:lang w:val="ru-RU"/>
        </w:rPr>
        <w:t>,</w:t>
      </w:r>
      <w:r w:rsidRPr="00422EF9">
        <w:rPr>
          <w:lang w:val="ru-RU"/>
        </w:rPr>
        <w:t xml:space="preserve"> </w:t>
      </w:r>
      <w:r w:rsidR="00A31D0C" w:rsidRPr="00422EF9">
        <w:rPr>
          <w:lang w:val="ru-RU"/>
        </w:rPr>
        <w:t>о</w:t>
      </w:r>
      <w:r w:rsidRPr="00422EF9">
        <w:rPr>
          <w:lang w:val="ru-RU"/>
        </w:rPr>
        <w:t>чевидн</w:t>
      </w:r>
      <w:r w:rsidR="00A31D0C" w:rsidRPr="00422EF9">
        <w:rPr>
          <w:lang w:val="ru-RU"/>
        </w:rPr>
        <w:t>ое</w:t>
      </w:r>
      <w:r w:rsidRPr="00422EF9">
        <w:rPr>
          <w:lang w:val="ru-RU"/>
        </w:rPr>
        <w:t xml:space="preserve"> преимущество при этом</w:t>
      </w:r>
      <w:r w:rsidR="00A31D0C" w:rsidRPr="00422EF9">
        <w:rPr>
          <w:lang w:val="ru-RU"/>
        </w:rPr>
        <w:t xml:space="preserve"> заключалось в том,</w:t>
      </w:r>
      <w:r w:rsidRPr="00422EF9">
        <w:rPr>
          <w:lang w:val="ru-RU"/>
        </w:rPr>
        <w:t xml:space="preserve"> что данные вопросы можно было должным образом передавать по инстанции в случае, если </w:t>
      </w:r>
      <w:r w:rsidR="00A31D0C" w:rsidRPr="00422EF9">
        <w:rPr>
          <w:lang w:val="ru-RU"/>
        </w:rPr>
        <w:t xml:space="preserve">невозможно было принять </w:t>
      </w:r>
      <w:r w:rsidRPr="00422EF9">
        <w:rPr>
          <w:lang w:val="ru-RU"/>
        </w:rPr>
        <w:t xml:space="preserve">решение или </w:t>
      </w:r>
      <w:r w:rsidR="00A31D0C" w:rsidRPr="00422EF9">
        <w:rPr>
          <w:lang w:val="ru-RU"/>
        </w:rPr>
        <w:t xml:space="preserve">разрешить </w:t>
      </w:r>
      <w:r w:rsidRPr="00422EF9">
        <w:rPr>
          <w:lang w:val="ru-RU"/>
        </w:rPr>
        <w:t>вопрос на уровне координатора;</w:t>
      </w:r>
    </w:p>
    <w:p w:rsidR="00630A71" w:rsidRPr="00422EF9" w:rsidRDefault="00630A71" w:rsidP="00476049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  <w:t xml:space="preserve">использовала участие и вклады региональных отделений, которые участвовали дистанционно в обсуждениях </w:t>
      </w:r>
      <w:proofErr w:type="spellStart"/>
      <w:r w:rsidRPr="00422EF9">
        <w:rPr>
          <w:lang w:val="ru-RU"/>
        </w:rPr>
        <w:t>ЦГ</w:t>
      </w:r>
      <w:proofErr w:type="spellEnd"/>
      <w:r w:rsidRPr="00422EF9">
        <w:rPr>
          <w:lang w:val="ru-RU"/>
        </w:rPr>
        <w:t>-МСК;</w:t>
      </w:r>
    </w:p>
    <w:p w:rsidR="00476049" w:rsidRPr="00422EF9" w:rsidRDefault="00476049" w:rsidP="00E50291">
      <w:pPr>
        <w:pStyle w:val="enumlev1"/>
        <w:rPr>
          <w:lang w:val="ru-RU"/>
        </w:rPr>
      </w:pPr>
      <w:r w:rsidRPr="00422EF9">
        <w:rPr>
          <w:lang w:val="ru-RU"/>
        </w:rPr>
        <w:t>−</w:t>
      </w:r>
      <w:r w:rsidRPr="00422EF9">
        <w:rPr>
          <w:lang w:val="ru-RU"/>
        </w:rPr>
        <w:tab/>
      </w:r>
      <w:r w:rsidR="00E50291" w:rsidRPr="00422EF9">
        <w:rPr>
          <w:lang w:val="ru-RU"/>
        </w:rPr>
        <w:t>продолжала публикацию и обновление информации о работе МСЭ по тематическим областям на соответствующих веб-страницах МСЭ, основываясь на принципах открытости и прозрачности</w:t>
      </w:r>
      <w:r w:rsidRPr="00422EF9">
        <w:rPr>
          <w:lang w:val="ru-RU"/>
        </w:rPr>
        <w:t>;</w:t>
      </w:r>
    </w:p>
    <w:p w:rsidR="00630A71" w:rsidRPr="00422EF9" w:rsidRDefault="00630A71" w:rsidP="005124BA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  <w:t xml:space="preserve">координировала участие МСЭ в конференциях и форумах (например, </w:t>
      </w:r>
      <w:proofErr w:type="spellStart"/>
      <w:r w:rsidRPr="00422EF9">
        <w:rPr>
          <w:lang w:val="ru-RU"/>
        </w:rPr>
        <w:t>COP2</w:t>
      </w:r>
      <w:r w:rsidR="00476049" w:rsidRPr="00422EF9">
        <w:rPr>
          <w:lang w:val="ru-RU"/>
        </w:rPr>
        <w:t>3</w:t>
      </w:r>
      <w:proofErr w:type="spellEnd"/>
      <w:r w:rsidRPr="00422EF9">
        <w:rPr>
          <w:lang w:val="ru-RU"/>
        </w:rPr>
        <w:t xml:space="preserve"> в</w:t>
      </w:r>
      <w:r w:rsidR="00476049" w:rsidRPr="00422EF9">
        <w:rPr>
          <w:lang w:val="ru-RU"/>
        </w:rPr>
        <w:t xml:space="preserve"> Бонне</w:t>
      </w:r>
      <w:r w:rsidRPr="00422EF9">
        <w:rPr>
          <w:lang w:val="ru-RU"/>
        </w:rPr>
        <w:t>) с целью</w:t>
      </w:r>
      <w:r w:rsidR="00593682" w:rsidRPr="00422EF9">
        <w:rPr>
          <w:lang w:val="ru-RU"/>
        </w:rPr>
        <w:t xml:space="preserve"> рационализации</w:t>
      </w:r>
      <w:r w:rsidRPr="00422EF9">
        <w:rPr>
          <w:lang w:val="ru-RU"/>
        </w:rPr>
        <w:t xml:space="preserve"> </w:t>
      </w:r>
      <w:r w:rsidR="00593682" w:rsidRPr="00422EF9">
        <w:rPr>
          <w:lang w:val="ru-RU"/>
        </w:rPr>
        <w:t>направления делегаций/участия МСЭ, обеспечивая при этом представленность межсекторальных интересов</w:t>
      </w:r>
      <w:r w:rsidRPr="00422EF9">
        <w:rPr>
          <w:lang w:val="ru-RU"/>
        </w:rPr>
        <w:t>;</w:t>
      </w:r>
      <w:r w:rsidR="00476049" w:rsidRPr="00422EF9">
        <w:rPr>
          <w:lang w:val="ru-RU"/>
        </w:rPr>
        <w:t xml:space="preserve"> а также</w:t>
      </w:r>
    </w:p>
    <w:p w:rsidR="00630A71" w:rsidRPr="00422EF9" w:rsidRDefault="00630A71" w:rsidP="00A31D0C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  <w:t xml:space="preserve">способствовала </w:t>
      </w:r>
      <w:r w:rsidR="00593682" w:rsidRPr="00422EF9">
        <w:rPr>
          <w:lang w:val="ru-RU"/>
        </w:rPr>
        <w:t>лучшей</w:t>
      </w:r>
      <w:r w:rsidRPr="00422EF9">
        <w:rPr>
          <w:lang w:val="ru-RU"/>
        </w:rPr>
        <w:t xml:space="preserve"> координации организации мероприятий и собраний МСЭ, </w:t>
      </w:r>
      <w:r w:rsidR="00A31D0C" w:rsidRPr="00422EF9">
        <w:rPr>
          <w:lang w:val="ru-RU"/>
        </w:rPr>
        <w:t xml:space="preserve">благодаря </w:t>
      </w:r>
      <w:r w:rsidR="00593682" w:rsidRPr="00422EF9">
        <w:rPr>
          <w:lang w:val="ru-RU"/>
        </w:rPr>
        <w:t>работ</w:t>
      </w:r>
      <w:r w:rsidR="00A31D0C" w:rsidRPr="00422EF9">
        <w:rPr>
          <w:lang w:val="ru-RU"/>
        </w:rPr>
        <w:t>е, проводимой</w:t>
      </w:r>
      <w:r w:rsidR="00593682" w:rsidRPr="00422EF9">
        <w:rPr>
          <w:lang w:val="ru-RU"/>
        </w:rPr>
        <w:t xml:space="preserve"> в этой конкретной области</w:t>
      </w:r>
      <w:r w:rsidRPr="00422EF9">
        <w:rPr>
          <w:lang w:val="ru-RU"/>
        </w:rPr>
        <w:t>.</w:t>
      </w:r>
    </w:p>
    <w:p w:rsidR="00630A71" w:rsidRPr="00422EF9" w:rsidRDefault="00630A71" w:rsidP="00A31D0C">
      <w:pPr>
        <w:rPr>
          <w:lang w:val="ru-RU"/>
        </w:rPr>
      </w:pPr>
      <w:r w:rsidRPr="00422EF9">
        <w:rPr>
          <w:lang w:val="ru-RU"/>
        </w:rPr>
        <w:t>2.4</w:t>
      </w:r>
      <w:r w:rsidRPr="00422EF9">
        <w:rPr>
          <w:lang w:val="ru-RU"/>
        </w:rPr>
        <w:tab/>
      </w:r>
      <w:r w:rsidR="00A31D0C" w:rsidRPr="00422EF9">
        <w:rPr>
          <w:lang w:val="ru-RU"/>
        </w:rPr>
        <w:t>Наряду с этим Г</w:t>
      </w:r>
      <w:r w:rsidRPr="00422EF9">
        <w:rPr>
          <w:lang w:val="ru-RU"/>
        </w:rPr>
        <w:t>руппа достигла следующих конкретных результатов в 201</w:t>
      </w:r>
      <w:r w:rsidR="00476049" w:rsidRPr="00422EF9">
        <w:rPr>
          <w:lang w:val="ru-RU"/>
        </w:rPr>
        <w:t>7</w:t>
      </w:r>
      <w:r w:rsidRPr="00422EF9">
        <w:rPr>
          <w:lang w:val="ru-RU"/>
        </w:rPr>
        <w:t xml:space="preserve"> году:</w:t>
      </w:r>
    </w:p>
    <w:p w:rsidR="00476049" w:rsidRPr="00422EF9" w:rsidRDefault="00476049" w:rsidP="00A31D0C">
      <w:pPr>
        <w:pStyle w:val="enumlev1"/>
        <w:rPr>
          <w:lang w:val="ru-RU"/>
        </w:rPr>
      </w:pPr>
      <w:r w:rsidRPr="00422EF9">
        <w:rPr>
          <w:lang w:val="ru-RU"/>
        </w:rPr>
        <w:t>−</w:t>
      </w:r>
      <w:r w:rsidRPr="00422EF9">
        <w:rPr>
          <w:lang w:val="ru-RU"/>
        </w:rPr>
        <w:tab/>
      </w:r>
      <w:r w:rsidR="00A31D0C" w:rsidRPr="00422EF9">
        <w:rPr>
          <w:lang w:val="ru-RU"/>
        </w:rPr>
        <w:t>Группа разработала политику управления рисками и заявление о готовности к принятию рисков, которые были одобрены сессией Совета</w:t>
      </w:r>
      <w:r w:rsidRPr="00422EF9">
        <w:rPr>
          <w:lang w:val="ru-RU"/>
        </w:rPr>
        <w:t xml:space="preserve"> 2017</w:t>
      </w:r>
      <w:r w:rsidR="00A31D0C" w:rsidRPr="00422EF9">
        <w:rPr>
          <w:lang w:val="ru-RU"/>
        </w:rPr>
        <w:t> г</w:t>
      </w:r>
      <w:r w:rsidR="00D015A5" w:rsidRPr="00422EF9">
        <w:rPr>
          <w:lang w:val="ru-RU"/>
        </w:rPr>
        <w:t>о</w:t>
      </w:r>
      <w:r w:rsidR="00A31D0C" w:rsidRPr="00422EF9">
        <w:rPr>
          <w:lang w:val="ru-RU"/>
        </w:rPr>
        <w:t>да</w:t>
      </w:r>
      <w:r w:rsidRPr="00422EF9">
        <w:rPr>
          <w:lang w:val="ru-RU"/>
        </w:rPr>
        <w:t>;</w:t>
      </w:r>
    </w:p>
    <w:p w:rsidR="00630A71" w:rsidRPr="00422EF9" w:rsidRDefault="00630A71" w:rsidP="005124BA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  <w:t xml:space="preserve">координировала и </w:t>
      </w:r>
      <w:r w:rsidR="000E6677" w:rsidRPr="00422EF9">
        <w:rPr>
          <w:lang w:val="ru-RU"/>
        </w:rPr>
        <w:t>отслеживала</w:t>
      </w:r>
      <w:r w:rsidRPr="00422EF9">
        <w:rPr>
          <w:lang w:val="ru-RU"/>
        </w:rPr>
        <w:t xml:space="preserve"> </w:t>
      </w:r>
      <w:r w:rsidR="000E6677" w:rsidRPr="00422EF9">
        <w:rPr>
          <w:lang w:val="ru-RU"/>
        </w:rPr>
        <w:t xml:space="preserve">ход реализации </w:t>
      </w:r>
      <w:r w:rsidR="000E6677" w:rsidRPr="00422EF9">
        <w:rPr>
          <w:color w:val="000000"/>
          <w:lang w:val="ru-RU"/>
        </w:rPr>
        <w:t xml:space="preserve">Плана выполнения рекомендаций </w:t>
      </w:r>
      <w:proofErr w:type="spellStart"/>
      <w:r w:rsidR="000E6677" w:rsidRPr="00422EF9">
        <w:rPr>
          <w:color w:val="000000"/>
          <w:lang w:val="ru-RU"/>
        </w:rPr>
        <w:t>ОИГ</w:t>
      </w:r>
      <w:proofErr w:type="spellEnd"/>
      <w:r w:rsidR="000E6677" w:rsidRPr="00422EF9">
        <w:rPr>
          <w:color w:val="000000"/>
          <w:lang w:val="ru-RU"/>
        </w:rPr>
        <w:t xml:space="preserve"> по итогам обзора в МСЭ</w:t>
      </w:r>
      <w:r w:rsidR="00476049" w:rsidRPr="00422EF9">
        <w:rPr>
          <w:lang w:val="ru-RU"/>
        </w:rPr>
        <w:t xml:space="preserve"> (</w:t>
      </w:r>
      <w:r w:rsidR="000E6677" w:rsidRPr="00422EF9">
        <w:rPr>
          <w:lang w:val="ru-RU"/>
        </w:rPr>
        <w:t xml:space="preserve">из </w:t>
      </w:r>
      <w:r w:rsidR="000E6677" w:rsidRPr="00422EF9">
        <w:rPr>
          <w:color w:val="000000"/>
          <w:lang w:val="ru-RU"/>
        </w:rPr>
        <w:t>11 официальных рекомендаций, адресованных Секретариату МСЭ, 10 были выполнены, а выполнение одной рекомендации продолжается и будет завершено к сессии Совета</w:t>
      </w:r>
      <w:r w:rsidR="00476049" w:rsidRPr="00422EF9">
        <w:rPr>
          <w:lang w:val="ru-RU"/>
        </w:rPr>
        <w:t xml:space="preserve"> 2018</w:t>
      </w:r>
      <w:r w:rsidR="000E6677" w:rsidRPr="00422EF9">
        <w:rPr>
          <w:lang w:val="ru-RU"/>
        </w:rPr>
        <w:t> года</w:t>
      </w:r>
      <w:r w:rsidR="00476049" w:rsidRPr="00422EF9">
        <w:rPr>
          <w:lang w:val="ru-RU"/>
        </w:rPr>
        <w:t xml:space="preserve">, </w:t>
      </w:r>
      <w:r w:rsidR="000E6677" w:rsidRPr="00422EF9">
        <w:rPr>
          <w:lang w:val="ru-RU"/>
        </w:rPr>
        <w:t xml:space="preserve">а из </w:t>
      </w:r>
      <w:r w:rsidR="002E35B4" w:rsidRPr="00422EF9">
        <w:rPr>
          <w:lang w:val="ru-RU"/>
        </w:rPr>
        <w:t xml:space="preserve">в общей сложности </w:t>
      </w:r>
      <w:r w:rsidR="00476049" w:rsidRPr="00422EF9">
        <w:rPr>
          <w:lang w:val="ru-RU"/>
        </w:rPr>
        <w:t>35</w:t>
      </w:r>
      <w:r w:rsidR="002E35B4" w:rsidRPr="00422EF9">
        <w:rPr>
          <w:lang w:val="ru-RU"/>
        </w:rPr>
        <w:t xml:space="preserve"> неофициальных рекомендаций</w:t>
      </w:r>
      <w:r w:rsidR="00476049" w:rsidRPr="00422EF9">
        <w:rPr>
          <w:lang w:val="ru-RU"/>
        </w:rPr>
        <w:t xml:space="preserve"> </w:t>
      </w:r>
      <w:r w:rsidR="002E35B4" w:rsidRPr="00422EF9">
        <w:rPr>
          <w:lang w:val="ru-RU"/>
        </w:rPr>
        <w:t>выполнена</w:t>
      </w:r>
      <w:r w:rsidR="00476049" w:rsidRPr="00422EF9">
        <w:rPr>
          <w:lang w:val="ru-RU"/>
        </w:rPr>
        <w:t xml:space="preserve"> 21</w:t>
      </w:r>
      <w:r w:rsidR="002E35B4" w:rsidRPr="00422EF9">
        <w:rPr>
          <w:lang w:val="ru-RU"/>
        </w:rPr>
        <w:t> рекомендация</w:t>
      </w:r>
      <w:r w:rsidR="00476049" w:rsidRPr="00422EF9">
        <w:rPr>
          <w:lang w:val="ru-RU"/>
        </w:rPr>
        <w:t xml:space="preserve">, 12 </w:t>
      </w:r>
      <w:r w:rsidR="002E35B4" w:rsidRPr="00422EF9">
        <w:rPr>
          <w:color w:val="000000"/>
          <w:lang w:val="ru-RU"/>
        </w:rPr>
        <w:t>выполняются в настоящее время согласно плану, представленному</w:t>
      </w:r>
      <w:r w:rsidR="002E35B4" w:rsidRPr="00422EF9">
        <w:rPr>
          <w:lang w:val="ru-RU"/>
        </w:rPr>
        <w:t xml:space="preserve"> сессии Совета 2017 года, а две находятся на рассмотрении руководящих органов МСЭ</w:t>
      </w:r>
      <w:r w:rsidRPr="00422EF9">
        <w:rPr>
          <w:lang w:val="ru-RU"/>
        </w:rPr>
        <w:t>;</w:t>
      </w:r>
    </w:p>
    <w:p w:rsidR="00C6534B" w:rsidRPr="00422EF9" w:rsidRDefault="00C6534B" w:rsidP="00192C69">
      <w:pPr>
        <w:pStyle w:val="enumlev1"/>
        <w:rPr>
          <w:lang w:val="ru-RU"/>
        </w:rPr>
      </w:pPr>
      <w:r w:rsidRPr="00422EF9">
        <w:rPr>
          <w:lang w:val="ru-RU"/>
        </w:rPr>
        <w:lastRenderedPageBreak/>
        <w:t>−</w:t>
      </w:r>
      <w:r w:rsidRPr="00422EF9">
        <w:rPr>
          <w:lang w:val="ru-RU"/>
        </w:rPr>
        <w:tab/>
      </w:r>
      <w:r w:rsidR="00AD09BC" w:rsidRPr="00422EF9">
        <w:rPr>
          <w:lang w:val="ru-RU"/>
        </w:rPr>
        <w:t xml:space="preserve">Группа включила также постоянный пункт повестки дня о проводимых </w:t>
      </w:r>
      <w:proofErr w:type="spellStart"/>
      <w:r w:rsidR="00AD09BC" w:rsidRPr="00422EF9">
        <w:rPr>
          <w:lang w:val="ru-RU"/>
        </w:rPr>
        <w:t>ОИГ</w:t>
      </w:r>
      <w:proofErr w:type="spellEnd"/>
      <w:r w:rsidR="00AD09BC" w:rsidRPr="00422EF9">
        <w:rPr>
          <w:lang w:val="ru-RU"/>
        </w:rPr>
        <w:t xml:space="preserve"> общих обзор</w:t>
      </w:r>
      <w:r w:rsidR="00D17C33" w:rsidRPr="00422EF9">
        <w:rPr>
          <w:lang w:val="ru-RU"/>
        </w:rPr>
        <w:t>ах</w:t>
      </w:r>
      <w:r w:rsidR="00AD09BC" w:rsidRPr="00422EF9">
        <w:rPr>
          <w:lang w:val="ru-RU"/>
        </w:rPr>
        <w:t xml:space="preserve"> системы Организации Объединенных Наций как част</w:t>
      </w:r>
      <w:r w:rsidR="00192C69" w:rsidRPr="00422EF9">
        <w:rPr>
          <w:lang w:val="ru-RU"/>
        </w:rPr>
        <w:t>ь</w:t>
      </w:r>
      <w:r w:rsidR="00AD09BC" w:rsidRPr="00422EF9">
        <w:rPr>
          <w:lang w:val="ru-RU"/>
        </w:rPr>
        <w:t xml:space="preserve"> процесса, установленного для рассмотрения таких </w:t>
      </w:r>
      <w:r w:rsidR="00D17C33" w:rsidRPr="00422EF9">
        <w:rPr>
          <w:lang w:val="ru-RU"/>
        </w:rPr>
        <w:t xml:space="preserve">докладов и содержащихся </w:t>
      </w:r>
      <w:r w:rsidR="00192C69" w:rsidRPr="00422EF9">
        <w:rPr>
          <w:lang w:val="ru-RU"/>
        </w:rPr>
        <w:t>в</w:t>
      </w:r>
      <w:r w:rsidR="00D17C33" w:rsidRPr="00422EF9">
        <w:rPr>
          <w:lang w:val="ru-RU"/>
        </w:rPr>
        <w:t xml:space="preserve"> них соответствующих рекомендаций</w:t>
      </w:r>
      <w:r w:rsidRPr="00422EF9">
        <w:rPr>
          <w:lang w:val="ru-RU"/>
        </w:rPr>
        <w:t xml:space="preserve">. </w:t>
      </w:r>
      <w:r w:rsidR="00D17C33" w:rsidRPr="00422EF9">
        <w:rPr>
          <w:lang w:val="ru-RU"/>
        </w:rPr>
        <w:t xml:space="preserve">В течение данного периода Группа рассмотрела доклады, предусмотренные в плане работы </w:t>
      </w:r>
      <w:proofErr w:type="spellStart"/>
      <w:r w:rsidR="00D17C33" w:rsidRPr="00422EF9">
        <w:rPr>
          <w:lang w:val="ru-RU"/>
        </w:rPr>
        <w:t>ОИГ</w:t>
      </w:r>
      <w:proofErr w:type="spellEnd"/>
      <w:r w:rsidR="00D17C33" w:rsidRPr="00422EF9">
        <w:rPr>
          <w:lang w:val="ru-RU"/>
        </w:rPr>
        <w:t xml:space="preserve"> на </w:t>
      </w:r>
      <w:r w:rsidRPr="00422EF9">
        <w:rPr>
          <w:lang w:val="ru-RU"/>
        </w:rPr>
        <w:t xml:space="preserve">2016 </w:t>
      </w:r>
      <w:r w:rsidR="00D17C33" w:rsidRPr="00422EF9">
        <w:rPr>
          <w:lang w:val="ru-RU"/>
        </w:rPr>
        <w:t>и</w:t>
      </w:r>
      <w:r w:rsidRPr="00422EF9">
        <w:rPr>
          <w:lang w:val="ru-RU"/>
        </w:rPr>
        <w:t xml:space="preserve"> 2017</w:t>
      </w:r>
      <w:r w:rsidR="00D17C33" w:rsidRPr="00422EF9">
        <w:rPr>
          <w:lang w:val="ru-RU"/>
        </w:rPr>
        <w:t> годы, а также ход выполнения содержавшихся в докладах предыдущих лет рекомендаций, которые находились на рассмотрении</w:t>
      </w:r>
      <w:r w:rsidRPr="00422EF9">
        <w:rPr>
          <w:lang w:val="ru-RU"/>
        </w:rPr>
        <w:t xml:space="preserve">. </w:t>
      </w:r>
      <w:r w:rsidR="00CE27E2" w:rsidRPr="00422EF9">
        <w:rPr>
          <w:lang w:val="ru-RU"/>
        </w:rPr>
        <w:t xml:space="preserve">За последние три года процент принятия и реализации </w:t>
      </w:r>
      <w:r w:rsidR="00150702" w:rsidRPr="00422EF9">
        <w:rPr>
          <w:lang w:val="ru-RU"/>
        </w:rPr>
        <w:t>МСЭ р</w:t>
      </w:r>
      <w:r w:rsidR="00CE27E2" w:rsidRPr="00422EF9">
        <w:rPr>
          <w:lang w:val="ru-RU"/>
        </w:rPr>
        <w:t xml:space="preserve">екомендаций </w:t>
      </w:r>
      <w:proofErr w:type="spellStart"/>
      <w:r w:rsidR="00150702" w:rsidRPr="00422EF9">
        <w:rPr>
          <w:lang w:val="ru-RU"/>
        </w:rPr>
        <w:t>ОИГ</w:t>
      </w:r>
      <w:proofErr w:type="spellEnd"/>
      <w:r w:rsidR="00CE27E2" w:rsidRPr="00422EF9">
        <w:rPr>
          <w:lang w:val="ru-RU"/>
        </w:rPr>
        <w:t xml:space="preserve"> значительно возрос </w:t>
      </w:r>
      <w:r w:rsidRPr="00422EF9">
        <w:rPr>
          <w:lang w:val="ru-RU"/>
        </w:rPr>
        <w:t>(</w:t>
      </w:r>
      <w:r w:rsidR="00150702" w:rsidRPr="00422EF9">
        <w:rPr>
          <w:lang w:val="ru-RU"/>
        </w:rPr>
        <w:t>с 2014 по 2016 год уровень принятия вырос с примерно</w:t>
      </w:r>
      <w:r w:rsidRPr="00422EF9">
        <w:rPr>
          <w:lang w:val="ru-RU"/>
        </w:rPr>
        <w:t xml:space="preserve"> 50% </w:t>
      </w:r>
      <w:r w:rsidR="00150702" w:rsidRPr="00422EF9">
        <w:rPr>
          <w:lang w:val="ru-RU"/>
        </w:rPr>
        <w:t>до</w:t>
      </w:r>
      <w:r w:rsidRPr="00422EF9">
        <w:rPr>
          <w:lang w:val="ru-RU"/>
        </w:rPr>
        <w:t xml:space="preserve"> 87%</w:t>
      </w:r>
      <w:r w:rsidR="00150702" w:rsidRPr="00422EF9">
        <w:rPr>
          <w:lang w:val="ru-RU"/>
        </w:rPr>
        <w:t>, а уровень реализации – с примерно</w:t>
      </w:r>
      <w:r w:rsidRPr="00422EF9">
        <w:rPr>
          <w:lang w:val="ru-RU"/>
        </w:rPr>
        <w:t xml:space="preserve"> 46% </w:t>
      </w:r>
      <w:r w:rsidR="00150702" w:rsidRPr="00422EF9">
        <w:rPr>
          <w:lang w:val="ru-RU"/>
        </w:rPr>
        <w:t>до</w:t>
      </w:r>
      <w:r w:rsidRPr="00422EF9">
        <w:rPr>
          <w:lang w:val="ru-RU"/>
        </w:rPr>
        <w:t xml:space="preserve"> 86%; </w:t>
      </w:r>
      <w:r w:rsidR="00150702" w:rsidRPr="00422EF9">
        <w:rPr>
          <w:lang w:val="ru-RU"/>
        </w:rPr>
        <w:t>и в настоящее время уровень принятия составляет ~83%, уровень реализации составляет</w:t>
      </w:r>
      <w:r w:rsidRPr="00422EF9">
        <w:rPr>
          <w:lang w:val="ru-RU"/>
        </w:rPr>
        <w:t xml:space="preserve"> 72%</w:t>
      </w:r>
      <w:r w:rsidR="00192C69" w:rsidRPr="00422EF9">
        <w:rPr>
          <w:lang w:val="ru-RU"/>
        </w:rPr>
        <w:t xml:space="preserve"> с учетом</w:t>
      </w:r>
      <w:r w:rsidR="00150702" w:rsidRPr="00422EF9">
        <w:rPr>
          <w:lang w:val="ru-RU"/>
        </w:rPr>
        <w:t xml:space="preserve"> недавно опубликованны</w:t>
      </w:r>
      <w:r w:rsidR="00192C69" w:rsidRPr="00422EF9">
        <w:rPr>
          <w:lang w:val="ru-RU"/>
        </w:rPr>
        <w:t>х</w:t>
      </w:r>
      <w:r w:rsidR="00150702" w:rsidRPr="00422EF9">
        <w:rPr>
          <w:lang w:val="ru-RU"/>
        </w:rPr>
        <w:t xml:space="preserve"> доклад</w:t>
      </w:r>
      <w:r w:rsidR="00192C69" w:rsidRPr="00422EF9">
        <w:rPr>
          <w:lang w:val="ru-RU"/>
        </w:rPr>
        <w:t>ов</w:t>
      </w:r>
      <w:r w:rsidR="00150702" w:rsidRPr="00422EF9">
        <w:rPr>
          <w:lang w:val="ru-RU"/>
        </w:rPr>
        <w:t xml:space="preserve"> </w:t>
      </w:r>
      <w:proofErr w:type="spellStart"/>
      <w:r w:rsidR="00150702" w:rsidRPr="00422EF9">
        <w:rPr>
          <w:lang w:val="ru-RU"/>
        </w:rPr>
        <w:t>ОИГ</w:t>
      </w:r>
      <w:proofErr w:type="spellEnd"/>
      <w:r w:rsidRPr="00422EF9">
        <w:rPr>
          <w:lang w:val="ru-RU"/>
        </w:rPr>
        <w:t xml:space="preserve">). </w:t>
      </w:r>
      <w:proofErr w:type="spellStart"/>
      <w:r w:rsidR="00150702" w:rsidRPr="00422EF9">
        <w:rPr>
          <w:lang w:val="ru-RU"/>
        </w:rPr>
        <w:t>ОИГ</w:t>
      </w:r>
      <w:proofErr w:type="spellEnd"/>
      <w:r w:rsidR="00150702" w:rsidRPr="00422EF9">
        <w:rPr>
          <w:lang w:val="ru-RU"/>
        </w:rPr>
        <w:t xml:space="preserve"> </w:t>
      </w:r>
      <w:r w:rsidR="00AD6B0C" w:rsidRPr="00422EF9">
        <w:rPr>
          <w:lang w:val="ru-RU"/>
        </w:rPr>
        <w:t>признала, что</w:t>
      </w:r>
      <w:r w:rsidR="00150702" w:rsidRPr="00422EF9">
        <w:rPr>
          <w:lang w:val="ru-RU"/>
        </w:rPr>
        <w:t xml:space="preserve"> такой прогресс наряду с созданным механизмом контроля</w:t>
      </w:r>
      <w:r w:rsidR="00C83098" w:rsidRPr="00422EF9">
        <w:rPr>
          <w:lang w:val="ru-RU"/>
        </w:rPr>
        <w:t xml:space="preserve"> составляют</w:t>
      </w:r>
      <w:r w:rsidR="00150702" w:rsidRPr="00422EF9">
        <w:rPr>
          <w:lang w:val="ru-RU"/>
        </w:rPr>
        <w:t xml:space="preserve"> передов</w:t>
      </w:r>
      <w:r w:rsidR="00C83098" w:rsidRPr="00422EF9">
        <w:rPr>
          <w:lang w:val="ru-RU"/>
        </w:rPr>
        <w:t>ой</w:t>
      </w:r>
      <w:r w:rsidR="00150702" w:rsidRPr="00422EF9">
        <w:rPr>
          <w:lang w:val="ru-RU"/>
        </w:rPr>
        <w:t xml:space="preserve"> опыт</w:t>
      </w:r>
      <w:r w:rsidRPr="00422EF9">
        <w:rPr>
          <w:lang w:val="ru-RU"/>
        </w:rPr>
        <w:t>;</w:t>
      </w:r>
    </w:p>
    <w:p w:rsidR="00630A71" w:rsidRPr="00422EF9" w:rsidRDefault="00630A71" w:rsidP="00DC4872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  <w:t>координировала</w:t>
      </w:r>
      <w:r w:rsidR="00DC4872" w:rsidRPr="00422EF9">
        <w:rPr>
          <w:lang w:val="ru-RU"/>
        </w:rPr>
        <w:t xml:space="preserve"> создание</w:t>
      </w:r>
      <w:r w:rsidRPr="00422EF9">
        <w:rPr>
          <w:lang w:val="ru-RU"/>
        </w:rPr>
        <w:t xml:space="preserve"> </w:t>
      </w:r>
      <w:r w:rsidR="00DC4872" w:rsidRPr="00422EF9">
        <w:rPr>
          <w:lang w:val="ru-RU"/>
        </w:rPr>
        <w:t>процедуры и разработку</w:t>
      </w:r>
      <w:r w:rsidR="00C6534B" w:rsidRPr="00422EF9">
        <w:rPr>
          <w:lang w:val="ru-RU"/>
        </w:rPr>
        <w:t xml:space="preserve"> </w:t>
      </w:r>
      <w:r w:rsidRPr="00422EF9">
        <w:rPr>
          <w:lang w:val="ru-RU"/>
        </w:rPr>
        <w:t>руководящи</w:t>
      </w:r>
      <w:r w:rsidR="00DC4872" w:rsidRPr="00422EF9">
        <w:rPr>
          <w:lang w:val="ru-RU"/>
        </w:rPr>
        <w:t>х</w:t>
      </w:r>
      <w:r w:rsidRPr="00422EF9">
        <w:rPr>
          <w:lang w:val="ru-RU"/>
        </w:rPr>
        <w:t xml:space="preserve"> указани</w:t>
      </w:r>
      <w:r w:rsidR="00DC4872" w:rsidRPr="00422EF9">
        <w:rPr>
          <w:lang w:val="ru-RU"/>
        </w:rPr>
        <w:t>й</w:t>
      </w:r>
      <w:r w:rsidRPr="00422EF9">
        <w:rPr>
          <w:lang w:val="ru-RU"/>
        </w:rPr>
        <w:t xml:space="preserve"> </w:t>
      </w:r>
      <w:r w:rsidR="00DC4872" w:rsidRPr="00422EF9">
        <w:rPr>
          <w:lang w:val="ru-RU"/>
        </w:rPr>
        <w:t>в отношении</w:t>
      </w:r>
      <w:r w:rsidRPr="00422EF9">
        <w:rPr>
          <w:lang w:val="ru-RU"/>
        </w:rPr>
        <w:t xml:space="preserve"> запрос</w:t>
      </w:r>
      <w:r w:rsidR="00DC4872" w:rsidRPr="00422EF9">
        <w:rPr>
          <w:lang w:val="ru-RU"/>
        </w:rPr>
        <w:t>ов</w:t>
      </w:r>
      <w:r w:rsidRPr="00422EF9">
        <w:rPr>
          <w:lang w:val="ru-RU"/>
        </w:rPr>
        <w:t xml:space="preserve"> о предост</w:t>
      </w:r>
      <w:r w:rsidR="00C6534B" w:rsidRPr="00422EF9">
        <w:rPr>
          <w:lang w:val="ru-RU"/>
        </w:rPr>
        <w:t>авлении видео- и фотоматериалов</w:t>
      </w:r>
      <w:r w:rsidRPr="00422EF9">
        <w:rPr>
          <w:lang w:val="ru-RU"/>
        </w:rPr>
        <w:t>;</w:t>
      </w:r>
    </w:p>
    <w:p w:rsidR="00630A71" w:rsidRPr="00422EF9" w:rsidRDefault="00630A71" w:rsidP="00DC4872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</w:r>
      <w:r w:rsidR="00DC4872" w:rsidRPr="00422EF9">
        <w:rPr>
          <w:lang w:val="ru-RU"/>
        </w:rPr>
        <w:t>рассмотрела</w:t>
      </w:r>
      <w:r w:rsidRPr="00422EF9">
        <w:rPr>
          <w:lang w:val="ru-RU"/>
        </w:rPr>
        <w:t xml:space="preserve"> подготовку</w:t>
      </w:r>
      <w:r w:rsidR="00DC4872" w:rsidRPr="00422EF9">
        <w:rPr>
          <w:lang w:val="ru-RU"/>
        </w:rPr>
        <w:t xml:space="preserve"> руководящих указаний по визуальной идентификации</w:t>
      </w:r>
      <w:r w:rsidRPr="00422EF9">
        <w:rPr>
          <w:lang w:val="ru-RU"/>
        </w:rPr>
        <w:t>;</w:t>
      </w:r>
    </w:p>
    <w:p w:rsidR="00C6534B" w:rsidRPr="00422EF9" w:rsidRDefault="00C6534B" w:rsidP="00C33213">
      <w:pPr>
        <w:pStyle w:val="enumlev1"/>
        <w:rPr>
          <w:lang w:val="ru-RU"/>
        </w:rPr>
      </w:pPr>
      <w:r w:rsidRPr="00422EF9">
        <w:rPr>
          <w:lang w:val="ru-RU"/>
        </w:rPr>
        <w:t>−</w:t>
      </w:r>
      <w:r w:rsidRPr="00422EF9">
        <w:rPr>
          <w:lang w:val="ru-RU"/>
        </w:rPr>
        <w:tab/>
      </w:r>
      <w:r w:rsidR="00DC4872" w:rsidRPr="00422EF9">
        <w:rPr>
          <w:lang w:val="ru-RU"/>
        </w:rPr>
        <w:t>контролировала управление Фонд</w:t>
      </w:r>
      <w:r w:rsidR="00C33213" w:rsidRPr="00422EF9">
        <w:rPr>
          <w:lang w:val="ru-RU"/>
        </w:rPr>
        <w:t>ом</w:t>
      </w:r>
      <w:r w:rsidR="00DC4872" w:rsidRPr="00422EF9">
        <w:rPr>
          <w:lang w:val="ru-RU"/>
        </w:rPr>
        <w:t xml:space="preserve"> по обеспечению доступности</w:t>
      </w:r>
      <w:r w:rsidRPr="00422EF9">
        <w:rPr>
          <w:lang w:val="ru-RU"/>
        </w:rPr>
        <w:t>;</w:t>
      </w:r>
    </w:p>
    <w:p w:rsidR="00C6534B" w:rsidRPr="00422EF9" w:rsidRDefault="00C6534B" w:rsidP="00C33213">
      <w:pPr>
        <w:pStyle w:val="enumlev1"/>
        <w:rPr>
          <w:lang w:val="ru-RU"/>
        </w:rPr>
      </w:pPr>
      <w:r w:rsidRPr="00422EF9">
        <w:rPr>
          <w:lang w:val="ru-RU"/>
        </w:rPr>
        <w:t>−</w:t>
      </w:r>
      <w:r w:rsidRPr="00422EF9">
        <w:rPr>
          <w:lang w:val="ru-RU"/>
        </w:rPr>
        <w:tab/>
      </w:r>
      <w:r w:rsidR="00C33213" w:rsidRPr="00422EF9">
        <w:rPr>
          <w:lang w:val="ru-RU"/>
        </w:rPr>
        <w:t>рассмотрела вопрос о гендерном балансе в предусмотренных уставными документами комитетах МСЭ</w:t>
      </w:r>
      <w:r w:rsidRPr="00422EF9">
        <w:rPr>
          <w:lang w:val="ru-RU"/>
        </w:rPr>
        <w:t>;</w:t>
      </w:r>
    </w:p>
    <w:p w:rsidR="00C6534B" w:rsidRPr="00422EF9" w:rsidRDefault="00630A71" w:rsidP="006A16F5">
      <w:pPr>
        <w:pStyle w:val="enumlev1"/>
        <w:rPr>
          <w:lang w:val="ru-RU"/>
        </w:rPr>
      </w:pPr>
      <w:r w:rsidRPr="00422EF9">
        <w:rPr>
          <w:lang w:val="ru-RU"/>
        </w:rPr>
        <w:t>–</w:t>
      </w:r>
      <w:r w:rsidRPr="00422EF9">
        <w:rPr>
          <w:lang w:val="ru-RU"/>
        </w:rPr>
        <w:tab/>
      </w:r>
      <w:r w:rsidR="002F6F0A" w:rsidRPr="00422EF9">
        <w:rPr>
          <w:lang w:val="ru-RU"/>
        </w:rPr>
        <w:t>продолжала рассм</w:t>
      </w:r>
      <w:r w:rsidR="006A16F5" w:rsidRPr="00422EF9">
        <w:rPr>
          <w:lang w:val="ru-RU"/>
        </w:rPr>
        <w:t>атривать</w:t>
      </w:r>
      <w:r w:rsidRPr="00422EF9">
        <w:rPr>
          <w:lang w:val="ru-RU"/>
        </w:rPr>
        <w:t xml:space="preserve"> </w:t>
      </w:r>
      <w:r w:rsidR="006A16F5" w:rsidRPr="00422EF9">
        <w:rPr>
          <w:lang w:val="ru-RU"/>
        </w:rPr>
        <w:t xml:space="preserve">процесс представления </w:t>
      </w:r>
      <w:r w:rsidRPr="00422EF9">
        <w:rPr>
          <w:lang w:val="ru-RU"/>
        </w:rPr>
        <w:t>подробн</w:t>
      </w:r>
      <w:r w:rsidR="002F6F0A" w:rsidRPr="00422EF9">
        <w:rPr>
          <w:lang w:val="ru-RU"/>
        </w:rPr>
        <w:t>ых</w:t>
      </w:r>
      <w:r w:rsidRPr="00422EF9">
        <w:rPr>
          <w:lang w:val="ru-RU"/>
        </w:rPr>
        <w:t xml:space="preserve"> отчет</w:t>
      </w:r>
      <w:r w:rsidR="002F6F0A" w:rsidRPr="00422EF9">
        <w:rPr>
          <w:lang w:val="ru-RU"/>
        </w:rPr>
        <w:t>ов</w:t>
      </w:r>
      <w:r w:rsidRPr="00422EF9">
        <w:rPr>
          <w:lang w:val="ru-RU"/>
        </w:rPr>
        <w:t xml:space="preserve"> о состоянии членства в </w:t>
      </w:r>
      <w:r w:rsidR="002F6F0A" w:rsidRPr="00422EF9">
        <w:rPr>
          <w:lang w:val="ru-RU"/>
        </w:rPr>
        <w:t>С</w:t>
      </w:r>
      <w:r w:rsidRPr="00422EF9">
        <w:rPr>
          <w:lang w:val="ru-RU"/>
        </w:rPr>
        <w:t>ектор</w:t>
      </w:r>
      <w:r w:rsidR="002F6F0A" w:rsidRPr="00422EF9">
        <w:rPr>
          <w:lang w:val="ru-RU"/>
        </w:rPr>
        <w:t>ах в разбивке</w:t>
      </w:r>
      <w:r w:rsidRPr="00422EF9">
        <w:rPr>
          <w:lang w:val="ru-RU"/>
        </w:rPr>
        <w:t xml:space="preserve"> по </w:t>
      </w:r>
      <w:r w:rsidR="002F6F0A" w:rsidRPr="00422EF9">
        <w:rPr>
          <w:lang w:val="ru-RU"/>
        </w:rPr>
        <w:t>С</w:t>
      </w:r>
      <w:r w:rsidRPr="00422EF9">
        <w:rPr>
          <w:lang w:val="ru-RU"/>
        </w:rPr>
        <w:t>екторам и регионам</w:t>
      </w:r>
      <w:r w:rsidR="00C6534B" w:rsidRPr="00422EF9">
        <w:rPr>
          <w:lang w:val="ru-RU"/>
        </w:rPr>
        <w:t>;</w:t>
      </w:r>
      <w:r w:rsidR="006A16F5" w:rsidRPr="00422EF9">
        <w:rPr>
          <w:lang w:val="ru-RU"/>
        </w:rPr>
        <w:t xml:space="preserve"> и</w:t>
      </w:r>
    </w:p>
    <w:p w:rsidR="00630A71" w:rsidRPr="00422EF9" w:rsidRDefault="00C6534B" w:rsidP="006A16F5">
      <w:pPr>
        <w:pStyle w:val="enumlev1"/>
        <w:rPr>
          <w:lang w:val="ru-RU"/>
        </w:rPr>
      </w:pPr>
      <w:r w:rsidRPr="00422EF9">
        <w:rPr>
          <w:lang w:val="ru-RU"/>
        </w:rPr>
        <w:t>−</w:t>
      </w:r>
      <w:r w:rsidRPr="00422EF9">
        <w:rPr>
          <w:lang w:val="ru-RU"/>
        </w:rPr>
        <w:tab/>
      </w:r>
      <w:r w:rsidR="006A16F5" w:rsidRPr="00422EF9">
        <w:rPr>
          <w:lang w:val="ru-RU"/>
        </w:rPr>
        <w:t>отслеживала выполнение пилотного проекта по участию МСП в работе МСЭ</w:t>
      </w:r>
      <w:r w:rsidR="00630A71" w:rsidRPr="00422EF9">
        <w:rPr>
          <w:lang w:val="ru-RU"/>
        </w:rPr>
        <w:t>.</w:t>
      </w:r>
    </w:p>
    <w:p w:rsidR="00630A71" w:rsidRPr="00422EF9" w:rsidRDefault="00630A71" w:rsidP="00476049">
      <w:pPr>
        <w:pStyle w:val="Heading1"/>
        <w:rPr>
          <w:lang w:val="ru-RU"/>
        </w:rPr>
      </w:pPr>
      <w:r w:rsidRPr="00422EF9">
        <w:rPr>
          <w:lang w:val="ru-RU"/>
        </w:rPr>
        <w:t>3</w:t>
      </w:r>
      <w:r w:rsidRPr="00422EF9">
        <w:rPr>
          <w:lang w:val="ru-RU"/>
        </w:rPr>
        <w:tab/>
        <w:t>Координация членского состава</w:t>
      </w:r>
    </w:p>
    <w:p w:rsidR="00C6534B" w:rsidRPr="00422EF9" w:rsidRDefault="00C6534B" w:rsidP="00422EF9">
      <w:pPr>
        <w:rPr>
          <w:spacing w:val="-2"/>
          <w:lang w:val="ru-RU"/>
        </w:rPr>
      </w:pPr>
      <w:r w:rsidRPr="00422EF9">
        <w:rPr>
          <w:szCs w:val="24"/>
          <w:lang w:val="ru-RU"/>
        </w:rPr>
        <w:t>3.1</w:t>
      </w:r>
      <w:r w:rsidRPr="00422EF9">
        <w:rPr>
          <w:szCs w:val="24"/>
          <w:lang w:val="ru-RU"/>
        </w:rPr>
        <w:tab/>
      </w:r>
      <w:r w:rsidR="0089388A" w:rsidRPr="00422EF9">
        <w:rPr>
          <w:spacing w:val="-2"/>
          <w:szCs w:val="24"/>
          <w:lang w:val="ru-RU"/>
        </w:rPr>
        <w:t xml:space="preserve">Консультативная группа по радиосвязи (КГР), Консультативная группа по стандартизации электросвязи (КГСЭ) и Консультативная группа по развитию электросвязи (КГРЭ) учредили совместно </w:t>
      </w:r>
      <w:proofErr w:type="spellStart"/>
      <w:r w:rsidRPr="00422EF9">
        <w:rPr>
          <w:spacing w:val="-2"/>
          <w:szCs w:val="24"/>
          <w:lang w:val="ru-RU"/>
        </w:rPr>
        <w:t>Межсекторальн</w:t>
      </w:r>
      <w:r w:rsidR="0089388A" w:rsidRPr="00422EF9">
        <w:rPr>
          <w:spacing w:val="-2"/>
          <w:szCs w:val="24"/>
          <w:lang w:val="ru-RU"/>
        </w:rPr>
        <w:t>ую</w:t>
      </w:r>
      <w:proofErr w:type="spellEnd"/>
      <w:r w:rsidRPr="00422EF9">
        <w:rPr>
          <w:spacing w:val="-2"/>
          <w:szCs w:val="24"/>
          <w:lang w:val="ru-RU"/>
        </w:rPr>
        <w:t xml:space="preserve"> координационн</w:t>
      </w:r>
      <w:r w:rsidR="0089388A" w:rsidRPr="00422EF9">
        <w:rPr>
          <w:spacing w:val="-2"/>
          <w:szCs w:val="24"/>
          <w:lang w:val="ru-RU"/>
        </w:rPr>
        <w:t>ую</w:t>
      </w:r>
      <w:r w:rsidRPr="00422EF9">
        <w:rPr>
          <w:spacing w:val="-2"/>
          <w:szCs w:val="24"/>
          <w:lang w:val="ru-RU"/>
        </w:rPr>
        <w:t xml:space="preserve"> групп</w:t>
      </w:r>
      <w:r w:rsidR="0089388A" w:rsidRPr="00422EF9">
        <w:rPr>
          <w:spacing w:val="-2"/>
          <w:szCs w:val="24"/>
          <w:lang w:val="ru-RU"/>
        </w:rPr>
        <w:t>у</w:t>
      </w:r>
      <w:r w:rsidRPr="00422EF9">
        <w:rPr>
          <w:spacing w:val="-2"/>
          <w:szCs w:val="24"/>
          <w:lang w:val="ru-RU"/>
        </w:rPr>
        <w:t xml:space="preserve"> по вопросам, представляющим взаимный интерес (</w:t>
      </w:r>
      <w:proofErr w:type="spellStart"/>
      <w:r w:rsidR="00422EF9" w:rsidRPr="00422EF9">
        <w:rPr>
          <w:lang w:val="ru-RU"/>
        </w:rPr>
        <w:t>МСКГ</w:t>
      </w:r>
      <w:proofErr w:type="spellEnd"/>
      <w:r w:rsidRPr="00422EF9">
        <w:rPr>
          <w:spacing w:val="-2"/>
          <w:szCs w:val="24"/>
          <w:lang w:val="ru-RU"/>
        </w:rPr>
        <w:t>).</w:t>
      </w:r>
    </w:p>
    <w:p w:rsidR="00630A71" w:rsidRPr="00422EF9" w:rsidRDefault="00630A71" w:rsidP="0089388A">
      <w:pPr>
        <w:rPr>
          <w:lang w:val="ru-RU"/>
        </w:rPr>
      </w:pPr>
      <w:r w:rsidRPr="00422EF9">
        <w:rPr>
          <w:lang w:val="ru-RU"/>
        </w:rPr>
        <w:t>3.</w:t>
      </w:r>
      <w:r w:rsidR="00C6534B" w:rsidRPr="00422EF9">
        <w:rPr>
          <w:lang w:val="ru-RU"/>
        </w:rPr>
        <w:t>2</w:t>
      </w:r>
      <w:r w:rsidRPr="00422EF9">
        <w:rPr>
          <w:lang w:val="ru-RU"/>
        </w:rPr>
        <w:tab/>
        <w:t xml:space="preserve">На </w:t>
      </w:r>
      <w:r w:rsidR="00832E59" w:rsidRPr="00422EF9">
        <w:rPr>
          <w:lang w:val="ru-RU"/>
        </w:rPr>
        <w:t xml:space="preserve">своих </w:t>
      </w:r>
      <w:r w:rsidRPr="00422EF9">
        <w:rPr>
          <w:lang w:val="ru-RU"/>
        </w:rPr>
        <w:t xml:space="preserve">собраниях </w:t>
      </w:r>
      <w:r w:rsidR="00832E59" w:rsidRPr="00422EF9">
        <w:rPr>
          <w:lang w:val="ru-RU"/>
        </w:rPr>
        <w:t xml:space="preserve">в 2014 и 2015 годах </w:t>
      </w:r>
      <w:r w:rsidRPr="00422EF9">
        <w:rPr>
          <w:lang w:val="ru-RU"/>
        </w:rPr>
        <w:t>КГР, КГСЭ и КГРЭ обсу</w:t>
      </w:r>
      <w:r w:rsidR="00832E59" w:rsidRPr="00422EF9">
        <w:rPr>
          <w:lang w:val="ru-RU"/>
        </w:rPr>
        <w:t>дили</w:t>
      </w:r>
      <w:r w:rsidRPr="00422EF9">
        <w:rPr>
          <w:lang w:val="ru-RU"/>
        </w:rPr>
        <w:t xml:space="preserve"> и </w:t>
      </w:r>
      <w:r w:rsidR="00832E59" w:rsidRPr="00422EF9">
        <w:rPr>
          <w:lang w:val="ru-RU"/>
        </w:rPr>
        <w:t>представили свои</w:t>
      </w:r>
      <w:r w:rsidRPr="00422EF9">
        <w:rPr>
          <w:lang w:val="ru-RU"/>
        </w:rPr>
        <w:t xml:space="preserve"> руководящие указания соответствующим Бюро (базовая информация приведена в </w:t>
      </w:r>
      <w:hyperlink r:id="rId12" w:history="1">
        <w:r w:rsidR="00422EF9" w:rsidRPr="00422EF9">
          <w:rPr>
            <w:rStyle w:val="Hyperlink"/>
            <w:lang w:val="ru-RU"/>
          </w:rPr>
          <w:t>Док. </w:t>
        </w:r>
        <w:r w:rsidRPr="00422EF9">
          <w:rPr>
            <w:rStyle w:val="Hyperlink"/>
            <w:lang w:val="ru-RU"/>
          </w:rPr>
          <w:t>C15/38(</w:t>
        </w:r>
        <w:proofErr w:type="spellStart"/>
        <w:r w:rsidRPr="00422EF9">
          <w:rPr>
            <w:rStyle w:val="Hyperlink"/>
            <w:lang w:val="ru-RU"/>
          </w:rPr>
          <w:t>Rev.1</w:t>
        </w:r>
        <w:proofErr w:type="spellEnd"/>
        <w:r w:rsidRPr="00422EF9">
          <w:rPr>
            <w:rStyle w:val="Hyperlink"/>
            <w:lang w:val="ru-RU"/>
          </w:rPr>
          <w:t>)</w:t>
        </w:r>
      </w:hyperlink>
      <w:r w:rsidRPr="00422EF9">
        <w:rPr>
          <w:lang w:val="ru-RU"/>
        </w:rPr>
        <w:t xml:space="preserve">). </w:t>
      </w:r>
      <w:r w:rsidR="0089388A" w:rsidRPr="00422EF9">
        <w:rPr>
          <w:lang w:val="ru-RU"/>
        </w:rPr>
        <w:t>Сектора</w:t>
      </w:r>
      <w:r w:rsidRPr="00422EF9">
        <w:rPr>
          <w:lang w:val="ru-RU"/>
        </w:rPr>
        <w:t xml:space="preserve"> согласова</w:t>
      </w:r>
      <w:r w:rsidR="0089388A" w:rsidRPr="00422EF9">
        <w:rPr>
          <w:lang w:val="ru-RU"/>
        </w:rPr>
        <w:t>ли</w:t>
      </w:r>
      <w:r w:rsidRPr="00422EF9">
        <w:rPr>
          <w:lang w:val="ru-RU"/>
        </w:rPr>
        <w:t xml:space="preserve"> </w:t>
      </w:r>
      <w:hyperlink r:id="rId13">
        <w:r w:rsidRPr="00422EF9">
          <w:rPr>
            <w:rStyle w:val="Hyperlink"/>
            <w:lang w:val="ru-RU"/>
          </w:rPr>
          <w:t>круг ведения</w:t>
        </w:r>
      </w:hyperlink>
      <w:r w:rsidRPr="00422EF9">
        <w:rPr>
          <w:lang w:val="ru-RU"/>
        </w:rPr>
        <w:t xml:space="preserve"> </w:t>
      </w:r>
      <w:proofErr w:type="spellStart"/>
      <w:r w:rsidRPr="00422EF9">
        <w:rPr>
          <w:lang w:val="ru-RU"/>
        </w:rPr>
        <w:t>МСКГ</w:t>
      </w:r>
      <w:proofErr w:type="spellEnd"/>
      <w:r w:rsidRPr="00422EF9">
        <w:rPr>
          <w:lang w:val="ru-RU"/>
        </w:rPr>
        <w:t>, и</w:t>
      </w:r>
      <w:r w:rsidR="0089388A" w:rsidRPr="00422EF9">
        <w:rPr>
          <w:lang w:val="ru-RU"/>
        </w:rPr>
        <w:t xml:space="preserve"> было</w:t>
      </w:r>
      <w:r w:rsidRPr="00422EF9">
        <w:rPr>
          <w:lang w:val="ru-RU"/>
        </w:rPr>
        <w:t xml:space="preserve"> назначено руководство.</w:t>
      </w:r>
    </w:p>
    <w:p w:rsidR="00630A71" w:rsidRPr="00422EF9" w:rsidRDefault="00630A71" w:rsidP="00422EF9">
      <w:pPr>
        <w:rPr>
          <w:rFonts w:asciiTheme="minorHAnsi" w:hAnsiTheme="minorHAnsi"/>
          <w:szCs w:val="24"/>
          <w:lang w:val="ru-RU"/>
        </w:rPr>
      </w:pPr>
      <w:r w:rsidRPr="00422EF9">
        <w:rPr>
          <w:lang w:val="ru-RU"/>
        </w:rPr>
        <w:t>3.</w:t>
      </w:r>
      <w:r w:rsidR="00C6534B" w:rsidRPr="00422EF9">
        <w:rPr>
          <w:lang w:val="ru-RU"/>
        </w:rPr>
        <w:t>3</w:t>
      </w:r>
      <w:r w:rsidRPr="00422EF9">
        <w:rPr>
          <w:lang w:val="ru-RU"/>
        </w:rPr>
        <w:tab/>
      </w:r>
      <w:proofErr w:type="spellStart"/>
      <w:r w:rsidR="00422EF9" w:rsidRPr="00422EF9">
        <w:rPr>
          <w:lang w:val="ru-RU"/>
        </w:rPr>
        <w:t>МСКГ</w:t>
      </w:r>
      <w:proofErr w:type="spellEnd"/>
      <w:r w:rsidR="00BC7DE1" w:rsidRPr="00422EF9">
        <w:rPr>
          <w:lang w:val="ru-RU"/>
        </w:rPr>
        <w:t xml:space="preserve"> с момента ее создания провела четыре собрания параллельно с собраниями КГРЭ</w:t>
      </w:r>
      <w:r w:rsidR="00C6534B" w:rsidRPr="00422EF9">
        <w:rPr>
          <w:lang w:val="ru-RU"/>
        </w:rPr>
        <w:t xml:space="preserve">. </w:t>
      </w:r>
      <w:r w:rsidR="00BC7DE1" w:rsidRPr="00422EF9">
        <w:rPr>
          <w:lang w:val="ru-RU"/>
        </w:rPr>
        <w:t>На своем собрании, которое состоялось</w:t>
      </w:r>
      <w:r w:rsidR="00C6534B" w:rsidRPr="00422EF9">
        <w:rPr>
          <w:lang w:val="ru-RU"/>
        </w:rPr>
        <w:t xml:space="preserve"> 10 мая 2017 года, </w:t>
      </w:r>
      <w:proofErr w:type="spellStart"/>
      <w:r w:rsidR="00422EF9" w:rsidRPr="00422EF9">
        <w:rPr>
          <w:lang w:val="ru-RU"/>
        </w:rPr>
        <w:t>МСКГ</w:t>
      </w:r>
      <w:proofErr w:type="spellEnd"/>
      <w:r w:rsidR="00422EF9" w:rsidRPr="00422EF9">
        <w:rPr>
          <w:lang w:val="ru-RU"/>
        </w:rPr>
        <w:t xml:space="preserve"> </w:t>
      </w:r>
      <w:r w:rsidR="00BC7DE1" w:rsidRPr="00422EF9">
        <w:rPr>
          <w:lang w:val="ru-RU"/>
        </w:rPr>
        <w:t xml:space="preserve">обновила </w:t>
      </w:r>
      <w:r w:rsidR="00BC7DE1" w:rsidRPr="00422EF9">
        <w:rPr>
          <w:color w:val="000000"/>
          <w:lang w:val="ru-RU"/>
        </w:rPr>
        <w:t>перечень областей, представляющих взаимный интерес, включив в него возможные темы по методам работы в области межсекторальной координации в МСЭ</w:t>
      </w:r>
      <w:r w:rsidR="00C6534B" w:rsidRPr="00422EF9">
        <w:rPr>
          <w:lang w:val="ru-RU"/>
        </w:rPr>
        <w:t xml:space="preserve">. </w:t>
      </w:r>
      <w:proofErr w:type="spellStart"/>
      <w:r w:rsidR="00422EF9" w:rsidRPr="00422EF9">
        <w:rPr>
          <w:lang w:val="ru-RU"/>
        </w:rPr>
        <w:t>МСКГ</w:t>
      </w:r>
      <w:proofErr w:type="spellEnd"/>
      <w:r w:rsidR="00422EF9" w:rsidRPr="00422EF9">
        <w:rPr>
          <w:lang w:val="ru-RU"/>
        </w:rPr>
        <w:t xml:space="preserve"> </w:t>
      </w:r>
      <w:r w:rsidR="00BC7DE1" w:rsidRPr="00422EF9">
        <w:rPr>
          <w:lang w:val="ru-RU"/>
        </w:rPr>
        <w:t>также рассмотрела и утвердила</w:t>
      </w:r>
      <w:r w:rsidR="000004E1" w:rsidRPr="00422EF9">
        <w:rPr>
          <w:lang w:val="ru-RU"/>
        </w:rPr>
        <w:t xml:space="preserve"> таблицы сопоставления областей работы, представляющих общий интерес, исследовательских комиссий МСЭ-D и МСЭ-T, а также исследовательских комиссий МСЭ-R и МСЭ-T</w:t>
      </w:r>
      <w:r w:rsidR="00C6534B" w:rsidRPr="00422EF9">
        <w:rPr>
          <w:lang w:val="ru-RU"/>
        </w:rPr>
        <w:t>.</w:t>
      </w:r>
    </w:p>
    <w:p w:rsidR="00630A71" w:rsidRPr="00422EF9" w:rsidRDefault="00630A71" w:rsidP="00630A71">
      <w:pPr>
        <w:spacing w:before="480"/>
        <w:jc w:val="center"/>
        <w:rPr>
          <w:lang w:val="ru-RU"/>
        </w:rPr>
      </w:pPr>
      <w:r w:rsidRPr="00422EF9">
        <w:rPr>
          <w:lang w:val="ru-RU"/>
        </w:rPr>
        <w:t>______________</w:t>
      </w:r>
    </w:p>
    <w:sectPr w:rsidR="00630A71" w:rsidRPr="00422EF9" w:rsidSect="00CF629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44" w:rsidRDefault="00CF6B44">
      <w:r>
        <w:separator/>
      </w:r>
    </w:p>
  </w:endnote>
  <w:endnote w:type="continuationSeparator" w:id="0">
    <w:p w:rsidR="00CF6B44" w:rsidRDefault="00CF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44" w:rsidRPr="003624A0" w:rsidRDefault="00CF6B4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3624A0">
      <w:rPr>
        <w:lang w:val="fr-CH"/>
      </w:rPr>
      <w:instrText xml:space="preserve"> FILENAME \p  \* MERGEFORMAT </w:instrText>
    </w:r>
    <w:r>
      <w:fldChar w:fldCharType="separate"/>
    </w:r>
    <w:r w:rsidR="00422EF9">
      <w:rPr>
        <w:lang w:val="fr-CH"/>
      </w:rPr>
      <w:t>P:\RUS\SG\CONSEIL\C18\000\038R.docx</w:t>
    </w:r>
    <w:r>
      <w:rPr>
        <w:lang w:val="en-US"/>
      </w:rPr>
      <w:fldChar w:fldCharType="end"/>
    </w:r>
    <w:r w:rsidRPr="003624A0">
      <w:rPr>
        <w:lang w:val="fr-CH"/>
      </w:rPr>
      <w:t xml:space="preserve"> (425113)</w:t>
    </w:r>
    <w:r w:rsidRPr="003624A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2EF9">
      <w:t>21.03.18</w:t>
    </w:r>
    <w:r>
      <w:fldChar w:fldCharType="end"/>
    </w:r>
    <w:r w:rsidRPr="003624A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2EF9">
      <w:t>21.03.18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44" w:rsidRDefault="00CF6B4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F6B44" w:rsidRPr="003624A0" w:rsidRDefault="00422EF9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422EF9">
      <w:rPr>
        <w:lang w:val="fr-CH"/>
      </w:rPr>
      <w:t>P</w:t>
    </w:r>
    <w:r>
      <w:t>:\RUS\SG\CONSEIL\C18\000\038R.docx</w:t>
    </w:r>
    <w:r>
      <w:fldChar w:fldCharType="end"/>
    </w:r>
    <w:r w:rsidR="00CF6B44" w:rsidRPr="003624A0">
      <w:rPr>
        <w:lang w:val="fr-CH"/>
      </w:rPr>
      <w:t xml:space="preserve"> (425113)</w:t>
    </w:r>
    <w:r w:rsidR="00CF6B44" w:rsidRPr="003624A0">
      <w:rPr>
        <w:lang w:val="fr-CH"/>
      </w:rPr>
      <w:tab/>
    </w:r>
    <w:r w:rsidR="00CF6B44">
      <w:fldChar w:fldCharType="begin"/>
    </w:r>
    <w:r w:rsidR="00CF6B44">
      <w:instrText xml:space="preserve"> SAVEDATE \@ DD.MM.YY </w:instrText>
    </w:r>
    <w:r w:rsidR="00CF6B44">
      <w:fldChar w:fldCharType="separate"/>
    </w:r>
    <w:r>
      <w:t>21.03.18</w:t>
    </w:r>
    <w:r w:rsidR="00CF6B44">
      <w:fldChar w:fldCharType="end"/>
    </w:r>
    <w:r w:rsidR="00CF6B44" w:rsidRPr="003624A0">
      <w:rPr>
        <w:lang w:val="fr-CH"/>
      </w:rPr>
      <w:tab/>
    </w:r>
    <w:r w:rsidR="00CF6B44">
      <w:fldChar w:fldCharType="begin"/>
    </w:r>
    <w:r w:rsidR="00CF6B44">
      <w:instrText xml:space="preserve"> PRINTDATE \@ DD.MM.YY </w:instrText>
    </w:r>
    <w:r w:rsidR="00CF6B44">
      <w:fldChar w:fldCharType="separate"/>
    </w:r>
    <w:r>
      <w:t>21.03.18</w:t>
    </w:r>
    <w:r w:rsidR="00CF6B4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44" w:rsidRDefault="00CF6B44">
      <w:r>
        <w:t>____________________</w:t>
      </w:r>
    </w:p>
  </w:footnote>
  <w:footnote w:type="continuationSeparator" w:id="0">
    <w:p w:rsidR="00CF6B44" w:rsidRDefault="00CF6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44" w:rsidRDefault="00CF6B4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22EF9">
      <w:rPr>
        <w:noProof/>
      </w:rPr>
      <w:t>3</w:t>
    </w:r>
    <w:r>
      <w:rPr>
        <w:noProof/>
      </w:rPr>
      <w:fldChar w:fldCharType="end"/>
    </w:r>
  </w:p>
  <w:p w:rsidR="00CF6B44" w:rsidRDefault="00CF6B44" w:rsidP="00A01CF9">
    <w:pPr>
      <w:pStyle w:val="Header"/>
      <w:spacing w:after="480"/>
    </w:pPr>
    <w:proofErr w:type="spellStart"/>
    <w:r>
      <w:t>C18</w:t>
    </w:r>
    <w:proofErr w:type="spellEnd"/>
    <w:r>
      <w:t>/</w:t>
    </w:r>
    <w:r>
      <w:rPr>
        <w:lang w:val="ru-RU"/>
      </w:rPr>
      <w:t>38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89"/>
    <w:rsid w:val="000004E1"/>
    <w:rsid w:val="0002183E"/>
    <w:rsid w:val="000569B4"/>
    <w:rsid w:val="00080E82"/>
    <w:rsid w:val="000E568E"/>
    <w:rsid w:val="000E6677"/>
    <w:rsid w:val="0014734F"/>
    <w:rsid w:val="00150702"/>
    <w:rsid w:val="0015710D"/>
    <w:rsid w:val="00163A32"/>
    <w:rsid w:val="00192B41"/>
    <w:rsid w:val="00192C69"/>
    <w:rsid w:val="001B7B09"/>
    <w:rsid w:val="001E6719"/>
    <w:rsid w:val="00225368"/>
    <w:rsid w:val="00227FF0"/>
    <w:rsid w:val="00291EB6"/>
    <w:rsid w:val="002D2F57"/>
    <w:rsid w:val="002D48C5"/>
    <w:rsid w:val="002E35B4"/>
    <w:rsid w:val="002F599D"/>
    <w:rsid w:val="002F6F0A"/>
    <w:rsid w:val="003624A0"/>
    <w:rsid w:val="003F099E"/>
    <w:rsid w:val="003F235E"/>
    <w:rsid w:val="004023E0"/>
    <w:rsid w:val="00403DD8"/>
    <w:rsid w:val="00422EF9"/>
    <w:rsid w:val="0045198A"/>
    <w:rsid w:val="0045686C"/>
    <w:rsid w:val="00476049"/>
    <w:rsid w:val="004918C4"/>
    <w:rsid w:val="00497703"/>
    <w:rsid w:val="004A0374"/>
    <w:rsid w:val="004A45B5"/>
    <w:rsid w:val="004D0129"/>
    <w:rsid w:val="005124BA"/>
    <w:rsid w:val="00551954"/>
    <w:rsid w:val="00593682"/>
    <w:rsid w:val="005A64D5"/>
    <w:rsid w:val="00601994"/>
    <w:rsid w:val="00630A71"/>
    <w:rsid w:val="006A16F5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32E59"/>
    <w:rsid w:val="00840A14"/>
    <w:rsid w:val="0089388A"/>
    <w:rsid w:val="008B62B4"/>
    <w:rsid w:val="008D2D7B"/>
    <w:rsid w:val="008E0737"/>
    <w:rsid w:val="008F7C2C"/>
    <w:rsid w:val="00936B2C"/>
    <w:rsid w:val="00940E96"/>
    <w:rsid w:val="009B0BAE"/>
    <w:rsid w:val="009B5889"/>
    <w:rsid w:val="009C1C89"/>
    <w:rsid w:val="009F3448"/>
    <w:rsid w:val="00A01CF9"/>
    <w:rsid w:val="00A31D0C"/>
    <w:rsid w:val="00A71773"/>
    <w:rsid w:val="00AD09BC"/>
    <w:rsid w:val="00AD6B0C"/>
    <w:rsid w:val="00AE2C85"/>
    <w:rsid w:val="00B12A37"/>
    <w:rsid w:val="00B558D1"/>
    <w:rsid w:val="00B63EF2"/>
    <w:rsid w:val="00BA7D89"/>
    <w:rsid w:val="00BC0D39"/>
    <w:rsid w:val="00BC7BC0"/>
    <w:rsid w:val="00BC7DE1"/>
    <w:rsid w:val="00BD57B7"/>
    <w:rsid w:val="00BE63E2"/>
    <w:rsid w:val="00BF24D9"/>
    <w:rsid w:val="00C33213"/>
    <w:rsid w:val="00C6534B"/>
    <w:rsid w:val="00C83098"/>
    <w:rsid w:val="00CB231A"/>
    <w:rsid w:val="00CD2009"/>
    <w:rsid w:val="00CE27E2"/>
    <w:rsid w:val="00CE595D"/>
    <w:rsid w:val="00CF629C"/>
    <w:rsid w:val="00CF6B44"/>
    <w:rsid w:val="00D015A5"/>
    <w:rsid w:val="00D17C33"/>
    <w:rsid w:val="00D92EEA"/>
    <w:rsid w:val="00DA5D4E"/>
    <w:rsid w:val="00DC4872"/>
    <w:rsid w:val="00E176BA"/>
    <w:rsid w:val="00E423EC"/>
    <w:rsid w:val="00E50291"/>
    <w:rsid w:val="00E55121"/>
    <w:rsid w:val="00EB4FCB"/>
    <w:rsid w:val="00EC6BC5"/>
    <w:rsid w:val="00F178CC"/>
    <w:rsid w:val="00F215CD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877D8BD-1F70-41F0-B5BF-E9E7BED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Conferences/TDAG/Pages/Terms-of-reference-for-IS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038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INF-001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7-CL-C-003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6D8F-3A5B-409D-942B-556AD344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6</TotalTime>
  <Pages>3</Pages>
  <Words>994</Words>
  <Characters>7114</Characters>
  <Application>Microsoft Office Word</Application>
  <DocSecurity>0</DocSecurity>
  <Lines>118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3</cp:revision>
  <cp:lastPrinted>2018-03-21T11:30:00Z</cp:lastPrinted>
  <dcterms:created xsi:type="dcterms:W3CDTF">2018-03-21T13:36:00Z</dcterms:created>
  <dcterms:modified xsi:type="dcterms:W3CDTF">2018-03-22T09:46:00Z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