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Start w:id="1" w:name="_GoBack"/>
            <w:bookmarkEnd w:id="0"/>
            <w:bookmarkEnd w:id="1"/>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4E7E21">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4E7E21" w:rsidP="00DF74DD">
            <w:pPr>
              <w:spacing w:before="0"/>
              <w:rPr>
                <w:rFonts w:cs="Times"/>
                <w:b/>
                <w:bCs/>
                <w:szCs w:val="24"/>
                <w:lang w:val="fr-CH"/>
              </w:rPr>
            </w:pPr>
            <w:bookmarkStart w:id="3" w:name="dnum" w:colFirst="1" w:colLast="1"/>
            <w:bookmarkStart w:id="4" w:name="dmeeting" w:colFirst="0" w:colLast="0"/>
            <w:r w:rsidRPr="001D058B">
              <w:rPr>
                <w:rFonts w:cs="Times"/>
                <w:b/>
                <w:bCs/>
                <w:szCs w:val="24"/>
                <w:lang w:val="fr-CH"/>
              </w:rPr>
              <w:t>Point de l'ordre du jour: ADM 1</w:t>
            </w:r>
          </w:p>
        </w:tc>
        <w:tc>
          <w:tcPr>
            <w:tcW w:w="3261" w:type="dxa"/>
          </w:tcPr>
          <w:p w:rsidR="00520F36" w:rsidRPr="00520F36" w:rsidRDefault="004E7E21" w:rsidP="003C3FAE">
            <w:pPr>
              <w:spacing w:before="0"/>
              <w:rPr>
                <w:b/>
                <w:bCs/>
              </w:rPr>
            </w:pPr>
            <w:r w:rsidRPr="00813D47">
              <w:rPr>
                <w:b/>
                <w:bCs/>
                <w:lang w:val="fr-CH"/>
              </w:rPr>
              <w:t xml:space="preserve">Révision 1 du </w:t>
            </w:r>
            <w:r w:rsidRPr="00813D47">
              <w:rPr>
                <w:b/>
                <w:bCs/>
                <w:lang w:val="fr-CH"/>
              </w:rPr>
              <w:br/>
              <w:t>Document C18/36(Add.1)-F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4E7E21" w:rsidP="004E7E21">
            <w:pPr>
              <w:spacing w:before="0"/>
              <w:rPr>
                <w:b/>
                <w:bCs/>
              </w:rPr>
            </w:pPr>
            <w:r>
              <w:rPr>
                <w:b/>
                <w:bCs/>
                <w:lang w:val="fr-CH"/>
              </w:rPr>
              <w:t>12</w:t>
            </w:r>
            <w:r w:rsidR="001A6508">
              <w:rPr>
                <w:b/>
                <w:bCs/>
              </w:rPr>
              <w:t xml:space="preserve"> </w:t>
            </w:r>
            <w:r>
              <w:rPr>
                <w:b/>
                <w:bCs/>
              </w:rPr>
              <w:t>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4E7E21" w:rsidP="00DF74DD">
            <w:pPr>
              <w:pStyle w:val="Source"/>
            </w:pPr>
            <w:bookmarkStart w:id="7" w:name="dsource" w:colFirst="0" w:colLast="0"/>
            <w:bookmarkEnd w:id="6"/>
            <w:r w:rsidRPr="00813D47">
              <w:rPr>
                <w:lang w:val="fr-CH"/>
              </w:rPr>
              <w:t>Rapport du Secrétaire général</w:t>
            </w:r>
          </w:p>
        </w:tc>
      </w:tr>
      <w:tr w:rsidR="00520F36" w:rsidRPr="0092392D">
        <w:trPr>
          <w:cantSplit/>
        </w:trPr>
        <w:tc>
          <w:tcPr>
            <w:tcW w:w="10173" w:type="dxa"/>
            <w:gridSpan w:val="2"/>
          </w:tcPr>
          <w:p w:rsidR="00520F36" w:rsidRPr="0092392D" w:rsidRDefault="004E7E21" w:rsidP="00DF74DD">
            <w:pPr>
              <w:pStyle w:val="Title1"/>
            </w:pPr>
            <w:bookmarkStart w:id="8" w:name="dtitle1" w:colFirst="0" w:colLast="0"/>
            <w:bookmarkEnd w:id="7"/>
            <w:r w:rsidRPr="00813D47">
              <w:rPr>
                <w:lang w:val="fr-CH"/>
              </w:rPr>
              <w:t>etude des problèmes techniques que soulève le traitement des fiches de notification de réseaux à satellite non géostationnaire (non OSG) complexes</w:t>
            </w:r>
          </w:p>
        </w:tc>
      </w:tr>
    </w:tbl>
    <w:bookmarkEnd w:id="8"/>
    <w:p w:rsidR="00571EEA" w:rsidRDefault="004E7E21" w:rsidP="009E5855">
      <w:pPr>
        <w:spacing w:before="480"/>
        <w:rPr>
          <w:rFonts w:asciiTheme="minorHAnsi" w:hAnsiTheme="minorHAnsi" w:cstheme="majorBidi"/>
          <w:lang w:val="fr-CH"/>
        </w:rPr>
      </w:pPr>
      <w:r w:rsidRPr="001D058B">
        <w:rPr>
          <w:lang w:val="fr-CH"/>
        </w:rPr>
        <w:t>Comme indiqué au § 2 du</w:t>
      </w:r>
      <w:r w:rsidRPr="00813D47">
        <w:rPr>
          <w:rFonts w:asciiTheme="minorHAnsi" w:hAnsiTheme="minorHAnsi" w:cstheme="majorBidi"/>
          <w:lang w:val="fr-CH"/>
        </w:rPr>
        <w:t xml:space="preserve"> Document C18/36,</w:t>
      </w:r>
      <w:r w:rsidRPr="001D058B">
        <w:rPr>
          <w:rFonts w:asciiTheme="minorHAnsi" w:hAnsiTheme="minorHAnsi" w:cstheme="majorBidi"/>
          <w:lang w:val="fr-CH"/>
        </w:rPr>
        <w:t xml:space="preserve"> le présent document complète la description des trois procédures proposées, par des exemples et des statistiques ainsi que par les réactions recueillies à l'issue des discussions du Comité du Règlement des radiocommunications et des Groupes de travail de l'UIT-R.</w:t>
      </w:r>
      <w:r w:rsidR="00927C34">
        <w:rPr>
          <w:rFonts w:asciiTheme="minorHAnsi" w:hAnsiTheme="minorHAnsi" w:cstheme="majorBidi"/>
          <w:lang w:val="fr-CH"/>
        </w:rPr>
        <w:t xml:space="preserve"> </w:t>
      </w:r>
      <w:r w:rsidR="009E5855">
        <w:rPr>
          <w:rFonts w:asciiTheme="minorHAnsi" w:hAnsiTheme="minorHAnsi" w:cstheme="majorBidi"/>
          <w:lang w:val="fr-CH"/>
        </w:rPr>
        <w:t>La Révision 1 comprend deux nouvelles annexes, à savoir les Annexes 3 et</w:t>
      </w:r>
      <w:r w:rsidR="00F16994">
        <w:rPr>
          <w:rFonts w:asciiTheme="minorHAnsi" w:hAnsiTheme="minorHAnsi" w:cstheme="majorBidi"/>
          <w:lang w:val="fr-CH"/>
        </w:rPr>
        <w:t xml:space="preserve"> </w:t>
      </w:r>
      <w:r w:rsidR="009E5855">
        <w:rPr>
          <w:rFonts w:asciiTheme="minorHAnsi" w:hAnsiTheme="minorHAnsi" w:cstheme="majorBidi"/>
          <w:lang w:val="fr-CH"/>
        </w:rPr>
        <w:t>4.</w:t>
      </w:r>
    </w:p>
    <w:p w:rsidR="004E7E21" w:rsidRDefault="004E7E21" w:rsidP="004E7E21">
      <w:pPr>
        <w:spacing w:before="2400"/>
        <w:rPr>
          <w:rFonts w:asciiTheme="minorHAnsi" w:hAnsiTheme="minorHAnsi" w:cstheme="majorBidi"/>
          <w:lang w:val="fr-CH"/>
        </w:rPr>
      </w:pPr>
      <w:r w:rsidRPr="00813D47">
        <w:rPr>
          <w:rFonts w:asciiTheme="minorHAnsi" w:hAnsiTheme="minorHAnsi" w:cstheme="majorBidi"/>
          <w:b/>
          <w:bCs/>
          <w:lang w:val="fr-CH"/>
        </w:rPr>
        <w:t>Annexes</w:t>
      </w:r>
      <w:r w:rsidRPr="00813D47">
        <w:rPr>
          <w:rFonts w:asciiTheme="minorHAnsi" w:hAnsiTheme="minorHAnsi" w:cstheme="majorBidi"/>
          <w:lang w:val="fr-CH"/>
        </w:rPr>
        <w:t>: 4</w:t>
      </w:r>
    </w:p>
    <w:p w:rsidR="004E7E21" w:rsidRDefault="004E7E21" w:rsidP="004E7E21">
      <w:pPr>
        <w:spacing w:before="2400"/>
        <w:rPr>
          <w:rFonts w:asciiTheme="minorHAnsi" w:hAnsiTheme="minorHAnsi" w:cstheme="majorBidi"/>
          <w:lang w:val="fr-CH"/>
        </w:rPr>
      </w:pPr>
      <w:r>
        <w:rPr>
          <w:rFonts w:asciiTheme="minorHAnsi" w:hAnsiTheme="minorHAnsi" w:cstheme="majorBidi"/>
          <w:lang w:val="fr-CH"/>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61943" w:rsidRPr="00472822" w:rsidTr="00195CF8">
        <w:trPr>
          <w:cantSplit/>
          <w:trHeight w:val="1135"/>
        </w:trPr>
        <w:tc>
          <w:tcPr>
            <w:tcW w:w="9889" w:type="dxa"/>
            <w:gridSpan w:val="2"/>
            <w:vAlign w:val="center"/>
          </w:tcPr>
          <w:p w:rsidR="00461943" w:rsidRPr="006C33B5" w:rsidRDefault="00461943" w:rsidP="00461943">
            <w:pPr>
              <w:tabs>
                <w:tab w:val="left" w:pos="1871"/>
              </w:tabs>
              <w:spacing w:before="600"/>
              <w:jc w:val="center"/>
              <w:rPr>
                <w:rFonts w:asciiTheme="majorBidi" w:hAnsiTheme="majorBidi" w:cstheme="majorBidi"/>
                <w:b/>
                <w:bCs/>
                <w:noProof/>
                <w:sz w:val="26"/>
                <w:szCs w:val="26"/>
                <w:lang w:val="fr-CH"/>
              </w:rPr>
            </w:pPr>
          </w:p>
        </w:tc>
      </w:tr>
      <w:tr w:rsidR="00461943" w:rsidRPr="00472822" w:rsidTr="00195CF8">
        <w:trPr>
          <w:cantSplit/>
          <w:trHeight w:val="89"/>
        </w:trPr>
        <w:tc>
          <w:tcPr>
            <w:tcW w:w="6487" w:type="dxa"/>
            <w:vAlign w:val="center"/>
          </w:tcPr>
          <w:p w:rsidR="00461943" w:rsidRPr="00472822" w:rsidRDefault="00461943" w:rsidP="00461943">
            <w:pPr>
              <w:shd w:val="solid" w:color="FFFFFF" w:fill="FFFFFF"/>
              <w:tabs>
                <w:tab w:val="left" w:pos="1871"/>
              </w:tabs>
              <w:spacing w:before="100" w:beforeAutospacing="1"/>
              <w:rPr>
                <w:rFonts w:ascii="Verdana" w:hAnsi="Verdana" w:cs="Times New Roman Bold"/>
                <w:b/>
                <w:bCs/>
                <w:sz w:val="26"/>
                <w:szCs w:val="26"/>
                <w:lang w:val="fr-CH"/>
              </w:rPr>
            </w:pPr>
            <w:r w:rsidRPr="00472822">
              <w:rPr>
                <w:rFonts w:ascii="Verdana" w:hAnsi="Verdana" w:cs="Times New Roman Bold"/>
                <w:b/>
                <w:bCs/>
                <w:sz w:val="26"/>
                <w:szCs w:val="26"/>
                <w:lang w:val="fr-CH"/>
              </w:rPr>
              <w:t>Commissions d'études des radiocommunications</w:t>
            </w:r>
          </w:p>
        </w:tc>
        <w:tc>
          <w:tcPr>
            <w:tcW w:w="3402" w:type="dxa"/>
          </w:tcPr>
          <w:p w:rsidR="00461943" w:rsidRPr="00472822" w:rsidRDefault="00461943" w:rsidP="00461943">
            <w:pPr>
              <w:shd w:val="solid" w:color="FFFFFF" w:fill="FFFFFF"/>
              <w:tabs>
                <w:tab w:val="left" w:pos="1871"/>
              </w:tabs>
              <w:spacing w:before="100" w:beforeAutospacing="1" w:line="240" w:lineRule="atLeast"/>
              <w:rPr>
                <w:lang w:val="fr-CH"/>
              </w:rPr>
            </w:pPr>
            <w:r w:rsidRPr="00472822">
              <w:rPr>
                <w:b/>
                <w:bCs/>
                <w:noProof/>
                <w:sz w:val="20"/>
                <w:lang w:val="fr-CH" w:eastAsia="zh-CN"/>
              </w:rPr>
              <w:drawing>
                <wp:inline distT="0" distB="0" distL="0" distR="0" wp14:anchorId="471E520F" wp14:editId="713EF4F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61943" w:rsidRPr="00472822" w:rsidTr="00195CF8">
        <w:trPr>
          <w:cantSplit/>
        </w:trPr>
        <w:tc>
          <w:tcPr>
            <w:tcW w:w="6487" w:type="dxa"/>
            <w:tcBorders>
              <w:bottom w:val="single" w:sz="12" w:space="0" w:color="auto"/>
            </w:tcBorders>
          </w:tcPr>
          <w:p w:rsidR="00461943" w:rsidRPr="00472822" w:rsidRDefault="00461943" w:rsidP="00461943">
            <w:pPr>
              <w:shd w:val="solid" w:color="FFFFFF" w:fill="FFFFFF"/>
              <w:tabs>
                <w:tab w:val="left" w:pos="1871"/>
              </w:tabs>
              <w:spacing w:after="48"/>
              <w:rPr>
                <w:rFonts w:ascii="Verdana" w:hAnsi="Verdana" w:cs="Times New Roman Bold"/>
                <w:b/>
                <w:lang w:val="fr-CH"/>
              </w:rPr>
            </w:pPr>
          </w:p>
        </w:tc>
        <w:tc>
          <w:tcPr>
            <w:tcW w:w="3402" w:type="dxa"/>
            <w:tcBorders>
              <w:bottom w:val="single" w:sz="12" w:space="0" w:color="auto"/>
            </w:tcBorders>
          </w:tcPr>
          <w:p w:rsidR="00461943" w:rsidRPr="00472822" w:rsidRDefault="00461943" w:rsidP="00461943">
            <w:pPr>
              <w:shd w:val="solid" w:color="FFFFFF" w:fill="FFFFFF"/>
              <w:tabs>
                <w:tab w:val="left" w:pos="1871"/>
              </w:tabs>
              <w:spacing w:after="48" w:line="240" w:lineRule="atLeast"/>
              <w:rPr>
                <w:lang w:val="fr-CH"/>
              </w:rPr>
            </w:pPr>
          </w:p>
        </w:tc>
      </w:tr>
      <w:tr w:rsidR="00461943" w:rsidRPr="00472822" w:rsidTr="00195CF8">
        <w:trPr>
          <w:cantSplit/>
        </w:trPr>
        <w:tc>
          <w:tcPr>
            <w:tcW w:w="6487" w:type="dxa"/>
            <w:tcBorders>
              <w:top w:val="single" w:sz="12" w:space="0" w:color="auto"/>
            </w:tcBorders>
          </w:tcPr>
          <w:p w:rsidR="00461943" w:rsidRPr="00472822" w:rsidRDefault="00461943" w:rsidP="00461943">
            <w:pPr>
              <w:shd w:val="solid" w:color="FFFFFF" w:fill="FFFFFF"/>
              <w:tabs>
                <w:tab w:val="left" w:pos="1871"/>
              </w:tabs>
              <w:spacing w:after="48"/>
              <w:rPr>
                <w:rFonts w:ascii="Verdana" w:hAnsi="Verdana" w:cs="Times New Roman Bold"/>
                <w:bCs/>
                <w:lang w:val="fr-CH"/>
              </w:rPr>
            </w:pPr>
          </w:p>
        </w:tc>
        <w:tc>
          <w:tcPr>
            <w:tcW w:w="3402" w:type="dxa"/>
            <w:tcBorders>
              <w:top w:val="single" w:sz="12" w:space="0" w:color="auto"/>
            </w:tcBorders>
          </w:tcPr>
          <w:p w:rsidR="00461943" w:rsidRPr="00472822" w:rsidRDefault="00461943" w:rsidP="00461943">
            <w:pPr>
              <w:shd w:val="solid" w:color="FFFFFF" w:fill="FFFFFF"/>
              <w:tabs>
                <w:tab w:val="left" w:pos="1871"/>
              </w:tabs>
              <w:spacing w:after="48" w:line="240" w:lineRule="atLeast"/>
              <w:rPr>
                <w:lang w:val="fr-CH"/>
              </w:rPr>
            </w:pPr>
          </w:p>
        </w:tc>
      </w:tr>
      <w:tr w:rsidR="00461943" w:rsidRPr="00472822" w:rsidTr="00195CF8">
        <w:trPr>
          <w:cantSplit/>
        </w:trPr>
        <w:tc>
          <w:tcPr>
            <w:tcW w:w="6487" w:type="dxa"/>
            <w:vMerge w:val="restart"/>
          </w:tcPr>
          <w:p w:rsidR="00461943" w:rsidRPr="00472822" w:rsidRDefault="00461943" w:rsidP="00461943">
            <w:pPr>
              <w:shd w:val="solid" w:color="FFFFFF" w:fill="FFFFFF"/>
              <w:spacing w:after="240"/>
              <w:ind w:left="1134" w:hanging="1134"/>
              <w:rPr>
                <w:rFonts w:ascii="Verdana" w:hAnsi="Verdana"/>
                <w:sz w:val="20"/>
                <w:lang w:val="fr-CH"/>
              </w:rPr>
            </w:pPr>
            <w:r>
              <w:rPr>
                <w:rFonts w:ascii="Verdana" w:hAnsi="Verdana"/>
                <w:sz w:val="20"/>
                <w:lang w:val="fr-CH"/>
              </w:rPr>
              <w:t>Source:</w:t>
            </w:r>
            <w:r>
              <w:rPr>
                <w:rFonts w:ascii="Verdana" w:hAnsi="Verdana"/>
                <w:sz w:val="20"/>
                <w:lang w:val="fr-CH"/>
              </w:rPr>
              <w:tab/>
            </w:r>
            <w:r w:rsidRPr="00472822">
              <w:rPr>
                <w:rFonts w:ascii="Verdana" w:hAnsi="Verdana"/>
                <w:sz w:val="20"/>
                <w:lang w:val="fr-CH"/>
              </w:rPr>
              <w:t>Document 4A/TEMP/252</w:t>
            </w:r>
          </w:p>
        </w:tc>
        <w:tc>
          <w:tcPr>
            <w:tcW w:w="3402" w:type="dxa"/>
          </w:tcPr>
          <w:p w:rsidR="00461943" w:rsidRPr="00472822" w:rsidRDefault="00461943" w:rsidP="00461943">
            <w:pPr>
              <w:shd w:val="solid" w:color="FFFFFF" w:fill="FFFFFF"/>
              <w:tabs>
                <w:tab w:val="left" w:pos="1871"/>
              </w:tabs>
              <w:spacing w:line="240" w:lineRule="atLeast"/>
              <w:rPr>
                <w:rFonts w:ascii="Verdana" w:hAnsi="Verdana"/>
                <w:sz w:val="20"/>
                <w:lang w:val="fr-CH"/>
              </w:rPr>
            </w:pPr>
            <w:r w:rsidRPr="00472822">
              <w:rPr>
                <w:rFonts w:ascii="Verdana" w:hAnsi="Verdana"/>
                <w:b/>
                <w:sz w:val="20"/>
                <w:lang w:val="fr-CH"/>
              </w:rPr>
              <w:t>Annexe 53 du</w:t>
            </w:r>
            <w:r w:rsidRPr="00472822">
              <w:rPr>
                <w:rFonts w:ascii="Verdana" w:hAnsi="Verdana"/>
                <w:b/>
                <w:sz w:val="20"/>
                <w:lang w:val="fr-CH"/>
              </w:rPr>
              <w:br/>
              <w:t>Document 4A/675-</w:t>
            </w:r>
            <w:r>
              <w:rPr>
                <w:rFonts w:ascii="Verdana" w:hAnsi="Verdana"/>
                <w:b/>
                <w:sz w:val="20"/>
                <w:lang w:val="fr-CH"/>
              </w:rPr>
              <w:t>E</w:t>
            </w:r>
          </w:p>
        </w:tc>
      </w:tr>
      <w:tr w:rsidR="00461943" w:rsidRPr="00472822" w:rsidTr="00195CF8">
        <w:trPr>
          <w:cantSplit/>
        </w:trPr>
        <w:tc>
          <w:tcPr>
            <w:tcW w:w="6487" w:type="dxa"/>
            <w:vMerge/>
          </w:tcPr>
          <w:p w:rsidR="00461943" w:rsidRPr="00472822" w:rsidRDefault="00461943" w:rsidP="00461943">
            <w:pPr>
              <w:tabs>
                <w:tab w:val="left" w:pos="1871"/>
              </w:tabs>
              <w:spacing w:before="60"/>
              <w:jc w:val="center"/>
              <w:rPr>
                <w:b/>
                <w:smallCaps/>
                <w:sz w:val="32"/>
                <w:lang w:val="fr-CH"/>
              </w:rPr>
            </w:pPr>
          </w:p>
        </w:tc>
        <w:tc>
          <w:tcPr>
            <w:tcW w:w="3402" w:type="dxa"/>
          </w:tcPr>
          <w:p w:rsidR="00461943" w:rsidRPr="00472822" w:rsidRDefault="00461943" w:rsidP="00461943">
            <w:pPr>
              <w:shd w:val="solid" w:color="FFFFFF" w:fill="FFFFFF"/>
              <w:tabs>
                <w:tab w:val="left" w:pos="1871"/>
              </w:tabs>
              <w:spacing w:before="0" w:line="240" w:lineRule="atLeast"/>
              <w:rPr>
                <w:rFonts w:ascii="Verdana" w:hAnsi="Verdana"/>
                <w:sz w:val="20"/>
                <w:lang w:val="fr-CH"/>
              </w:rPr>
            </w:pPr>
            <w:r w:rsidRPr="00472822">
              <w:rPr>
                <w:rFonts w:ascii="Verdana" w:hAnsi="Verdana"/>
                <w:b/>
                <w:sz w:val="20"/>
                <w:lang w:val="fr-CH"/>
              </w:rPr>
              <w:t>8 mars 2018</w:t>
            </w:r>
          </w:p>
        </w:tc>
      </w:tr>
      <w:tr w:rsidR="00461943" w:rsidRPr="00472822" w:rsidTr="00195CF8">
        <w:trPr>
          <w:cantSplit/>
        </w:trPr>
        <w:tc>
          <w:tcPr>
            <w:tcW w:w="6487" w:type="dxa"/>
            <w:vMerge/>
          </w:tcPr>
          <w:p w:rsidR="00461943" w:rsidRPr="00472822" w:rsidRDefault="00461943" w:rsidP="00461943">
            <w:pPr>
              <w:tabs>
                <w:tab w:val="left" w:pos="1871"/>
              </w:tabs>
              <w:spacing w:before="60"/>
              <w:jc w:val="center"/>
              <w:rPr>
                <w:b/>
                <w:smallCaps/>
                <w:sz w:val="32"/>
                <w:lang w:val="fr-CH"/>
              </w:rPr>
            </w:pPr>
          </w:p>
        </w:tc>
        <w:tc>
          <w:tcPr>
            <w:tcW w:w="3402" w:type="dxa"/>
          </w:tcPr>
          <w:p w:rsidR="00461943" w:rsidRPr="00472822" w:rsidRDefault="00461943" w:rsidP="00461943">
            <w:pPr>
              <w:shd w:val="solid" w:color="FFFFFF" w:fill="FFFFFF"/>
              <w:tabs>
                <w:tab w:val="left" w:pos="1871"/>
              </w:tabs>
              <w:spacing w:before="0" w:line="240" w:lineRule="atLeast"/>
              <w:rPr>
                <w:rFonts w:ascii="Verdana" w:eastAsia="SimSun" w:hAnsi="Verdana"/>
                <w:sz w:val="20"/>
                <w:lang w:val="fr-CH"/>
              </w:rPr>
            </w:pPr>
            <w:r w:rsidRPr="00472822">
              <w:rPr>
                <w:rFonts w:ascii="Verdana" w:eastAsia="SimSun" w:hAnsi="Verdana"/>
                <w:b/>
                <w:sz w:val="20"/>
                <w:lang w:val="fr-CH"/>
              </w:rPr>
              <w:t>Original: anglais</w:t>
            </w:r>
          </w:p>
        </w:tc>
      </w:tr>
      <w:tr w:rsidR="00461943" w:rsidRPr="00472822" w:rsidTr="00195CF8">
        <w:trPr>
          <w:cantSplit/>
        </w:trPr>
        <w:tc>
          <w:tcPr>
            <w:tcW w:w="9889" w:type="dxa"/>
            <w:gridSpan w:val="2"/>
          </w:tcPr>
          <w:p w:rsidR="00461943" w:rsidRPr="006C33B5" w:rsidRDefault="00461943" w:rsidP="00461943">
            <w:pPr>
              <w:pStyle w:val="Source"/>
              <w:rPr>
                <w:rFonts w:asciiTheme="majorBidi" w:hAnsiTheme="majorBidi" w:cstheme="majorBidi"/>
                <w:lang w:val="fr-CH"/>
              </w:rPr>
            </w:pPr>
            <w:r w:rsidRPr="006C33B5">
              <w:rPr>
                <w:rFonts w:asciiTheme="majorBidi" w:hAnsiTheme="majorBidi" w:cstheme="majorBidi"/>
                <w:lang w:val="fr-CH"/>
              </w:rPr>
              <w:t>Annexe 53 du Rapport du Président du Groupe de travail 4A</w:t>
            </w:r>
          </w:p>
        </w:tc>
      </w:tr>
      <w:tr w:rsidR="00461943" w:rsidRPr="00472822" w:rsidTr="00195CF8">
        <w:trPr>
          <w:cantSplit/>
        </w:trPr>
        <w:tc>
          <w:tcPr>
            <w:tcW w:w="9889" w:type="dxa"/>
            <w:gridSpan w:val="2"/>
          </w:tcPr>
          <w:p w:rsidR="00461943" w:rsidRPr="006C33B5" w:rsidRDefault="00461943" w:rsidP="00461943">
            <w:pPr>
              <w:pStyle w:val="Title1"/>
              <w:rPr>
                <w:rFonts w:asciiTheme="majorBidi" w:hAnsiTheme="majorBidi" w:cstheme="majorBidi"/>
                <w:lang w:val="fr-CH"/>
              </w:rPr>
            </w:pPr>
            <w:r w:rsidRPr="006C33B5">
              <w:rPr>
                <w:rFonts w:asciiTheme="majorBidi" w:hAnsiTheme="majorBidi" w:cstheme="majorBidi"/>
                <w:lang w:val="fr-CH"/>
              </w:rPr>
              <w:t xml:space="preserve">NOTE À L'INTENTION DU DIRECTEUR DU BUREAU </w:t>
            </w:r>
            <w:r w:rsidRPr="006C33B5">
              <w:rPr>
                <w:rFonts w:asciiTheme="majorBidi" w:hAnsiTheme="majorBidi" w:cstheme="majorBidi"/>
                <w:lang w:val="fr-CH"/>
              </w:rPr>
              <w:br/>
              <w:t xml:space="preserve">DES RADIOCOMMUNICATIONS </w:t>
            </w:r>
          </w:p>
        </w:tc>
      </w:tr>
      <w:tr w:rsidR="00461943" w:rsidRPr="00472822" w:rsidTr="00195CF8">
        <w:trPr>
          <w:cantSplit/>
        </w:trPr>
        <w:tc>
          <w:tcPr>
            <w:tcW w:w="9889" w:type="dxa"/>
            <w:gridSpan w:val="2"/>
          </w:tcPr>
          <w:p w:rsidR="00461943" w:rsidRPr="006C33B5" w:rsidRDefault="00461943" w:rsidP="00461943">
            <w:pPr>
              <w:pStyle w:val="Title4"/>
              <w:rPr>
                <w:rFonts w:asciiTheme="majorBidi" w:hAnsiTheme="majorBidi" w:cstheme="majorBidi"/>
                <w:lang w:val="fr-CH"/>
              </w:rPr>
            </w:pPr>
            <w:r w:rsidRPr="006C33B5">
              <w:rPr>
                <w:rFonts w:asciiTheme="majorBidi" w:hAnsiTheme="majorBidi" w:cstheme="majorBidi"/>
                <w:lang w:val="fr-CH"/>
              </w:rPr>
              <w:t xml:space="preserve">Recouvrement des coûts applicables au traitement des fiches </w:t>
            </w:r>
            <w:r w:rsidRPr="006C33B5">
              <w:rPr>
                <w:rFonts w:asciiTheme="majorBidi" w:hAnsiTheme="majorBidi" w:cstheme="majorBidi"/>
                <w:lang w:val="fr-CH"/>
              </w:rPr>
              <w:br/>
              <w:t>de notification des systèmes à satellites non OSG</w:t>
            </w:r>
          </w:p>
        </w:tc>
      </w:tr>
    </w:tbl>
    <w:p w:rsidR="00461943" w:rsidRPr="00D86F9F" w:rsidRDefault="00461943" w:rsidP="00461943">
      <w:pPr>
        <w:spacing w:before="480"/>
        <w:rPr>
          <w:rFonts w:asciiTheme="majorBidi" w:hAnsiTheme="majorBidi" w:cstheme="majorBidi"/>
          <w:lang w:val="fr-CH"/>
        </w:rPr>
      </w:pPr>
      <w:r w:rsidRPr="00D86F9F">
        <w:rPr>
          <w:rFonts w:asciiTheme="majorBidi" w:hAnsiTheme="majorBidi" w:cstheme="majorBidi"/>
          <w:lang w:val="fr-CH"/>
        </w:rPr>
        <w:t>Le Groupe de travail 4A (GT 4A) remercie le Directeur du Bureau des radiocommunications d'avoir porté la question du recouvrement des coûts applicables au traitement des fiches de notification des systèmes à satellites non géostationnaires (non OSG) à son attention dans les Documents </w:t>
      </w:r>
      <w:hyperlink r:id="rId8" w:history="1">
        <w:r w:rsidRPr="00D86F9F">
          <w:rPr>
            <w:rStyle w:val="Hyperlink"/>
            <w:rFonts w:asciiTheme="majorBidi" w:hAnsiTheme="majorBidi" w:cstheme="majorBidi"/>
            <w:lang w:val="fr-CH"/>
          </w:rPr>
          <w:t>4A/408</w:t>
        </w:r>
      </w:hyperlink>
      <w:r w:rsidRPr="00D86F9F">
        <w:rPr>
          <w:rFonts w:asciiTheme="majorBidi" w:hAnsiTheme="majorBidi" w:cstheme="majorBidi"/>
          <w:lang w:val="fr-CH"/>
        </w:rPr>
        <w:t xml:space="preserve"> et </w:t>
      </w:r>
      <w:hyperlink r:id="rId9"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Ces documents contiennent une analyse des différents facteurs qui</w:t>
      </w:r>
      <w:r>
        <w:rPr>
          <w:rFonts w:asciiTheme="majorBidi" w:hAnsiTheme="majorBidi" w:cstheme="majorBidi"/>
          <w:lang w:val="fr-CH"/>
        </w:rPr>
        <w:t>,</w:t>
      </w:r>
      <w:r w:rsidRPr="00D86F9F">
        <w:rPr>
          <w:rFonts w:asciiTheme="majorBidi" w:hAnsiTheme="majorBidi" w:cstheme="majorBidi"/>
          <w:lang w:val="fr-CH"/>
        </w:rPr>
        <w:t xml:space="preserve"> de l'avis du Bureau des radiocommunications, ont des incidences sur le temps de traitemen</w:t>
      </w:r>
      <w:r>
        <w:rPr>
          <w:rFonts w:asciiTheme="majorBidi" w:hAnsiTheme="majorBidi" w:cstheme="majorBidi"/>
          <w:lang w:val="fr-CH"/>
        </w:rPr>
        <w:t>t des systèmes à satellites non </w:t>
      </w:r>
      <w:r w:rsidRPr="00D86F9F">
        <w:rPr>
          <w:rFonts w:asciiTheme="majorBidi" w:hAnsiTheme="majorBidi" w:cstheme="majorBidi"/>
          <w:lang w:val="fr-CH"/>
        </w:rPr>
        <w:t xml:space="preserve">OSG, exposent brièvement les observations formulées par les Groupes de travail et le Comité du Règlement des radiocommunications sur ce sujet, fournissent des informations utiles issues des délibérations des CMR précédentes et des sessions précédentes du Conseil de l'UIT et présentent des propositions de procédures envisageables pour modifier le barème des droits perçus au titre du recouvrement des coûts pour ces systèmes, sachant que les décisions relatives au recouvrement des coûts relèvent de la responsabilité du Conseil de l'UIT. </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 xml:space="preserve">Dans le Document </w:t>
      </w:r>
      <w:hyperlink r:id="rId10"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xml:space="preserve">, le Bureau propose trois procédures possibles (A, B et C) pour modifier le barème des droits perçus au titre du recouvrement des coûts pour les systèmes à satellites non OSG. Ces procédures sont indépendantes et ne s'excluent pas mutuellement, en ce sens qu'une seule de ces procédures, deux d'entre elles ou l'ensemble des trois procédures pourraient être mises en oeuvre, moyennant bien entendu les modifications nécessaires. </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 xml:space="preserve">Le GT 4A estime que la Procédure A proposée par le Bureau présente de l'intérêt (§ 6.1 du Document </w:t>
      </w:r>
      <w:hyperlink r:id="rId11"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xml:space="preserve">), en ce sens qu'elle maintient l'intégrité réglementaire de la fiche de notification, tout en permettant – après consultation de l'administration notificatrice concernant les configurations qui s'excluent mutuellement – un calcul des droits au titre du recouvrement des coûts qui pourrait être plus précis. Le GT 4A considère qu'à ce stade, la Procédure A semble présenter des avantages qui pourraient être pris en considération par le Conseil à sa session de 2018. </w:t>
      </w:r>
    </w:p>
    <w:p w:rsidR="00461943" w:rsidRDefault="00461943" w:rsidP="00461943">
      <w:pPr>
        <w:rPr>
          <w:rFonts w:asciiTheme="majorBidi" w:hAnsiTheme="majorBidi" w:cstheme="majorBidi"/>
          <w:lang w:val="fr-CH"/>
        </w:rPr>
      </w:pPr>
      <w:r>
        <w:rPr>
          <w:rFonts w:asciiTheme="majorBidi" w:hAnsiTheme="majorBidi" w:cstheme="majorBidi"/>
          <w:lang w:val="fr-CH"/>
        </w:rPr>
        <w:br w:type="page"/>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lastRenderedPageBreak/>
        <w:t xml:space="preserve">Selon la Procédure B proposée par le Bureau (§ 6.2 du Document </w:t>
      </w:r>
      <w:hyperlink r:id="rId12"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on augmente le droit à acquitter au titre du recouvrement des coûts pour les fiches de notification comportant un nombre d'unités supérieur à un nombre à déterminer («seuil»), en percevant un droit supplémentaire pour chaque unité au-delà de ce seuil. En vertu de cette proposition, le droit proposé au titre du recouvrement des coûts augmentera en fonction du nombre d'unités et ne sera pas limité. Le GT 4A considère que cette proposition appelle un complément d'étude, mais prie le Bureau d'envisager de fixer une limite supérieure pour le droit au titre du recouvrement des coûts, dans le cas des fiches de notification comportant un nombre d'unités supérieur au seuil.</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 xml:space="preserve">Pour ce qui est de la Procédure C proposée par le Bureau (§ 6.3 du Document </w:t>
      </w:r>
      <w:hyperlink r:id="rId13"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le GT 4A pense qu'il est nécessaire que le BR fournisse davantage de renseignements statistiques au Conseil, avant que celui-ci envisage de prendre une décision en la matière. Le GT 4A craint qu'une décision du Conseil de l'UIT à sa session de 2018 concernant la Procédure C ne soit prématurée à ce stade.</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S'agissant des Procédures B et C proposées par le Bureau, le GT 4A estime qu'il serait très utile que le Bureau communique au Conseil de l'UIT le plus de données possibles, pour que ce dernier puisse prendre une décision sur le recouvrement des coûts. A cette fin, il pourrait être judicieux de créer à la session de 2018 du Conseil de l'UIT un Groupe d'experts du Conseil de l'UIT, composé de spécialistes représentant les membres de l'UIT-R, qui aurait pour tâche d'examiner d'urgence cette question et de rendre compte des résultats de son examen au Conseil à une date convenue. On trouvera dans l'Annexe de la présente Note plus de précisions sur les vues du GT 4A concernant le recouvrement des coûts et les procédures proposées par le Bureau.</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Le GT 4A demande au Directeur de transmettre au Conseil l'intégralité de la présente Note, ainsi que l'Annexe qui lui est associée.</w:t>
      </w:r>
    </w:p>
    <w:p w:rsidR="00461943" w:rsidRDefault="00461943" w:rsidP="00461943">
      <w:pPr>
        <w:spacing w:before="600"/>
        <w:rPr>
          <w:rFonts w:asciiTheme="majorBidi" w:hAnsiTheme="majorBidi" w:cstheme="majorBidi"/>
          <w:lang w:val="fr-CH"/>
        </w:rPr>
      </w:pPr>
      <w:r w:rsidRPr="00D86F9F">
        <w:rPr>
          <w:rFonts w:asciiTheme="majorBidi" w:hAnsiTheme="majorBidi" w:cstheme="majorBidi"/>
          <w:b/>
          <w:bCs/>
          <w:lang w:val="fr-CH"/>
        </w:rPr>
        <w:t>Annexe</w:t>
      </w:r>
      <w:r w:rsidRPr="00D86F9F">
        <w:rPr>
          <w:rFonts w:asciiTheme="majorBidi" w:hAnsiTheme="majorBidi" w:cstheme="majorBidi"/>
          <w:lang w:val="fr-CH"/>
        </w:rPr>
        <w:t>: 1</w:t>
      </w:r>
    </w:p>
    <w:p w:rsidR="00461943" w:rsidRDefault="00461943" w:rsidP="00461943">
      <w:pPr>
        <w:rPr>
          <w:rFonts w:asciiTheme="majorBidi" w:hAnsiTheme="majorBidi" w:cstheme="majorBidi"/>
          <w:lang w:val="fr-CH"/>
        </w:rPr>
      </w:pPr>
      <w:r>
        <w:rPr>
          <w:rFonts w:asciiTheme="majorBidi" w:hAnsiTheme="majorBidi" w:cstheme="majorBidi"/>
          <w:lang w:val="fr-CH"/>
        </w:rPr>
        <w:br w:type="page"/>
      </w:r>
    </w:p>
    <w:p w:rsidR="00461943" w:rsidRPr="008A12E9" w:rsidRDefault="00461943" w:rsidP="00461943">
      <w:pPr>
        <w:pStyle w:val="Annex"/>
        <w:rPr>
          <w:b w:val="0"/>
          <w:bCs/>
        </w:rPr>
      </w:pPr>
      <w:r w:rsidRPr="008A12E9">
        <w:rPr>
          <w:b w:val="0"/>
          <w:bCs/>
        </w:rPr>
        <w:lastRenderedPageBreak/>
        <w:t>ANNEXE</w:t>
      </w:r>
    </w:p>
    <w:p w:rsidR="00461943" w:rsidRPr="006C33B5" w:rsidRDefault="00461943" w:rsidP="00461943">
      <w:pPr>
        <w:pStyle w:val="Heading1"/>
        <w:rPr>
          <w:rFonts w:asciiTheme="majorBidi" w:hAnsiTheme="majorBidi" w:cstheme="majorBidi"/>
          <w:sz w:val="24"/>
          <w:szCs w:val="24"/>
          <w:lang w:val="fr-CH"/>
        </w:rPr>
      </w:pPr>
      <w:r w:rsidRPr="006C33B5">
        <w:rPr>
          <w:rFonts w:asciiTheme="majorBidi" w:hAnsiTheme="majorBidi" w:cstheme="majorBidi"/>
          <w:sz w:val="24"/>
          <w:szCs w:val="24"/>
          <w:lang w:val="fr-CH"/>
        </w:rPr>
        <w:t>1</w:t>
      </w:r>
      <w:r w:rsidRPr="006C33B5">
        <w:rPr>
          <w:rFonts w:asciiTheme="majorBidi" w:hAnsiTheme="majorBidi" w:cstheme="majorBidi"/>
          <w:sz w:val="24"/>
          <w:szCs w:val="24"/>
          <w:lang w:val="fr-CH"/>
        </w:rPr>
        <w:tab/>
        <w:t>Introduction</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 xml:space="preserve">Le GT 4A est d'avis que l'établissement de droits au titre du recouvrement des coûts applicables aux systèmes non OSG devait être transparent et que ces droits devaient assurer un partage équitable et approprié des coûts de traitement associés aux différents types de réseaux à satellite. Le GT 4A considère en particulier qu'il serait utile de disposer de documents spécifiques contenant des données quantitatives et indiquant le rapport entre la complexité des fiches de notification et l'accroissement des coûts liés au traitement de ces fiches. Le GT 4A tient également à souligner que ces coûts globaux devraient prendre en considération, notamment, le temps effectivement consacré par le personnel de l'UIT au traitement des fiches de notification. </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 xml:space="preserve">Le GT 4A reconnaît que la méthode actuelle de calcul des droits est réexaminée, afin d'analyser les incidences des systèmes non OSG soumis dernièrement sur la procédure d'évaluation suivie à l'UIT. La complexité de ces systèmes augmente en fonction de l'évolution des moyens techniques et de calcul utilisés pour concevoir et optimiser les constellations. En conséquence, il conviendrait d'examiner le calcul des droits au titre du recouvrement des coûts en tenant compte des soumissions non OSG actualisées. Cet examen devrait plus particulièrement avoir pour but de déterminer s'il est possible de subdiviser les différentes fiches de notification des systèmes à satellites non OSG (publication anticipée (API/A), demande de coordination (CR/C), notification) contenant des orbites de satellites non homogènes, avec des altitudes et des inclinaisons différentes, et/ou des configurations de constellations différentes, en fiches de notification, une pour chaque constellation particulière ou chaque type d'orbite de satellite, aux fins de l'établissement des droits au titre du recouvrement des coûts et du traitement par le Bureau. </w:t>
      </w:r>
    </w:p>
    <w:p w:rsidR="00461943" w:rsidRPr="00472822" w:rsidRDefault="00461943" w:rsidP="00461943">
      <w:pPr>
        <w:rPr>
          <w:lang w:val="fr-CH"/>
        </w:rPr>
      </w:pPr>
      <w:r w:rsidRPr="006C33B5">
        <w:rPr>
          <w:rFonts w:asciiTheme="majorBidi" w:hAnsiTheme="majorBidi" w:cstheme="majorBidi"/>
          <w:lang w:val="fr-CH"/>
        </w:rPr>
        <w:t>Etant donné que les décisions relatives au recouvrement des coûts relèvent de la responsabilité du Conseil de l'UIT, le GT 4A considère qu'il serait très utile que le Bureau communique au Conseil le plus de données possibles, pour que celui-ci puisse mieux comprendre et analyser les données. A cette fin, il pourrait être opportun de créer, à la session de 2018 du Conseil de l'UIT, un Groupe d'experts du Conseil de l'UIT composé de spécialistes représentant les membres de l'UIT</w:t>
      </w:r>
      <w:r w:rsidRPr="006C33B5">
        <w:rPr>
          <w:rFonts w:asciiTheme="majorBidi" w:hAnsiTheme="majorBidi" w:cstheme="majorBidi"/>
          <w:lang w:val="fr-CH"/>
        </w:rPr>
        <w:noBreakHyphen/>
        <w:t>R, qui serait chargé d'examiner d'urgence cette question et de rendre compte des résultats de son examen au Conseil à une date convenue.</w:t>
      </w:r>
    </w:p>
    <w:p w:rsidR="00461943" w:rsidRPr="006C33B5" w:rsidRDefault="00461943" w:rsidP="00461943">
      <w:pPr>
        <w:pStyle w:val="Heading1"/>
        <w:rPr>
          <w:rFonts w:asciiTheme="majorBidi" w:hAnsiTheme="majorBidi" w:cstheme="majorBidi"/>
          <w:sz w:val="24"/>
          <w:szCs w:val="24"/>
          <w:lang w:val="fr-CH"/>
        </w:rPr>
      </w:pPr>
      <w:r>
        <w:rPr>
          <w:rFonts w:asciiTheme="majorBidi" w:hAnsiTheme="majorBidi" w:cstheme="majorBidi"/>
          <w:sz w:val="24"/>
          <w:szCs w:val="24"/>
          <w:lang w:val="fr-CH"/>
        </w:rPr>
        <w:t>2</w:t>
      </w:r>
      <w:r>
        <w:rPr>
          <w:rFonts w:asciiTheme="majorBidi" w:hAnsiTheme="majorBidi" w:cstheme="majorBidi"/>
          <w:sz w:val="24"/>
          <w:szCs w:val="24"/>
          <w:lang w:val="fr-CH"/>
        </w:rPr>
        <w:tab/>
        <w:t>Examen</w:t>
      </w:r>
    </w:p>
    <w:p w:rsidR="00461943" w:rsidRDefault="00461943" w:rsidP="00461943">
      <w:pPr>
        <w:rPr>
          <w:rFonts w:asciiTheme="majorBidi" w:hAnsiTheme="majorBidi" w:cstheme="majorBidi"/>
          <w:lang w:val="fr-CH"/>
        </w:rPr>
      </w:pPr>
      <w:r w:rsidRPr="006C33B5">
        <w:rPr>
          <w:rFonts w:asciiTheme="majorBidi" w:hAnsiTheme="majorBidi" w:cstheme="majorBidi"/>
          <w:lang w:val="fr-CH"/>
        </w:rPr>
        <w:t>Le GT 4A note qu'à sa session de 2017, le Conseil de l'UIT a chargé le Bureau de soumettre, d'ici au 31 janvier 2018, une étude des questions relatives au recouvrement des coûts, après consultation des Etats Membres, des Membres du Secteur, des Commissions d'études de l'UIT-R, du Comité du règlement des radiocommunications et des spécialistes concernés. Le GT 4A remercie le Bureau d'avoir procédé à cette étude après consultation des différents groupes. Cependant, le GT 4A considère qu'en raison des délais qui lui étaient impartis, les participants aux travaux de ce Groupe ont éprouvé des difficultés à examiner l'étude de manière détaillée et craint en conséquence que le Conseil de l'UIT à sa session de 2018 ne modifie la Décision 482 sans que des examens approfondis aient été effectués.</w:t>
      </w:r>
    </w:p>
    <w:p w:rsidR="00461943" w:rsidRPr="006C33B5" w:rsidRDefault="00461943" w:rsidP="00461943">
      <w:pPr>
        <w:rPr>
          <w:rFonts w:asciiTheme="majorBidi" w:hAnsiTheme="majorBidi" w:cstheme="majorBidi"/>
          <w:lang w:val="fr-CH"/>
        </w:rPr>
      </w:pPr>
    </w:p>
    <w:p w:rsidR="00461943" w:rsidRDefault="00461943" w:rsidP="00461943">
      <w:pPr>
        <w:overflowPunct/>
        <w:autoSpaceDE/>
        <w:autoSpaceDN/>
        <w:adjustRightInd/>
        <w:spacing w:before="0"/>
        <w:textAlignment w:val="auto"/>
        <w:rPr>
          <w:lang w:val="fr-CH"/>
        </w:rPr>
      </w:pPr>
      <w:r>
        <w:rPr>
          <w:lang w:val="fr-CH"/>
        </w:rPr>
        <w:br w:type="page"/>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lastRenderedPageBreak/>
        <w:t>Le GT 4A souhaiterait obtenir les renseignements complémentaires ci-après, afin de mieux comprendre la corrélation entre le retard croissant pris dans le temps de traitement et la complexité des fiches de notification relatives aux réseaux à satellite non OSG:</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Informations complémentaires sur la procédure suivie pour le tr</w:t>
      </w:r>
      <w:r>
        <w:rPr>
          <w:rFonts w:asciiTheme="majorBidi" w:hAnsiTheme="majorBidi" w:cstheme="majorBidi"/>
          <w:lang w:val="fr-CH"/>
        </w:rPr>
        <w:t>aitement des différentes étapes </w:t>
      </w:r>
      <w:r w:rsidRPr="006C33B5">
        <w:rPr>
          <w:rFonts w:asciiTheme="majorBidi" w:hAnsiTheme="majorBidi" w:cstheme="majorBidi"/>
          <w:lang w:val="fr-CH"/>
        </w:rPr>
        <w:t xml:space="preserve">des soumissions non OSG (API/A, CR/C et notification). Ainsi, la Section 2 du Document </w:t>
      </w:r>
      <w:hyperlink r:id="rId14"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xml:space="preserve"> présente ces étapes pour la validation des donnés et l'examen des demandes de coordination soumises. Les informations de ce type sont très utiles pour les différentes étapes des soumissions non OSG.</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Explications sur la manière dont la procédure décrite au point précédent est menée à bien pour différents exemples de systèmes non OSG et degré d'automatisation actuel.</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S'agissant des différentes procédures envisagées ci-dessus, on pourrait insérer un tableau indiquant la sensibilité de chacune de ces procédures aux différents paramètres visés aux § 2.4 à 2.7 du Document </w:t>
      </w:r>
      <w:hyperlink r:id="rId15"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Il serait utile de mieux comprendre en quoi la complexité de l'analyse est fonction du stade de la fiche de notification (par exemple</w:t>
      </w:r>
      <w:r>
        <w:rPr>
          <w:rFonts w:asciiTheme="majorBidi" w:hAnsiTheme="majorBidi" w:cstheme="majorBidi"/>
          <w:lang w:val="fr-CH"/>
        </w:rPr>
        <w:t xml:space="preserve"> API/A, CR/C, Partie I</w:t>
      </w:r>
      <w:r>
        <w:rPr>
          <w:rFonts w:asciiTheme="majorBidi" w:hAnsiTheme="majorBidi" w:cstheme="majorBidi"/>
          <w:lang w:val="fr-CH"/>
        </w:rPr>
        <w:noBreakHyphen/>
      </w:r>
      <w:r w:rsidRPr="006C33B5">
        <w:rPr>
          <w:rFonts w:asciiTheme="majorBidi" w:hAnsiTheme="majorBidi" w:cstheme="majorBidi"/>
          <w:lang w:val="fr-CH"/>
        </w:rPr>
        <w:t xml:space="preserve">S, etc.) ainsi que de différents paramètres notifiés (par exemple, nombre de plans orbitaux, nombre d'attitudes, nombre d'inclinaisons, nombre de satellites, </w:t>
      </w:r>
      <w:r w:rsidRPr="006C33B5">
        <w:rPr>
          <w:rFonts w:asciiTheme="majorBidi" w:hAnsiTheme="majorBidi" w:cstheme="majorBidi"/>
          <w:iCs/>
          <w:lang w:val="fr-CH"/>
        </w:rPr>
        <w:t>etc</w:t>
      </w:r>
      <w:r w:rsidRPr="006C33B5">
        <w:rPr>
          <w:rFonts w:asciiTheme="majorBidi" w:hAnsiTheme="majorBidi" w:cstheme="majorBidi"/>
          <w:i/>
          <w:lang w:val="fr-CH"/>
        </w:rPr>
        <w:t>.</w:t>
      </w:r>
      <w:r w:rsidRPr="006C33B5">
        <w:rPr>
          <w:rFonts w:asciiTheme="majorBidi" w:hAnsiTheme="majorBidi" w:cstheme="majorBidi"/>
          <w:lang w:val="fr-CH"/>
        </w:rPr>
        <w:t>). Si la procédure consiste par exemple à vérifier les limites prescrites dans l'Article 21 du RR, il serait intéressant d'indiquer combien d'opérations de vérification additionnelles sont nécessaires en fonction du nombre de hauteurs différentes, d'orbites d'inclinaison différentes, etc.</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En plus de la Figure 1 du Document </w:t>
      </w:r>
      <w:hyperlink r:id="rId16"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xml:space="preserve">, il serait opportun d'indiquer le nombre de fiches de notification reçues par le BR pendant la même période. L'objectif est de déterminer si le retard dont il est question au § 2.1 est dû à la complexité des fiches de notification de réseaux non OSG, et non pas au nombre accru de fiches de notification reçues. </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Il est admis que le nombre de fiches de notification relatives aux réseaux à satellite non OSG a considérablement augmenté dernièrement, en raison de la nécessité d'assurer de nouveaux services importants, et que la complexité qui en découle peut amener le BR à procéder à des investissements à court terme pour adapter ses flux de travail et améliorer ainsi le traitement des fiches de notification relatives aux réseaux. Si le BR dispose de renseignements à cet égard, il serait bon qu'il en fasse état dans sa réponse.</w:t>
      </w:r>
    </w:p>
    <w:p w:rsidR="00461943" w:rsidRPr="006C33B5" w:rsidRDefault="00461943" w:rsidP="00461943">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La normalisation des renseignements à fournir au titre de l'Appendice </w:t>
      </w:r>
      <w:r w:rsidRPr="006C33B5">
        <w:rPr>
          <w:rFonts w:asciiTheme="majorBidi" w:hAnsiTheme="majorBidi" w:cstheme="majorBidi"/>
          <w:b/>
          <w:bCs/>
          <w:lang w:val="fr-CH"/>
        </w:rPr>
        <w:t>4</w:t>
      </w:r>
      <w:r w:rsidRPr="006C33B5">
        <w:rPr>
          <w:rFonts w:asciiTheme="majorBidi" w:hAnsiTheme="majorBidi" w:cstheme="majorBidi"/>
          <w:lang w:val="fr-CH"/>
        </w:rPr>
        <w:t xml:space="preserve"> du RR est indispensable pour assurer l'efficacité du traitement des soumissions. Le BR a fait savoir qu'un grand nombre d'administrations fournissent des renseignements complémentaires (dernier alinéa du paragraphe 2.2) dont le traitement nécessite une main-d'oeuvre importante. Il est nécessaire de déterminer si ces données peuvent être soumises au BR sous une forme électronique normalisée. Pour assurer cette normalisation, on pourrait demander au BR de rendre compte des gains d'efficacité qui seraient de nature à limiter le plus possible les efforts qu'il déploie, en ajoutant dans l'Appendice </w:t>
      </w:r>
      <w:r w:rsidRPr="006C33B5">
        <w:rPr>
          <w:rFonts w:asciiTheme="majorBidi" w:hAnsiTheme="majorBidi" w:cstheme="majorBidi"/>
          <w:b/>
          <w:bCs/>
          <w:lang w:val="fr-CH"/>
        </w:rPr>
        <w:t>4</w:t>
      </w:r>
      <w:r w:rsidRPr="006C33B5">
        <w:rPr>
          <w:rFonts w:asciiTheme="majorBidi" w:hAnsiTheme="majorBidi" w:cstheme="majorBidi"/>
          <w:lang w:val="fr-CH"/>
        </w:rPr>
        <w:t xml:space="preserve"> du RR de nouveaux éléments de données correspondant aux données additionnelles que fournissent généralement les administrations. Ainsi, ces soumissions seraient moins complexes et leur évaluation gagnerait en efficacité et s'en trouverait simplifiée.</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Le GT 4A comprend et approuve le principe proposé, qui vise à n'apporter aucune modification aux droits actuels au titre du recouvrement des coûts pour les fiches API/A relatives aux systèmes à satellites non OSG qui ne sont pas assujettis à la coordination. En outre, le GT 4A croit comprendre également que cela signifie qu'aucune modification ne sera apportée aux droits au titre du recouvrement des coûts applicables aux notifications associées aux fiches API/A relatives aux systèmes à satellites non OSG qui ne sont pas assujettis à la coordination.</w:t>
      </w:r>
    </w:p>
    <w:p w:rsidR="00461943" w:rsidRDefault="00461943" w:rsidP="00461943">
      <w:pPr>
        <w:rPr>
          <w:rFonts w:asciiTheme="majorBidi" w:hAnsiTheme="majorBidi" w:cstheme="majorBidi"/>
          <w:lang w:val="fr-CH"/>
        </w:rPr>
      </w:pPr>
      <w:r>
        <w:rPr>
          <w:rFonts w:asciiTheme="majorBidi" w:hAnsiTheme="majorBidi" w:cstheme="majorBidi"/>
          <w:lang w:val="fr-CH"/>
        </w:rPr>
        <w:br w:type="page"/>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lastRenderedPageBreak/>
        <w:t>Le GT 4A craint que les travaux qu'il mène au titre du point 7 de l'ordre du jour de la CMR</w:t>
      </w:r>
      <w:r w:rsidRPr="006C33B5">
        <w:rPr>
          <w:rFonts w:asciiTheme="majorBidi" w:hAnsiTheme="majorBidi" w:cstheme="majorBidi"/>
          <w:lang w:val="fr-CH"/>
        </w:rPr>
        <w:noBreakHyphen/>
        <w:t xml:space="preserve">19, Question A, concernant la mise en service des systèmes à satellites non OSG, aient des répercussions sur le recouvrement des coûts pour les systèmes à satellites non OSG. Néanmoins, ces travaux ne portent pas sur le traitement des fiches API, CR/C et des notifications et ces répercussions pourront être mises en évidence une fois que la CMR-19 se sera prononcée en la matière. A ce titre, le GT 4A est d'avis qu'il pourrait être nécessaire de procéder à des études complémentaires, le cas échéant, à la suite des décisions de la CMR-19 au titre du point 7 de l'ordre du jour, Question A. Parallèlement, le GT 4A a noté que la Résolution </w:t>
      </w:r>
      <w:r w:rsidRPr="006C33B5">
        <w:rPr>
          <w:rFonts w:asciiTheme="majorBidi" w:hAnsiTheme="majorBidi" w:cstheme="majorBidi"/>
          <w:b/>
          <w:bCs/>
          <w:lang w:val="fr-CH"/>
        </w:rPr>
        <w:t>49 (Rév.CMR-15)</w:t>
      </w:r>
      <w:r w:rsidRPr="006C33B5">
        <w:rPr>
          <w:rFonts w:asciiTheme="majorBidi" w:hAnsiTheme="majorBidi" w:cstheme="majorBidi"/>
          <w:lang w:val="fr-CH"/>
        </w:rPr>
        <w:t xml:space="preserve">, la Résolution </w:t>
      </w:r>
      <w:r w:rsidRPr="006C33B5">
        <w:rPr>
          <w:rFonts w:asciiTheme="majorBidi" w:hAnsiTheme="majorBidi" w:cstheme="majorBidi"/>
          <w:b/>
          <w:bCs/>
          <w:lang w:val="fr-CH"/>
        </w:rPr>
        <w:t>40 (CMR-15)</w:t>
      </w:r>
      <w:r w:rsidRPr="006C33B5">
        <w:rPr>
          <w:rFonts w:asciiTheme="majorBidi" w:hAnsiTheme="majorBidi" w:cstheme="majorBidi"/>
          <w:lang w:val="fr-CH"/>
        </w:rPr>
        <w:t xml:space="preserve"> et la Résolution </w:t>
      </w:r>
      <w:r w:rsidRPr="006C33B5">
        <w:rPr>
          <w:rFonts w:asciiTheme="majorBidi" w:hAnsiTheme="majorBidi" w:cstheme="majorBidi"/>
          <w:b/>
          <w:bCs/>
          <w:lang w:val="fr-CH"/>
        </w:rPr>
        <w:t>552 (CMR-15)</w:t>
      </w:r>
      <w:r w:rsidRPr="006C33B5">
        <w:rPr>
          <w:rFonts w:asciiTheme="majorBidi" w:hAnsiTheme="majorBidi" w:cstheme="majorBidi"/>
          <w:lang w:val="fr-CH"/>
        </w:rPr>
        <w:t>, qui traitent de la mise en service des réseaux à satellite OSG, sont sans incidences sur les droits au titre du recouvrement des coûts applicables au traitement des systèmes à satellites non OSG.</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Le GT 4A estime que la Procédure A proposée par le Bureau présente de l'intérêt (§ 6.1 du Document</w:t>
      </w:r>
      <w:r>
        <w:rPr>
          <w:rFonts w:asciiTheme="majorBidi" w:hAnsiTheme="majorBidi" w:cstheme="majorBidi"/>
          <w:lang w:val="fr-CH"/>
        </w:rPr>
        <w:t> </w:t>
      </w:r>
      <w:hyperlink r:id="rId17"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xml:space="preserve">), en ce sens qu'elle maintient l'intégrité réglementaire de la fiche de notification, tout en permettant – après consultation de l'administration notificatrice au sujet des configurations qui s'excluent mutuellement – un calcul des droits au titre du recouvrement des coûts qui pourrait être plus précis. Le GT 4A considère qu'à ce stade, la Procédure A semble présenter des avantages qui pourraient être pris en considération par le Conseil de l'UIT à sa session de 2018. </w:t>
      </w:r>
    </w:p>
    <w:p w:rsidR="00461943" w:rsidRDefault="00461943" w:rsidP="00461943">
      <w:pPr>
        <w:rPr>
          <w:rFonts w:asciiTheme="majorBidi" w:hAnsiTheme="majorBidi" w:cstheme="majorBidi"/>
          <w:lang w:val="fr-CH"/>
        </w:rPr>
      </w:pPr>
      <w:r w:rsidRPr="006C33B5">
        <w:rPr>
          <w:rFonts w:asciiTheme="majorBidi" w:hAnsiTheme="majorBidi" w:cstheme="majorBidi"/>
          <w:lang w:val="fr-CH"/>
        </w:rPr>
        <w:t xml:space="preserve">Selon la Procédure B proposée par le Bureau (§ 6.2 du Document </w:t>
      </w:r>
      <w:hyperlink r:id="rId18"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on augmente le droit au titre du recouvrement des coûts pour les fiches de notification comportant un nombre d'unités supérieur à un nombre à déterminer («seuil»), en percevant un droit supplémentaire pour chaque unité au-delà de ce seuil. Conformément à cette proposition, le droit proposé au titre du recouvrement des coûts restera inchangé pour les fiches de notification comprenant un nombre d'unités inférieur au seuil. Pour les fiches de notification comprenant de 1 à 100 unités, le droit au titre du recouvrement des coûts sera le droit initial, auquel s'ajoute le nombre d'unités multiplié par le droit par unité. Dans le cas des fiches de notification comportant plus de 101 unités, mais un nombre d'unités inférieur au seuil, le droit au titre du recouvrement des coûts sera le droit fixe. Les fiches de notification comprenant un nombre d'unités supérieur au seuil seront assujetties au droit fixe, auquel s'ajoutera un droit additionnel pour chaque unité au-delà du seuil. Selon cette proposition, le droit proposé au titre du recouvrement des coûts augmentera en fonction du nombre d'unités et il n'y aura pas de limite supérieure. Le GT 4A estime que cette proposition appelle un complément d'étude, mais prie le Bureau de réfléchir à un nouveau mécanisme visant à limiter le droit au titre du recouvrement des coûts lorsque le nombre d'unités devient très important. Ce nouveau mécanisme devrait tenir compte du temps effectivement consacré par le personnel du Bureau au traitement des fiches de notification.</w:t>
      </w:r>
      <w:r w:rsidRPr="006C33B5" w:rsidDel="00B57243">
        <w:rPr>
          <w:rFonts w:asciiTheme="majorBidi" w:hAnsiTheme="majorBidi" w:cstheme="majorBidi"/>
          <w:lang w:val="fr-CH"/>
        </w:rPr>
        <w:t xml:space="preserve"> </w:t>
      </w:r>
      <w:r w:rsidRPr="006C33B5">
        <w:rPr>
          <w:rFonts w:asciiTheme="majorBidi" w:hAnsiTheme="majorBidi" w:cstheme="majorBidi"/>
          <w:lang w:val="fr-CH"/>
        </w:rPr>
        <w:t>Le GT 4A note que le droit fixe existant est utile, tout en reconnaissant que ce droit fixe est acquitté pour les fiches de notification comportant un grand nombre d'unités. Le Bureau a présenté l'évolution moyenne des unités notifiées avant et après la période 2013/2014; cependant, le GT 4A estime qu'il conviendrait également d'utiliser d'autres statistiques (</w:t>
      </w:r>
      <w:r w:rsidRPr="006C33B5">
        <w:rPr>
          <w:rFonts w:asciiTheme="majorBidi" w:hAnsiTheme="majorBidi" w:cstheme="majorBidi"/>
          <w:iCs/>
          <w:lang w:val="fr-CH"/>
        </w:rPr>
        <w:t xml:space="preserve">par exemple, la </w:t>
      </w:r>
      <w:r w:rsidRPr="006C33B5">
        <w:rPr>
          <w:rFonts w:asciiTheme="majorBidi" w:hAnsiTheme="majorBidi" w:cstheme="majorBidi"/>
          <w:lang w:val="fr-CH"/>
        </w:rPr>
        <w:t xml:space="preserve">médiane, l'écart type), pour déterminer les incidences des fiches de notification comportant en moyenne un grand nombre d'unités. Les données agrégées/moyennes qui ont été fournies compliquent l'analyse de l'incidence relative des grandes fiches de notification. Il serait intéressant de mieux comprendre l'évolution récente de la grande majorité des fiches de notification, en présentant des sous-ensembles de données qui excluraient les fiches de notification avec un grand nombre d'unités. Sans se prononcer sur les aspects sous-jacents de cette proposition (droit initial, droit par unité, droit fixe à 100 unités, seuil et droit supplémentaire par unité), le Bureau voudra peut-être envisager un second seuil pour le nombre d'unités, selon lequel les fiches de notification comportant un nombre d'unités supérieur à ce nouveau seuil ne feraient l'objet d'aucune autre augmentation du droit au titre du recouvrement des coûts, afin d'offrir aux </w:t>
      </w:r>
      <w:r>
        <w:rPr>
          <w:rFonts w:asciiTheme="majorBidi" w:hAnsiTheme="majorBidi" w:cstheme="majorBidi"/>
          <w:lang w:val="fr-CH"/>
        </w:rPr>
        <w:br w:type="page"/>
      </w:r>
    </w:p>
    <w:p w:rsidR="00461943" w:rsidRPr="00472822" w:rsidRDefault="00461943" w:rsidP="00461943">
      <w:pPr>
        <w:rPr>
          <w:lang w:val="fr-CH"/>
        </w:rPr>
      </w:pPr>
      <w:r w:rsidRPr="006C33B5">
        <w:rPr>
          <w:rFonts w:asciiTheme="majorBidi" w:hAnsiTheme="majorBidi" w:cstheme="majorBidi"/>
          <w:lang w:val="fr-CH"/>
        </w:rPr>
        <w:lastRenderedPageBreak/>
        <w:t>administrations qui soumettent des notifications les mêmes avantages que ceux découlant du droit fixe actuel à 100 unités. On trouvera sur la Figure 1 ci-dessous une comparaison graphique entre la méthode actuelle de recouvrement des coûts, la Procédure B et le second seuil proposé par le GT 4A.</w:t>
      </w:r>
    </w:p>
    <w:p w:rsidR="00461943" w:rsidRPr="00472822" w:rsidRDefault="00461943" w:rsidP="00461943">
      <w:pPr>
        <w:pStyle w:val="FigureNoBR"/>
        <w:rPr>
          <w:lang w:val="fr-CH"/>
        </w:rPr>
      </w:pPr>
      <w:r w:rsidRPr="00472822">
        <w:rPr>
          <w:lang w:val="fr-CH"/>
        </w:rPr>
        <w:t xml:space="preserve">Figure </w:t>
      </w:r>
      <w:r w:rsidRPr="00472822">
        <w:rPr>
          <w:lang w:val="fr-CH"/>
        </w:rPr>
        <w:fldChar w:fldCharType="begin"/>
      </w:r>
      <w:r w:rsidRPr="00472822">
        <w:rPr>
          <w:lang w:val="fr-CH"/>
        </w:rPr>
        <w:instrText xml:space="preserve"> SEQ Figure \* ARABIC </w:instrText>
      </w:r>
      <w:r w:rsidRPr="00472822">
        <w:rPr>
          <w:lang w:val="fr-CH"/>
        </w:rPr>
        <w:fldChar w:fldCharType="separate"/>
      </w:r>
      <w:r w:rsidR="006B3E68">
        <w:rPr>
          <w:noProof/>
          <w:lang w:val="fr-CH"/>
        </w:rPr>
        <w:t>1</w:t>
      </w:r>
      <w:r w:rsidRPr="00472822">
        <w:rPr>
          <w:lang w:val="fr-CH"/>
        </w:rPr>
        <w:fldChar w:fldCharType="end"/>
      </w:r>
    </w:p>
    <w:p w:rsidR="00461943" w:rsidRDefault="00461943" w:rsidP="00461943">
      <w:pPr>
        <w:pStyle w:val="FiguretitleBR"/>
        <w:rPr>
          <w:lang w:val="fr-CH"/>
        </w:rPr>
      </w:pPr>
      <w:r>
        <w:rPr>
          <w:noProof/>
          <w:lang w:val="fr-CH" w:eastAsia="zh-CN"/>
        </w:rPr>
        <mc:AlternateContent>
          <mc:Choice Requires="wpg">
            <w:drawing>
              <wp:anchor distT="0" distB="0" distL="114300" distR="114300" simplePos="0" relativeHeight="251659264" behindDoc="0" locked="0" layoutInCell="1" allowOverlap="1" wp14:anchorId="1748C109" wp14:editId="5D224252">
                <wp:simplePos x="0" y="0"/>
                <wp:positionH relativeFrom="column">
                  <wp:posOffset>3311856</wp:posOffset>
                </wp:positionH>
                <wp:positionV relativeFrom="paragraph">
                  <wp:posOffset>476885</wp:posOffset>
                </wp:positionV>
                <wp:extent cx="2431319" cy="1757574"/>
                <wp:effectExtent l="0" t="0" r="0" b="0"/>
                <wp:wrapNone/>
                <wp:docPr id="193" name="Group 193"/>
                <wp:cNvGraphicFramePr/>
                <a:graphic xmlns:a="http://schemas.openxmlformats.org/drawingml/2006/main">
                  <a:graphicData uri="http://schemas.microsoft.com/office/word/2010/wordprocessingGroup">
                    <wpg:wgp>
                      <wpg:cNvGrpSpPr/>
                      <wpg:grpSpPr>
                        <a:xfrm>
                          <a:off x="0" y="0"/>
                          <a:ext cx="2431319" cy="1757574"/>
                          <a:chOff x="2649604" y="225017"/>
                          <a:chExt cx="2431415" cy="1757574"/>
                        </a:xfrm>
                      </wpg:grpSpPr>
                      <wpg:grpSp>
                        <wpg:cNvPr id="194" name="Group 194"/>
                        <wpg:cNvGrpSpPr/>
                        <wpg:grpSpPr>
                          <a:xfrm>
                            <a:off x="2649604" y="225017"/>
                            <a:ext cx="2431415" cy="1757574"/>
                            <a:chOff x="-46056" y="-10"/>
                            <a:chExt cx="2310757" cy="1757642"/>
                          </a:xfrm>
                        </wpg:grpSpPr>
                        <wpg:grpSp>
                          <wpg:cNvPr id="195" name="Group 195"/>
                          <wpg:cNvGrpSpPr/>
                          <wpg:grpSpPr>
                            <a:xfrm>
                              <a:off x="-46056" y="296125"/>
                              <a:ext cx="2310757" cy="1461507"/>
                              <a:chOff x="-46056" y="296125"/>
                              <a:chExt cx="2310757" cy="1461507"/>
                            </a:xfrm>
                          </wpg:grpSpPr>
                          <wps:wsp>
                            <wps:cNvPr id="196" name="Straight Connector 196"/>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197" name="Group 197"/>
                            <wpg:cNvGrpSpPr/>
                            <wpg:grpSpPr>
                              <a:xfrm>
                                <a:off x="-46056" y="296125"/>
                                <a:ext cx="2310757" cy="1461507"/>
                                <a:chOff x="-46056" y="296125"/>
                                <a:chExt cx="2310757" cy="1461507"/>
                              </a:xfrm>
                            </wpg:grpSpPr>
                            <wps:wsp>
                              <wps:cNvPr id="198" name="Text Box 9"/>
                              <wps:cNvSpPr txBox="1"/>
                              <wps:spPr>
                                <a:xfrm>
                                  <a:off x="474345" y="1354391"/>
                                  <a:ext cx="397699" cy="403241"/>
                                </a:xfrm>
                                <a:prstGeom prst="rect">
                                  <a:avLst/>
                                </a:prstGeom>
                                <a:noFill/>
                                <a:ln w="6350">
                                  <a:noFill/>
                                </a:ln>
                                <a:effectLst/>
                              </wps:spPr>
                              <wps:txbx>
                                <w:txbxContent>
                                  <w:p w:rsidR="00A17C7A" w:rsidRDefault="00A17C7A" w:rsidP="00461943">
                                    <w:pPr>
                                      <w:pStyle w:val="NormalWeb"/>
                                      <w:spacing w:after="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99" name="Group 199"/>
                              <wpg:cNvGrpSpPr/>
                              <wpg:grpSpPr>
                                <a:xfrm>
                                  <a:off x="-46056" y="296125"/>
                                  <a:ext cx="2310757" cy="1341871"/>
                                  <a:chOff x="-46056" y="296125"/>
                                  <a:chExt cx="2310757" cy="1341871"/>
                                </a:xfrm>
                              </wpg:grpSpPr>
                              <wps:wsp>
                                <wps:cNvPr id="200" name="Straight Connector 200"/>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01" name="Group 201"/>
                                <wpg:cNvGrpSpPr/>
                                <wpg:grpSpPr>
                                  <a:xfrm>
                                    <a:off x="-46056" y="296125"/>
                                    <a:ext cx="2310757" cy="1341871"/>
                                    <a:chOff x="-46056" y="296125"/>
                                    <a:chExt cx="2310757" cy="1341871"/>
                                  </a:xfrm>
                                </wpg:grpSpPr>
                                <wps:wsp>
                                  <wps:cNvPr id="202" name="Straight Connector 202"/>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03" name="Straight Connector 203"/>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04" name="Text Box 15"/>
                                  <wps:cNvSpPr txBox="1"/>
                                  <wps:spPr>
                                    <a:xfrm>
                                      <a:off x="1447474" y="1300163"/>
                                      <a:ext cx="558227" cy="337833"/>
                                    </a:xfrm>
                                    <a:prstGeom prst="rect">
                                      <a:avLst/>
                                    </a:prstGeom>
                                    <a:noFill/>
                                    <a:ln w="6350">
                                      <a:noFill/>
                                    </a:ln>
                                    <a:effectLst/>
                                  </wps:spPr>
                                  <wps:txbx>
                                    <w:txbxContent>
                                      <w:p w:rsidR="00A17C7A" w:rsidRDefault="00A17C7A" w:rsidP="00461943">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5" name="Text Box 9"/>
                                  <wps:cNvSpPr txBox="1"/>
                                  <wps:spPr>
                                    <a:xfrm>
                                      <a:off x="-46056" y="296125"/>
                                      <a:ext cx="2310757" cy="403876"/>
                                    </a:xfrm>
                                    <a:prstGeom prst="rect">
                                      <a:avLst/>
                                    </a:prstGeom>
                                    <a:noFill/>
                                    <a:ln w="6350">
                                      <a:noFill/>
                                    </a:ln>
                                    <a:effectLst/>
                                  </wps:spPr>
                                  <wps:txbx>
                                    <w:txbxContent>
                                      <w:p w:rsidR="00A17C7A" w:rsidRPr="00636590" w:rsidRDefault="00A17C7A" w:rsidP="00461943">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 name="Straight Connector 206"/>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g:grpSp>
                          <wps:wsp>
                            <wps:cNvPr id="207" name="Straight Connector 207"/>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08" name="Text Box 9"/>
                          <wps:cNvSpPr txBox="1"/>
                          <wps:spPr>
                            <a:xfrm>
                              <a:off x="547550" y="-10"/>
                              <a:ext cx="840056" cy="405146"/>
                            </a:xfrm>
                            <a:prstGeom prst="rect">
                              <a:avLst/>
                            </a:prstGeom>
                            <a:noFill/>
                            <a:ln w="6350">
                              <a:noFill/>
                            </a:ln>
                            <a:effectLst/>
                          </wps:spPr>
                          <wps:txbx>
                            <w:txbxContent>
                              <w:p w:rsidR="00A17C7A" w:rsidRDefault="00A17C7A" w:rsidP="00461943">
                                <w:pPr>
                                  <w:pStyle w:val="NormalWeb"/>
                                  <w:spacing w:after="0"/>
                                  <w:jc w:val="center"/>
                                </w:pPr>
                                <w:r>
                                  <w:rPr>
                                    <w:rFonts w:eastAsia="Calibri"/>
                                    <w:sz w:val="22"/>
                                    <w:szCs w:val="22"/>
                                    <w:u w:val="single"/>
                                  </w:rPr>
                                  <w:t>Procédure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09" name="Straight Connector 209"/>
                        <wps:cNvCnPr/>
                        <wps:spPr>
                          <a:xfrm flipV="1">
                            <a:off x="3815491" y="1531210"/>
                            <a:ext cx="0" cy="88265"/>
                          </a:xfrm>
                          <a:prstGeom prst="line">
                            <a:avLst/>
                          </a:prstGeom>
                          <a:noFill/>
                          <a:ln w="9525" cap="flat" cmpd="sng" algn="ctr">
                            <a:solidFill>
                              <a:sysClr val="windowText" lastClr="000000"/>
                            </a:solidFill>
                            <a:prstDash val="solid"/>
                          </a:ln>
                          <a:effectLst/>
                        </wps:spPr>
                        <wps:bodyPr/>
                      </wps:wsp>
                      <wps:wsp>
                        <wps:cNvPr id="210" name="Straight Connector 210"/>
                        <wps:cNvCnPr/>
                        <wps:spPr>
                          <a:xfrm>
                            <a:off x="3442655" y="1046018"/>
                            <a:ext cx="372836" cy="0"/>
                          </a:xfrm>
                          <a:prstGeom prst="line">
                            <a:avLst/>
                          </a:prstGeom>
                          <a:noFill/>
                          <a:ln w="9525" cap="flat" cmpd="sng" algn="ctr">
                            <a:solidFill>
                              <a:srgbClr val="4F81BD">
                                <a:shade val="95000"/>
                                <a:satMod val="105000"/>
                              </a:srgbClr>
                            </a:solidFill>
                            <a:prstDash val="solid"/>
                          </a:ln>
                          <a:effectLst/>
                        </wps:spPr>
                        <wps:bodyPr/>
                      </wps:wsp>
                      <wps:wsp>
                        <wps:cNvPr id="211" name="Straight Arrow Connector 211"/>
                        <wps:cNvCnPr/>
                        <wps:spPr>
                          <a:xfrm flipV="1">
                            <a:off x="3815491" y="796636"/>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anchor>
            </w:drawing>
          </mc:Choice>
          <mc:Fallback>
            <w:pict>
              <v:group w14:anchorId="1748C109" id="Group 193" o:spid="_x0000_s1026" style="position:absolute;left:0;text-align:left;margin-left:260.8pt;margin-top:37.55pt;width:191.45pt;height:138.4pt;z-index:251659264" coordorigin="26496,2250" coordsize="24314,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">
                <v:group id="Group 194" o:spid="_x0000_s1027" style="position:absolute;left:26496;top:2250;width:24314;height:17575" coordorigin="-460" coordsize="23107,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95" o:spid="_x0000_s1028"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96" o:spid="_x0000_s102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YAr4AAADcAAAADwAAAGRycy9kb3ducmV2LnhtbERPSwrCMBDdC94hjOBOU134qUbxg+BS&#10;rQcYm7EtNpPSRK2e3giCu3m878yXjSnFg2pXWFYw6EcgiFOrC84UnJNdbwLCeWSNpWVS8CIHy0W7&#10;NcdY2ycf6XHymQgh7GJUkHtfxVK6NCeDrm8r4sBdbW3QB1hnUtf4DOGmlMMoGkmDBYeGHCva5JTe&#10;TnejYIvoxkX0vtxX+/N4fXgn7nDbKtXtNKsZCE+N/4t/7r0O86cj+D4TLp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RgCvgAAANwAAAAPAAAAAAAAAAAAAAAAAKEC&#10;AABkcnMvZG93bnJldi54bWxQSwUGAAAAAAQABAD5AAAAjAMAAAAA&#10;" strokecolor="windowText">
                      <v:stroke startarrow="block"/>
                    </v:line>
                    <v:group id="Group 197" o:spid="_x0000_s1030"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type id="_x0000_t202" coordsize="21600,21600" o:spt="202" path="m,l,21600r21600,l21600,xe">
                        <v:stroke joinstyle="miter"/>
                        <v:path gradientshapeok="t" o:connecttype="rect"/>
                      </v:shapetype>
                      <v:shape id="Text Box 9" o:spid="_x0000_s1031"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A17C7A" w:rsidRDefault="00A17C7A" w:rsidP="00461943">
                              <w:pPr>
                                <w:pStyle w:val="NormalWeb"/>
                                <w:spacing w:after="0"/>
                              </w:pPr>
                              <w:r>
                                <w:rPr>
                                  <w:rFonts w:eastAsia="Times New Roman"/>
                                </w:rPr>
                                <w:t>100</w:t>
                              </w:r>
                            </w:p>
                          </w:txbxContent>
                        </v:textbox>
                      </v:shape>
                      <v:group id="Group 199" o:spid="_x0000_s1032"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Straight Connector 200" o:spid="_x0000_s1033"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o3DcUAAADcAAAADwAAAGRycy9kb3ducmV2LnhtbESPwW7CMBBE75X6D9ZW4laccEAoxUS0&#10;tFJPUCiX3JZ4iUPidRS7EPr1dSUkjqOZeaOZ54NtxZl6XztWkI4TEMSl0zVXCvbfH88zED4ga2wd&#10;k4IrecgXjw9zzLS78JbOu1CJCGGfoQITQpdJ6UtDFv3YdcTRO7reYoiyr6Tu8RLhtpWTJJlKizXH&#10;BYMdvRkqm92PVbD6/WrWRVFMmnZj9un7a3daHQqlRk/D8gVEoCHcw7f2p1YQif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o3DcUAAADcAAAADwAAAAAAAAAA&#10;AAAAAAChAgAAZHJzL2Rvd25yZXYueG1sUEsFBgAAAAAEAAQA+QAAAJMDAAAAAA==&#10;" strokecolor="windowText"/>
                        <v:group id="Group 201" o:spid="_x0000_s1034"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Straight Connector 202" o:spid="_x0000_s1035"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ZD8UAAADcAAAADwAAAGRycy9kb3ducmV2LnhtbESPT0sDMRTE70K/Q3gFL9Jmm4OUbdNS&#10;CwviQekfxONj89ysbl6WzbNdv70RBI/DzPyGWW/H0KkLDamNbGExL0AR19G13Fg4n6rZElQSZIdd&#10;ZLLwTQm2m8nNGksXr3ygy1EalSGcSrTgRfpS61R7CpjmsSfO3nscAkqWQ6PdgNcMD502RXGvA7ac&#10;Fzz2tPdUfx6/goWQzKmSJ/8hr0uze367O7w01YO1t9NxtwIlNMp/+K/96CyYwsDvmXwE9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PZD8UAAADcAAAADwAAAAAAAAAA&#10;AAAAAAChAgAAZHJzL2Rvd25yZXYueG1sUEsFBgAAAAAEAAQA+QAAAJMDAAAAAA==&#10;" strokecolor="windowText">
                            <v:stroke startarrow="block"/>
                          </v:line>
                          <v:line id="Straight Connector 203" o:spid="_x0000_s1036"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pescAAADcAAAADwAAAGRycy9kb3ducmV2LnhtbESPS2/CMBCE75X4D9YicSsOQaqqgEE8&#10;WqmnPoBLbku8xCHxOopdCPz6ulKlHkcz841mvuxtIy7U+cqxgsk4AUFcOF1xqeCwf318BuEDssbG&#10;MSm4kYflYvAwx0y7K3/RZRdKESHsM1RgQmgzKX1hyKIfu5Y4eifXWQxRdqXUHV4j3DYyTZInabHi&#10;uGCwpY2hot59WwXb+2f9nud5Wjcf5jB5Wbfn7TFXajTsVzMQgfrwH/5rv2kFaTKF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Kl6xwAAANwAAAAPAAAAAAAA&#10;AAAAAAAAAKECAABkcnMvZG93bnJldi54bWxQSwUGAAAAAAQABAD5AAAAlQMAAAAA&#10;" strokecolor="windowText"/>
                          <v:shape id="Text Box 15" o:spid="_x0000_s1037" type="#_x0000_t202" style="position:absolute;left:14474;top:13001;width:5583;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16MYA&#10;AADcAAAADwAAAGRycy9kb3ducmV2LnhtbESPQWsCMRSE74X+h/AKvUhNKkX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16MYAAADcAAAADwAAAAAAAAAAAAAAAACYAgAAZHJz&#10;L2Rvd25yZXYueG1sUEsFBgAAAAAEAAQA9QAAAIsDAAAAAA==&#10;" filled="f" stroked="f" strokeweight=".5pt">
                            <v:textbox>
                              <w:txbxContent>
                                <w:p w:rsidR="00A17C7A" w:rsidRDefault="00A17C7A" w:rsidP="00461943">
                                  <w:pPr>
                                    <w:pStyle w:val="NormalWeb"/>
                                    <w:spacing w:after="0"/>
                                  </w:pPr>
                                  <w:proofErr w:type="spellStart"/>
                                  <w:r w:rsidRPr="00DC2FF7">
                                    <w:rPr>
                                      <w:rFonts w:eastAsia="Calibri"/>
                                    </w:rPr>
                                    <w:t>Unités</w:t>
                                  </w:r>
                                  <w:proofErr w:type="spellEnd"/>
                                </w:p>
                              </w:txbxContent>
                            </v:textbox>
                          </v:shape>
                          <v:shape id="Text Box 9" o:spid="_x0000_s1038" type="#_x0000_t202" style="position:absolute;left:-460;top:2961;width:23107;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c8YA&#10;AADcAAAADwAAAGRycy9kb3ducmV2LnhtbESPQWsCMRSE74X+h/AKvUhNKlT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Qc8YAAADcAAAADwAAAAAAAAAAAAAAAACYAgAAZHJz&#10;L2Rvd25yZXYueG1sUEsFBgAAAAAEAAQA9QAAAIsDAAAAAA==&#10;" filled="f" stroked="f" strokeweight=".5pt">
                            <v:textbox>
                              <w:txbxContent>
                                <w:p w:rsidR="00A17C7A" w:rsidRPr="00636590" w:rsidRDefault="00A17C7A" w:rsidP="00461943">
                                  <w:pPr>
                                    <w:pStyle w:val="NormalWeb"/>
                                    <w:spacing w:after="0"/>
                                    <w:jc w:val="center"/>
                                    <w:rPr>
                                      <w:lang w:val="fr-CH"/>
                                    </w:rPr>
                                  </w:pPr>
                                  <w:r>
                                    <w:rPr>
                                      <w:rFonts w:eastAsia="Calibri"/>
                                      <w:sz w:val="22"/>
                                      <w:szCs w:val="22"/>
                                      <w:lang w:val="fr-CH"/>
                                    </w:rPr>
                                    <w:t>Droit au titre de recouvrement des coûts</w:t>
                                  </w:r>
                                </w:p>
                              </w:txbxContent>
                            </v:textbox>
                          </v:shape>
                          <v:line id="Straight Connector 206" o:spid="_x0000_s1039"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xos8QAAADcAAAADwAAAGRycy9kb3ducmV2LnhtbESPS4vCQBCE7wv+h6GFva0TA4pEJ0FE&#10;YYW9+Dp4azKdB2Z6YmZWo7/eERb2WFTVV9Qi600jbtS52rKC8SgCQZxbXXOp4HjYfM1AOI+ssbFM&#10;Ch7kIEsHHwtMtL3zjm57X4oAYZeggsr7NpHS5RUZdCPbEgevsJ1BH2RXSt3hPcBNI+MomkqDNYeF&#10;CltaVZRf9r9Gwfrsm/6Kj/j5U2zXxcmu7HJSK/U57JdzEJ56/x/+a39rBXE0hfeZcAR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GizxAAAANwAAAAPAAAAAAAAAAAA&#10;AAAAAKECAABkcnMvZG93bnJldi54bWxQSwUGAAAAAAQABAD5AAAAkgMAAAAA&#10;" strokecolor="#4a7ebb"/>
                        </v:group>
                      </v:group>
                    </v:group>
                    <v:line id="Straight Connector 207" o:spid="_x0000_s1040"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vecYAAADcAAAADwAAAGRycy9kb3ducmV2LnhtbESPS2/CMBCE75X4D9YicSsOOdAqYBCP&#10;VuqpD+CS2xIvcUi8jmIXAr++rlSpx9HMfKOZL3vbiAt1vnKsYDJOQBAXTldcKjjsXx+fQfiArLFx&#10;TApu5GG5GDzMMdPuyl902YVSRAj7DBWYENpMSl8YsujHriWO3sl1FkOUXSl1h9cIt41Mk2QqLVYc&#10;Fwy2tDFU1Ltvq2B7/6zf8zxP6+bDHCYv6/a8PeZKjYb9agYiUB/+w3/tN60gTZ7g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Tr3nGAAAA3AAAAA8AAAAAAAAA&#10;AAAAAAAAoQIAAGRycy9kb3ducmV2LnhtbFBLBQYAAAAABAAEAPkAAACUAwAAAAA=&#10;" strokecolor="windowText"/>
                  </v:group>
                  <v:shape id="Text Box 9" o:spid="_x0000_s1041"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A17C7A" w:rsidRDefault="00A17C7A" w:rsidP="00461943">
                          <w:pPr>
                            <w:pStyle w:val="NormalWeb"/>
                            <w:spacing w:after="0"/>
                            <w:jc w:val="center"/>
                          </w:pPr>
                          <w:proofErr w:type="spellStart"/>
                          <w:r>
                            <w:rPr>
                              <w:rFonts w:eastAsia="Calibri"/>
                              <w:sz w:val="22"/>
                              <w:szCs w:val="22"/>
                              <w:u w:val="single"/>
                            </w:rPr>
                            <w:t>Procédure</w:t>
                          </w:r>
                          <w:proofErr w:type="spellEnd"/>
                          <w:r>
                            <w:rPr>
                              <w:rFonts w:eastAsia="Calibri"/>
                              <w:sz w:val="22"/>
                              <w:szCs w:val="22"/>
                              <w:u w:val="single"/>
                            </w:rPr>
                            <w:t xml:space="preserve"> B</w:t>
                          </w:r>
                        </w:p>
                      </w:txbxContent>
                    </v:textbox>
                  </v:shape>
                </v:group>
                <v:line id="Straight Connector 209" o:spid="_x0000_s1042"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ekMYAAADcAAAADwAAAGRycy9kb3ducmV2LnhtbESPS2/CMBCE75X4D9YicSsOOaA2YBCP&#10;VuqpD+CS2xIvcUi8jmIXAr++rlSpx9HMfKOZL3vbiAt1vnKsYDJOQBAXTldcKjjsXx+fQPiArLFx&#10;TApu5GG5GDzMMdPuyl902YVSRAj7DBWYENpMSl8YsujHriWO3sl1FkOUXSl1h9cIt41Mk2QqLVYc&#10;Fwy2tDFU1Ltvq2B7/6zf8zxP6+bDHCYv6/a8PeZKjYb9agYiUB/+w3/tN60gTZ7h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npDGAAAA3AAAAA8AAAAAAAAA&#10;AAAAAAAAoQIAAGRycy9kb3ducmV2LnhtbFBLBQYAAAAABAAEAPkAAACUAwAAAAA=&#10;" strokecolor="windowText"/>
                <v:line id="Straight Connector 210" o:spid="_x0000_s1043"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vMcEAAADcAAAADwAAAGRycy9kb3ducmV2LnhtbERPz2vCMBS+C/sfwhvsZlMdyNY1FREG&#10;O3ioneCOb8mzKTYvtYna/ffLYbDjx/e7XE+uFzcaQ+dZwSLLQRBrbzpuFRw+3+cvIEJENth7JgU/&#10;FGBdPcxKLIy/855uTWxFCuFQoAIb41BIGbQlhyHzA3HiTn50GBMcW2lGvKdw18tlnq+kw45Tg8WB&#10;tpb0ubk6BUeLu7rW35H889dGm9YYf3lV6ulx2ryBiDTFf/Gf+8MoWC7S/HQmH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u8xwQAAANwAAAAPAAAAAAAAAAAAAAAA&#10;AKECAABkcnMvZG93bnJldi54bWxQSwUGAAAAAAQABAD5AAAAjwMAAAAA&#10;" strokecolor="#4a7ebb"/>
                <v:shapetype id="_x0000_t32" coordsize="21600,21600" o:spt="32" o:oned="t" path="m,l21600,21600e" filled="f">
                  <v:path arrowok="t" fillok="f" o:connecttype="none"/>
                  <o:lock v:ext="edit" shapetype="t"/>
                </v:shapetype>
                <v:shape id="Straight Arrow Connector 211" o:spid="_x0000_s1044"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vUBsEAAADcAAAADwAAAGRycy9kb3ducmV2LnhtbESPQWvCQBSE7wX/w/KE3upLpJQSXUUE&#10;oUe1peLtkX0m0ezbuLuN8d+7hUKPw8x8w8yXg21Vzz40TjTkkwwUS+lMI5WGr8/NyzuoEEkMtU5Y&#10;w50DLBejpzkVxt1kx/0+VipBJBSkoY6xKxBDWbOlMHEdS/JOzluKSfoKjadbgtsWp1n2hpYaSQs1&#10;dbyuubzsf6yGLUsfw+mI3xbPZX49iH9F0fp5PKxmoCIP8T/81/4wGqZ5Dr9n0hHA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9QGwQAAANwAAAAPAAAAAAAAAAAAAAAA&#10;AKECAABkcnMvZG93bnJldi54bWxQSwUGAAAAAAQABAD5AAAAjwMAAAAA&#10;" strokecolor="#4a7ebb">
                  <v:stroke endarrow="block"/>
                </v:shape>
              </v:group>
            </w:pict>
          </mc:Fallback>
        </mc:AlternateContent>
      </w:r>
      <w:r w:rsidRPr="00472822">
        <w:rPr>
          <w:lang w:val="fr-CH"/>
        </w:rPr>
        <w:t xml:space="preserve">Comparaison graphique des méthodes de recouvrement des coûts </w:t>
      </w:r>
    </w:p>
    <w:p w:rsidR="00461943" w:rsidRDefault="00461943" w:rsidP="00461943">
      <w:pPr>
        <w:rPr>
          <w:lang w:val="fr-CH"/>
        </w:rPr>
      </w:pPr>
      <w:r>
        <w:rPr>
          <w:noProof/>
          <w:lang w:val="fr-CH" w:eastAsia="zh-CN"/>
        </w:rPr>
        <mc:AlternateContent>
          <mc:Choice Requires="wps">
            <w:drawing>
              <wp:anchor distT="0" distB="0" distL="114300" distR="114300" simplePos="0" relativeHeight="251666432" behindDoc="0" locked="0" layoutInCell="1" allowOverlap="1" wp14:anchorId="06572BA5" wp14:editId="593202FA">
                <wp:simplePos x="0" y="0"/>
                <wp:positionH relativeFrom="column">
                  <wp:posOffset>4234438</wp:posOffset>
                </wp:positionH>
                <wp:positionV relativeFrom="paragraph">
                  <wp:posOffset>1543966</wp:posOffset>
                </wp:positionV>
                <wp:extent cx="492105" cy="246491"/>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246491"/>
                        </a:xfrm>
                        <a:prstGeom prst="rect">
                          <a:avLst/>
                        </a:prstGeom>
                        <a:solidFill>
                          <a:srgbClr val="FFFFFF"/>
                        </a:solidFill>
                        <a:ln w="9525">
                          <a:noFill/>
                          <a:miter lim="800000"/>
                          <a:headEnd/>
                          <a:tailEnd/>
                        </a:ln>
                      </wps:spPr>
                      <wps:txbx>
                        <w:txbxContent>
                          <w:p w:rsidR="00A17C7A" w:rsidRPr="003F6933" w:rsidRDefault="00A17C7A" w:rsidP="00461943">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6572BA5" id="Text Box 2" o:spid="_x0000_s1045" type="#_x0000_t202" style="position:absolute;margin-left:333.4pt;margin-top:121.55pt;width:38.75pt;height:1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" stroked="f">
                <v:textbox>
                  <w:txbxContent>
                    <w:p w:rsidR="00A17C7A" w:rsidRPr="003F6933" w:rsidRDefault="00A17C7A" w:rsidP="00461943">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v:textbox>
              </v:shape>
            </w:pict>
          </mc:Fallback>
        </mc:AlternateContent>
      </w:r>
      <w:r>
        <w:rPr>
          <w:noProof/>
          <w:lang w:val="fr-CH" w:eastAsia="zh-CN"/>
        </w:rPr>
        <mc:AlternateContent>
          <mc:Choice Requires="wps">
            <w:drawing>
              <wp:anchor distT="0" distB="0" distL="114300" distR="114300" simplePos="0" relativeHeight="251663360" behindDoc="0" locked="0" layoutInCell="1" allowOverlap="1" wp14:anchorId="6EA906D6" wp14:editId="65782DA9">
                <wp:simplePos x="0" y="0"/>
                <wp:positionH relativeFrom="column">
                  <wp:posOffset>3264843</wp:posOffset>
                </wp:positionH>
                <wp:positionV relativeFrom="paragraph">
                  <wp:posOffset>583216</wp:posOffset>
                </wp:positionV>
                <wp:extent cx="492739" cy="488949"/>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A17C7A" w:rsidRDefault="00A17C7A" w:rsidP="00461943">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6EA906D6" id="_x0000_s1046" type="#_x0000_t202" style="position:absolute;margin-left:257.05pt;margin-top:45.9pt;width:38.8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" stroked="f">
                <v:textbox style="mso-fit-shape-to-text:t">
                  <w:txbxContent>
                    <w:p w:rsidR="00A17C7A" w:rsidRDefault="00A17C7A" w:rsidP="00461943">
                      <w:pPr>
                        <w:pStyle w:val="NormalWeb"/>
                        <w:tabs>
                          <w:tab w:val="left" w:pos="794"/>
                          <w:tab w:val="left" w:pos="1191"/>
                          <w:tab w:val="left" w:pos="1588"/>
                          <w:tab w:val="left" w:pos="1985"/>
                        </w:tabs>
                        <w:overflowPunct w:val="0"/>
                        <w:spacing w:before="120" w:after="0" w:line="256" w:lineRule="auto"/>
                      </w:pPr>
                      <w:proofErr w:type="gramStart"/>
                      <w:r>
                        <w:rPr>
                          <w:rFonts w:eastAsia="Times New Roman"/>
                          <w:sz w:val="20"/>
                          <w:szCs w:val="20"/>
                        </w:rPr>
                        <w:t>droit</w:t>
                      </w:r>
                      <w:proofErr w:type="gramEnd"/>
                      <w:r>
                        <w:rPr>
                          <w:rFonts w:eastAsia="Times New Roman"/>
                          <w:sz w:val="20"/>
                          <w:szCs w:val="20"/>
                        </w:rPr>
                        <w:t xml:space="preserve"> </w:t>
                      </w:r>
                      <w:r>
                        <w:rPr>
                          <w:rFonts w:eastAsia="Times New Roman"/>
                          <w:sz w:val="20"/>
                          <w:szCs w:val="20"/>
                        </w:rPr>
                        <w:br/>
                        <w:t>fixe</w:t>
                      </w:r>
                    </w:p>
                  </w:txbxContent>
                </v:textbox>
              </v:shape>
            </w:pict>
          </mc:Fallback>
        </mc:AlternateContent>
      </w:r>
      <w:r>
        <w:rPr>
          <w:noProof/>
          <w:lang w:val="fr-CH" w:eastAsia="zh-CN"/>
        </w:rPr>
        <mc:AlternateContent>
          <mc:Choice Requires="wps">
            <w:drawing>
              <wp:anchor distT="0" distB="0" distL="114300" distR="114300" simplePos="0" relativeHeight="251662336" behindDoc="0" locked="0" layoutInCell="1" allowOverlap="1" wp14:anchorId="4E7C9837" wp14:editId="1CE85E6F">
                <wp:simplePos x="0" y="0"/>
                <wp:positionH relativeFrom="column">
                  <wp:posOffset>159026</wp:posOffset>
                </wp:positionH>
                <wp:positionV relativeFrom="paragraph">
                  <wp:posOffset>445313</wp:posOffset>
                </wp:positionV>
                <wp:extent cx="492739" cy="488949"/>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A17C7A" w:rsidRDefault="00A17C7A" w:rsidP="00461943">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4E7C9837" id="_x0000_s1047" type="#_x0000_t202" style="position:absolute;margin-left:12.5pt;margin-top:35.05pt;width:38.8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" stroked="f">
                <v:textbox style="mso-fit-shape-to-text:t">
                  <w:txbxContent>
                    <w:p w:rsidR="00A17C7A" w:rsidRDefault="00A17C7A" w:rsidP="00461943">
                      <w:pPr>
                        <w:pStyle w:val="NormalWeb"/>
                        <w:tabs>
                          <w:tab w:val="left" w:pos="794"/>
                          <w:tab w:val="left" w:pos="1191"/>
                          <w:tab w:val="left" w:pos="1588"/>
                          <w:tab w:val="left" w:pos="1985"/>
                        </w:tabs>
                        <w:overflowPunct w:val="0"/>
                        <w:spacing w:before="120" w:after="0" w:line="256" w:lineRule="auto"/>
                      </w:pPr>
                      <w:proofErr w:type="gramStart"/>
                      <w:r>
                        <w:rPr>
                          <w:rFonts w:eastAsia="Times New Roman"/>
                          <w:sz w:val="20"/>
                          <w:szCs w:val="20"/>
                        </w:rPr>
                        <w:t>droit</w:t>
                      </w:r>
                      <w:proofErr w:type="gramEnd"/>
                      <w:r>
                        <w:rPr>
                          <w:rFonts w:eastAsia="Times New Roman"/>
                          <w:sz w:val="20"/>
                          <w:szCs w:val="20"/>
                        </w:rPr>
                        <w:t xml:space="preserve"> </w:t>
                      </w:r>
                      <w:r>
                        <w:rPr>
                          <w:rFonts w:eastAsia="Times New Roman"/>
                          <w:sz w:val="20"/>
                          <w:szCs w:val="20"/>
                        </w:rPr>
                        <w:br/>
                        <w:t>fixe</w:t>
                      </w:r>
                    </w:p>
                  </w:txbxContent>
                </v:textbox>
              </v:shape>
            </w:pict>
          </mc:Fallback>
        </mc:AlternateContent>
      </w:r>
      <w:r>
        <w:rPr>
          <w:noProof/>
          <w:lang w:val="fr-CH" w:eastAsia="zh-CN"/>
        </w:rPr>
        <mc:AlternateContent>
          <mc:Choice Requires="wps">
            <w:drawing>
              <wp:anchor distT="0" distB="0" distL="114300" distR="114300" simplePos="0" relativeHeight="251661312" behindDoc="0" locked="0" layoutInCell="1" allowOverlap="1" wp14:anchorId="197B83BF" wp14:editId="3279EB70">
                <wp:simplePos x="0" y="0"/>
                <wp:positionH relativeFrom="column">
                  <wp:posOffset>3220278</wp:posOffset>
                </wp:positionH>
                <wp:positionV relativeFrom="paragraph">
                  <wp:posOffset>954841</wp:posOffset>
                </wp:positionV>
                <wp:extent cx="492105" cy="48831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A17C7A" w:rsidRDefault="00A17C7A" w:rsidP="00461943">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197B83BF" id="_x0000_s1048" type="#_x0000_t202" style="position:absolute;margin-left:253.55pt;margin-top:75.2pt;width:38.75pt;height: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u2JAIAACM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" stroked="f">
                <v:textbox style="mso-fit-shape-to-text:t">
                  <w:txbxContent>
                    <w:p w:rsidR="00A17C7A" w:rsidRDefault="00A17C7A" w:rsidP="00461943">
                      <w:pPr>
                        <w:pStyle w:val="NormalWeb"/>
                        <w:tabs>
                          <w:tab w:val="left" w:pos="794"/>
                          <w:tab w:val="left" w:pos="1191"/>
                          <w:tab w:val="left" w:pos="1588"/>
                          <w:tab w:val="left" w:pos="1985"/>
                        </w:tabs>
                        <w:overflowPunct w:val="0"/>
                        <w:spacing w:before="120" w:after="0" w:line="254" w:lineRule="auto"/>
                      </w:pPr>
                      <w:proofErr w:type="gramStart"/>
                      <w:r>
                        <w:rPr>
                          <w:rFonts w:eastAsia="Times New Roman"/>
                          <w:sz w:val="20"/>
                          <w:szCs w:val="20"/>
                        </w:rPr>
                        <w:t>droit</w:t>
                      </w:r>
                      <w:proofErr w:type="gramEnd"/>
                      <w:r>
                        <w:rPr>
                          <w:rFonts w:eastAsia="Times New Roman"/>
                          <w:sz w:val="20"/>
                          <w:szCs w:val="20"/>
                        </w:rPr>
                        <w:t xml:space="preserve"> </w:t>
                      </w:r>
                      <w:r>
                        <w:rPr>
                          <w:rFonts w:eastAsia="Times New Roman"/>
                          <w:sz w:val="20"/>
                          <w:szCs w:val="20"/>
                        </w:rPr>
                        <w:br/>
                        <w:t>initial</w:t>
                      </w:r>
                    </w:p>
                  </w:txbxContent>
                </v:textbox>
              </v:shape>
            </w:pict>
          </mc:Fallback>
        </mc:AlternateContent>
      </w:r>
      <w:r>
        <w:rPr>
          <w:noProof/>
          <w:lang w:val="fr-CH" w:eastAsia="zh-CN"/>
        </w:rPr>
        <mc:AlternateContent>
          <mc:Choice Requires="wps">
            <w:drawing>
              <wp:anchor distT="0" distB="0" distL="114300" distR="114300" simplePos="0" relativeHeight="251660288" behindDoc="0" locked="0" layoutInCell="1" allowOverlap="1" wp14:anchorId="0A49F23F" wp14:editId="51DF0419">
                <wp:simplePos x="0" y="0"/>
                <wp:positionH relativeFrom="column">
                  <wp:posOffset>159026</wp:posOffset>
                </wp:positionH>
                <wp:positionV relativeFrom="paragraph">
                  <wp:posOffset>794995</wp:posOffset>
                </wp:positionV>
                <wp:extent cx="492105" cy="48831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A17C7A" w:rsidRDefault="00A17C7A" w:rsidP="00461943">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0A49F23F" id="_x0000_s1049" type="#_x0000_t202" style="position:absolute;margin-left:12.5pt;margin-top:62.6pt;width:38.75pt;height:3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5DJAIAACM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" stroked="f">
                <v:textbox style="mso-fit-shape-to-text:t">
                  <w:txbxContent>
                    <w:p w:rsidR="00A17C7A" w:rsidRDefault="00A17C7A" w:rsidP="00461943">
                      <w:pPr>
                        <w:pStyle w:val="NormalWeb"/>
                        <w:tabs>
                          <w:tab w:val="left" w:pos="794"/>
                          <w:tab w:val="left" w:pos="1191"/>
                          <w:tab w:val="left" w:pos="1588"/>
                          <w:tab w:val="left" w:pos="1985"/>
                        </w:tabs>
                        <w:overflowPunct w:val="0"/>
                        <w:spacing w:before="120" w:after="0" w:line="254" w:lineRule="auto"/>
                      </w:pPr>
                      <w:proofErr w:type="gramStart"/>
                      <w:r>
                        <w:rPr>
                          <w:rFonts w:eastAsia="Times New Roman"/>
                          <w:sz w:val="20"/>
                          <w:szCs w:val="20"/>
                        </w:rPr>
                        <w:t>droit</w:t>
                      </w:r>
                      <w:proofErr w:type="gramEnd"/>
                      <w:r>
                        <w:rPr>
                          <w:rFonts w:eastAsia="Times New Roman"/>
                          <w:sz w:val="20"/>
                          <w:szCs w:val="20"/>
                        </w:rPr>
                        <w:t xml:space="preserve"> </w:t>
                      </w:r>
                      <w:r>
                        <w:rPr>
                          <w:rFonts w:eastAsia="Times New Roman"/>
                          <w:sz w:val="20"/>
                          <w:szCs w:val="20"/>
                        </w:rPr>
                        <w:br/>
                        <w:t>initial</w:t>
                      </w:r>
                    </w:p>
                  </w:txbxContent>
                </v:textbox>
              </v:shape>
            </w:pict>
          </mc:Fallback>
        </mc:AlternateContent>
      </w:r>
      <w:r>
        <w:rPr>
          <w:noProof/>
          <w:lang w:val="fr-CH" w:eastAsia="zh-CN"/>
        </w:rPr>
        <mc:AlternateContent>
          <mc:Choice Requires="wpg">
            <w:drawing>
              <wp:inline distT="0" distB="0" distL="0" distR="0" wp14:anchorId="73AD092C" wp14:editId="5045D1DF">
                <wp:extent cx="2431319" cy="1758299"/>
                <wp:effectExtent l="0" t="0" r="0" b="0"/>
                <wp:docPr id="81" name="Group 81"/>
                <wp:cNvGraphicFramePr/>
                <a:graphic xmlns:a="http://schemas.openxmlformats.org/drawingml/2006/main">
                  <a:graphicData uri="http://schemas.microsoft.com/office/word/2010/wordprocessingGroup">
                    <wpg:wgp>
                      <wpg:cNvGrpSpPr/>
                      <wpg:grpSpPr>
                        <a:xfrm>
                          <a:off x="0" y="0"/>
                          <a:ext cx="2431319" cy="1758299"/>
                          <a:chOff x="199665" y="249225"/>
                          <a:chExt cx="2431415" cy="1758299"/>
                        </a:xfrm>
                      </wpg:grpSpPr>
                      <wpg:grpSp>
                        <wpg:cNvPr id="82" name="Group 82"/>
                        <wpg:cNvGrpSpPr/>
                        <wpg:grpSpPr>
                          <a:xfrm>
                            <a:off x="199665" y="514008"/>
                            <a:ext cx="2431415" cy="1493516"/>
                            <a:chOff x="-230230" y="328594"/>
                            <a:chExt cx="2431415" cy="1493516"/>
                          </a:xfrm>
                        </wpg:grpSpPr>
                        <wps:wsp>
                          <wps:cNvPr id="83" name="Straight Connector 83"/>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4" name="Group 84"/>
                          <wpg:cNvGrpSpPr/>
                          <wpg:grpSpPr>
                            <a:xfrm>
                              <a:off x="-230230" y="328594"/>
                              <a:ext cx="2431415" cy="1493516"/>
                              <a:chOff x="-230230" y="328594"/>
                              <a:chExt cx="2431415" cy="1493516"/>
                            </a:xfrm>
                          </wpg:grpSpPr>
                          <wps:wsp>
                            <wps:cNvPr id="85" name="Text Box 9"/>
                            <wps:cNvSpPr txBox="1"/>
                            <wps:spPr>
                              <a:xfrm>
                                <a:off x="859450" y="1418250"/>
                                <a:ext cx="418465" cy="403860"/>
                              </a:xfrm>
                              <a:prstGeom prst="rect">
                                <a:avLst/>
                              </a:prstGeom>
                              <a:noFill/>
                              <a:ln w="6350">
                                <a:noFill/>
                              </a:ln>
                              <a:effectLst/>
                            </wps:spPr>
                            <wps:txbx>
                              <w:txbxContent>
                                <w:p w:rsidR="00A17C7A" w:rsidRDefault="00A17C7A" w:rsidP="00461943">
                                  <w:pPr>
                                    <w:pStyle w:val="NormalWeb"/>
                                    <w:spacing w:after="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6" name="Group 86"/>
                            <wpg:cNvGrpSpPr/>
                            <wpg:grpSpPr>
                              <a:xfrm>
                                <a:off x="-230230" y="328594"/>
                                <a:ext cx="2431415" cy="1281908"/>
                                <a:chOff x="-230230" y="328594"/>
                                <a:chExt cx="2431415" cy="1281908"/>
                              </a:xfrm>
                            </wpg:grpSpPr>
                            <wps:wsp>
                              <wps:cNvPr id="87" name="Straight Connector 8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230230" y="328594"/>
                                  <a:ext cx="2431415" cy="1281908"/>
                                  <a:chOff x="-230230" y="328594"/>
                                  <a:chExt cx="2431415" cy="1281908"/>
                                </a:xfrm>
                              </wpg:grpSpPr>
                              <wps:wsp>
                                <wps:cNvPr id="89" name="Straight Connector 8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91" name="Text Box 91"/>
                                <wps:cNvSpPr txBox="1"/>
                                <wps:spPr>
                                  <a:xfrm>
                                    <a:off x="1289051" y="1273952"/>
                                    <a:ext cx="587375" cy="336550"/>
                                  </a:xfrm>
                                  <a:prstGeom prst="rect">
                                    <a:avLst/>
                                  </a:prstGeom>
                                  <a:noFill/>
                                  <a:ln w="6350">
                                    <a:noFill/>
                                  </a:ln>
                                  <a:effectLst/>
                                </wps:spPr>
                                <wps:txbx>
                                  <w:txbxContent>
                                    <w:p w:rsidR="00A17C7A" w:rsidRPr="00303A44" w:rsidRDefault="00A17C7A" w:rsidP="00461943">
                                      <w:r>
                                        <w:t>U</w:t>
                                      </w:r>
                                      <w:r w:rsidRPr="00303A44">
                                        <w:t>nit</w:t>
                                      </w:r>
                                      <w:r>
                                        <w:t>é</w:t>
                                      </w:r>
                                      <w:r w:rsidRPr="00303A44">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2" name="Text Box 9"/>
                                <wps:cNvSpPr txBox="1"/>
                                <wps:spPr>
                                  <a:xfrm>
                                    <a:off x="-230230" y="328594"/>
                                    <a:ext cx="2431415" cy="404495"/>
                                  </a:xfrm>
                                  <a:prstGeom prst="rect">
                                    <a:avLst/>
                                  </a:prstGeom>
                                  <a:noFill/>
                                  <a:ln w="6350">
                                    <a:noFill/>
                                  </a:ln>
                                  <a:effectLst/>
                                </wps:spPr>
                                <wps:txbx>
                                  <w:txbxContent>
                                    <w:p w:rsidR="00A17C7A" w:rsidRPr="00636590" w:rsidRDefault="00A17C7A" w:rsidP="00461943">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Straight Connector 93"/>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94" name="Straight Connector 94"/>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g:grpSp>
                        <wps:wsp>
                          <wps:cNvPr id="95" name="Straight Connector 95"/>
                          <wps:cNvCnPr/>
                          <wps:spPr>
                            <a:xfrm flipH="1">
                              <a:off x="478790" y="736260"/>
                              <a:ext cx="86360" cy="0"/>
                            </a:xfrm>
                            <a:prstGeom prst="line">
                              <a:avLst/>
                            </a:prstGeom>
                            <a:noFill/>
                            <a:ln w="9525" cap="flat" cmpd="sng" algn="ctr">
                              <a:solidFill>
                                <a:sysClr val="windowText" lastClr="000000"/>
                              </a:solidFill>
                              <a:prstDash val="solid"/>
                            </a:ln>
                            <a:effectLst/>
                          </wps:spPr>
                          <wps:bodyPr/>
                        </wps:wsp>
                      </wpg:grpSp>
                      <wps:wsp>
                        <wps:cNvPr id="192" name="Text Box 9"/>
                        <wps:cNvSpPr txBox="1"/>
                        <wps:spPr>
                          <a:xfrm>
                            <a:off x="1112700" y="249225"/>
                            <a:ext cx="1155065" cy="404495"/>
                          </a:xfrm>
                          <a:prstGeom prst="rect">
                            <a:avLst/>
                          </a:prstGeom>
                          <a:noFill/>
                          <a:ln w="6350">
                            <a:noFill/>
                          </a:ln>
                          <a:effectLst/>
                        </wps:spPr>
                        <wps:txbx>
                          <w:txbxContent>
                            <w:p w:rsidR="00A17C7A" w:rsidRPr="00303A44" w:rsidRDefault="00A17C7A" w:rsidP="00461943">
                              <w:pPr>
                                <w:pStyle w:val="NormalWeb"/>
                                <w:spacing w:after="0"/>
                                <w:jc w:val="center"/>
                                <w:rPr>
                                  <w:u w:val="single"/>
                                </w:rPr>
                              </w:pPr>
                              <w:r>
                                <w:rPr>
                                  <w:rFonts w:eastAsia="Calibri"/>
                                  <w:sz w:val="22"/>
                                  <w:szCs w:val="22"/>
                                  <w:u w:val="single"/>
                                </w:rPr>
                                <w:t xml:space="preserve">Méthode actuelle </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AD092C" id="Group 81" o:spid="_x0000_s1050" style="width:191.45pt;height:138.45pt;mso-position-horizontal-relative:char;mso-position-vertical-relative:line" coordorigin="1996,2492" coordsize="24314,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">
                <v:group id="Group 82" o:spid="_x0000_s1051" style="position:absolute;left:1996;top:5140;width:24314;height:14935"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83" o:spid="_x0000_s1052"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mpw78AAADbAAAADwAAAGRycy9kb3ducmV2LnhtbESPzQrCMBCE74LvEFbwpqkKKtUo/iB4&#10;VOsDrM3aFptNaaJWn94IgsdhZr5h5svGlOJBtSssKxj0IxDEqdUFZwrOya43BeE8ssbSMil4kYPl&#10;ot2aY6ztk4/0OPlMBAi7GBXk3lexlC7NyaDr24o4eFdbG/RB1pnUNT4D3JRyGEVjabDgsJBjRZuc&#10;0tvpbhRsEd2kiN6X+2p/nqwP78Qdblulup1mNQPhqfH/8K+91wqmI/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0mpw78AAADbAAAADwAAAAAAAAAAAAAAAACh&#10;AgAAZHJzL2Rvd25yZXYueG1sUEsFBgAAAAAEAAQA+QAAAI0DAAAAAA==&#10;" strokecolor="windowText">
                    <v:stroke startarrow="block"/>
                  </v:line>
                  <v:group id="Group 84" o:spid="_x0000_s1053" style="position:absolute;left:-2302;top:3285;width:24313;height:14936"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9" o:spid="_x0000_s1054"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WLMUA&#10;AADbAAAADwAAAGRycy9kb3ducmV2LnhtbESP3WoCMRSE7wXfIRyhN6LZFiq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YsxQAAANsAAAAPAAAAAAAAAAAAAAAAAJgCAABkcnMv&#10;ZG93bnJldi54bWxQSwUGAAAAAAQABAD1AAAAigMAAAAA&#10;" filled="f" stroked="f" strokeweight=".5pt">
                      <v:textbox>
                        <w:txbxContent>
                          <w:p w:rsidR="00A17C7A" w:rsidRDefault="00A17C7A" w:rsidP="00461943">
                            <w:pPr>
                              <w:pStyle w:val="NormalWeb"/>
                              <w:spacing w:after="0"/>
                            </w:pPr>
                            <w:r>
                              <w:t>100</w:t>
                            </w:r>
                          </w:p>
                        </w:txbxContent>
                      </v:textbox>
                    </v:shape>
                    <v:group id="Group 86" o:spid="_x0000_s1055"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56"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57"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58"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gkcQAAADbAAAADwAAAGRycy9kb3ducmV2LnhtbESPQWvCQBSE74L/YXlCb7oxB9HUVUpB&#10;6KEHa1X09si+bqLZt2l2a6K/visIHoeZ+YaZLztbiQs1vnSsYDxKQBDnTpdsFGy/V8MpCB+QNVaO&#10;ScGVPCwX/d4cM+1a/qLLJhgRIewzVFCEUGdS+rwgi37kauLo/bjGYoiyMVI32Ea4rWSaJBNpseS4&#10;UGBN7wXl582fVfDL67a7pSczw93RHPafddDpUamXQff2CiJQF57hR/tDK5jO4P4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CRxAAAANsAAAAPAAAAAAAAAAAA&#10;AAAAAKECAABkcnMvZG93bnJldi54bWxQSwUGAAAAAAQABAD5AAAAkgMAAAAA&#10;" strokecolor="windowText">
                          <v:stroke startarrow="block"/>
                        </v:line>
                        <v:line id="Straight Connector 90" o:spid="_x0000_s1059"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shape id="Text Box 91" o:spid="_x0000_s1060" type="#_x0000_t202" style="position:absolute;left:12890;top:12739;width:5874;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A17C7A" w:rsidRPr="00303A44" w:rsidRDefault="00A17C7A" w:rsidP="00461943">
                                <w:r>
                                  <w:t>U</w:t>
                                </w:r>
                                <w:r w:rsidRPr="00303A44">
                                  <w:t>nit</w:t>
                                </w:r>
                                <w:r>
                                  <w:t>é</w:t>
                                </w:r>
                                <w:r w:rsidRPr="00303A44">
                                  <w:t>s</w:t>
                                </w:r>
                              </w:p>
                            </w:txbxContent>
                          </v:textbox>
                        </v:shape>
                        <v:shape id="Text Box 9" o:spid="_x0000_s1061" type="#_x0000_t202" style="position:absolute;left:-2302;top:3285;width:24313;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A17C7A" w:rsidRPr="00636590" w:rsidRDefault="00A17C7A" w:rsidP="00461943">
                                <w:pPr>
                                  <w:pStyle w:val="NormalWeb"/>
                                  <w:spacing w:after="0"/>
                                  <w:jc w:val="center"/>
                                  <w:rPr>
                                    <w:lang w:val="fr-CH"/>
                                  </w:rPr>
                                </w:pPr>
                                <w:r>
                                  <w:rPr>
                                    <w:rFonts w:eastAsia="Calibri"/>
                                    <w:sz w:val="22"/>
                                    <w:szCs w:val="22"/>
                                    <w:lang w:val="fr-CH"/>
                                  </w:rPr>
                                  <w:t>Droit au titre de recouvrement des coûts</w:t>
                                </w:r>
                              </w:p>
                            </w:txbxContent>
                          </v:textbox>
                        </v:shape>
                        <v:line id="Straight Connector 93" o:spid="_x0000_s1062"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4RcUAAADbAAAADwAAAGRycy9kb3ducmV2LnhtbESPQWvCQBSE7wX/w/IK3ppNFUtNsxER&#10;BYVeatuDt0f2JRuafRuzq0Z/fbdQ8DjMzDdMvhhsK87U+8axguckBUFcOt1wreDrc/P0CsIHZI2t&#10;Y1JwJQ+LYvSQY6bdhT/ovA+1iBD2GSowIXSZlL40ZNEnriOOXuV6iyHKvpa6x0uE21ZO0vRFWmw4&#10;LhjsaGWo/NmfrIL1IbTDEa+T23u1W1ffbuWWs0ap8eOwfAMRaAj38H97qxXMp/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S4RcUAAADbAAAADwAAAAAAAAAA&#10;AAAAAAChAgAAZHJzL2Rvd25yZXYueG1sUEsFBgAAAAAEAAQA+QAAAJMDAAAAAA==&#10;" strokecolor="#4a7ebb"/>
                        <v:line id="Straight Connector 94" o:spid="_x0000_s1063"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9aMUAAADbAAAADwAAAGRycy9kb3ducmV2LnhtbESPQWsCMRSE7wX/Q3iCl6JZrUi7GkWF&#10;Vg9VqBbPj81zs7h5WTaprv56IxQ8DjPzDTOZNbYUZ6p94VhBv5eAIM6cLjhX8Lv/7L6D8AFZY+mY&#10;FFzJw2zaeplgqt2Ff+i8C7mIEPYpKjAhVKmUPjNk0fdcRRy9o6sthijrXOoaLxFuSzlIkpG0WHBc&#10;MFjR0lB22v1ZBbeD33iTzxeL7eh0+Hpdrzb2+02pTruZj0EEasIz/N9eawUfQ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T9aMUAAADbAAAADwAAAAAAAAAA&#10;AAAAAAChAgAAZHJzL2Rvd25yZXYueG1sUEsFBgAAAAAEAAQA+QAAAJMDAAAAAA==&#10;" strokecolor="#4a7ebb">
                          <v:stroke endarrow="block"/>
                        </v:line>
                      </v:group>
                    </v:group>
                  </v:group>
                  <v:line id="Straight Connector 95" o:spid="_x0000_s1064"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WFsYAAADbAAAADwAAAGRycy9kb3ducmV2LnhtbESPQWvCQBSE7wX/w/IEb3Wj0F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q1hbGAAAA2wAAAA8AAAAAAAAA&#10;AAAAAAAAoQIAAGRycy9kb3ducmV2LnhtbFBLBQYAAAAABAAEAPkAAACUAwAAAAA=&#10;" strokecolor="windowText"/>
                </v:group>
                <v:shape id="Text Box 9" o:spid="_x0000_s1065" type="#_x0000_t202" style="position:absolute;left:11127;top:2492;width:1155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8/MQA&#10;AADcAAAADwAAAGRycy9kb3ducmV2LnhtbERPTWsCMRC9C/6HMIKXUrN6ELsapS0oUlqlWsTjsJlu&#10;FjeTJYm6/vtGKHibx/uc2aK1tbiQD5VjBcNBBoK4cLriUsHPfvk8AREissbaMSm4UYDFvNuZYa7d&#10;lb/psoulSCEcclRgYmxyKUNhyGIYuIY4cb/OW4wJ+lJqj9cUbms5yrKxtFhxajDY0Luh4rQ7WwUn&#10;8/G0zVZfb4fx+uY3+7M7+s+jUv1e+zoFEamND/G/e63T/JcR3J9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fPzEAAAA3AAAAA8AAAAAAAAAAAAAAAAAmAIAAGRycy9k&#10;b3ducmV2LnhtbFBLBQYAAAAABAAEAPUAAACJAwAAAAA=&#10;" filled="f" stroked="f" strokeweight=".5pt">
                  <v:textbox>
                    <w:txbxContent>
                      <w:p w:rsidR="00A17C7A" w:rsidRPr="00303A44" w:rsidRDefault="00A17C7A" w:rsidP="00461943">
                        <w:pPr>
                          <w:pStyle w:val="NormalWeb"/>
                          <w:spacing w:after="0"/>
                          <w:jc w:val="center"/>
                          <w:rPr>
                            <w:u w:val="single"/>
                          </w:rPr>
                        </w:pPr>
                        <w:proofErr w:type="spellStart"/>
                        <w:r>
                          <w:rPr>
                            <w:rFonts w:eastAsia="Calibri"/>
                            <w:sz w:val="22"/>
                            <w:szCs w:val="22"/>
                            <w:u w:val="single"/>
                          </w:rPr>
                          <w:t>Méthode</w:t>
                        </w:r>
                        <w:proofErr w:type="spellEnd"/>
                        <w:r>
                          <w:rPr>
                            <w:rFonts w:eastAsia="Calibri"/>
                            <w:sz w:val="22"/>
                            <w:szCs w:val="22"/>
                            <w:u w:val="single"/>
                          </w:rPr>
                          <w:t xml:space="preserve"> </w:t>
                        </w:r>
                        <w:proofErr w:type="spellStart"/>
                        <w:r>
                          <w:rPr>
                            <w:rFonts w:eastAsia="Calibri"/>
                            <w:sz w:val="22"/>
                            <w:szCs w:val="22"/>
                            <w:u w:val="single"/>
                          </w:rPr>
                          <w:t>actuelle</w:t>
                        </w:r>
                        <w:proofErr w:type="spellEnd"/>
                        <w:r>
                          <w:rPr>
                            <w:rFonts w:eastAsia="Calibri"/>
                            <w:sz w:val="22"/>
                            <w:szCs w:val="22"/>
                            <w:u w:val="single"/>
                          </w:rPr>
                          <w:t xml:space="preserve"> </w:t>
                        </w:r>
                      </w:p>
                    </w:txbxContent>
                  </v:textbox>
                </v:shape>
                <w10:anchorlock/>
              </v:group>
            </w:pict>
          </mc:Fallback>
        </mc:AlternateContent>
      </w:r>
    </w:p>
    <w:p w:rsidR="00461943" w:rsidRPr="00635574" w:rsidRDefault="00461943" w:rsidP="00461943">
      <w:pPr>
        <w:rPr>
          <w:lang w:val="fr-CH"/>
        </w:rPr>
      </w:pPr>
    </w:p>
    <w:p w:rsidR="00461943" w:rsidRDefault="00461943" w:rsidP="00461943">
      <w:pPr>
        <w:rPr>
          <w:lang w:val="fr-CH"/>
        </w:rPr>
      </w:pPr>
      <w:r w:rsidRPr="00472822">
        <w:rPr>
          <w:noProof/>
          <w:lang w:val="fr-CH" w:eastAsia="zh-CN"/>
        </w:rPr>
        <mc:AlternateContent>
          <mc:Choice Requires="wps">
            <w:drawing>
              <wp:anchor distT="0" distB="0" distL="114300" distR="114300" simplePos="0" relativeHeight="251665408" behindDoc="0" locked="0" layoutInCell="1" allowOverlap="1" wp14:anchorId="21913FA4" wp14:editId="5C433212">
                <wp:simplePos x="0" y="0"/>
                <wp:positionH relativeFrom="column">
                  <wp:posOffset>1041400</wp:posOffset>
                </wp:positionH>
                <wp:positionV relativeFrom="paragraph">
                  <wp:posOffset>1539102</wp:posOffset>
                </wp:positionV>
                <wp:extent cx="1041621" cy="488949"/>
                <wp:effectExtent l="0" t="0" r="6350" b="381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A17C7A" w:rsidRPr="00DC2FF7" w:rsidRDefault="00A17C7A" w:rsidP="00461943">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1913FA4" id="_x0000_s1066" type="#_x0000_t202" style="position:absolute;margin-left:82pt;margin-top:121.2pt;width:82pt;height:3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" stroked="f">
                <v:textbox style="mso-fit-shape-to-text:t">
                  <w:txbxContent>
                    <w:p w:rsidR="00A17C7A" w:rsidRPr="00DC2FF7" w:rsidRDefault="00A17C7A" w:rsidP="00461943">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v:textbox>
              </v:shape>
            </w:pict>
          </mc:Fallback>
        </mc:AlternateContent>
      </w:r>
      <w:r w:rsidRPr="00472822">
        <w:rPr>
          <w:noProof/>
          <w:lang w:val="fr-CH" w:eastAsia="zh-CN"/>
        </w:rPr>
        <mc:AlternateContent>
          <mc:Choice Requires="wps">
            <w:drawing>
              <wp:anchor distT="0" distB="0" distL="114300" distR="114300" simplePos="0" relativeHeight="251664384" behindDoc="0" locked="0" layoutInCell="1" allowOverlap="1" wp14:anchorId="18E4BEEC" wp14:editId="1A7D2A2B">
                <wp:simplePos x="0" y="0"/>
                <wp:positionH relativeFrom="column">
                  <wp:posOffset>-85283</wp:posOffset>
                </wp:positionH>
                <wp:positionV relativeFrom="paragraph">
                  <wp:posOffset>484025</wp:posOffset>
                </wp:positionV>
                <wp:extent cx="1041621" cy="488949"/>
                <wp:effectExtent l="0" t="0" r="6350" b="381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A17C7A" w:rsidRPr="00DC2FF7" w:rsidRDefault="00A17C7A" w:rsidP="00461943">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8E4BEEC" id="_x0000_s1067" type="#_x0000_t202" style="position:absolute;margin-left:-6.7pt;margin-top:38.1pt;width:82pt;height:3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" stroked="f">
                <v:textbox style="mso-fit-shape-to-text:t">
                  <w:txbxContent>
                    <w:p w:rsidR="00A17C7A" w:rsidRPr="00DC2FF7" w:rsidRDefault="00A17C7A" w:rsidP="00461943">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v:textbox>
              </v:shape>
            </w:pict>
          </mc:Fallback>
        </mc:AlternateContent>
      </w:r>
      <w:r>
        <w:rPr>
          <w:noProof/>
          <w:lang w:val="fr-CH" w:eastAsia="zh-CN"/>
        </w:rPr>
        <mc:AlternateContent>
          <mc:Choice Requires="wpg">
            <w:drawing>
              <wp:inline distT="0" distB="0" distL="0" distR="0" wp14:anchorId="4EC78392" wp14:editId="570F4A9C">
                <wp:extent cx="2782095" cy="1656684"/>
                <wp:effectExtent l="0" t="0" r="0" b="1270"/>
                <wp:docPr id="212" name="Group 212"/>
                <wp:cNvGraphicFramePr/>
                <a:graphic xmlns:a="http://schemas.openxmlformats.org/drawingml/2006/main">
                  <a:graphicData uri="http://schemas.microsoft.com/office/word/2010/wordprocessingGroup">
                    <wpg:wgp>
                      <wpg:cNvGrpSpPr/>
                      <wpg:grpSpPr>
                        <a:xfrm>
                          <a:off x="0" y="0"/>
                          <a:ext cx="2782095" cy="1656684"/>
                          <a:chOff x="1051392" y="2124917"/>
                          <a:chExt cx="2592161" cy="1656684"/>
                        </a:xfrm>
                      </wpg:grpSpPr>
                      <wpg:grpSp>
                        <wpg:cNvPr id="213" name="Group 213"/>
                        <wpg:cNvGrpSpPr/>
                        <wpg:grpSpPr>
                          <a:xfrm>
                            <a:off x="1051392" y="2124917"/>
                            <a:ext cx="2592161" cy="1656684"/>
                            <a:chOff x="1051392" y="2124917"/>
                            <a:chExt cx="2592161" cy="1656684"/>
                          </a:xfrm>
                        </wpg:grpSpPr>
                        <wps:wsp>
                          <wps:cNvPr id="214" name="Straight Connector 214"/>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215" name="Group 215"/>
                          <wpg:cNvGrpSpPr/>
                          <wpg:grpSpPr>
                            <a:xfrm>
                              <a:off x="1051392" y="2124917"/>
                              <a:ext cx="2592161" cy="1656684"/>
                              <a:chOff x="1051392" y="2124917"/>
                              <a:chExt cx="2592161" cy="1656684"/>
                            </a:xfrm>
                          </wpg:grpSpPr>
                          <wps:wsp>
                            <wps:cNvPr id="216" name="Straight Connector 216"/>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218" name="Group 218"/>
                            <wpg:cNvGrpSpPr/>
                            <wpg:grpSpPr>
                              <a:xfrm>
                                <a:off x="1051392" y="2124917"/>
                                <a:ext cx="2592161" cy="1656684"/>
                                <a:chOff x="-529258" y="-1245"/>
                                <a:chExt cx="2567001" cy="1657264"/>
                              </a:xfrm>
                            </wpg:grpSpPr>
                            <wpg:grpSp>
                              <wpg:cNvPr id="219" name="Group 219"/>
                              <wpg:cNvGrpSpPr/>
                              <wpg:grpSpPr>
                                <a:xfrm>
                                  <a:off x="-529258" y="-1245"/>
                                  <a:ext cx="2567001" cy="1657264"/>
                                  <a:chOff x="-502994" y="-1245"/>
                                  <a:chExt cx="2439616" cy="1657328"/>
                                </a:xfrm>
                              </wpg:grpSpPr>
                              <wpg:grpSp>
                                <wpg:cNvPr id="220" name="Group 220"/>
                                <wpg:cNvGrpSpPr/>
                                <wpg:grpSpPr>
                                  <a:xfrm>
                                    <a:off x="-502994" y="163543"/>
                                    <a:ext cx="2439616" cy="1492540"/>
                                    <a:chOff x="-502994" y="163543"/>
                                    <a:chExt cx="2439616" cy="1492540"/>
                                  </a:xfrm>
                                </wpg:grpSpPr>
                                <wps:wsp>
                                  <wps:cNvPr id="221" name="Straight Connector 221"/>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222" name="Group 222"/>
                                  <wpg:cNvGrpSpPr/>
                                  <wpg:grpSpPr>
                                    <a:xfrm>
                                      <a:off x="-502994" y="163543"/>
                                      <a:ext cx="2439616" cy="1492540"/>
                                      <a:chOff x="-502994" y="163543"/>
                                      <a:chExt cx="2439616" cy="1492540"/>
                                    </a:xfrm>
                                  </wpg:grpSpPr>
                                  <wps:wsp>
                                    <wps:cNvPr id="223" name="Straight Connector 223"/>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24" name="Group 224"/>
                                    <wpg:cNvGrpSpPr/>
                                    <wpg:grpSpPr>
                                      <a:xfrm>
                                        <a:off x="-502994" y="163543"/>
                                        <a:ext cx="2439616" cy="1492540"/>
                                        <a:chOff x="-502994" y="163543"/>
                                        <a:chExt cx="2439616" cy="1492540"/>
                                      </a:xfrm>
                                    </wpg:grpSpPr>
                                    <wps:wsp>
                                      <wps:cNvPr id="225" name="Straight Connector 225"/>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26" name="Straight Connector 226"/>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27" name="Text Box 9"/>
                                      <wps:cNvSpPr txBox="1"/>
                                      <wps:spPr>
                                        <a:xfrm>
                                          <a:off x="-502994" y="163543"/>
                                          <a:ext cx="2132020" cy="404017"/>
                                        </a:xfrm>
                                        <a:prstGeom prst="rect">
                                          <a:avLst/>
                                        </a:prstGeom>
                                        <a:noFill/>
                                        <a:ln w="6350">
                                          <a:noFill/>
                                        </a:ln>
                                        <a:effectLst/>
                                      </wps:spPr>
                                      <wps:txbx>
                                        <w:txbxContent>
                                          <w:p w:rsidR="00A17C7A" w:rsidRPr="00467A98" w:rsidRDefault="00A17C7A" w:rsidP="00461943">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8" name="Text Box 15"/>
                                      <wps:cNvSpPr txBox="1"/>
                                      <wps:spPr>
                                        <a:xfrm>
                                          <a:off x="1421574" y="1318132"/>
                                          <a:ext cx="515048" cy="337951"/>
                                        </a:xfrm>
                                        <a:prstGeom prst="rect">
                                          <a:avLst/>
                                        </a:prstGeom>
                                        <a:noFill/>
                                        <a:ln w="6350">
                                          <a:noFill/>
                                        </a:ln>
                                        <a:effectLst/>
                                      </wps:spPr>
                                      <wps:txbx>
                                        <w:txbxContent>
                                          <w:p w:rsidR="00A17C7A" w:rsidRDefault="00A17C7A" w:rsidP="00461943">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9" name="Straight Connector 22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230" name="Straight Connector 23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31" name="Text Box 9"/>
                                <wps:cNvSpPr txBox="1"/>
                                <wps:spPr>
                                  <a:xfrm>
                                    <a:off x="547473" y="-1245"/>
                                    <a:ext cx="510037" cy="405287"/>
                                  </a:xfrm>
                                  <a:prstGeom prst="rect">
                                    <a:avLst/>
                                  </a:prstGeom>
                                  <a:noFill/>
                                  <a:ln w="6350">
                                    <a:noFill/>
                                  </a:ln>
                                  <a:effectLst/>
                                </wps:spPr>
                                <wps:txbx>
                                  <w:txbxContent>
                                    <w:p w:rsidR="00A17C7A" w:rsidRPr="00540E49" w:rsidRDefault="00A17C7A" w:rsidP="00461943">
                                      <w:pPr>
                                        <w:pStyle w:val="NormalWeb"/>
                                        <w:spacing w:after="0"/>
                                        <w:jc w:val="center"/>
                                        <w:rPr>
                                          <w:lang w:val="fr-CH"/>
                                        </w:rPr>
                                      </w:pPr>
                                      <w:r w:rsidRPr="00540E49">
                                        <w:rPr>
                                          <w:rFonts w:eastAsia="Calibri"/>
                                          <w:sz w:val="22"/>
                                          <w:szCs w:val="22"/>
                                          <w:u w:val="single"/>
                                          <w:lang w:val="fr-CH"/>
                                        </w:rPr>
                                        <w:t>GT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32" name="Straight Connector 232"/>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233" name="Straight Connector 233"/>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234" name="Straight Arrow Connector 234"/>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235" name="Straight Connector 235"/>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w14:anchorId="4EC78392" id="Group 212" o:spid="_x0000_s1068" style="width:219.05pt;height:130.45pt;mso-position-horizontal-relative:char;mso-position-vertical-relative:line" coordorigin="10513,21249" coordsize="25921,1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">
                <v:group id="Group 213" o:spid="_x0000_s1069"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Straight Connector 214"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n08cAAADcAAAADwAAAGRycy9kb3ducmV2LnhtbESPzWrDMBCE74W8g9hCb41sU0pxo4Q0&#10;P9BT06a5+LaxNpZja2UsNXHy9FGh0OMwM98wk9lgW3Gi3teOFaTjBARx6XTNlYLd9/rxBYQPyBpb&#10;x6TgQh5m09HdBHPtzvxFp22oRISwz1GBCaHLpfSlIYt+7Dri6B1cbzFE2VdS93iOcNvKLEmepcWa&#10;44LBjhaGymb7YxUsr5/NR1EUWdNuzC5dvXXH5b5Q6uF+mL+CCDSE//Bf+10ryNIn+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KfTxwAAANwAAAAPAAAAAAAA&#10;AAAAAAAAAKECAABkcnMvZG93bnJldi54bWxQSwUGAAAAAAQABAD5AAAAlQMAAAAA&#10;" strokecolor="windowText"/>
                  <v:group id="Group 215" o:spid="_x0000_s1071"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Straight Connector 216"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6BsYAAADcAAAADwAAAGRycy9kb3ducmV2LnhtbESPQWvCQBSE7wX/w/KEXkQ3WgiSZiMq&#10;2HqohUbx/Mi+ZoPZtyG71bS/vlsQehxm5hsmXw22FVfqfeNYwXyWgCCunG64VnA67qZLED4ga2wd&#10;k4Jv8rAqRg85Ztrd+IOuZahFhLDPUIEJocuk9JUhi37mOuLofbreYoiyr6Xu8RbhtpWLJEmlxYbj&#10;gsGOtoaqS/llFfyc/cGber3ZvKeX88tk/3qwb09KPY6H9TOIQEP4D9/be61gMU/h70w8ArL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7egbGAAAA3AAAAA8AAAAAAAAA&#10;AAAAAAAAoQIAAGRycy9kb3ducmV2LnhtbFBLBQYAAAAABAAEAPkAAACUAwAAAAA=&#10;" strokecolor="#4a7ebb">
                      <v:stroke endarrow="block"/>
                    </v:line>
                    <v:group id="Group 218" o:spid="_x0000_s1073" style="position:absolute;left:10513;top:21249;width:25922;height:16567" coordorigin="-5292,-12" coordsize="25670,1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19" o:spid="_x0000_s1074" style="position:absolute;left:-5292;top:-12;width:25669;height:16572" coordorigin="-5029,-12" coordsize="2439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220" o:spid="_x0000_s1075"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221" o:spid="_x0000_s1076"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GMUAAADcAAAADwAAAGRycy9kb3ducmV2LnhtbESPQUsDMRSE70L/Q3gFL9Jmm4OUtWlp&#10;CwviQWkr4vGxed2sbl6WzbNd/70RBI/DzHzDrDZj6NSFhtRGtrCYF6CI6+habiy8nqrZElQSZIdd&#10;ZLLwTQk268nNCksXr3ygy1EalSGcSrTgRfpS61R7CpjmsSfO3jkOASXLodFuwGuGh06borjXAVvO&#10;Cx572nuqP49fwUJI5lTJk/+Qt6XZPr/fHV6aamft7XTcPoASGuU//Nd+dBaMWcDvmXwE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bGMUAAADcAAAADwAAAAAAAAAA&#10;AAAAAAChAgAAZHJzL2Rvd25yZXYueG1sUEsFBgAAAAAEAAQA+QAAAJMDAAAAAA==&#10;" strokecolor="windowText">
                            <v:stroke startarrow="block"/>
                          </v:line>
                          <v:group id="Group 222" o:spid="_x0000_s1077"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Straight Connector 223" o:spid="_x0000_s1078"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1GsYAAADcAAAADwAAAGRycy9kb3ducmV2LnhtbESPT2vCQBTE7wW/w/KE3urGFKSkrlK1&#10;hZ78Vy+5PbPPbJrs25DdatpP7woFj8PM/IaZznvbiDN1vnKsYDxKQBAXTldcKjh8fTy9gPABWWPj&#10;mBT8kof5bPAwxUy7C+/ovA+liBD2GSowIbSZlL4wZNGPXEscvZPrLIYou1LqDi8RbhuZJslEWqw4&#10;LhhsaWmoqPc/VsHqb1uv8zxP62ZjDuP3Rfu9OuZKPQ77t1cQgfpwD/+3P7WCNH2G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d9RrGAAAA3AAAAA8AAAAAAAAA&#10;AAAAAAAAoQIAAGRycy9kb3ducmV2LnhtbFBLBQYAAAAABAAEAPkAAACUAwAAAAA=&#10;" strokecolor="windowText"/>
                            <v:group id="Group 224" o:spid="_x0000_s1079"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Straight Connector 225" o:spid="_x0000_s1080"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dG8UAAADcAAAADwAAAGRycy9kb3ducmV2LnhtbESPQUsDMRSE74L/IbyCF7FZA5WybVqq&#10;sCAelLYiPT42z83azcuyebbrv28EweMwM98wy/UYOnWiIbWRLdxPC1DEdXQtNxbe99XdHFQSZIdd&#10;ZLLwQwnWq+urJZYunnlLp500KkM4lWjBi/Sl1qn2FDBNY0+cvc84BJQsh0a7Ac8ZHjptiuJBB2w5&#10;L3js6clTfdx9BwshmX0lL/5LPuZm83q43b411aO1N5NxswAlNMp/+K/97CwYM4PfM/kI6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8dG8UAAADcAAAADwAAAAAAAAAA&#10;AAAAAAChAgAAZHJzL2Rvd25yZXYueG1sUEsFBgAAAAAEAAQA+QAAAJMDAAAAAA==&#10;" strokecolor="windowText">
                                <v:stroke startarrow="block"/>
                              </v:line>
                              <v:line id="Straight Connector 226" o:spid="_x0000_s1081"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WgsYAAADcAAAADwAAAGRycy9kb3ducmV2LnhtbESPzW7CMBCE75X6DtYicSsOOaAqYBA/&#10;ReLUUsoltyVe4pB4HcUG0j59jVSpx9HMfKOZLXrbiBt1vnKsYDxKQBAXTldcKjh+bV9eQfiArLFx&#10;TAq+ycNi/vw0w0y7O3/S7RBKESHsM1RgQmgzKX1hyKIfuZY4emfXWQxRdqXUHd4j3DYyTZKJtFhx&#10;XDDY0tpQUR+uVsHmZ1+/53me1s2HOY7fVu1lc8qVGg765RREoD78h//aO60gTSfwOB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qVoLGAAAA3AAAAA8AAAAAAAAA&#10;AAAAAAAAoQIAAGRycy9kb3ducmV2LnhtbFBLBQYAAAAABAAEAPkAAACUAwAAAAA=&#10;" strokecolor="windowText"/>
                              <v:shape id="Text Box 9" o:spid="_x0000_s1082" type="#_x0000_t202" style="position:absolute;left:-5029;top:1635;width:21319;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3/8YA&#10;AADcAAAADwAAAGRycy9kb3ducmV2LnhtbESPQWsCMRSE7wX/Q3hCL6Vm3YOWrVGqYBGxSrUUj4/N&#10;62Zx87IkUdd/3wiFHoeZ+YaZzDrbiAv5UDtWMBxkIIhLp2uuFHwdls8vIEJE1tg4JgU3CjCb9h4m&#10;WGh35U+67GMlEoRDgQpMjG0hZSgNWQwD1xIn78d5izFJX0nt8ZrgtpF5lo2kxZrTgsGWFobK0/5s&#10;FZzM+mmXvX/Mv0erm98ezu7oN0elHvvd2yuISF38D/+1V1pBno/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3/8YAAADcAAAADwAAAAAAAAAAAAAAAACYAgAAZHJz&#10;L2Rvd25yZXYueG1sUEsFBgAAAAAEAAQA9QAAAIsDAAAAAA==&#10;" filled="f" stroked="f" strokeweight=".5pt">
                                <v:textbox>
                                  <w:txbxContent>
                                    <w:p w:rsidR="00A17C7A" w:rsidRPr="00467A98" w:rsidRDefault="00A17C7A" w:rsidP="00461943">
                                      <w:pPr>
                                        <w:pStyle w:val="NormalWeb"/>
                                        <w:spacing w:after="0"/>
                                        <w:jc w:val="center"/>
                                        <w:rPr>
                                          <w:lang w:val="fr-CH"/>
                                        </w:rPr>
                                      </w:pPr>
                                      <w:r>
                                        <w:rPr>
                                          <w:rFonts w:eastAsia="Calibri"/>
                                          <w:sz w:val="22"/>
                                          <w:szCs w:val="22"/>
                                          <w:lang w:val="fr-CH"/>
                                        </w:rPr>
                                        <w:t>Droit au titre de recouvrement des coûts</w:t>
                                      </w:r>
                                    </w:p>
                                  </w:txbxContent>
                                </v:textbox>
                              </v:shape>
                              <v:shape id="Text Box 15" o:spid="_x0000_s1083" type="#_x0000_t202" style="position:absolute;left:14215;top:13181;width:5151;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jjcMA&#10;AADcAAAADwAAAGRycy9kb3ducmV2LnhtbERPy2oCMRTdF/yHcAtupGachcjUKK2gSGkVH4jLy+R2&#10;Mji5GZKo4983C6HLw3lP551txI18qB0rGA0zEMSl0zVXCo6H5dsERIjIGhvHpOBBAeaz3ssUC+3u&#10;vKPbPlYihXAoUIGJsS2kDKUhi2HoWuLE/TpvMSboK6k93lO4bWSeZWNpsebUYLClhaHysr9aBRfz&#10;Ndhmq5/P03j98JvD1Z3991mp/mv38Q4iUhf/xU/3WivI8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jjcMAAADcAAAADwAAAAAAAAAAAAAAAACYAgAAZHJzL2Rv&#10;d25yZXYueG1sUEsFBgAAAAAEAAQA9QAAAIgDAAAAAA==&#10;" filled="f" stroked="f" strokeweight=".5pt">
                                <v:textbox>
                                  <w:txbxContent>
                                    <w:p w:rsidR="00A17C7A" w:rsidRDefault="00A17C7A" w:rsidP="00461943">
                                      <w:pPr>
                                        <w:pStyle w:val="NormalWeb"/>
                                        <w:spacing w:after="0"/>
                                      </w:pPr>
                                      <w:proofErr w:type="spellStart"/>
                                      <w:r w:rsidRPr="00DC2FF7">
                                        <w:rPr>
                                          <w:rFonts w:eastAsia="Calibri"/>
                                        </w:rPr>
                                        <w:t>Unités</w:t>
                                      </w:r>
                                      <w:proofErr w:type="spellEnd"/>
                                    </w:p>
                                  </w:txbxContent>
                                </v:textbox>
                              </v:shape>
                              <v:line id="Straight Connector 229"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agocYAAADcAAAADwAAAGRycy9kb3ducmV2LnhtbESPQWvCQBSE7wX/w/KE3szGQMWm2YiI&#10;hQpeqvbQ2yP7kixm36bZrUZ/fbdQ6HGYmW+YYjXaTlxo8MaxgnmSgiCunDbcKDgdX2dLED4ga+wc&#10;k4IbeViVk4cCc+2u/E6XQ2hEhLDPUUEbQp9L6auWLPrE9cTRq91gMUQ5NFIPeI1w28ksTRfSouG4&#10;0GJPm5aq8+HbKth+hm78wlt239e7bf3hNm79ZJR6nI7rFxCBxvAf/mu/aQVZ9gy/Z+IRk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moKHGAAAA3AAAAA8AAAAAAAAA&#10;AAAAAAAAoQIAAGRycy9kb3ducmV2LnhtbFBLBQYAAAAABAAEAPkAAACUAwAAAAA=&#10;" strokecolor="#4a7ebb"/>
                            </v:group>
                          </v:group>
                          <v:line id="Straight Connector 230"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9sMMAAADcAAAADwAAAGRycy9kb3ducmV2LnhtbERPyW7CMBC9V+IfrEHqrTikUlUFDGKr&#10;1FMpyyW3IR7ikHgcxS6kfH19qMTx6e3TeW8bcaXOV44VjEcJCOLC6YpLBcfDx8s7CB+QNTaOScEv&#10;eZjPBk9TzLS78Y6u+1CKGMI+QwUmhDaT0heGLPqRa4kjd3adxRBhV0rd4S2G20amSfImLVYcGwy2&#10;tDJU1Psfq2B9/66/8jxP62ZrjuPNsr2sT7lSz8N+MQERqA8P8b/7UytIX+P8eCYeAT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W/bDDAAAA3AAAAA8AAAAAAAAAAAAA&#10;AAAAoQIAAGRycy9kb3ducmV2LnhtbFBLBQYAAAAABAAEAPkAAACRAwAAAAA=&#10;" strokecolor="windowText"/>
                        </v:group>
                        <v:shape id="Text Box 9" o:spid="_x0000_s1086" type="#_x0000_t202" style="position:absolute;left:5474;top:-12;width:5101;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czcYA&#10;AADcAAAADwAAAGRycy9kb3ducmV2LnhtbESP3WoCMRSE7wt9h3AKvZGa1YLIapS20CLFH6oiXh42&#10;x83i5mRJoq5vbwShl8PMfMOMp62txZl8qBwr6HUzEMSF0xWXCrab77chiBCRNdaOScGVAkwnz09j&#10;zLW78B+d17EUCcIhRwUmxiaXMhSGLIaua4iTd3DeYkzSl1J7vCS4rWU/ywbSYsVpwWBDX4aK4/pk&#10;FRzNb2eV/Sw+d4PZ1S83J7f3871Sry/txwhEpDb+hx/tmVbQf+/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czcYAAADcAAAADwAAAAAAAAAAAAAAAACYAgAAZHJz&#10;L2Rvd25yZXYueG1sUEsFBgAAAAAEAAQA9QAAAIsDAAAAAA==&#10;" filled="f" stroked="f" strokeweight=".5pt">
                          <v:textbox>
                            <w:txbxContent>
                              <w:p w:rsidR="00A17C7A" w:rsidRPr="00540E49" w:rsidRDefault="00A17C7A" w:rsidP="00461943">
                                <w:pPr>
                                  <w:pStyle w:val="NormalWeb"/>
                                  <w:spacing w:after="0"/>
                                  <w:jc w:val="center"/>
                                  <w:rPr>
                                    <w:lang w:val="fr-CH"/>
                                  </w:rPr>
                                </w:pPr>
                                <w:r w:rsidRPr="00540E49">
                                  <w:rPr>
                                    <w:rFonts w:eastAsia="Calibri"/>
                                    <w:sz w:val="22"/>
                                    <w:szCs w:val="22"/>
                                    <w:u w:val="single"/>
                                    <w:lang w:val="fr-CH"/>
                                  </w:rPr>
                                  <w:t>GT 4A</w:t>
                                </w:r>
                              </w:p>
                            </w:txbxContent>
                          </v:textbox>
                        </v:shape>
                      </v:group>
                      <v:line id="Straight Connector 232"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GXMYAAADcAAAADwAAAGRycy9kb3ducmV2LnhtbESPT2vCQBTE7wW/w/KE3urGFKSkrlK1&#10;hZ78Vy+5PbPPbJrs25DdatpP7woFj8PM/IaZznvbiDN1vnKsYDxKQBAXTldcKjh8fTy9gPABWWPj&#10;mBT8kof5bPAwxUy7C+/ovA+liBD2GSowIbSZlL4wZNGPXEscvZPrLIYou1LqDi8RbhuZJslEWqw4&#10;LhhsaWmoqPc/VsHqb1uv8zxP62ZjDuP3Rfu9OuZKPQ77t1cQgfpwD/+3P7WC9DmF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IxlzGAAAA3AAAAA8AAAAAAAAA&#10;AAAAAAAAoQIAAGRycy9kb3ducmV2LnhtbFBLBQYAAAAABAAEAPkAAACUAwAAAAA=&#10;" strokecolor="windowText"/>
                      <v:line id="Straight Connector 233"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tJsMAAADcAAAADwAAAGRycy9kb3ducmV2LnhtbESPQWsCMRSE7wX/Q3iCt5qtC1JX47II&#10;hR48WCvY42vy3CzdvKybqOu/b4RCj8PMfMOsysG14kp9aDwreJlmIIi1Nw3XCg6fb8+vIEJENth6&#10;JgV3ClCuR08rLIy/8Qdd97EWCcKhQAU2xq6QMmhLDsPUd8TJO/neYUyyr6Xp8ZbgrpWzLJtLhw2n&#10;BYsdbSzpn/3FKTha3O52+juSz78qbWpj/Hmh1GQ8VEsQkYb4H/5rvxsFszyHx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LSbDAAAA3AAAAA8AAAAAAAAAAAAA&#10;AAAAoQIAAGRycy9kb3ducmV2LnhtbFBLBQYAAAAABAAEAPkAAACRAwAAAAA=&#10;" strokecolor="#4a7ebb"/>
                      <v:shape id="Straight Arrow Connector 234"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IcQAAADcAAAADwAAAGRycy9kb3ducmV2LnhtbESPT4vCMBTE78J+h/AWvGnqH5a1a5Rl&#10;URH0oivo8dm8bYvNS0lird/eLAgeh5n5DTOdt6YSDTlfWlYw6CcgiDOrS84VHH6XvU8QPiBrrCyT&#10;gjt5mM/eOlNMtb3xjpp9yEWEsE9RQRFCnUrps4IM+r6tiaP3Z53BEKXLpXZ4i3BTyWGSfEiDJceF&#10;Amv6KSi77K9GwXrjDtIfeUnnyenK2xU3iy0r1X1vv79ABGrDK/xsr7WC4WgM/2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oUhxAAAANwAAAAPAAAAAAAAAAAA&#10;AAAAAKECAABkcnMvZG93bnJldi54bWxQSwUGAAAAAAQABAD5AAAAkgMAAAAA&#10;" strokecolor="#4a7ebb"/>
                    </v:group>
                  </v:group>
                </v:group>
                <v:line id="Straight Connector 235"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eKMcAAADcAAAADwAAAGRycy9kb3ducmV2LnhtbESPzW7CMBCE70h9B2sr9VYcgqiqFIPK&#10;n8SJUsolt228jdPE6yh2IfD0daVKHEcz841mOu9tI07U+cqxgtEwAUFcOF1xqeD4sXl8BuEDssbG&#10;MSm4kIf57G4wxUy7M7/T6RBKESHsM1RgQmgzKX1hyKIfupY4el+usxii7EqpOzxHuG1kmiRP0mLF&#10;ccFgS0tDRX34sQpW1329y/M8rZs3cxytF+336jNX6uG+f30BEagPt/B/e6sVpOMJ/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V4oxwAAANwAAAAPAAAAAAAA&#10;AAAAAAAAAKECAABkcnMvZG93bnJldi54bWxQSwUGAAAAAAQABAD5AAAAlQMAAAAA&#10;" strokecolor="windowText"/>
                <w10:anchorlock/>
              </v:group>
            </w:pict>
          </mc:Fallback>
        </mc:AlternateContent>
      </w:r>
    </w:p>
    <w:p w:rsidR="00461943" w:rsidRPr="006C33B5" w:rsidRDefault="00461943" w:rsidP="00461943">
      <w:pPr>
        <w:spacing w:before="360"/>
        <w:rPr>
          <w:rFonts w:asciiTheme="majorBidi" w:hAnsiTheme="majorBidi" w:cstheme="majorBidi"/>
          <w:lang w:val="fr-CH"/>
        </w:rPr>
      </w:pPr>
      <w:r w:rsidRPr="006C33B5">
        <w:rPr>
          <w:rFonts w:asciiTheme="majorBidi" w:hAnsiTheme="majorBidi" w:cstheme="majorBidi"/>
          <w:lang w:val="fr-CH"/>
        </w:rPr>
        <w:t xml:space="preserve">En ce qui concerne l'établissement d'un droit additionnel pour les cas assujettis aux limites d'epfd de l'Article </w:t>
      </w:r>
      <w:r w:rsidRPr="006C33B5">
        <w:rPr>
          <w:rFonts w:asciiTheme="majorBidi" w:hAnsiTheme="majorBidi" w:cstheme="majorBidi"/>
          <w:b/>
          <w:bCs/>
          <w:lang w:val="fr-CH"/>
        </w:rPr>
        <w:t>22</w:t>
      </w:r>
      <w:r w:rsidRPr="006C33B5">
        <w:rPr>
          <w:rFonts w:asciiTheme="majorBidi" w:hAnsiTheme="majorBidi" w:cstheme="majorBidi"/>
          <w:lang w:val="fr-CH"/>
        </w:rPr>
        <w:t xml:space="preserve"> du RR (§ 6.3 du Document </w:t>
      </w:r>
      <w:hyperlink r:id="rId19"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le GT 4A estime qu'il est nécessaire que le BR transmette davantage de renseignements statistiques au Conseil, avant que celui-ci ne prenne une décision en la matière. Le GT 4A craint qu'une décision du Conseil de l'UIT à sa session de 2018 sur la Procédure C ne soit prématurée à ce stade.</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L'analyse du Bureau sur le recouvrement des coûts qui a été pré</w:t>
      </w:r>
      <w:r>
        <w:rPr>
          <w:rFonts w:asciiTheme="majorBidi" w:hAnsiTheme="majorBidi" w:cstheme="majorBidi"/>
          <w:lang w:val="fr-CH"/>
        </w:rPr>
        <w:t>sentée à la dernière réunion du </w:t>
      </w:r>
      <w:r w:rsidRPr="006C33B5">
        <w:rPr>
          <w:rFonts w:asciiTheme="majorBidi" w:hAnsiTheme="majorBidi" w:cstheme="majorBidi"/>
          <w:lang w:val="fr-CH"/>
        </w:rPr>
        <w:t>GT 4A semble montrer que l'analyse ne devient plus complexe que lorsque la diversité des paramètres orbitaux et le nombre de satellites dans chaque plan orbital augmentent fortement. Au cours de la dernière réunion de la CE 4 tenue en octobre 2017, le Directeur a souligné que le Bureau avait acquis une capacité de calcul accrue, qui lui permet de traiter efficacement la totalité des systèmes à l'exception de deux (c'est-à-dire probablement les deux plus grandes fiches de notification). Il conviendrait d'étudier plus avant la possibilité d'utiliser ces facteurs comme solution de substitution au simple calcul des droits sur la base d'un nombre d'unités de paramètres.</w:t>
      </w:r>
    </w:p>
    <w:p w:rsidR="00461943" w:rsidRPr="00472822" w:rsidRDefault="00461943" w:rsidP="00461943">
      <w:pPr>
        <w:rPr>
          <w:lang w:val="fr-CH"/>
        </w:rPr>
      </w:pPr>
      <w:r w:rsidRPr="006C33B5">
        <w:rPr>
          <w:rFonts w:asciiTheme="majorBidi" w:hAnsiTheme="majorBidi" w:cstheme="majorBidi"/>
          <w:lang w:val="fr-CH"/>
        </w:rPr>
        <w:t xml:space="preserve">Le GT 4A croit savoir que des investissements sont associés aux améliorations futures qui seront apportées aux ressources logicielles et matérielles du Bureau, mais est convaincu que ces investissements amélioreront le temps de traitement des fiches de notification, en particulier pour les grands systèmes. Le Bureau devrait tenir informé le Conseil de l'UIT (ainsi que les autres parties </w:t>
      </w:r>
      <w:r w:rsidRPr="006C33B5">
        <w:rPr>
          <w:rFonts w:asciiTheme="majorBidi" w:hAnsiTheme="majorBidi" w:cstheme="majorBidi"/>
          <w:lang w:val="fr-CH"/>
        </w:rPr>
        <w:lastRenderedPageBreak/>
        <w:t>intéressées) de ces améliorations et fournir des renseignements concernant l'harmonisation des droits au titre du recouvrement des coûts et les coûts effectifs à la charge du Bureau pour le traitement des fiches de notification.</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 xml:space="preserve">De l'avis du GT 4A, les modifications éventuelles qui seront apportées aux droits au titre du recouvrement des coûts devraient s'appliquer uniquement aux demandes CR/C dont la date de réception est postérieure à la date d'entrée en vigueur des modifications approuvées et aux notifications associées aux demandes CR/C dont la </w:t>
      </w:r>
      <w:r w:rsidRPr="003D0BD1">
        <w:rPr>
          <w:rFonts w:asciiTheme="majorBidi" w:hAnsiTheme="majorBidi" w:cstheme="majorBidi"/>
        </w:rPr>
        <w:t>date</w:t>
      </w:r>
      <w:r w:rsidRPr="006C33B5">
        <w:rPr>
          <w:rFonts w:asciiTheme="majorBidi" w:hAnsiTheme="majorBidi" w:cstheme="majorBidi"/>
          <w:lang w:val="fr-CH"/>
        </w:rPr>
        <w:t xml:space="preserve"> de réception est postérieure à la date d'entrée en vigueur des modifications approuvées (comme indiqué précédemment, le GT 4A croit comprendre qu'aucune modification ne sera apportée aux droits au titre du recouvrement des coûts pour les notifications associées aux fiches API/A relatives aux systèmes à satellites non OSG qui ne sont pas assujettis à la coordination). Cette démarche semble aller dans le sens de la pratique suivie actuellement, telle que décrite dans la Décision 482 du Conseil. </w:t>
      </w:r>
    </w:p>
    <w:p w:rsidR="00461943" w:rsidRPr="006C33B5" w:rsidRDefault="00461943" w:rsidP="00461943">
      <w:pPr>
        <w:pStyle w:val="Heading1"/>
        <w:jc w:val="both"/>
        <w:rPr>
          <w:rFonts w:asciiTheme="majorBidi" w:hAnsiTheme="majorBidi" w:cstheme="majorBidi"/>
          <w:sz w:val="24"/>
          <w:szCs w:val="24"/>
          <w:lang w:val="fr-CH"/>
        </w:rPr>
      </w:pPr>
      <w:r w:rsidRPr="006C33B5">
        <w:rPr>
          <w:rFonts w:asciiTheme="majorBidi" w:hAnsiTheme="majorBidi" w:cstheme="majorBidi"/>
          <w:sz w:val="24"/>
          <w:szCs w:val="24"/>
          <w:lang w:val="fr-CH"/>
        </w:rPr>
        <w:t>3</w:t>
      </w:r>
      <w:r w:rsidRPr="006C33B5">
        <w:rPr>
          <w:rFonts w:asciiTheme="majorBidi" w:hAnsiTheme="majorBidi" w:cstheme="majorBidi"/>
          <w:sz w:val="24"/>
          <w:szCs w:val="24"/>
          <w:lang w:val="fr-CH"/>
        </w:rPr>
        <w:tab/>
        <w:t>Conclusion</w:t>
      </w:r>
    </w:p>
    <w:p w:rsidR="00461943" w:rsidRPr="006C33B5" w:rsidRDefault="00461943" w:rsidP="00461943">
      <w:pPr>
        <w:rPr>
          <w:rFonts w:asciiTheme="majorBidi" w:hAnsiTheme="majorBidi" w:cstheme="majorBidi"/>
          <w:lang w:val="fr-CH"/>
        </w:rPr>
      </w:pPr>
      <w:r w:rsidRPr="006C33B5">
        <w:rPr>
          <w:rFonts w:asciiTheme="majorBidi" w:hAnsiTheme="majorBidi" w:cstheme="majorBidi"/>
          <w:lang w:val="fr-CH"/>
        </w:rPr>
        <w:t>De l'avis du GT 4A, il conviendrait que les droits au titre du recouvrement des coûts applicables à différents types de systèmes à satellites non OSG soient transparents, fassent l'objet d'un examen approfondi, garantissent une partage équitable et approprié des coûts de traitements associés et reflètent les coûts effectifs et vérifiables assumés par le Bureau pour le traitement des fiches de notification, compte tenu du fait que le recouvrement des coûts ne vise pas à générer des recettes, mais simplement à recouvrer les coûts réels. Le GT 4A reconnaît que la méthode actuelle de calcul des droits est actuellement réexaminée, afin d'analyser les incidences des systèmes non OSG soumis dernièrement sur la procédure d'évaluation suivie à l'UIT. La complexité de ces systèmes augmente en fonction de l'évolution des moyens techniques et de calcul utilisés pour concevoir et optimiser les constellations. Pour ce qui est des procédures proposées par le Bureau dans le Document </w:t>
      </w:r>
      <w:hyperlink r:id="rId20"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le GT 4A considère qu'à ce stade, la Procédure A semble présenter des avantages qui pourraient être pris en considération par le Conseil de l'UIT à sa session de 2018. S'agissant des Procédures B et C proposées par le Bureau, le GT 4A estime qu'un complément d'étude s'impose et qu'il serait très utile que le Bureau communique le plus de données possibles au Conseil de l'UIT, afin que celui-ci puisse prendre une décision concernant le recouvrement des coûts. Les données agrégées/ moyennes qui ont été fournies compliquent l'analyse de l'incidence relative des grandes fiches de notification. Le GT 4A considère également qu'il serait utile de disposer de documents spécifiques contenant des données quantitatives et faisant apparaître le rapport entre la complexité des fiches de notification et l'accroissement des coûts afférents au traitement des fiches de notification. En conséquence, le GT 4A encourage le Bureau à poursuivre la mise au point du modèle révisé de recouvrement des coûts, après consultation des Groupes de travail concernés de l'UIT-R, avant que le Conseil de l'UIT n'envisage d'apporter des modifications à la Décision 482. Le GT 4A note que, pour accélérer ces études, on pourrait créer à la session de 2018 du Conseil de l'UIT un Groupe d'experts du Conseil de l'UIT composé de spécialistes représentant les membres de l'UIT-R, qui aurait pour tâche d'examiner d'urgence cette question et de rendre compte des résultats de ses travaux au Conseil à une date convenue. Enfin, le GT 4A apprécierait d'être tenu informé de l'état d'avancement de ces études, qui revêtent beaucoup d'importance pour les Groupes de travail s'occupant des systèmes à satellites non OSG.</w:t>
      </w:r>
      <w:r w:rsidRPr="006C33B5">
        <w:rPr>
          <w:rFonts w:asciiTheme="majorBidi" w:hAnsiTheme="majorBidi" w:cstheme="majorBidi"/>
          <w:lang w:val="fr-CH"/>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61943" w:rsidRPr="00472822" w:rsidTr="00195CF8">
        <w:trPr>
          <w:cantSplit/>
          <w:trHeight w:val="1135"/>
        </w:trPr>
        <w:tc>
          <w:tcPr>
            <w:tcW w:w="9889" w:type="dxa"/>
            <w:gridSpan w:val="2"/>
            <w:vAlign w:val="center"/>
          </w:tcPr>
          <w:p w:rsidR="00461943" w:rsidRPr="006C33B5" w:rsidRDefault="00461943" w:rsidP="00461943">
            <w:pPr>
              <w:tabs>
                <w:tab w:val="left" w:pos="1871"/>
              </w:tabs>
              <w:spacing w:before="600"/>
              <w:jc w:val="center"/>
              <w:rPr>
                <w:rFonts w:asciiTheme="majorBidi" w:hAnsiTheme="majorBidi" w:cstheme="majorBidi"/>
                <w:b/>
                <w:bCs/>
                <w:noProof/>
                <w:sz w:val="26"/>
                <w:szCs w:val="26"/>
                <w:lang w:val="fr-CH"/>
              </w:rPr>
            </w:pPr>
          </w:p>
        </w:tc>
      </w:tr>
      <w:tr w:rsidR="00461943" w:rsidRPr="00472822" w:rsidTr="00195CF8">
        <w:trPr>
          <w:cantSplit/>
          <w:trHeight w:val="89"/>
        </w:trPr>
        <w:tc>
          <w:tcPr>
            <w:tcW w:w="6487" w:type="dxa"/>
            <w:vAlign w:val="center"/>
          </w:tcPr>
          <w:p w:rsidR="00461943" w:rsidRPr="00472822" w:rsidRDefault="00461943" w:rsidP="00461943">
            <w:pPr>
              <w:shd w:val="solid" w:color="FFFFFF" w:fill="FFFFFF"/>
              <w:tabs>
                <w:tab w:val="left" w:pos="1871"/>
              </w:tabs>
              <w:spacing w:before="100" w:beforeAutospacing="1"/>
              <w:rPr>
                <w:rFonts w:ascii="Verdana" w:hAnsi="Verdana" w:cs="Times New Roman Bold"/>
                <w:b/>
                <w:bCs/>
                <w:sz w:val="26"/>
                <w:szCs w:val="26"/>
                <w:lang w:val="fr-CH"/>
              </w:rPr>
            </w:pPr>
            <w:r w:rsidRPr="00472822">
              <w:rPr>
                <w:rFonts w:ascii="Verdana" w:hAnsi="Verdana" w:cs="Times New Roman Bold"/>
                <w:b/>
                <w:bCs/>
                <w:sz w:val="26"/>
                <w:szCs w:val="26"/>
                <w:lang w:val="fr-CH"/>
              </w:rPr>
              <w:t>Commissions d'études des radiocommunications</w:t>
            </w:r>
          </w:p>
        </w:tc>
        <w:tc>
          <w:tcPr>
            <w:tcW w:w="3402" w:type="dxa"/>
          </w:tcPr>
          <w:p w:rsidR="00461943" w:rsidRPr="00472822" w:rsidRDefault="00461943" w:rsidP="00461943">
            <w:pPr>
              <w:shd w:val="solid" w:color="FFFFFF" w:fill="FFFFFF"/>
              <w:tabs>
                <w:tab w:val="left" w:pos="1871"/>
              </w:tabs>
              <w:spacing w:before="100" w:beforeAutospacing="1" w:line="240" w:lineRule="atLeast"/>
              <w:rPr>
                <w:lang w:val="fr-CH"/>
              </w:rPr>
            </w:pPr>
            <w:r w:rsidRPr="00472822">
              <w:rPr>
                <w:b/>
                <w:bCs/>
                <w:noProof/>
                <w:sz w:val="20"/>
                <w:lang w:val="fr-CH" w:eastAsia="zh-CN"/>
              </w:rPr>
              <w:drawing>
                <wp:inline distT="0" distB="0" distL="0" distR="0" wp14:anchorId="00AE22F5" wp14:editId="337FD424">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61943" w:rsidRPr="00472822" w:rsidTr="00195CF8">
        <w:trPr>
          <w:cantSplit/>
        </w:trPr>
        <w:tc>
          <w:tcPr>
            <w:tcW w:w="6487" w:type="dxa"/>
            <w:tcBorders>
              <w:bottom w:val="single" w:sz="12" w:space="0" w:color="auto"/>
            </w:tcBorders>
          </w:tcPr>
          <w:p w:rsidR="00461943" w:rsidRPr="00472822" w:rsidRDefault="00461943" w:rsidP="00461943">
            <w:pPr>
              <w:shd w:val="solid" w:color="FFFFFF" w:fill="FFFFFF"/>
              <w:tabs>
                <w:tab w:val="left" w:pos="1871"/>
              </w:tabs>
              <w:spacing w:after="48"/>
              <w:rPr>
                <w:rFonts w:ascii="Verdana" w:hAnsi="Verdana" w:cs="Times New Roman Bold"/>
                <w:b/>
                <w:lang w:val="fr-CH"/>
              </w:rPr>
            </w:pPr>
          </w:p>
        </w:tc>
        <w:tc>
          <w:tcPr>
            <w:tcW w:w="3402" w:type="dxa"/>
            <w:tcBorders>
              <w:bottom w:val="single" w:sz="12" w:space="0" w:color="auto"/>
            </w:tcBorders>
          </w:tcPr>
          <w:p w:rsidR="00461943" w:rsidRPr="00472822" w:rsidRDefault="00461943" w:rsidP="00461943">
            <w:pPr>
              <w:shd w:val="solid" w:color="FFFFFF" w:fill="FFFFFF"/>
              <w:tabs>
                <w:tab w:val="left" w:pos="1871"/>
              </w:tabs>
              <w:spacing w:after="48" w:line="240" w:lineRule="atLeast"/>
              <w:rPr>
                <w:lang w:val="fr-CH"/>
              </w:rPr>
            </w:pPr>
          </w:p>
        </w:tc>
      </w:tr>
      <w:tr w:rsidR="00461943" w:rsidRPr="00472822" w:rsidTr="00195CF8">
        <w:trPr>
          <w:cantSplit/>
        </w:trPr>
        <w:tc>
          <w:tcPr>
            <w:tcW w:w="6487" w:type="dxa"/>
            <w:tcBorders>
              <w:top w:val="single" w:sz="12" w:space="0" w:color="auto"/>
            </w:tcBorders>
          </w:tcPr>
          <w:p w:rsidR="00461943" w:rsidRPr="00472822" w:rsidRDefault="00461943" w:rsidP="00461943">
            <w:pPr>
              <w:shd w:val="solid" w:color="FFFFFF" w:fill="FFFFFF"/>
              <w:tabs>
                <w:tab w:val="left" w:pos="1871"/>
              </w:tabs>
              <w:spacing w:after="48"/>
              <w:rPr>
                <w:rFonts w:ascii="Verdana" w:hAnsi="Verdana" w:cs="Times New Roman Bold"/>
                <w:bCs/>
                <w:lang w:val="fr-CH"/>
              </w:rPr>
            </w:pPr>
          </w:p>
        </w:tc>
        <w:tc>
          <w:tcPr>
            <w:tcW w:w="3402" w:type="dxa"/>
            <w:tcBorders>
              <w:top w:val="single" w:sz="12" w:space="0" w:color="auto"/>
            </w:tcBorders>
          </w:tcPr>
          <w:p w:rsidR="00461943" w:rsidRPr="00472822" w:rsidRDefault="00461943" w:rsidP="00461943">
            <w:pPr>
              <w:shd w:val="solid" w:color="FFFFFF" w:fill="FFFFFF"/>
              <w:tabs>
                <w:tab w:val="left" w:pos="1871"/>
              </w:tabs>
              <w:spacing w:after="48" w:line="240" w:lineRule="atLeast"/>
              <w:rPr>
                <w:lang w:val="fr-CH"/>
              </w:rPr>
            </w:pPr>
          </w:p>
        </w:tc>
      </w:tr>
      <w:tr w:rsidR="00461943" w:rsidRPr="00472822" w:rsidTr="00195CF8">
        <w:trPr>
          <w:cantSplit/>
        </w:trPr>
        <w:tc>
          <w:tcPr>
            <w:tcW w:w="6487" w:type="dxa"/>
            <w:vMerge w:val="restart"/>
          </w:tcPr>
          <w:p w:rsidR="00461943" w:rsidRPr="00472822" w:rsidRDefault="00461943" w:rsidP="00461943">
            <w:pPr>
              <w:shd w:val="solid" w:color="FFFFFF" w:fill="FFFFFF"/>
              <w:spacing w:before="0" w:after="240"/>
              <w:ind w:left="1134" w:hanging="1134"/>
              <w:rPr>
                <w:rFonts w:ascii="Verdana" w:hAnsi="Verdana"/>
                <w:sz w:val="20"/>
                <w:lang w:val="fr-CH"/>
              </w:rPr>
            </w:pPr>
            <w:r w:rsidRPr="00472822">
              <w:rPr>
                <w:rFonts w:ascii="Verdana" w:hAnsi="Verdana"/>
                <w:sz w:val="20"/>
                <w:lang w:val="fr-CH"/>
              </w:rPr>
              <w:t>Source:</w:t>
            </w:r>
            <w:r w:rsidRPr="00472822">
              <w:rPr>
                <w:rFonts w:ascii="Verdana" w:hAnsi="Verdana"/>
                <w:sz w:val="20"/>
                <w:lang w:val="fr-CH"/>
              </w:rPr>
              <w:tab/>
            </w:r>
            <w:r w:rsidRPr="00506CEA">
              <w:rPr>
                <w:rFonts w:ascii="Verdana" w:eastAsia="MS Mincho" w:hAnsi="Verdana"/>
                <w:sz w:val="20"/>
              </w:rPr>
              <w:t>Document</w:t>
            </w:r>
            <w:r w:rsidRPr="00472822">
              <w:rPr>
                <w:rFonts w:ascii="Verdana" w:eastAsia="MS Mincho" w:hAnsi="Verdana"/>
                <w:sz w:val="20"/>
                <w:lang w:val="fr-CH"/>
              </w:rPr>
              <w:t xml:space="preserve"> 4C/TEMP/124</w:t>
            </w:r>
          </w:p>
        </w:tc>
        <w:tc>
          <w:tcPr>
            <w:tcW w:w="3402" w:type="dxa"/>
          </w:tcPr>
          <w:p w:rsidR="00461943" w:rsidRPr="00472822" w:rsidRDefault="00461943" w:rsidP="00461943">
            <w:pPr>
              <w:shd w:val="solid" w:color="FFFFFF" w:fill="FFFFFF"/>
              <w:tabs>
                <w:tab w:val="left" w:pos="1871"/>
              </w:tabs>
              <w:spacing w:before="0"/>
              <w:rPr>
                <w:rFonts w:ascii="Verdana" w:hAnsi="Verdana"/>
                <w:sz w:val="20"/>
                <w:lang w:val="fr-CH"/>
              </w:rPr>
            </w:pPr>
            <w:r w:rsidRPr="00472822">
              <w:rPr>
                <w:rFonts w:ascii="Verdana" w:hAnsi="Verdana"/>
                <w:b/>
                <w:sz w:val="20"/>
                <w:lang w:val="fr-CH"/>
              </w:rPr>
              <w:t>Annexe 17 du</w:t>
            </w:r>
            <w:r w:rsidRPr="00472822">
              <w:rPr>
                <w:rFonts w:ascii="Verdana" w:hAnsi="Verdana"/>
                <w:b/>
                <w:sz w:val="20"/>
                <w:lang w:val="fr-CH"/>
              </w:rPr>
              <w:br/>
              <w:t>Document 4C/343-</w:t>
            </w:r>
            <w:r>
              <w:rPr>
                <w:rFonts w:ascii="Verdana" w:hAnsi="Verdana"/>
                <w:b/>
                <w:sz w:val="20"/>
                <w:lang w:val="fr-CH"/>
              </w:rPr>
              <w:t>E</w:t>
            </w:r>
          </w:p>
        </w:tc>
      </w:tr>
      <w:tr w:rsidR="00461943" w:rsidRPr="00472822" w:rsidTr="00195CF8">
        <w:trPr>
          <w:cantSplit/>
        </w:trPr>
        <w:tc>
          <w:tcPr>
            <w:tcW w:w="6487" w:type="dxa"/>
            <w:vMerge/>
          </w:tcPr>
          <w:p w:rsidR="00461943" w:rsidRPr="00472822" w:rsidRDefault="00461943" w:rsidP="00461943">
            <w:pPr>
              <w:tabs>
                <w:tab w:val="left" w:pos="1871"/>
              </w:tabs>
              <w:spacing w:before="60"/>
              <w:jc w:val="center"/>
              <w:rPr>
                <w:b/>
                <w:smallCaps/>
                <w:sz w:val="32"/>
                <w:lang w:val="fr-CH"/>
              </w:rPr>
            </w:pPr>
          </w:p>
        </w:tc>
        <w:tc>
          <w:tcPr>
            <w:tcW w:w="3402" w:type="dxa"/>
          </w:tcPr>
          <w:p w:rsidR="00461943" w:rsidRPr="00472822" w:rsidRDefault="00461943" w:rsidP="00461943">
            <w:pPr>
              <w:shd w:val="solid" w:color="FFFFFF" w:fill="FFFFFF"/>
              <w:tabs>
                <w:tab w:val="left" w:pos="1871"/>
              </w:tabs>
              <w:spacing w:before="0" w:line="240" w:lineRule="atLeast"/>
              <w:rPr>
                <w:rFonts w:ascii="Verdana" w:hAnsi="Verdana"/>
                <w:sz w:val="20"/>
                <w:lang w:val="fr-CH"/>
              </w:rPr>
            </w:pPr>
            <w:r w:rsidRPr="00472822">
              <w:rPr>
                <w:rFonts w:ascii="Verdana" w:hAnsi="Verdana"/>
                <w:b/>
                <w:sz w:val="20"/>
                <w:lang w:val="fr-CH"/>
              </w:rPr>
              <w:t>6 mars 2018</w:t>
            </w:r>
          </w:p>
        </w:tc>
      </w:tr>
      <w:tr w:rsidR="00461943" w:rsidRPr="00472822" w:rsidTr="00195CF8">
        <w:trPr>
          <w:cantSplit/>
        </w:trPr>
        <w:tc>
          <w:tcPr>
            <w:tcW w:w="6487" w:type="dxa"/>
            <w:vMerge/>
          </w:tcPr>
          <w:p w:rsidR="00461943" w:rsidRPr="00472822" w:rsidRDefault="00461943" w:rsidP="00461943">
            <w:pPr>
              <w:tabs>
                <w:tab w:val="left" w:pos="1871"/>
              </w:tabs>
              <w:spacing w:before="60"/>
              <w:jc w:val="center"/>
              <w:rPr>
                <w:b/>
                <w:smallCaps/>
                <w:sz w:val="32"/>
                <w:lang w:val="fr-CH"/>
              </w:rPr>
            </w:pPr>
          </w:p>
        </w:tc>
        <w:tc>
          <w:tcPr>
            <w:tcW w:w="3402" w:type="dxa"/>
          </w:tcPr>
          <w:p w:rsidR="00461943" w:rsidRPr="00472822" w:rsidRDefault="00461943" w:rsidP="00461943">
            <w:pPr>
              <w:shd w:val="solid" w:color="FFFFFF" w:fill="FFFFFF"/>
              <w:tabs>
                <w:tab w:val="left" w:pos="1871"/>
              </w:tabs>
              <w:spacing w:before="0" w:line="240" w:lineRule="atLeast"/>
              <w:rPr>
                <w:rFonts w:ascii="Verdana" w:eastAsia="SimSun" w:hAnsi="Verdana"/>
                <w:sz w:val="20"/>
                <w:lang w:val="fr-CH"/>
              </w:rPr>
            </w:pPr>
            <w:r w:rsidRPr="00472822">
              <w:rPr>
                <w:rFonts w:ascii="Verdana" w:eastAsia="SimSun" w:hAnsi="Verdana"/>
                <w:b/>
                <w:sz w:val="20"/>
                <w:lang w:val="fr-CH"/>
              </w:rPr>
              <w:t>Original: anglais</w:t>
            </w:r>
          </w:p>
        </w:tc>
      </w:tr>
      <w:tr w:rsidR="00461943" w:rsidRPr="00472822" w:rsidTr="00195CF8">
        <w:trPr>
          <w:cantSplit/>
        </w:trPr>
        <w:tc>
          <w:tcPr>
            <w:tcW w:w="9889" w:type="dxa"/>
            <w:gridSpan w:val="2"/>
          </w:tcPr>
          <w:p w:rsidR="00461943" w:rsidRPr="00D86F9F" w:rsidRDefault="00461943" w:rsidP="00461943">
            <w:pPr>
              <w:pStyle w:val="Source"/>
              <w:rPr>
                <w:rFonts w:asciiTheme="majorBidi" w:hAnsiTheme="majorBidi" w:cstheme="majorBidi"/>
                <w:lang w:val="fr-CH"/>
              </w:rPr>
            </w:pPr>
            <w:r w:rsidRPr="00D86F9F">
              <w:rPr>
                <w:rFonts w:asciiTheme="majorBidi" w:hAnsiTheme="majorBidi" w:cstheme="majorBidi"/>
                <w:lang w:val="fr-CH"/>
              </w:rPr>
              <w:t>Annexe 17 du Rapport du Président du Groupe de travail 4C</w:t>
            </w:r>
          </w:p>
        </w:tc>
      </w:tr>
      <w:tr w:rsidR="00461943" w:rsidRPr="00472822" w:rsidTr="00195CF8">
        <w:trPr>
          <w:cantSplit/>
        </w:trPr>
        <w:tc>
          <w:tcPr>
            <w:tcW w:w="9889" w:type="dxa"/>
            <w:gridSpan w:val="2"/>
          </w:tcPr>
          <w:p w:rsidR="00461943" w:rsidRPr="00D86F9F" w:rsidRDefault="00461943" w:rsidP="00461943">
            <w:pPr>
              <w:pStyle w:val="Title1"/>
              <w:rPr>
                <w:rFonts w:asciiTheme="majorBidi" w:hAnsiTheme="majorBidi" w:cstheme="majorBidi"/>
                <w:lang w:val="fr-CH"/>
              </w:rPr>
            </w:pPr>
            <w:r w:rsidRPr="00D86F9F">
              <w:rPr>
                <w:rFonts w:asciiTheme="majorBidi" w:hAnsiTheme="majorBidi" w:cstheme="majorBidi"/>
                <w:lang w:val="fr-CH"/>
              </w:rPr>
              <w:t xml:space="preserve">NOTE DU PRÉSIDENT DU GROUPE DE TRAVAIL 4C À L'INTENTION DU DIRECTEUR DU BUREAU DES RADIOCOMMUNICATIONS </w:t>
            </w:r>
            <w:r w:rsidRPr="00D86F9F">
              <w:rPr>
                <w:rFonts w:asciiTheme="majorBidi" w:hAnsiTheme="majorBidi" w:cstheme="majorBidi"/>
                <w:lang w:val="fr-CH"/>
              </w:rPr>
              <w:br/>
              <w:t xml:space="preserve">(COPIE POUR INFORMATION AU GCR ET AUX GROUPES </w:t>
            </w:r>
            <w:r w:rsidRPr="00D86F9F">
              <w:rPr>
                <w:rFonts w:asciiTheme="majorBidi" w:hAnsiTheme="majorBidi" w:cstheme="majorBidi"/>
                <w:lang w:val="fr-CH"/>
              </w:rPr>
              <w:br/>
              <w:t>DE TRAVAIL 4A, 4B, 5A, 7B ET 7C)</w:t>
            </w:r>
          </w:p>
        </w:tc>
      </w:tr>
      <w:tr w:rsidR="00461943" w:rsidRPr="00472822" w:rsidTr="00195CF8">
        <w:trPr>
          <w:cantSplit/>
        </w:trPr>
        <w:tc>
          <w:tcPr>
            <w:tcW w:w="9889" w:type="dxa"/>
            <w:gridSpan w:val="2"/>
          </w:tcPr>
          <w:p w:rsidR="00461943" w:rsidRPr="00D86F9F" w:rsidRDefault="00461943" w:rsidP="00461943">
            <w:pPr>
              <w:pStyle w:val="Title4"/>
              <w:rPr>
                <w:rFonts w:asciiTheme="majorBidi" w:hAnsiTheme="majorBidi" w:cstheme="majorBidi"/>
                <w:lang w:val="fr-CH"/>
              </w:rPr>
            </w:pPr>
            <w:r w:rsidRPr="00D86F9F">
              <w:rPr>
                <w:rFonts w:asciiTheme="majorBidi" w:eastAsia="MS Mincho" w:hAnsiTheme="majorBidi" w:cstheme="majorBidi"/>
                <w:lang w:val="fr-CH"/>
              </w:rPr>
              <w:t>Recouvrement des coûts applicables aux systèmes à satellites non OSG</w:t>
            </w:r>
          </w:p>
        </w:tc>
      </w:tr>
    </w:tbl>
    <w:p w:rsidR="00461943" w:rsidRPr="00D86F9F" w:rsidRDefault="00461943" w:rsidP="00461943">
      <w:pPr>
        <w:spacing w:before="360"/>
        <w:rPr>
          <w:rFonts w:asciiTheme="majorBidi" w:hAnsiTheme="majorBidi" w:cstheme="majorBidi"/>
          <w:lang w:val="fr-CH"/>
        </w:rPr>
      </w:pPr>
      <w:r w:rsidRPr="00D86F9F">
        <w:rPr>
          <w:rFonts w:asciiTheme="majorBidi" w:hAnsiTheme="majorBidi" w:cstheme="majorBidi"/>
          <w:lang w:val="fr-CH"/>
        </w:rPr>
        <w:t xml:space="preserve">A sa réunion de février 2018, le GT 4C a reçu du Directeur du Bureau des radiocommunications le Document </w:t>
      </w:r>
      <w:hyperlink r:id="rId21" w:history="1">
        <w:r w:rsidRPr="00D86F9F">
          <w:rPr>
            <w:rStyle w:val="Hyperlink"/>
            <w:rFonts w:asciiTheme="majorBidi" w:hAnsiTheme="majorBidi" w:cstheme="majorBidi"/>
            <w:lang w:val="fr-CH"/>
          </w:rPr>
          <w:t>4C/286</w:t>
        </w:r>
      </w:hyperlink>
      <w:r w:rsidRPr="00D86F9F">
        <w:rPr>
          <w:rFonts w:asciiTheme="majorBidi" w:hAnsiTheme="majorBidi" w:cstheme="majorBidi"/>
          <w:lang w:val="fr-CH"/>
        </w:rPr>
        <w:t xml:space="preserve">, qui contient une analyse détaillée de la question du recouvrement des coûts applicables aux systèmes à satellites non OSG. Il convient de noter que cette analyse a été soumise au Conseil le 31 janvier 2018. </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 xml:space="preserve">Bien que les observations préliminaires formulées par les GT 4A, 4C, 7B et 7C soient </w:t>
      </w:r>
      <w:r>
        <w:rPr>
          <w:rFonts w:asciiTheme="majorBidi" w:hAnsiTheme="majorBidi" w:cstheme="majorBidi"/>
          <w:lang w:val="fr-CH"/>
        </w:rPr>
        <w:t>présentées au § </w:t>
      </w:r>
      <w:r w:rsidRPr="00D86F9F">
        <w:rPr>
          <w:rFonts w:asciiTheme="majorBidi" w:hAnsiTheme="majorBidi" w:cstheme="majorBidi"/>
          <w:lang w:val="fr-CH"/>
        </w:rPr>
        <w:t>3 du Document 4C/286, le GT 4C juge nécessaire de procéder à des études techniques complémentaires plus approfondies, fondées sur des données statistiques plus nombreuses recueillies auprès de différentes sources, afin de pouvoir évaluer comme il se doit les trois «procédures» proposées.</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En raison d'une charge de travail importante et des délais qui lui étaient impartis, le GT 4C n'a pa</w:t>
      </w:r>
      <w:r>
        <w:rPr>
          <w:rFonts w:asciiTheme="majorBidi" w:hAnsiTheme="majorBidi" w:cstheme="majorBidi"/>
          <w:lang w:val="fr-CH"/>
        </w:rPr>
        <w:t>s été en mesure d'étudier les «procédures</w:t>
      </w:r>
      <w:r w:rsidRPr="00D86F9F">
        <w:rPr>
          <w:rFonts w:asciiTheme="majorBidi" w:hAnsiTheme="majorBidi" w:cstheme="majorBidi"/>
          <w:lang w:val="fr-CH"/>
        </w:rPr>
        <w:t>» proposées dans le Document 4C/286. En conséquence, il n'a pas pu formuler d'observations sur leur application et sur la question de savoir si ces procédures permettraient de répondre aux préoccupations soulevées précédemment par les membres.</w:t>
      </w:r>
    </w:p>
    <w:p w:rsidR="00461943" w:rsidRPr="00D86F9F" w:rsidRDefault="00461943" w:rsidP="00461943">
      <w:pPr>
        <w:rPr>
          <w:rFonts w:asciiTheme="majorBidi" w:hAnsiTheme="majorBidi" w:cstheme="majorBidi"/>
          <w:lang w:val="fr-CH"/>
        </w:rPr>
      </w:pPr>
      <w:r w:rsidRPr="00D86F9F">
        <w:rPr>
          <w:rFonts w:asciiTheme="majorBidi" w:hAnsiTheme="majorBidi" w:cstheme="majorBidi"/>
          <w:lang w:val="fr-CH"/>
        </w:rPr>
        <w:t xml:space="preserve">Pour accélérer ces études, on pourrait créer un Groupe d'experts du Conseil, composé d'experts représentant les membres. </w:t>
      </w:r>
    </w:p>
    <w:p w:rsidR="004E7E21" w:rsidRPr="004E7E21" w:rsidRDefault="00461943" w:rsidP="00461943">
      <w:pPr>
        <w:rPr>
          <w:lang w:val="fr-CH"/>
        </w:rPr>
      </w:pPr>
      <w:r w:rsidRPr="00D86F9F">
        <w:rPr>
          <w:rFonts w:asciiTheme="majorBidi" w:hAnsiTheme="majorBidi" w:cstheme="majorBidi"/>
          <w:lang w:val="fr-CH"/>
        </w:rPr>
        <w:t>Le GT 4C apprécierait d'être tenu informé de l'état d'avancement de ces études, qui revêtent beaucoup d'importance pour les Groupes de travail s'occupant des systèmes à satellites non OSG.</w:t>
      </w:r>
    </w:p>
    <w:p w:rsidR="004E7E21" w:rsidRPr="004E7E21" w:rsidRDefault="004E7E21" w:rsidP="00E237D9">
      <w:pPr>
        <w:rPr>
          <w:lang w:val="fr-CH"/>
        </w:rPr>
      </w:pPr>
    </w:p>
    <w:p w:rsidR="004E7E21" w:rsidRPr="004E7E21" w:rsidRDefault="004E7E21" w:rsidP="004E7E21">
      <w:pPr>
        <w:spacing w:before="2400"/>
        <w:rPr>
          <w:lang w:val="fr-CH"/>
        </w:rPr>
      </w:pPr>
      <w:r w:rsidRPr="004E7E21">
        <w:rPr>
          <w:lang w:val="fr-CH"/>
        </w:rPr>
        <w:br w:type="page"/>
      </w:r>
    </w:p>
    <w:p w:rsidR="004E7E21" w:rsidRPr="004E7E21" w:rsidRDefault="00E237D9" w:rsidP="00E237D9">
      <w:pPr>
        <w:pStyle w:val="AnnexNo"/>
      </w:pPr>
      <w:r>
        <w:lastRenderedPageBreak/>
        <w:t>Annexe</w:t>
      </w:r>
      <w:r w:rsidR="004E7E21" w:rsidRPr="004E7E21">
        <w:t xml:space="preserve"> 3</w:t>
      </w:r>
    </w:p>
    <w:p w:rsidR="004E7E21" w:rsidRPr="00195CF8" w:rsidRDefault="004E7E21" w:rsidP="00E237D9">
      <w:r w:rsidRPr="004E7E21">
        <w:rPr>
          <w:lang w:val="fr-CH"/>
        </w:rPr>
        <w:t>Extrait du résumé des décisions de la 77</w:t>
      </w:r>
      <w:r w:rsidRPr="00195CF8">
        <w:rPr>
          <w:lang w:val="fr-CH"/>
        </w:rPr>
        <w:t>ème</w:t>
      </w:r>
      <w:r w:rsidRPr="004E7E21">
        <w:rPr>
          <w:lang w:val="fr-CH"/>
        </w:rPr>
        <w:t xml:space="preserve"> réu</w:t>
      </w:r>
      <w:r w:rsidR="008C6859">
        <w:rPr>
          <w:lang w:val="fr-CH"/>
        </w:rPr>
        <w:t>nion du Comit</w:t>
      </w:r>
      <w:r w:rsidR="00A17C7A">
        <w:rPr>
          <w:lang w:val="fr-CH"/>
        </w:rPr>
        <w:t xml:space="preserve">é de Règlement des </w:t>
      </w:r>
      <w:r w:rsidRPr="004E7E21">
        <w:rPr>
          <w:lang w:val="fr-CH"/>
        </w:rPr>
        <w:t>radiocommunications (voir la section 3b du Document RRB18-1/10):</w:t>
      </w:r>
    </w:p>
    <w:p w:rsidR="004E7E21" w:rsidRPr="004E7E21" w:rsidRDefault="00461943" w:rsidP="00E237D9">
      <w:pPr>
        <w:rPr>
          <w:lang w:val="fr-CH"/>
        </w:rPr>
      </w:pPr>
      <w:r>
        <w:rPr>
          <w:lang w:val="fr-CH"/>
        </w:rPr>
        <w:t>"</w:t>
      </w:r>
      <w:r w:rsidR="004E7E21" w:rsidRPr="004E7E21">
        <w:rPr>
          <w:lang w:val="fr-CH"/>
        </w:rPr>
        <w:t>S'agissant de la question du recouvrement des coûts t</w:t>
      </w:r>
      <w:r w:rsidR="00A17C7A">
        <w:rPr>
          <w:lang w:val="fr-CH"/>
        </w:rPr>
        <w:t>raitée dans les Documents RRB18</w:t>
      </w:r>
      <w:r w:rsidR="00A17C7A">
        <w:rPr>
          <w:lang w:val="fr-CH"/>
        </w:rPr>
        <w:noBreakHyphen/>
        <w:t>1/2(Add.2) et RRB18</w:t>
      </w:r>
      <w:r w:rsidR="00A17C7A">
        <w:rPr>
          <w:lang w:val="fr-CH"/>
        </w:rPr>
        <w:noBreakHyphen/>
      </w:r>
      <w:r w:rsidR="004E7E21" w:rsidRPr="004E7E21">
        <w:rPr>
          <w:lang w:val="fr-CH"/>
        </w:rPr>
        <w:t>1/2(Add.2)(Add.1), le Comité a reconnu les i</w:t>
      </w:r>
      <w:r w:rsidR="008C6859">
        <w:rPr>
          <w:lang w:val="fr-CH"/>
        </w:rPr>
        <w:t>ncidences que pourrait avoir le </w:t>
      </w:r>
      <w:r w:rsidR="004E7E21" w:rsidRPr="004E7E21">
        <w:rPr>
          <w:lang w:val="fr-CH"/>
        </w:rPr>
        <w:t xml:space="preserve">mécanisme de recouvrement des coûts sur la solution au problème du retard pris dans le traitement des fiches de notification de réseaux à satellite non OSG. En conséquence, le Comité a chargé le Bureau de porter à la connaissance du Conseil à sa session de 2018 qu'il faut d'urgence prendre une décision sur cette question. En outre, le Comité a pris note des trois procédures proposées par le Bureau et a estimé que la Procédure A préserverait </w:t>
      </w:r>
      <w:r w:rsidR="008C6859">
        <w:rPr>
          <w:lang w:val="fr-CH"/>
        </w:rPr>
        <w:t>l'intégrité réglementaire de la </w:t>
      </w:r>
      <w:r w:rsidR="004E7E21" w:rsidRPr="004E7E21">
        <w:rPr>
          <w:lang w:val="fr-CH"/>
        </w:rPr>
        <w:t>fiche de notification. Les deux autres procédures ne traitent pas d'aspects réglementaires au sujet desquels le Comité serait app</w:t>
      </w:r>
      <w:r>
        <w:rPr>
          <w:lang w:val="fr-CH"/>
        </w:rPr>
        <w:t>elé à faire connaître son avis."</w:t>
      </w:r>
    </w:p>
    <w:p w:rsidR="004E7E21" w:rsidRPr="004E7E21" w:rsidRDefault="004E7E21" w:rsidP="00195CF8">
      <w:pPr>
        <w:spacing w:before="240"/>
        <w:rPr>
          <w:lang w:val="fr-CH"/>
        </w:rPr>
      </w:pPr>
      <w:r w:rsidRPr="004E7E21">
        <w:rPr>
          <w:lang w:val="fr-CH"/>
        </w:rPr>
        <w:t>Extrait du résumé des conclusions de la vingt-cinquième ré</w:t>
      </w:r>
      <w:r w:rsidR="008C6859">
        <w:rPr>
          <w:lang w:val="fr-CH"/>
        </w:rPr>
        <w:t>union du Groupe consultatif des </w:t>
      </w:r>
      <w:r w:rsidRPr="004E7E21">
        <w:rPr>
          <w:lang w:val="fr-CH"/>
        </w:rPr>
        <w:t>radiocommunications (voir la section 3 de la Circulaire administrative CA/239):</w:t>
      </w:r>
    </w:p>
    <w:p w:rsidR="004E7E21" w:rsidRPr="004E7E21" w:rsidRDefault="00461943" w:rsidP="00E237D9">
      <w:pPr>
        <w:rPr>
          <w:lang w:val="fr-CH"/>
        </w:rPr>
      </w:pPr>
      <w:r>
        <w:rPr>
          <w:lang w:val="fr-CH"/>
        </w:rPr>
        <w:t>"</w:t>
      </w:r>
      <w:r w:rsidR="004E7E21" w:rsidRPr="004E7E21">
        <w:rPr>
          <w:lang w:val="fr-CH"/>
        </w:rPr>
        <w:t>Le GCR a pris note des renseignements fournis dans le rapport du Directeur sur le recouvrement des coûts pour le traitement des fiches de notification de réseaux à satellite, s'agissant en particulier de l'étude effectuée par le BR à la demande du Conse</w:t>
      </w:r>
      <w:r w:rsidR="008C6859">
        <w:rPr>
          <w:lang w:val="fr-CH"/>
        </w:rPr>
        <w:t>il à sa session de 2017 sur les </w:t>
      </w:r>
      <w:r w:rsidR="004E7E21" w:rsidRPr="004E7E21">
        <w:rPr>
          <w:lang w:val="fr-CH"/>
        </w:rPr>
        <w:t>problèmes techniques que soulève le traitement des systèmes à satellites non géostationnaires (non OSG) complexes. Le GCR est convenu que cette question extrêmement sensible devait être traitée avec la plus grande prudence, étant donné que certains problèmes ayant trait aux systèmes non OSG sont étudiés dans le cadre des tr</w:t>
      </w:r>
      <w:r w:rsidR="00AB24DA">
        <w:rPr>
          <w:lang w:val="fr-CH"/>
        </w:rPr>
        <w:t>avaux préparatoires pour la CMR</w:t>
      </w:r>
      <w:r w:rsidR="00AB24DA" w:rsidRPr="00AB24DA">
        <w:rPr>
          <w:lang w:val="fr-CH"/>
        </w:rPr>
        <w:t>–</w:t>
      </w:r>
      <w:r w:rsidR="008C6859">
        <w:rPr>
          <w:lang w:val="fr-CH"/>
        </w:rPr>
        <w:t>19 et que les </w:t>
      </w:r>
      <w:r w:rsidR="004E7E21" w:rsidRPr="004E7E21">
        <w:rPr>
          <w:lang w:val="fr-CH"/>
        </w:rPr>
        <w:t>décisions de la conférence auront peut-être des incidences sur la procé</w:t>
      </w:r>
      <w:r>
        <w:rPr>
          <w:lang w:val="fr-CH"/>
        </w:rPr>
        <w:t>dure de recouvrement des coûts."</w:t>
      </w:r>
    </w:p>
    <w:p w:rsidR="004E7E21" w:rsidRPr="004E7E21" w:rsidRDefault="004E7E21" w:rsidP="00E237D9">
      <w:pPr>
        <w:rPr>
          <w:lang w:val="fr-CH"/>
        </w:rPr>
      </w:pPr>
      <w:r w:rsidRPr="004E7E21">
        <w:rPr>
          <w:lang w:val="fr-CH"/>
        </w:rPr>
        <w:br w:type="page"/>
      </w:r>
    </w:p>
    <w:p w:rsidR="004E7E21" w:rsidRPr="004E7E21" w:rsidRDefault="004E7E21" w:rsidP="002E482E">
      <w:pPr>
        <w:pStyle w:val="AnnexNo"/>
        <w:rPr>
          <w:lang w:val="fr-CH"/>
        </w:rPr>
      </w:pPr>
      <w:r w:rsidRPr="004E7E21">
        <w:rPr>
          <w:lang w:val="fr-CH"/>
        </w:rPr>
        <w:lastRenderedPageBreak/>
        <w:t>Annexe 4</w:t>
      </w:r>
    </w:p>
    <w:p w:rsidR="004E7E21" w:rsidRPr="004E7E21" w:rsidRDefault="004E7E21" w:rsidP="002E482E">
      <w:pPr>
        <w:pStyle w:val="Annextitle"/>
        <w:rPr>
          <w:lang w:val="fr-CH"/>
        </w:rPr>
      </w:pPr>
      <w:r w:rsidRPr="004E7E21">
        <w:rPr>
          <w:lang w:val="fr-CH"/>
        </w:rPr>
        <w:t>Exemples et statistiques pour les procédures A, B et C</w:t>
      </w:r>
    </w:p>
    <w:p w:rsidR="004E7E21" w:rsidRPr="004E7E21" w:rsidRDefault="004E7E21" w:rsidP="00E237D9">
      <w:pPr>
        <w:rPr>
          <w:lang w:val="fr-CH"/>
        </w:rPr>
      </w:pPr>
      <w:r w:rsidRPr="004E7E21">
        <w:rPr>
          <w:lang w:val="fr-CH"/>
        </w:rPr>
        <w:t xml:space="preserve">S'agissant de l'application possible des procédures A, B et C, des </w:t>
      </w:r>
      <w:r w:rsidR="008C6859">
        <w:rPr>
          <w:lang w:val="fr-CH"/>
        </w:rPr>
        <w:t>exemples ont été choisis et des </w:t>
      </w:r>
      <w:r w:rsidRPr="004E7E21">
        <w:rPr>
          <w:lang w:val="fr-CH"/>
        </w:rPr>
        <w:t>statistiques ont été calculées à partir des demandes de coordination et des notifications concernant des systèmes à satellites non géostationnaires reçues entre 2007 et janvier 2018.</w:t>
      </w:r>
    </w:p>
    <w:p w:rsidR="004E7E21" w:rsidRPr="004E7E21" w:rsidRDefault="004E7E21" w:rsidP="00E237D9">
      <w:pPr>
        <w:rPr>
          <w:lang w:val="fr-CH"/>
        </w:rPr>
      </w:pPr>
      <w:r w:rsidRPr="004E7E21">
        <w:rPr>
          <w:b/>
          <w:bCs/>
          <w:u w:val="single"/>
          <w:lang w:val="fr-CH"/>
        </w:rPr>
        <w:t>Cas des demandes de coordination</w:t>
      </w:r>
      <w:r w:rsidRPr="004E7E21">
        <w:rPr>
          <w:lang w:val="fr-CH"/>
        </w:rPr>
        <w:t xml:space="preserve">: 165 soumissions ont été reçues au cours de la période susmentionnée. </w:t>
      </w:r>
    </w:p>
    <w:p w:rsidR="004E7E21" w:rsidRPr="004E7E21" w:rsidRDefault="004E7E21" w:rsidP="00E643B7">
      <w:pPr>
        <w:spacing w:after="120"/>
        <w:rPr>
          <w:lang w:val="fr-CH"/>
        </w:rPr>
      </w:pPr>
      <w:r w:rsidRPr="004E7E21">
        <w:rPr>
          <w:lang w:val="fr-CH"/>
        </w:rPr>
        <w:t>La procédure A aurait concernée 5 soumissions relatives à des réseaux à satellite: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68"/>
        <w:gridCol w:w="1656"/>
        <w:gridCol w:w="1157"/>
        <w:gridCol w:w="1552"/>
        <w:gridCol w:w="843"/>
        <w:gridCol w:w="1052"/>
        <w:gridCol w:w="1184"/>
      </w:tblGrid>
      <w:tr w:rsidR="00195CF8" w:rsidRPr="004E7E21" w:rsidTr="00A17C7A">
        <w:trPr>
          <w:trHeight w:val="300"/>
          <w:jc w:val="center"/>
        </w:trPr>
        <w:tc>
          <w:tcPr>
            <w:tcW w:w="617"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ADM</w:t>
            </w:r>
          </w:p>
        </w:tc>
        <w:tc>
          <w:tcPr>
            <w:tcW w:w="1568"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 xml:space="preserve">NOM DU RÉSEAU À SATELLITE </w:t>
            </w:r>
          </w:p>
        </w:tc>
        <w:tc>
          <w:tcPr>
            <w:tcW w:w="1656"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CONFIGURATIONS QUI S'EXCLUENT MUTUELLEMENT</w:t>
            </w:r>
          </w:p>
        </w:tc>
        <w:tc>
          <w:tcPr>
            <w:tcW w:w="1157"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DATE DE RÉCEPTION</w:t>
            </w:r>
          </w:p>
        </w:tc>
        <w:tc>
          <w:tcPr>
            <w:tcW w:w="1552"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CATÉGORIE DE RECOUVREMENT DES COÛTS</w:t>
            </w:r>
          </w:p>
        </w:tc>
        <w:tc>
          <w:tcPr>
            <w:tcW w:w="843" w:type="dxa"/>
            <w:shd w:val="clear" w:color="C0C0C0" w:fill="C0C0C0"/>
            <w:noWrap/>
            <w:hideMark/>
          </w:tcPr>
          <w:p w:rsidR="002E482E" w:rsidRPr="002E482E" w:rsidRDefault="002E482E" w:rsidP="002E482E">
            <w:pPr>
              <w:pStyle w:val="Tablehead"/>
              <w:rPr>
                <w:sz w:val="16"/>
                <w:szCs w:val="16"/>
                <w:lang w:val="fr-CH"/>
              </w:rPr>
            </w:pPr>
            <w:r w:rsidRPr="002E482E">
              <w:rPr>
                <w:sz w:val="16"/>
                <w:szCs w:val="16"/>
                <w:lang w:val="fr-CH"/>
              </w:rPr>
              <w:t>U</w:t>
            </w:r>
            <w:r w:rsidR="00A17C7A" w:rsidRPr="002E482E">
              <w:rPr>
                <w:sz w:val="16"/>
                <w:szCs w:val="16"/>
                <w:lang w:val="fr-CH"/>
              </w:rPr>
              <w:t>NITÉS</w:t>
            </w:r>
          </w:p>
        </w:tc>
        <w:tc>
          <w:tcPr>
            <w:tcW w:w="1052" w:type="dxa"/>
            <w:shd w:val="clear" w:color="C0C0C0" w:fill="C0C0C0"/>
          </w:tcPr>
          <w:p w:rsidR="002E482E" w:rsidRPr="002E482E" w:rsidRDefault="002E482E" w:rsidP="002E482E">
            <w:pPr>
              <w:pStyle w:val="Tablehead"/>
              <w:rPr>
                <w:sz w:val="16"/>
                <w:szCs w:val="16"/>
                <w:lang w:val="fr-CH"/>
              </w:rPr>
            </w:pPr>
            <w:r w:rsidRPr="002E482E">
              <w:rPr>
                <w:sz w:val="16"/>
                <w:szCs w:val="16"/>
                <w:lang w:val="fr-CH"/>
              </w:rPr>
              <w:t>FACTURE D'ORIGINE (CHF)</w:t>
            </w:r>
          </w:p>
        </w:tc>
        <w:tc>
          <w:tcPr>
            <w:tcW w:w="1184" w:type="dxa"/>
            <w:shd w:val="clear" w:color="C0C0C0" w:fill="C0C0C0"/>
          </w:tcPr>
          <w:p w:rsidR="002E482E" w:rsidRPr="002E482E" w:rsidRDefault="002E482E" w:rsidP="002E482E">
            <w:pPr>
              <w:pStyle w:val="Tablehead"/>
              <w:rPr>
                <w:sz w:val="16"/>
                <w:szCs w:val="16"/>
                <w:lang w:val="fr-CH"/>
              </w:rPr>
            </w:pPr>
            <w:r w:rsidRPr="002E482E">
              <w:rPr>
                <w:sz w:val="16"/>
                <w:szCs w:val="16"/>
                <w:lang w:val="fr-CH"/>
              </w:rPr>
              <w:t>PROCÉDURE A (CHF)</w:t>
            </w:r>
          </w:p>
        </w:tc>
      </w:tr>
      <w:tr w:rsidR="00195CF8" w:rsidRPr="004E7E21" w:rsidTr="002E482E">
        <w:trPr>
          <w:trHeight w:val="300"/>
          <w:jc w:val="center"/>
        </w:trPr>
        <w:tc>
          <w:tcPr>
            <w:tcW w:w="61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F</w:t>
            </w:r>
          </w:p>
        </w:tc>
        <w:tc>
          <w:tcPr>
            <w:tcW w:w="1568"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MCSAT-2 HEO-1</w:t>
            </w:r>
          </w:p>
        </w:tc>
        <w:tc>
          <w:tcPr>
            <w:tcW w:w="1656"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3</w:t>
            </w:r>
          </w:p>
        </w:tc>
        <w:tc>
          <w:tcPr>
            <w:tcW w:w="115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25.11.2014</w:t>
            </w:r>
          </w:p>
        </w:tc>
        <w:tc>
          <w:tcPr>
            <w:tcW w:w="1552"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C1</w:t>
            </w:r>
          </w:p>
        </w:tc>
        <w:tc>
          <w:tcPr>
            <w:tcW w:w="843"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102</w:t>
            </w:r>
            <w:r w:rsidR="00AB24DA">
              <w:rPr>
                <w:sz w:val="16"/>
                <w:szCs w:val="16"/>
                <w:lang w:val="fr-CH"/>
              </w:rPr>
              <w:t xml:space="preserve"> </w:t>
            </w:r>
            <w:r w:rsidRPr="002E482E">
              <w:rPr>
                <w:sz w:val="16"/>
                <w:szCs w:val="16"/>
                <w:lang w:val="fr-CH"/>
              </w:rPr>
              <w:t>564</w:t>
            </w:r>
          </w:p>
        </w:tc>
        <w:tc>
          <w:tcPr>
            <w:tcW w:w="1052"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184"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61</w:t>
            </w:r>
            <w:r w:rsidR="00AB24DA">
              <w:rPr>
                <w:sz w:val="16"/>
                <w:szCs w:val="16"/>
                <w:lang w:val="fr-CH"/>
              </w:rPr>
              <w:t xml:space="preserve"> </w:t>
            </w:r>
            <w:r w:rsidRPr="002E482E">
              <w:rPr>
                <w:sz w:val="16"/>
                <w:szCs w:val="16"/>
                <w:lang w:val="fr-CH"/>
              </w:rPr>
              <w:t>680</w:t>
            </w:r>
          </w:p>
        </w:tc>
      </w:tr>
      <w:tr w:rsidR="00195CF8" w:rsidRPr="004E7E21" w:rsidTr="002E482E">
        <w:trPr>
          <w:trHeight w:val="300"/>
          <w:jc w:val="center"/>
        </w:trPr>
        <w:tc>
          <w:tcPr>
            <w:tcW w:w="61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F</w:t>
            </w:r>
          </w:p>
        </w:tc>
        <w:tc>
          <w:tcPr>
            <w:tcW w:w="1568"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MCSAT-2 LEO-2</w:t>
            </w:r>
          </w:p>
        </w:tc>
        <w:tc>
          <w:tcPr>
            <w:tcW w:w="1656"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7</w:t>
            </w:r>
          </w:p>
        </w:tc>
        <w:tc>
          <w:tcPr>
            <w:tcW w:w="115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25.11.2014</w:t>
            </w:r>
          </w:p>
        </w:tc>
        <w:tc>
          <w:tcPr>
            <w:tcW w:w="1552"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C1</w:t>
            </w:r>
          </w:p>
        </w:tc>
        <w:tc>
          <w:tcPr>
            <w:tcW w:w="843"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44</w:t>
            </w:r>
            <w:r w:rsidR="00AB24DA">
              <w:rPr>
                <w:sz w:val="16"/>
                <w:szCs w:val="16"/>
                <w:lang w:val="fr-CH"/>
              </w:rPr>
              <w:t xml:space="preserve"> </w:t>
            </w:r>
            <w:r w:rsidRPr="002E482E">
              <w:rPr>
                <w:sz w:val="16"/>
                <w:szCs w:val="16"/>
                <w:lang w:val="fr-CH"/>
              </w:rPr>
              <w:t>352</w:t>
            </w:r>
          </w:p>
        </w:tc>
        <w:tc>
          <w:tcPr>
            <w:tcW w:w="1052"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184"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143</w:t>
            </w:r>
            <w:r w:rsidR="00AB24DA">
              <w:rPr>
                <w:sz w:val="16"/>
                <w:szCs w:val="16"/>
                <w:lang w:val="fr-CH"/>
              </w:rPr>
              <w:t xml:space="preserve"> </w:t>
            </w:r>
            <w:r w:rsidRPr="002E482E">
              <w:rPr>
                <w:sz w:val="16"/>
                <w:szCs w:val="16"/>
                <w:lang w:val="fr-CH"/>
              </w:rPr>
              <w:t>920</w:t>
            </w:r>
          </w:p>
        </w:tc>
      </w:tr>
      <w:tr w:rsidR="00195CF8" w:rsidRPr="004E7E21" w:rsidTr="002E482E">
        <w:trPr>
          <w:trHeight w:val="300"/>
          <w:jc w:val="center"/>
        </w:trPr>
        <w:tc>
          <w:tcPr>
            <w:tcW w:w="61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F</w:t>
            </w:r>
          </w:p>
        </w:tc>
        <w:tc>
          <w:tcPr>
            <w:tcW w:w="1568"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MCSAT-2 MEO-2</w:t>
            </w:r>
          </w:p>
        </w:tc>
        <w:tc>
          <w:tcPr>
            <w:tcW w:w="1656"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4</w:t>
            </w:r>
          </w:p>
        </w:tc>
        <w:tc>
          <w:tcPr>
            <w:tcW w:w="115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25.11.2014</w:t>
            </w:r>
          </w:p>
        </w:tc>
        <w:tc>
          <w:tcPr>
            <w:tcW w:w="1552"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C1</w:t>
            </w:r>
          </w:p>
        </w:tc>
        <w:tc>
          <w:tcPr>
            <w:tcW w:w="843"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69</w:t>
            </w:r>
            <w:r w:rsidR="00AB24DA">
              <w:rPr>
                <w:sz w:val="16"/>
                <w:szCs w:val="16"/>
                <w:lang w:val="fr-CH"/>
              </w:rPr>
              <w:t xml:space="preserve"> </w:t>
            </w:r>
            <w:r w:rsidRPr="002E482E">
              <w:rPr>
                <w:sz w:val="16"/>
                <w:szCs w:val="16"/>
                <w:lang w:val="fr-CH"/>
              </w:rPr>
              <w:t>552</w:t>
            </w:r>
          </w:p>
        </w:tc>
        <w:tc>
          <w:tcPr>
            <w:tcW w:w="1052"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184"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82</w:t>
            </w:r>
            <w:r w:rsidR="00AB24DA">
              <w:rPr>
                <w:sz w:val="16"/>
                <w:szCs w:val="16"/>
                <w:lang w:val="fr-CH"/>
              </w:rPr>
              <w:t xml:space="preserve"> </w:t>
            </w:r>
            <w:r w:rsidRPr="002E482E">
              <w:rPr>
                <w:sz w:val="16"/>
                <w:szCs w:val="16"/>
                <w:lang w:val="fr-CH"/>
              </w:rPr>
              <w:t>240</w:t>
            </w:r>
          </w:p>
        </w:tc>
      </w:tr>
      <w:tr w:rsidR="00195CF8" w:rsidRPr="004E7E21" w:rsidTr="002E482E">
        <w:trPr>
          <w:trHeight w:val="300"/>
          <w:jc w:val="center"/>
        </w:trPr>
        <w:tc>
          <w:tcPr>
            <w:tcW w:w="61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F</w:t>
            </w:r>
          </w:p>
        </w:tc>
        <w:tc>
          <w:tcPr>
            <w:tcW w:w="1568"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MCSAT-2 HEO</w:t>
            </w:r>
          </w:p>
        </w:tc>
        <w:tc>
          <w:tcPr>
            <w:tcW w:w="1656"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5</w:t>
            </w:r>
          </w:p>
        </w:tc>
        <w:tc>
          <w:tcPr>
            <w:tcW w:w="115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01.12.2014</w:t>
            </w:r>
          </w:p>
        </w:tc>
        <w:tc>
          <w:tcPr>
            <w:tcW w:w="1552"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C1</w:t>
            </w:r>
          </w:p>
        </w:tc>
        <w:tc>
          <w:tcPr>
            <w:tcW w:w="843"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17</w:t>
            </w:r>
            <w:r w:rsidR="00AB24DA">
              <w:rPr>
                <w:sz w:val="16"/>
                <w:szCs w:val="16"/>
                <w:lang w:val="fr-CH"/>
              </w:rPr>
              <w:t xml:space="preserve"> </w:t>
            </w:r>
            <w:r w:rsidRPr="002E482E">
              <w:rPr>
                <w:sz w:val="16"/>
                <w:szCs w:val="16"/>
                <w:lang w:val="fr-CH"/>
              </w:rPr>
              <w:t>664</w:t>
            </w:r>
          </w:p>
        </w:tc>
        <w:tc>
          <w:tcPr>
            <w:tcW w:w="1052"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184"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102</w:t>
            </w:r>
            <w:r w:rsidR="00AB24DA">
              <w:rPr>
                <w:sz w:val="16"/>
                <w:szCs w:val="16"/>
                <w:lang w:val="fr-CH"/>
              </w:rPr>
              <w:t xml:space="preserve"> </w:t>
            </w:r>
            <w:r w:rsidRPr="002E482E">
              <w:rPr>
                <w:sz w:val="16"/>
                <w:szCs w:val="16"/>
                <w:lang w:val="fr-CH"/>
              </w:rPr>
              <w:t>800</w:t>
            </w:r>
          </w:p>
        </w:tc>
      </w:tr>
      <w:tr w:rsidR="00195CF8" w:rsidRPr="004E7E21" w:rsidTr="002E482E">
        <w:trPr>
          <w:trHeight w:val="300"/>
          <w:jc w:val="center"/>
        </w:trPr>
        <w:tc>
          <w:tcPr>
            <w:tcW w:w="61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F</w:t>
            </w:r>
          </w:p>
        </w:tc>
        <w:tc>
          <w:tcPr>
            <w:tcW w:w="1568"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MCSAT-2 MEO-1</w:t>
            </w:r>
          </w:p>
        </w:tc>
        <w:tc>
          <w:tcPr>
            <w:tcW w:w="1656"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10</w:t>
            </w:r>
          </w:p>
        </w:tc>
        <w:tc>
          <w:tcPr>
            <w:tcW w:w="1157"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12.12.2014</w:t>
            </w:r>
          </w:p>
        </w:tc>
        <w:tc>
          <w:tcPr>
            <w:tcW w:w="1552"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C1</w:t>
            </w:r>
          </w:p>
        </w:tc>
        <w:tc>
          <w:tcPr>
            <w:tcW w:w="843" w:type="dxa"/>
            <w:shd w:val="clear" w:color="000000" w:fill="FFFFFF"/>
            <w:vAlign w:val="center"/>
            <w:hideMark/>
          </w:tcPr>
          <w:p w:rsidR="002E482E" w:rsidRPr="002E482E" w:rsidRDefault="002E482E" w:rsidP="00195CF8">
            <w:pPr>
              <w:pStyle w:val="Tabletext"/>
              <w:jc w:val="center"/>
              <w:rPr>
                <w:sz w:val="16"/>
                <w:szCs w:val="16"/>
                <w:lang w:val="fr-CH"/>
              </w:rPr>
            </w:pPr>
            <w:r w:rsidRPr="002E482E">
              <w:rPr>
                <w:sz w:val="16"/>
                <w:szCs w:val="16"/>
                <w:lang w:val="fr-CH"/>
              </w:rPr>
              <w:t>96</w:t>
            </w:r>
            <w:r w:rsidR="00AB24DA">
              <w:rPr>
                <w:sz w:val="16"/>
                <w:szCs w:val="16"/>
                <w:lang w:val="fr-CH"/>
              </w:rPr>
              <w:t xml:space="preserve"> </w:t>
            </w:r>
            <w:r w:rsidRPr="002E482E">
              <w:rPr>
                <w:sz w:val="16"/>
                <w:szCs w:val="16"/>
                <w:lang w:val="fr-CH"/>
              </w:rPr>
              <w:t>390</w:t>
            </w:r>
          </w:p>
        </w:tc>
        <w:tc>
          <w:tcPr>
            <w:tcW w:w="1052"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184" w:type="dxa"/>
            <w:shd w:val="clear" w:color="000000" w:fill="FFFFFF"/>
            <w:vAlign w:val="center"/>
          </w:tcPr>
          <w:p w:rsidR="002E482E" w:rsidRPr="002E482E" w:rsidRDefault="002E482E" w:rsidP="00195CF8">
            <w:pPr>
              <w:pStyle w:val="Tabletext"/>
              <w:jc w:val="center"/>
              <w:rPr>
                <w:sz w:val="16"/>
                <w:szCs w:val="16"/>
                <w:lang w:val="fr-CH"/>
              </w:rPr>
            </w:pPr>
            <w:r w:rsidRPr="002E482E">
              <w:rPr>
                <w:sz w:val="16"/>
                <w:szCs w:val="16"/>
                <w:lang w:val="fr-CH"/>
              </w:rPr>
              <w:t>205</w:t>
            </w:r>
            <w:r w:rsidR="00AB24DA">
              <w:rPr>
                <w:sz w:val="16"/>
                <w:szCs w:val="16"/>
                <w:lang w:val="fr-CH"/>
              </w:rPr>
              <w:t xml:space="preserve"> </w:t>
            </w:r>
            <w:r w:rsidRPr="002E482E">
              <w:rPr>
                <w:sz w:val="16"/>
                <w:szCs w:val="16"/>
                <w:lang w:val="fr-CH"/>
              </w:rPr>
              <w:t>600</w:t>
            </w:r>
          </w:p>
        </w:tc>
      </w:tr>
    </w:tbl>
    <w:p w:rsidR="004E7E21" w:rsidRPr="002E482E" w:rsidRDefault="004E7E21" w:rsidP="002E482E">
      <w:pPr>
        <w:pStyle w:val="Note"/>
        <w:rPr>
          <w:sz w:val="16"/>
          <w:szCs w:val="16"/>
          <w:lang w:val="fr-CH"/>
        </w:rPr>
      </w:pPr>
      <w:r w:rsidRPr="002E482E">
        <w:rPr>
          <w:sz w:val="16"/>
          <w:szCs w:val="16"/>
          <w:lang w:val="fr-CH"/>
        </w:rPr>
        <w:t>Note: un autre réseau à satellite (COMMSTELLATION) a deux configurations qui s'excluent mutuellement, mais étant donné que plusieurs demandes de coordination ont été soumises, la procédure A n'aurait pas été appliquée à ce cas et le montant payé pour ce réseau est égal au montant qui aurait été payé dans le cadre de la procédure A pour deux configurations qui s'excluent mutuellement.</w:t>
      </w:r>
    </w:p>
    <w:p w:rsidR="004E7E21" w:rsidRDefault="004E7E21" w:rsidP="00E643B7">
      <w:pPr>
        <w:spacing w:after="120"/>
        <w:rPr>
          <w:lang w:val="fr-CH"/>
        </w:rPr>
      </w:pPr>
      <w:r w:rsidRPr="004E7E21">
        <w:rPr>
          <w:lang w:val="fr-CH"/>
        </w:rPr>
        <w:t>La procédure B avec un nombre maximal d'unités égal à 1</w:t>
      </w:r>
      <w:r w:rsidR="00A17C7A">
        <w:rPr>
          <w:lang w:val="fr-CH"/>
        </w:rPr>
        <w:t> </w:t>
      </w:r>
      <w:r w:rsidRPr="004E7E21">
        <w:rPr>
          <w:lang w:val="fr-CH"/>
        </w:rPr>
        <w:t>000 (respectivement 10</w:t>
      </w:r>
      <w:r w:rsidR="00A17C7A">
        <w:rPr>
          <w:lang w:val="fr-CH"/>
        </w:rPr>
        <w:t> </w:t>
      </w:r>
      <w:r w:rsidRPr="004E7E21">
        <w:rPr>
          <w:lang w:val="fr-CH"/>
        </w:rPr>
        <w:t>000, 50</w:t>
      </w:r>
      <w:r w:rsidR="00A17C7A">
        <w:rPr>
          <w:lang w:val="fr-CH"/>
        </w:rPr>
        <w:t> </w:t>
      </w:r>
      <w:r w:rsidRPr="004E7E21">
        <w:rPr>
          <w:lang w:val="fr-CH"/>
        </w:rPr>
        <w:t>000) aurait concerné 47 (respectivement 22, 7) soumissions relatives à des réseaux à satellite:</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88"/>
        <w:gridCol w:w="1017"/>
        <w:gridCol w:w="1347"/>
        <w:gridCol w:w="839"/>
        <w:gridCol w:w="999"/>
        <w:gridCol w:w="1257"/>
        <w:gridCol w:w="1239"/>
        <w:gridCol w:w="1239"/>
      </w:tblGrid>
      <w:tr w:rsidR="002E482E" w:rsidRPr="001D058B" w:rsidTr="00A17C7A">
        <w:trPr>
          <w:trHeight w:val="915"/>
          <w:tblHeader/>
          <w:jc w:val="center"/>
        </w:trPr>
        <w:tc>
          <w:tcPr>
            <w:tcW w:w="670" w:type="dxa"/>
            <w:shd w:val="clear" w:color="000000" w:fill="C0C0C0"/>
            <w:noWrap/>
            <w:hideMark/>
          </w:tcPr>
          <w:p w:rsidR="002E482E" w:rsidRPr="002E482E" w:rsidRDefault="002E482E" w:rsidP="002E482E">
            <w:pPr>
              <w:pStyle w:val="Tablehead"/>
              <w:rPr>
                <w:sz w:val="16"/>
                <w:szCs w:val="16"/>
                <w:lang w:val="fr-CH"/>
              </w:rPr>
            </w:pPr>
            <w:r w:rsidRPr="002E482E">
              <w:rPr>
                <w:sz w:val="16"/>
                <w:szCs w:val="16"/>
                <w:lang w:val="fr-CH"/>
              </w:rPr>
              <w:t>ADM</w:t>
            </w:r>
          </w:p>
        </w:tc>
        <w:tc>
          <w:tcPr>
            <w:tcW w:w="1888" w:type="dxa"/>
            <w:shd w:val="clear" w:color="000000" w:fill="C0C0C0"/>
            <w:noWrap/>
            <w:hideMark/>
          </w:tcPr>
          <w:p w:rsidR="002E482E" w:rsidRPr="002E482E" w:rsidRDefault="002E482E" w:rsidP="002E482E">
            <w:pPr>
              <w:pStyle w:val="Tablehead"/>
              <w:rPr>
                <w:sz w:val="16"/>
                <w:szCs w:val="16"/>
                <w:lang w:val="fr-CH"/>
              </w:rPr>
            </w:pPr>
            <w:r w:rsidRPr="002E482E">
              <w:rPr>
                <w:sz w:val="16"/>
                <w:szCs w:val="16"/>
                <w:lang w:val="fr-CH"/>
              </w:rPr>
              <w:t xml:space="preserve">NOM DU RÉSEAU À SATELLITE </w:t>
            </w:r>
          </w:p>
        </w:tc>
        <w:tc>
          <w:tcPr>
            <w:tcW w:w="1017" w:type="dxa"/>
            <w:shd w:val="clear" w:color="000000" w:fill="C0C0C0"/>
            <w:noWrap/>
            <w:hideMark/>
          </w:tcPr>
          <w:p w:rsidR="002E482E" w:rsidRPr="002E482E" w:rsidRDefault="002E482E" w:rsidP="002E482E">
            <w:pPr>
              <w:pStyle w:val="Tablehead"/>
              <w:rPr>
                <w:sz w:val="16"/>
                <w:szCs w:val="16"/>
                <w:lang w:val="fr-CH"/>
              </w:rPr>
            </w:pPr>
            <w:r w:rsidRPr="002E482E">
              <w:rPr>
                <w:sz w:val="16"/>
                <w:szCs w:val="16"/>
                <w:lang w:val="fr-CH"/>
              </w:rPr>
              <w:t>DATE DE RÉCEPTION</w:t>
            </w:r>
          </w:p>
        </w:tc>
        <w:tc>
          <w:tcPr>
            <w:tcW w:w="1123" w:type="dxa"/>
            <w:shd w:val="clear" w:color="000000" w:fill="C0C0C0"/>
            <w:noWrap/>
            <w:hideMark/>
          </w:tcPr>
          <w:p w:rsidR="002E482E" w:rsidRPr="002E482E" w:rsidRDefault="002E482E" w:rsidP="002E482E">
            <w:pPr>
              <w:pStyle w:val="Tablehead"/>
              <w:rPr>
                <w:sz w:val="16"/>
                <w:szCs w:val="16"/>
                <w:lang w:val="fr-CH"/>
              </w:rPr>
            </w:pPr>
            <w:r w:rsidRPr="002E482E">
              <w:rPr>
                <w:sz w:val="16"/>
                <w:szCs w:val="16"/>
                <w:lang w:val="fr-CH"/>
              </w:rPr>
              <w:t>CATÉGORIE DE RECOUVREMENT DES COÛTS</w:t>
            </w:r>
          </w:p>
        </w:tc>
        <w:tc>
          <w:tcPr>
            <w:tcW w:w="839" w:type="dxa"/>
            <w:shd w:val="clear" w:color="000000" w:fill="C0C0C0"/>
            <w:noWrap/>
            <w:hideMark/>
          </w:tcPr>
          <w:p w:rsidR="002E482E" w:rsidRPr="002E482E" w:rsidRDefault="002E482E" w:rsidP="002E482E">
            <w:pPr>
              <w:pStyle w:val="Tablehead"/>
              <w:rPr>
                <w:sz w:val="16"/>
                <w:szCs w:val="16"/>
                <w:lang w:val="fr-CH"/>
              </w:rPr>
            </w:pPr>
            <w:r w:rsidRPr="002E482E">
              <w:rPr>
                <w:sz w:val="16"/>
                <w:szCs w:val="16"/>
                <w:lang w:val="fr-CH"/>
              </w:rPr>
              <w:t>UNITÉS</w:t>
            </w:r>
          </w:p>
        </w:tc>
        <w:tc>
          <w:tcPr>
            <w:tcW w:w="999" w:type="dxa"/>
            <w:shd w:val="clear" w:color="000000" w:fill="C0C0C0"/>
            <w:hideMark/>
          </w:tcPr>
          <w:p w:rsidR="002E482E" w:rsidRPr="002E482E" w:rsidRDefault="002E482E" w:rsidP="002E482E">
            <w:pPr>
              <w:pStyle w:val="Tablehead"/>
              <w:rPr>
                <w:sz w:val="16"/>
                <w:szCs w:val="16"/>
                <w:lang w:val="fr-CH"/>
              </w:rPr>
            </w:pPr>
            <w:r w:rsidRPr="002E482E">
              <w:rPr>
                <w:sz w:val="16"/>
                <w:szCs w:val="16"/>
                <w:lang w:val="fr-CH"/>
              </w:rPr>
              <w:t>FACTURE D'ORIGINE (CHF)</w:t>
            </w:r>
          </w:p>
        </w:tc>
        <w:tc>
          <w:tcPr>
            <w:tcW w:w="1257" w:type="dxa"/>
            <w:shd w:val="clear" w:color="000000" w:fill="C0C0C0"/>
            <w:hideMark/>
          </w:tcPr>
          <w:p w:rsidR="002E482E" w:rsidRPr="002E482E" w:rsidRDefault="002E482E" w:rsidP="002E482E">
            <w:pPr>
              <w:pStyle w:val="Tablehead"/>
              <w:rPr>
                <w:sz w:val="16"/>
                <w:szCs w:val="16"/>
                <w:lang w:val="fr-CH"/>
              </w:rPr>
            </w:pPr>
            <w:r w:rsidRPr="002E482E">
              <w:rPr>
                <w:sz w:val="16"/>
                <w:szCs w:val="16"/>
                <w:lang w:val="fr-CH"/>
              </w:rPr>
              <w:t>Procédure B (MAX=1000) (CHF)</w:t>
            </w:r>
          </w:p>
        </w:tc>
        <w:tc>
          <w:tcPr>
            <w:tcW w:w="1239" w:type="dxa"/>
            <w:shd w:val="clear" w:color="000000" w:fill="C0C0C0"/>
            <w:hideMark/>
          </w:tcPr>
          <w:p w:rsidR="002E482E" w:rsidRPr="002E482E" w:rsidRDefault="002E482E" w:rsidP="002E482E">
            <w:pPr>
              <w:pStyle w:val="Tablehead"/>
              <w:rPr>
                <w:sz w:val="16"/>
                <w:szCs w:val="16"/>
                <w:lang w:val="fr-CH"/>
              </w:rPr>
            </w:pPr>
            <w:r w:rsidRPr="002E482E">
              <w:rPr>
                <w:sz w:val="16"/>
                <w:szCs w:val="16"/>
                <w:lang w:val="fr-CH"/>
              </w:rPr>
              <w:t>PROCÉDURE B (MAX=10000) (CHF)</w:t>
            </w:r>
          </w:p>
        </w:tc>
        <w:tc>
          <w:tcPr>
            <w:tcW w:w="1239" w:type="dxa"/>
            <w:shd w:val="clear" w:color="000000" w:fill="C0C0C0"/>
            <w:hideMark/>
          </w:tcPr>
          <w:p w:rsidR="002E482E" w:rsidRPr="002E482E" w:rsidRDefault="002E482E" w:rsidP="002E482E">
            <w:pPr>
              <w:pStyle w:val="Tablehead"/>
              <w:rPr>
                <w:sz w:val="16"/>
                <w:szCs w:val="16"/>
                <w:lang w:val="fr-CH"/>
              </w:rPr>
            </w:pPr>
            <w:r w:rsidRPr="002E482E">
              <w:rPr>
                <w:sz w:val="16"/>
                <w:szCs w:val="16"/>
                <w:lang w:val="fr-CH"/>
              </w:rPr>
              <w:t>PROCÉDURE B (MAX=50000) (CHF)</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O3B-B</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03.02.2011</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w:t>
            </w:r>
            <w:r w:rsidR="008C6859">
              <w:rPr>
                <w:sz w:val="16"/>
                <w:szCs w:val="16"/>
                <w:lang w:val="fr-CH"/>
              </w:rPr>
              <w:t xml:space="preserve"> </w:t>
            </w:r>
            <w:r w:rsidRPr="002E482E">
              <w:rPr>
                <w:sz w:val="16"/>
                <w:szCs w:val="16"/>
                <w:lang w:val="fr-CH"/>
              </w:rPr>
              <w:t>244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46</w:t>
            </w:r>
            <w:r w:rsidR="00476D05">
              <w:rPr>
                <w:sz w:val="16"/>
                <w:szCs w:val="16"/>
                <w:lang w:val="fr-CH"/>
              </w:rPr>
              <w:t xml:space="preserve"> </w:t>
            </w:r>
            <w:r w:rsidRPr="002E482E">
              <w:rPr>
                <w:sz w:val="16"/>
                <w:szCs w:val="16"/>
                <w:lang w:val="fr-CH"/>
              </w:rPr>
              <w:t>136,64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CANPOL</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07.04.2012</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213</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79</w:t>
            </w:r>
            <w:r w:rsidR="00476D05">
              <w:rPr>
                <w:sz w:val="16"/>
                <w:szCs w:val="16"/>
                <w:lang w:val="fr-CH"/>
              </w:rPr>
              <w:t xml:space="preserve"> </w:t>
            </w:r>
            <w:r w:rsidRPr="002E482E">
              <w:rPr>
                <w:sz w:val="16"/>
                <w:szCs w:val="16"/>
                <w:lang w:val="fr-CH"/>
              </w:rPr>
              <w:t>104,06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L5</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14.09.2013</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235</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66</w:t>
            </w:r>
            <w:r w:rsidR="00476D05">
              <w:rPr>
                <w:sz w:val="16"/>
                <w:szCs w:val="16"/>
                <w:lang w:val="fr-CH"/>
              </w:rPr>
              <w:t xml:space="preserve"> </w:t>
            </w:r>
            <w:r w:rsidRPr="002E482E">
              <w:rPr>
                <w:sz w:val="16"/>
                <w:szCs w:val="16"/>
                <w:lang w:val="fr-CH"/>
              </w:rPr>
              <w:t>511,6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CANPOL-2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22.11.2013</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459</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85</w:t>
            </w:r>
            <w:r w:rsidR="00476D05">
              <w:rPr>
                <w:sz w:val="16"/>
                <w:szCs w:val="16"/>
                <w:lang w:val="fr-CH"/>
              </w:rPr>
              <w:t xml:space="preserve"> </w:t>
            </w:r>
            <w:r w:rsidRPr="002E482E">
              <w:rPr>
                <w:sz w:val="16"/>
                <w:szCs w:val="16"/>
                <w:lang w:val="fr-CH"/>
              </w:rPr>
              <w:t>160,58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L5</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06.12.2013</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w:t>
            </w:r>
            <w:r w:rsidR="008C6859">
              <w:rPr>
                <w:sz w:val="16"/>
                <w:szCs w:val="16"/>
                <w:lang w:val="fr-CH"/>
              </w:rPr>
              <w:t xml:space="preserve"> </w:t>
            </w:r>
            <w:r w:rsidRPr="002E482E">
              <w:rPr>
                <w:sz w:val="16"/>
                <w:szCs w:val="16"/>
                <w:lang w:val="fr-CH"/>
              </w:rPr>
              <w:t>720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55</w:t>
            </w:r>
            <w:r w:rsidR="00476D05">
              <w:rPr>
                <w:sz w:val="16"/>
                <w:szCs w:val="16"/>
                <w:lang w:val="fr-CH"/>
              </w:rPr>
              <w:t xml:space="preserve"> </w:t>
            </w:r>
            <w:r w:rsidRPr="002E482E">
              <w:rPr>
                <w:sz w:val="16"/>
                <w:szCs w:val="16"/>
                <w:lang w:val="fr-CH"/>
              </w:rPr>
              <w:t>923,2</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L5</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27.06.2014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884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79</w:t>
            </w:r>
            <w:r w:rsidR="00476D05">
              <w:rPr>
                <w:sz w:val="16"/>
                <w:szCs w:val="16"/>
                <w:lang w:val="fr-CH"/>
              </w:rPr>
              <w:t xml:space="preserve"> </w:t>
            </w:r>
            <w:r w:rsidRPr="002E482E">
              <w:rPr>
                <w:sz w:val="16"/>
                <w:szCs w:val="16"/>
                <w:lang w:val="fr-CH"/>
              </w:rPr>
              <w:t>855,04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ASK-1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18.11.2014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6</w:t>
            </w:r>
            <w:r w:rsidR="008C6859">
              <w:rPr>
                <w:sz w:val="16"/>
                <w:szCs w:val="16"/>
                <w:lang w:val="fr-CH"/>
              </w:rPr>
              <w:t xml:space="preserve"> </w:t>
            </w:r>
            <w:r w:rsidRPr="002E482E">
              <w:rPr>
                <w:sz w:val="16"/>
                <w:szCs w:val="16"/>
                <w:lang w:val="fr-CH"/>
              </w:rPr>
              <w:t>687</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164</w:t>
            </w:r>
            <w:r w:rsidR="00476D05">
              <w:rPr>
                <w:sz w:val="16"/>
                <w:szCs w:val="16"/>
                <w:lang w:val="fr-CH"/>
              </w:rPr>
              <w:t xml:space="preserve"> </w:t>
            </w:r>
            <w:r w:rsidRPr="002E482E">
              <w:rPr>
                <w:sz w:val="16"/>
                <w:szCs w:val="16"/>
                <w:lang w:val="fr-CH"/>
              </w:rPr>
              <w:t>633,9</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HEO-1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25.11.2014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102</w:t>
            </w:r>
            <w:r w:rsidR="008C6859">
              <w:rPr>
                <w:sz w:val="16"/>
                <w:szCs w:val="16"/>
                <w:lang w:val="fr-CH"/>
              </w:rPr>
              <w:t xml:space="preserve"> </w:t>
            </w:r>
            <w:r w:rsidRPr="002E482E">
              <w:rPr>
                <w:sz w:val="16"/>
                <w:szCs w:val="16"/>
                <w:lang w:val="fr-CH"/>
              </w:rPr>
              <w:t>564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210</w:t>
            </w:r>
            <w:r w:rsidR="00476D05">
              <w:rPr>
                <w:sz w:val="16"/>
                <w:szCs w:val="16"/>
                <w:lang w:val="fr-CH"/>
              </w:rPr>
              <w:t xml:space="preserve"> </w:t>
            </w:r>
            <w:r w:rsidRPr="002E482E">
              <w:rPr>
                <w:sz w:val="16"/>
                <w:szCs w:val="16"/>
                <w:lang w:val="fr-CH"/>
              </w:rPr>
              <w:t>8716</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210</w:t>
            </w:r>
            <w:r w:rsidR="00476D05">
              <w:rPr>
                <w:sz w:val="16"/>
                <w:szCs w:val="16"/>
                <w:lang w:val="fr-CH"/>
              </w:rPr>
              <w:t xml:space="preserve"> </w:t>
            </w:r>
            <w:r w:rsidRPr="002E482E">
              <w:rPr>
                <w:sz w:val="16"/>
                <w:szCs w:val="16"/>
                <w:lang w:val="fr-CH"/>
              </w:rPr>
              <w:t>871,6</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42</w:t>
            </w:r>
            <w:r w:rsidR="00476D05">
              <w:rPr>
                <w:sz w:val="16"/>
                <w:szCs w:val="16"/>
                <w:lang w:val="fr-CH"/>
              </w:rPr>
              <w:t xml:space="preserve"> </w:t>
            </w:r>
            <w:r w:rsidRPr="002E482E">
              <w:rPr>
                <w:sz w:val="16"/>
                <w:szCs w:val="16"/>
                <w:lang w:val="fr-CH"/>
              </w:rPr>
              <w:t>174,32</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LEO-1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25.11.2014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150</w:t>
            </w:r>
            <w:r w:rsidR="008C6859">
              <w:rPr>
                <w:sz w:val="16"/>
                <w:szCs w:val="16"/>
                <w:lang w:val="fr-CH"/>
              </w:rPr>
              <w:t xml:space="preserve"> </w:t>
            </w:r>
            <w:r w:rsidRPr="002E482E">
              <w:rPr>
                <w:sz w:val="16"/>
                <w:szCs w:val="16"/>
                <w:lang w:val="fr-CH"/>
              </w:rPr>
              <w:t>444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309</w:t>
            </w:r>
            <w:r w:rsidR="00476D05">
              <w:rPr>
                <w:sz w:val="16"/>
                <w:szCs w:val="16"/>
                <w:lang w:val="fr-CH"/>
              </w:rPr>
              <w:t xml:space="preserve"> </w:t>
            </w:r>
            <w:r w:rsidRPr="002E482E">
              <w:rPr>
                <w:sz w:val="16"/>
                <w:szCs w:val="16"/>
                <w:lang w:val="fr-CH"/>
              </w:rPr>
              <w:t>3129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309</w:t>
            </w:r>
            <w:r w:rsidR="00476D05">
              <w:rPr>
                <w:sz w:val="16"/>
                <w:szCs w:val="16"/>
                <w:lang w:val="fr-CH"/>
              </w:rPr>
              <w:t xml:space="preserve"> </w:t>
            </w:r>
            <w:r w:rsidRPr="002E482E">
              <w:rPr>
                <w:sz w:val="16"/>
                <w:szCs w:val="16"/>
                <w:lang w:val="fr-CH"/>
              </w:rPr>
              <w:t>312,9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61</w:t>
            </w:r>
            <w:r w:rsidR="00476D05">
              <w:rPr>
                <w:sz w:val="16"/>
                <w:szCs w:val="16"/>
                <w:lang w:val="fr-CH"/>
              </w:rPr>
              <w:t xml:space="preserve"> </w:t>
            </w:r>
            <w:r w:rsidRPr="002E482E">
              <w:rPr>
                <w:sz w:val="16"/>
                <w:szCs w:val="16"/>
                <w:lang w:val="fr-CH"/>
              </w:rPr>
              <w:t>862,57</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LEO-2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25.11.2014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44</w:t>
            </w:r>
            <w:r w:rsidR="008C6859">
              <w:rPr>
                <w:sz w:val="16"/>
                <w:szCs w:val="16"/>
                <w:lang w:val="fr-CH"/>
              </w:rPr>
              <w:t xml:space="preserve"> </w:t>
            </w:r>
            <w:r w:rsidRPr="002E482E">
              <w:rPr>
                <w:sz w:val="16"/>
                <w:szCs w:val="16"/>
                <w:lang w:val="fr-CH"/>
              </w:rPr>
              <w:t>352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911</w:t>
            </w:r>
            <w:r w:rsidR="00476D05">
              <w:rPr>
                <w:sz w:val="16"/>
                <w:szCs w:val="16"/>
                <w:lang w:val="fr-CH"/>
              </w:rPr>
              <w:t xml:space="preserve"> </w:t>
            </w:r>
            <w:r w:rsidRPr="002E482E">
              <w:rPr>
                <w:sz w:val="16"/>
                <w:szCs w:val="16"/>
                <w:lang w:val="fr-CH"/>
              </w:rPr>
              <w:t>877,1</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91</w:t>
            </w:r>
            <w:r w:rsidR="00476D05">
              <w:rPr>
                <w:sz w:val="16"/>
                <w:szCs w:val="16"/>
                <w:lang w:val="fr-CH"/>
              </w:rPr>
              <w:t xml:space="preserve"> </w:t>
            </w:r>
            <w:r w:rsidRPr="002E482E">
              <w:rPr>
                <w:sz w:val="16"/>
                <w:szCs w:val="16"/>
                <w:lang w:val="fr-CH"/>
              </w:rPr>
              <w:t>187,71</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MEO-1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25.11.2014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211</w:t>
            </w:r>
            <w:r w:rsidR="008C6859">
              <w:rPr>
                <w:sz w:val="16"/>
                <w:szCs w:val="16"/>
                <w:lang w:val="fr-CH"/>
              </w:rPr>
              <w:t xml:space="preserve"> </w:t>
            </w:r>
            <w:r w:rsidRPr="002E482E">
              <w:rPr>
                <w:sz w:val="16"/>
                <w:szCs w:val="16"/>
                <w:lang w:val="fr-CH"/>
              </w:rPr>
              <w:t>680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w:t>
            </w:r>
            <w:r w:rsidR="00476D05">
              <w:rPr>
                <w:sz w:val="16"/>
                <w:szCs w:val="16"/>
                <w:lang w:val="fr-CH"/>
              </w:rPr>
              <w:t xml:space="preserve"> </w:t>
            </w:r>
            <w:r w:rsidRPr="002E482E">
              <w:rPr>
                <w:sz w:val="16"/>
                <w:szCs w:val="16"/>
                <w:lang w:val="fr-CH"/>
              </w:rPr>
              <w:t>352</w:t>
            </w:r>
            <w:r w:rsidR="00476D05">
              <w:rPr>
                <w:sz w:val="16"/>
                <w:szCs w:val="16"/>
                <w:lang w:val="fr-CH"/>
              </w:rPr>
              <w:t xml:space="preserve"> </w:t>
            </w:r>
            <w:r w:rsidRPr="002E482E">
              <w:rPr>
                <w:sz w:val="16"/>
                <w:szCs w:val="16"/>
                <w:lang w:val="fr-CH"/>
              </w:rPr>
              <w:t>141</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435</w:t>
            </w:r>
            <w:r w:rsidR="00476D05">
              <w:rPr>
                <w:sz w:val="16"/>
                <w:szCs w:val="16"/>
                <w:lang w:val="fr-CH"/>
              </w:rPr>
              <w:t xml:space="preserve"> </w:t>
            </w:r>
            <w:r w:rsidRPr="002E482E">
              <w:rPr>
                <w:sz w:val="16"/>
                <w:szCs w:val="16"/>
                <w:lang w:val="fr-CH"/>
              </w:rPr>
              <w:t>214,1</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87</w:t>
            </w:r>
            <w:r w:rsidR="00476D05">
              <w:rPr>
                <w:sz w:val="16"/>
                <w:szCs w:val="16"/>
                <w:lang w:val="fr-CH"/>
              </w:rPr>
              <w:t xml:space="preserve"> </w:t>
            </w:r>
            <w:r w:rsidRPr="002E482E">
              <w:rPr>
                <w:sz w:val="16"/>
                <w:szCs w:val="16"/>
                <w:lang w:val="fr-CH"/>
              </w:rPr>
              <w:t>042,82</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MEO-2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25.11.2014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69</w:t>
            </w:r>
            <w:r w:rsidR="008C6859">
              <w:rPr>
                <w:sz w:val="16"/>
                <w:szCs w:val="16"/>
                <w:lang w:val="fr-CH"/>
              </w:rPr>
              <w:t xml:space="preserve"> </w:t>
            </w:r>
            <w:r w:rsidRPr="002E482E">
              <w:rPr>
                <w:sz w:val="16"/>
                <w:szCs w:val="16"/>
                <w:lang w:val="fr-CH"/>
              </w:rPr>
              <w:t>552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476D05">
              <w:rPr>
                <w:sz w:val="16"/>
                <w:szCs w:val="16"/>
                <w:lang w:val="fr-CH"/>
              </w:rPr>
              <w:t xml:space="preserve"> </w:t>
            </w:r>
            <w:r w:rsidRPr="002E482E">
              <w:rPr>
                <w:sz w:val="16"/>
                <w:szCs w:val="16"/>
                <w:lang w:val="fr-CH"/>
              </w:rPr>
              <w:t>429</w:t>
            </w:r>
            <w:r w:rsidR="00476D05">
              <w:rPr>
                <w:sz w:val="16"/>
                <w:szCs w:val="16"/>
                <w:lang w:val="fr-CH"/>
              </w:rPr>
              <w:t xml:space="preserve"> </w:t>
            </w:r>
            <w:r w:rsidRPr="002E482E">
              <w:rPr>
                <w:sz w:val="16"/>
                <w:szCs w:val="16"/>
                <w:lang w:val="fr-CH"/>
              </w:rPr>
              <w:t>989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142</w:t>
            </w:r>
            <w:r w:rsidR="00476D05">
              <w:rPr>
                <w:sz w:val="16"/>
                <w:szCs w:val="16"/>
                <w:lang w:val="fr-CH"/>
              </w:rPr>
              <w:t xml:space="preserve"> </w:t>
            </w:r>
            <w:r w:rsidRPr="002E482E">
              <w:rPr>
                <w:sz w:val="16"/>
                <w:szCs w:val="16"/>
                <w:lang w:val="fr-CH"/>
              </w:rPr>
              <w:t>998,9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28</w:t>
            </w:r>
            <w:r w:rsidR="00476D05">
              <w:rPr>
                <w:sz w:val="16"/>
                <w:szCs w:val="16"/>
                <w:lang w:val="fr-CH"/>
              </w:rPr>
              <w:t xml:space="preserve"> </w:t>
            </w:r>
            <w:r w:rsidRPr="002E482E">
              <w:rPr>
                <w:sz w:val="16"/>
                <w:szCs w:val="16"/>
                <w:lang w:val="fr-CH"/>
              </w:rPr>
              <w:t>599,78</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HEO</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17</w:t>
            </w:r>
            <w:r w:rsidR="008C6859">
              <w:rPr>
                <w:sz w:val="16"/>
                <w:szCs w:val="16"/>
                <w:lang w:val="fr-CH"/>
              </w:rPr>
              <w:t xml:space="preserve"> </w:t>
            </w:r>
            <w:r w:rsidRPr="002E482E">
              <w:rPr>
                <w:sz w:val="16"/>
                <w:szCs w:val="16"/>
                <w:lang w:val="fr-CH"/>
              </w:rPr>
              <w:t>664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363</w:t>
            </w:r>
            <w:r w:rsidR="00476D05">
              <w:rPr>
                <w:sz w:val="16"/>
                <w:szCs w:val="16"/>
                <w:lang w:val="fr-CH"/>
              </w:rPr>
              <w:t xml:space="preserve"> </w:t>
            </w:r>
            <w:r w:rsidRPr="002E482E">
              <w:rPr>
                <w:sz w:val="16"/>
                <w:szCs w:val="16"/>
                <w:lang w:val="fr-CH"/>
              </w:rPr>
              <w:t>171,8</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36</w:t>
            </w:r>
            <w:r w:rsidR="00476D05">
              <w:rPr>
                <w:sz w:val="16"/>
                <w:szCs w:val="16"/>
                <w:lang w:val="fr-CH"/>
              </w:rPr>
              <w:t xml:space="preserve"> </w:t>
            </w:r>
            <w:r w:rsidRPr="002E482E">
              <w:rPr>
                <w:sz w:val="16"/>
                <w:szCs w:val="16"/>
                <w:lang w:val="fr-CH"/>
              </w:rPr>
              <w:t>317,18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COMMSTELLATION</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02.12.2014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760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77</w:t>
            </w:r>
            <w:r w:rsidR="00476D05">
              <w:rPr>
                <w:sz w:val="16"/>
                <w:szCs w:val="16"/>
                <w:lang w:val="fr-CH"/>
              </w:rPr>
              <w:t xml:space="preserve"> </w:t>
            </w:r>
            <w:r w:rsidRPr="002E482E">
              <w:rPr>
                <w:sz w:val="16"/>
                <w:szCs w:val="16"/>
                <w:lang w:val="fr-CH"/>
              </w:rPr>
              <w:t>305,6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 LEO</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03.12.2014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760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77</w:t>
            </w:r>
            <w:r w:rsidR="00476D05">
              <w:rPr>
                <w:sz w:val="16"/>
                <w:szCs w:val="16"/>
                <w:lang w:val="fr-CH"/>
              </w:rPr>
              <w:t xml:space="preserve"> </w:t>
            </w:r>
            <w:r w:rsidRPr="002E482E">
              <w:rPr>
                <w:sz w:val="16"/>
                <w:szCs w:val="16"/>
                <w:lang w:val="fr-CH"/>
              </w:rPr>
              <w:t>305,6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LIE</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3ECOM-1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10.12.2014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624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218</w:t>
            </w:r>
            <w:r w:rsidR="00476D05">
              <w:rPr>
                <w:sz w:val="16"/>
                <w:szCs w:val="16"/>
                <w:lang w:val="fr-CH"/>
              </w:rPr>
              <w:t xml:space="preserve"> </w:t>
            </w:r>
            <w:r w:rsidRPr="002E482E">
              <w:rPr>
                <w:sz w:val="16"/>
                <w:szCs w:val="16"/>
                <w:lang w:val="fr-CH"/>
              </w:rPr>
              <w:t>429,4</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w:t>
            </w:r>
            <w:r w:rsidR="00476D05">
              <w:rPr>
                <w:sz w:val="16"/>
                <w:szCs w:val="16"/>
                <w:lang w:val="fr-CH"/>
              </w:rPr>
              <w:t xml:space="preserve"> </w:t>
            </w:r>
            <w:r w:rsidRPr="002E482E">
              <w:rPr>
                <w:sz w:val="16"/>
                <w:szCs w:val="16"/>
                <w:lang w:val="fr-CH"/>
              </w:rPr>
              <w:t>842,94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MEO-1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12.12.2014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96</w:t>
            </w:r>
            <w:r w:rsidR="008C6859">
              <w:rPr>
                <w:sz w:val="16"/>
                <w:szCs w:val="16"/>
                <w:lang w:val="fr-CH"/>
              </w:rPr>
              <w:t xml:space="preserve"> </w:t>
            </w:r>
            <w:r w:rsidRPr="002E482E">
              <w:rPr>
                <w:sz w:val="16"/>
                <w:szCs w:val="16"/>
                <w:lang w:val="fr-CH"/>
              </w:rPr>
              <w:t>390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476D05">
              <w:rPr>
                <w:sz w:val="16"/>
                <w:szCs w:val="16"/>
                <w:lang w:val="fr-CH"/>
              </w:rPr>
              <w:t xml:space="preserve"> </w:t>
            </w:r>
            <w:r w:rsidRPr="002E482E">
              <w:rPr>
                <w:sz w:val="16"/>
                <w:szCs w:val="16"/>
                <w:lang w:val="fr-CH"/>
              </w:rPr>
              <w:t>981</w:t>
            </w:r>
            <w:r w:rsidR="00476D05">
              <w:rPr>
                <w:sz w:val="16"/>
                <w:szCs w:val="16"/>
                <w:lang w:val="fr-CH"/>
              </w:rPr>
              <w:t xml:space="preserve"> </w:t>
            </w:r>
            <w:r w:rsidRPr="002E482E">
              <w:rPr>
                <w:sz w:val="16"/>
                <w:szCs w:val="16"/>
                <w:lang w:val="fr-CH"/>
              </w:rPr>
              <w:t>778</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198</w:t>
            </w:r>
            <w:r w:rsidR="00476D05">
              <w:rPr>
                <w:sz w:val="16"/>
                <w:szCs w:val="16"/>
                <w:lang w:val="fr-CH"/>
              </w:rPr>
              <w:t xml:space="preserve"> </w:t>
            </w:r>
            <w:r w:rsidRPr="002E482E">
              <w:rPr>
                <w:sz w:val="16"/>
                <w:szCs w:val="16"/>
                <w:lang w:val="fr-CH"/>
              </w:rPr>
              <w:t>177,8</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39</w:t>
            </w:r>
            <w:r w:rsidR="00476D05">
              <w:rPr>
                <w:sz w:val="16"/>
                <w:szCs w:val="16"/>
                <w:lang w:val="fr-CH"/>
              </w:rPr>
              <w:t xml:space="preserve"> </w:t>
            </w:r>
            <w:r w:rsidRPr="002E482E">
              <w:rPr>
                <w:sz w:val="16"/>
                <w:szCs w:val="16"/>
                <w:lang w:val="fr-CH"/>
              </w:rPr>
              <w:t>635,57</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lastRenderedPageBreak/>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STEAM-1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27.12.2014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782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221</w:t>
            </w:r>
            <w:r w:rsidR="00476D05">
              <w:rPr>
                <w:sz w:val="16"/>
                <w:szCs w:val="16"/>
                <w:lang w:val="fr-CH"/>
              </w:rPr>
              <w:t xml:space="preserve"> </w:t>
            </w:r>
            <w:r w:rsidRPr="002E482E">
              <w:rPr>
                <w:sz w:val="16"/>
                <w:szCs w:val="16"/>
                <w:lang w:val="fr-CH"/>
              </w:rPr>
              <w:t>677,9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476D05">
              <w:rPr>
                <w:sz w:val="16"/>
                <w:szCs w:val="16"/>
                <w:lang w:val="fr-CH"/>
              </w:rPr>
              <w:t xml:space="preserve"> </w:t>
            </w:r>
            <w:r w:rsidRPr="002E482E">
              <w:rPr>
                <w:sz w:val="16"/>
                <w:szCs w:val="16"/>
                <w:lang w:val="fr-CH"/>
              </w:rPr>
              <w:t>167,79</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STEAM-2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27.12.2014</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8C6859">
              <w:rPr>
                <w:sz w:val="16"/>
                <w:szCs w:val="16"/>
                <w:lang w:val="fr-CH"/>
              </w:rPr>
              <w:t xml:space="preserve"> </w:t>
            </w:r>
            <w:r w:rsidRPr="002E482E">
              <w:rPr>
                <w:sz w:val="16"/>
                <w:szCs w:val="16"/>
                <w:lang w:val="fr-CH"/>
              </w:rPr>
              <w:t>420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502</w:t>
            </w:r>
            <w:r w:rsidR="00AB24DA">
              <w:rPr>
                <w:sz w:val="16"/>
                <w:szCs w:val="16"/>
                <w:lang w:val="fr-CH"/>
              </w:rPr>
              <w:t xml:space="preserve"> </w:t>
            </w:r>
            <w:r w:rsidRPr="002E482E">
              <w:rPr>
                <w:sz w:val="16"/>
                <w:szCs w:val="16"/>
                <w:lang w:val="fr-CH"/>
              </w:rPr>
              <w:t>075,2</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50</w:t>
            </w:r>
            <w:r w:rsidR="00AB24DA">
              <w:rPr>
                <w:sz w:val="16"/>
                <w:szCs w:val="16"/>
                <w:lang w:val="fr-CH"/>
              </w:rPr>
              <w:t xml:space="preserve"> </w:t>
            </w:r>
            <w:r w:rsidRPr="002E482E">
              <w:rPr>
                <w:sz w:val="16"/>
                <w:szCs w:val="16"/>
                <w:lang w:val="fr-CH"/>
              </w:rPr>
              <w:t>207,52</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CANPOL-2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06.01.2015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8C6859">
              <w:rPr>
                <w:sz w:val="16"/>
                <w:szCs w:val="16"/>
                <w:lang w:val="fr-CH"/>
              </w:rPr>
              <w:t xml:space="preserve"> </w:t>
            </w:r>
            <w:r w:rsidRPr="002E482E">
              <w:rPr>
                <w:sz w:val="16"/>
                <w:szCs w:val="16"/>
                <w:lang w:val="fr-CH"/>
              </w:rPr>
              <w:t>608</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33</w:t>
            </w:r>
            <w:r w:rsidR="00AB24DA">
              <w:rPr>
                <w:sz w:val="16"/>
                <w:szCs w:val="16"/>
                <w:lang w:val="fr-CH"/>
              </w:rPr>
              <w:t xml:space="preserve"> </w:t>
            </w:r>
            <w:r w:rsidRPr="002E482E">
              <w:rPr>
                <w:sz w:val="16"/>
                <w:szCs w:val="16"/>
                <w:lang w:val="fr-CH"/>
              </w:rPr>
              <w:t>060,48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L5</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18.01.2015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4</w:t>
            </w:r>
            <w:r w:rsidR="008C6859">
              <w:rPr>
                <w:sz w:val="16"/>
                <w:szCs w:val="16"/>
                <w:lang w:val="fr-CH"/>
              </w:rPr>
              <w:t xml:space="preserve"> </w:t>
            </w:r>
            <w:r w:rsidRPr="002E482E">
              <w:rPr>
                <w:sz w:val="16"/>
                <w:szCs w:val="16"/>
                <w:lang w:val="fr-CH"/>
              </w:rPr>
              <w:t>300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88</w:t>
            </w:r>
            <w:r w:rsidR="00AB24DA">
              <w:rPr>
                <w:sz w:val="16"/>
                <w:szCs w:val="16"/>
                <w:lang w:val="fr-CH"/>
              </w:rPr>
              <w:t xml:space="preserve"> </w:t>
            </w:r>
            <w:r w:rsidRPr="002E482E">
              <w:rPr>
                <w:sz w:val="16"/>
                <w:szCs w:val="16"/>
                <w:lang w:val="fr-CH"/>
              </w:rPr>
              <w:t>408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O3B-C</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10.03.2015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198</w:t>
            </w:r>
            <w:r w:rsidR="008C6859">
              <w:rPr>
                <w:sz w:val="16"/>
                <w:szCs w:val="16"/>
                <w:lang w:val="fr-CH"/>
              </w:rPr>
              <w:t xml:space="preserve"> </w:t>
            </w:r>
            <w:r w:rsidRPr="002E482E">
              <w:rPr>
                <w:sz w:val="16"/>
                <w:szCs w:val="16"/>
                <w:lang w:val="fr-CH"/>
              </w:rPr>
              <w:t>953</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w:t>
            </w:r>
            <w:r w:rsidR="00AB24DA">
              <w:rPr>
                <w:sz w:val="16"/>
                <w:szCs w:val="16"/>
                <w:lang w:val="fr-CH"/>
              </w:rPr>
              <w:t xml:space="preserve"> </w:t>
            </w:r>
            <w:r w:rsidRPr="002E482E">
              <w:rPr>
                <w:sz w:val="16"/>
                <w:szCs w:val="16"/>
                <w:lang w:val="fr-CH"/>
              </w:rPr>
              <w:t>090</w:t>
            </w:r>
            <w:r w:rsidR="00AB24DA">
              <w:rPr>
                <w:sz w:val="16"/>
                <w:szCs w:val="16"/>
                <w:lang w:val="fr-CH"/>
              </w:rPr>
              <w:t xml:space="preserve"> </w:t>
            </w:r>
            <w:r w:rsidRPr="002E482E">
              <w:rPr>
                <w:sz w:val="16"/>
                <w:szCs w:val="16"/>
                <w:lang w:val="fr-CH"/>
              </w:rPr>
              <w:t>474</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409</w:t>
            </w:r>
            <w:r w:rsidR="00AB24DA">
              <w:rPr>
                <w:sz w:val="16"/>
                <w:szCs w:val="16"/>
                <w:lang w:val="fr-CH"/>
              </w:rPr>
              <w:t xml:space="preserve"> </w:t>
            </w:r>
            <w:r w:rsidRPr="002E482E">
              <w:rPr>
                <w:sz w:val="16"/>
                <w:szCs w:val="16"/>
                <w:lang w:val="fr-CH"/>
              </w:rPr>
              <w:t>047,4</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81</w:t>
            </w:r>
            <w:r w:rsidR="00AB24DA">
              <w:rPr>
                <w:sz w:val="16"/>
                <w:szCs w:val="16"/>
                <w:lang w:val="fr-CH"/>
              </w:rPr>
              <w:t xml:space="preserve"> </w:t>
            </w:r>
            <w:r w:rsidRPr="002E482E">
              <w:rPr>
                <w:sz w:val="16"/>
                <w:szCs w:val="16"/>
                <w:lang w:val="fr-CH"/>
              </w:rPr>
              <w:t>809,47</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LIE</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3ECOM-3</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18.03.2015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752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1061,1</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106,11</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ES-SAT-2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03.04.2015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35</w:t>
            </w:r>
            <w:r w:rsidR="008C6859">
              <w:rPr>
                <w:sz w:val="16"/>
                <w:szCs w:val="16"/>
                <w:lang w:val="fr-CH"/>
              </w:rPr>
              <w:t xml:space="preserve"> </w:t>
            </w:r>
            <w:r w:rsidRPr="002E482E">
              <w:rPr>
                <w:sz w:val="16"/>
                <w:szCs w:val="16"/>
                <w:lang w:val="fr-CH"/>
              </w:rPr>
              <w:t>883</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883</w:t>
            </w:r>
            <w:r w:rsidR="00AB24DA">
              <w:rPr>
                <w:sz w:val="16"/>
                <w:szCs w:val="16"/>
                <w:lang w:val="fr-CH"/>
              </w:rPr>
              <w:t xml:space="preserve"> </w:t>
            </w:r>
            <w:r w:rsidRPr="002E482E">
              <w:rPr>
                <w:sz w:val="16"/>
                <w:szCs w:val="16"/>
                <w:lang w:val="fr-CH"/>
              </w:rPr>
              <w:t>439,5</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88</w:t>
            </w:r>
            <w:r w:rsidR="00AB24DA">
              <w:rPr>
                <w:sz w:val="16"/>
                <w:szCs w:val="16"/>
                <w:lang w:val="fr-CH"/>
              </w:rPr>
              <w:t xml:space="preserve"> </w:t>
            </w:r>
            <w:r w:rsidRPr="002E482E">
              <w:rPr>
                <w:sz w:val="16"/>
                <w:szCs w:val="16"/>
                <w:lang w:val="fr-CH"/>
              </w:rPr>
              <w:t>343,95</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CYP</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ANDROMEDA-A</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30.04.2015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826</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78</w:t>
            </w:r>
            <w:r w:rsidR="00AB24DA">
              <w:rPr>
                <w:sz w:val="16"/>
                <w:szCs w:val="16"/>
                <w:lang w:val="fr-CH"/>
              </w:rPr>
              <w:t xml:space="preserve"> </w:t>
            </w:r>
            <w:r w:rsidRPr="002E482E">
              <w:rPr>
                <w:sz w:val="16"/>
                <w:szCs w:val="16"/>
                <w:lang w:val="fr-CH"/>
              </w:rPr>
              <w:t>662,56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NORSAT-H1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01.06.2015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8</w:t>
            </w:r>
            <w:r w:rsidR="008C6859">
              <w:rPr>
                <w:sz w:val="16"/>
                <w:szCs w:val="16"/>
                <w:lang w:val="fr-CH"/>
              </w:rPr>
              <w:t xml:space="preserve"> </w:t>
            </w:r>
            <w:r w:rsidRPr="002E482E">
              <w:rPr>
                <w:sz w:val="16"/>
                <w:szCs w:val="16"/>
                <w:lang w:val="fr-CH"/>
              </w:rPr>
              <w:t>733</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215</w:t>
            </w:r>
            <w:r w:rsidR="00AB24DA">
              <w:rPr>
                <w:sz w:val="16"/>
                <w:szCs w:val="16"/>
                <w:lang w:val="fr-CH"/>
              </w:rPr>
              <w:t xml:space="preserve"> </w:t>
            </w:r>
            <w:r w:rsidRPr="002E482E">
              <w:rPr>
                <w:sz w:val="16"/>
                <w:szCs w:val="16"/>
                <w:lang w:val="fr-CH"/>
              </w:rPr>
              <w:t>006,5</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27.11.2015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810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78</w:t>
            </w:r>
            <w:r w:rsidR="00AB24DA">
              <w:rPr>
                <w:sz w:val="16"/>
                <w:szCs w:val="16"/>
                <w:lang w:val="fr-CH"/>
              </w:rPr>
              <w:t xml:space="preserve"> </w:t>
            </w:r>
            <w:r w:rsidRPr="002E482E">
              <w:rPr>
                <w:sz w:val="16"/>
                <w:szCs w:val="16"/>
                <w:lang w:val="fr-CH"/>
              </w:rPr>
              <w:t>333,6</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MCSAT-2 LEO-2</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14.12.2015</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8</w:t>
            </w:r>
            <w:r w:rsidR="008C6859">
              <w:rPr>
                <w:sz w:val="16"/>
                <w:szCs w:val="16"/>
                <w:lang w:val="fr-CH"/>
              </w:rPr>
              <w:t xml:space="preserve"> </w:t>
            </w:r>
            <w:r w:rsidRPr="002E482E">
              <w:rPr>
                <w:sz w:val="16"/>
                <w:szCs w:val="16"/>
                <w:lang w:val="fr-CH"/>
              </w:rPr>
              <w:t>064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165</w:t>
            </w:r>
            <w:r w:rsidR="00AB24DA">
              <w:rPr>
                <w:sz w:val="16"/>
                <w:szCs w:val="16"/>
                <w:lang w:val="fr-CH"/>
              </w:rPr>
              <w:t xml:space="preserve"> </w:t>
            </w:r>
            <w:r w:rsidRPr="002E482E">
              <w:rPr>
                <w:sz w:val="16"/>
                <w:szCs w:val="16"/>
                <w:lang w:val="fr-CH"/>
              </w:rPr>
              <w:t>795,8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AST-NG-C-3</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20.06.2016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8C6859">
              <w:rPr>
                <w:sz w:val="16"/>
                <w:szCs w:val="16"/>
                <w:lang w:val="fr-CH"/>
              </w:rPr>
              <w:t xml:space="preserve"> </w:t>
            </w:r>
            <w:r w:rsidRPr="002E482E">
              <w:rPr>
                <w:sz w:val="16"/>
                <w:szCs w:val="16"/>
                <w:lang w:val="fr-CH"/>
              </w:rPr>
              <w:t>504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37</w:t>
            </w:r>
            <w:r w:rsidR="00AB24DA">
              <w:rPr>
                <w:sz w:val="16"/>
                <w:szCs w:val="16"/>
                <w:lang w:val="fr-CH"/>
              </w:rPr>
              <w:t xml:space="preserve"> </w:t>
            </w:r>
            <w:r w:rsidRPr="002E482E">
              <w:rPr>
                <w:sz w:val="16"/>
                <w:szCs w:val="16"/>
                <w:lang w:val="fr-CH"/>
              </w:rPr>
              <w:t>028,48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SE-6-HEO-1</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09.08.2016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9</w:t>
            </w:r>
            <w:r w:rsidR="008C6859">
              <w:rPr>
                <w:sz w:val="16"/>
                <w:szCs w:val="16"/>
                <w:lang w:val="fr-CH"/>
              </w:rPr>
              <w:t xml:space="preserve"> </w:t>
            </w:r>
            <w:r w:rsidRPr="002E482E">
              <w:rPr>
                <w:sz w:val="16"/>
                <w:szCs w:val="16"/>
                <w:lang w:val="fr-CH"/>
              </w:rPr>
              <w:t>480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194</w:t>
            </w:r>
            <w:r w:rsidR="00AB24DA">
              <w:rPr>
                <w:sz w:val="16"/>
                <w:szCs w:val="16"/>
                <w:lang w:val="fr-CH"/>
              </w:rPr>
              <w:t xml:space="preserve"> </w:t>
            </w:r>
            <w:r w:rsidRPr="002E482E">
              <w:rPr>
                <w:sz w:val="16"/>
                <w:szCs w:val="16"/>
                <w:lang w:val="fr-CH"/>
              </w:rPr>
              <w:t>908,8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SE-6-HEO-1A</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09.08.2016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216</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w:t>
            </w:r>
            <w:r w:rsidR="00AB24DA">
              <w:rPr>
                <w:sz w:val="16"/>
                <w:szCs w:val="16"/>
                <w:lang w:val="fr-CH"/>
              </w:rPr>
              <w:t xml:space="preserve"> </w:t>
            </w:r>
            <w:r w:rsidRPr="002E482E">
              <w:rPr>
                <w:sz w:val="16"/>
                <w:szCs w:val="16"/>
                <w:lang w:val="fr-CH"/>
              </w:rPr>
              <w:t>0041</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21</w:t>
            </w:r>
            <w:r w:rsidR="00AB24DA">
              <w:rPr>
                <w:sz w:val="16"/>
                <w:szCs w:val="16"/>
                <w:lang w:val="fr-CH"/>
              </w:rPr>
              <w:t xml:space="preserve"> </w:t>
            </w:r>
            <w:r w:rsidRPr="002E482E">
              <w:rPr>
                <w:sz w:val="16"/>
                <w:szCs w:val="16"/>
                <w:lang w:val="fr-CH"/>
              </w:rPr>
              <w:t>004,1</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NZL</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APOG</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10.12.2016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8C6859">
              <w:rPr>
                <w:sz w:val="16"/>
                <w:szCs w:val="16"/>
                <w:lang w:val="fr-CH"/>
              </w:rPr>
              <w:t xml:space="preserve"> </w:t>
            </w:r>
            <w:r w:rsidRPr="002E482E">
              <w:rPr>
                <w:sz w:val="16"/>
                <w:szCs w:val="16"/>
                <w:lang w:val="fr-CH"/>
              </w:rPr>
              <w:t>728</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AB24DA">
            <w:pPr>
              <w:pStyle w:val="Tabletext"/>
              <w:jc w:val="center"/>
              <w:rPr>
                <w:sz w:val="16"/>
                <w:szCs w:val="16"/>
                <w:lang w:val="fr-CH"/>
              </w:rPr>
            </w:pPr>
            <w:r w:rsidRPr="002E482E">
              <w:rPr>
                <w:sz w:val="16"/>
                <w:szCs w:val="16"/>
                <w:lang w:val="fr-CH"/>
              </w:rPr>
              <w:t>35</w:t>
            </w:r>
            <w:r w:rsidR="00AB24DA">
              <w:rPr>
                <w:sz w:val="16"/>
                <w:szCs w:val="16"/>
                <w:lang w:val="fr-CH"/>
              </w:rPr>
              <w:t xml:space="preserve"> </w:t>
            </w:r>
            <w:r w:rsidRPr="002E482E">
              <w:rPr>
                <w:sz w:val="16"/>
                <w:szCs w:val="16"/>
                <w:lang w:val="fr-CH"/>
              </w:rPr>
              <w:t>527,68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THEO</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22.12.2016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4</w:t>
            </w:r>
            <w:r w:rsidR="008C6859">
              <w:rPr>
                <w:sz w:val="16"/>
                <w:szCs w:val="16"/>
                <w:lang w:val="fr-CH"/>
              </w:rPr>
              <w:t xml:space="preserve"> </w:t>
            </w:r>
            <w:r w:rsidRPr="002E482E">
              <w:rPr>
                <w:sz w:val="16"/>
                <w:szCs w:val="16"/>
                <w:lang w:val="fr-CH"/>
              </w:rPr>
              <w:t>404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90</w:t>
            </w:r>
            <w:r w:rsidR="00AB24DA">
              <w:rPr>
                <w:sz w:val="16"/>
                <w:szCs w:val="16"/>
                <w:lang w:val="fr-CH"/>
              </w:rPr>
              <w:t xml:space="preserve"> </w:t>
            </w:r>
            <w:r w:rsidRPr="002E482E">
              <w:rPr>
                <w:sz w:val="16"/>
                <w:szCs w:val="16"/>
                <w:lang w:val="fr-CH"/>
              </w:rPr>
              <w:t>546,24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HOL</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HOL-MG-A006</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29.12.2016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70</w:t>
            </w:r>
            <w:r w:rsidR="008C6859">
              <w:rPr>
                <w:sz w:val="16"/>
                <w:szCs w:val="16"/>
                <w:lang w:val="fr-CH"/>
              </w:rPr>
              <w:t xml:space="preserve"> </w:t>
            </w:r>
            <w:r w:rsidRPr="002E482E">
              <w:rPr>
                <w:sz w:val="16"/>
                <w:szCs w:val="16"/>
                <w:lang w:val="fr-CH"/>
              </w:rPr>
              <w:t>603</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17</w:t>
            </w:r>
            <w:r w:rsidR="00AB24DA">
              <w:rPr>
                <w:sz w:val="16"/>
                <w:szCs w:val="16"/>
                <w:lang w:val="fr-CH"/>
              </w:rPr>
              <w:t xml:space="preserve"> </w:t>
            </w:r>
            <w:r w:rsidRPr="002E482E">
              <w:rPr>
                <w:sz w:val="16"/>
                <w:szCs w:val="16"/>
                <w:lang w:val="fr-CH"/>
              </w:rPr>
              <w:t>38246</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17</w:t>
            </w:r>
            <w:r w:rsidR="00AB24DA">
              <w:rPr>
                <w:sz w:val="16"/>
                <w:szCs w:val="16"/>
                <w:lang w:val="fr-CH"/>
              </w:rPr>
              <w:t xml:space="preserve"> </w:t>
            </w:r>
            <w:r w:rsidRPr="002E482E">
              <w:rPr>
                <w:sz w:val="16"/>
                <w:szCs w:val="16"/>
                <w:lang w:val="fr-CH"/>
              </w:rPr>
              <w:t>3824,6</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34</w:t>
            </w:r>
            <w:r w:rsidR="00AB24DA">
              <w:rPr>
                <w:sz w:val="16"/>
                <w:szCs w:val="16"/>
                <w:lang w:val="fr-CH"/>
              </w:rPr>
              <w:t xml:space="preserve"> </w:t>
            </w:r>
            <w:r w:rsidRPr="002E482E">
              <w:rPr>
                <w:sz w:val="16"/>
                <w:szCs w:val="16"/>
                <w:lang w:val="fr-CH"/>
              </w:rPr>
              <w:t>764,92</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SLM</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SI-SAT-KURUKURU</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30.12.2016</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5</w:t>
            </w:r>
            <w:r w:rsidR="008C6859">
              <w:rPr>
                <w:sz w:val="16"/>
                <w:szCs w:val="16"/>
                <w:lang w:val="fr-CH"/>
              </w:rPr>
              <w:t xml:space="preserve"> </w:t>
            </w:r>
            <w:r w:rsidRPr="002E482E">
              <w:rPr>
                <w:sz w:val="16"/>
                <w:szCs w:val="16"/>
                <w:lang w:val="fr-CH"/>
              </w:rPr>
              <w:t>589</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137</w:t>
            </w:r>
            <w:r w:rsidR="00AB24DA">
              <w:rPr>
                <w:sz w:val="16"/>
                <w:szCs w:val="16"/>
                <w:lang w:val="fr-CH"/>
              </w:rPr>
              <w:t xml:space="preserve"> </w:t>
            </w:r>
            <w:r w:rsidRPr="002E482E">
              <w:rPr>
                <w:sz w:val="16"/>
                <w:szCs w:val="16"/>
                <w:lang w:val="fr-CH"/>
              </w:rPr>
              <w:t>601,2</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O3B-C</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7</w:t>
            </w:r>
            <w:r w:rsidR="008C6859">
              <w:rPr>
                <w:sz w:val="16"/>
                <w:szCs w:val="16"/>
                <w:lang w:val="fr-CH"/>
              </w:rPr>
              <w:t xml:space="preserve"> </w:t>
            </w:r>
            <w:r w:rsidRPr="002E482E">
              <w:rPr>
                <w:sz w:val="16"/>
                <w:szCs w:val="16"/>
                <w:lang w:val="fr-CH"/>
              </w:rPr>
              <w:t>561</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155</w:t>
            </w:r>
            <w:r w:rsidR="00AB24DA">
              <w:rPr>
                <w:sz w:val="16"/>
                <w:szCs w:val="16"/>
                <w:lang w:val="fr-CH"/>
              </w:rPr>
              <w:t xml:space="preserve"> </w:t>
            </w:r>
            <w:r w:rsidRPr="002E482E">
              <w:rPr>
                <w:sz w:val="16"/>
                <w:szCs w:val="16"/>
                <w:lang w:val="fr-CH"/>
              </w:rPr>
              <w:t>454,2</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NOR</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STEAM-2B</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722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220</w:t>
            </w:r>
            <w:r w:rsidR="00AB24DA">
              <w:rPr>
                <w:sz w:val="16"/>
                <w:szCs w:val="16"/>
                <w:lang w:val="fr-CH"/>
              </w:rPr>
              <w:t xml:space="preserve"> </w:t>
            </w:r>
            <w:r w:rsidRPr="002E482E">
              <w:rPr>
                <w:sz w:val="16"/>
                <w:szCs w:val="16"/>
                <w:lang w:val="fr-CH"/>
              </w:rPr>
              <w:t>444,3</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044,43</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USASAT-NGSO-3A-R</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842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222</w:t>
            </w:r>
            <w:r w:rsidR="00AB24DA">
              <w:rPr>
                <w:sz w:val="16"/>
                <w:szCs w:val="16"/>
                <w:lang w:val="fr-CH"/>
              </w:rPr>
              <w:t xml:space="preserve"> </w:t>
            </w:r>
            <w:r w:rsidRPr="002E482E">
              <w:rPr>
                <w:sz w:val="16"/>
                <w:szCs w:val="16"/>
                <w:lang w:val="fr-CH"/>
              </w:rPr>
              <w:t>911,5</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291,15</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USASAT-NGSO-3B-R</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14</w:t>
            </w:r>
            <w:r w:rsidR="008C6859">
              <w:rPr>
                <w:sz w:val="16"/>
                <w:szCs w:val="16"/>
                <w:lang w:val="fr-CH"/>
              </w:rPr>
              <w:t xml:space="preserve"> </w:t>
            </w:r>
            <w:r w:rsidRPr="002E482E">
              <w:rPr>
                <w:sz w:val="16"/>
                <w:szCs w:val="16"/>
                <w:lang w:val="fr-CH"/>
              </w:rPr>
              <w:t>724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302</w:t>
            </w:r>
            <w:r w:rsidR="00AB24DA">
              <w:rPr>
                <w:sz w:val="16"/>
                <w:szCs w:val="16"/>
                <w:lang w:val="fr-CH"/>
              </w:rPr>
              <w:t xml:space="preserve"> </w:t>
            </w:r>
            <w:r w:rsidRPr="002E482E">
              <w:rPr>
                <w:sz w:val="16"/>
                <w:szCs w:val="16"/>
                <w:lang w:val="fr-CH"/>
              </w:rPr>
              <w:t>725,4</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30</w:t>
            </w:r>
            <w:r w:rsidR="00AB24DA">
              <w:rPr>
                <w:sz w:val="16"/>
                <w:szCs w:val="16"/>
                <w:lang w:val="fr-CH"/>
              </w:rPr>
              <w:t xml:space="preserve"> </w:t>
            </w:r>
            <w:r w:rsidRPr="002E482E">
              <w:rPr>
                <w:sz w:val="16"/>
                <w:szCs w:val="16"/>
                <w:lang w:val="fr-CH"/>
              </w:rPr>
              <w:t>272,54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USASAT-NGSO-3C</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830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222</w:t>
            </w:r>
            <w:r w:rsidR="00AB24DA">
              <w:rPr>
                <w:sz w:val="16"/>
                <w:szCs w:val="16"/>
                <w:lang w:val="fr-CH"/>
              </w:rPr>
              <w:t xml:space="preserve"> </w:t>
            </w:r>
            <w:r w:rsidRPr="002E482E">
              <w:rPr>
                <w:sz w:val="16"/>
                <w:szCs w:val="16"/>
                <w:lang w:val="fr-CH"/>
              </w:rPr>
              <w:t>664,8</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266,48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USASAT-NGSO-3D</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13</w:t>
            </w:r>
            <w:r w:rsidR="008C6859">
              <w:rPr>
                <w:sz w:val="16"/>
                <w:szCs w:val="16"/>
                <w:lang w:val="fr-CH"/>
              </w:rPr>
              <w:t xml:space="preserve"> </w:t>
            </w:r>
            <w:r w:rsidRPr="002E482E">
              <w:rPr>
                <w:sz w:val="16"/>
                <w:szCs w:val="16"/>
                <w:lang w:val="fr-CH"/>
              </w:rPr>
              <w:t>842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284</w:t>
            </w:r>
            <w:r w:rsidR="00AB24DA">
              <w:rPr>
                <w:sz w:val="16"/>
                <w:szCs w:val="16"/>
                <w:lang w:val="fr-CH"/>
              </w:rPr>
              <w:t xml:space="preserve"> </w:t>
            </w:r>
            <w:r w:rsidRPr="002E482E">
              <w:rPr>
                <w:sz w:val="16"/>
                <w:szCs w:val="16"/>
                <w:lang w:val="fr-CH"/>
              </w:rPr>
              <w:t>591,5</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28</w:t>
            </w:r>
            <w:r w:rsidR="00AB24DA">
              <w:rPr>
                <w:sz w:val="16"/>
                <w:szCs w:val="16"/>
                <w:lang w:val="fr-CH"/>
              </w:rPr>
              <w:t xml:space="preserve"> </w:t>
            </w:r>
            <w:r w:rsidRPr="002E482E">
              <w:rPr>
                <w:sz w:val="16"/>
                <w:szCs w:val="16"/>
                <w:lang w:val="fr-CH"/>
              </w:rPr>
              <w:t>459,15</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USASAT-NGSO-3E</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10</w:t>
            </w:r>
            <w:r w:rsidR="008C6859">
              <w:rPr>
                <w:sz w:val="16"/>
                <w:szCs w:val="16"/>
                <w:lang w:val="fr-CH"/>
              </w:rPr>
              <w:t xml:space="preserve"> </w:t>
            </w:r>
            <w:r w:rsidRPr="002E482E">
              <w:rPr>
                <w:sz w:val="16"/>
                <w:szCs w:val="16"/>
                <w:lang w:val="fr-CH"/>
              </w:rPr>
              <w:t>830</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222</w:t>
            </w:r>
            <w:r w:rsidR="00AB24DA">
              <w:rPr>
                <w:sz w:val="16"/>
                <w:szCs w:val="16"/>
                <w:lang w:val="fr-CH"/>
              </w:rPr>
              <w:t xml:space="preserve"> </w:t>
            </w:r>
            <w:r w:rsidRPr="002E482E">
              <w:rPr>
                <w:sz w:val="16"/>
                <w:szCs w:val="16"/>
                <w:lang w:val="fr-CH"/>
              </w:rPr>
              <w:t>664,8</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22</w:t>
            </w:r>
            <w:r w:rsidR="00AB24DA">
              <w:rPr>
                <w:sz w:val="16"/>
                <w:szCs w:val="16"/>
                <w:lang w:val="fr-CH"/>
              </w:rPr>
              <w:t xml:space="preserve"> </w:t>
            </w:r>
            <w:r w:rsidRPr="002E482E">
              <w:rPr>
                <w:sz w:val="16"/>
                <w:szCs w:val="16"/>
                <w:lang w:val="fr-CH"/>
              </w:rPr>
              <w:t>266,48</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USASAT-NGSO-3F</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01.01.2017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13</w:t>
            </w:r>
            <w:r w:rsidR="008C6859">
              <w:rPr>
                <w:sz w:val="16"/>
                <w:szCs w:val="16"/>
                <w:lang w:val="fr-CH"/>
              </w:rPr>
              <w:t xml:space="preserve"> </w:t>
            </w:r>
            <w:r w:rsidRPr="002E482E">
              <w:rPr>
                <w:sz w:val="16"/>
                <w:szCs w:val="16"/>
                <w:lang w:val="fr-CH"/>
              </w:rPr>
              <w:t>842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284</w:t>
            </w:r>
            <w:r w:rsidR="00AB24DA">
              <w:rPr>
                <w:sz w:val="16"/>
                <w:szCs w:val="16"/>
                <w:lang w:val="fr-CH"/>
              </w:rPr>
              <w:t xml:space="preserve"> </w:t>
            </w:r>
            <w:r w:rsidRPr="002E482E">
              <w:rPr>
                <w:sz w:val="16"/>
                <w:szCs w:val="16"/>
                <w:lang w:val="fr-CH"/>
              </w:rPr>
              <w:t>591,5</w:t>
            </w:r>
          </w:p>
        </w:tc>
        <w:tc>
          <w:tcPr>
            <w:tcW w:w="123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28</w:t>
            </w:r>
            <w:r w:rsidR="00AB24DA">
              <w:rPr>
                <w:sz w:val="16"/>
                <w:szCs w:val="16"/>
                <w:lang w:val="fr-CH"/>
              </w:rPr>
              <w:t xml:space="preserve"> </w:t>
            </w:r>
            <w:r w:rsidRPr="002E482E">
              <w:rPr>
                <w:sz w:val="16"/>
                <w:szCs w:val="16"/>
                <w:lang w:val="fr-CH"/>
              </w:rPr>
              <w:t>459,15</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CANPOL-3</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09.02.2017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C2</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1</w:t>
            </w:r>
            <w:r w:rsidR="008C6859">
              <w:rPr>
                <w:sz w:val="16"/>
                <w:szCs w:val="16"/>
                <w:lang w:val="fr-CH"/>
              </w:rPr>
              <w:t xml:space="preserve"> </w:t>
            </w:r>
            <w:r w:rsidRPr="002E482E">
              <w:rPr>
                <w:sz w:val="16"/>
                <w:szCs w:val="16"/>
                <w:lang w:val="fr-CH"/>
              </w:rPr>
              <w:t>515</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24</w:t>
            </w:r>
            <w:r w:rsidR="00AB24DA">
              <w:rPr>
                <w:sz w:val="16"/>
                <w:szCs w:val="16"/>
                <w:lang w:val="fr-CH"/>
              </w:rPr>
              <w:t xml:space="preserve"> </w:t>
            </w:r>
            <w:r w:rsidRPr="002E482E">
              <w:rPr>
                <w:sz w:val="16"/>
                <w:szCs w:val="16"/>
                <w:lang w:val="fr-CH"/>
              </w:rPr>
              <w:t>620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37</w:t>
            </w:r>
            <w:r w:rsidR="00AB24DA">
              <w:rPr>
                <w:sz w:val="16"/>
                <w:szCs w:val="16"/>
                <w:lang w:val="fr-CH"/>
              </w:rPr>
              <w:t xml:space="preserve"> </w:t>
            </w:r>
            <w:r w:rsidRPr="002E482E">
              <w:rPr>
                <w:sz w:val="16"/>
                <w:szCs w:val="16"/>
                <w:lang w:val="fr-CH"/>
              </w:rPr>
              <w:t>299,3</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F</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ZIP</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22.03.2017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w:t>
            </w:r>
            <w:r w:rsidR="008C6859">
              <w:rPr>
                <w:sz w:val="16"/>
                <w:szCs w:val="16"/>
                <w:lang w:val="fr-CH"/>
              </w:rPr>
              <w:t xml:space="preserve"> </w:t>
            </w:r>
            <w:r w:rsidRPr="002E482E">
              <w:rPr>
                <w:sz w:val="16"/>
                <w:szCs w:val="16"/>
                <w:lang w:val="fr-CH"/>
              </w:rPr>
              <w:t>142</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44</w:t>
            </w:r>
            <w:r w:rsidR="00AB24DA">
              <w:rPr>
                <w:sz w:val="16"/>
                <w:szCs w:val="16"/>
                <w:lang w:val="fr-CH"/>
              </w:rPr>
              <w:t xml:space="preserve"> </w:t>
            </w:r>
            <w:r w:rsidRPr="002E482E">
              <w:rPr>
                <w:sz w:val="16"/>
                <w:szCs w:val="16"/>
                <w:lang w:val="fr-CH"/>
              </w:rPr>
              <w:t>039,52</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THEME</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29.03.2017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2</w:t>
            </w:r>
            <w:r w:rsidR="008C6859">
              <w:rPr>
                <w:sz w:val="16"/>
                <w:szCs w:val="16"/>
                <w:lang w:val="fr-CH"/>
              </w:rPr>
              <w:t xml:space="preserve"> </w:t>
            </w:r>
            <w:r w:rsidRPr="002E482E">
              <w:rPr>
                <w:sz w:val="16"/>
                <w:szCs w:val="16"/>
                <w:lang w:val="fr-CH"/>
              </w:rPr>
              <w:t>007</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41</w:t>
            </w:r>
            <w:r w:rsidR="00AB24DA">
              <w:rPr>
                <w:sz w:val="16"/>
                <w:szCs w:val="16"/>
                <w:lang w:val="fr-CH"/>
              </w:rPr>
              <w:t xml:space="preserve"> </w:t>
            </w:r>
            <w:r w:rsidRPr="002E482E">
              <w:rPr>
                <w:sz w:val="16"/>
                <w:szCs w:val="16"/>
                <w:lang w:val="fr-CH"/>
              </w:rPr>
              <w:t>263,92</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r w:rsidR="002E482E" w:rsidRPr="001D058B" w:rsidTr="00A17C7A">
        <w:trPr>
          <w:trHeight w:val="300"/>
          <w:jc w:val="center"/>
        </w:trPr>
        <w:tc>
          <w:tcPr>
            <w:tcW w:w="670"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G</w:t>
            </w:r>
          </w:p>
        </w:tc>
        <w:tc>
          <w:tcPr>
            <w:tcW w:w="1888"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L5</w:t>
            </w:r>
          </w:p>
        </w:tc>
        <w:tc>
          <w:tcPr>
            <w:tcW w:w="1017" w:type="dxa"/>
            <w:shd w:val="clear" w:color="000000" w:fill="FFFFFF"/>
            <w:vAlign w:val="center"/>
            <w:hideMark/>
          </w:tcPr>
          <w:p w:rsidR="002E482E" w:rsidRPr="002E482E" w:rsidRDefault="002E482E" w:rsidP="002E482E">
            <w:pPr>
              <w:pStyle w:val="Tabletext"/>
              <w:rPr>
                <w:sz w:val="16"/>
                <w:szCs w:val="16"/>
                <w:lang w:val="fr-CH"/>
              </w:rPr>
            </w:pPr>
            <w:r w:rsidRPr="002E482E">
              <w:rPr>
                <w:sz w:val="16"/>
                <w:szCs w:val="16"/>
                <w:lang w:val="fr-CH"/>
              </w:rPr>
              <w:t>13.06.2017</w:t>
            </w:r>
          </w:p>
        </w:tc>
        <w:tc>
          <w:tcPr>
            <w:tcW w:w="1123"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C1</w:t>
            </w:r>
          </w:p>
        </w:tc>
        <w:tc>
          <w:tcPr>
            <w:tcW w:w="839" w:type="dxa"/>
            <w:shd w:val="clear" w:color="000000" w:fill="FFFFFF"/>
            <w:vAlign w:val="center"/>
            <w:hideMark/>
          </w:tcPr>
          <w:p w:rsidR="002E482E" w:rsidRPr="002E482E" w:rsidRDefault="002E482E" w:rsidP="00870B7F">
            <w:pPr>
              <w:pStyle w:val="Tabletext"/>
              <w:jc w:val="center"/>
              <w:rPr>
                <w:sz w:val="16"/>
                <w:szCs w:val="16"/>
                <w:lang w:val="fr-CH"/>
              </w:rPr>
            </w:pPr>
            <w:r w:rsidRPr="002E482E">
              <w:rPr>
                <w:sz w:val="16"/>
                <w:szCs w:val="16"/>
                <w:lang w:val="fr-CH"/>
              </w:rPr>
              <w:t>3</w:t>
            </w:r>
            <w:r w:rsidR="008C6859">
              <w:rPr>
                <w:sz w:val="16"/>
                <w:szCs w:val="16"/>
                <w:lang w:val="fr-CH"/>
              </w:rPr>
              <w:t xml:space="preserve"> </w:t>
            </w:r>
            <w:r w:rsidRPr="002E482E">
              <w:rPr>
                <w:sz w:val="16"/>
                <w:szCs w:val="16"/>
                <w:lang w:val="fr-CH"/>
              </w:rPr>
              <w:t>074</w:t>
            </w:r>
          </w:p>
        </w:tc>
        <w:tc>
          <w:tcPr>
            <w:tcW w:w="999"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20</w:t>
            </w:r>
            <w:r w:rsidR="00AB24DA">
              <w:rPr>
                <w:sz w:val="16"/>
                <w:szCs w:val="16"/>
                <w:lang w:val="fr-CH"/>
              </w:rPr>
              <w:t xml:space="preserve"> </w:t>
            </w:r>
            <w:r w:rsidRPr="002E482E">
              <w:rPr>
                <w:sz w:val="16"/>
                <w:szCs w:val="16"/>
                <w:lang w:val="fr-CH"/>
              </w:rPr>
              <w:t>560</w:t>
            </w:r>
          </w:p>
        </w:tc>
        <w:tc>
          <w:tcPr>
            <w:tcW w:w="1257" w:type="dxa"/>
            <w:shd w:val="clear" w:color="auto" w:fill="auto"/>
            <w:noWrap/>
            <w:vAlign w:val="center"/>
            <w:hideMark/>
          </w:tcPr>
          <w:p w:rsidR="002E482E" w:rsidRPr="002E482E" w:rsidRDefault="002E482E" w:rsidP="00870B7F">
            <w:pPr>
              <w:pStyle w:val="Tabletext"/>
              <w:jc w:val="center"/>
              <w:rPr>
                <w:sz w:val="16"/>
                <w:szCs w:val="16"/>
                <w:lang w:val="fr-CH"/>
              </w:rPr>
            </w:pPr>
            <w:r w:rsidRPr="002E482E">
              <w:rPr>
                <w:sz w:val="16"/>
                <w:szCs w:val="16"/>
                <w:lang w:val="fr-CH"/>
              </w:rPr>
              <w:t>63</w:t>
            </w:r>
            <w:r w:rsidR="00AB24DA">
              <w:rPr>
                <w:sz w:val="16"/>
                <w:szCs w:val="16"/>
                <w:lang w:val="fr-CH"/>
              </w:rPr>
              <w:t xml:space="preserve"> </w:t>
            </w:r>
            <w:r w:rsidRPr="002E482E">
              <w:rPr>
                <w:sz w:val="16"/>
                <w:szCs w:val="16"/>
                <w:lang w:val="fr-CH"/>
              </w:rPr>
              <w:t>201,44</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c>
          <w:tcPr>
            <w:tcW w:w="1239" w:type="dxa"/>
            <w:shd w:val="clear" w:color="auto" w:fill="auto"/>
            <w:noWrap/>
            <w:vAlign w:val="center"/>
            <w:hideMark/>
          </w:tcPr>
          <w:p w:rsidR="002E482E" w:rsidRPr="002E482E" w:rsidRDefault="00A17C7A" w:rsidP="00870B7F">
            <w:pPr>
              <w:pStyle w:val="Tabletext"/>
              <w:jc w:val="center"/>
              <w:rPr>
                <w:sz w:val="16"/>
                <w:szCs w:val="16"/>
                <w:lang w:val="fr-CH"/>
              </w:rPr>
            </w:pPr>
            <w:r>
              <w:rPr>
                <w:sz w:val="16"/>
                <w:szCs w:val="16"/>
                <w:lang w:val="fr-CH"/>
              </w:rPr>
              <w:t>–</w:t>
            </w:r>
          </w:p>
        </w:tc>
      </w:tr>
    </w:tbl>
    <w:p w:rsidR="004E7E21" w:rsidRPr="004E7E21" w:rsidRDefault="004E7E21" w:rsidP="00195CF8">
      <w:pPr>
        <w:rPr>
          <w:lang w:val="fr-CH"/>
        </w:rPr>
      </w:pPr>
      <w:r w:rsidRPr="004E7E21">
        <w:rPr>
          <w:lang w:val="fr-CH"/>
        </w:rPr>
        <w:t xml:space="preserve">La procédure C aurait concerné 63 soumissions relatives à des réseaux à satellite, pour lesquelles un droit fixe de [y] CHF aurait été ajouté au montant facturé. </w:t>
      </w:r>
    </w:p>
    <w:p w:rsidR="004E7E21" w:rsidRPr="004E7E21" w:rsidRDefault="004E7E21" w:rsidP="00476D05">
      <w:pPr>
        <w:keepNext/>
        <w:keepLines/>
        <w:rPr>
          <w:lang w:val="fr-CH"/>
        </w:rPr>
      </w:pPr>
      <w:r w:rsidRPr="00E643B7">
        <w:rPr>
          <w:b/>
          <w:bCs/>
          <w:u w:val="single"/>
          <w:lang w:val="fr-CH"/>
        </w:rPr>
        <w:lastRenderedPageBreak/>
        <w:t>Cas des notifications</w:t>
      </w:r>
      <w:r w:rsidRPr="004E7E21">
        <w:rPr>
          <w:lang w:val="fr-CH"/>
        </w:rPr>
        <w:t>: 346 soumissions ont été reçues de 2007 jusqu'à fin janvier 2018</w:t>
      </w:r>
    </w:p>
    <w:p w:rsidR="004E7E21" w:rsidRPr="004E7E21" w:rsidRDefault="004E7E21" w:rsidP="00476D05">
      <w:pPr>
        <w:keepNext/>
        <w:keepLines/>
        <w:rPr>
          <w:lang w:val="fr-CH"/>
        </w:rPr>
      </w:pPr>
      <w:r w:rsidRPr="004E7E21">
        <w:rPr>
          <w:lang w:val="fr-CH"/>
        </w:rPr>
        <w:t>La procédure A ne s'</w:t>
      </w:r>
      <w:r w:rsidR="00461943">
        <w:rPr>
          <w:lang w:val="fr-CH"/>
        </w:rPr>
        <w:t>applique pas aux notifications.</w:t>
      </w:r>
    </w:p>
    <w:p w:rsidR="004E7E21" w:rsidRPr="004E7E21" w:rsidRDefault="004E7E21" w:rsidP="00CE0C4B">
      <w:pPr>
        <w:keepNext/>
        <w:keepLines/>
        <w:spacing w:after="240"/>
        <w:rPr>
          <w:lang w:val="fr-CH"/>
        </w:rPr>
      </w:pPr>
      <w:r w:rsidRPr="004E7E21">
        <w:rPr>
          <w:lang w:val="fr-CH"/>
        </w:rPr>
        <w:t>La procédure B avec un nombre maximal d'unités égal à 1</w:t>
      </w:r>
      <w:r w:rsidR="00F16994">
        <w:rPr>
          <w:lang w:val="fr-CH"/>
        </w:rPr>
        <w:t> </w:t>
      </w:r>
      <w:r w:rsidRPr="004E7E21">
        <w:rPr>
          <w:lang w:val="fr-CH"/>
        </w:rPr>
        <w:t xml:space="preserve">000 aurait concerné 2 soumissions relatives à des réseaux à satellite: </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08"/>
        <w:gridCol w:w="1417"/>
        <w:gridCol w:w="1418"/>
        <w:gridCol w:w="705"/>
        <w:gridCol w:w="821"/>
        <w:gridCol w:w="1484"/>
      </w:tblGrid>
      <w:tr w:rsidR="002E482E" w:rsidRPr="001D058B" w:rsidTr="00A17C7A">
        <w:trPr>
          <w:trHeight w:val="300"/>
          <w:jc w:val="center"/>
        </w:trPr>
        <w:tc>
          <w:tcPr>
            <w:tcW w:w="670" w:type="dxa"/>
            <w:shd w:val="clear" w:color="C0C0C0" w:fill="C0C0C0"/>
            <w:noWrap/>
            <w:hideMark/>
          </w:tcPr>
          <w:p w:rsidR="002E482E" w:rsidRPr="002E482E" w:rsidRDefault="002E482E" w:rsidP="00476D05">
            <w:pPr>
              <w:pStyle w:val="Tablehead"/>
              <w:keepNext/>
              <w:keepLines/>
              <w:rPr>
                <w:sz w:val="16"/>
                <w:szCs w:val="16"/>
                <w:lang w:val="fr-CH"/>
              </w:rPr>
            </w:pPr>
            <w:r w:rsidRPr="002E482E">
              <w:rPr>
                <w:sz w:val="16"/>
                <w:szCs w:val="16"/>
                <w:lang w:val="fr-CH"/>
              </w:rPr>
              <w:t>ADM</w:t>
            </w:r>
          </w:p>
        </w:tc>
        <w:tc>
          <w:tcPr>
            <w:tcW w:w="1008" w:type="dxa"/>
            <w:shd w:val="clear" w:color="C0C0C0" w:fill="C0C0C0"/>
            <w:noWrap/>
            <w:hideMark/>
          </w:tcPr>
          <w:p w:rsidR="002E482E" w:rsidRPr="002E482E" w:rsidRDefault="002E482E" w:rsidP="00476D05">
            <w:pPr>
              <w:pStyle w:val="Tablehead"/>
              <w:keepNext/>
              <w:keepLines/>
              <w:rPr>
                <w:sz w:val="16"/>
                <w:szCs w:val="16"/>
                <w:lang w:val="fr-CH"/>
              </w:rPr>
            </w:pPr>
            <w:r w:rsidRPr="002E482E">
              <w:rPr>
                <w:sz w:val="16"/>
                <w:szCs w:val="16"/>
                <w:lang w:val="fr-CH"/>
              </w:rPr>
              <w:t>STATION</w:t>
            </w:r>
          </w:p>
        </w:tc>
        <w:tc>
          <w:tcPr>
            <w:tcW w:w="1417" w:type="dxa"/>
            <w:shd w:val="clear" w:color="C0C0C0" w:fill="C0C0C0"/>
            <w:noWrap/>
            <w:hideMark/>
          </w:tcPr>
          <w:p w:rsidR="002E482E" w:rsidRPr="002E482E" w:rsidRDefault="002E482E" w:rsidP="00476D05">
            <w:pPr>
              <w:pStyle w:val="Tablehead"/>
              <w:keepNext/>
              <w:keepLines/>
              <w:rPr>
                <w:sz w:val="16"/>
                <w:szCs w:val="16"/>
                <w:lang w:val="fr-CH"/>
              </w:rPr>
            </w:pPr>
            <w:r w:rsidRPr="002E482E">
              <w:rPr>
                <w:sz w:val="16"/>
                <w:szCs w:val="16"/>
                <w:lang w:val="fr-CH"/>
              </w:rPr>
              <w:t>Date de réception</w:t>
            </w:r>
          </w:p>
        </w:tc>
        <w:tc>
          <w:tcPr>
            <w:tcW w:w="1418" w:type="dxa"/>
            <w:shd w:val="clear" w:color="C0C0C0" w:fill="C0C0C0"/>
            <w:noWrap/>
            <w:hideMark/>
          </w:tcPr>
          <w:p w:rsidR="002E482E" w:rsidRPr="002E482E" w:rsidRDefault="002E482E" w:rsidP="00476D05">
            <w:pPr>
              <w:pStyle w:val="Tablehead"/>
              <w:keepNext/>
              <w:keepLines/>
              <w:rPr>
                <w:sz w:val="16"/>
                <w:szCs w:val="16"/>
                <w:lang w:val="fr-CH"/>
              </w:rPr>
            </w:pPr>
            <w:r w:rsidRPr="002E482E">
              <w:rPr>
                <w:sz w:val="16"/>
                <w:szCs w:val="16"/>
                <w:lang w:val="fr-CH"/>
              </w:rPr>
              <w:t>Catégorie de recouvrement des coûts</w:t>
            </w:r>
          </w:p>
        </w:tc>
        <w:tc>
          <w:tcPr>
            <w:tcW w:w="705" w:type="dxa"/>
            <w:shd w:val="clear" w:color="C0C0C0" w:fill="C0C0C0"/>
            <w:noWrap/>
            <w:hideMark/>
          </w:tcPr>
          <w:p w:rsidR="002E482E" w:rsidRPr="002E482E" w:rsidRDefault="002E482E" w:rsidP="00476D05">
            <w:pPr>
              <w:pStyle w:val="Tablehead"/>
              <w:keepNext/>
              <w:keepLines/>
              <w:rPr>
                <w:sz w:val="16"/>
                <w:szCs w:val="16"/>
                <w:lang w:val="fr-CH"/>
              </w:rPr>
            </w:pPr>
            <w:r w:rsidRPr="002E482E">
              <w:rPr>
                <w:sz w:val="16"/>
                <w:szCs w:val="16"/>
                <w:lang w:val="fr-CH"/>
              </w:rPr>
              <w:t>Unités</w:t>
            </w:r>
          </w:p>
        </w:tc>
        <w:tc>
          <w:tcPr>
            <w:tcW w:w="821" w:type="dxa"/>
            <w:shd w:val="clear" w:color="C0C0C0" w:fill="C0C0C0"/>
          </w:tcPr>
          <w:p w:rsidR="002E482E" w:rsidRPr="002E482E" w:rsidRDefault="002E482E" w:rsidP="00476D05">
            <w:pPr>
              <w:pStyle w:val="Tablehead"/>
              <w:keepNext/>
              <w:keepLines/>
              <w:rPr>
                <w:sz w:val="16"/>
                <w:szCs w:val="16"/>
                <w:lang w:val="fr-CH"/>
              </w:rPr>
            </w:pPr>
            <w:r w:rsidRPr="002E482E">
              <w:rPr>
                <w:sz w:val="16"/>
                <w:szCs w:val="16"/>
                <w:lang w:val="fr-CH"/>
              </w:rPr>
              <w:t>Facture d'origine (CHF)</w:t>
            </w:r>
          </w:p>
        </w:tc>
        <w:tc>
          <w:tcPr>
            <w:tcW w:w="1484" w:type="dxa"/>
            <w:shd w:val="clear" w:color="C0C0C0" w:fill="C0C0C0"/>
          </w:tcPr>
          <w:p w:rsidR="002E482E" w:rsidRPr="002E482E" w:rsidRDefault="002E482E" w:rsidP="00476D05">
            <w:pPr>
              <w:pStyle w:val="Tablehead"/>
              <w:keepNext/>
              <w:keepLines/>
              <w:rPr>
                <w:sz w:val="16"/>
                <w:szCs w:val="16"/>
                <w:lang w:val="fr-CH"/>
              </w:rPr>
            </w:pPr>
            <w:r w:rsidRPr="002E482E">
              <w:rPr>
                <w:sz w:val="16"/>
                <w:szCs w:val="16"/>
                <w:lang w:val="fr-CH"/>
              </w:rPr>
              <w:t>Procédure B (CHF)</w:t>
            </w:r>
          </w:p>
        </w:tc>
      </w:tr>
      <w:tr w:rsidR="002E482E" w:rsidRPr="001D058B" w:rsidTr="00195CF8">
        <w:trPr>
          <w:trHeight w:val="300"/>
          <w:jc w:val="center"/>
        </w:trPr>
        <w:tc>
          <w:tcPr>
            <w:tcW w:w="670" w:type="dxa"/>
            <w:shd w:val="clear" w:color="auto" w:fill="auto"/>
            <w:vAlign w:val="center"/>
            <w:hideMark/>
          </w:tcPr>
          <w:p w:rsidR="002E482E" w:rsidRPr="002E482E" w:rsidRDefault="002E482E" w:rsidP="00476D05">
            <w:pPr>
              <w:pStyle w:val="Tabletext"/>
              <w:keepNext/>
              <w:keepLines/>
              <w:jc w:val="center"/>
              <w:rPr>
                <w:sz w:val="16"/>
                <w:szCs w:val="16"/>
                <w:lang w:val="fr-CH"/>
              </w:rPr>
            </w:pPr>
            <w:r w:rsidRPr="002E482E">
              <w:rPr>
                <w:sz w:val="16"/>
                <w:szCs w:val="16"/>
                <w:lang w:val="fr-CH"/>
              </w:rPr>
              <w:t>G</w:t>
            </w:r>
          </w:p>
        </w:tc>
        <w:tc>
          <w:tcPr>
            <w:tcW w:w="1008" w:type="dxa"/>
            <w:shd w:val="clear" w:color="auto" w:fill="auto"/>
            <w:vAlign w:val="center"/>
            <w:hideMark/>
          </w:tcPr>
          <w:p w:rsidR="002E482E" w:rsidRPr="002E482E" w:rsidRDefault="002E482E" w:rsidP="00476D05">
            <w:pPr>
              <w:pStyle w:val="Tabletext"/>
              <w:keepNext/>
              <w:keepLines/>
              <w:jc w:val="center"/>
              <w:rPr>
                <w:sz w:val="16"/>
                <w:szCs w:val="16"/>
                <w:lang w:val="fr-CH"/>
              </w:rPr>
            </w:pPr>
            <w:r w:rsidRPr="002E482E">
              <w:rPr>
                <w:sz w:val="16"/>
                <w:szCs w:val="16"/>
                <w:lang w:val="fr-CH"/>
              </w:rPr>
              <w:t>O3B-A</w:t>
            </w:r>
          </w:p>
        </w:tc>
        <w:tc>
          <w:tcPr>
            <w:tcW w:w="1417" w:type="dxa"/>
            <w:shd w:val="clear" w:color="auto" w:fill="auto"/>
            <w:vAlign w:val="center"/>
            <w:hideMark/>
          </w:tcPr>
          <w:p w:rsidR="002E482E" w:rsidRPr="002E482E" w:rsidRDefault="002E482E" w:rsidP="00476D05">
            <w:pPr>
              <w:pStyle w:val="Tabletext"/>
              <w:keepNext/>
              <w:keepLines/>
              <w:jc w:val="center"/>
              <w:rPr>
                <w:sz w:val="16"/>
                <w:szCs w:val="16"/>
                <w:lang w:val="fr-CH"/>
              </w:rPr>
            </w:pPr>
            <w:r w:rsidRPr="002E482E">
              <w:rPr>
                <w:sz w:val="16"/>
                <w:szCs w:val="16"/>
                <w:lang w:val="fr-CH"/>
              </w:rPr>
              <w:t>07.10.2014</w:t>
            </w:r>
          </w:p>
        </w:tc>
        <w:tc>
          <w:tcPr>
            <w:tcW w:w="1418" w:type="dxa"/>
            <w:shd w:val="clear" w:color="auto" w:fill="auto"/>
            <w:vAlign w:val="center"/>
            <w:hideMark/>
          </w:tcPr>
          <w:p w:rsidR="002E482E" w:rsidRPr="002E482E" w:rsidRDefault="002E482E" w:rsidP="00476D05">
            <w:pPr>
              <w:pStyle w:val="Tabletext"/>
              <w:keepNext/>
              <w:keepLines/>
              <w:jc w:val="center"/>
              <w:rPr>
                <w:sz w:val="16"/>
                <w:szCs w:val="16"/>
                <w:lang w:val="fr-CH"/>
              </w:rPr>
            </w:pPr>
            <w:r w:rsidRPr="002E482E">
              <w:rPr>
                <w:sz w:val="16"/>
                <w:szCs w:val="16"/>
                <w:lang w:val="fr-CH"/>
              </w:rPr>
              <w:t>N1</w:t>
            </w:r>
          </w:p>
        </w:tc>
        <w:tc>
          <w:tcPr>
            <w:tcW w:w="705" w:type="dxa"/>
            <w:shd w:val="clear" w:color="auto" w:fill="auto"/>
            <w:vAlign w:val="center"/>
            <w:hideMark/>
          </w:tcPr>
          <w:p w:rsidR="002E482E" w:rsidRPr="002E482E" w:rsidRDefault="002E482E" w:rsidP="00476D05">
            <w:pPr>
              <w:pStyle w:val="Tabletext"/>
              <w:keepNext/>
              <w:keepLines/>
              <w:jc w:val="center"/>
              <w:rPr>
                <w:sz w:val="16"/>
                <w:szCs w:val="16"/>
                <w:lang w:val="fr-CH"/>
              </w:rPr>
            </w:pPr>
            <w:r w:rsidRPr="002E482E">
              <w:rPr>
                <w:sz w:val="16"/>
                <w:szCs w:val="16"/>
                <w:lang w:val="fr-CH"/>
              </w:rPr>
              <w:t>1</w:t>
            </w:r>
            <w:r w:rsidR="00AB24DA">
              <w:rPr>
                <w:sz w:val="16"/>
                <w:szCs w:val="16"/>
                <w:lang w:val="fr-CH"/>
              </w:rPr>
              <w:t xml:space="preserve"> </w:t>
            </w:r>
            <w:r w:rsidRPr="002E482E">
              <w:rPr>
                <w:sz w:val="16"/>
                <w:szCs w:val="16"/>
                <w:lang w:val="fr-CH"/>
              </w:rPr>
              <w:t>684</w:t>
            </w:r>
          </w:p>
        </w:tc>
        <w:tc>
          <w:tcPr>
            <w:tcW w:w="821" w:type="dxa"/>
            <w:vAlign w:val="center"/>
          </w:tcPr>
          <w:p w:rsidR="002E482E" w:rsidRPr="002E482E" w:rsidRDefault="002E482E" w:rsidP="00476D05">
            <w:pPr>
              <w:pStyle w:val="Tabletext"/>
              <w:keepNext/>
              <w:keepLines/>
              <w:jc w:val="center"/>
              <w:rPr>
                <w:sz w:val="16"/>
                <w:szCs w:val="16"/>
                <w:lang w:val="fr-CH"/>
              </w:rPr>
            </w:pPr>
            <w:r w:rsidRPr="002E482E">
              <w:rPr>
                <w:sz w:val="16"/>
                <w:szCs w:val="16"/>
                <w:lang w:val="fr-CH"/>
              </w:rPr>
              <w:t>30</w:t>
            </w:r>
            <w:r w:rsidR="00AB24DA">
              <w:rPr>
                <w:sz w:val="16"/>
                <w:szCs w:val="16"/>
                <w:lang w:val="fr-CH"/>
              </w:rPr>
              <w:t xml:space="preserve"> </w:t>
            </w:r>
            <w:r w:rsidRPr="002E482E">
              <w:rPr>
                <w:sz w:val="16"/>
                <w:szCs w:val="16"/>
                <w:lang w:val="fr-CH"/>
              </w:rPr>
              <w:t>910</w:t>
            </w:r>
          </w:p>
        </w:tc>
        <w:tc>
          <w:tcPr>
            <w:tcW w:w="1484" w:type="dxa"/>
            <w:vAlign w:val="center"/>
          </w:tcPr>
          <w:p w:rsidR="002E482E" w:rsidRPr="002E482E" w:rsidRDefault="002E482E" w:rsidP="00476D05">
            <w:pPr>
              <w:pStyle w:val="Tabletext"/>
              <w:keepNext/>
              <w:keepLines/>
              <w:jc w:val="center"/>
              <w:rPr>
                <w:sz w:val="16"/>
                <w:szCs w:val="16"/>
                <w:lang w:val="fr-CH"/>
              </w:rPr>
            </w:pPr>
            <w:r w:rsidRPr="002E482E">
              <w:rPr>
                <w:sz w:val="16"/>
                <w:szCs w:val="16"/>
                <w:lang w:val="fr-CH"/>
              </w:rPr>
              <w:t>52</w:t>
            </w:r>
            <w:r w:rsidR="00AB24DA">
              <w:rPr>
                <w:sz w:val="16"/>
                <w:szCs w:val="16"/>
                <w:lang w:val="fr-CH"/>
              </w:rPr>
              <w:t xml:space="preserve"> </w:t>
            </w:r>
            <w:r w:rsidRPr="002E482E">
              <w:rPr>
                <w:sz w:val="16"/>
                <w:szCs w:val="16"/>
                <w:lang w:val="fr-CH"/>
              </w:rPr>
              <w:t>052,44</w:t>
            </w:r>
          </w:p>
        </w:tc>
      </w:tr>
      <w:tr w:rsidR="002E482E" w:rsidRPr="001D058B" w:rsidTr="00195CF8">
        <w:trPr>
          <w:trHeight w:val="300"/>
          <w:jc w:val="center"/>
        </w:trPr>
        <w:tc>
          <w:tcPr>
            <w:tcW w:w="670" w:type="dxa"/>
            <w:shd w:val="clear" w:color="auto" w:fill="auto"/>
            <w:vAlign w:val="center"/>
            <w:hideMark/>
          </w:tcPr>
          <w:p w:rsidR="002E482E" w:rsidRPr="00870B7F" w:rsidRDefault="002E482E" w:rsidP="00476D05">
            <w:pPr>
              <w:pStyle w:val="Tabletext"/>
              <w:keepNext/>
              <w:keepLines/>
              <w:jc w:val="center"/>
              <w:rPr>
                <w:sz w:val="16"/>
                <w:szCs w:val="16"/>
                <w:lang w:val="fr-CH"/>
              </w:rPr>
            </w:pPr>
            <w:r w:rsidRPr="00870B7F">
              <w:rPr>
                <w:sz w:val="16"/>
                <w:szCs w:val="16"/>
                <w:lang w:val="fr-CH"/>
              </w:rPr>
              <w:t>G</w:t>
            </w:r>
          </w:p>
        </w:tc>
        <w:tc>
          <w:tcPr>
            <w:tcW w:w="1008" w:type="dxa"/>
            <w:shd w:val="clear" w:color="auto" w:fill="auto"/>
            <w:vAlign w:val="center"/>
            <w:hideMark/>
          </w:tcPr>
          <w:p w:rsidR="002E482E" w:rsidRPr="00870B7F" w:rsidRDefault="002E482E" w:rsidP="00476D05">
            <w:pPr>
              <w:pStyle w:val="Tabletext"/>
              <w:keepNext/>
              <w:keepLines/>
              <w:jc w:val="center"/>
              <w:rPr>
                <w:sz w:val="16"/>
                <w:szCs w:val="16"/>
                <w:lang w:val="fr-CH"/>
              </w:rPr>
            </w:pPr>
            <w:r w:rsidRPr="00870B7F">
              <w:rPr>
                <w:sz w:val="16"/>
                <w:szCs w:val="16"/>
                <w:lang w:val="fr-CH"/>
              </w:rPr>
              <w:t>O3B-B</w:t>
            </w:r>
          </w:p>
        </w:tc>
        <w:tc>
          <w:tcPr>
            <w:tcW w:w="1417" w:type="dxa"/>
            <w:shd w:val="clear" w:color="auto" w:fill="auto"/>
            <w:vAlign w:val="center"/>
            <w:hideMark/>
          </w:tcPr>
          <w:p w:rsidR="002E482E" w:rsidRPr="00870B7F" w:rsidRDefault="002E482E" w:rsidP="00476D05">
            <w:pPr>
              <w:pStyle w:val="Tabletext"/>
              <w:keepNext/>
              <w:keepLines/>
              <w:jc w:val="center"/>
              <w:rPr>
                <w:sz w:val="16"/>
                <w:szCs w:val="16"/>
                <w:lang w:val="fr-CH"/>
              </w:rPr>
            </w:pPr>
            <w:r w:rsidRPr="00870B7F">
              <w:rPr>
                <w:sz w:val="16"/>
                <w:szCs w:val="16"/>
                <w:lang w:val="fr-CH"/>
              </w:rPr>
              <w:t>05.02.2016</w:t>
            </w:r>
          </w:p>
        </w:tc>
        <w:tc>
          <w:tcPr>
            <w:tcW w:w="1418" w:type="dxa"/>
            <w:shd w:val="clear" w:color="auto" w:fill="auto"/>
            <w:vAlign w:val="center"/>
            <w:hideMark/>
          </w:tcPr>
          <w:p w:rsidR="002E482E" w:rsidRPr="00870B7F" w:rsidRDefault="002E482E" w:rsidP="00476D05">
            <w:pPr>
              <w:pStyle w:val="Tabletext"/>
              <w:keepNext/>
              <w:keepLines/>
              <w:jc w:val="center"/>
              <w:rPr>
                <w:sz w:val="16"/>
                <w:szCs w:val="16"/>
                <w:lang w:val="fr-CH"/>
              </w:rPr>
            </w:pPr>
            <w:r w:rsidRPr="00870B7F">
              <w:rPr>
                <w:sz w:val="16"/>
                <w:szCs w:val="16"/>
                <w:lang w:val="fr-CH"/>
              </w:rPr>
              <w:t>N1</w:t>
            </w:r>
          </w:p>
        </w:tc>
        <w:tc>
          <w:tcPr>
            <w:tcW w:w="705" w:type="dxa"/>
            <w:shd w:val="clear" w:color="auto" w:fill="auto"/>
            <w:vAlign w:val="center"/>
            <w:hideMark/>
          </w:tcPr>
          <w:p w:rsidR="002E482E" w:rsidRPr="00870B7F" w:rsidRDefault="002E482E" w:rsidP="00476D05">
            <w:pPr>
              <w:pStyle w:val="Tabletext"/>
              <w:keepNext/>
              <w:keepLines/>
              <w:jc w:val="center"/>
              <w:rPr>
                <w:sz w:val="16"/>
                <w:szCs w:val="16"/>
                <w:lang w:val="fr-CH"/>
              </w:rPr>
            </w:pPr>
            <w:r w:rsidRPr="00870B7F">
              <w:rPr>
                <w:sz w:val="16"/>
                <w:szCs w:val="16"/>
                <w:lang w:val="fr-CH"/>
              </w:rPr>
              <w:t>1</w:t>
            </w:r>
            <w:r w:rsidR="00AB24DA">
              <w:rPr>
                <w:sz w:val="16"/>
                <w:szCs w:val="16"/>
                <w:lang w:val="fr-CH"/>
              </w:rPr>
              <w:t xml:space="preserve"> </w:t>
            </w:r>
            <w:r w:rsidRPr="00870B7F">
              <w:rPr>
                <w:sz w:val="16"/>
                <w:szCs w:val="16"/>
                <w:lang w:val="fr-CH"/>
              </w:rPr>
              <w:t>684</w:t>
            </w:r>
          </w:p>
        </w:tc>
        <w:tc>
          <w:tcPr>
            <w:tcW w:w="821" w:type="dxa"/>
            <w:vAlign w:val="center"/>
          </w:tcPr>
          <w:p w:rsidR="002E482E" w:rsidRPr="00870B7F" w:rsidRDefault="002E482E" w:rsidP="00476D05">
            <w:pPr>
              <w:pStyle w:val="Tabletext"/>
              <w:keepNext/>
              <w:keepLines/>
              <w:jc w:val="center"/>
              <w:rPr>
                <w:sz w:val="16"/>
                <w:szCs w:val="16"/>
                <w:lang w:val="fr-CH"/>
              </w:rPr>
            </w:pPr>
            <w:r w:rsidRPr="00870B7F">
              <w:rPr>
                <w:sz w:val="16"/>
                <w:szCs w:val="16"/>
                <w:lang w:val="fr-CH"/>
              </w:rPr>
              <w:t>30</w:t>
            </w:r>
            <w:r w:rsidR="00AB24DA">
              <w:rPr>
                <w:sz w:val="16"/>
                <w:szCs w:val="16"/>
                <w:lang w:val="fr-CH"/>
              </w:rPr>
              <w:t xml:space="preserve"> </w:t>
            </w:r>
            <w:r w:rsidRPr="00870B7F">
              <w:rPr>
                <w:sz w:val="16"/>
                <w:szCs w:val="16"/>
                <w:lang w:val="fr-CH"/>
              </w:rPr>
              <w:t>910</w:t>
            </w:r>
          </w:p>
        </w:tc>
        <w:tc>
          <w:tcPr>
            <w:tcW w:w="1484" w:type="dxa"/>
            <w:vAlign w:val="center"/>
          </w:tcPr>
          <w:p w:rsidR="002E482E" w:rsidRPr="00870B7F" w:rsidRDefault="002E482E" w:rsidP="00476D05">
            <w:pPr>
              <w:pStyle w:val="Tabletext"/>
              <w:keepNext/>
              <w:keepLines/>
              <w:jc w:val="center"/>
              <w:rPr>
                <w:sz w:val="16"/>
                <w:szCs w:val="16"/>
                <w:lang w:val="fr-CH"/>
              </w:rPr>
            </w:pPr>
            <w:r w:rsidRPr="00870B7F">
              <w:rPr>
                <w:sz w:val="16"/>
                <w:szCs w:val="16"/>
                <w:lang w:val="fr-CH"/>
              </w:rPr>
              <w:t>52</w:t>
            </w:r>
            <w:r w:rsidR="00AB24DA">
              <w:rPr>
                <w:sz w:val="16"/>
                <w:szCs w:val="16"/>
                <w:lang w:val="fr-CH"/>
              </w:rPr>
              <w:t xml:space="preserve"> </w:t>
            </w:r>
            <w:r w:rsidRPr="00870B7F">
              <w:rPr>
                <w:sz w:val="16"/>
                <w:szCs w:val="16"/>
                <w:lang w:val="fr-CH"/>
              </w:rPr>
              <w:t>052,44</w:t>
            </w:r>
          </w:p>
        </w:tc>
      </w:tr>
    </w:tbl>
    <w:p w:rsidR="004E7E21" w:rsidRDefault="004E7E21" w:rsidP="00CE0C4B">
      <w:pPr>
        <w:keepNext/>
        <w:keepLines/>
        <w:spacing w:before="240"/>
        <w:rPr>
          <w:lang w:val="fr-CH"/>
        </w:rPr>
      </w:pPr>
      <w:r w:rsidRPr="004E7E21">
        <w:rPr>
          <w:lang w:val="fr-CH"/>
        </w:rPr>
        <w:t>La procédure C aurait concerné 4 soumissions relatives à des réseaux à satellite, pour lesquelles un</w:t>
      </w:r>
      <w:r w:rsidR="008C6859">
        <w:rPr>
          <w:lang w:val="fr-CH"/>
        </w:rPr>
        <w:t> </w:t>
      </w:r>
      <w:r w:rsidRPr="004E7E21">
        <w:rPr>
          <w:lang w:val="fr-CH"/>
        </w:rPr>
        <w:t>droit fixe de [y] CHF aurait été ajouté au montant facturé.</w:t>
      </w:r>
    </w:p>
    <w:p w:rsidR="002E482E" w:rsidRDefault="002E482E" w:rsidP="00195CF8">
      <w:pPr>
        <w:pStyle w:val="Reasons"/>
      </w:pPr>
    </w:p>
    <w:p w:rsidR="002E482E" w:rsidRDefault="002E482E" w:rsidP="002E482E">
      <w:pPr>
        <w:jc w:val="center"/>
      </w:pPr>
      <w:r>
        <w:t>______________</w:t>
      </w:r>
    </w:p>
    <w:sectPr w:rsidR="002E482E" w:rsidSect="005C389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7A" w:rsidRDefault="00A17C7A">
      <w:r>
        <w:separator/>
      </w:r>
    </w:p>
  </w:endnote>
  <w:endnote w:type="continuationSeparator" w:id="0">
    <w:p w:rsidR="00A17C7A" w:rsidRDefault="00A1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7A" w:rsidRDefault="009E5855">
    <w:pPr>
      <w:pStyle w:val="Footer"/>
    </w:pPr>
    <w:fldSimple w:instr=" FILENAME \p \* MERGEFORMAT ">
      <w:r w:rsidR="00A17C7A">
        <w:t>P:\FRA\SG\CONSEIL\C18\000\036ADD01REV1F.docx</w:t>
      </w:r>
    </w:fldSimple>
    <w:r w:rsidR="00A17C7A">
      <w:tab/>
    </w:r>
    <w:r w:rsidR="00A17C7A">
      <w:fldChar w:fldCharType="begin"/>
    </w:r>
    <w:r w:rsidR="00A17C7A">
      <w:instrText xml:space="preserve"> savedate \@ dd.MM.yy </w:instrText>
    </w:r>
    <w:r w:rsidR="00A17C7A">
      <w:fldChar w:fldCharType="separate"/>
    </w:r>
    <w:r w:rsidR="00360E21">
      <w:t>16.04.18</w:t>
    </w:r>
    <w:r w:rsidR="00A17C7A">
      <w:fldChar w:fldCharType="end"/>
    </w:r>
    <w:r w:rsidR="00A17C7A">
      <w:tab/>
    </w:r>
    <w:r w:rsidR="00A17C7A">
      <w:fldChar w:fldCharType="begin"/>
    </w:r>
    <w:r w:rsidR="00A17C7A">
      <w:instrText xml:space="preserve"> printdate \@ dd.MM.yy </w:instrText>
    </w:r>
    <w:r w:rsidR="00A17C7A">
      <w:fldChar w:fldCharType="separate"/>
    </w:r>
    <w:r w:rsidR="00A17C7A">
      <w:t>13.04.18</w:t>
    </w:r>
    <w:r w:rsidR="00A17C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7A" w:rsidRPr="00360E21" w:rsidRDefault="00360E21" w:rsidP="00F16994">
    <w:pPr>
      <w:pStyle w:val="Footer"/>
      <w:rPr>
        <w:lang w:val="en-US"/>
      </w:rPr>
    </w:pPr>
    <w:r>
      <w:fldChar w:fldCharType="begin"/>
    </w:r>
    <w:r w:rsidRPr="00360E21">
      <w:rPr>
        <w:lang w:val="en-US"/>
      </w:rPr>
      <w:instrText xml:space="preserve"> FILENAME \p  \* MERGEFORMAT </w:instrText>
    </w:r>
    <w:r>
      <w:fldChar w:fldCharType="separate"/>
    </w:r>
    <w:r w:rsidR="00F16994">
      <w:rPr>
        <w:lang w:val="en-US"/>
      </w:rPr>
      <w:t>P:\FRA\SG\CONSEIL\C18\000\036ADD01REV1V2F.docx</w:t>
    </w:r>
    <w:r>
      <w:fldChar w:fldCharType="end"/>
    </w:r>
    <w:r w:rsidR="00F16994">
      <w:rPr>
        <w:lang w:val="en-US"/>
      </w:rPr>
      <w:t xml:space="preserve"> (434939</w:t>
    </w:r>
    <w:r w:rsidRPr="00360E21">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7A" w:rsidRDefault="00A17C7A">
    <w:pPr>
      <w:spacing w:after="120"/>
      <w:jc w:val="center"/>
    </w:pPr>
    <w:r>
      <w:t xml:space="preserve">• </w:t>
    </w:r>
    <w:hyperlink r:id="rId1" w:history="1">
      <w:r>
        <w:rPr>
          <w:rStyle w:val="Hyperlink"/>
        </w:rPr>
        <w:t>http://www.itu.int/council</w:t>
      </w:r>
    </w:hyperlink>
    <w:r>
      <w:t xml:space="preserve"> •</w:t>
    </w:r>
  </w:p>
  <w:p w:rsidR="00A17C7A" w:rsidRDefault="00A17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7A" w:rsidRDefault="00A17C7A">
      <w:r>
        <w:t>____________________</w:t>
      </w:r>
    </w:p>
  </w:footnote>
  <w:footnote w:type="continuationSeparator" w:id="0">
    <w:p w:rsidR="00A17C7A" w:rsidRDefault="00A1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7A" w:rsidRDefault="00A17C7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A17C7A" w:rsidRDefault="00A17C7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7A" w:rsidRDefault="00A17C7A" w:rsidP="00475FB3">
    <w:pPr>
      <w:pStyle w:val="Header"/>
    </w:pPr>
    <w:r>
      <w:fldChar w:fldCharType="begin"/>
    </w:r>
    <w:r>
      <w:instrText>PAGE</w:instrText>
    </w:r>
    <w:r>
      <w:fldChar w:fldCharType="separate"/>
    </w:r>
    <w:r w:rsidR="00F16994">
      <w:rPr>
        <w:noProof/>
      </w:rPr>
      <w:t>3</w:t>
    </w:r>
    <w:r>
      <w:rPr>
        <w:noProof/>
      </w:rPr>
      <w:fldChar w:fldCharType="end"/>
    </w:r>
  </w:p>
  <w:p w:rsidR="00A17C7A" w:rsidRDefault="00A17C7A" w:rsidP="00195CF8">
    <w:pPr>
      <w:pStyle w:val="Header"/>
    </w:pPr>
    <w:r>
      <w:t>C18/36(Add.1)(Rév.1)-F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21"/>
    <w:rsid w:val="00045F19"/>
    <w:rsid w:val="000D0D0A"/>
    <w:rsid w:val="000E4A77"/>
    <w:rsid w:val="00103163"/>
    <w:rsid w:val="00115D93"/>
    <w:rsid w:val="001247A8"/>
    <w:rsid w:val="001378C0"/>
    <w:rsid w:val="0018694A"/>
    <w:rsid w:val="00195CF8"/>
    <w:rsid w:val="001A3287"/>
    <w:rsid w:val="001A6508"/>
    <w:rsid w:val="001D4C31"/>
    <w:rsid w:val="001E4D21"/>
    <w:rsid w:val="00207CD1"/>
    <w:rsid w:val="002477A2"/>
    <w:rsid w:val="00263A51"/>
    <w:rsid w:val="00267E02"/>
    <w:rsid w:val="002A5D44"/>
    <w:rsid w:val="002E0BC4"/>
    <w:rsid w:val="002E482E"/>
    <w:rsid w:val="002F1B76"/>
    <w:rsid w:val="0033568E"/>
    <w:rsid w:val="00355FF5"/>
    <w:rsid w:val="00360E21"/>
    <w:rsid w:val="00361350"/>
    <w:rsid w:val="003C3FAE"/>
    <w:rsid w:val="004038CB"/>
    <w:rsid w:val="0040546F"/>
    <w:rsid w:val="0042404A"/>
    <w:rsid w:val="0044618F"/>
    <w:rsid w:val="00461943"/>
    <w:rsid w:val="0046769A"/>
    <w:rsid w:val="00475FB3"/>
    <w:rsid w:val="00476D05"/>
    <w:rsid w:val="004C37A9"/>
    <w:rsid w:val="004E7E21"/>
    <w:rsid w:val="004F259E"/>
    <w:rsid w:val="00511F1D"/>
    <w:rsid w:val="00512C97"/>
    <w:rsid w:val="00520F36"/>
    <w:rsid w:val="00540615"/>
    <w:rsid w:val="00540A6D"/>
    <w:rsid w:val="00571EEA"/>
    <w:rsid w:val="00575417"/>
    <w:rsid w:val="005768E1"/>
    <w:rsid w:val="005B1938"/>
    <w:rsid w:val="005C3890"/>
    <w:rsid w:val="005F7BFE"/>
    <w:rsid w:val="00600017"/>
    <w:rsid w:val="006235CA"/>
    <w:rsid w:val="006643AB"/>
    <w:rsid w:val="006B3E68"/>
    <w:rsid w:val="007210CD"/>
    <w:rsid w:val="00732045"/>
    <w:rsid w:val="007369DB"/>
    <w:rsid w:val="007956C2"/>
    <w:rsid w:val="007A187E"/>
    <w:rsid w:val="007B04CD"/>
    <w:rsid w:val="007C72C2"/>
    <w:rsid w:val="007D4436"/>
    <w:rsid w:val="007F257A"/>
    <w:rsid w:val="007F3665"/>
    <w:rsid w:val="00800037"/>
    <w:rsid w:val="00861D73"/>
    <w:rsid w:val="00870B7F"/>
    <w:rsid w:val="008A4E87"/>
    <w:rsid w:val="008C6859"/>
    <w:rsid w:val="008D76E6"/>
    <w:rsid w:val="0092392D"/>
    <w:rsid w:val="00927C34"/>
    <w:rsid w:val="00931217"/>
    <w:rsid w:val="0093234A"/>
    <w:rsid w:val="009C307F"/>
    <w:rsid w:val="009E5855"/>
    <w:rsid w:val="00A17C7A"/>
    <w:rsid w:val="00A2113E"/>
    <w:rsid w:val="00A23A51"/>
    <w:rsid w:val="00A24607"/>
    <w:rsid w:val="00A25CD3"/>
    <w:rsid w:val="00A82767"/>
    <w:rsid w:val="00AA332F"/>
    <w:rsid w:val="00AA7BBB"/>
    <w:rsid w:val="00AB24DA"/>
    <w:rsid w:val="00AB64A8"/>
    <w:rsid w:val="00AC0266"/>
    <w:rsid w:val="00AD24EC"/>
    <w:rsid w:val="00B27EAB"/>
    <w:rsid w:val="00B309F9"/>
    <w:rsid w:val="00B32B60"/>
    <w:rsid w:val="00B61619"/>
    <w:rsid w:val="00BB4545"/>
    <w:rsid w:val="00BD5873"/>
    <w:rsid w:val="00C04BE3"/>
    <w:rsid w:val="00C25D29"/>
    <w:rsid w:val="00C27A7C"/>
    <w:rsid w:val="00CA08ED"/>
    <w:rsid w:val="00CE0C4B"/>
    <w:rsid w:val="00CF183B"/>
    <w:rsid w:val="00D375CD"/>
    <w:rsid w:val="00D553A2"/>
    <w:rsid w:val="00D774D3"/>
    <w:rsid w:val="00D904E8"/>
    <w:rsid w:val="00DA08C3"/>
    <w:rsid w:val="00DB5A3E"/>
    <w:rsid w:val="00DC22AA"/>
    <w:rsid w:val="00DF74DD"/>
    <w:rsid w:val="00E237D9"/>
    <w:rsid w:val="00E25AD0"/>
    <w:rsid w:val="00E643B7"/>
    <w:rsid w:val="00EB6350"/>
    <w:rsid w:val="00F15B57"/>
    <w:rsid w:val="00F1699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8C3D338-807B-44CA-9A61-7A830B36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Figue">
    <w:name w:val="Figue"/>
    <w:basedOn w:val="Normal"/>
    <w:rsid w:val="004E7E21"/>
    <w:pPr>
      <w:spacing w:before="2400"/>
    </w:pPr>
    <w:rPr>
      <w:b/>
    </w:rPr>
  </w:style>
  <w:style w:type="paragraph" w:customStyle="1" w:styleId="FiguretitleBR">
    <w:name w:val="Figure_title_BR"/>
    <w:basedOn w:val="Normal"/>
    <w:next w:val="Figurewithouttitle"/>
    <w:rsid w:val="007B04CD"/>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FigureNoBR">
    <w:name w:val="Figure_No_BR"/>
    <w:basedOn w:val="Normal"/>
    <w:next w:val="FiguretitleBR"/>
    <w:rsid w:val="0046194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Annex">
    <w:name w:val="Annex"/>
    <w:basedOn w:val="Normal"/>
    <w:rsid w:val="004E7E2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lang w:val="fr-CH"/>
    </w:rPr>
  </w:style>
  <w:style w:type="paragraph" w:styleId="NormalWeb">
    <w:name w:val="Normal (Web)"/>
    <w:basedOn w:val="Normal"/>
    <w:uiPriority w:val="99"/>
    <w:semiHidden/>
    <w:unhideWhenUsed/>
    <w:rsid w:val="004E7E21"/>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imes New Roman" w:eastAsiaTheme="minorEastAsia" w:hAnsi="Times New Roman"/>
      <w:szCs w:val="24"/>
      <w:lang w:val="en-US" w:eastAsia="zh-CN"/>
    </w:rPr>
  </w:style>
  <w:style w:type="paragraph" w:styleId="Revision">
    <w:name w:val="Revision"/>
    <w:hidden/>
    <w:uiPriority w:val="99"/>
    <w:semiHidden/>
    <w:rsid w:val="00F16994"/>
    <w:rPr>
      <w:rFonts w:ascii="Calibri" w:hAnsi="Calibri"/>
      <w:sz w:val="24"/>
      <w:lang w:val="fr-FR" w:eastAsia="en-US"/>
    </w:rPr>
  </w:style>
  <w:style w:type="paragraph" w:styleId="BalloonText">
    <w:name w:val="Balloon Text"/>
    <w:basedOn w:val="Normal"/>
    <w:link w:val="BalloonTextChar"/>
    <w:semiHidden/>
    <w:unhideWhenUsed/>
    <w:rsid w:val="00F169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699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408/fr" TargetMode="External"/><Relationship Id="rId13" Type="http://schemas.openxmlformats.org/officeDocument/2006/relationships/hyperlink" Target="https://www.itu.int/md/R15-WP4A-C-0542/en" TargetMode="External"/><Relationship Id="rId18" Type="http://schemas.openxmlformats.org/officeDocument/2006/relationships/hyperlink" Target="https://www.itu.int/md/R15-WP4A-C-0542/fr"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R15-WP4C-C-0286/fr" TargetMode="External"/><Relationship Id="rId7" Type="http://schemas.openxmlformats.org/officeDocument/2006/relationships/image" Target="media/image2.emf"/><Relationship Id="rId12" Type="http://schemas.openxmlformats.org/officeDocument/2006/relationships/hyperlink" Target="https://www.itu.int/md/R15-WP4A-C-0542/fr" TargetMode="External"/><Relationship Id="rId17" Type="http://schemas.openxmlformats.org/officeDocument/2006/relationships/hyperlink" Target="https://www.itu.int/md/R15-WP4A-C-0542/fr"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R15-WP4A-C-0408/fr" TargetMode="External"/><Relationship Id="rId20" Type="http://schemas.openxmlformats.org/officeDocument/2006/relationships/hyperlink" Target="https://www.itu.int/md/R15-WP4A-C-0542/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15-WP4A-C-0542/fr"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R15-WP4A-C-0408/f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R15-WP4A-C-0542/fr" TargetMode="External"/><Relationship Id="rId19" Type="http://schemas.openxmlformats.org/officeDocument/2006/relationships/hyperlink" Target="https://www.itu.int/md/R15-WP4A-C-0542/fr" TargetMode="External"/><Relationship Id="rId4" Type="http://schemas.openxmlformats.org/officeDocument/2006/relationships/footnotes" Target="footnotes.xml"/><Relationship Id="rId9" Type="http://schemas.openxmlformats.org/officeDocument/2006/relationships/hyperlink" Target="https://www.itu.int/md/R15-WP4A-C-0542/fr" TargetMode="External"/><Relationship Id="rId14" Type="http://schemas.openxmlformats.org/officeDocument/2006/relationships/hyperlink" Target="https://www.itu.int/md/R15-WP4A-C-0408/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6</TotalTime>
  <Pages>13</Pages>
  <Words>5135</Words>
  <Characters>27693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32763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Bontemps, Johann</dc:creator>
  <cp:keywords>C2018, C18</cp:keywords>
  <dc:description/>
  <cp:lastModifiedBy>Royer, Veronique</cp:lastModifiedBy>
  <cp:revision>3</cp:revision>
  <cp:lastPrinted>2018-04-13T13:20:00Z</cp:lastPrinted>
  <dcterms:created xsi:type="dcterms:W3CDTF">2018-04-16T13:24:00Z</dcterms:created>
  <dcterms:modified xsi:type="dcterms:W3CDTF">2018-04-16T13:30:00Z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