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DC171D">
        <w:trPr>
          <w:cantSplit/>
        </w:trPr>
        <w:tc>
          <w:tcPr>
            <w:tcW w:w="6911" w:type="dxa"/>
          </w:tcPr>
          <w:p w:rsidR="00BC7BC0" w:rsidRPr="00DC171D" w:rsidRDefault="000569B4" w:rsidP="00B43CFA">
            <w:pPr>
              <w:spacing w:before="360" w:after="48"/>
              <w:rPr>
                <w:position w:val="6"/>
                <w:szCs w:val="22"/>
                <w:lang w:val="ru-RU"/>
              </w:rPr>
            </w:pPr>
            <w:r w:rsidRPr="00DC171D">
              <w:rPr>
                <w:b/>
                <w:smallCaps/>
                <w:sz w:val="28"/>
                <w:szCs w:val="28"/>
                <w:lang w:val="ru-RU"/>
              </w:rPr>
              <w:t>СОВЕТ 20</w:t>
            </w:r>
            <w:r w:rsidR="003F099E" w:rsidRPr="00DC171D">
              <w:rPr>
                <w:b/>
                <w:smallCaps/>
                <w:sz w:val="28"/>
                <w:szCs w:val="28"/>
                <w:lang w:val="ru-RU"/>
              </w:rPr>
              <w:t>1</w:t>
            </w:r>
            <w:r w:rsidR="00A01CF9" w:rsidRPr="00DC171D">
              <w:rPr>
                <w:b/>
                <w:smallCaps/>
                <w:sz w:val="28"/>
                <w:szCs w:val="28"/>
                <w:lang w:val="ru-RU"/>
              </w:rPr>
              <w:t>8</w:t>
            </w:r>
            <w:r w:rsidRPr="00DC171D">
              <w:rPr>
                <w:b/>
                <w:smallCaps/>
                <w:sz w:val="24"/>
                <w:szCs w:val="24"/>
                <w:lang w:val="ru-RU"/>
              </w:rPr>
              <w:br/>
            </w:r>
            <w:r w:rsidR="00225368" w:rsidRPr="00DC171D">
              <w:rPr>
                <w:rFonts w:cs="Arial"/>
                <w:b/>
                <w:bCs/>
                <w:szCs w:val="22"/>
                <w:lang w:val="ru-RU"/>
              </w:rPr>
              <w:t>Женева</w:t>
            </w:r>
            <w:r w:rsidR="00225368" w:rsidRPr="00DC171D">
              <w:rPr>
                <w:b/>
                <w:bCs/>
                <w:szCs w:val="22"/>
                <w:lang w:val="ru-RU"/>
              </w:rPr>
              <w:t xml:space="preserve">, </w:t>
            </w:r>
            <w:r w:rsidR="00225368" w:rsidRPr="00DC171D">
              <w:rPr>
                <w:b/>
                <w:bCs/>
                <w:lang w:val="ru-RU"/>
              </w:rPr>
              <w:t>1</w:t>
            </w:r>
            <w:r w:rsidR="00A01CF9" w:rsidRPr="00DC171D">
              <w:rPr>
                <w:b/>
                <w:bCs/>
                <w:lang w:val="ru-RU"/>
              </w:rPr>
              <w:t>7</w:t>
            </w:r>
            <w:r w:rsidR="00B43CFA">
              <w:rPr>
                <w:b/>
                <w:bCs/>
                <w:lang w:val="ru-RU"/>
              </w:rPr>
              <w:t>−</w:t>
            </w:r>
            <w:r w:rsidR="008B62B4" w:rsidRPr="00DC171D">
              <w:rPr>
                <w:b/>
                <w:bCs/>
                <w:lang w:val="ru-RU"/>
              </w:rPr>
              <w:t>2</w:t>
            </w:r>
            <w:r w:rsidR="00A01CF9" w:rsidRPr="00DC171D">
              <w:rPr>
                <w:b/>
                <w:bCs/>
                <w:lang w:val="ru-RU"/>
              </w:rPr>
              <w:t>7</w:t>
            </w:r>
            <w:r w:rsidR="00A01CF9" w:rsidRPr="00DC171D">
              <w:rPr>
                <w:b/>
                <w:szCs w:val="22"/>
                <w:lang w:val="ru-RU"/>
              </w:rPr>
              <w:t xml:space="preserve"> апреля</w:t>
            </w:r>
            <w:r w:rsidR="00A01CF9" w:rsidRPr="00DC171D">
              <w:rPr>
                <w:b/>
                <w:bCs/>
                <w:lang w:val="ru-RU"/>
              </w:rPr>
              <w:t xml:space="preserve"> </w:t>
            </w:r>
            <w:r w:rsidR="00225368" w:rsidRPr="00DC171D">
              <w:rPr>
                <w:b/>
                <w:bCs/>
                <w:lang w:val="ru-RU"/>
              </w:rPr>
              <w:t>201</w:t>
            </w:r>
            <w:r w:rsidR="00A01CF9" w:rsidRPr="00DC171D">
              <w:rPr>
                <w:b/>
                <w:bCs/>
                <w:lang w:val="ru-RU"/>
              </w:rPr>
              <w:t>8</w:t>
            </w:r>
            <w:r w:rsidR="00225368" w:rsidRPr="00DC171D">
              <w:rPr>
                <w:b/>
                <w:bCs/>
                <w:lang w:val="ru-RU"/>
              </w:rPr>
              <w:t xml:space="preserve"> года</w:t>
            </w:r>
          </w:p>
        </w:tc>
        <w:tc>
          <w:tcPr>
            <w:tcW w:w="3120" w:type="dxa"/>
          </w:tcPr>
          <w:p w:rsidR="00BC7BC0" w:rsidRPr="00DC171D" w:rsidRDefault="009C1C89" w:rsidP="00D92EEA">
            <w:pPr>
              <w:spacing w:before="0" w:line="240" w:lineRule="atLeast"/>
              <w:jc w:val="right"/>
              <w:rPr>
                <w:szCs w:val="22"/>
                <w:lang w:val="ru-RU"/>
              </w:rPr>
            </w:pPr>
            <w:bookmarkStart w:id="0" w:name="ditulogo"/>
            <w:bookmarkEnd w:id="0"/>
            <w:r w:rsidRPr="00DC171D">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DC171D">
        <w:trPr>
          <w:cantSplit/>
        </w:trPr>
        <w:tc>
          <w:tcPr>
            <w:tcW w:w="6911" w:type="dxa"/>
            <w:tcBorders>
              <w:bottom w:val="single" w:sz="12" w:space="0" w:color="auto"/>
            </w:tcBorders>
          </w:tcPr>
          <w:p w:rsidR="00BC7BC0" w:rsidRPr="00DC171D"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DC171D" w:rsidRDefault="00BC7BC0" w:rsidP="00BC7BC0">
            <w:pPr>
              <w:spacing w:before="0" w:line="240" w:lineRule="atLeast"/>
              <w:rPr>
                <w:szCs w:val="22"/>
                <w:lang w:val="ru-RU"/>
              </w:rPr>
            </w:pPr>
          </w:p>
        </w:tc>
      </w:tr>
      <w:tr w:rsidR="00BC7BC0" w:rsidRPr="00DC171D">
        <w:trPr>
          <w:cantSplit/>
        </w:trPr>
        <w:tc>
          <w:tcPr>
            <w:tcW w:w="6911" w:type="dxa"/>
            <w:tcBorders>
              <w:top w:val="single" w:sz="12" w:space="0" w:color="auto"/>
            </w:tcBorders>
          </w:tcPr>
          <w:p w:rsidR="00BC7BC0" w:rsidRPr="00DC171D" w:rsidRDefault="00BC7BC0" w:rsidP="004D0129">
            <w:pPr>
              <w:spacing w:before="0" w:line="240" w:lineRule="atLeast"/>
              <w:rPr>
                <w:b/>
                <w:smallCaps/>
                <w:szCs w:val="22"/>
                <w:lang w:val="ru-RU"/>
              </w:rPr>
            </w:pPr>
          </w:p>
        </w:tc>
        <w:tc>
          <w:tcPr>
            <w:tcW w:w="3120" w:type="dxa"/>
            <w:tcBorders>
              <w:top w:val="single" w:sz="12" w:space="0" w:color="auto"/>
            </w:tcBorders>
          </w:tcPr>
          <w:p w:rsidR="00BC7BC0" w:rsidRPr="00DC171D" w:rsidRDefault="00BC7BC0" w:rsidP="004D0129">
            <w:pPr>
              <w:spacing w:before="0" w:line="240" w:lineRule="atLeast"/>
              <w:rPr>
                <w:szCs w:val="22"/>
                <w:lang w:val="ru-RU"/>
              </w:rPr>
            </w:pPr>
          </w:p>
        </w:tc>
      </w:tr>
      <w:tr w:rsidR="00BC7BC0" w:rsidRPr="00BC35CD">
        <w:trPr>
          <w:cantSplit/>
          <w:trHeight w:val="23"/>
        </w:trPr>
        <w:tc>
          <w:tcPr>
            <w:tcW w:w="6911" w:type="dxa"/>
            <w:vMerge w:val="restart"/>
          </w:tcPr>
          <w:p w:rsidR="00BC7BC0" w:rsidRPr="00DC171D" w:rsidRDefault="00BC7BC0" w:rsidP="00450325">
            <w:pPr>
              <w:tabs>
                <w:tab w:val="left" w:pos="851"/>
              </w:tabs>
              <w:spacing w:before="0" w:line="240" w:lineRule="atLeast"/>
              <w:rPr>
                <w:b/>
                <w:szCs w:val="22"/>
                <w:lang w:val="ru-RU"/>
              </w:rPr>
            </w:pPr>
            <w:r w:rsidRPr="00DC171D">
              <w:rPr>
                <w:b/>
                <w:bCs/>
                <w:szCs w:val="22"/>
                <w:lang w:val="ru-RU"/>
              </w:rPr>
              <w:t>Пункт повестки дня:</w:t>
            </w:r>
            <w:r w:rsidRPr="00DC171D">
              <w:rPr>
                <w:b/>
                <w:bCs/>
                <w:caps/>
                <w:szCs w:val="22"/>
                <w:lang w:val="ru-RU"/>
              </w:rPr>
              <w:t xml:space="preserve"> </w:t>
            </w:r>
            <w:proofErr w:type="spellStart"/>
            <w:r w:rsidR="00450325" w:rsidRPr="00DC171D">
              <w:rPr>
                <w:b/>
                <w:bCs/>
                <w:caps/>
                <w:color w:val="000000"/>
                <w:szCs w:val="22"/>
                <w:lang w:val="ru-RU"/>
              </w:rPr>
              <w:t>ADM</w:t>
            </w:r>
            <w:proofErr w:type="spellEnd"/>
            <w:r w:rsidR="00450325" w:rsidRPr="00DC171D">
              <w:rPr>
                <w:b/>
                <w:bCs/>
                <w:caps/>
                <w:color w:val="000000"/>
                <w:szCs w:val="22"/>
                <w:lang w:val="ru-RU"/>
              </w:rPr>
              <w:t xml:space="preserve"> 1</w:t>
            </w:r>
          </w:p>
        </w:tc>
        <w:tc>
          <w:tcPr>
            <w:tcW w:w="3120" w:type="dxa"/>
          </w:tcPr>
          <w:p w:rsidR="00BC7BC0" w:rsidRPr="00DC171D" w:rsidRDefault="00450325" w:rsidP="00450325">
            <w:pPr>
              <w:tabs>
                <w:tab w:val="left" w:pos="851"/>
              </w:tabs>
              <w:spacing w:before="0" w:line="240" w:lineRule="atLeast"/>
              <w:rPr>
                <w:b/>
                <w:bCs/>
                <w:szCs w:val="22"/>
                <w:lang w:val="ru-RU"/>
              </w:rPr>
            </w:pPr>
            <w:r w:rsidRPr="00DC171D">
              <w:rPr>
                <w:b/>
                <w:bCs/>
                <w:szCs w:val="22"/>
                <w:lang w:val="ru-RU"/>
              </w:rPr>
              <w:t>Дополнительный документ 1</w:t>
            </w:r>
            <w:r w:rsidRPr="00DC171D">
              <w:rPr>
                <w:b/>
                <w:bCs/>
                <w:szCs w:val="22"/>
                <w:lang w:val="ru-RU"/>
              </w:rPr>
              <w:br/>
              <w:t xml:space="preserve">к </w:t>
            </w:r>
            <w:r w:rsidR="00BC7BC0" w:rsidRPr="00DC171D">
              <w:rPr>
                <w:b/>
                <w:bCs/>
                <w:szCs w:val="22"/>
                <w:lang w:val="ru-RU"/>
              </w:rPr>
              <w:t>Документ</w:t>
            </w:r>
            <w:r w:rsidRPr="00DC171D">
              <w:rPr>
                <w:b/>
                <w:bCs/>
                <w:szCs w:val="22"/>
                <w:lang w:val="ru-RU"/>
              </w:rPr>
              <w:t>у</w:t>
            </w:r>
            <w:r w:rsidR="00BC7BC0" w:rsidRPr="00DC171D">
              <w:rPr>
                <w:b/>
                <w:bCs/>
                <w:szCs w:val="22"/>
                <w:lang w:val="ru-RU"/>
              </w:rPr>
              <w:t xml:space="preserve"> </w:t>
            </w:r>
            <w:proofErr w:type="spellStart"/>
            <w:r w:rsidR="00BC7BC0" w:rsidRPr="00DC171D">
              <w:rPr>
                <w:b/>
                <w:bCs/>
                <w:szCs w:val="22"/>
                <w:lang w:val="ru-RU"/>
              </w:rPr>
              <w:t>C</w:t>
            </w:r>
            <w:r w:rsidR="003F099E" w:rsidRPr="00DC171D">
              <w:rPr>
                <w:b/>
                <w:bCs/>
                <w:szCs w:val="22"/>
                <w:lang w:val="ru-RU"/>
              </w:rPr>
              <w:t>1</w:t>
            </w:r>
            <w:r w:rsidR="00A01CF9" w:rsidRPr="00DC171D">
              <w:rPr>
                <w:b/>
                <w:bCs/>
                <w:szCs w:val="22"/>
                <w:lang w:val="ru-RU"/>
              </w:rPr>
              <w:t>8</w:t>
            </w:r>
            <w:proofErr w:type="spellEnd"/>
            <w:r w:rsidR="00BC7BC0" w:rsidRPr="00DC171D">
              <w:rPr>
                <w:b/>
                <w:bCs/>
                <w:szCs w:val="22"/>
                <w:lang w:val="ru-RU"/>
              </w:rPr>
              <w:t>/</w:t>
            </w:r>
            <w:r w:rsidRPr="00DC171D">
              <w:rPr>
                <w:b/>
                <w:bCs/>
                <w:szCs w:val="22"/>
                <w:lang w:val="ru-RU"/>
              </w:rPr>
              <w:t>36</w:t>
            </w:r>
            <w:r w:rsidR="00BC7BC0" w:rsidRPr="00DC171D">
              <w:rPr>
                <w:b/>
                <w:bCs/>
                <w:szCs w:val="22"/>
                <w:lang w:val="ru-RU"/>
              </w:rPr>
              <w:t>-R</w:t>
            </w:r>
          </w:p>
        </w:tc>
      </w:tr>
      <w:tr w:rsidR="00BC7BC0" w:rsidRPr="00DC171D">
        <w:trPr>
          <w:cantSplit/>
          <w:trHeight w:val="23"/>
        </w:trPr>
        <w:tc>
          <w:tcPr>
            <w:tcW w:w="6911" w:type="dxa"/>
            <w:vMerge/>
          </w:tcPr>
          <w:p w:rsidR="00BC7BC0" w:rsidRPr="00DC171D" w:rsidRDefault="00BC7BC0" w:rsidP="00BC7BC0">
            <w:pPr>
              <w:tabs>
                <w:tab w:val="left" w:pos="851"/>
              </w:tabs>
              <w:spacing w:line="240" w:lineRule="atLeast"/>
              <w:rPr>
                <w:b/>
                <w:szCs w:val="22"/>
                <w:lang w:val="ru-RU"/>
              </w:rPr>
            </w:pPr>
          </w:p>
        </w:tc>
        <w:tc>
          <w:tcPr>
            <w:tcW w:w="3120" w:type="dxa"/>
          </w:tcPr>
          <w:p w:rsidR="00BC7BC0" w:rsidRPr="00DC171D" w:rsidRDefault="00450325" w:rsidP="00A01CF9">
            <w:pPr>
              <w:tabs>
                <w:tab w:val="left" w:pos="993"/>
              </w:tabs>
              <w:spacing w:before="0"/>
              <w:rPr>
                <w:b/>
                <w:bCs/>
                <w:szCs w:val="22"/>
                <w:lang w:val="ru-RU"/>
              </w:rPr>
            </w:pPr>
            <w:r w:rsidRPr="00DC171D">
              <w:rPr>
                <w:b/>
                <w:bCs/>
                <w:szCs w:val="22"/>
                <w:lang w:val="ru-RU"/>
              </w:rPr>
              <w:t>8 марта</w:t>
            </w:r>
            <w:r w:rsidR="00EB4FCB" w:rsidRPr="00DC171D">
              <w:rPr>
                <w:b/>
                <w:bCs/>
                <w:szCs w:val="22"/>
                <w:lang w:val="ru-RU"/>
              </w:rPr>
              <w:t xml:space="preserve"> </w:t>
            </w:r>
            <w:r w:rsidR="00BC7BC0" w:rsidRPr="00DC171D">
              <w:rPr>
                <w:b/>
                <w:bCs/>
                <w:szCs w:val="22"/>
                <w:lang w:val="ru-RU"/>
              </w:rPr>
              <w:t>20</w:t>
            </w:r>
            <w:r w:rsidR="003F099E" w:rsidRPr="00DC171D">
              <w:rPr>
                <w:b/>
                <w:bCs/>
                <w:szCs w:val="22"/>
                <w:lang w:val="ru-RU"/>
              </w:rPr>
              <w:t>1</w:t>
            </w:r>
            <w:r w:rsidR="00A01CF9" w:rsidRPr="00DC171D">
              <w:rPr>
                <w:b/>
                <w:bCs/>
                <w:szCs w:val="22"/>
                <w:lang w:val="ru-RU"/>
              </w:rPr>
              <w:t>8</w:t>
            </w:r>
            <w:r w:rsidR="00BC7BC0" w:rsidRPr="00DC171D">
              <w:rPr>
                <w:b/>
                <w:bCs/>
                <w:szCs w:val="22"/>
                <w:lang w:val="ru-RU"/>
              </w:rPr>
              <w:t xml:space="preserve"> года</w:t>
            </w:r>
          </w:p>
        </w:tc>
      </w:tr>
      <w:tr w:rsidR="00BC7BC0" w:rsidRPr="00DC171D">
        <w:trPr>
          <w:cantSplit/>
          <w:trHeight w:val="23"/>
        </w:trPr>
        <w:tc>
          <w:tcPr>
            <w:tcW w:w="6911" w:type="dxa"/>
            <w:vMerge/>
          </w:tcPr>
          <w:p w:rsidR="00BC7BC0" w:rsidRPr="00DC171D" w:rsidRDefault="00BC7BC0" w:rsidP="00BC7BC0">
            <w:pPr>
              <w:tabs>
                <w:tab w:val="left" w:pos="851"/>
              </w:tabs>
              <w:spacing w:line="240" w:lineRule="atLeast"/>
              <w:rPr>
                <w:b/>
                <w:szCs w:val="22"/>
                <w:lang w:val="ru-RU"/>
              </w:rPr>
            </w:pPr>
          </w:p>
        </w:tc>
        <w:tc>
          <w:tcPr>
            <w:tcW w:w="3120" w:type="dxa"/>
          </w:tcPr>
          <w:p w:rsidR="00BC7BC0" w:rsidRPr="00DC171D" w:rsidRDefault="00BC7BC0" w:rsidP="00BC7BC0">
            <w:pPr>
              <w:tabs>
                <w:tab w:val="left" w:pos="993"/>
              </w:tabs>
              <w:spacing w:before="0"/>
              <w:rPr>
                <w:b/>
                <w:bCs/>
                <w:szCs w:val="22"/>
                <w:lang w:val="ru-RU"/>
              </w:rPr>
            </w:pPr>
            <w:r w:rsidRPr="00DC171D">
              <w:rPr>
                <w:b/>
                <w:bCs/>
                <w:szCs w:val="22"/>
                <w:lang w:val="ru-RU"/>
              </w:rPr>
              <w:t>Оригинал: английский</w:t>
            </w:r>
          </w:p>
        </w:tc>
      </w:tr>
      <w:tr w:rsidR="00BC7BC0" w:rsidRPr="00DC171D">
        <w:trPr>
          <w:cantSplit/>
        </w:trPr>
        <w:tc>
          <w:tcPr>
            <w:tcW w:w="10031" w:type="dxa"/>
            <w:gridSpan w:val="2"/>
          </w:tcPr>
          <w:p w:rsidR="00BC7BC0" w:rsidRPr="00DC171D" w:rsidRDefault="00450325" w:rsidP="00450325">
            <w:pPr>
              <w:pStyle w:val="Source"/>
              <w:rPr>
                <w:szCs w:val="22"/>
                <w:lang w:val="ru-RU"/>
              </w:rPr>
            </w:pPr>
            <w:bookmarkStart w:id="1" w:name="dtitle2" w:colFirst="0" w:colLast="0"/>
            <w:r w:rsidRPr="00DC171D">
              <w:rPr>
                <w:lang w:val="ru-RU"/>
              </w:rPr>
              <w:t>Отчет</w:t>
            </w:r>
            <w:r w:rsidR="00BC7BC0" w:rsidRPr="00DC171D">
              <w:rPr>
                <w:lang w:val="ru-RU"/>
              </w:rPr>
              <w:t xml:space="preserve"> Генерального секретаря</w:t>
            </w:r>
          </w:p>
        </w:tc>
      </w:tr>
      <w:tr w:rsidR="00BC7BC0" w:rsidRPr="00BC35CD">
        <w:trPr>
          <w:cantSplit/>
        </w:trPr>
        <w:tc>
          <w:tcPr>
            <w:tcW w:w="10031" w:type="dxa"/>
            <w:gridSpan w:val="2"/>
          </w:tcPr>
          <w:p w:rsidR="00BC7BC0" w:rsidRPr="00B43CFA" w:rsidRDefault="00B43CFA" w:rsidP="00B43CFA">
            <w:pPr>
              <w:pStyle w:val="Title1"/>
              <w:rPr>
                <w:szCs w:val="22"/>
                <w:lang w:val="ru-RU"/>
              </w:rPr>
            </w:pPr>
            <w:bookmarkStart w:id="2" w:name="dtitle3" w:colFirst="0" w:colLast="0"/>
            <w:bookmarkEnd w:id="1"/>
            <w:r w:rsidRPr="00B43CFA">
              <w:rPr>
                <w:lang w:val="ru-RU"/>
              </w:rPr>
              <w:t xml:space="preserve">ИССЛЕДОВАНИЕ ТЕХНИЧЕСКИХ ПРОБЛЕМ, ВОЗНИКАЮЩИХ В СВЯЗИ </w:t>
            </w:r>
            <w:r>
              <w:rPr>
                <w:lang w:val="ru-RU"/>
              </w:rPr>
              <w:br/>
            </w:r>
            <w:r w:rsidRPr="00B43CFA">
              <w:rPr>
                <w:lang w:val="ru-RU"/>
              </w:rPr>
              <w:t>С ОБРАБОТКОЙ ЗАЯВОК НА РЕГИСТ</w:t>
            </w:r>
            <w:r>
              <w:rPr>
                <w:lang w:val="ru-RU"/>
              </w:rPr>
              <w:t>РАЦИЮ СЛОЖНЫХ НЕГЕОСТАЦИОНАРНЫХ </w:t>
            </w:r>
            <w:r w:rsidRPr="00B43CFA">
              <w:rPr>
                <w:lang w:val="ru-RU"/>
              </w:rPr>
              <w:t>СПУТНИКОВЫХ (</w:t>
            </w:r>
            <w:proofErr w:type="spellStart"/>
            <w:r w:rsidRPr="00B43CFA">
              <w:rPr>
                <w:lang w:val="ru-RU"/>
              </w:rPr>
              <w:t>НГСО</w:t>
            </w:r>
            <w:proofErr w:type="spellEnd"/>
            <w:r w:rsidRPr="00B43CFA">
              <w:rPr>
                <w:lang w:val="ru-RU"/>
              </w:rPr>
              <w:t>) СИСТЕМ</w:t>
            </w:r>
          </w:p>
        </w:tc>
      </w:tr>
      <w:tr w:rsidR="00450325" w:rsidRPr="00BC35CD">
        <w:trPr>
          <w:cantSplit/>
        </w:trPr>
        <w:tc>
          <w:tcPr>
            <w:tcW w:w="10031" w:type="dxa"/>
            <w:gridSpan w:val="2"/>
          </w:tcPr>
          <w:p w:rsidR="00450325" w:rsidRPr="00B43CFA" w:rsidRDefault="00450325" w:rsidP="00450325">
            <w:pPr>
              <w:pStyle w:val="Title2"/>
              <w:rPr>
                <w:lang w:val="ru-RU"/>
              </w:rPr>
            </w:pPr>
          </w:p>
        </w:tc>
      </w:tr>
    </w:tbl>
    <w:bookmarkEnd w:id="2"/>
    <w:p w:rsidR="00450325" w:rsidRPr="00B43CFA" w:rsidRDefault="00B43CFA" w:rsidP="00B43CFA">
      <w:pPr>
        <w:pStyle w:val="Normalaftertitle"/>
        <w:rPr>
          <w:lang w:val="ru-RU"/>
        </w:rPr>
      </w:pPr>
      <w:r>
        <w:rPr>
          <w:lang w:val="ru-RU"/>
        </w:rPr>
        <w:t>Как</w:t>
      </w:r>
      <w:r w:rsidRPr="00B43CFA">
        <w:rPr>
          <w:lang w:val="ru-RU"/>
        </w:rPr>
        <w:t xml:space="preserve"> </w:t>
      </w:r>
      <w:r>
        <w:rPr>
          <w:lang w:val="ru-RU"/>
        </w:rPr>
        <w:t>указано</w:t>
      </w:r>
      <w:r w:rsidRPr="00B43CFA">
        <w:rPr>
          <w:lang w:val="ru-RU"/>
        </w:rPr>
        <w:t xml:space="preserve"> </w:t>
      </w:r>
      <w:r>
        <w:rPr>
          <w:lang w:val="ru-RU"/>
        </w:rPr>
        <w:t>в</w:t>
      </w:r>
      <w:r w:rsidRPr="00B43CFA">
        <w:rPr>
          <w:lang w:val="ru-RU"/>
        </w:rPr>
        <w:t xml:space="preserve"> </w:t>
      </w:r>
      <w:r>
        <w:rPr>
          <w:lang w:val="ru-RU"/>
        </w:rPr>
        <w:t>разделе</w:t>
      </w:r>
      <w:r w:rsidRPr="00B43CFA">
        <w:rPr>
          <w:lang w:val="ru-RU"/>
        </w:rPr>
        <w:t xml:space="preserve"> </w:t>
      </w:r>
      <w:r w:rsidR="00450325" w:rsidRPr="00B43CFA">
        <w:rPr>
          <w:lang w:val="ru-RU"/>
        </w:rPr>
        <w:t xml:space="preserve">2 </w:t>
      </w:r>
      <w:r w:rsidR="00450325" w:rsidRPr="00DC171D">
        <w:rPr>
          <w:lang w:val="ru-RU"/>
        </w:rPr>
        <w:t>Документа</w:t>
      </w:r>
      <w:r w:rsidR="00450325" w:rsidRPr="002C4FED">
        <w:t> C</w:t>
      </w:r>
      <w:r w:rsidR="00450325" w:rsidRPr="00B43CFA">
        <w:rPr>
          <w:lang w:val="ru-RU"/>
        </w:rPr>
        <w:t xml:space="preserve">18/36, </w:t>
      </w:r>
      <w:r>
        <w:rPr>
          <w:lang w:val="ru-RU"/>
        </w:rPr>
        <w:t>Бюро</w:t>
      </w:r>
      <w:r w:rsidRPr="00B43CFA">
        <w:rPr>
          <w:lang w:val="ru-RU"/>
        </w:rPr>
        <w:t xml:space="preserve"> </w:t>
      </w:r>
      <w:r>
        <w:rPr>
          <w:lang w:val="ru-RU"/>
        </w:rPr>
        <w:t>радиосвязи</w:t>
      </w:r>
      <w:r w:rsidRPr="00B43CFA">
        <w:rPr>
          <w:lang w:val="ru-RU"/>
        </w:rPr>
        <w:t xml:space="preserve"> </w:t>
      </w:r>
      <w:r>
        <w:rPr>
          <w:lang w:val="ru-RU"/>
        </w:rPr>
        <w:t>дополняет</w:t>
      </w:r>
      <w:r w:rsidRPr="00B43CFA">
        <w:rPr>
          <w:lang w:val="ru-RU"/>
        </w:rPr>
        <w:t xml:space="preserve"> </w:t>
      </w:r>
      <w:r>
        <w:rPr>
          <w:lang w:val="ru-RU"/>
        </w:rPr>
        <w:t>описание</w:t>
      </w:r>
      <w:r w:rsidRPr="00B43CFA">
        <w:rPr>
          <w:lang w:val="ru-RU"/>
        </w:rPr>
        <w:t xml:space="preserve"> </w:t>
      </w:r>
      <w:r>
        <w:rPr>
          <w:lang w:val="ru-RU"/>
        </w:rPr>
        <w:t>трех</w:t>
      </w:r>
      <w:r w:rsidRPr="00B43CFA">
        <w:rPr>
          <w:lang w:val="ru-RU"/>
        </w:rPr>
        <w:t xml:space="preserve"> </w:t>
      </w:r>
      <w:r>
        <w:rPr>
          <w:lang w:val="ru-RU"/>
        </w:rPr>
        <w:t>представленных</w:t>
      </w:r>
      <w:r w:rsidRPr="00B43CFA">
        <w:rPr>
          <w:lang w:val="ru-RU"/>
        </w:rPr>
        <w:t xml:space="preserve"> </w:t>
      </w:r>
      <w:r>
        <w:rPr>
          <w:lang w:val="ru-RU"/>
        </w:rPr>
        <w:t>ниже</w:t>
      </w:r>
      <w:r w:rsidRPr="00B43CFA">
        <w:rPr>
          <w:lang w:val="ru-RU"/>
        </w:rPr>
        <w:t xml:space="preserve"> </w:t>
      </w:r>
      <w:r>
        <w:rPr>
          <w:lang w:val="ru-RU"/>
        </w:rPr>
        <w:t>процедур</w:t>
      </w:r>
      <w:r w:rsidRPr="00B43CFA">
        <w:rPr>
          <w:lang w:val="ru-RU"/>
        </w:rPr>
        <w:t xml:space="preserve"> </w:t>
      </w:r>
      <w:r>
        <w:rPr>
          <w:lang w:val="ru-RU"/>
        </w:rPr>
        <w:t>примерами</w:t>
      </w:r>
      <w:r w:rsidRPr="00B43CFA">
        <w:rPr>
          <w:lang w:val="ru-RU"/>
        </w:rPr>
        <w:t xml:space="preserve"> </w:t>
      </w:r>
      <w:r>
        <w:rPr>
          <w:lang w:val="ru-RU"/>
        </w:rPr>
        <w:t>и</w:t>
      </w:r>
      <w:r w:rsidRPr="00B43CFA">
        <w:rPr>
          <w:lang w:val="ru-RU"/>
        </w:rPr>
        <w:t xml:space="preserve"> </w:t>
      </w:r>
      <w:r>
        <w:rPr>
          <w:lang w:val="ru-RU"/>
        </w:rPr>
        <w:t>статистическими</w:t>
      </w:r>
      <w:r w:rsidRPr="00B43CFA">
        <w:rPr>
          <w:lang w:val="ru-RU"/>
        </w:rPr>
        <w:t xml:space="preserve"> </w:t>
      </w:r>
      <w:r>
        <w:rPr>
          <w:lang w:val="ru-RU"/>
        </w:rPr>
        <w:t>данными</w:t>
      </w:r>
      <w:r w:rsidRPr="00B43CFA">
        <w:rPr>
          <w:lang w:val="ru-RU"/>
        </w:rPr>
        <w:t xml:space="preserve">, </w:t>
      </w:r>
      <w:r>
        <w:rPr>
          <w:lang w:val="ru-RU"/>
        </w:rPr>
        <w:t>а</w:t>
      </w:r>
      <w:r w:rsidRPr="00B43CFA">
        <w:rPr>
          <w:lang w:val="ru-RU"/>
        </w:rPr>
        <w:t xml:space="preserve"> </w:t>
      </w:r>
      <w:r>
        <w:rPr>
          <w:lang w:val="ru-RU"/>
        </w:rPr>
        <w:t>также</w:t>
      </w:r>
      <w:r w:rsidRPr="00B43CFA">
        <w:rPr>
          <w:lang w:val="ru-RU"/>
        </w:rPr>
        <w:t xml:space="preserve"> </w:t>
      </w:r>
      <w:r>
        <w:rPr>
          <w:lang w:val="ru-RU"/>
        </w:rPr>
        <w:t>результатами</w:t>
      </w:r>
      <w:r w:rsidRPr="00B43CFA">
        <w:rPr>
          <w:lang w:val="ru-RU"/>
        </w:rPr>
        <w:t xml:space="preserve"> </w:t>
      </w:r>
      <w:r>
        <w:rPr>
          <w:lang w:val="ru-RU"/>
        </w:rPr>
        <w:t>обсуждений</w:t>
      </w:r>
      <w:r w:rsidRPr="00B43CFA">
        <w:rPr>
          <w:lang w:val="ru-RU"/>
        </w:rPr>
        <w:t xml:space="preserve"> </w:t>
      </w:r>
      <w:r>
        <w:rPr>
          <w:lang w:val="ru-RU"/>
        </w:rPr>
        <w:t>в</w:t>
      </w:r>
      <w:r w:rsidRPr="00B43CFA">
        <w:rPr>
          <w:lang w:val="ru-RU"/>
        </w:rPr>
        <w:t xml:space="preserve"> </w:t>
      </w:r>
      <w:proofErr w:type="spellStart"/>
      <w:r>
        <w:rPr>
          <w:lang w:val="ru-RU"/>
        </w:rPr>
        <w:t>Радиорегламентарном</w:t>
      </w:r>
      <w:proofErr w:type="spellEnd"/>
      <w:r w:rsidRPr="00B43CFA">
        <w:rPr>
          <w:lang w:val="ru-RU"/>
        </w:rPr>
        <w:t xml:space="preserve"> </w:t>
      </w:r>
      <w:r>
        <w:rPr>
          <w:lang w:val="ru-RU"/>
        </w:rPr>
        <w:t>комитете</w:t>
      </w:r>
      <w:r w:rsidRPr="00B43CFA">
        <w:rPr>
          <w:lang w:val="ru-RU"/>
        </w:rPr>
        <w:t xml:space="preserve"> </w:t>
      </w:r>
      <w:r>
        <w:rPr>
          <w:lang w:val="ru-RU"/>
        </w:rPr>
        <w:t>и</w:t>
      </w:r>
      <w:r w:rsidRPr="00B43CFA">
        <w:rPr>
          <w:lang w:val="ru-RU"/>
        </w:rPr>
        <w:t xml:space="preserve"> </w:t>
      </w:r>
      <w:r>
        <w:rPr>
          <w:lang w:val="ru-RU"/>
        </w:rPr>
        <w:t>рабочих</w:t>
      </w:r>
      <w:r w:rsidRPr="00B43CFA">
        <w:rPr>
          <w:lang w:val="ru-RU"/>
        </w:rPr>
        <w:t xml:space="preserve"> </w:t>
      </w:r>
      <w:r>
        <w:rPr>
          <w:lang w:val="ru-RU"/>
        </w:rPr>
        <w:t>группах</w:t>
      </w:r>
      <w:r w:rsidRPr="00B43CFA">
        <w:rPr>
          <w:lang w:val="ru-RU"/>
        </w:rPr>
        <w:t xml:space="preserve"> </w:t>
      </w:r>
      <w:r>
        <w:rPr>
          <w:lang w:val="ru-RU"/>
        </w:rPr>
        <w:t>МСЭ</w:t>
      </w:r>
      <w:r w:rsidR="00450325" w:rsidRPr="00B43CFA">
        <w:rPr>
          <w:lang w:val="ru-RU"/>
        </w:rPr>
        <w:t>-</w:t>
      </w:r>
      <w:r w:rsidR="00450325" w:rsidRPr="002C4FED">
        <w:t>R</w:t>
      </w:r>
      <w:r w:rsidR="00450325" w:rsidRPr="00B43CFA">
        <w:rPr>
          <w:lang w:val="ru-RU"/>
        </w:rPr>
        <w:t>.</w:t>
      </w:r>
    </w:p>
    <w:p w:rsidR="002D2F57" w:rsidRPr="00DC171D" w:rsidRDefault="00450325" w:rsidP="00450325">
      <w:pPr>
        <w:spacing w:before="1440"/>
        <w:rPr>
          <w:lang w:val="ru-RU"/>
        </w:rPr>
      </w:pPr>
      <w:r w:rsidRPr="00DC171D">
        <w:rPr>
          <w:b/>
          <w:bCs/>
          <w:lang w:val="ru-RU"/>
        </w:rPr>
        <w:t>Приложения</w:t>
      </w:r>
      <w:r w:rsidRPr="00DC171D">
        <w:rPr>
          <w:lang w:val="ru-RU"/>
        </w:rPr>
        <w:t>: 2</w:t>
      </w:r>
    </w:p>
    <w:p w:rsidR="00450325" w:rsidRPr="00DC171D" w:rsidRDefault="00450325" w:rsidP="00450325">
      <w:pPr>
        <w:rPr>
          <w:lang w:val="ru-RU"/>
        </w:rPr>
      </w:pPr>
      <w:r w:rsidRPr="00DC171D">
        <w:rPr>
          <w:lang w:val="ru-RU"/>
        </w:rPr>
        <w:br w:type="page"/>
      </w:r>
    </w:p>
    <w:tbl>
      <w:tblPr>
        <w:tblpPr w:leftFromText="180" w:rightFromText="180" w:vertAnchor="page" w:horzAnchor="margin" w:tblpY="1366"/>
        <w:tblW w:w="9889" w:type="dxa"/>
        <w:tblLayout w:type="fixed"/>
        <w:tblLook w:val="0000" w:firstRow="0" w:lastRow="0" w:firstColumn="0" w:lastColumn="0" w:noHBand="0" w:noVBand="0"/>
      </w:tblPr>
      <w:tblGrid>
        <w:gridCol w:w="6345"/>
        <w:gridCol w:w="3544"/>
      </w:tblGrid>
      <w:tr w:rsidR="00036AEF" w:rsidRPr="00DC171D" w:rsidTr="00036AEF">
        <w:trPr>
          <w:cantSplit/>
        </w:trPr>
        <w:tc>
          <w:tcPr>
            <w:tcW w:w="6345" w:type="dxa"/>
            <w:vAlign w:val="center"/>
          </w:tcPr>
          <w:p w:rsidR="00036AEF" w:rsidRPr="00DC171D" w:rsidRDefault="00036AEF" w:rsidP="00036AEF">
            <w:pPr>
              <w:shd w:val="solid" w:color="FFFFFF" w:fill="FFFFFF"/>
              <w:tabs>
                <w:tab w:val="clear" w:pos="794"/>
                <w:tab w:val="left" w:pos="601"/>
              </w:tabs>
              <w:spacing w:before="360" w:after="240"/>
              <w:rPr>
                <w:rFonts w:ascii="Verdana" w:hAnsi="Verdana" w:cs="Times New Roman Bold"/>
                <w:b/>
                <w:bCs/>
                <w:lang w:val="ru-RU"/>
              </w:rPr>
            </w:pPr>
            <w:r w:rsidRPr="00DC171D">
              <w:rPr>
                <w:rFonts w:ascii="Verdana" w:hAnsi="Verdana" w:cs="Times New Roman Bold"/>
                <w:b/>
                <w:szCs w:val="24"/>
                <w:lang w:val="ru-RU"/>
              </w:rPr>
              <w:lastRenderedPageBreak/>
              <w:t>Консультативная группа по радиосвязи</w:t>
            </w:r>
            <w:r w:rsidRPr="00DC171D">
              <w:rPr>
                <w:rFonts w:ascii="Verdana" w:hAnsi="Verdana" w:cs="Times New Roman Bold"/>
                <w:b/>
                <w:sz w:val="26"/>
                <w:szCs w:val="26"/>
                <w:lang w:val="ru-RU"/>
              </w:rPr>
              <w:t xml:space="preserve"> </w:t>
            </w:r>
            <w:r w:rsidRPr="00DC171D">
              <w:rPr>
                <w:rFonts w:ascii="Verdana" w:hAnsi="Verdana" w:cs="Times New Roman Bold"/>
                <w:b/>
                <w:sz w:val="26"/>
                <w:szCs w:val="26"/>
                <w:lang w:val="ru-RU"/>
              </w:rPr>
              <w:br/>
            </w:r>
            <w:r w:rsidRPr="00DC171D">
              <w:rPr>
                <w:rFonts w:ascii="Verdana" w:hAnsi="Verdana" w:cs="Times New Roman Bold"/>
                <w:b/>
                <w:bCs/>
                <w:sz w:val="18"/>
                <w:szCs w:val="18"/>
                <w:lang w:val="ru-RU"/>
              </w:rPr>
              <w:t>Женева, 26–29 марта 2018 года</w:t>
            </w:r>
          </w:p>
        </w:tc>
        <w:tc>
          <w:tcPr>
            <w:tcW w:w="3544" w:type="dxa"/>
            <w:vAlign w:val="center"/>
          </w:tcPr>
          <w:p w:rsidR="00036AEF" w:rsidRPr="00DC171D" w:rsidRDefault="007338E6" w:rsidP="00036AEF">
            <w:pPr>
              <w:shd w:val="solid" w:color="FFFFFF" w:fill="FFFFFF"/>
              <w:spacing w:before="0" w:line="240" w:lineRule="atLeast"/>
              <w:jc w:val="right"/>
              <w:rPr>
                <w:lang w:val="ru-RU"/>
              </w:rPr>
            </w:pPr>
            <w:r w:rsidRPr="00DC171D">
              <w:rPr>
                <w:noProof/>
                <w:lang w:eastAsia="zh-CN"/>
              </w:rPr>
              <w:drawing>
                <wp:inline distT="0" distB="0" distL="0" distR="0" wp14:anchorId="2B13E20F" wp14:editId="34D429EC">
                  <wp:extent cx="1314450" cy="695325"/>
                  <wp:effectExtent l="0" t="0" r="0" b="9525"/>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036AEF" w:rsidRPr="00DC171D" w:rsidTr="00036AEF">
        <w:trPr>
          <w:cantSplit/>
        </w:trPr>
        <w:tc>
          <w:tcPr>
            <w:tcW w:w="6345" w:type="dxa"/>
            <w:tcBorders>
              <w:bottom w:val="single" w:sz="12" w:space="0" w:color="auto"/>
            </w:tcBorders>
          </w:tcPr>
          <w:p w:rsidR="00036AEF" w:rsidRPr="00DC171D" w:rsidRDefault="00036AEF" w:rsidP="00036AEF">
            <w:pPr>
              <w:shd w:val="solid" w:color="FFFFFF" w:fill="FFFFFF"/>
              <w:spacing w:before="0" w:after="48"/>
              <w:rPr>
                <w:rFonts w:ascii="Verdana" w:hAnsi="Verdana" w:cs="Times New Roman Bold"/>
                <w:b/>
                <w:szCs w:val="22"/>
                <w:lang w:val="ru-RU"/>
              </w:rPr>
            </w:pPr>
          </w:p>
        </w:tc>
        <w:tc>
          <w:tcPr>
            <w:tcW w:w="3544" w:type="dxa"/>
            <w:tcBorders>
              <w:bottom w:val="single" w:sz="12" w:space="0" w:color="auto"/>
            </w:tcBorders>
          </w:tcPr>
          <w:p w:rsidR="00036AEF" w:rsidRPr="00DC171D" w:rsidRDefault="00036AEF" w:rsidP="00036AEF">
            <w:pPr>
              <w:shd w:val="solid" w:color="FFFFFF" w:fill="FFFFFF"/>
              <w:spacing w:before="0" w:after="48" w:line="240" w:lineRule="atLeast"/>
              <w:rPr>
                <w:szCs w:val="22"/>
                <w:lang w:val="ru-RU"/>
              </w:rPr>
            </w:pPr>
          </w:p>
        </w:tc>
      </w:tr>
      <w:tr w:rsidR="00036AEF" w:rsidRPr="00DC171D" w:rsidTr="00036AEF">
        <w:trPr>
          <w:cantSplit/>
        </w:trPr>
        <w:tc>
          <w:tcPr>
            <w:tcW w:w="6345" w:type="dxa"/>
            <w:tcBorders>
              <w:top w:val="single" w:sz="12" w:space="0" w:color="auto"/>
            </w:tcBorders>
          </w:tcPr>
          <w:p w:rsidR="00036AEF" w:rsidRPr="00DC171D" w:rsidRDefault="00036AEF" w:rsidP="00036AEF">
            <w:pPr>
              <w:shd w:val="solid" w:color="FFFFFF" w:fill="FFFFFF"/>
              <w:tabs>
                <w:tab w:val="clear" w:pos="794"/>
              </w:tabs>
              <w:spacing w:before="0"/>
              <w:rPr>
                <w:rFonts w:ascii="Verdana" w:hAnsi="Verdana" w:cs="Times New Roman Bold"/>
                <w:bCs/>
                <w:sz w:val="20"/>
                <w:lang w:val="ru-RU"/>
              </w:rPr>
            </w:pPr>
          </w:p>
        </w:tc>
        <w:tc>
          <w:tcPr>
            <w:tcW w:w="3544" w:type="dxa"/>
            <w:tcBorders>
              <w:top w:val="single" w:sz="12" w:space="0" w:color="auto"/>
            </w:tcBorders>
          </w:tcPr>
          <w:p w:rsidR="00036AEF" w:rsidRPr="00DC171D" w:rsidRDefault="00036AEF" w:rsidP="00036AEF">
            <w:pPr>
              <w:shd w:val="solid" w:color="FFFFFF" w:fill="FFFFFF"/>
              <w:spacing w:before="0" w:after="48" w:line="240" w:lineRule="atLeast"/>
              <w:rPr>
                <w:lang w:val="ru-RU"/>
              </w:rPr>
            </w:pPr>
          </w:p>
        </w:tc>
      </w:tr>
      <w:tr w:rsidR="00036AEF" w:rsidRPr="00B43CFA" w:rsidTr="00036AEF">
        <w:trPr>
          <w:cantSplit/>
        </w:trPr>
        <w:tc>
          <w:tcPr>
            <w:tcW w:w="6345" w:type="dxa"/>
            <w:vMerge w:val="restart"/>
          </w:tcPr>
          <w:p w:rsidR="00036AEF" w:rsidRPr="00DC171D" w:rsidRDefault="00036AEF" w:rsidP="00B43CFA">
            <w:pPr>
              <w:shd w:val="solid" w:color="FFFFFF" w:fill="FFFFFF"/>
              <w:spacing w:before="0"/>
              <w:rPr>
                <w:sz w:val="20"/>
                <w:highlight w:val="yellow"/>
                <w:lang w:val="ru-RU"/>
              </w:rPr>
            </w:pPr>
            <w:bookmarkStart w:id="3" w:name="dnum" w:colFirst="1" w:colLast="1"/>
            <w:r w:rsidRPr="00DC171D">
              <w:rPr>
                <w:rFonts w:ascii="Verdana" w:hAnsi="Verdana"/>
                <w:sz w:val="18"/>
                <w:szCs w:val="18"/>
                <w:lang w:val="ru-RU"/>
              </w:rPr>
              <w:t xml:space="preserve">Исходный документ: </w:t>
            </w:r>
            <w:proofErr w:type="spellStart"/>
            <w:r w:rsidRPr="00DC171D">
              <w:rPr>
                <w:rFonts w:ascii="Verdana" w:hAnsi="Verdana"/>
                <w:sz w:val="18"/>
                <w:szCs w:val="18"/>
                <w:lang w:val="ru-RU"/>
              </w:rPr>
              <w:t>4А</w:t>
            </w:r>
            <w:proofErr w:type="spellEnd"/>
            <w:r w:rsidRPr="00DC171D">
              <w:rPr>
                <w:rFonts w:ascii="Verdana" w:hAnsi="Verdana"/>
                <w:sz w:val="18"/>
                <w:szCs w:val="18"/>
                <w:lang w:val="ru-RU"/>
              </w:rPr>
              <w:t>/</w:t>
            </w:r>
            <w:proofErr w:type="spellStart"/>
            <w:r w:rsidRPr="00DC171D">
              <w:rPr>
                <w:rFonts w:ascii="Verdana" w:hAnsi="Verdana"/>
                <w:sz w:val="18"/>
                <w:szCs w:val="18"/>
                <w:lang w:val="ru-RU"/>
              </w:rPr>
              <w:t>TEMP</w:t>
            </w:r>
            <w:proofErr w:type="spellEnd"/>
            <w:r w:rsidRPr="00DC171D">
              <w:rPr>
                <w:rFonts w:ascii="Verdana" w:hAnsi="Verdana"/>
                <w:sz w:val="18"/>
                <w:szCs w:val="18"/>
                <w:lang w:val="ru-RU"/>
              </w:rPr>
              <w:t>/252</w:t>
            </w:r>
          </w:p>
        </w:tc>
        <w:tc>
          <w:tcPr>
            <w:tcW w:w="3544" w:type="dxa"/>
          </w:tcPr>
          <w:p w:rsidR="00036AEF" w:rsidRPr="00B43CFA" w:rsidRDefault="00B43CFA" w:rsidP="00B43CFA">
            <w:pPr>
              <w:shd w:val="solid" w:color="FFFFFF" w:fill="FFFFFF"/>
              <w:spacing w:before="0" w:line="240" w:lineRule="atLeast"/>
              <w:rPr>
                <w:rFonts w:ascii="Verdana" w:hAnsi="Verdana"/>
                <w:b/>
                <w:sz w:val="18"/>
                <w:szCs w:val="18"/>
                <w:lang w:val="ru-RU"/>
              </w:rPr>
            </w:pPr>
            <w:r w:rsidRPr="00B43CFA">
              <w:rPr>
                <w:rFonts w:ascii="Verdana" w:hAnsi="Verdana"/>
                <w:b/>
                <w:sz w:val="18"/>
                <w:szCs w:val="18"/>
                <w:lang w:val="ru-RU"/>
              </w:rPr>
              <w:t>Приложение 53</w:t>
            </w:r>
          </w:p>
          <w:p w:rsidR="00036AEF" w:rsidRPr="00B43CFA" w:rsidRDefault="00036AEF" w:rsidP="00B43CFA">
            <w:pPr>
              <w:shd w:val="solid" w:color="FFFFFF" w:fill="FFFFFF"/>
              <w:spacing w:before="0" w:line="240" w:lineRule="atLeast"/>
              <w:rPr>
                <w:rFonts w:ascii="Verdana" w:hAnsi="Verdana"/>
                <w:sz w:val="18"/>
                <w:szCs w:val="18"/>
                <w:lang w:val="ru-RU"/>
              </w:rPr>
            </w:pPr>
            <w:r w:rsidRPr="00B43CFA">
              <w:rPr>
                <w:rFonts w:ascii="Verdana" w:hAnsi="Verdana"/>
                <w:b/>
                <w:sz w:val="18"/>
                <w:szCs w:val="18"/>
                <w:lang w:val="ru-RU"/>
              </w:rPr>
              <w:t xml:space="preserve">к Документу </w:t>
            </w:r>
            <w:proofErr w:type="spellStart"/>
            <w:r w:rsidR="00B43CFA" w:rsidRPr="00B43CFA">
              <w:rPr>
                <w:rFonts w:ascii="Verdana" w:hAnsi="Verdana"/>
                <w:b/>
                <w:sz w:val="18"/>
                <w:szCs w:val="18"/>
                <w:lang w:val="ru-RU"/>
              </w:rPr>
              <w:t>4А</w:t>
            </w:r>
            <w:proofErr w:type="spellEnd"/>
            <w:r w:rsidR="00B43CFA" w:rsidRPr="00B43CFA">
              <w:rPr>
                <w:rFonts w:ascii="Verdana" w:hAnsi="Verdana"/>
                <w:b/>
                <w:sz w:val="18"/>
                <w:szCs w:val="18"/>
                <w:lang w:val="ru-RU"/>
              </w:rPr>
              <w:t>/675</w:t>
            </w:r>
          </w:p>
        </w:tc>
      </w:tr>
      <w:tr w:rsidR="00036AEF" w:rsidRPr="00DC171D" w:rsidTr="00036AEF">
        <w:trPr>
          <w:cantSplit/>
        </w:trPr>
        <w:tc>
          <w:tcPr>
            <w:tcW w:w="6345" w:type="dxa"/>
            <w:vMerge/>
          </w:tcPr>
          <w:p w:rsidR="00036AEF" w:rsidRPr="00DC171D" w:rsidRDefault="00036AEF" w:rsidP="00B43CFA">
            <w:pPr>
              <w:spacing w:before="0"/>
              <w:jc w:val="center"/>
              <w:rPr>
                <w:b/>
                <w:smallCaps/>
                <w:sz w:val="32"/>
                <w:lang w:val="ru-RU"/>
              </w:rPr>
            </w:pPr>
            <w:bookmarkStart w:id="4" w:name="ddate" w:colFirst="1" w:colLast="1"/>
            <w:bookmarkEnd w:id="3"/>
          </w:p>
        </w:tc>
        <w:tc>
          <w:tcPr>
            <w:tcW w:w="3544" w:type="dxa"/>
          </w:tcPr>
          <w:p w:rsidR="00036AEF" w:rsidRPr="00B43CFA" w:rsidRDefault="00B43CFA" w:rsidP="00B43CFA">
            <w:pPr>
              <w:shd w:val="solid" w:color="FFFFFF" w:fill="FFFFFF"/>
              <w:spacing w:before="0" w:line="240" w:lineRule="atLeast"/>
              <w:rPr>
                <w:rFonts w:ascii="Verdana" w:hAnsi="Verdana"/>
                <w:sz w:val="18"/>
                <w:szCs w:val="18"/>
                <w:lang w:val="ru-RU"/>
              </w:rPr>
            </w:pPr>
            <w:r w:rsidRPr="00B43CFA">
              <w:rPr>
                <w:rFonts w:ascii="Verdana" w:hAnsi="Verdana"/>
                <w:b/>
                <w:sz w:val="18"/>
                <w:szCs w:val="18"/>
                <w:lang w:val="ru-RU"/>
              </w:rPr>
              <w:t>8</w:t>
            </w:r>
            <w:r w:rsidR="00036AEF" w:rsidRPr="00B43CFA">
              <w:rPr>
                <w:rFonts w:ascii="Verdana" w:hAnsi="Verdana"/>
                <w:b/>
                <w:sz w:val="18"/>
                <w:szCs w:val="18"/>
                <w:lang w:val="ru-RU"/>
              </w:rPr>
              <w:t xml:space="preserve"> марта 2018 года</w:t>
            </w:r>
          </w:p>
        </w:tc>
      </w:tr>
      <w:tr w:rsidR="00036AEF" w:rsidRPr="00DC171D" w:rsidTr="00036AEF">
        <w:trPr>
          <w:cantSplit/>
        </w:trPr>
        <w:tc>
          <w:tcPr>
            <w:tcW w:w="6345" w:type="dxa"/>
            <w:vMerge/>
          </w:tcPr>
          <w:p w:rsidR="00036AEF" w:rsidRPr="00DC171D" w:rsidRDefault="00036AEF" w:rsidP="00036AEF">
            <w:pPr>
              <w:spacing w:before="60"/>
              <w:jc w:val="center"/>
              <w:rPr>
                <w:b/>
                <w:smallCaps/>
                <w:sz w:val="32"/>
                <w:lang w:val="ru-RU"/>
              </w:rPr>
            </w:pPr>
            <w:bookmarkStart w:id="5" w:name="dorlang" w:colFirst="1" w:colLast="1"/>
            <w:bookmarkEnd w:id="4"/>
          </w:p>
        </w:tc>
        <w:tc>
          <w:tcPr>
            <w:tcW w:w="3544" w:type="dxa"/>
          </w:tcPr>
          <w:p w:rsidR="00036AEF" w:rsidRPr="00DC171D" w:rsidRDefault="00036AEF" w:rsidP="00036AEF">
            <w:pPr>
              <w:shd w:val="solid" w:color="FFFFFF" w:fill="FFFFFF"/>
              <w:spacing w:before="0" w:after="120" w:line="240" w:lineRule="atLeast"/>
              <w:rPr>
                <w:rFonts w:ascii="Verdana" w:hAnsi="Verdana"/>
                <w:sz w:val="18"/>
                <w:szCs w:val="18"/>
                <w:lang w:val="ru-RU"/>
              </w:rPr>
            </w:pPr>
            <w:r w:rsidRPr="00DC171D">
              <w:rPr>
                <w:rFonts w:ascii="Verdana" w:hAnsi="Verdana"/>
                <w:b/>
                <w:sz w:val="18"/>
                <w:szCs w:val="18"/>
                <w:lang w:val="ru-RU"/>
              </w:rPr>
              <w:t>Оригинал: английский</w:t>
            </w:r>
          </w:p>
        </w:tc>
      </w:tr>
      <w:tr w:rsidR="00036AEF" w:rsidRPr="00BC35CD" w:rsidTr="00036AEF">
        <w:trPr>
          <w:cantSplit/>
        </w:trPr>
        <w:tc>
          <w:tcPr>
            <w:tcW w:w="9889" w:type="dxa"/>
            <w:gridSpan w:val="2"/>
          </w:tcPr>
          <w:p w:rsidR="00036AEF" w:rsidRPr="00DC171D" w:rsidRDefault="00036AEF" w:rsidP="00036AEF">
            <w:pPr>
              <w:pStyle w:val="Source"/>
              <w:rPr>
                <w:lang w:val="ru-RU"/>
              </w:rPr>
            </w:pPr>
            <w:bookmarkStart w:id="6" w:name="dsource" w:colFirst="0" w:colLast="0"/>
            <w:bookmarkEnd w:id="5"/>
            <w:r w:rsidRPr="00DC171D">
              <w:rPr>
                <w:lang w:val="ru-RU"/>
              </w:rPr>
              <w:t xml:space="preserve">Приложение 53 к отчету Председателя Рабочей группы </w:t>
            </w:r>
            <w:proofErr w:type="spellStart"/>
            <w:r w:rsidRPr="00DC171D">
              <w:rPr>
                <w:lang w:val="ru-RU"/>
              </w:rPr>
              <w:t>4А</w:t>
            </w:r>
            <w:proofErr w:type="spellEnd"/>
          </w:p>
        </w:tc>
      </w:tr>
      <w:tr w:rsidR="00036AEF" w:rsidRPr="00DC171D" w:rsidTr="00036AEF">
        <w:trPr>
          <w:cantSplit/>
        </w:trPr>
        <w:tc>
          <w:tcPr>
            <w:tcW w:w="9889" w:type="dxa"/>
            <w:gridSpan w:val="2"/>
          </w:tcPr>
          <w:p w:rsidR="00036AEF" w:rsidRPr="00DC171D" w:rsidRDefault="00036AEF" w:rsidP="00036AEF">
            <w:pPr>
              <w:pStyle w:val="Title1"/>
              <w:rPr>
                <w:lang w:val="ru-RU"/>
              </w:rPr>
            </w:pPr>
            <w:bookmarkStart w:id="7" w:name="dtitle1" w:colFirst="0" w:colLast="0"/>
            <w:bookmarkEnd w:id="6"/>
            <w:r w:rsidRPr="00DC171D">
              <w:rPr>
                <w:lang w:val="ru-RU"/>
              </w:rPr>
              <w:t>Записка директору бюро радиосвязи</w:t>
            </w:r>
          </w:p>
        </w:tc>
      </w:tr>
      <w:tr w:rsidR="00036AEF" w:rsidRPr="00BC35CD" w:rsidTr="00036AEF">
        <w:trPr>
          <w:cantSplit/>
        </w:trPr>
        <w:tc>
          <w:tcPr>
            <w:tcW w:w="9889" w:type="dxa"/>
            <w:gridSpan w:val="2"/>
          </w:tcPr>
          <w:p w:rsidR="00036AEF" w:rsidRPr="00DC171D" w:rsidRDefault="00036AEF" w:rsidP="00036AEF">
            <w:pPr>
              <w:pStyle w:val="Title2"/>
              <w:spacing w:before="240"/>
              <w:rPr>
                <w:lang w:val="ru-RU"/>
              </w:rPr>
            </w:pPr>
            <w:r w:rsidRPr="00DC171D">
              <w:rPr>
                <w:lang w:val="ru-RU"/>
              </w:rPr>
              <w:t xml:space="preserve">возмещение затрат на спутниковые системы </w:t>
            </w:r>
            <w:proofErr w:type="spellStart"/>
            <w:r w:rsidRPr="00DC171D">
              <w:rPr>
                <w:lang w:val="ru-RU"/>
              </w:rPr>
              <w:t>нгсо</w:t>
            </w:r>
            <w:proofErr w:type="spellEnd"/>
          </w:p>
        </w:tc>
      </w:tr>
    </w:tbl>
    <w:bookmarkEnd w:id="7"/>
    <w:p w:rsidR="00036AEF" w:rsidRPr="00DC171D" w:rsidRDefault="00036AEF" w:rsidP="00116445">
      <w:pPr>
        <w:pStyle w:val="Normalaftertitle0"/>
        <w:rPr>
          <w:rFonts w:ascii="Calibri" w:hAnsi="Calibri"/>
          <w:b/>
          <w:bCs/>
        </w:rPr>
      </w:pPr>
      <w:proofErr w:type="spellStart"/>
      <w:r w:rsidRPr="00DC171D">
        <w:rPr>
          <w:rFonts w:ascii="Calibri" w:hAnsi="Calibri"/>
        </w:rPr>
        <w:t>РГ</w:t>
      </w:r>
      <w:proofErr w:type="spellEnd"/>
      <w:r w:rsidRPr="00DC171D">
        <w:rPr>
          <w:rFonts w:ascii="Calibri" w:hAnsi="Calibri"/>
        </w:rPr>
        <w:t> </w:t>
      </w:r>
      <w:proofErr w:type="spellStart"/>
      <w:r w:rsidRPr="00DC171D">
        <w:rPr>
          <w:rFonts w:ascii="Calibri" w:hAnsi="Calibri"/>
        </w:rPr>
        <w:t>4A</w:t>
      </w:r>
      <w:proofErr w:type="spellEnd"/>
      <w:r w:rsidRPr="00DC171D">
        <w:rPr>
          <w:rFonts w:ascii="Calibri" w:hAnsi="Calibri"/>
        </w:rPr>
        <w:t xml:space="preserve"> благодарит Директора Бюро радиосвязи за привлечение внимания Рабочей группы </w:t>
      </w:r>
      <w:proofErr w:type="spellStart"/>
      <w:r w:rsidRPr="00DC171D">
        <w:rPr>
          <w:rFonts w:ascii="Calibri" w:hAnsi="Calibri"/>
        </w:rPr>
        <w:t>4A</w:t>
      </w:r>
      <w:proofErr w:type="spellEnd"/>
      <w:r w:rsidRPr="00DC171D">
        <w:rPr>
          <w:rFonts w:ascii="Calibri" w:hAnsi="Calibri"/>
        </w:rPr>
        <w:t xml:space="preserve"> (</w:t>
      </w:r>
      <w:proofErr w:type="spellStart"/>
      <w:r w:rsidRPr="00DC171D">
        <w:rPr>
          <w:rFonts w:ascii="Calibri" w:hAnsi="Calibri"/>
        </w:rPr>
        <w:t>РГ</w:t>
      </w:r>
      <w:proofErr w:type="spellEnd"/>
      <w:r w:rsidRPr="00DC171D">
        <w:rPr>
          <w:rFonts w:ascii="Calibri" w:hAnsi="Calibri"/>
        </w:rPr>
        <w:t> </w:t>
      </w:r>
      <w:proofErr w:type="spellStart"/>
      <w:r w:rsidRPr="00DC171D">
        <w:rPr>
          <w:rFonts w:ascii="Calibri" w:hAnsi="Calibri"/>
        </w:rPr>
        <w:t>4A</w:t>
      </w:r>
      <w:proofErr w:type="spellEnd"/>
      <w:r w:rsidRPr="00DC171D">
        <w:rPr>
          <w:rFonts w:ascii="Calibri" w:hAnsi="Calibri"/>
        </w:rPr>
        <w:t>) к вопросу о возмещении затрат на негеостационарные (</w:t>
      </w:r>
      <w:proofErr w:type="spellStart"/>
      <w:r w:rsidRPr="00DC171D">
        <w:rPr>
          <w:rFonts w:ascii="Calibri" w:hAnsi="Calibri"/>
        </w:rPr>
        <w:t>НГСО</w:t>
      </w:r>
      <w:proofErr w:type="spellEnd"/>
      <w:r w:rsidRPr="00DC171D">
        <w:rPr>
          <w:rFonts w:ascii="Calibri" w:hAnsi="Calibri"/>
        </w:rPr>
        <w:t>) спутниковые системы, Документы </w:t>
      </w:r>
      <w:proofErr w:type="spellStart"/>
      <w:r w:rsidR="00DC171D" w:rsidRPr="00DC171D">
        <w:rPr>
          <w:rFonts w:ascii="Calibri" w:hAnsi="Calibri"/>
        </w:rPr>
        <w:fldChar w:fldCharType="begin"/>
      </w:r>
      <w:r w:rsidR="00DC171D" w:rsidRPr="00DC171D">
        <w:rPr>
          <w:rFonts w:ascii="Calibri" w:hAnsi="Calibri"/>
        </w:rPr>
        <w:instrText xml:space="preserve"> HYPERLINK "https://www.itu.int/md/R15-WP4A-C-0408/en" </w:instrText>
      </w:r>
      <w:r w:rsidR="00DC171D" w:rsidRPr="00DC171D">
        <w:rPr>
          <w:rFonts w:ascii="Calibri" w:hAnsi="Calibri"/>
        </w:rPr>
        <w:fldChar w:fldCharType="separate"/>
      </w:r>
      <w:r w:rsidRPr="00DC171D">
        <w:rPr>
          <w:rFonts w:ascii="Calibri" w:hAnsi="Calibri"/>
          <w:color w:val="0000FF"/>
          <w:u w:val="single"/>
        </w:rPr>
        <w:t>4A</w:t>
      </w:r>
      <w:proofErr w:type="spellEnd"/>
      <w:r w:rsidRPr="00DC171D">
        <w:rPr>
          <w:rFonts w:ascii="Calibri" w:hAnsi="Calibri"/>
          <w:color w:val="0000FF"/>
          <w:u w:val="single"/>
        </w:rPr>
        <w:t>/408</w:t>
      </w:r>
      <w:r w:rsidR="00DC171D" w:rsidRPr="00DC171D">
        <w:rPr>
          <w:rFonts w:ascii="Calibri" w:hAnsi="Calibri"/>
          <w:color w:val="0000FF"/>
          <w:u w:val="single"/>
        </w:rPr>
        <w:fldChar w:fldCharType="end"/>
      </w:r>
      <w:r w:rsidRPr="00DC171D">
        <w:rPr>
          <w:rFonts w:ascii="Calibri" w:hAnsi="Calibri"/>
        </w:rPr>
        <w:t xml:space="preserve"> и </w:t>
      </w:r>
      <w:hyperlink r:id="rId8" w:history="1">
        <w:proofErr w:type="spellStart"/>
        <w:r w:rsidRPr="00DC171D">
          <w:rPr>
            <w:rFonts w:ascii="Calibri" w:hAnsi="Calibri"/>
            <w:color w:val="0000FF"/>
            <w:u w:val="single"/>
          </w:rPr>
          <w:t>4A</w:t>
        </w:r>
        <w:proofErr w:type="spellEnd"/>
        <w:r w:rsidRPr="00DC171D">
          <w:rPr>
            <w:rFonts w:ascii="Calibri" w:hAnsi="Calibri"/>
            <w:color w:val="0000FF"/>
            <w:u w:val="single"/>
          </w:rPr>
          <w:t>/542</w:t>
        </w:r>
      </w:hyperlink>
      <w:r w:rsidRPr="00DC171D">
        <w:rPr>
          <w:rFonts w:ascii="Calibri" w:hAnsi="Calibri"/>
        </w:rPr>
        <w:t xml:space="preserve">. </w:t>
      </w:r>
      <w:bookmarkStart w:id="8" w:name="lt_pId029"/>
      <w:r w:rsidRPr="00DC171D">
        <w:rPr>
          <w:rFonts w:ascii="Calibri" w:hAnsi="Calibri"/>
        </w:rPr>
        <w:t xml:space="preserve">В этих документах проанализированы различные выявленные Бюро радиосвязи факторы, влияющие на время обработки спутниковых систем </w:t>
      </w:r>
      <w:proofErr w:type="spellStart"/>
      <w:r w:rsidRPr="00DC171D">
        <w:rPr>
          <w:rFonts w:ascii="Calibri" w:hAnsi="Calibri"/>
        </w:rPr>
        <w:t>НГСО</w:t>
      </w:r>
      <w:proofErr w:type="spellEnd"/>
      <w:r w:rsidRPr="00DC171D">
        <w:rPr>
          <w:rFonts w:ascii="Calibri" w:hAnsi="Calibri"/>
        </w:rPr>
        <w:t xml:space="preserve">, обобщены замечания Рабочих групп и </w:t>
      </w:r>
      <w:proofErr w:type="spellStart"/>
      <w:r w:rsidRPr="00DC171D">
        <w:rPr>
          <w:rFonts w:ascii="Calibri" w:hAnsi="Calibri"/>
        </w:rPr>
        <w:t>Радиорегламентарного</w:t>
      </w:r>
      <w:proofErr w:type="spellEnd"/>
      <w:r w:rsidRPr="00DC171D">
        <w:rPr>
          <w:rFonts w:ascii="Calibri" w:hAnsi="Calibri"/>
        </w:rPr>
        <w:t xml:space="preserve"> комитета по этому вопросу, представлена актуальная информация по итогам предыдущих обсуждений на ВКР и в Совете МСЭ, и предложены возможные процедуры внесения поправок в каталог сборов по линии возмещения затрат на эти системы, причем отмечается, что решения о возмещении затрат относятся к сфере ответственности Совета МСЭ.</w:t>
      </w:r>
      <w:bookmarkEnd w:id="8"/>
    </w:p>
    <w:p w:rsidR="00036AEF" w:rsidRPr="00DC171D" w:rsidRDefault="00036AEF" w:rsidP="00116445">
      <w:pPr>
        <w:rPr>
          <w:lang w:val="ru-RU"/>
        </w:rPr>
      </w:pPr>
      <w:bookmarkStart w:id="9" w:name="lt_pId030"/>
      <w:r w:rsidRPr="00DC171D">
        <w:rPr>
          <w:spacing w:val="-2"/>
          <w:lang w:val="ru-RU"/>
        </w:rPr>
        <w:t>В Документе </w:t>
      </w:r>
      <w:proofErr w:type="spellStart"/>
      <w:r w:rsidR="00DC171D" w:rsidRPr="00DC171D">
        <w:rPr>
          <w:lang w:val="ru-RU"/>
        </w:rPr>
        <w:fldChar w:fldCharType="begin"/>
      </w:r>
      <w:r w:rsidR="00DC171D" w:rsidRPr="00DC171D">
        <w:rPr>
          <w:lang w:val="ru-RU"/>
        </w:rPr>
        <w:instrText xml:space="preserve"> HYPERLINK "https://www.itu.int/md/R15-WP4A-C-0542/en" </w:instrText>
      </w:r>
      <w:r w:rsidR="00DC171D" w:rsidRPr="00DC171D">
        <w:rPr>
          <w:lang w:val="ru-RU"/>
        </w:rPr>
        <w:fldChar w:fldCharType="separate"/>
      </w:r>
      <w:r w:rsidRPr="00DC171D">
        <w:rPr>
          <w:color w:val="0000FF"/>
          <w:spacing w:val="-2"/>
          <w:u w:val="single"/>
          <w:lang w:val="ru-RU"/>
        </w:rPr>
        <w:t>4A</w:t>
      </w:r>
      <w:proofErr w:type="spellEnd"/>
      <w:r w:rsidRPr="00DC171D">
        <w:rPr>
          <w:color w:val="0000FF"/>
          <w:spacing w:val="-2"/>
          <w:u w:val="single"/>
          <w:lang w:val="ru-RU"/>
        </w:rPr>
        <w:t>/542</w:t>
      </w:r>
      <w:r w:rsidR="00DC171D" w:rsidRPr="00DC171D">
        <w:rPr>
          <w:color w:val="0000FF"/>
          <w:spacing w:val="-2"/>
          <w:u w:val="single"/>
          <w:lang w:val="ru-RU"/>
        </w:rPr>
        <w:fldChar w:fldCharType="end"/>
      </w:r>
      <w:r w:rsidRPr="00DC171D">
        <w:rPr>
          <w:spacing w:val="-2"/>
          <w:lang w:val="ru-RU"/>
        </w:rPr>
        <w:t xml:space="preserve"> Бюро предлагает три возможные п</w:t>
      </w:r>
      <w:r w:rsidRPr="00DC171D">
        <w:rPr>
          <w:lang w:val="ru-RU"/>
        </w:rPr>
        <w:t xml:space="preserve">роцедуры (A, B и C) для внесения поправок в каталог сборов по линии возмещения затрат на спутниковые системы </w:t>
      </w:r>
      <w:proofErr w:type="spellStart"/>
      <w:r w:rsidRPr="00DC171D">
        <w:rPr>
          <w:lang w:val="ru-RU"/>
        </w:rPr>
        <w:t>НГСО</w:t>
      </w:r>
      <w:proofErr w:type="spellEnd"/>
      <w:r w:rsidRPr="00DC171D">
        <w:rPr>
          <w:lang w:val="ru-RU"/>
        </w:rPr>
        <w:t>.</w:t>
      </w:r>
      <w:bookmarkEnd w:id="9"/>
      <w:r w:rsidRPr="00DC171D">
        <w:rPr>
          <w:lang w:val="ru-RU"/>
        </w:rPr>
        <w:t xml:space="preserve"> </w:t>
      </w:r>
      <w:bookmarkStart w:id="10" w:name="lt_pId031"/>
      <w:r w:rsidRPr="00DC171D">
        <w:rPr>
          <w:lang w:val="ru-RU"/>
        </w:rPr>
        <w:t>Процедуры независимые и не являются взаимоисключающими, в том смысле, что любая одна, две или все три процедуры могут быть реализованы, безусловно с необходимыми поправками.</w:t>
      </w:r>
      <w:bookmarkEnd w:id="10"/>
    </w:p>
    <w:p w:rsidR="00036AEF" w:rsidRPr="00DC171D" w:rsidRDefault="00036AEF" w:rsidP="00116445">
      <w:pPr>
        <w:rPr>
          <w:lang w:val="ru-RU"/>
        </w:rPr>
      </w:pPr>
      <w:bookmarkStart w:id="11" w:name="lt_pId032"/>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достоинство предлагаемой Бюро процедуры A (п. 6.1 Документа </w:t>
      </w:r>
      <w:proofErr w:type="spellStart"/>
      <w:r w:rsidR="00DC171D" w:rsidRPr="00DC171D">
        <w:rPr>
          <w:lang w:val="ru-RU"/>
        </w:rPr>
        <w:fldChar w:fldCharType="begin"/>
      </w:r>
      <w:r w:rsidR="00DC171D" w:rsidRPr="00DC171D">
        <w:rPr>
          <w:lang w:val="ru-RU"/>
        </w:rPr>
        <w:instrText xml:space="preserve"> HYPERLINK "https://www.itu.int/md/R15-WP4A-C-0542/en" </w:instrText>
      </w:r>
      <w:r w:rsidR="00DC171D" w:rsidRPr="00DC171D">
        <w:rPr>
          <w:lang w:val="ru-RU"/>
        </w:rPr>
        <w:fldChar w:fldCharType="separate"/>
      </w:r>
      <w:r w:rsidRPr="00DC171D">
        <w:rPr>
          <w:color w:val="0000FF"/>
          <w:spacing w:val="-2"/>
          <w:u w:val="single"/>
          <w:lang w:val="ru-RU"/>
        </w:rPr>
        <w:t>4A</w:t>
      </w:r>
      <w:proofErr w:type="spellEnd"/>
      <w:r w:rsidRPr="00DC171D">
        <w:rPr>
          <w:color w:val="0000FF"/>
          <w:spacing w:val="-2"/>
          <w:u w:val="single"/>
          <w:lang w:val="ru-RU"/>
        </w:rPr>
        <w:t>/542</w:t>
      </w:r>
      <w:r w:rsidR="00DC171D" w:rsidRPr="00DC171D">
        <w:rPr>
          <w:color w:val="0000FF"/>
          <w:spacing w:val="-2"/>
          <w:u w:val="single"/>
          <w:lang w:val="ru-RU"/>
        </w:rPr>
        <w:fldChar w:fldCharType="end"/>
      </w:r>
      <w:r w:rsidRPr="00DC171D">
        <w:rPr>
          <w:lang w:val="ru-RU"/>
        </w:rPr>
        <w:t>) заключается в сохранении регламентарной целостности заявки, делая возможным при этом – на основе консультаций с заявляющей администрацией о взаимоисключающих конфигурациях – потенциально более точный расчет возмещения затрат.</w:t>
      </w:r>
      <w:bookmarkEnd w:id="11"/>
      <w:r w:rsidRPr="00DC171D">
        <w:rPr>
          <w:lang w:val="ru-RU"/>
        </w:rPr>
        <w:t xml:space="preserve"> </w:t>
      </w:r>
      <w:bookmarkStart w:id="12" w:name="lt_pId033"/>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считает, что на данном этапе процедура A, вероятно, обладает преимуществами, которые могут быть приняты во внимание Советом МСЭ 2018 года.</w:t>
      </w:r>
      <w:bookmarkEnd w:id="12"/>
    </w:p>
    <w:p w:rsidR="00036AEF" w:rsidRPr="00DC171D" w:rsidRDefault="00036AEF" w:rsidP="00116445">
      <w:pPr>
        <w:rPr>
          <w:lang w:val="ru-RU"/>
        </w:rPr>
      </w:pPr>
      <w:bookmarkStart w:id="13" w:name="lt_pId034"/>
      <w:r w:rsidRPr="00DC171D">
        <w:rPr>
          <w:lang w:val="ru-RU"/>
        </w:rPr>
        <w:t>Предлагаемая Бюро процедура B (п 6.2 Документа </w:t>
      </w:r>
      <w:proofErr w:type="spellStart"/>
      <w:r w:rsidR="00DC171D" w:rsidRPr="00DC171D">
        <w:rPr>
          <w:lang w:val="ru-RU"/>
        </w:rPr>
        <w:fldChar w:fldCharType="begin"/>
      </w:r>
      <w:r w:rsidR="00DC171D" w:rsidRPr="00DC171D">
        <w:rPr>
          <w:lang w:val="ru-RU"/>
        </w:rPr>
        <w:instrText xml:space="preserve"> HYPERLINK "https://www.itu.int/md/R15-WP4A-C-0542/en" </w:instrText>
      </w:r>
      <w:r w:rsidR="00DC171D" w:rsidRPr="00DC171D">
        <w:rPr>
          <w:lang w:val="ru-RU"/>
        </w:rPr>
        <w:fldChar w:fldCharType="separate"/>
      </w:r>
      <w:r w:rsidRPr="00DC171D">
        <w:rPr>
          <w:color w:val="0000FF"/>
          <w:spacing w:val="-2"/>
          <w:u w:val="single"/>
          <w:lang w:val="ru-RU"/>
        </w:rPr>
        <w:t>4A</w:t>
      </w:r>
      <w:proofErr w:type="spellEnd"/>
      <w:r w:rsidRPr="00DC171D">
        <w:rPr>
          <w:color w:val="0000FF"/>
          <w:spacing w:val="-2"/>
          <w:u w:val="single"/>
          <w:lang w:val="ru-RU"/>
        </w:rPr>
        <w:t>/542</w:t>
      </w:r>
      <w:r w:rsidR="00DC171D" w:rsidRPr="00DC171D">
        <w:rPr>
          <w:color w:val="0000FF"/>
          <w:spacing w:val="-2"/>
          <w:u w:val="single"/>
          <w:lang w:val="ru-RU"/>
        </w:rPr>
        <w:fldChar w:fldCharType="end"/>
      </w:r>
      <w:r w:rsidRPr="00DC171D">
        <w:rPr>
          <w:lang w:val="ru-RU"/>
        </w:rPr>
        <w:t>) увеличивает сборы по линии возмещения затрат на заявки, в которых число единиц превышает определенное количество ("пограничное число"), путем взимания дополнительных сборов за каждую единицу сверх этого пограничного числа.</w:t>
      </w:r>
      <w:bookmarkEnd w:id="13"/>
      <w:r w:rsidRPr="00DC171D">
        <w:rPr>
          <w:lang w:val="ru-RU"/>
        </w:rPr>
        <w:t xml:space="preserve"> </w:t>
      </w:r>
      <w:bookmarkStart w:id="14" w:name="lt_pId035"/>
      <w:r w:rsidRPr="00DC171D">
        <w:rPr>
          <w:lang w:val="ru-RU"/>
        </w:rPr>
        <w:t>В соответствии с данным предложением предлагаемый сбор по линии возмещения затрат будет возрастать с количеством единиц и не будет ограничен.</w:t>
      </w:r>
      <w:bookmarkEnd w:id="14"/>
      <w:r w:rsidRPr="00DC171D">
        <w:rPr>
          <w:lang w:val="ru-RU"/>
        </w:rPr>
        <w:t xml:space="preserve"> </w:t>
      </w:r>
      <w:bookmarkStart w:id="15" w:name="lt_pId036"/>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необходимо продолжить исследование этого предложения, но просит Бюро рассмотреть вопрос об установлении верхнего предела сбора по линии возмещения затрат для заявок, число единиц в которых превышает пограничное число.</w:t>
      </w:r>
      <w:bookmarkEnd w:id="15"/>
    </w:p>
    <w:p w:rsidR="00036AEF" w:rsidRPr="00DC171D" w:rsidRDefault="00036AEF" w:rsidP="00116445">
      <w:pPr>
        <w:rPr>
          <w:lang w:val="ru-RU"/>
        </w:rPr>
      </w:pPr>
      <w:bookmarkStart w:id="16" w:name="lt_pId037"/>
      <w:r w:rsidRPr="00DC171D">
        <w:rPr>
          <w:lang w:val="ru-RU"/>
        </w:rPr>
        <w:t>Что касается предлагаемой Бюро процедуры C (п. 6.3 Документа </w:t>
      </w:r>
      <w:proofErr w:type="spellStart"/>
      <w:r w:rsidR="00DC171D" w:rsidRPr="00DC171D">
        <w:rPr>
          <w:lang w:val="ru-RU"/>
        </w:rPr>
        <w:fldChar w:fldCharType="begin"/>
      </w:r>
      <w:r w:rsidR="00DC171D" w:rsidRPr="00DC171D">
        <w:rPr>
          <w:lang w:val="ru-RU"/>
        </w:rPr>
        <w:instrText xml:space="preserve"> HYPERLINK "https://www.itu.int/md/R15-WP4A-C-0542/en" </w:instrText>
      </w:r>
      <w:r w:rsidR="00DC171D" w:rsidRPr="00DC171D">
        <w:rPr>
          <w:lang w:val="ru-RU"/>
        </w:rPr>
        <w:fldChar w:fldCharType="separate"/>
      </w:r>
      <w:r w:rsidRPr="00DC171D">
        <w:rPr>
          <w:color w:val="0000FF"/>
          <w:spacing w:val="-2"/>
          <w:u w:val="single"/>
          <w:lang w:val="ru-RU"/>
        </w:rPr>
        <w:t>4A</w:t>
      </w:r>
      <w:proofErr w:type="spellEnd"/>
      <w:r w:rsidRPr="00DC171D">
        <w:rPr>
          <w:color w:val="0000FF"/>
          <w:spacing w:val="-2"/>
          <w:u w:val="single"/>
          <w:lang w:val="ru-RU"/>
        </w:rPr>
        <w:t>/542</w:t>
      </w:r>
      <w:r w:rsidR="00DC171D" w:rsidRPr="00DC171D">
        <w:rPr>
          <w:color w:val="0000FF"/>
          <w:spacing w:val="-2"/>
          <w:u w:val="single"/>
          <w:lang w:val="ru-RU"/>
        </w:rPr>
        <w:fldChar w:fldCharType="end"/>
      </w:r>
      <w:r w:rsidRPr="00DC171D">
        <w:rPr>
          <w:lang w:val="ru-RU"/>
        </w:rPr>
        <w:t xml:space="preserve">), то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прежде чем Совет рассмотрит решение по этому вопросу, необходимо чтобы БР предоставило Совету дополнительную статистическую информацию.</w:t>
      </w:r>
      <w:bookmarkEnd w:id="16"/>
      <w:r w:rsidRPr="00DC171D">
        <w:rPr>
          <w:lang w:val="ru-RU"/>
        </w:rPr>
        <w:t xml:space="preserve"> </w:t>
      </w:r>
      <w:bookmarkStart w:id="17" w:name="lt_pId038"/>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выражает обеспокоенность тем, что </w:t>
      </w:r>
      <w:r w:rsidRPr="00DC171D">
        <w:rPr>
          <w:lang w:val="ru-RU"/>
        </w:rPr>
        <w:lastRenderedPageBreak/>
        <w:t>решение Совета МСЭ 2018 года по процедуре C на данный момент времени будет преждевременным.</w:t>
      </w:r>
      <w:bookmarkEnd w:id="17"/>
    </w:p>
    <w:p w:rsidR="00036AEF" w:rsidRPr="00DC171D" w:rsidRDefault="00036AEF" w:rsidP="00116445">
      <w:pPr>
        <w:rPr>
          <w:lang w:val="ru-RU"/>
        </w:rPr>
      </w:pPr>
      <w:bookmarkStart w:id="18" w:name="lt_pId039"/>
      <w:r w:rsidRPr="00DC171D">
        <w:rPr>
          <w:lang w:val="ru-RU"/>
        </w:rPr>
        <w:t xml:space="preserve">Касаясь предлагаемых Бюро процедур B и C,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было бы весьма полезно, если бы Бюро предоставило Совету МСЭ как можно больше данных, с тем чтобы Совет МСЭ мог принять решение о возмещении затрат.</w:t>
      </w:r>
      <w:bookmarkEnd w:id="18"/>
      <w:r w:rsidRPr="00DC171D">
        <w:rPr>
          <w:lang w:val="ru-RU"/>
        </w:rPr>
        <w:t xml:space="preserve"> С этой целью возможно целесообразно учредить на Совете МСЭ 2018 года Группу экспертов Совета МСЭ, в состав которой войдут эксперты-представители от членов МСЭ-R, для рассмотрения данного вопроса в срочном порядке и представления Совету отчета по результатам своего рассмотрения в </w:t>
      </w:r>
      <w:bookmarkStart w:id="19" w:name="lt_pId040"/>
      <w:r w:rsidRPr="00DC171D">
        <w:rPr>
          <w:lang w:val="ru-RU"/>
        </w:rPr>
        <w:t>согласованные сроки.</w:t>
      </w:r>
      <w:bookmarkEnd w:id="19"/>
      <w:r w:rsidRPr="00DC171D">
        <w:rPr>
          <w:lang w:val="ru-RU"/>
        </w:rPr>
        <w:t xml:space="preserve"> </w:t>
      </w:r>
      <w:bookmarkStart w:id="20" w:name="lt_pId041"/>
      <w:r w:rsidRPr="00DC171D">
        <w:rPr>
          <w:lang w:val="ru-RU"/>
        </w:rPr>
        <w:t xml:space="preserve">В Приложении к настоящей Записке мнения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 вопросу о возмещении затрат и о предлагаемых Бюро процедурах изложены более подробно.</w:t>
      </w:r>
      <w:bookmarkEnd w:id="20"/>
    </w:p>
    <w:p w:rsidR="00036AEF" w:rsidRPr="00DC171D" w:rsidRDefault="00036AEF" w:rsidP="00116445">
      <w:pPr>
        <w:rPr>
          <w:lang w:val="ru-RU"/>
        </w:rPr>
      </w:pPr>
      <w:bookmarkStart w:id="21" w:name="lt_pId042"/>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просит Директора передать настоящую Записку с Приложением к ней в полном объеме Совету.</w:t>
      </w:r>
      <w:bookmarkEnd w:id="21"/>
    </w:p>
    <w:p w:rsidR="00036AEF" w:rsidRPr="00DC171D" w:rsidRDefault="00036AEF" w:rsidP="00116445">
      <w:pPr>
        <w:spacing w:before="1080"/>
        <w:rPr>
          <w:lang w:val="ru-RU"/>
        </w:rPr>
      </w:pPr>
      <w:bookmarkStart w:id="22" w:name="lt_pId043"/>
      <w:r w:rsidRPr="00DC171D">
        <w:rPr>
          <w:b/>
          <w:bCs/>
          <w:lang w:val="ru-RU"/>
        </w:rPr>
        <w:t>Приложение</w:t>
      </w:r>
      <w:r w:rsidRPr="00DC171D">
        <w:rPr>
          <w:lang w:val="ru-RU"/>
        </w:rPr>
        <w:t>:</w:t>
      </w:r>
      <w:bookmarkEnd w:id="22"/>
      <w:r w:rsidRPr="00DC171D">
        <w:rPr>
          <w:lang w:val="ru-RU"/>
        </w:rPr>
        <w:t xml:space="preserve"> 1</w:t>
      </w:r>
    </w:p>
    <w:p w:rsidR="00036AEF" w:rsidRPr="00DC171D" w:rsidRDefault="00036AEF" w:rsidP="00036AEF">
      <w:pPr>
        <w:rPr>
          <w:lang w:val="ru-RU"/>
        </w:rPr>
      </w:pPr>
      <w:r w:rsidRPr="00DC171D">
        <w:rPr>
          <w:lang w:val="ru-RU"/>
        </w:rPr>
        <w:br w:type="page"/>
      </w:r>
    </w:p>
    <w:p w:rsidR="00036AEF" w:rsidRPr="00DC171D" w:rsidRDefault="00036AEF" w:rsidP="00116445">
      <w:pPr>
        <w:pStyle w:val="AnnexNo"/>
        <w:rPr>
          <w:lang w:val="ru-RU"/>
        </w:rPr>
      </w:pPr>
      <w:r w:rsidRPr="00DC171D">
        <w:rPr>
          <w:lang w:val="ru-RU"/>
        </w:rPr>
        <w:lastRenderedPageBreak/>
        <w:t>ПРИЛОЖЕНИЕ</w:t>
      </w:r>
    </w:p>
    <w:p w:rsidR="00036AEF" w:rsidRPr="00DC171D" w:rsidRDefault="00036AEF" w:rsidP="00116445">
      <w:pPr>
        <w:pStyle w:val="Heading1"/>
        <w:rPr>
          <w:lang w:val="ru-RU"/>
        </w:rPr>
      </w:pPr>
      <w:r w:rsidRPr="00DC171D">
        <w:rPr>
          <w:lang w:val="ru-RU"/>
        </w:rPr>
        <w:t>1</w:t>
      </w:r>
      <w:r w:rsidRPr="00DC171D">
        <w:rPr>
          <w:lang w:val="ru-RU"/>
        </w:rPr>
        <w:tab/>
        <w:t>Введение</w:t>
      </w:r>
    </w:p>
    <w:p w:rsidR="00036AEF" w:rsidRPr="00DC171D" w:rsidRDefault="00036AEF" w:rsidP="00354737">
      <w:pPr>
        <w:rPr>
          <w:lang w:val="ru-RU"/>
        </w:rPr>
      </w:pPr>
      <w:bookmarkStart w:id="23" w:name="lt_pId049"/>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установление платы по линии возмещения затрат, применимой к системам </w:t>
      </w:r>
      <w:proofErr w:type="spellStart"/>
      <w:r w:rsidRPr="00DC171D">
        <w:rPr>
          <w:lang w:val="ru-RU"/>
        </w:rPr>
        <w:t>НГСО</w:t>
      </w:r>
      <w:proofErr w:type="spellEnd"/>
      <w:r w:rsidRPr="00DC171D">
        <w:rPr>
          <w:lang w:val="ru-RU"/>
        </w:rPr>
        <w:t xml:space="preserve">, должно быть прозрачным и что такая плата должна обеспечивать справедливое и пропорциональное разделение связанных затрат на обработку по различным типам спутниковых сетей. В частности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считает, что было бы полезно иметь конкретные количественные данные, устанавливающие связь между сложностью заявок и увеличением затрат на обработку заявок.</w:t>
      </w:r>
      <w:bookmarkEnd w:id="23"/>
      <w:r w:rsidRPr="00DC171D">
        <w:rPr>
          <w:lang w:val="ru-RU"/>
        </w:rPr>
        <w:t xml:space="preserve"> </w:t>
      </w:r>
      <w:bookmarkStart w:id="24" w:name="lt_pId050"/>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хотела бы также подчеркнуть, что в таких общих затратах следует учитывать, в том числе, время, фактически затрачиваемое сотрудниками МСЭ на обработку заявок</w:t>
      </w:r>
      <w:bookmarkEnd w:id="24"/>
      <w:r w:rsidRPr="00DC171D">
        <w:rPr>
          <w:lang w:val="ru-RU"/>
        </w:rPr>
        <w:t>.</w:t>
      </w:r>
    </w:p>
    <w:p w:rsidR="00036AEF" w:rsidRPr="00DC171D" w:rsidRDefault="00036AEF" w:rsidP="00036AEF">
      <w:pPr>
        <w:rPr>
          <w:lang w:val="ru-RU"/>
        </w:rPr>
      </w:pPr>
      <w:bookmarkStart w:id="25" w:name="lt_pId051"/>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понимает, что действующая методика расчета сборов пересматривается, с тем чтобы оценить воздействие недавно представленных систем </w:t>
      </w:r>
      <w:proofErr w:type="spellStart"/>
      <w:r w:rsidRPr="00DC171D">
        <w:rPr>
          <w:lang w:val="ru-RU"/>
        </w:rPr>
        <w:t>НГСО</w:t>
      </w:r>
      <w:proofErr w:type="spellEnd"/>
      <w:r w:rsidRPr="00DC171D">
        <w:rPr>
          <w:lang w:val="ru-RU"/>
        </w:rPr>
        <w:t xml:space="preserve"> на процесс оценки МСЭ. Сложность этих систем возрастает с развитием технических и вычислительных средств проектирования и оптимизации группировок</w:t>
      </w:r>
      <w:bookmarkStart w:id="26" w:name="lt_pId052"/>
      <w:bookmarkEnd w:id="25"/>
      <w:r w:rsidRPr="00DC171D">
        <w:rPr>
          <w:lang w:val="ru-RU"/>
        </w:rPr>
        <w:t>.</w:t>
      </w:r>
      <w:bookmarkEnd w:id="26"/>
      <w:r w:rsidRPr="00DC171D">
        <w:rPr>
          <w:lang w:val="ru-RU"/>
        </w:rPr>
        <w:t xml:space="preserve"> </w:t>
      </w:r>
      <w:bookmarkStart w:id="27" w:name="lt_pId053"/>
      <w:r w:rsidRPr="00DC171D">
        <w:rPr>
          <w:lang w:val="ru-RU"/>
        </w:rPr>
        <w:t xml:space="preserve">Следовательно, пересмотр расчета возмещения затрат следует выполнять с учетом современных представлений систем </w:t>
      </w:r>
      <w:proofErr w:type="spellStart"/>
      <w:r w:rsidRPr="00DC171D">
        <w:rPr>
          <w:lang w:val="ru-RU"/>
        </w:rPr>
        <w:t>НГСО</w:t>
      </w:r>
      <w:proofErr w:type="spellEnd"/>
      <w:r w:rsidRPr="00DC171D">
        <w:rPr>
          <w:lang w:val="ru-RU"/>
        </w:rPr>
        <w:t>.</w:t>
      </w:r>
      <w:bookmarkEnd w:id="27"/>
      <w:r w:rsidRPr="00DC171D">
        <w:rPr>
          <w:lang w:val="ru-RU"/>
        </w:rPr>
        <w:t xml:space="preserve"> Особое внимание при пересмотре отводится возможности разделения отдельных заявок на спутниковые системы </w:t>
      </w:r>
      <w:proofErr w:type="spellStart"/>
      <w:r w:rsidRPr="00DC171D">
        <w:rPr>
          <w:lang w:val="ru-RU"/>
        </w:rPr>
        <w:t>НГСО</w:t>
      </w:r>
      <w:proofErr w:type="spellEnd"/>
      <w:r w:rsidRPr="00DC171D">
        <w:rPr>
          <w:lang w:val="ru-RU"/>
        </w:rPr>
        <w:t xml:space="preserve"> (Предварительная публикация, (</w:t>
      </w:r>
      <w:proofErr w:type="spellStart"/>
      <w:r w:rsidRPr="00DC171D">
        <w:rPr>
          <w:lang w:val="ru-RU"/>
        </w:rPr>
        <w:t>API</w:t>
      </w:r>
      <w:proofErr w:type="spellEnd"/>
      <w:r w:rsidRPr="00DC171D">
        <w:rPr>
          <w:lang w:val="ru-RU"/>
        </w:rPr>
        <w:t>/</w:t>
      </w:r>
      <w:proofErr w:type="gramStart"/>
      <w:r w:rsidRPr="00DC171D">
        <w:rPr>
          <w:lang w:val="ru-RU"/>
        </w:rPr>
        <w:t>А)/</w:t>
      </w:r>
      <w:proofErr w:type="gramEnd"/>
      <w:r w:rsidRPr="00DC171D">
        <w:rPr>
          <w:lang w:val="ru-RU"/>
        </w:rPr>
        <w:t>Запрос о координации (</w:t>
      </w:r>
      <w:proofErr w:type="spellStart"/>
      <w:r w:rsidRPr="00DC171D">
        <w:rPr>
          <w:lang w:val="ru-RU"/>
        </w:rPr>
        <w:t>CR</w:t>
      </w:r>
      <w:proofErr w:type="spellEnd"/>
      <w:r w:rsidRPr="00DC171D">
        <w:rPr>
          <w:lang w:val="ru-RU"/>
        </w:rPr>
        <w:t>/C)/Заявление), которые включают негомогенные спутниковые орбиты, отличающиеся по высоте и наклонению, и/или различные конфигурации группировок, на заявки, содержащие каждую отдельную группировку или отдельные типы спутниковой орбиты, для целей определения платы по линии возмещения затрат и обработки Бюро.</w:t>
      </w:r>
    </w:p>
    <w:p w:rsidR="00036AEF" w:rsidRPr="00DC171D" w:rsidRDefault="00036AEF" w:rsidP="00354737">
      <w:pPr>
        <w:rPr>
          <w:lang w:val="ru-RU"/>
        </w:rPr>
      </w:pPr>
      <w:bookmarkStart w:id="28" w:name="lt_pId055"/>
      <w:r w:rsidRPr="00DC171D">
        <w:rPr>
          <w:lang w:val="ru-RU"/>
        </w:rPr>
        <w:t xml:space="preserve">Учитывая, что решения о возмещении затрат относятся к сфере ответственности Света МСЭ,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было бы весьма полезно, если бы Бюро предоставило Совету как можно больше данных, с тем чтобы Совет мог лучше понять и проанализировать данные.</w:t>
      </w:r>
      <w:bookmarkEnd w:id="28"/>
      <w:r w:rsidRPr="00DC171D">
        <w:rPr>
          <w:lang w:val="ru-RU"/>
        </w:rPr>
        <w:t xml:space="preserve"> С этой целью, возможно, целесообразно учредить на Совете МСЭ 2018 года Группу экспертов Совета МСЭ, в состав которой войдут эксперты-представители от членов МСЭ-R, для рассмотрения данного вопроса в срочном порядке и представления Совету отчета по результатам своего рассмотрения в согласованные сроки.</w:t>
      </w:r>
    </w:p>
    <w:p w:rsidR="00036AEF" w:rsidRPr="00DC171D" w:rsidRDefault="00036AEF" w:rsidP="00116445">
      <w:pPr>
        <w:pStyle w:val="Heading1"/>
        <w:rPr>
          <w:lang w:val="ru-RU"/>
        </w:rPr>
      </w:pPr>
      <w:r w:rsidRPr="00DC171D">
        <w:rPr>
          <w:lang w:val="ru-RU"/>
        </w:rPr>
        <w:t>2</w:t>
      </w:r>
      <w:r w:rsidRPr="00DC171D">
        <w:rPr>
          <w:lang w:val="ru-RU"/>
        </w:rPr>
        <w:tab/>
        <w:t>Обсуждение</w:t>
      </w:r>
    </w:p>
    <w:p w:rsidR="00036AEF" w:rsidRPr="00DC171D" w:rsidRDefault="00036AEF" w:rsidP="005F4224">
      <w:pPr>
        <w:rPr>
          <w:lang w:val="ru-RU"/>
        </w:rPr>
      </w:pPr>
      <w:bookmarkStart w:id="29" w:name="lt_pId059"/>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отмечает, что Совет МСЭ 2017 года поручил Бюро подготовить к 31 января 2018 года исследование по вопросам возмещения затрат при консультациях с соответствующими Государствами-Членами, Членами Сектора, исследовательскими комиссиями МСЭ-R, </w:t>
      </w:r>
      <w:proofErr w:type="spellStart"/>
      <w:r w:rsidRPr="00DC171D">
        <w:rPr>
          <w:lang w:val="ru-RU"/>
        </w:rPr>
        <w:t>Радиорегламентарным</w:t>
      </w:r>
      <w:proofErr w:type="spellEnd"/>
      <w:r w:rsidRPr="00DC171D">
        <w:rPr>
          <w:lang w:val="ru-RU"/>
        </w:rPr>
        <w:t xml:space="preserve"> комитетом и заинтересованными сторонами – экспертами.</w:t>
      </w:r>
      <w:bookmarkEnd w:id="29"/>
      <w:r w:rsidRPr="00DC171D">
        <w:rPr>
          <w:lang w:val="ru-RU"/>
        </w:rPr>
        <w:t xml:space="preserve"> </w:t>
      </w:r>
      <w:bookmarkStart w:id="30" w:name="lt_pId060"/>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благодарит Бюро за проведение исследования при консультациях с различными группами. Однако</w:t>
      </w:r>
      <w:bookmarkStart w:id="31" w:name="lt_pId061"/>
      <w:bookmarkEnd w:id="30"/>
      <w:r w:rsidRPr="00DC171D">
        <w:rPr>
          <w:lang w:val="ru-RU"/>
        </w:rPr>
        <w:t xml:space="preserve">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установленные сроки осложнили для участников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всесторонний анализ данного исследования и поэтому существует опасение, что Совет МСЭ 2018 года может внести изменения в Решение 482 без комплексного анализа.</w:t>
      </w:r>
      <w:bookmarkEnd w:id="31"/>
    </w:p>
    <w:p w:rsidR="00036AEF" w:rsidRPr="00DC171D" w:rsidRDefault="00036AEF" w:rsidP="005F4224">
      <w:pPr>
        <w:rPr>
          <w:lang w:val="ru-RU"/>
        </w:rPr>
      </w:pPr>
      <w:bookmarkStart w:id="32" w:name="lt_pId062"/>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будет признательна за представление следующей дополнительной информации, для того чтобы лучше понять связь между увеличением задержки во времени обработки и сложностью заявок на регистрацию систем </w:t>
      </w:r>
      <w:proofErr w:type="spellStart"/>
      <w:r w:rsidRPr="00DC171D">
        <w:rPr>
          <w:lang w:val="ru-RU"/>
        </w:rPr>
        <w:t>НГСО</w:t>
      </w:r>
      <w:proofErr w:type="spellEnd"/>
      <w:r w:rsidRPr="00DC171D">
        <w:rPr>
          <w:lang w:val="ru-RU"/>
        </w:rPr>
        <w:t>.</w:t>
      </w:r>
      <w:bookmarkEnd w:id="32"/>
    </w:p>
    <w:p w:rsidR="00036AEF" w:rsidRPr="00DC171D" w:rsidRDefault="00036AEF" w:rsidP="00116445">
      <w:pPr>
        <w:pStyle w:val="enumlev1"/>
        <w:rPr>
          <w:lang w:val="ru-RU"/>
        </w:rPr>
      </w:pPr>
      <w:r w:rsidRPr="00DC171D">
        <w:rPr>
          <w:lang w:val="ru-RU"/>
        </w:rPr>
        <w:t>–</w:t>
      </w:r>
      <w:r w:rsidRPr="00DC171D">
        <w:rPr>
          <w:lang w:val="ru-RU"/>
        </w:rPr>
        <w:tab/>
      </w:r>
      <w:bookmarkStart w:id="33" w:name="lt_pId064"/>
      <w:r w:rsidRPr="00DC171D">
        <w:rPr>
          <w:lang w:val="ru-RU"/>
        </w:rPr>
        <w:t xml:space="preserve">Дополнительное разъяснение процесса, выполняемого для обработки представлений систем </w:t>
      </w:r>
      <w:proofErr w:type="spellStart"/>
      <w:r w:rsidRPr="00DC171D">
        <w:rPr>
          <w:lang w:val="ru-RU"/>
        </w:rPr>
        <w:t>НГСО</w:t>
      </w:r>
      <w:proofErr w:type="spellEnd"/>
      <w:r w:rsidRPr="00DC171D">
        <w:rPr>
          <w:lang w:val="ru-RU"/>
        </w:rPr>
        <w:t xml:space="preserve"> на различных этапах (</w:t>
      </w:r>
      <w:proofErr w:type="spellStart"/>
      <w:r w:rsidRPr="00DC171D">
        <w:rPr>
          <w:lang w:val="ru-RU"/>
        </w:rPr>
        <w:t>API</w:t>
      </w:r>
      <w:proofErr w:type="spellEnd"/>
      <w:r w:rsidRPr="00DC171D">
        <w:rPr>
          <w:lang w:val="ru-RU"/>
        </w:rPr>
        <w:t xml:space="preserve">/A, </w:t>
      </w:r>
      <w:proofErr w:type="spellStart"/>
      <w:r w:rsidRPr="00DC171D">
        <w:rPr>
          <w:lang w:val="ru-RU"/>
        </w:rPr>
        <w:t>CR</w:t>
      </w:r>
      <w:proofErr w:type="spellEnd"/>
      <w:r w:rsidRPr="00DC171D">
        <w:rPr>
          <w:lang w:val="ru-RU"/>
        </w:rPr>
        <w:t>/C и Заявление).</w:t>
      </w:r>
      <w:bookmarkEnd w:id="33"/>
      <w:r w:rsidRPr="00DC171D">
        <w:rPr>
          <w:lang w:val="ru-RU"/>
        </w:rPr>
        <w:t xml:space="preserve"> </w:t>
      </w:r>
      <w:bookmarkStart w:id="34" w:name="lt_pId065"/>
      <w:r w:rsidRPr="00DC171D">
        <w:rPr>
          <w:lang w:val="ru-RU"/>
        </w:rPr>
        <w:t>Например, в разделе 2 Документа </w:t>
      </w:r>
      <w:proofErr w:type="spellStart"/>
      <w:r w:rsidR="00DC171D" w:rsidRPr="00DC171D">
        <w:rPr>
          <w:lang w:val="ru-RU"/>
        </w:rPr>
        <w:fldChar w:fldCharType="begin"/>
      </w:r>
      <w:r w:rsidR="00DC171D" w:rsidRPr="00DC171D">
        <w:rPr>
          <w:lang w:val="ru-RU"/>
        </w:rPr>
        <w:instrText xml:space="preserve"> HYPERLINK "https://www.itu.int/md/R15-WP4A-C-0408/en" </w:instrText>
      </w:r>
      <w:r w:rsidR="00DC171D" w:rsidRPr="00DC171D">
        <w:rPr>
          <w:lang w:val="ru-RU"/>
        </w:rPr>
        <w:fldChar w:fldCharType="separate"/>
      </w:r>
      <w:r w:rsidRPr="00DC171D">
        <w:rPr>
          <w:color w:val="0000FF"/>
          <w:spacing w:val="-2"/>
          <w:u w:val="single"/>
          <w:lang w:val="ru-RU"/>
        </w:rPr>
        <w:t>4A</w:t>
      </w:r>
      <w:proofErr w:type="spellEnd"/>
      <w:r w:rsidRPr="00DC171D">
        <w:rPr>
          <w:color w:val="0000FF"/>
          <w:spacing w:val="-2"/>
          <w:u w:val="single"/>
          <w:lang w:val="ru-RU"/>
        </w:rPr>
        <w:t>/408</w:t>
      </w:r>
      <w:r w:rsidR="00DC171D" w:rsidRPr="00DC171D">
        <w:rPr>
          <w:color w:val="0000FF"/>
          <w:spacing w:val="-2"/>
          <w:u w:val="single"/>
          <w:lang w:val="ru-RU"/>
        </w:rPr>
        <w:fldChar w:fldCharType="end"/>
      </w:r>
      <w:r w:rsidRPr="00DC171D">
        <w:rPr>
          <w:lang w:val="ru-RU"/>
        </w:rPr>
        <w:t xml:space="preserve"> представлены эти этапы для проверки данных и рассмотрения представленных запросов о координации.</w:t>
      </w:r>
      <w:bookmarkEnd w:id="34"/>
      <w:r w:rsidRPr="00DC171D">
        <w:rPr>
          <w:lang w:val="ru-RU"/>
        </w:rPr>
        <w:t xml:space="preserve"> </w:t>
      </w:r>
      <w:bookmarkStart w:id="35" w:name="lt_pId066"/>
      <w:r w:rsidRPr="00DC171D">
        <w:rPr>
          <w:lang w:val="ru-RU"/>
        </w:rPr>
        <w:t xml:space="preserve">Такой вид информации полезен на различных этапах прохождения представлений систем </w:t>
      </w:r>
      <w:proofErr w:type="spellStart"/>
      <w:r w:rsidRPr="00DC171D">
        <w:rPr>
          <w:lang w:val="ru-RU"/>
        </w:rPr>
        <w:t>НГСО</w:t>
      </w:r>
      <w:proofErr w:type="spellEnd"/>
      <w:r w:rsidRPr="00DC171D">
        <w:rPr>
          <w:lang w:val="ru-RU"/>
        </w:rPr>
        <w:t>.</w:t>
      </w:r>
      <w:bookmarkEnd w:id="35"/>
    </w:p>
    <w:p w:rsidR="00036AEF" w:rsidRPr="00DC171D" w:rsidRDefault="00036AEF" w:rsidP="00116445">
      <w:pPr>
        <w:pStyle w:val="enumlev1"/>
        <w:rPr>
          <w:lang w:val="ru-RU"/>
        </w:rPr>
      </w:pPr>
      <w:r w:rsidRPr="00DC171D">
        <w:rPr>
          <w:lang w:val="ru-RU"/>
        </w:rPr>
        <w:t>–</w:t>
      </w:r>
      <w:r w:rsidRPr="00DC171D">
        <w:rPr>
          <w:lang w:val="ru-RU"/>
        </w:rPr>
        <w:tab/>
      </w:r>
      <w:bookmarkStart w:id="36" w:name="lt_pId068"/>
      <w:r w:rsidRPr="00DC171D">
        <w:rPr>
          <w:lang w:val="ru-RU"/>
        </w:rPr>
        <w:t xml:space="preserve">Разъяснение порядка выполнения процесса, описанного в предыдущем пункте, для различных примеров систем </w:t>
      </w:r>
      <w:proofErr w:type="spellStart"/>
      <w:r w:rsidRPr="00DC171D">
        <w:rPr>
          <w:lang w:val="ru-RU"/>
        </w:rPr>
        <w:t>НГСО</w:t>
      </w:r>
      <w:proofErr w:type="spellEnd"/>
      <w:r w:rsidRPr="00DC171D">
        <w:rPr>
          <w:lang w:val="ru-RU"/>
        </w:rPr>
        <w:t xml:space="preserve"> и современной обеспечиваемой степени автоматизации.</w:t>
      </w:r>
      <w:bookmarkEnd w:id="36"/>
    </w:p>
    <w:p w:rsidR="00036AEF" w:rsidRPr="00DC171D" w:rsidRDefault="00036AEF" w:rsidP="00116445">
      <w:pPr>
        <w:pStyle w:val="enumlev1"/>
        <w:rPr>
          <w:lang w:val="ru-RU"/>
        </w:rPr>
      </w:pPr>
      <w:r w:rsidRPr="00DC171D">
        <w:rPr>
          <w:lang w:val="ru-RU"/>
        </w:rPr>
        <w:lastRenderedPageBreak/>
        <w:t>–</w:t>
      </w:r>
      <w:r w:rsidRPr="00DC171D">
        <w:rPr>
          <w:lang w:val="ru-RU"/>
        </w:rPr>
        <w:tab/>
      </w:r>
      <w:bookmarkStart w:id="37" w:name="lt_pId070"/>
      <w:r w:rsidRPr="00DC171D">
        <w:rPr>
          <w:lang w:val="ru-RU"/>
        </w:rPr>
        <w:t>Что касается различных процессов, которые обсуждались выше, то можно было бы включить таблицу, чтобы показать чувствительность каждого из этих процессов к различным параметрам из разделов 2.4–2.7 Документа </w:t>
      </w:r>
      <w:hyperlink r:id="rId9" w:history="1">
        <w:proofErr w:type="spellStart"/>
        <w:r w:rsidRPr="00DC171D">
          <w:rPr>
            <w:color w:val="0000FF"/>
            <w:spacing w:val="-2"/>
            <w:u w:val="single"/>
            <w:lang w:val="ru-RU"/>
          </w:rPr>
          <w:t>4A</w:t>
        </w:r>
        <w:proofErr w:type="spellEnd"/>
        <w:r w:rsidRPr="00DC171D">
          <w:rPr>
            <w:color w:val="0000FF"/>
            <w:spacing w:val="-2"/>
            <w:u w:val="single"/>
            <w:lang w:val="ru-RU"/>
          </w:rPr>
          <w:t>/408</w:t>
        </w:r>
      </w:hyperlink>
      <w:r w:rsidRPr="00DC171D">
        <w:rPr>
          <w:lang w:val="ru-RU"/>
        </w:rPr>
        <w:t>.</w:t>
      </w:r>
      <w:bookmarkEnd w:id="37"/>
      <w:r w:rsidRPr="00DC171D">
        <w:rPr>
          <w:lang w:val="ru-RU"/>
        </w:rPr>
        <w:t xml:space="preserve"> </w:t>
      </w:r>
      <w:bookmarkStart w:id="38" w:name="lt_pId071"/>
      <w:r w:rsidRPr="00DC171D">
        <w:rPr>
          <w:lang w:val="ru-RU"/>
        </w:rPr>
        <w:t xml:space="preserve">Это было бы полезно для лучшего понимания зависимости сложности анализа от стадии обработки заявки </w:t>
      </w:r>
      <w:r w:rsidRPr="00DC171D">
        <w:rPr>
          <w:iCs/>
          <w:lang w:val="ru-RU"/>
        </w:rPr>
        <w:t xml:space="preserve">(например, </w:t>
      </w:r>
      <w:proofErr w:type="spellStart"/>
      <w:r w:rsidRPr="00DC171D">
        <w:rPr>
          <w:iCs/>
          <w:lang w:val="ru-RU"/>
        </w:rPr>
        <w:t>API</w:t>
      </w:r>
      <w:proofErr w:type="spellEnd"/>
      <w:r w:rsidRPr="00DC171D">
        <w:rPr>
          <w:iCs/>
          <w:lang w:val="ru-RU"/>
        </w:rPr>
        <w:t xml:space="preserve">/A, </w:t>
      </w:r>
      <w:proofErr w:type="spellStart"/>
      <w:r w:rsidRPr="00DC171D">
        <w:rPr>
          <w:iCs/>
          <w:lang w:val="ru-RU"/>
        </w:rPr>
        <w:t>CR</w:t>
      </w:r>
      <w:proofErr w:type="spellEnd"/>
      <w:r w:rsidRPr="00DC171D">
        <w:rPr>
          <w:iCs/>
          <w:lang w:val="ru-RU"/>
        </w:rPr>
        <w:t>/C, Часть I-S и т. д.) и различных параметров в заявке (например, число орбитальных плоскостей, число значений высоты, число значений наклонения, число спутников и т. д.</w:t>
      </w:r>
      <w:r w:rsidRPr="00DC171D">
        <w:rPr>
          <w:lang w:val="ru-RU"/>
        </w:rPr>
        <w:t>).</w:t>
      </w:r>
      <w:bookmarkEnd w:id="38"/>
      <w:r w:rsidRPr="00DC171D">
        <w:rPr>
          <w:lang w:val="ru-RU"/>
        </w:rPr>
        <w:t xml:space="preserve"> </w:t>
      </w:r>
      <w:bookmarkStart w:id="39" w:name="lt_pId072"/>
      <w:r w:rsidRPr="00DC171D">
        <w:rPr>
          <w:lang w:val="ru-RU"/>
        </w:rPr>
        <w:t>Например, в случае процесса проверки соответствия пределам, установленным в Статье </w:t>
      </w:r>
      <w:r w:rsidRPr="00DC171D">
        <w:rPr>
          <w:b/>
          <w:bCs/>
          <w:lang w:val="ru-RU"/>
        </w:rPr>
        <w:t>21</w:t>
      </w:r>
      <w:r w:rsidRPr="00DC171D">
        <w:rPr>
          <w:lang w:val="ru-RU"/>
        </w:rPr>
        <w:t xml:space="preserve"> </w:t>
      </w:r>
      <w:proofErr w:type="spellStart"/>
      <w:r w:rsidRPr="00DC171D">
        <w:rPr>
          <w:lang w:val="ru-RU"/>
        </w:rPr>
        <w:t>РР</w:t>
      </w:r>
      <w:proofErr w:type="spellEnd"/>
      <w:r w:rsidRPr="00DC171D">
        <w:rPr>
          <w:lang w:val="ru-RU"/>
        </w:rPr>
        <w:t>, было бы полезно показать, сколько требуется дополнительных операций для проверки в зависимости от числа различных значений высоты, наклонения орбиты и т. д.</w:t>
      </w:r>
      <w:bookmarkEnd w:id="39"/>
    </w:p>
    <w:p w:rsidR="00036AEF" w:rsidRPr="00DC171D" w:rsidRDefault="00036AEF" w:rsidP="005F4224">
      <w:pPr>
        <w:pStyle w:val="enumlev1"/>
        <w:rPr>
          <w:lang w:val="ru-RU"/>
        </w:rPr>
      </w:pPr>
      <w:r w:rsidRPr="00DC171D">
        <w:rPr>
          <w:lang w:val="ru-RU"/>
        </w:rPr>
        <w:t>–</w:t>
      </w:r>
      <w:r w:rsidRPr="00DC171D">
        <w:rPr>
          <w:lang w:val="ru-RU"/>
        </w:rPr>
        <w:tab/>
      </w:r>
      <w:bookmarkStart w:id="40" w:name="lt_pId074"/>
      <w:r w:rsidRPr="00DC171D">
        <w:rPr>
          <w:lang w:val="ru-RU"/>
        </w:rPr>
        <w:t>В дополнение к Рисунку 1 из Документа </w:t>
      </w:r>
      <w:proofErr w:type="spellStart"/>
      <w:r w:rsidR="00DC171D" w:rsidRPr="00DC171D">
        <w:rPr>
          <w:lang w:val="ru-RU"/>
        </w:rPr>
        <w:fldChar w:fldCharType="begin"/>
      </w:r>
      <w:r w:rsidR="00DC171D" w:rsidRPr="00DC171D">
        <w:rPr>
          <w:lang w:val="ru-RU"/>
        </w:rPr>
        <w:instrText xml:space="preserve"> HYPERLINK "https://www.itu.int/md/R15-WP4A-C-0408/en" </w:instrText>
      </w:r>
      <w:r w:rsidR="00DC171D" w:rsidRPr="00DC171D">
        <w:rPr>
          <w:lang w:val="ru-RU"/>
        </w:rPr>
        <w:fldChar w:fldCharType="separate"/>
      </w:r>
      <w:r w:rsidRPr="00DC171D">
        <w:rPr>
          <w:color w:val="0000FF"/>
          <w:spacing w:val="-2"/>
          <w:u w:val="single"/>
          <w:lang w:val="ru-RU"/>
        </w:rPr>
        <w:t>4A</w:t>
      </w:r>
      <w:proofErr w:type="spellEnd"/>
      <w:r w:rsidRPr="00DC171D">
        <w:rPr>
          <w:color w:val="0000FF"/>
          <w:spacing w:val="-2"/>
          <w:u w:val="single"/>
          <w:lang w:val="ru-RU"/>
        </w:rPr>
        <w:t>/408</w:t>
      </w:r>
      <w:r w:rsidR="00DC171D" w:rsidRPr="00DC171D">
        <w:rPr>
          <w:color w:val="0000FF"/>
          <w:spacing w:val="-2"/>
          <w:u w:val="single"/>
          <w:lang w:val="ru-RU"/>
        </w:rPr>
        <w:fldChar w:fldCharType="end"/>
      </w:r>
      <w:r w:rsidRPr="00DC171D">
        <w:rPr>
          <w:lang w:val="ru-RU"/>
        </w:rPr>
        <w:t xml:space="preserve"> было бы важно знать число заявок, полученных БР в течение того же периода времени. Это необходимо для того, чтобы проанализировать, связана ли задержка, о которой идет речь в</w:t>
      </w:r>
      <w:bookmarkStart w:id="41" w:name="lt_pId075"/>
      <w:bookmarkEnd w:id="40"/>
      <w:r w:rsidRPr="00DC171D">
        <w:rPr>
          <w:lang w:val="ru-RU"/>
        </w:rPr>
        <w:t xml:space="preserve"> разделе 2.1, со сложностью заявок на регистрацию систем </w:t>
      </w:r>
      <w:proofErr w:type="spellStart"/>
      <w:r w:rsidRPr="00DC171D">
        <w:rPr>
          <w:lang w:val="ru-RU"/>
        </w:rPr>
        <w:t>НГСО</w:t>
      </w:r>
      <w:proofErr w:type="spellEnd"/>
      <w:r w:rsidRPr="00DC171D">
        <w:rPr>
          <w:lang w:val="ru-RU"/>
        </w:rPr>
        <w:t>, а не с возросшим числом полученных заявок.</w:t>
      </w:r>
      <w:bookmarkEnd w:id="41"/>
    </w:p>
    <w:p w:rsidR="00036AEF" w:rsidRPr="00DC171D" w:rsidRDefault="00036AEF" w:rsidP="00116445">
      <w:pPr>
        <w:pStyle w:val="enumlev1"/>
        <w:rPr>
          <w:lang w:val="ru-RU"/>
        </w:rPr>
      </w:pPr>
      <w:r w:rsidRPr="00DC171D">
        <w:rPr>
          <w:lang w:val="ru-RU"/>
        </w:rPr>
        <w:t>–</w:t>
      </w:r>
      <w:r w:rsidRPr="00DC171D">
        <w:rPr>
          <w:lang w:val="ru-RU"/>
        </w:rPr>
        <w:tab/>
      </w:r>
      <w:bookmarkStart w:id="42" w:name="lt_pId077"/>
      <w:r w:rsidRPr="00DC171D">
        <w:rPr>
          <w:lang w:val="ru-RU"/>
        </w:rPr>
        <w:t xml:space="preserve">Признано, что число заявок на регистрацию сетей </w:t>
      </w:r>
      <w:proofErr w:type="spellStart"/>
      <w:r w:rsidRPr="00DC171D">
        <w:rPr>
          <w:lang w:val="ru-RU"/>
        </w:rPr>
        <w:t>НГСО</w:t>
      </w:r>
      <w:proofErr w:type="spellEnd"/>
      <w:r w:rsidRPr="00DC171D">
        <w:rPr>
          <w:lang w:val="ru-RU"/>
        </w:rPr>
        <w:t xml:space="preserve"> в последнее время существенно возросло в связи с обеспечением важных новых служб и что сложность заявок может потребовать от БР краткосрочных инвестиций, с тем чтобы адаптировать свой рабочий процесс для более эффективной обработки заявок на регистрацию сетей. Если БР будет иметь вышеуказанную информацию, полезно было бы включить ее в свой ответ</w:t>
      </w:r>
      <w:bookmarkStart w:id="43" w:name="lt_pId078"/>
      <w:bookmarkEnd w:id="42"/>
      <w:r w:rsidRPr="00DC171D">
        <w:rPr>
          <w:lang w:val="ru-RU"/>
        </w:rPr>
        <w:t>.</w:t>
      </w:r>
      <w:bookmarkEnd w:id="43"/>
    </w:p>
    <w:p w:rsidR="00036AEF" w:rsidRPr="00DC171D" w:rsidRDefault="00036AEF" w:rsidP="00116445">
      <w:pPr>
        <w:pStyle w:val="enumlev1"/>
        <w:rPr>
          <w:lang w:val="ru-RU"/>
        </w:rPr>
      </w:pPr>
      <w:r w:rsidRPr="00DC171D">
        <w:rPr>
          <w:lang w:val="ru-RU"/>
        </w:rPr>
        <w:t>–</w:t>
      </w:r>
      <w:r w:rsidRPr="00DC171D">
        <w:rPr>
          <w:lang w:val="ru-RU"/>
        </w:rPr>
        <w:tab/>
      </w:r>
      <w:bookmarkStart w:id="44" w:name="lt_pId080"/>
      <w:r w:rsidRPr="00DC171D">
        <w:rPr>
          <w:lang w:val="ru-RU"/>
        </w:rPr>
        <w:t>Стандартизация информации, требуемой согласно Приложению </w:t>
      </w:r>
      <w:r w:rsidRPr="00DC171D">
        <w:rPr>
          <w:b/>
          <w:bCs/>
          <w:lang w:val="ru-RU"/>
        </w:rPr>
        <w:t>4</w:t>
      </w:r>
      <w:r w:rsidRPr="00DC171D">
        <w:rPr>
          <w:lang w:val="ru-RU"/>
        </w:rPr>
        <w:t xml:space="preserve"> к </w:t>
      </w:r>
      <w:proofErr w:type="spellStart"/>
      <w:r w:rsidRPr="00DC171D">
        <w:rPr>
          <w:lang w:val="ru-RU"/>
        </w:rPr>
        <w:t>РР</w:t>
      </w:r>
      <w:proofErr w:type="spellEnd"/>
      <w:r w:rsidRPr="00DC171D">
        <w:rPr>
          <w:lang w:val="ru-RU"/>
        </w:rPr>
        <w:t xml:space="preserve">, необходима для эффективной обработки представлений. БР сообщило, что многие администрации представляют дополнительную </w:t>
      </w:r>
      <w:bookmarkStart w:id="45" w:name="lt_pId081"/>
      <w:bookmarkEnd w:id="44"/>
      <w:r w:rsidRPr="00DC171D">
        <w:rPr>
          <w:lang w:val="ru-RU"/>
        </w:rPr>
        <w:t>информацию (последний абзац в разделе 2.2), которая требует трудоемкой обработки; необходимо определить, возможно ли представлять эти данные в БР в стандартной электронной форме.</w:t>
      </w:r>
      <w:bookmarkEnd w:id="45"/>
      <w:r w:rsidRPr="00DC171D">
        <w:rPr>
          <w:lang w:val="ru-RU"/>
        </w:rPr>
        <w:t xml:space="preserve"> </w:t>
      </w:r>
      <w:bookmarkStart w:id="46" w:name="lt_pId082"/>
      <w:r w:rsidRPr="00DC171D">
        <w:rPr>
          <w:lang w:val="ru-RU"/>
        </w:rPr>
        <w:t>Один из возможных способов достижения такой стандартизации заключается в том, чтобы просить Бюро представить отчет о мерах повышения эффективности, которые позволили бы свести к минимуму нагрузку благодаря вводу новых пунктов Приложения </w:t>
      </w:r>
      <w:r w:rsidRPr="00DC171D">
        <w:rPr>
          <w:b/>
          <w:bCs/>
          <w:lang w:val="ru-RU"/>
        </w:rPr>
        <w:t>4</w:t>
      </w:r>
      <w:r w:rsidRPr="00DC171D">
        <w:rPr>
          <w:lang w:val="ru-RU"/>
        </w:rPr>
        <w:t xml:space="preserve"> к </w:t>
      </w:r>
      <w:proofErr w:type="spellStart"/>
      <w:r w:rsidRPr="00DC171D">
        <w:rPr>
          <w:lang w:val="ru-RU"/>
        </w:rPr>
        <w:t>РР</w:t>
      </w:r>
      <w:proofErr w:type="spellEnd"/>
      <w:r w:rsidRPr="00DC171D">
        <w:rPr>
          <w:lang w:val="ru-RU"/>
        </w:rPr>
        <w:t xml:space="preserve"> для сбора дополнительных данных, обычно представляемых администрациями.</w:t>
      </w:r>
      <w:bookmarkEnd w:id="46"/>
      <w:r w:rsidRPr="00DC171D">
        <w:rPr>
          <w:lang w:val="ru-RU"/>
        </w:rPr>
        <w:t xml:space="preserve"> </w:t>
      </w:r>
      <w:bookmarkStart w:id="47" w:name="lt_pId083"/>
      <w:r w:rsidRPr="00DC171D">
        <w:rPr>
          <w:lang w:val="ru-RU"/>
        </w:rPr>
        <w:t>Это позволит снизить сложность таких представлений и сделать их оценку более эффективной и упорядоченной.</w:t>
      </w:r>
      <w:bookmarkEnd w:id="47"/>
    </w:p>
    <w:p w:rsidR="00036AEF" w:rsidRPr="00DC171D" w:rsidRDefault="00036AEF" w:rsidP="00116445">
      <w:pPr>
        <w:rPr>
          <w:lang w:val="ru-RU"/>
        </w:rPr>
      </w:pPr>
      <w:bookmarkStart w:id="48" w:name="lt_pId084"/>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понимает и принимает принцип, согласно которому предлагается не вносить каких бы то ни было изменений в текущую плату по линии возмещения затрат на </w:t>
      </w:r>
      <w:proofErr w:type="spellStart"/>
      <w:r w:rsidRPr="00DC171D">
        <w:rPr>
          <w:lang w:val="ru-RU"/>
        </w:rPr>
        <w:t>API</w:t>
      </w:r>
      <w:proofErr w:type="spellEnd"/>
      <w:r w:rsidRPr="00DC171D">
        <w:rPr>
          <w:lang w:val="ru-RU"/>
        </w:rPr>
        <w:t xml:space="preserve">/A спутниковых систем </w:t>
      </w:r>
      <w:proofErr w:type="spellStart"/>
      <w:r w:rsidRPr="00DC171D">
        <w:rPr>
          <w:lang w:val="ru-RU"/>
        </w:rPr>
        <w:t>НГСО</w:t>
      </w:r>
      <w:proofErr w:type="spellEnd"/>
      <w:r w:rsidRPr="00DC171D">
        <w:rPr>
          <w:lang w:val="ru-RU"/>
        </w:rPr>
        <w:t>, не подлежащих координации.</w:t>
      </w:r>
      <w:bookmarkEnd w:id="48"/>
      <w:r w:rsidRPr="00DC171D">
        <w:rPr>
          <w:lang w:val="ru-RU"/>
        </w:rPr>
        <w:t xml:space="preserve"> </w:t>
      </w:r>
      <w:bookmarkStart w:id="49" w:name="lt_pId085"/>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понимает при этом, что это означает также отсутствие изменений в плате по линии возмещения затрат на заявления, связанные с </w:t>
      </w:r>
      <w:proofErr w:type="spellStart"/>
      <w:r w:rsidRPr="00DC171D">
        <w:rPr>
          <w:lang w:val="ru-RU"/>
        </w:rPr>
        <w:t>API</w:t>
      </w:r>
      <w:proofErr w:type="spellEnd"/>
      <w:r w:rsidRPr="00DC171D">
        <w:rPr>
          <w:lang w:val="ru-RU"/>
        </w:rPr>
        <w:t xml:space="preserve">/A спутниковых систем </w:t>
      </w:r>
      <w:proofErr w:type="spellStart"/>
      <w:r w:rsidRPr="00DC171D">
        <w:rPr>
          <w:lang w:val="ru-RU"/>
        </w:rPr>
        <w:t>НГСО</w:t>
      </w:r>
      <w:proofErr w:type="spellEnd"/>
      <w:r w:rsidRPr="00DC171D">
        <w:rPr>
          <w:lang w:val="ru-RU"/>
        </w:rPr>
        <w:t>, не подлежащих координации.</w:t>
      </w:r>
      <w:bookmarkEnd w:id="49"/>
    </w:p>
    <w:p w:rsidR="00036AEF" w:rsidRPr="00DC171D" w:rsidRDefault="00036AEF" w:rsidP="00116445">
      <w:pPr>
        <w:rPr>
          <w:lang w:val="ru-RU"/>
        </w:rPr>
      </w:pPr>
      <w:bookmarkStart w:id="50" w:name="lt_pId086"/>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обеспокоена тем, что ее работа по Вопросу А пункта 7 повестки дня ВКР</w:t>
      </w:r>
      <w:r w:rsidRPr="00DC171D">
        <w:rPr>
          <w:lang w:val="ru-RU"/>
        </w:rPr>
        <w:noBreakHyphen/>
        <w:t xml:space="preserve">19, которая касается ввода в действие спутниковых систем </w:t>
      </w:r>
      <w:proofErr w:type="spellStart"/>
      <w:r w:rsidRPr="00DC171D">
        <w:rPr>
          <w:lang w:val="ru-RU"/>
        </w:rPr>
        <w:t>НГСО</w:t>
      </w:r>
      <w:proofErr w:type="spellEnd"/>
      <w:r w:rsidRPr="00DC171D">
        <w:rPr>
          <w:lang w:val="ru-RU"/>
        </w:rPr>
        <w:t xml:space="preserve">, имеет последствия для возмещения затрат на спутниковые системы </w:t>
      </w:r>
      <w:proofErr w:type="spellStart"/>
      <w:r w:rsidRPr="00DC171D">
        <w:rPr>
          <w:lang w:val="ru-RU"/>
        </w:rPr>
        <w:t>НГСО</w:t>
      </w:r>
      <w:proofErr w:type="spellEnd"/>
      <w:r w:rsidRPr="00DC171D">
        <w:rPr>
          <w:lang w:val="ru-RU"/>
        </w:rPr>
        <w:t>.</w:t>
      </w:r>
      <w:bookmarkEnd w:id="50"/>
      <w:r w:rsidRPr="00DC171D">
        <w:rPr>
          <w:lang w:val="ru-RU"/>
        </w:rPr>
        <w:t xml:space="preserve"> </w:t>
      </w:r>
      <w:bookmarkStart w:id="51" w:name="lt_pId087"/>
      <w:r w:rsidRPr="00DC171D">
        <w:rPr>
          <w:lang w:val="ru-RU"/>
        </w:rPr>
        <w:t xml:space="preserve">Однако эта работа не относится к обработке заявок для </w:t>
      </w:r>
      <w:proofErr w:type="spellStart"/>
      <w:r w:rsidRPr="00DC171D">
        <w:rPr>
          <w:lang w:val="ru-RU"/>
        </w:rPr>
        <w:t>API</w:t>
      </w:r>
      <w:proofErr w:type="spellEnd"/>
      <w:r w:rsidRPr="00DC171D">
        <w:rPr>
          <w:lang w:val="ru-RU"/>
        </w:rPr>
        <w:t xml:space="preserve">, </w:t>
      </w:r>
      <w:proofErr w:type="spellStart"/>
      <w:r w:rsidRPr="00DC171D">
        <w:rPr>
          <w:lang w:val="ru-RU"/>
        </w:rPr>
        <w:t>CR</w:t>
      </w:r>
      <w:proofErr w:type="spellEnd"/>
      <w:r w:rsidRPr="00DC171D">
        <w:rPr>
          <w:lang w:val="ru-RU"/>
        </w:rPr>
        <w:t>/C и заявления, и такое воздействие может быть определено после принятия ВКР</w:t>
      </w:r>
      <w:r w:rsidRPr="00DC171D">
        <w:rPr>
          <w:lang w:val="ru-RU"/>
        </w:rPr>
        <w:noBreakHyphen/>
        <w:t>19 решения по данному Вопросу.</w:t>
      </w:r>
      <w:bookmarkEnd w:id="51"/>
      <w:r w:rsidRPr="00DC171D">
        <w:rPr>
          <w:lang w:val="ru-RU"/>
        </w:rPr>
        <w:t xml:space="preserve"> </w:t>
      </w:r>
      <w:bookmarkStart w:id="52" w:name="lt_pId088"/>
      <w:r w:rsidRPr="00DC171D">
        <w:rPr>
          <w:lang w:val="ru-RU"/>
        </w:rPr>
        <w:t xml:space="preserve">Таким образом,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после принятия ВКР</w:t>
      </w:r>
      <w:r w:rsidRPr="00DC171D">
        <w:rPr>
          <w:lang w:val="ru-RU"/>
        </w:rPr>
        <w:noBreakHyphen/>
        <w:t>19 решений по Вопросу А пункта 7 повестки дня может потребоваться какое-либо дополнительное исследование.</w:t>
      </w:r>
      <w:bookmarkEnd w:id="52"/>
      <w:r w:rsidRPr="00DC171D">
        <w:rPr>
          <w:lang w:val="ru-RU"/>
        </w:rPr>
        <w:t xml:space="preserve"> </w:t>
      </w:r>
      <w:bookmarkStart w:id="53" w:name="lt_pId089"/>
      <w:r w:rsidRPr="00DC171D">
        <w:rPr>
          <w:lang w:val="ru-RU"/>
        </w:rPr>
        <w:t xml:space="preserve">В то же время,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отметила, что Резолюция </w:t>
      </w:r>
      <w:r w:rsidRPr="00DC171D">
        <w:rPr>
          <w:b/>
          <w:bCs/>
          <w:lang w:val="ru-RU"/>
        </w:rPr>
        <w:t>49 (Пересм. ВКР</w:t>
      </w:r>
      <w:r w:rsidRPr="00DC171D">
        <w:rPr>
          <w:b/>
          <w:bCs/>
          <w:lang w:val="ru-RU"/>
        </w:rPr>
        <w:noBreakHyphen/>
        <w:t>15)</w:t>
      </w:r>
      <w:r w:rsidRPr="00DC171D">
        <w:rPr>
          <w:lang w:val="ru-RU"/>
        </w:rPr>
        <w:t>, Резолюция </w:t>
      </w:r>
      <w:r w:rsidRPr="00DC171D">
        <w:rPr>
          <w:b/>
          <w:bCs/>
          <w:lang w:val="ru-RU"/>
        </w:rPr>
        <w:t>40 (ВКР</w:t>
      </w:r>
      <w:r w:rsidRPr="00DC171D">
        <w:rPr>
          <w:b/>
          <w:bCs/>
          <w:lang w:val="ru-RU"/>
        </w:rPr>
        <w:noBreakHyphen/>
        <w:t>15)</w:t>
      </w:r>
      <w:r w:rsidRPr="00DC171D">
        <w:rPr>
          <w:lang w:val="ru-RU"/>
        </w:rPr>
        <w:t xml:space="preserve"> и Резолюция </w:t>
      </w:r>
      <w:r w:rsidRPr="00DC171D">
        <w:rPr>
          <w:b/>
          <w:bCs/>
          <w:lang w:val="ru-RU"/>
        </w:rPr>
        <w:t>552 (ВКР</w:t>
      </w:r>
      <w:r w:rsidRPr="00DC171D">
        <w:rPr>
          <w:b/>
          <w:bCs/>
          <w:lang w:val="ru-RU"/>
        </w:rPr>
        <w:noBreakHyphen/>
        <w:t>15)</w:t>
      </w:r>
      <w:r w:rsidRPr="00DC171D">
        <w:rPr>
          <w:lang w:val="ru-RU"/>
        </w:rPr>
        <w:t xml:space="preserve">, касающиеся ввода в действие спутниковых сетей </w:t>
      </w:r>
      <w:proofErr w:type="spellStart"/>
      <w:r w:rsidRPr="00DC171D">
        <w:rPr>
          <w:lang w:val="ru-RU"/>
        </w:rPr>
        <w:t>ГСО</w:t>
      </w:r>
      <w:proofErr w:type="spellEnd"/>
      <w:r w:rsidRPr="00DC171D">
        <w:rPr>
          <w:lang w:val="ru-RU"/>
        </w:rPr>
        <w:t xml:space="preserve">, не затрагивают платы по линии возмещения затрат на спутниковые системы </w:t>
      </w:r>
      <w:proofErr w:type="spellStart"/>
      <w:r w:rsidRPr="00DC171D">
        <w:rPr>
          <w:lang w:val="ru-RU"/>
        </w:rPr>
        <w:t>НГСО</w:t>
      </w:r>
      <w:proofErr w:type="spellEnd"/>
      <w:r w:rsidRPr="00DC171D">
        <w:rPr>
          <w:lang w:val="ru-RU"/>
        </w:rPr>
        <w:t>.</w:t>
      </w:r>
      <w:bookmarkEnd w:id="53"/>
    </w:p>
    <w:p w:rsidR="00036AEF" w:rsidRPr="00DC171D" w:rsidRDefault="00036AEF" w:rsidP="00116445">
      <w:pPr>
        <w:rPr>
          <w:lang w:val="ru-RU"/>
        </w:rPr>
      </w:pP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достоинство предлагаемой Бюро процедуры A (п. 6.1 Документа </w:t>
      </w:r>
      <w:proofErr w:type="spellStart"/>
      <w:r w:rsidR="00DC171D" w:rsidRPr="00DC171D">
        <w:rPr>
          <w:lang w:val="ru-RU"/>
        </w:rPr>
        <w:fldChar w:fldCharType="begin"/>
      </w:r>
      <w:r w:rsidR="00DC171D" w:rsidRPr="00DC171D">
        <w:rPr>
          <w:lang w:val="ru-RU"/>
        </w:rPr>
        <w:instrText xml:space="preserve"> HYPERLINK "https://www.itu.int/md/R15-WP4A-C-0542/en" </w:instrText>
      </w:r>
      <w:r w:rsidR="00DC171D" w:rsidRPr="00DC171D">
        <w:rPr>
          <w:lang w:val="ru-RU"/>
        </w:rPr>
        <w:fldChar w:fldCharType="separate"/>
      </w:r>
      <w:r w:rsidRPr="00DC171D">
        <w:rPr>
          <w:color w:val="0000FF"/>
          <w:spacing w:val="-2"/>
          <w:u w:val="single"/>
          <w:lang w:val="ru-RU"/>
        </w:rPr>
        <w:t>4A</w:t>
      </w:r>
      <w:proofErr w:type="spellEnd"/>
      <w:r w:rsidRPr="00DC171D">
        <w:rPr>
          <w:color w:val="0000FF"/>
          <w:spacing w:val="-2"/>
          <w:u w:val="single"/>
          <w:lang w:val="ru-RU"/>
        </w:rPr>
        <w:t>/542</w:t>
      </w:r>
      <w:r w:rsidR="00DC171D" w:rsidRPr="00DC171D">
        <w:rPr>
          <w:color w:val="0000FF"/>
          <w:spacing w:val="-2"/>
          <w:u w:val="single"/>
          <w:lang w:val="ru-RU"/>
        </w:rPr>
        <w:fldChar w:fldCharType="end"/>
      </w:r>
      <w:r w:rsidRPr="00DC171D">
        <w:rPr>
          <w:lang w:val="ru-RU"/>
        </w:rPr>
        <w:t xml:space="preserve">) заключается в сохранении регламентарной целостности заявки, делая возможным при этом – на основе консультаций с заявляющей администрацией о взаимоисключающих конфигурациях – потенциально более точный расчет возмещения затрат.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считает, что на данном этапе процедура A, вероятно, обладает преимуществами, которые могут быть приняты во внимание Советом МСЭ 2018 года.</w:t>
      </w:r>
    </w:p>
    <w:p w:rsidR="00036AEF" w:rsidRPr="00DC171D" w:rsidRDefault="00036AEF" w:rsidP="00116445">
      <w:pPr>
        <w:rPr>
          <w:lang w:val="ru-RU"/>
        </w:rPr>
      </w:pPr>
      <w:bookmarkStart w:id="54" w:name="lt_pId093"/>
      <w:r w:rsidRPr="00DC171D">
        <w:rPr>
          <w:spacing w:val="-2"/>
          <w:lang w:val="ru-RU"/>
        </w:rPr>
        <w:lastRenderedPageBreak/>
        <w:t>Предлагаемая Бюро процедура B (п 6.2 Документа </w:t>
      </w:r>
      <w:proofErr w:type="spellStart"/>
      <w:r w:rsidR="00DC171D" w:rsidRPr="00DC171D">
        <w:rPr>
          <w:lang w:val="ru-RU"/>
        </w:rPr>
        <w:fldChar w:fldCharType="begin"/>
      </w:r>
      <w:r w:rsidR="00DC171D" w:rsidRPr="00DC171D">
        <w:rPr>
          <w:lang w:val="ru-RU"/>
        </w:rPr>
        <w:instrText xml:space="preserve"> HYPERLINK "https://www.itu.int/md/R15-WP4A-C-0542/en" </w:instrText>
      </w:r>
      <w:r w:rsidR="00DC171D" w:rsidRPr="00DC171D">
        <w:rPr>
          <w:lang w:val="ru-RU"/>
        </w:rPr>
        <w:fldChar w:fldCharType="separate"/>
      </w:r>
      <w:r w:rsidRPr="00DC171D">
        <w:rPr>
          <w:color w:val="0000FF"/>
          <w:spacing w:val="-2"/>
          <w:u w:val="single"/>
          <w:lang w:val="ru-RU"/>
        </w:rPr>
        <w:t>4A</w:t>
      </w:r>
      <w:proofErr w:type="spellEnd"/>
      <w:r w:rsidRPr="00DC171D">
        <w:rPr>
          <w:color w:val="0000FF"/>
          <w:spacing w:val="-2"/>
          <w:u w:val="single"/>
          <w:lang w:val="ru-RU"/>
        </w:rPr>
        <w:t>/542</w:t>
      </w:r>
      <w:r w:rsidR="00DC171D" w:rsidRPr="00DC171D">
        <w:rPr>
          <w:color w:val="0000FF"/>
          <w:spacing w:val="-2"/>
          <w:u w:val="single"/>
          <w:lang w:val="ru-RU"/>
        </w:rPr>
        <w:fldChar w:fldCharType="end"/>
      </w:r>
      <w:r w:rsidRPr="00DC171D">
        <w:rPr>
          <w:spacing w:val="-2"/>
          <w:lang w:val="ru-RU"/>
        </w:rPr>
        <w:t>) увеличивает сборы по линии возмещения затрат на заявки, в которых число единиц превышает определенное количество ("пограничное число"), путем взимания дополнительных сборов за каждую единицу сверх этого пограничного числа. Согласно этому предложению предлагаемый сбор по линии возмещения затрат не изменится для заявок, число единиц в которых не превышает пограничного числа. Для заявок с числом единиц от</w:t>
      </w:r>
      <w:bookmarkStart w:id="55" w:name="lt_pId094"/>
      <w:bookmarkEnd w:id="54"/>
      <w:r w:rsidRPr="00DC171D">
        <w:rPr>
          <w:spacing w:val="-2"/>
          <w:lang w:val="ru-RU"/>
        </w:rPr>
        <w:t xml:space="preserve"> 1 до 100 сбор по линии возмещения затрат составит начальный сбор плюс число единиц, умноженное на сбор за единицу. Для заявок с </w:t>
      </w:r>
      <w:bookmarkStart w:id="56" w:name="lt_pId095"/>
      <w:bookmarkEnd w:id="55"/>
      <w:r w:rsidRPr="00DC171D">
        <w:rPr>
          <w:spacing w:val="-2"/>
          <w:lang w:val="ru-RU"/>
        </w:rPr>
        <w:t>числом единиц более 101, но менее пограничного числа, сбор по линии возмещения затрат будет фиксированным сбором.</w:t>
      </w:r>
      <w:bookmarkEnd w:id="56"/>
      <w:r w:rsidRPr="00DC171D">
        <w:rPr>
          <w:spacing w:val="-2"/>
          <w:lang w:val="ru-RU"/>
        </w:rPr>
        <w:t xml:space="preserve"> </w:t>
      </w:r>
      <w:bookmarkStart w:id="57" w:name="lt_pId096"/>
      <w:r w:rsidRPr="00DC171D">
        <w:rPr>
          <w:spacing w:val="-2"/>
          <w:lang w:val="ru-RU"/>
        </w:rPr>
        <w:t xml:space="preserve">Для заявок с числом единиц, превышающим </w:t>
      </w:r>
      <w:r w:rsidRPr="00DC171D">
        <w:rPr>
          <w:lang w:val="ru-RU"/>
        </w:rPr>
        <w:t>пограничное число, будет начисляться фиксированный сбор плюс дополнительный сбор за каждую единицу сверх пограничного числа.</w:t>
      </w:r>
      <w:bookmarkEnd w:id="57"/>
      <w:r w:rsidRPr="00DC171D">
        <w:rPr>
          <w:lang w:val="ru-RU"/>
        </w:rPr>
        <w:t xml:space="preserve"> </w:t>
      </w:r>
      <w:bookmarkStart w:id="58" w:name="lt_pId097"/>
      <w:r w:rsidRPr="00DC171D">
        <w:rPr>
          <w:lang w:val="ru-RU"/>
        </w:rPr>
        <w:t>В соответствии с данным предложением предлагаемый сбор по линии возмещения затрат будет возрастать с количеством единиц и не будет ограничен сверху.</w:t>
      </w:r>
      <w:bookmarkEnd w:id="58"/>
      <w:r w:rsidRPr="00DC171D">
        <w:rPr>
          <w:lang w:val="ru-RU"/>
        </w:rPr>
        <w:t xml:space="preserve"> </w:t>
      </w:r>
      <w:bookmarkStart w:id="59" w:name="lt_pId098"/>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необходимо продолжить исследование этого предложения, но просит Бюро рассмотреть новый механизм для ограничения размера сбора по линии возмещения затрат, так как число единиц становится очень большим.</w:t>
      </w:r>
      <w:bookmarkEnd w:id="59"/>
      <w:r w:rsidRPr="00DC171D">
        <w:rPr>
          <w:lang w:val="ru-RU"/>
        </w:rPr>
        <w:t xml:space="preserve"> </w:t>
      </w:r>
      <w:bookmarkStart w:id="60" w:name="lt_pId099"/>
      <w:r w:rsidRPr="00DC171D">
        <w:rPr>
          <w:lang w:val="ru-RU"/>
        </w:rPr>
        <w:t>В этом новом механизме следует учесть фактическое время, затрачиваемое сотрудниками Бюро на обработку заявок.</w:t>
      </w:r>
      <w:bookmarkEnd w:id="60"/>
      <w:r w:rsidRPr="00DC171D">
        <w:rPr>
          <w:lang w:val="ru-RU"/>
        </w:rPr>
        <w:t xml:space="preserve"> </w:t>
      </w:r>
      <w:bookmarkStart w:id="61" w:name="lt_pId100"/>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отмечает эффективность существующего фиксированного сбора, признавая при этом, что за заявки с большим числом единиц уплачивается фиксированный сбор.</w:t>
      </w:r>
      <w:bookmarkEnd w:id="61"/>
      <w:r w:rsidRPr="00DC171D">
        <w:rPr>
          <w:lang w:val="ru-RU"/>
        </w:rPr>
        <w:t xml:space="preserve"> </w:t>
      </w:r>
      <w:bookmarkStart w:id="62" w:name="lt_pId101"/>
      <w:r w:rsidRPr="00DC171D">
        <w:rPr>
          <w:lang w:val="ru-RU"/>
        </w:rPr>
        <w:t xml:space="preserve">Бюро представило общую тенденцию в изменении числа единиц в заявках до и после периода 2013−2014 годов, однако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для оценки воздействия заявок, содержащих в среднем большое число единиц, следует использовать и другие статистические данные (например, медиану, среднее квадратичное отклонение).</w:t>
      </w:r>
      <w:bookmarkEnd w:id="62"/>
      <w:r w:rsidRPr="00DC171D">
        <w:rPr>
          <w:lang w:val="ru-RU"/>
        </w:rPr>
        <w:t xml:space="preserve"> </w:t>
      </w:r>
      <w:bookmarkStart w:id="63" w:name="lt_pId102"/>
      <w:r w:rsidRPr="00DC171D">
        <w:rPr>
          <w:lang w:val="ru-RU"/>
        </w:rPr>
        <w:t>Представленные агрегированные/ усредненные данные затрудняют анализ относительного воздействия более крупных заявок.</w:t>
      </w:r>
      <w:bookmarkEnd w:id="63"/>
      <w:r w:rsidRPr="00DC171D">
        <w:rPr>
          <w:lang w:val="ru-RU"/>
        </w:rPr>
        <w:t xml:space="preserve"> </w:t>
      </w:r>
      <w:bookmarkStart w:id="64" w:name="lt_pId103"/>
      <w:r w:rsidRPr="00DC171D">
        <w:rPr>
          <w:lang w:val="ru-RU"/>
        </w:rPr>
        <w:t xml:space="preserve">Полезно </w:t>
      </w:r>
      <w:r w:rsidRPr="00DC171D">
        <w:rPr>
          <w:spacing w:val="-2"/>
          <w:lang w:val="ru-RU"/>
        </w:rPr>
        <w:t>было бы понять последние тенденции в подавляющем большинстве заявок на основании представления</w:t>
      </w:r>
      <w:r w:rsidRPr="00DC171D">
        <w:rPr>
          <w:lang w:val="ru-RU"/>
        </w:rPr>
        <w:t xml:space="preserve"> поднаборов данных, исключающих заявки, содержащие большое число единиц.</w:t>
      </w:r>
      <w:bookmarkEnd w:id="64"/>
      <w:r w:rsidRPr="00DC171D">
        <w:rPr>
          <w:lang w:val="ru-RU"/>
        </w:rPr>
        <w:t xml:space="preserve"> </w:t>
      </w:r>
      <w:bookmarkStart w:id="65" w:name="lt_pId104"/>
      <w:r w:rsidRPr="00DC171D">
        <w:rPr>
          <w:lang w:val="ru-RU"/>
        </w:rPr>
        <w:t>Не комментируя основные аспекты данного предложения (начальный сбор, сбор за единицу, фиксированный сбор за 100 единиц, пограничное число и дополнительный сбор за единицу), Бюро возможно пожелает рассмотреть новое второе пограничное число единиц, для того чтобы на заявки, число единиц в которых превышает это новое второе пограничное число, не начислялся какой-либо дополнительный увеличенный сбор по линии возмещения затрат, с тем чтобы обеспечить для представляющих заявки администраций выгоды, аналогичные выгодам, которые обеспечивает действующий фиксированный сбор за 100 единиц.</w:t>
      </w:r>
      <w:bookmarkEnd w:id="65"/>
      <w:r w:rsidRPr="00DC171D">
        <w:rPr>
          <w:lang w:val="ru-RU"/>
        </w:rPr>
        <w:t xml:space="preserve"> </w:t>
      </w:r>
      <w:bookmarkStart w:id="66" w:name="lt_pId105"/>
      <w:r w:rsidRPr="00DC171D">
        <w:rPr>
          <w:lang w:val="ru-RU"/>
        </w:rPr>
        <w:t xml:space="preserve">На Рисунке 1, ниже, представлено графическое сравнение текущего возмещения затрат, процедуры B и применения нового второго пограничного числа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w:t>
      </w:r>
      <w:bookmarkEnd w:id="66"/>
    </w:p>
    <w:p w:rsidR="00036AEF" w:rsidRPr="00DC171D" w:rsidRDefault="00036AEF" w:rsidP="00A05D29">
      <w:pPr>
        <w:pStyle w:val="FigureNo"/>
        <w:spacing w:before="360"/>
        <w:rPr>
          <w:lang w:val="ru-RU"/>
        </w:rPr>
      </w:pPr>
      <w:r w:rsidRPr="00DC171D">
        <w:rPr>
          <w:lang w:val="ru-RU"/>
        </w:rPr>
        <w:lastRenderedPageBreak/>
        <w:t xml:space="preserve">РИСУНОК </w:t>
      </w:r>
      <w:r w:rsidRPr="00DC171D">
        <w:rPr>
          <w:lang w:val="ru-RU"/>
        </w:rPr>
        <w:fldChar w:fldCharType="begin"/>
      </w:r>
      <w:r w:rsidRPr="00DC171D">
        <w:rPr>
          <w:lang w:val="ru-RU"/>
        </w:rPr>
        <w:instrText xml:space="preserve"> SEQ Figure \* ARABIC </w:instrText>
      </w:r>
      <w:r w:rsidRPr="00DC171D">
        <w:rPr>
          <w:lang w:val="ru-RU"/>
        </w:rPr>
        <w:fldChar w:fldCharType="separate"/>
      </w:r>
      <w:r w:rsidRPr="00DC171D">
        <w:rPr>
          <w:lang w:val="ru-RU"/>
        </w:rPr>
        <w:t>1</w:t>
      </w:r>
      <w:r w:rsidRPr="00DC171D">
        <w:rPr>
          <w:lang w:val="ru-RU"/>
        </w:rPr>
        <w:fldChar w:fldCharType="end"/>
      </w:r>
    </w:p>
    <w:p w:rsidR="00036AEF" w:rsidRPr="00DC171D" w:rsidRDefault="00036AEF" w:rsidP="00116445">
      <w:pPr>
        <w:pStyle w:val="Figuretitle"/>
        <w:spacing w:after="240"/>
        <w:rPr>
          <w:lang w:val="ru-RU"/>
        </w:rPr>
      </w:pPr>
      <w:bookmarkStart w:id="67" w:name="lt_pId107"/>
      <w:r w:rsidRPr="00DC171D">
        <w:rPr>
          <w:lang w:val="ru-RU"/>
        </w:rPr>
        <w:t>Графическое сравнение возмещения затрат</w:t>
      </w:r>
      <w:bookmarkEnd w:id="67"/>
    </w:p>
    <w:p w:rsidR="00036AEF" w:rsidRPr="00DC171D" w:rsidRDefault="00036AEF" w:rsidP="00116445">
      <w:pPr>
        <w:spacing w:after="240"/>
        <w:jc w:val="center"/>
        <w:rPr>
          <w:rFonts w:cstheme="majorBidi"/>
          <w:szCs w:val="22"/>
          <w:lang w:val="ru-RU"/>
        </w:rPr>
      </w:pPr>
      <w:r w:rsidRPr="00DC171D">
        <w:rPr>
          <w:rFonts w:cstheme="majorBidi"/>
          <w:noProof/>
          <w:szCs w:val="22"/>
          <w:lang w:eastAsia="zh-CN"/>
        </w:rPr>
        <mc:AlternateContent>
          <mc:Choice Requires="wpc">
            <w:drawing>
              <wp:inline distT="0" distB="0" distL="0" distR="0" wp14:anchorId="61BC5F75" wp14:editId="12A6F1EF">
                <wp:extent cx="5470497" cy="3799205"/>
                <wp:effectExtent l="0" t="0" r="16510" b="10795"/>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2" name="Group 1"/>
                        <wpg:cNvGrpSpPr/>
                        <wpg:grpSpPr>
                          <a:xfrm>
                            <a:off x="10" y="46736"/>
                            <a:ext cx="4548330" cy="3707223"/>
                            <a:chOff x="-64263" y="214971"/>
                            <a:chExt cx="4474542" cy="3698713"/>
                          </a:xfrm>
                        </wpg:grpSpPr>
                        <wpg:grpSp>
                          <wpg:cNvPr id="3" name="Group 2"/>
                          <wpg:cNvGrpSpPr/>
                          <wpg:grpSpPr>
                            <a:xfrm>
                              <a:off x="-64263" y="214971"/>
                              <a:ext cx="2554111" cy="1792361"/>
                              <a:chOff x="-64263" y="214971"/>
                              <a:chExt cx="2554111" cy="1792361"/>
                            </a:xfrm>
                          </wpg:grpSpPr>
                          <wpg:grpSp>
                            <wpg:cNvPr id="4" name="Group 3"/>
                            <wpg:cNvGrpSpPr/>
                            <wpg:grpSpPr>
                              <a:xfrm>
                                <a:off x="-64263" y="505612"/>
                                <a:ext cx="2554111" cy="1501720"/>
                                <a:chOff x="-494158" y="320198"/>
                                <a:chExt cx="2554111" cy="1501720"/>
                              </a:xfrm>
                            </wpg:grpSpPr>
                            <wps:wsp>
                              <wps:cNvPr id="6" name="Straight Connector 4"/>
                              <wps:cNvCnPr/>
                              <wps:spPr>
                                <a:xfrm>
                                  <a:off x="533400" y="552450"/>
                                  <a:ext cx="0" cy="857250"/>
                                </a:xfrm>
                                <a:prstGeom prst="line">
                                  <a:avLst/>
                                </a:prstGeom>
                                <a:noFill/>
                                <a:ln w="9525">
                                  <a:solidFill>
                                    <a:sysClr val="windowText" lastClr="000000"/>
                                  </a:solidFill>
                                  <a:headEnd type="triangle"/>
                                  <a:tailEnd/>
                                </a:ln>
                                <a:effectLst/>
                              </wps:spPr>
                              <wps:bodyPr/>
                            </wps:wsp>
                            <wpg:grpSp>
                              <wpg:cNvPr id="7" name="Group 6"/>
                              <wpg:cNvGrpSpPr/>
                              <wpg:grpSpPr>
                                <a:xfrm>
                                  <a:off x="-494158" y="320198"/>
                                  <a:ext cx="2554111" cy="1501720"/>
                                  <a:chOff x="-494158" y="320198"/>
                                  <a:chExt cx="2554111" cy="1501720"/>
                                </a:xfrm>
                              </wpg:grpSpPr>
                              <wps:wsp>
                                <wps:cNvPr id="8" name="Text Box 9"/>
                                <wps:cNvSpPr txBox="1"/>
                                <wps:spPr>
                                  <a:xfrm>
                                    <a:off x="859225" y="1418068"/>
                                    <a:ext cx="374194" cy="403850"/>
                                  </a:xfrm>
                                  <a:prstGeom prst="rect">
                                    <a:avLst/>
                                  </a:prstGeom>
                                  <a:noFill/>
                                  <a:ln w="6350">
                                    <a:noFill/>
                                  </a:ln>
                                  <a:effectLst/>
                                </wps:spPr>
                                <wps:txbx>
                                  <w:txbxContent>
                                    <w:p w:rsidR="00036AEF" w:rsidRPr="005D64CA" w:rsidRDefault="00036AEF" w:rsidP="00A05D29">
                                      <w:pPr>
                                        <w:pStyle w:val="NormalWeb"/>
                                        <w:spacing w:after="0"/>
                                        <w:rPr>
                                          <w:sz w:val="20"/>
                                          <w:szCs w:val="20"/>
                                        </w:rPr>
                                      </w:pPr>
                                      <w:r w:rsidRPr="005D64CA">
                                        <w:rPr>
                                          <w:sz w:val="20"/>
                                          <w:szCs w:val="20"/>
                                        </w:rPr>
                                        <w:t>100</w:t>
                                      </w:r>
                                    </w:p>
                                  </w:txbxContent>
                                </wps:txbx>
                                <wps:bodyPr rot="0" spcFirstLastPara="0" vert="horz" wrap="none" numCol="1" spcCol="0" rtlCol="0" fromWordArt="0" anchor="t" anchorCtr="0" forceAA="0" compatLnSpc="1">
                                  <a:prstTxWarp prst="textNoShape">
                                    <a:avLst/>
                                  </a:prstTxWarp>
                                </wps:bodyPr>
                              </wps:wsp>
                              <wpg:grpSp>
                                <wpg:cNvPr id="9" name="Group 8"/>
                                <wpg:cNvGrpSpPr/>
                                <wpg:grpSpPr>
                                  <a:xfrm>
                                    <a:off x="-494158" y="320198"/>
                                    <a:ext cx="2554111" cy="1246347"/>
                                    <a:chOff x="-494158" y="320198"/>
                                    <a:chExt cx="2554111" cy="1246347"/>
                                  </a:xfrm>
                                </wpg:grpSpPr>
                                <wps:wsp>
                                  <wps:cNvPr id="10" name="Straight Connector 10"/>
                                  <wps:cNvCnPr/>
                                  <wps:spPr>
                                    <a:xfrm flipH="1">
                                      <a:off x="478450" y="1115355"/>
                                      <a:ext cx="131150" cy="0"/>
                                    </a:xfrm>
                                    <a:prstGeom prst="line">
                                      <a:avLst/>
                                    </a:prstGeom>
                                    <a:noFill/>
                                    <a:ln w="9525">
                                      <a:solidFill>
                                        <a:sysClr val="windowText" lastClr="000000"/>
                                      </a:solidFill>
                                    </a:ln>
                                    <a:effectLst/>
                                  </wps:spPr>
                                  <wps:bodyPr/>
                                </wps:wsp>
                                <wpg:grpSp>
                                  <wpg:cNvPr id="11" name="Group 11"/>
                                  <wpg:cNvGrpSpPr/>
                                  <wpg:grpSpPr>
                                    <a:xfrm>
                                      <a:off x="-494158" y="320198"/>
                                      <a:ext cx="2554111" cy="1246347"/>
                                      <a:chOff x="-494158" y="320198"/>
                                      <a:chExt cx="2554111" cy="1246347"/>
                                    </a:xfrm>
                                  </wpg:grpSpPr>
                                  <wps:wsp>
                                    <wps:cNvPr id="12" name="Text Box 9"/>
                                    <wps:cNvSpPr txBox="1"/>
                                    <wps:spPr>
                                      <a:xfrm>
                                        <a:off x="-494158" y="527657"/>
                                        <a:ext cx="1058864" cy="435594"/>
                                      </a:xfrm>
                                      <a:custGeom>
                                        <a:avLst/>
                                        <a:gdLst>
                                          <a:gd name="connsiteX0" fmla="*/ 0 w 1076325"/>
                                          <a:gd name="connsiteY0" fmla="*/ 0 h 474919"/>
                                          <a:gd name="connsiteX1" fmla="*/ 1076325 w 1076325"/>
                                          <a:gd name="connsiteY1" fmla="*/ 0 h 474919"/>
                                          <a:gd name="connsiteX2" fmla="*/ 1076325 w 1076325"/>
                                          <a:gd name="connsiteY2" fmla="*/ 474919 h 474919"/>
                                          <a:gd name="connsiteX3" fmla="*/ 0 w 1076325"/>
                                          <a:gd name="connsiteY3" fmla="*/ 474919 h 474919"/>
                                          <a:gd name="connsiteX4" fmla="*/ 0 w 1076325"/>
                                          <a:gd name="connsiteY4" fmla="*/ 0 h 474919"/>
                                          <a:gd name="connsiteX0" fmla="*/ 71437 w 1147762"/>
                                          <a:gd name="connsiteY0" fmla="*/ 0 h 474919"/>
                                          <a:gd name="connsiteX1" fmla="*/ 1147762 w 1147762"/>
                                          <a:gd name="connsiteY1" fmla="*/ 0 h 474919"/>
                                          <a:gd name="connsiteX2" fmla="*/ 1147762 w 1147762"/>
                                          <a:gd name="connsiteY2" fmla="*/ 474919 h 474919"/>
                                          <a:gd name="connsiteX3" fmla="*/ 0 w 1147762"/>
                                          <a:gd name="connsiteY3" fmla="*/ 474919 h 474919"/>
                                          <a:gd name="connsiteX4" fmla="*/ 71437 w 1147762"/>
                                          <a:gd name="connsiteY4" fmla="*/ 0 h 4749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7762" h="474919">
                                            <a:moveTo>
                                              <a:pt x="71437" y="0"/>
                                            </a:moveTo>
                                            <a:lnTo>
                                              <a:pt x="1147762" y="0"/>
                                            </a:lnTo>
                                            <a:lnTo>
                                              <a:pt x="1147762" y="474919"/>
                                            </a:lnTo>
                                            <a:lnTo>
                                              <a:pt x="0" y="474919"/>
                                            </a:lnTo>
                                            <a:lnTo>
                                              <a:pt x="71437" y="0"/>
                                            </a:lnTo>
                                            <a:close/>
                                          </a:path>
                                        </a:pathLst>
                                      </a:custGeom>
                                      <a:noFill/>
                                      <a:ln w="6350">
                                        <a:noFill/>
                                      </a:ln>
                                      <a:effectLst/>
                                    </wps:spPr>
                                    <wps:txbx>
                                      <w:txbxContent>
                                        <w:p w:rsidR="00036AEF" w:rsidRPr="005D64CA" w:rsidRDefault="00036AEF" w:rsidP="00BC35CD">
                                          <w:pPr>
                                            <w:pStyle w:val="NormalWeb"/>
                                            <w:spacing w:before="0" w:beforeAutospacing="0" w:after="0" w:afterAutospacing="0"/>
                                            <w:rPr>
                                              <w:rFonts w:eastAsia="Calibri"/>
                                              <w:sz w:val="20"/>
                                              <w:szCs w:val="20"/>
                                              <w:lang w:val="ru-RU"/>
                                            </w:rPr>
                                          </w:pPr>
                                          <w:r w:rsidRPr="005D64CA">
                                            <w:rPr>
                                              <w:rFonts w:eastAsia="Calibri"/>
                                              <w:sz w:val="20"/>
                                              <w:szCs w:val="20"/>
                                              <w:lang w:val="ru-RU"/>
                                            </w:rPr>
                                            <w:t>Фиксированный</w:t>
                                          </w:r>
                                        </w:p>
                                        <w:p w:rsidR="00036AEF" w:rsidRPr="005D64CA" w:rsidRDefault="00036AEF" w:rsidP="00BC35CD">
                                          <w:pPr>
                                            <w:pStyle w:val="NormalWeb"/>
                                            <w:spacing w:before="0" w:beforeAutospacing="0" w:after="0" w:afterAutospacing="0"/>
                                            <w:jc w:val="center"/>
                                            <w:rPr>
                                              <w:sz w:val="20"/>
                                              <w:szCs w:val="20"/>
                                              <w:lang w:val="ru-RU"/>
                                            </w:rPr>
                                          </w:pPr>
                                          <w:r w:rsidRPr="005D64CA">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g:grpSp>
                                    <wpg:cNvPr id="13" name="Group 13"/>
                                    <wpg:cNvGrpSpPr/>
                                    <wpg:grpSpPr>
                                      <a:xfrm>
                                        <a:off x="-304345" y="320198"/>
                                        <a:ext cx="2364298" cy="1246347"/>
                                        <a:chOff x="-304345" y="320198"/>
                                        <a:chExt cx="2364298" cy="1246347"/>
                                      </a:xfrm>
                                    </wpg:grpSpPr>
                                    <wps:wsp>
                                      <wps:cNvPr id="14" name="Straight Connector 14"/>
                                      <wps:cNvCnPr/>
                                      <wps:spPr>
                                        <a:xfrm rot="5400000">
                                          <a:off x="962025" y="981075"/>
                                          <a:ext cx="0" cy="857250"/>
                                        </a:xfrm>
                                        <a:prstGeom prst="line">
                                          <a:avLst/>
                                        </a:prstGeom>
                                        <a:noFill/>
                                        <a:ln w="9525">
                                          <a:solidFill>
                                            <a:sysClr val="windowText" lastClr="000000"/>
                                          </a:solidFill>
                                          <a:headEnd type="triangle"/>
                                          <a:tailEnd/>
                                        </a:ln>
                                        <a:effectLst/>
                                      </wps:spPr>
                                      <wps:bodyPr/>
                                    </wps:wsp>
                                    <wps:wsp>
                                      <wps:cNvPr id="15" name="Straight Connector 15"/>
                                      <wps:cNvCnPr/>
                                      <wps:spPr>
                                        <a:xfrm flipV="1">
                                          <a:off x="1079795" y="1381991"/>
                                          <a:ext cx="0" cy="88329"/>
                                        </a:xfrm>
                                        <a:prstGeom prst="line">
                                          <a:avLst/>
                                        </a:prstGeom>
                                        <a:noFill/>
                                        <a:ln w="9525">
                                          <a:solidFill>
                                            <a:sysClr val="windowText" lastClr="000000"/>
                                          </a:solidFill>
                                        </a:ln>
                                        <a:effectLst/>
                                      </wps:spPr>
                                      <wps:bodyPr/>
                                    </wps:wsp>
                                    <wps:wsp>
                                      <wps:cNvPr id="16" name="Text Box 16"/>
                                      <wps:cNvSpPr txBox="1"/>
                                      <wps:spPr>
                                        <a:xfrm>
                                          <a:off x="1390276" y="1278115"/>
                                          <a:ext cx="669677" cy="288430"/>
                                        </a:xfrm>
                                        <a:prstGeom prst="rect">
                                          <a:avLst/>
                                        </a:prstGeom>
                                        <a:noFill/>
                                        <a:ln w="6350">
                                          <a:noFill/>
                                        </a:ln>
                                        <a:effectLst/>
                                      </wps:spPr>
                                      <wps:txbx>
                                        <w:txbxContent>
                                          <w:p w:rsidR="00036AEF" w:rsidRPr="00762042" w:rsidRDefault="00036AEF" w:rsidP="00762042">
                                            <w:pPr>
                                              <w:spacing w:before="0"/>
                                              <w:rPr>
                                                <w:sz w:val="20"/>
                                                <w:lang w:val="ru-RU"/>
                                              </w:rPr>
                                            </w:pPr>
                                            <w:r w:rsidRPr="00762042">
                                              <w:rPr>
                                                <w:sz w:val="20"/>
                                                <w:lang w:val="ru-RU"/>
                                              </w:rPr>
                                              <w:t>Единицы</w:t>
                                            </w:r>
                                          </w:p>
                                        </w:txbxContent>
                                      </wps:txbx>
                                      <wps:bodyPr rot="0" spcFirstLastPara="0" vertOverflow="overflow" horzOverflow="overflow" vert="horz" wrap="none" numCol="1" spcCol="0" rtlCol="0" fromWordArt="0" anchor="t" anchorCtr="0" forceAA="0" compatLnSpc="1">
                                        <a:prstTxWarp prst="textNoShape">
                                          <a:avLst/>
                                        </a:prstTxWarp>
                                      </wps:bodyPr>
                                    </wps:wsp>
                                    <wps:wsp>
                                      <wps:cNvPr id="17" name="Text Box 9"/>
                                      <wps:cNvSpPr txBox="1"/>
                                      <wps:spPr>
                                        <a:xfrm>
                                          <a:off x="138535" y="320198"/>
                                          <a:ext cx="754635" cy="282407"/>
                                        </a:xfrm>
                                        <a:prstGeom prst="rect">
                                          <a:avLst/>
                                        </a:prstGeom>
                                        <a:noFill/>
                                        <a:ln w="6350">
                                          <a:noFill/>
                                        </a:ln>
                                        <a:effectLst/>
                                      </wps:spPr>
                                      <wps:txbx>
                                        <w:txbxContent>
                                          <w:p w:rsidR="00036AEF" w:rsidRPr="006D245F" w:rsidRDefault="00036AEF" w:rsidP="00762042">
                                            <w:pPr>
                                              <w:pStyle w:val="NormalWeb"/>
                                              <w:jc w:val="center"/>
                                              <w:rPr>
                                                <w:sz w:val="20"/>
                                                <w:szCs w:val="20"/>
                                              </w:rPr>
                                            </w:pPr>
                                            <w:bookmarkStart w:id="68" w:name="lt_pId112"/>
                                            <w:r w:rsidRPr="006D245F">
                                              <w:rPr>
                                                <w:rFonts w:eastAsia="Calibri"/>
                                                <w:sz w:val="20"/>
                                                <w:szCs w:val="20"/>
                                                <w:lang w:val="ru-RU"/>
                                              </w:rPr>
                                              <w:t xml:space="preserve">Сбор за </w:t>
                                            </w:r>
                                            <w:r w:rsidRPr="006D245F">
                                              <w:rPr>
                                                <w:rFonts w:eastAsia="Calibri"/>
                                                <w:sz w:val="20"/>
                                                <w:szCs w:val="20"/>
                                              </w:rPr>
                                              <w:t>CR</w:t>
                                            </w:r>
                                            <w:bookmarkEnd w:id="68"/>
                                          </w:p>
                                        </w:txbxContent>
                                      </wps:txbx>
                                      <wps:bodyPr rot="0" spcFirstLastPara="0" vert="horz" wrap="none" numCol="1" spcCol="0" rtlCol="0" fromWordArt="0" anchor="t" anchorCtr="0" forceAA="0" compatLnSpc="1">
                                        <a:prstTxWarp prst="textNoShape">
                                          <a:avLst/>
                                        </a:prstTxWarp>
                                      </wps:bodyPr>
                                    </wps:wsp>
                                    <wps:wsp>
                                      <wps:cNvPr id="18" name="Text Box 9"/>
                                      <wps:cNvSpPr txBox="1"/>
                                      <wps:spPr>
                                        <a:xfrm>
                                          <a:off x="-304345" y="963251"/>
                                          <a:ext cx="782747" cy="430521"/>
                                        </a:xfrm>
                                        <a:prstGeom prst="rect">
                                          <a:avLst/>
                                        </a:prstGeom>
                                        <a:noFill/>
                                        <a:ln w="6350">
                                          <a:noFill/>
                                        </a:ln>
                                        <a:effectLst/>
                                      </wps:spPr>
                                      <wps:txbx>
                                        <w:txbxContent>
                                          <w:p w:rsidR="00036AEF" w:rsidRPr="005D64CA" w:rsidRDefault="00036AEF" w:rsidP="00BC35CD">
                                            <w:pPr>
                                              <w:pStyle w:val="NormalWeb"/>
                                              <w:spacing w:before="0" w:beforeAutospacing="0" w:after="0" w:afterAutospacing="0"/>
                                              <w:rPr>
                                                <w:rFonts w:eastAsia="Calibri"/>
                                                <w:sz w:val="20"/>
                                                <w:szCs w:val="20"/>
                                                <w:lang w:val="ru-RU"/>
                                              </w:rPr>
                                            </w:pPr>
                                            <w:r w:rsidRPr="005D64CA">
                                              <w:rPr>
                                                <w:rFonts w:eastAsia="Calibri"/>
                                                <w:sz w:val="20"/>
                                                <w:szCs w:val="20"/>
                                                <w:lang w:val="ru-RU"/>
                                              </w:rPr>
                                              <w:t>Начальный</w:t>
                                            </w:r>
                                          </w:p>
                                          <w:p w:rsidR="00036AEF" w:rsidRPr="005D64CA" w:rsidRDefault="00036AEF" w:rsidP="00BC35CD">
                                            <w:pPr>
                                              <w:pStyle w:val="NormalWeb"/>
                                              <w:spacing w:before="0" w:beforeAutospacing="0" w:after="0" w:afterAutospacing="0" w:line="200" w:lineRule="atLeast"/>
                                              <w:jc w:val="center"/>
                                              <w:rPr>
                                                <w:sz w:val="20"/>
                                                <w:szCs w:val="20"/>
                                                <w:lang w:val="ru-RU"/>
                                              </w:rPr>
                                            </w:pPr>
                                            <w:r w:rsidRPr="005D64CA">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s:wsp>
                                      <wps:cNvPr id="19" name="Straight Connector 19"/>
                                      <wps:cNvCnPr/>
                                      <wps:spPr>
                                        <a:xfrm flipH="1">
                                          <a:off x="533401" y="733085"/>
                                          <a:ext cx="546394" cy="382270"/>
                                        </a:xfrm>
                                        <a:prstGeom prst="line">
                                          <a:avLst/>
                                        </a:prstGeom>
                                        <a:noFill/>
                                        <a:ln w="9525">
                                          <a:solidFill>
                                            <a:srgbClr val="4F81BD">
                                              <a:shade val="95000"/>
                                              <a:satMod val="105000"/>
                                            </a:srgbClr>
                                          </a:solidFill>
                                        </a:ln>
                                        <a:effectLst/>
                                      </wps:spPr>
                                      <wps:bodyPr/>
                                    </wps:wsp>
                                    <wps:wsp>
                                      <wps:cNvPr id="20" name="Straight Connector 20"/>
                                      <wps:cNvCnPr/>
                                      <wps:spPr>
                                        <a:xfrm>
                                          <a:off x="1079795" y="736260"/>
                                          <a:ext cx="209255" cy="0"/>
                                        </a:xfrm>
                                        <a:prstGeom prst="line">
                                          <a:avLst/>
                                        </a:prstGeom>
                                        <a:noFill/>
                                        <a:ln w="9525">
                                          <a:solidFill>
                                            <a:srgbClr val="4F81BD">
                                              <a:shade val="95000"/>
                                              <a:satMod val="105000"/>
                                            </a:srgbClr>
                                          </a:solidFill>
                                          <a:tailEnd type="triangle"/>
                                        </a:ln>
                                        <a:effectLst/>
                                      </wps:spPr>
                                      <wps:bodyPr/>
                                    </wps:wsp>
                                  </wpg:grpSp>
                                </wpg:grpSp>
                              </wpg:grpSp>
                            </wpg:grpSp>
                            <wps:wsp>
                              <wps:cNvPr id="21" name="Straight Connector 21"/>
                              <wps:cNvCnPr/>
                              <wps:spPr>
                                <a:xfrm flipH="1">
                                  <a:off x="478790" y="736260"/>
                                  <a:ext cx="86360" cy="0"/>
                                </a:xfrm>
                                <a:prstGeom prst="line">
                                  <a:avLst/>
                                </a:prstGeom>
                                <a:noFill/>
                                <a:ln w="9525">
                                  <a:solidFill>
                                    <a:sysClr val="windowText" lastClr="000000"/>
                                  </a:solidFill>
                                </a:ln>
                                <a:effectLst/>
                              </wps:spPr>
                              <wps:bodyPr/>
                            </wps:wsp>
                          </wpg:grpSp>
                          <wps:wsp>
                            <wps:cNvPr id="22" name="Text Box 9"/>
                            <wps:cNvSpPr txBox="1"/>
                            <wps:spPr>
                              <a:xfrm>
                                <a:off x="645733" y="214971"/>
                                <a:ext cx="1258767" cy="264821"/>
                              </a:xfrm>
                              <a:prstGeom prst="rect">
                                <a:avLst/>
                              </a:prstGeom>
                              <a:noFill/>
                              <a:ln w="6350">
                                <a:noFill/>
                              </a:ln>
                              <a:effectLst/>
                            </wps:spPr>
                            <wps:txbx>
                              <w:txbxContent>
                                <w:p w:rsidR="00036AEF" w:rsidRPr="00EF0887" w:rsidRDefault="00036AEF" w:rsidP="00A05D29">
                                  <w:pPr>
                                    <w:pStyle w:val="NormalWeb"/>
                                    <w:spacing w:after="0"/>
                                    <w:jc w:val="center"/>
                                    <w:rPr>
                                      <w:sz w:val="22"/>
                                      <w:szCs w:val="22"/>
                                    </w:rPr>
                                  </w:pPr>
                                  <w:r w:rsidRPr="00EF0887">
                                    <w:rPr>
                                      <w:rFonts w:eastAsia="Calibri"/>
                                      <w:sz w:val="22"/>
                                      <w:szCs w:val="22"/>
                                      <w:u w:val="single"/>
                                      <w:lang w:val="ru-RU"/>
                                    </w:rPr>
                                    <w:t xml:space="preserve">В </w:t>
                                  </w:r>
                                  <w:r w:rsidRPr="008C6C11">
                                    <w:rPr>
                                      <w:rFonts w:eastAsia="Calibri"/>
                                      <w:sz w:val="20"/>
                                      <w:szCs w:val="20"/>
                                      <w:u w:val="single"/>
                                      <w:lang w:val="ru-RU"/>
                                    </w:rPr>
                                    <w:t>настоящее</w:t>
                                  </w:r>
                                  <w:r w:rsidRPr="00EF0887">
                                    <w:rPr>
                                      <w:rFonts w:eastAsia="Calibri"/>
                                      <w:sz w:val="22"/>
                                      <w:szCs w:val="22"/>
                                      <w:u w:val="single"/>
                                      <w:lang w:val="ru-RU"/>
                                    </w:rPr>
                                    <w:t xml:space="preserve"> время</w:t>
                                  </w:r>
                                </w:p>
                              </w:txbxContent>
                            </wps:txbx>
                            <wps:bodyPr rot="0" spcFirstLastPara="0" vert="horz" wrap="none" numCol="1" spcCol="0" rtlCol="0" fromWordArt="0" anchor="t" anchorCtr="0" forceAA="0" compatLnSpc="1">
                              <a:prstTxWarp prst="textNoShape">
                                <a:avLst/>
                              </a:prstTxWarp>
                            </wps:bodyPr>
                          </wps:wsp>
                        </wpg:grpSp>
                        <wpg:grpSp>
                          <wpg:cNvPr id="23" name="Group 23"/>
                          <wpg:cNvGrpSpPr/>
                          <wpg:grpSpPr>
                            <a:xfrm>
                              <a:off x="3059179" y="241541"/>
                              <a:ext cx="1351100" cy="1740860"/>
                              <a:chOff x="3059179" y="241541"/>
                              <a:chExt cx="1351100" cy="1740860"/>
                            </a:xfrm>
                          </wpg:grpSpPr>
                          <wps:wsp>
                            <wps:cNvPr id="24" name="Text Box 9"/>
                            <wps:cNvSpPr txBox="1"/>
                            <wps:spPr>
                              <a:xfrm>
                                <a:off x="3520709" y="1619476"/>
                                <a:ext cx="889570" cy="362925"/>
                              </a:xfrm>
                              <a:prstGeom prst="rect">
                                <a:avLst/>
                              </a:prstGeom>
                              <a:noFill/>
                              <a:ln w="6350">
                                <a:noFill/>
                              </a:ln>
                              <a:effectLst/>
                            </wps:spPr>
                            <wps:txbx>
                              <w:txbxContent>
                                <w:p w:rsidR="00036AEF" w:rsidRPr="005D64CA" w:rsidRDefault="00036AEF" w:rsidP="00BC35CD">
                                  <w:pPr>
                                    <w:pStyle w:val="NormalWeb"/>
                                    <w:spacing w:before="0" w:beforeAutospacing="0" w:after="0" w:afterAutospacing="0" w:line="200" w:lineRule="exact"/>
                                    <w:rPr>
                                      <w:rFonts w:eastAsia="Times New Roman"/>
                                      <w:sz w:val="20"/>
                                      <w:szCs w:val="20"/>
                                      <w:lang w:val="ru-RU"/>
                                    </w:rPr>
                                  </w:pPr>
                                  <w:r>
                                    <w:rPr>
                                      <w:rFonts w:eastAsia="Times New Roman"/>
                                      <w:sz w:val="20"/>
                                      <w:szCs w:val="20"/>
                                      <w:lang w:val="ru-RU"/>
                                    </w:rPr>
                                    <w:t>Пограничное</w:t>
                                  </w:r>
                                </w:p>
                                <w:p w:rsidR="00036AEF" w:rsidRPr="005D64CA" w:rsidRDefault="00036AEF" w:rsidP="00BC35CD">
                                  <w:pPr>
                                    <w:pStyle w:val="NormalWeb"/>
                                    <w:spacing w:before="0" w:beforeAutospacing="0" w:after="0" w:afterAutospacing="0"/>
                                    <w:jc w:val="center"/>
                                    <w:rPr>
                                      <w:sz w:val="20"/>
                                      <w:szCs w:val="20"/>
                                      <w:lang w:val="ru-RU"/>
                                    </w:rPr>
                                  </w:pPr>
                                  <w:r>
                                    <w:rPr>
                                      <w:rFonts w:eastAsia="Times New Roman"/>
                                      <w:sz w:val="20"/>
                                      <w:szCs w:val="20"/>
                                      <w:lang w:val="ru-RU"/>
                                    </w:rPr>
                                    <w:t>число</w:t>
                                  </w:r>
                                </w:p>
                              </w:txbxContent>
                            </wps:txbx>
                            <wps:bodyPr rot="0" spcFirstLastPara="0" vert="horz" wrap="none" numCol="1" spcCol="0" rtlCol="0" fromWordArt="0" anchor="t" anchorCtr="0" forceAA="0" compatLnSpc="1">
                              <a:prstTxWarp prst="textNoShape">
                                <a:avLst/>
                              </a:prstTxWarp>
                            </wps:bodyPr>
                          </wps:wsp>
                          <wpg:grpSp>
                            <wpg:cNvPr id="25" name="Group 25"/>
                            <wpg:cNvGrpSpPr/>
                            <wpg:grpSpPr>
                              <a:xfrm>
                                <a:off x="3059179" y="241541"/>
                                <a:ext cx="1253048" cy="1740860"/>
                                <a:chOff x="3059179" y="241541"/>
                                <a:chExt cx="1253048" cy="1740860"/>
                              </a:xfrm>
                            </wpg:grpSpPr>
                            <wpg:grpSp>
                              <wpg:cNvPr id="26" name="Group 26"/>
                              <wpg:cNvGrpSpPr/>
                              <wpg:grpSpPr>
                                <a:xfrm>
                                  <a:off x="3059179" y="241541"/>
                                  <a:ext cx="1253048" cy="1740860"/>
                                  <a:chOff x="343195" y="16513"/>
                                  <a:chExt cx="1190866" cy="1740929"/>
                                </a:xfrm>
                              </wpg:grpSpPr>
                              <wpg:grpSp>
                                <wpg:cNvPr id="27" name="Group 27"/>
                                <wpg:cNvGrpSpPr/>
                                <wpg:grpSpPr>
                                  <a:xfrm>
                                    <a:off x="343195" y="488591"/>
                                    <a:ext cx="1190866" cy="1268851"/>
                                    <a:chOff x="343195" y="488591"/>
                                    <a:chExt cx="1190866" cy="1268851"/>
                                  </a:xfrm>
                                </wpg:grpSpPr>
                                <wps:wsp>
                                  <wps:cNvPr id="28" name="Straight Connector 28"/>
                                  <wps:cNvCnPr/>
                                  <wps:spPr>
                                    <a:xfrm>
                                      <a:off x="398145" y="488591"/>
                                      <a:ext cx="0" cy="857250"/>
                                    </a:xfrm>
                                    <a:prstGeom prst="line">
                                      <a:avLst/>
                                    </a:prstGeom>
                                    <a:noFill/>
                                    <a:ln w="9525">
                                      <a:solidFill>
                                        <a:sysClr val="windowText" lastClr="000000"/>
                                      </a:solidFill>
                                      <a:headEnd type="triangle"/>
                                      <a:tailEnd/>
                                    </a:ln>
                                    <a:effectLst/>
                                  </wps:spPr>
                                  <wps:bodyPr/>
                                </wps:wsp>
                                <wpg:grpSp>
                                  <wpg:cNvPr id="29" name="Group 29"/>
                                  <wpg:cNvGrpSpPr/>
                                  <wpg:grpSpPr>
                                    <a:xfrm>
                                      <a:off x="343195" y="821023"/>
                                      <a:ext cx="1190866" cy="936419"/>
                                      <a:chOff x="343195" y="821023"/>
                                      <a:chExt cx="1190866" cy="936419"/>
                                    </a:xfrm>
                                  </wpg:grpSpPr>
                                  <wps:wsp>
                                    <wps:cNvPr id="30" name="Text Box 9"/>
                                    <wps:cNvSpPr txBox="1"/>
                                    <wps:spPr>
                                      <a:xfrm>
                                        <a:off x="473830" y="1354211"/>
                                        <a:ext cx="355625" cy="403231"/>
                                      </a:xfrm>
                                      <a:prstGeom prst="rect">
                                        <a:avLst/>
                                      </a:prstGeom>
                                      <a:noFill/>
                                      <a:ln w="6350">
                                        <a:noFill/>
                                      </a:ln>
                                      <a:effectLst/>
                                    </wps:spPr>
                                    <wps:txbx>
                                      <w:txbxContent>
                                        <w:p w:rsidR="00036AEF" w:rsidRPr="005D64CA" w:rsidRDefault="00036AEF" w:rsidP="00A05D29">
                                          <w:pPr>
                                            <w:pStyle w:val="NormalWeb"/>
                                            <w:spacing w:after="0"/>
                                            <w:rPr>
                                              <w:sz w:val="20"/>
                                              <w:szCs w:val="20"/>
                                            </w:rPr>
                                          </w:pPr>
                                          <w:r w:rsidRPr="005D64CA">
                                            <w:rPr>
                                              <w:rFonts w:eastAsia="Times New Roman"/>
                                              <w:sz w:val="20"/>
                                              <w:szCs w:val="20"/>
                                            </w:rPr>
                                            <w:t>100</w:t>
                                          </w:r>
                                        </w:p>
                                      </w:txbxContent>
                                    </wps:txbx>
                                    <wps:bodyPr rot="0" spcFirstLastPara="0" vert="horz" wrap="none" numCol="1" spcCol="0" rtlCol="0" fromWordArt="0" anchor="t" anchorCtr="0" forceAA="0" compatLnSpc="1">
                                      <a:prstTxWarp prst="textNoShape">
                                        <a:avLst/>
                                      </a:prstTxWarp>
                                    </wps:bodyPr>
                                  </wps:wsp>
                                  <wpg:grpSp>
                                    <wpg:cNvPr id="31" name="Group 31"/>
                                    <wpg:cNvGrpSpPr/>
                                    <wpg:grpSpPr>
                                      <a:xfrm>
                                        <a:off x="343195" y="821023"/>
                                        <a:ext cx="1190866" cy="585438"/>
                                        <a:chOff x="343195" y="821023"/>
                                        <a:chExt cx="1190866" cy="585438"/>
                                      </a:xfrm>
                                    </wpg:grpSpPr>
                                    <wps:wsp>
                                      <wps:cNvPr id="32" name="Straight Connector 32"/>
                                      <wps:cNvCnPr/>
                                      <wps:spPr>
                                        <a:xfrm flipH="1">
                                          <a:off x="343195" y="1164212"/>
                                          <a:ext cx="131150" cy="0"/>
                                        </a:xfrm>
                                        <a:prstGeom prst="line">
                                          <a:avLst/>
                                        </a:prstGeom>
                                        <a:noFill/>
                                        <a:ln w="9525">
                                          <a:solidFill>
                                            <a:sysClr val="windowText" lastClr="000000"/>
                                          </a:solidFill>
                                        </a:ln>
                                        <a:effectLst/>
                                      </wps:spPr>
                                      <wps:bodyPr/>
                                    </wps:wsp>
                                    <wpg:grpSp>
                                      <wpg:cNvPr id="35" name="Group 35"/>
                                      <wpg:cNvGrpSpPr/>
                                      <wpg:grpSpPr>
                                        <a:xfrm>
                                          <a:off x="398145" y="821023"/>
                                          <a:ext cx="1135916" cy="585438"/>
                                          <a:chOff x="398145" y="821023"/>
                                          <a:chExt cx="1135916" cy="585438"/>
                                        </a:xfrm>
                                      </wpg:grpSpPr>
                                      <wps:wsp>
                                        <wps:cNvPr id="36" name="Straight Connector 36"/>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37" name="Straight Connector 37"/>
                                        <wps:cNvCnPr/>
                                        <wps:spPr>
                                          <a:xfrm flipV="1">
                                            <a:off x="694690" y="1318132"/>
                                            <a:ext cx="0" cy="88329"/>
                                          </a:xfrm>
                                          <a:prstGeom prst="line">
                                            <a:avLst/>
                                          </a:prstGeom>
                                          <a:noFill/>
                                          <a:ln w="9525">
                                            <a:solidFill>
                                              <a:sysClr val="windowText" lastClr="000000"/>
                                            </a:solidFill>
                                          </a:ln>
                                          <a:effectLst/>
                                        </wps:spPr>
                                        <wps:bodyPr/>
                                      </wps:wsp>
                                      <wps:wsp>
                                        <wps:cNvPr id="41" name="Straight Connector 41"/>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g:grpSp>
                                <wps:wsp>
                                  <wps:cNvPr id="42" name="Straight Connector 42"/>
                                  <wps:cNvCnPr/>
                                  <wps:spPr>
                                    <a:xfrm flipH="1">
                                      <a:off x="343535" y="838680"/>
                                      <a:ext cx="86360" cy="0"/>
                                    </a:xfrm>
                                    <a:prstGeom prst="line">
                                      <a:avLst/>
                                    </a:prstGeom>
                                    <a:noFill/>
                                    <a:ln w="9525">
                                      <a:solidFill>
                                        <a:sysClr val="windowText" lastClr="000000"/>
                                      </a:solidFill>
                                    </a:ln>
                                    <a:effectLst/>
                                  </wps:spPr>
                                  <wps:bodyPr/>
                                </wps:wsp>
                              </wpg:grpSp>
                              <wps:wsp>
                                <wps:cNvPr id="43" name="Text Box 9"/>
                                <wps:cNvSpPr txBox="1"/>
                                <wps:spPr>
                                  <a:xfrm>
                                    <a:off x="555588" y="16513"/>
                                    <a:ext cx="829990" cy="288906"/>
                                  </a:xfrm>
                                  <a:prstGeom prst="rect">
                                    <a:avLst/>
                                  </a:prstGeom>
                                  <a:noFill/>
                                  <a:ln w="6350">
                                    <a:noFill/>
                                  </a:ln>
                                  <a:effectLst/>
                                </wps:spPr>
                                <wps:txbx>
                                  <w:txbxContent>
                                    <w:p w:rsidR="00036AEF" w:rsidRPr="008C6C11" w:rsidRDefault="00036AEF" w:rsidP="00762042">
                                      <w:pPr>
                                        <w:pStyle w:val="NormalWeb"/>
                                        <w:jc w:val="center"/>
                                        <w:rPr>
                                          <w:sz w:val="20"/>
                                          <w:szCs w:val="20"/>
                                        </w:rPr>
                                      </w:pPr>
                                      <w:bookmarkStart w:id="69" w:name="lt_pId125"/>
                                      <w:r w:rsidRPr="008C6C11">
                                        <w:rPr>
                                          <w:rFonts w:eastAsia="Calibri"/>
                                          <w:sz w:val="20"/>
                                          <w:szCs w:val="20"/>
                                          <w:u w:val="single"/>
                                          <w:lang w:val="ru-RU"/>
                                        </w:rPr>
                                        <w:t>Процедура </w:t>
                                      </w:r>
                                      <w:r w:rsidRPr="008C6C11">
                                        <w:rPr>
                                          <w:rFonts w:eastAsia="Calibri"/>
                                          <w:sz w:val="20"/>
                                          <w:szCs w:val="20"/>
                                          <w:u w:val="single"/>
                                        </w:rPr>
                                        <w:t>B</w:t>
                                      </w:r>
                                      <w:bookmarkEnd w:id="69"/>
                                    </w:p>
                                  </w:txbxContent>
                                </wps:txbx>
                                <wps:bodyPr rot="0" spcFirstLastPara="0" vert="horz" wrap="none" numCol="1" spcCol="0" rtlCol="0" fromWordArt="0" anchor="t" anchorCtr="0" forceAA="0" compatLnSpc="1">
                                  <a:prstTxWarp prst="textNoShape">
                                    <a:avLst/>
                                  </a:prstTxWarp>
                                </wps:bodyPr>
                              </wps:wsp>
                            </wpg:grpSp>
                            <wps:wsp>
                              <wps:cNvPr id="44" name="Straight Connector 44"/>
                              <wps:cNvCnPr/>
                              <wps:spPr>
                                <a:xfrm flipV="1">
                                  <a:off x="3815491" y="1531210"/>
                                  <a:ext cx="0" cy="88265"/>
                                </a:xfrm>
                                <a:prstGeom prst="line">
                                  <a:avLst/>
                                </a:prstGeom>
                                <a:noFill/>
                                <a:ln w="9525">
                                  <a:solidFill>
                                    <a:sysClr val="windowText" lastClr="000000"/>
                                  </a:solidFill>
                                </a:ln>
                                <a:effectLst/>
                              </wps:spPr>
                              <wps:bodyPr/>
                            </wps:wsp>
                            <wps:wsp>
                              <wps:cNvPr id="45" name="Straight Connector 45"/>
                              <wps:cNvCnPr/>
                              <wps:spPr>
                                <a:xfrm>
                                  <a:off x="3442655" y="1046018"/>
                                  <a:ext cx="372836" cy="0"/>
                                </a:xfrm>
                                <a:prstGeom prst="line">
                                  <a:avLst/>
                                </a:prstGeom>
                                <a:noFill/>
                                <a:ln w="9525">
                                  <a:solidFill>
                                    <a:srgbClr val="4F81BD">
                                      <a:shade val="95000"/>
                                      <a:satMod val="105000"/>
                                    </a:srgbClr>
                                  </a:solidFill>
                                </a:ln>
                                <a:effectLst/>
                              </wps:spPr>
                              <wps:bodyPr/>
                            </wps:wsp>
                            <wps:wsp>
                              <wps:cNvPr id="46" name="Straight Arrow Connector 46"/>
                              <wps:cNvCnPr/>
                              <wps:spPr>
                                <a:xfrm flipV="1">
                                  <a:off x="3815491" y="796636"/>
                                  <a:ext cx="249382" cy="249382"/>
                                </a:xfrm>
                                <a:prstGeom prst="straightConnector1">
                                  <a:avLst/>
                                </a:prstGeom>
                                <a:noFill/>
                                <a:ln w="9525">
                                  <a:solidFill>
                                    <a:srgbClr val="4F81BD">
                                      <a:shade val="95000"/>
                                      <a:satMod val="105000"/>
                                    </a:srgbClr>
                                  </a:solidFill>
                                  <a:tailEnd type="triangle"/>
                                </a:ln>
                                <a:effectLst/>
                              </wps:spPr>
                              <wps:bodyPr/>
                            </wps:wsp>
                          </wpg:grpSp>
                        </wpg:grpSp>
                        <wpg:grpSp>
                          <wpg:cNvPr id="47" name="Group 47"/>
                          <wpg:cNvGrpSpPr/>
                          <wpg:grpSpPr>
                            <a:xfrm>
                              <a:off x="839922" y="2021344"/>
                              <a:ext cx="2726113" cy="1892340"/>
                              <a:chOff x="839922" y="2021344"/>
                              <a:chExt cx="2726113" cy="1892340"/>
                            </a:xfrm>
                          </wpg:grpSpPr>
                          <wpg:grpSp>
                            <wpg:cNvPr id="48" name="Group 48"/>
                            <wpg:cNvGrpSpPr/>
                            <wpg:grpSpPr>
                              <a:xfrm>
                                <a:off x="839922" y="2021344"/>
                                <a:ext cx="2375899" cy="1510732"/>
                                <a:chOff x="839922" y="2021344"/>
                                <a:chExt cx="2375899" cy="1510732"/>
                              </a:xfrm>
                            </wpg:grpSpPr>
                            <wpg:grpSp>
                              <wpg:cNvPr id="49" name="Group 49"/>
                              <wpg:cNvGrpSpPr/>
                              <wpg:grpSpPr>
                                <a:xfrm>
                                  <a:off x="839922" y="2021344"/>
                                  <a:ext cx="2375899" cy="1510732"/>
                                  <a:chOff x="839922" y="2021344"/>
                                  <a:chExt cx="2375899" cy="1510732"/>
                                </a:xfrm>
                              </wpg:grpSpPr>
                              <wps:wsp>
                                <wps:cNvPr id="50" name="Straight Connector 50"/>
                                <wps:cNvCnPr/>
                                <wps:spPr>
                                  <a:xfrm flipH="1">
                                    <a:off x="1967898" y="2713338"/>
                                    <a:ext cx="91440" cy="0"/>
                                  </a:xfrm>
                                  <a:prstGeom prst="line">
                                    <a:avLst/>
                                  </a:prstGeom>
                                  <a:noFill/>
                                  <a:ln w="9525">
                                    <a:solidFill>
                                      <a:sysClr val="windowText" lastClr="000000"/>
                                    </a:solidFill>
                                  </a:ln>
                                  <a:effectLst/>
                                </wps:spPr>
                                <wps:bodyPr/>
                              </wps:wsp>
                              <wpg:grpSp>
                                <wpg:cNvPr id="51" name="Group 51"/>
                                <wpg:cNvGrpSpPr/>
                                <wpg:grpSpPr>
                                  <a:xfrm>
                                    <a:off x="839922" y="2021344"/>
                                    <a:ext cx="2375899" cy="1510732"/>
                                    <a:chOff x="839922" y="2021344"/>
                                    <a:chExt cx="2375899" cy="1510732"/>
                                  </a:xfrm>
                                </wpg:grpSpPr>
                                <wps:wsp>
                                  <wps:cNvPr id="52" name="Straight Connector 52"/>
                                  <wps:cNvCnPr/>
                                  <wps:spPr>
                                    <a:xfrm>
                                      <a:off x="2966043" y="2697571"/>
                                      <a:ext cx="208915" cy="0"/>
                                    </a:xfrm>
                                    <a:prstGeom prst="line">
                                      <a:avLst/>
                                    </a:prstGeom>
                                    <a:noFill/>
                                    <a:ln w="9525">
                                      <a:solidFill>
                                        <a:srgbClr val="4F81BD">
                                          <a:shade val="95000"/>
                                          <a:satMod val="105000"/>
                                        </a:srgbClr>
                                      </a:solidFill>
                                      <a:tailEnd type="triangle"/>
                                    </a:ln>
                                    <a:effectLst/>
                                  </wps:spPr>
                                  <wps:bodyPr/>
                                </wps:wsp>
                                <wpg:grpSp>
                                  <wpg:cNvPr id="53" name="Group 53"/>
                                  <wpg:cNvGrpSpPr/>
                                  <wpg:grpSpPr>
                                    <a:xfrm>
                                      <a:off x="839922" y="2021344"/>
                                      <a:ext cx="2375899" cy="1510732"/>
                                      <a:chOff x="839922" y="2021344"/>
                                      <a:chExt cx="2375899" cy="1510732"/>
                                    </a:xfrm>
                                  </wpg:grpSpPr>
                                  <wps:wsp>
                                    <wps:cNvPr id="54" name="Text Box 9"/>
                                    <wps:cNvSpPr txBox="1"/>
                                    <wps:spPr>
                                      <a:xfrm>
                                        <a:off x="839922" y="2571372"/>
                                        <a:ext cx="1123832" cy="687393"/>
                                      </a:xfrm>
                                      <a:prstGeom prst="rect">
                                        <a:avLst/>
                                      </a:prstGeom>
                                      <a:noFill/>
                                      <a:ln w="6350">
                                        <a:noFill/>
                                      </a:ln>
                                      <a:effectLst/>
                                    </wps:spPr>
                                    <wps:txbx>
                                      <w:txbxContent>
                                        <w:p w:rsidR="00036AEF" w:rsidRPr="00775031" w:rsidRDefault="00036AEF" w:rsidP="00BC35CD">
                                          <w:pPr>
                                            <w:pStyle w:val="NormalWeb"/>
                                            <w:spacing w:before="0" w:beforeAutospacing="0" w:after="0" w:afterAutospacing="0"/>
                                            <w:jc w:val="center"/>
                                            <w:rPr>
                                              <w:rFonts w:eastAsia="Calibri"/>
                                              <w:sz w:val="20"/>
                                              <w:szCs w:val="20"/>
                                              <w:lang w:val="ru-RU"/>
                                            </w:rPr>
                                          </w:pPr>
                                          <w:r w:rsidRPr="00775031">
                                            <w:rPr>
                                              <w:rFonts w:eastAsia="Calibri"/>
                                              <w:sz w:val="20"/>
                                              <w:szCs w:val="20"/>
                                              <w:lang w:val="ru-RU"/>
                                            </w:rPr>
                                            <w:t>Соответствующая</w:t>
                                          </w:r>
                                        </w:p>
                                        <w:p w:rsidR="00036AEF" w:rsidRPr="00775031" w:rsidRDefault="00036AEF" w:rsidP="00BC35CD">
                                          <w:pPr>
                                            <w:pStyle w:val="NormalWeb"/>
                                            <w:spacing w:before="120" w:beforeAutospacing="0" w:after="0" w:afterAutospacing="0"/>
                                            <w:jc w:val="center"/>
                                            <w:rPr>
                                              <w:rFonts w:eastAsia="Calibri"/>
                                              <w:sz w:val="20"/>
                                              <w:szCs w:val="20"/>
                                              <w:lang w:val="ru-RU"/>
                                            </w:rPr>
                                          </w:pPr>
                                          <w:r>
                                            <w:rPr>
                                              <w:rFonts w:eastAsia="Calibri"/>
                                              <w:sz w:val="20"/>
                                              <w:szCs w:val="20"/>
                                              <w:lang w:val="ru-RU"/>
                                            </w:rPr>
                                            <w:t>Н</w:t>
                                          </w:r>
                                          <w:r w:rsidRPr="00775031">
                                            <w:rPr>
                                              <w:rFonts w:eastAsia="Calibri"/>
                                              <w:sz w:val="20"/>
                                              <w:szCs w:val="20"/>
                                              <w:lang w:val="ru-RU"/>
                                            </w:rPr>
                                            <w:t>овая верхняя</w:t>
                                          </w:r>
                                        </w:p>
                                        <w:p w:rsidR="00036AEF" w:rsidRPr="00775031" w:rsidRDefault="00036AEF" w:rsidP="00BC35CD">
                                          <w:pPr>
                                            <w:pStyle w:val="NormalWeb"/>
                                            <w:spacing w:before="0" w:beforeAutospacing="0" w:after="0" w:afterAutospacing="0"/>
                                            <w:jc w:val="center"/>
                                            <w:rPr>
                                              <w:lang w:val="ru-RU"/>
                                            </w:rPr>
                                          </w:pPr>
                                          <w:r w:rsidRPr="00775031">
                                            <w:rPr>
                                              <w:rFonts w:eastAsia="Calibri"/>
                                              <w:sz w:val="20"/>
                                              <w:szCs w:val="20"/>
                                              <w:lang w:val="ru-RU"/>
                                            </w:rPr>
                                            <w:t>граница</w:t>
                                          </w:r>
                                        </w:p>
                                      </w:txbxContent>
                                    </wps:txbx>
                                    <wps:bodyPr rot="0" spcFirstLastPara="0" vert="horz" wrap="none" numCol="1" spcCol="0" rtlCol="0" fromWordArt="0" anchor="t" anchorCtr="0" forceAA="0" compatLnSpc="1">
                                      <a:prstTxWarp prst="textNoShape">
                                        <a:avLst/>
                                      </a:prstTxWarp>
                                    </wps:bodyPr>
                                  </wps:wsp>
                                  <wpg:grpSp>
                                    <wpg:cNvPr id="55" name="Group 55"/>
                                    <wpg:cNvGrpSpPr/>
                                    <wpg:grpSpPr>
                                      <a:xfrm>
                                        <a:off x="1950492" y="2021344"/>
                                        <a:ext cx="1265329" cy="1510732"/>
                                        <a:chOff x="361115" y="-104854"/>
                                        <a:chExt cx="1253047" cy="1511260"/>
                                      </a:xfrm>
                                    </wpg:grpSpPr>
                                    <wpg:grpSp>
                                      <wpg:cNvPr id="56" name="Group 56"/>
                                      <wpg:cNvGrpSpPr/>
                                      <wpg:grpSpPr>
                                        <a:xfrm>
                                          <a:off x="361115" y="-104854"/>
                                          <a:ext cx="1253047" cy="1511260"/>
                                          <a:chOff x="343195" y="-104858"/>
                                          <a:chExt cx="1190866" cy="1511319"/>
                                        </a:xfrm>
                                      </wpg:grpSpPr>
                                      <wpg:grpSp>
                                        <wpg:cNvPr id="57" name="Group 57"/>
                                        <wpg:cNvGrpSpPr/>
                                        <wpg:grpSpPr>
                                          <a:xfrm>
                                            <a:off x="343195" y="361365"/>
                                            <a:ext cx="1190866" cy="1045096"/>
                                            <a:chOff x="343195" y="361365"/>
                                            <a:chExt cx="1190866" cy="1045096"/>
                                          </a:xfrm>
                                        </wpg:grpSpPr>
                                        <wps:wsp>
                                          <wps:cNvPr id="58" name="Straight Connector 58"/>
                                          <wps:cNvCnPr/>
                                          <wps:spPr>
                                            <a:xfrm flipH="1">
                                              <a:off x="398145" y="361365"/>
                                              <a:ext cx="1" cy="984477"/>
                                            </a:xfrm>
                                            <a:prstGeom prst="line">
                                              <a:avLst/>
                                            </a:prstGeom>
                                            <a:noFill/>
                                            <a:ln w="9525">
                                              <a:solidFill>
                                                <a:sysClr val="windowText" lastClr="000000"/>
                                              </a:solidFill>
                                              <a:headEnd type="triangle"/>
                                              <a:tailEnd/>
                                            </a:ln>
                                            <a:effectLst/>
                                          </wps:spPr>
                                          <wps:bodyPr/>
                                        </wps:wsp>
                                        <wpg:grpSp>
                                          <wpg:cNvPr id="59" name="Group 59"/>
                                          <wpg:cNvGrpSpPr/>
                                          <wpg:grpSpPr>
                                            <a:xfrm>
                                              <a:off x="343195" y="821023"/>
                                              <a:ext cx="1190866" cy="585438"/>
                                              <a:chOff x="343195" y="821023"/>
                                              <a:chExt cx="1190866" cy="585438"/>
                                            </a:xfrm>
                                          </wpg:grpSpPr>
                                          <wps:wsp>
                                            <wps:cNvPr id="60" name="Straight Connector 60"/>
                                            <wps:cNvCnPr/>
                                            <wps:spPr>
                                              <a:xfrm flipH="1">
                                                <a:off x="343195" y="1164212"/>
                                                <a:ext cx="131150" cy="0"/>
                                              </a:xfrm>
                                              <a:prstGeom prst="line">
                                                <a:avLst/>
                                              </a:prstGeom>
                                              <a:noFill/>
                                              <a:ln w="9525">
                                                <a:solidFill>
                                                  <a:sysClr val="windowText" lastClr="000000"/>
                                                </a:solidFill>
                                              </a:ln>
                                              <a:effectLst/>
                                            </wps:spPr>
                                            <wps:bodyPr/>
                                          </wps:wsp>
                                          <wpg:grpSp>
                                            <wpg:cNvPr id="61" name="Group 61"/>
                                            <wpg:cNvGrpSpPr/>
                                            <wpg:grpSpPr>
                                              <a:xfrm>
                                                <a:off x="398145" y="821023"/>
                                                <a:ext cx="1135916" cy="585438"/>
                                                <a:chOff x="398145" y="821023"/>
                                                <a:chExt cx="1135916" cy="585438"/>
                                              </a:xfrm>
                                            </wpg:grpSpPr>
                                            <wps:wsp>
                                              <wps:cNvPr id="62" name="Straight Connector 62"/>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63" name="Straight Connector 63"/>
                                              <wps:cNvCnPr/>
                                              <wps:spPr>
                                                <a:xfrm flipV="1">
                                                  <a:off x="694690" y="1318132"/>
                                                  <a:ext cx="0" cy="88329"/>
                                                </a:xfrm>
                                                <a:prstGeom prst="line">
                                                  <a:avLst/>
                                                </a:prstGeom>
                                                <a:noFill/>
                                                <a:ln w="9525">
                                                  <a:solidFill>
                                                    <a:sysClr val="windowText" lastClr="000000"/>
                                                  </a:solidFill>
                                                </a:ln>
                                                <a:effectLst/>
                                              </wps:spPr>
                                              <wps:bodyPr/>
                                            </wps:wsp>
                                            <wps:wsp>
                                              <wps:cNvPr id="66" name="Straight Connector 66"/>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s:wsp>
                                          <wps:cNvPr id="67" name="Straight Connector 67"/>
                                          <wps:cNvCnPr/>
                                          <wps:spPr>
                                            <a:xfrm flipH="1">
                                              <a:off x="343535" y="838680"/>
                                              <a:ext cx="86360" cy="0"/>
                                            </a:xfrm>
                                            <a:prstGeom prst="line">
                                              <a:avLst/>
                                            </a:prstGeom>
                                            <a:noFill/>
                                            <a:ln w="9525">
                                              <a:solidFill>
                                                <a:sysClr val="windowText" lastClr="000000"/>
                                              </a:solidFill>
                                            </a:ln>
                                            <a:effectLst/>
                                          </wps:spPr>
                                          <wps:bodyPr/>
                                        </wps:wsp>
                                      </wpg:grpSp>
                                      <wps:wsp>
                                        <wps:cNvPr id="68" name="Text Box 9"/>
                                        <wps:cNvSpPr txBox="1"/>
                                        <wps:spPr>
                                          <a:xfrm>
                                            <a:off x="685793" y="-104858"/>
                                            <a:ext cx="440952" cy="404991"/>
                                          </a:xfrm>
                                          <a:prstGeom prst="rect">
                                            <a:avLst/>
                                          </a:prstGeom>
                                          <a:noFill/>
                                          <a:ln w="6350">
                                            <a:noFill/>
                                          </a:ln>
                                          <a:effectLst/>
                                        </wps:spPr>
                                        <wps:txbx>
                                          <w:txbxContent>
                                            <w:p w:rsidR="00036AEF" w:rsidRPr="008C6C11" w:rsidRDefault="00036AEF" w:rsidP="00A05D29">
                                              <w:pPr>
                                                <w:pStyle w:val="NormalWeb"/>
                                                <w:spacing w:after="0"/>
                                                <w:jc w:val="center"/>
                                                <w:rPr>
                                                  <w:sz w:val="20"/>
                                                  <w:szCs w:val="20"/>
                                                </w:rPr>
                                              </w:pPr>
                                              <w:bookmarkStart w:id="70" w:name="lt_pId131"/>
                                              <w:proofErr w:type="spellStart"/>
                                              <w:r w:rsidRPr="008C6C11">
                                                <w:rPr>
                                                  <w:rFonts w:eastAsia="Calibri"/>
                                                  <w:sz w:val="20"/>
                                                  <w:szCs w:val="20"/>
                                                  <w:u w:val="single"/>
                                                </w:rPr>
                                                <w:t>РГ</w:t>
                                              </w:r>
                                              <w:proofErr w:type="spellEnd"/>
                                              <w:r w:rsidRPr="008C6C11">
                                                <w:rPr>
                                                  <w:rFonts w:eastAsia="Calibri"/>
                                                  <w:sz w:val="20"/>
                                                  <w:szCs w:val="20"/>
                                                  <w:u w:val="single"/>
                                                </w:rPr>
                                                <w:t> </w:t>
                                              </w:r>
                                              <w:proofErr w:type="spellStart"/>
                                              <w:r w:rsidRPr="008C6C11">
                                                <w:rPr>
                                                  <w:rFonts w:eastAsia="Calibri"/>
                                                  <w:sz w:val="20"/>
                                                  <w:szCs w:val="20"/>
                                                  <w:u w:val="single"/>
                                                </w:rPr>
                                                <w:t>4A</w:t>
                                              </w:r>
                                              <w:bookmarkEnd w:id="70"/>
                                              <w:proofErr w:type="spellEnd"/>
                                            </w:p>
                                          </w:txbxContent>
                                        </wps:txbx>
                                        <wps:bodyPr rot="0" spcFirstLastPara="0" vert="horz" wrap="none" numCol="1" spcCol="0" rtlCol="0" fromWordArt="0" anchor="t" anchorCtr="0" forceAA="0" compatLnSpc="1">
                                          <a:prstTxWarp prst="textNoShape">
                                            <a:avLst/>
                                          </a:prstTxWarp>
                                        </wps:bodyPr>
                                      </wps:wsp>
                                    </wpg:grpSp>
                                    <wps:wsp>
                                      <wps:cNvPr id="69" name="Straight Connector 69"/>
                                      <wps:cNvCnPr/>
                                      <wps:spPr>
                                        <a:xfrm flipV="1">
                                          <a:off x="1117427" y="1306183"/>
                                          <a:ext cx="0" cy="88265"/>
                                        </a:xfrm>
                                        <a:prstGeom prst="line">
                                          <a:avLst/>
                                        </a:prstGeom>
                                        <a:noFill/>
                                        <a:ln w="9525">
                                          <a:solidFill>
                                            <a:sysClr val="windowText" lastClr="000000"/>
                                          </a:solidFill>
                                        </a:ln>
                                        <a:effectLst/>
                                      </wps:spPr>
                                      <wps:bodyPr/>
                                    </wps:wsp>
                                    <wps:wsp>
                                      <wps:cNvPr id="70" name="Straight Connector 70"/>
                                      <wps:cNvCnPr/>
                                      <wps:spPr>
                                        <a:xfrm>
                                          <a:off x="744591" y="820991"/>
                                          <a:ext cx="372836" cy="0"/>
                                        </a:xfrm>
                                        <a:prstGeom prst="line">
                                          <a:avLst/>
                                        </a:prstGeom>
                                        <a:noFill/>
                                        <a:ln w="9525">
                                          <a:solidFill>
                                            <a:srgbClr val="4F81BD">
                                              <a:shade val="95000"/>
                                              <a:satMod val="105000"/>
                                            </a:srgbClr>
                                          </a:solidFill>
                                        </a:ln>
                                        <a:effectLst/>
                                      </wps:spPr>
                                      <wps:bodyPr/>
                                    </wps:wsp>
                                    <wps:wsp>
                                      <wps:cNvPr id="71" name="Straight Arrow Connector 71"/>
                                      <wps:cNvCnPr/>
                                      <wps:spPr>
                                        <a:xfrm flipV="1">
                                          <a:off x="1117427" y="571609"/>
                                          <a:ext cx="249382" cy="249382"/>
                                        </a:xfrm>
                                        <a:prstGeom prst="straightConnector1">
                                          <a:avLst/>
                                        </a:prstGeom>
                                        <a:noFill/>
                                        <a:ln w="9525">
                                          <a:solidFill>
                                            <a:srgbClr val="4F81BD">
                                              <a:shade val="95000"/>
                                              <a:satMod val="105000"/>
                                            </a:srgbClr>
                                          </a:solidFill>
                                          <a:tailEnd/>
                                        </a:ln>
                                        <a:effectLst/>
                                      </wps:spPr>
                                      <wps:bodyPr/>
                                    </wps:wsp>
                                  </wpg:grpSp>
                                </wpg:grpSp>
                              </wpg:grpSp>
                            </wpg:grpSp>
                            <wps:wsp>
                              <wps:cNvPr id="72" name="Straight Connector 72"/>
                              <wps:cNvCnPr/>
                              <wps:spPr>
                                <a:xfrm flipV="1">
                                  <a:off x="3002847" y="3431888"/>
                                  <a:ext cx="0" cy="87630"/>
                                </a:xfrm>
                                <a:prstGeom prst="line">
                                  <a:avLst/>
                                </a:prstGeom>
                                <a:noFill/>
                                <a:ln w="9525">
                                  <a:solidFill>
                                    <a:sysClr val="windowText" lastClr="000000"/>
                                  </a:solidFill>
                                </a:ln>
                                <a:effectLst/>
                              </wps:spPr>
                              <wps:bodyPr/>
                            </wps:wsp>
                          </wpg:grpSp>
                          <wps:wsp>
                            <wps:cNvPr id="73" name="Text Box 9"/>
                            <wps:cNvSpPr txBox="1"/>
                            <wps:spPr>
                              <a:xfrm>
                                <a:off x="2355369" y="3532076"/>
                                <a:ext cx="1210666" cy="381608"/>
                              </a:xfrm>
                              <a:prstGeom prst="rect">
                                <a:avLst/>
                              </a:prstGeom>
                              <a:noFill/>
                              <a:ln w="6350">
                                <a:noFill/>
                              </a:ln>
                              <a:effectLst/>
                            </wps:spPr>
                            <wps:txbx>
                              <w:txbxContent>
                                <w:p w:rsidR="00036AEF" w:rsidRDefault="00036AEF" w:rsidP="00A05D29">
                                  <w:pPr>
                                    <w:pStyle w:val="NormalWeb"/>
                                    <w:spacing w:before="0" w:beforeAutospacing="0" w:after="0" w:afterAutospacing="0"/>
                                    <w:jc w:val="center"/>
                                    <w:rPr>
                                      <w:rFonts w:eastAsia="Calibri"/>
                                      <w:sz w:val="20"/>
                                      <w:szCs w:val="20"/>
                                      <w:lang w:val="ru-RU"/>
                                    </w:rPr>
                                  </w:pPr>
                                  <w:bookmarkStart w:id="71" w:name="lt_pId132"/>
                                  <w:r>
                                    <w:rPr>
                                      <w:rFonts w:eastAsia="Calibri"/>
                                      <w:sz w:val="20"/>
                                      <w:szCs w:val="20"/>
                                      <w:lang w:val="ru-RU"/>
                                    </w:rPr>
                                    <w:t>Новое</w:t>
                                  </w:r>
                                  <w:bookmarkEnd w:id="71"/>
                                  <w:r>
                                    <w:rPr>
                                      <w:rFonts w:eastAsia="Calibri"/>
                                      <w:sz w:val="20"/>
                                      <w:szCs w:val="20"/>
                                      <w:lang w:val="ru-RU"/>
                                    </w:rPr>
                                    <w:t xml:space="preserve"> второе</w:t>
                                  </w:r>
                                </w:p>
                                <w:p w:rsidR="00036AEF" w:rsidRPr="00775031" w:rsidRDefault="00036AEF" w:rsidP="00BC35CD">
                                  <w:pPr>
                                    <w:pStyle w:val="NormalWeb"/>
                                    <w:spacing w:before="0" w:beforeAutospacing="0" w:after="0" w:afterAutospacing="0"/>
                                    <w:jc w:val="center"/>
                                    <w:rPr>
                                      <w:sz w:val="20"/>
                                      <w:szCs w:val="20"/>
                                    </w:rPr>
                                  </w:pPr>
                                  <w:r>
                                    <w:rPr>
                                      <w:rFonts w:eastAsia="Calibri"/>
                                      <w:sz w:val="20"/>
                                      <w:szCs w:val="20"/>
                                      <w:lang w:val="ru-RU"/>
                                    </w:rPr>
                                    <w:t>пограничное</w:t>
                                  </w:r>
                                  <w:r w:rsidR="00BC35CD">
                                    <w:rPr>
                                      <w:rFonts w:eastAsia="Calibri"/>
                                      <w:sz w:val="20"/>
                                      <w:szCs w:val="20"/>
                                      <w:lang w:val="en-GB"/>
                                    </w:rPr>
                                    <w:t xml:space="preserve"> </w:t>
                                  </w:r>
                                  <w:r>
                                    <w:rPr>
                                      <w:rFonts w:eastAsia="Calibri"/>
                                      <w:sz w:val="20"/>
                                      <w:szCs w:val="20"/>
                                      <w:lang w:val="ru-RU"/>
                                    </w:rPr>
                                    <w:t>число</w:t>
                                  </w:r>
                                </w:p>
                              </w:txbxContent>
                            </wps:txbx>
                            <wps:bodyPr rot="0" spcFirstLastPara="0" vert="horz" wrap="none" numCol="1" spcCol="0" rtlCol="0" fromWordArt="0" anchor="t" anchorCtr="0" forceAA="0" compatLnSpc="1">
                              <a:prstTxWarp prst="textNoShape">
                                <a:avLst/>
                              </a:prstTxWarp>
                            </wps:bodyPr>
                          </wps:wsp>
                        </wpg:grpSp>
                      </wpg:wgp>
                      <wps:wsp>
                        <wps:cNvPr id="76" name="Text Box 9"/>
                        <wps:cNvSpPr txBox="1"/>
                        <wps:spPr>
                          <a:xfrm>
                            <a:off x="2153044" y="672861"/>
                            <a:ext cx="1076325" cy="402679"/>
                          </a:xfrm>
                          <a:custGeom>
                            <a:avLst/>
                            <a:gdLst>
                              <a:gd name="connsiteX0" fmla="*/ 0 w 1076325"/>
                              <a:gd name="connsiteY0" fmla="*/ 0 h 474919"/>
                              <a:gd name="connsiteX1" fmla="*/ 1076325 w 1076325"/>
                              <a:gd name="connsiteY1" fmla="*/ 0 h 474919"/>
                              <a:gd name="connsiteX2" fmla="*/ 1076325 w 1076325"/>
                              <a:gd name="connsiteY2" fmla="*/ 474919 h 474919"/>
                              <a:gd name="connsiteX3" fmla="*/ 0 w 1076325"/>
                              <a:gd name="connsiteY3" fmla="*/ 474919 h 474919"/>
                              <a:gd name="connsiteX4" fmla="*/ 0 w 1076325"/>
                              <a:gd name="connsiteY4" fmla="*/ 0 h 474919"/>
                              <a:gd name="connsiteX0" fmla="*/ 71437 w 1147762"/>
                              <a:gd name="connsiteY0" fmla="*/ 0 h 474919"/>
                              <a:gd name="connsiteX1" fmla="*/ 1147762 w 1147762"/>
                              <a:gd name="connsiteY1" fmla="*/ 0 h 474919"/>
                              <a:gd name="connsiteX2" fmla="*/ 1147762 w 1147762"/>
                              <a:gd name="connsiteY2" fmla="*/ 474919 h 474919"/>
                              <a:gd name="connsiteX3" fmla="*/ 0 w 1147762"/>
                              <a:gd name="connsiteY3" fmla="*/ 474919 h 474919"/>
                              <a:gd name="connsiteX4" fmla="*/ 71437 w 1147762"/>
                              <a:gd name="connsiteY4" fmla="*/ 0 h 4749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7762" h="474919">
                                <a:moveTo>
                                  <a:pt x="71437" y="0"/>
                                </a:moveTo>
                                <a:lnTo>
                                  <a:pt x="1147762" y="0"/>
                                </a:lnTo>
                                <a:lnTo>
                                  <a:pt x="1147762" y="474919"/>
                                </a:lnTo>
                                <a:lnTo>
                                  <a:pt x="0" y="474919"/>
                                </a:lnTo>
                                <a:lnTo>
                                  <a:pt x="71437" y="0"/>
                                </a:lnTo>
                                <a:close/>
                              </a:path>
                            </a:pathLst>
                          </a:custGeom>
                          <a:noFill/>
                          <a:ln w="6350">
                            <a:noFill/>
                          </a:ln>
                          <a:effectLst/>
                        </wps:spPr>
                        <wps:txbx>
                          <w:txbxContent>
                            <w:p w:rsidR="00036AEF" w:rsidRDefault="00036AEF" w:rsidP="00BC35CD">
                              <w:pPr>
                                <w:pStyle w:val="NormalWeb"/>
                                <w:spacing w:before="0" w:beforeAutospacing="0" w:after="0" w:afterAutospacing="0"/>
                              </w:pPr>
                              <w:r>
                                <w:rPr>
                                  <w:rFonts w:eastAsia="Calibri"/>
                                  <w:sz w:val="20"/>
                                  <w:szCs w:val="20"/>
                                  <w:lang w:val="ru-RU"/>
                                </w:rPr>
                                <w:t>Фиксированный</w:t>
                              </w:r>
                            </w:p>
                            <w:p w:rsidR="00036AEF" w:rsidRDefault="00036AEF" w:rsidP="00BC35CD">
                              <w:pPr>
                                <w:pStyle w:val="NormalWeb"/>
                                <w:spacing w:before="0" w:beforeAutospacing="0" w:after="0" w:afterAutospacing="0" w:line="200" w:lineRule="atLeast"/>
                                <w:jc w:val="center"/>
                              </w:pPr>
                              <w:r>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s:wsp>
                        <wps:cNvPr id="77" name="Text Box 9"/>
                        <wps:cNvSpPr txBox="1"/>
                        <wps:spPr>
                          <a:xfrm>
                            <a:off x="2845771" y="324976"/>
                            <a:ext cx="767080" cy="278873"/>
                          </a:xfrm>
                          <a:prstGeom prst="rect">
                            <a:avLst/>
                          </a:prstGeom>
                          <a:noFill/>
                          <a:ln w="6350">
                            <a:noFill/>
                          </a:ln>
                          <a:effectLst/>
                        </wps:spPr>
                        <wps:txbx>
                          <w:txbxContent>
                            <w:p w:rsidR="00036AEF" w:rsidRDefault="00036AEF" w:rsidP="00A05D29">
                              <w:pPr>
                                <w:pStyle w:val="NormalWeb"/>
                                <w:spacing w:after="0" w:line="256" w:lineRule="auto"/>
                                <w:jc w:val="center"/>
                              </w:pPr>
                              <w:r w:rsidRPr="005D64CA">
                                <w:rPr>
                                  <w:rFonts w:eastAsia="Calibri"/>
                                  <w:sz w:val="20"/>
                                  <w:szCs w:val="20"/>
                                  <w:lang w:val="ru-RU"/>
                                </w:rPr>
                                <w:t>Сбор за</w:t>
                              </w:r>
                              <w:r>
                                <w:rPr>
                                  <w:rFonts w:eastAsia="Calibri"/>
                                  <w:sz w:val="20"/>
                                  <w:szCs w:val="20"/>
                                  <w:lang w:val="ru-RU"/>
                                </w:rPr>
                                <w:t xml:space="preserve"> </w:t>
                              </w:r>
                              <w:r>
                                <w:rPr>
                                  <w:rFonts w:eastAsia="Calibri"/>
                                  <w:sz w:val="20"/>
                                  <w:szCs w:val="20"/>
                                </w:rPr>
                                <w:t>CR</w:t>
                              </w:r>
                            </w:p>
                          </w:txbxContent>
                        </wps:txbx>
                        <wps:bodyPr rot="0" spcFirstLastPara="0" vert="horz" wrap="none" numCol="1" spcCol="0" rtlCol="0" fromWordArt="0" anchor="t" anchorCtr="0" forceAA="0" compatLnSpc="1">
                          <a:prstTxWarp prst="textNoShape">
                            <a:avLst/>
                          </a:prstTxWarp>
                        </wps:bodyPr>
                      </wps:wsp>
                      <wps:wsp>
                        <wps:cNvPr id="78" name="Text Box 9"/>
                        <wps:cNvSpPr txBox="1"/>
                        <wps:spPr>
                          <a:xfrm>
                            <a:off x="2365987" y="1075540"/>
                            <a:ext cx="795655" cy="378931"/>
                          </a:xfrm>
                          <a:prstGeom prst="rect">
                            <a:avLst/>
                          </a:prstGeom>
                          <a:noFill/>
                          <a:ln w="6350">
                            <a:noFill/>
                          </a:ln>
                          <a:effectLst/>
                        </wps:spPr>
                        <wps:txbx>
                          <w:txbxContent>
                            <w:p w:rsidR="00036AEF" w:rsidRDefault="00036AEF" w:rsidP="00BC35CD">
                              <w:pPr>
                                <w:pStyle w:val="NormalWeb"/>
                                <w:spacing w:before="0" w:beforeAutospacing="0" w:after="0" w:afterAutospacing="0"/>
                              </w:pPr>
                              <w:r>
                                <w:rPr>
                                  <w:rFonts w:eastAsia="Calibri"/>
                                  <w:sz w:val="20"/>
                                  <w:szCs w:val="20"/>
                                  <w:lang w:val="ru-RU"/>
                                </w:rPr>
                                <w:t>Начальный</w:t>
                              </w:r>
                            </w:p>
                            <w:p w:rsidR="00036AEF" w:rsidRDefault="00036AEF" w:rsidP="00BC35CD">
                              <w:pPr>
                                <w:pStyle w:val="NormalWeb"/>
                                <w:spacing w:before="0" w:beforeAutospacing="0" w:after="0" w:afterAutospacing="0" w:line="200" w:lineRule="exact"/>
                                <w:jc w:val="center"/>
                              </w:pPr>
                              <w:r>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s:wsp>
                        <wps:cNvPr id="79" name="Text Box 16"/>
                        <wps:cNvSpPr txBox="1"/>
                        <wps:spPr>
                          <a:xfrm>
                            <a:off x="4442512" y="1270825"/>
                            <a:ext cx="680720" cy="335915"/>
                          </a:xfrm>
                          <a:prstGeom prst="rect">
                            <a:avLst/>
                          </a:prstGeom>
                          <a:noFill/>
                          <a:ln w="6350">
                            <a:noFill/>
                          </a:ln>
                          <a:effectLst/>
                        </wps:spPr>
                        <wps:txbx>
                          <w:txbxContent>
                            <w:p w:rsidR="00036AEF" w:rsidRDefault="00036AEF" w:rsidP="00762042">
                              <w:pPr>
                                <w:pStyle w:val="NormalWeb"/>
                                <w:tabs>
                                  <w:tab w:val="left" w:pos="794"/>
                                  <w:tab w:val="left" w:pos="1191"/>
                                  <w:tab w:val="left" w:pos="1588"/>
                                  <w:tab w:val="left" w:pos="1985"/>
                                </w:tabs>
                                <w:overflowPunct w:val="0"/>
                                <w:spacing w:before="0" w:beforeAutospacing="0" w:after="0" w:afterAutospacing="0" w:line="256" w:lineRule="auto"/>
                              </w:pPr>
                              <w:r>
                                <w:rPr>
                                  <w:rFonts w:eastAsia="Times New Roman"/>
                                  <w:sz w:val="20"/>
                                  <w:szCs w:val="20"/>
                                  <w:lang w:val="ru-RU"/>
                                </w:rPr>
                                <w:t>Единицы</w:t>
                              </w:r>
                            </w:p>
                          </w:txbxContent>
                        </wps:txbx>
                        <wps:bodyPr rot="0" spcFirstLastPara="0" vert="horz" wrap="none" numCol="1" spcCol="0" rtlCol="0" fromWordArt="0" anchor="t" anchorCtr="0" forceAA="0" compatLnSpc="1">
                          <a:prstTxWarp prst="textNoShape">
                            <a:avLst/>
                          </a:prstTxWarp>
                        </wps:bodyPr>
                      </wps:wsp>
                      <wps:wsp>
                        <wps:cNvPr id="81" name="Text Box 9"/>
                        <wps:cNvSpPr txBox="1"/>
                        <wps:spPr>
                          <a:xfrm>
                            <a:off x="1699951" y="2087548"/>
                            <a:ext cx="767080" cy="269875"/>
                          </a:xfrm>
                          <a:prstGeom prst="rect">
                            <a:avLst/>
                          </a:prstGeom>
                          <a:noFill/>
                          <a:ln w="6350">
                            <a:noFill/>
                          </a:ln>
                          <a:effectLst/>
                        </wps:spPr>
                        <wps:txbx>
                          <w:txbxContent>
                            <w:p w:rsidR="00036AEF" w:rsidRDefault="00036AEF" w:rsidP="00BC35CD">
                              <w:pPr>
                                <w:pStyle w:val="NormalWeb"/>
                                <w:spacing w:line="254" w:lineRule="auto"/>
                                <w:jc w:val="center"/>
                              </w:pPr>
                              <w:r>
                                <w:rPr>
                                  <w:rFonts w:eastAsia="Calibri"/>
                                  <w:sz w:val="20"/>
                                  <w:szCs w:val="20"/>
                                  <w:lang w:val="ru-RU"/>
                                </w:rPr>
                                <w:t xml:space="preserve">Сбор за </w:t>
                              </w:r>
                              <w:r>
                                <w:rPr>
                                  <w:rFonts w:eastAsia="Calibri"/>
                                  <w:sz w:val="20"/>
                                  <w:szCs w:val="20"/>
                                </w:rPr>
                                <w:t>CR</w:t>
                              </w:r>
                            </w:p>
                          </w:txbxContent>
                        </wps:txbx>
                        <wps:bodyPr rot="0" spcFirstLastPara="0" vert="horz" wrap="none" numCol="1" spcCol="0" rtlCol="0" fromWordArt="0" anchor="t" anchorCtr="0" forceAA="0" compatLnSpc="1">
                          <a:prstTxWarp prst="textNoShape">
                            <a:avLst/>
                          </a:prstTxWarp>
                        </wps:bodyPr>
                      </wps:wsp>
                      <wps:wsp>
                        <wps:cNvPr id="82" name="Text Box 16"/>
                        <wps:cNvSpPr txBox="1"/>
                        <wps:spPr>
                          <a:xfrm>
                            <a:off x="3313325" y="3177185"/>
                            <a:ext cx="680720" cy="254318"/>
                          </a:xfrm>
                          <a:prstGeom prst="rect">
                            <a:avLst/>
                          </a:prstGeom>
                          <a:noFill/>
                          <a:ln w="6350">
                            <a:noFill/>
                          </a:ln>
                          <a:effectLst/>
                        </wps:spPr>
                        <wps:txbx>
                          <w:txbxContent>
                            <w:p w:rsidR="00036AEF" w:rsidRDefault="00036AEF" w:rsidP="00762042">
                              <w:pPr>
                                <w:pStyle w:val="NormalWeb"/>
                                <w:tabs>
                                  <w:tab w:val="left" w:pos="794"/>
                                  <w:tab w:val="left" w:pos="1191"/>
                                  <w:tab w:val="left" w:pos="1588"/>
                                  <w:tab w:val="left" w:pos="1985"/>
                                </w:tabs>
                                <w:overflowPunct w:val="0"/>
                                <w:spacing w:line="254" w:lineRule="auto"/>
                              </w:pPr>
                              <w:r>
                                <w:rPr>
                                  <w:rFonts w:eastAsia="Times New Roman"/>
                                  <w:sz w:val="20"/>
                                  <w:szCs w:val="20"/>
                                  <w:lang w:val="ru-RU"/>
                                </w:rPr>
                                <w:t>Единицы</w:t>
                              </w:r>
                            </w:p>
                          </w:txbxContent>
                        </wps:txbx>
                        <wps:bodyPr rot="0" spcFirstLastPara="0" vert="horz" wrap="none" numCol="1" spcCol="0" rtlCol="0" fromWordArt="0" anchor="t" anchorCtr="0" forceAA="0" compatLnSpc="1">
                          <a:prstTxWarp prst="textNoShape">
                            <a:avLst/>
                          </a:prstTxWarp>
                        </wps:bodyPr>
                      </wps:wsp>
                    </wpc:wpc>
                  </a:graphicData>
                </a:graphic>
              </wp:inline>
            </w:drawing>
          </mc:Choice>
          <mc:Fallback>
            <w:pict>
              <v:group w14:anchorId="61BC5F75" id="Canvas 74" o:spid="_x0000_s1026" editas="canvas" style="width:430.75pt;height:299.15pt;mso-position-horizontal-relative:char;mso-position-vertical-relative:line" coordsize="54698,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98;height:37992;visibility:visible;mso-wrap-style:square" stroked="t" strokecolor="black [3213]" strokeweight=".5pt">
                  <v:fill o:detectmouseclick="t"/>
                  <v:path o:connecttype="none"/>
                </v:shape>
                <v:group id="Group 1" o:spid="_x0000_s1028" style="position:absolute;top:467;width:45483;height:37072" coordorigin="-642,2149" coordsize="44745,36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 o:spid="_x0000_s1029" style="position:absolute;left:-642;top:2149;width:25540;height:17924" coordorigin="-642,2149" coordsize="25541,17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 o:spid="_x0000_s1030" style="position:absolute;left:-642;top:5056;width:25540;height:15017" coordorigin="-4941,3201" coordsize="25541,15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4"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45r4AAADaAAAADwAAAGRycy9kb3ducmV2LnhtbESPzQrCMBCE74LvEFbwpqkeVKqx+IPg&#10;0b8HWJu1LW02pYlafXojCB6HmfmGWSStqcSDGldYVjAaRiCIU6sLzhRczrvBDITzyBory6TgRQ6S&#10;ZbezwFjbJx/pcfKZCBB2MSrIva9jKV2ak0E3tDVx8G62MeiDbDKpG3wGuKnkOIom0mDBYSHHmjY5&#10;peXpbhRsEd20iN7X+2p/ma4P77M7lFul+r12NQfhqfX/8K+91wom8L0Sbo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OXjmvgAAANoAAAAPAAAAAAAAAAAAAAAAAKEC&#10;AABkcnMvZG93bnJldi54bWxQSwUGAAAAAAQABAD5AAAAjAMAAAAA&#10;" strokecolor="windowText">
                        <v:stroke startarrow="block"/>
                      </v:line>
                      <v:group id="Group 6" o:spid="_x0000_s1032" style="position:absolute;left:-4941;top:3201;width:25540;height:15018" coordorigin="-4941,3201" coordsize="25541,15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9" o:spid="_x0000_s1033" type="#_x0000_t202" style="position:absolute;left:8592;top:14180;width:3742;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rsidR="00036AEF" w:rsidRPr="005D64CA" w:rsidRDefault="00036AEF" w:rsidP="00A05D29">
                                <w:pPr>
                                  <w:pStyle w:val="NormalWeb"/>
                                  <w:spacing w:after="0"/>
                                  <w:rPr>
                                    <w:sz w:val="20"/>
                                    <w:szCs w:val="20"/>
                                  </w:rPr>
                                </w:pPr>
                                <w:r w:rsidRPr="005D64CA">
                                  <w:rPr>
                                    <w:sz w:val="20"/>
                                    <w:szCs w:val="20"/>
                                  </w:rPr>
                                  <w:t>100</w:t>
                                </w:r>
                              </w:p>
                            </w:txbxContent>
                          </v:textbox>
                        </v:shape>
                        <v:group id="Group 8" o:spid="_x0000_s1034" style="position:absolute;left:-4941;top:3201;width:25540;height:12464" coordorigin="-4941,3201" coordsize="25541,1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10"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521MUAAADbAAAADwAAAGRycy9kb3ducmV2LnhtbESPQW/CMAyF75P2HyIj7TZSOExTISAG&#10;Q9ppY4xLb6YxTdfGqZoA3X49PkzazdZ7fu/zfDn4Vl2oj3VgA5NxBoq4DLbmysDha/v4DComZItt&#10;YDLwQxGWi/u7OeY2XPmTLvtUKQnhmKMBl1KXax1LRx7jOHTEop1C7zHJ2lfa9niVcN/qaZY9aY81&#10;S4PDjtaOymZ/9gY2v7vmvSiKadN+uMPk9aX73hwLYx5Gw2oGKtGQ/s1/129W8IVefpEB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521MUAAADbAAAADwAAAAAAAAAA&#10;AAAAAAChAgAAZHJzL2Rvd25yZXYueG1sUEsFBgAAAAAEAAQA+QAAAJMDAAAAAA==&#10;" strokecolor="windowText"/>
                          <v:group id="Group 11" o:spid="_x0000_s1036" style="position:absolute;left:-4941;top:3201;width:25540;height:12464" coordorigin="-4941,3201" coordsize="25541,1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9" o:spid="_x0000_s1037" style="position:absolute;left:-4941;top:5276;width:10588;height:4356;visibility:visible;mso-wrap-style:none;v-text-anchor:top" coordsize="1147762,474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4tzcIA&#10;AADbAAAADwAAAGRycy9kb3ducmV2LnhtbERPS2sCMRC+F/wPYQQvRZN6KMu6UURoETwUXwvehs24&#10;u7iZLJtU479vCoXe5uN7TrGKthN3GnzrWMPbTIEgrpxpudZwOn5MMxA+IBvsHJOGJ3lYLUcvBebG&#10;PXhP90OoRQphn6OGJoQ+l9JXDVn0M9cTJ+7qBoshwaGWZsBHCrednCv1Li22nBoa7GnTUHU7fFsN&#10;ZafOe3UsL5/1LsQye5Uxwy+tJ+O4XoAIFMO/+M+9NWn+HH5/S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i3NwgAAANsAAAAPAAAAAAAAAAAAAAAAAJgCAABkcnMvZG93&#10;bnJldi54bWxQSwUGAAAAAAQABAD1AAAAhwMAAAAA&#10;" adj="-11796480,,5400" path="m71437,l1147762,r,474919l,474919,71437,xe" filled="f" stroked="f" strokeweight=".5pt">
                              <v:stroke joinstyle="miter"/>
                              <v:formulas/>
                              <v:path arrowok="t" o:connecttype="custom" o:connectlocs="65904,0;1058864,0;1058864,435594;0,435594;65904,0" o:connectangles="0,0,0,0,0" textboxrect="0,0,1147762,474919"/>
                              <v:textbox>
                                <w:txbxContent>
                                  <w:p w:rsidR="00036AEF" w:rsidRPr="005D64CA" w:rsidRDefault="00036AEF" w:rsidP="00BC35CD">
                                    <w:pPr>
                                      <w:pStyle w:val="NormalWeb"/>
                                      <w:spacing w:before="0" w:beforeAutospacing="0" w:after="0" w:afterAutospacing="0"/>
                                      <w:rPr>
                                        <w:rFonts w:eastAsia="Calibri"/>
                                        <w:sz w:val="20"/>
                                        <w:szCs w:val="20"/>
                                        <w:lang w:val="ru-RU"/>
                                      </w:rPr>
                                    </w:pPr>
                                    <w:r w:rsidRPr="005D64CA">
                                      <w:rPr>
                                        <w:rFonts w:eastAsia="Calibri"/>
                                        <w:sz w:val="20"/>
                                        <w:szCs w:val="20"/>
                                        <w:lang w:val="ru-RU"/>
                                      </w:rPr>
                                      <w:t>Фиксированный</w:t>
                                    </w:r>
                                  </w:p>
                                  <w:p w:rsidR="00036AEF" w:rsidRPr="005D64CA" w:rsidRDefault="00036AEF" w:rsidP="00BC35CD">
                                    <w:pPr>
                                      <w:pStyle w:val="NormalWeb"/>
                                      <w:spacing w:before="0" w:beforeAutospacing="0" w:after="0" w:afterAutospacing="0"/>
                                      <w:jc w:val="center"/>
                                      <w:rPr>
                                        <w:sz w:val="20"/>
                                        <w:szCs w:val="20"/>
                                        <w:lang w:val="ru-RU"/>
                                      </w:rPr>
                                    </w:pPr>
                                    <w:r w:rsidRPr="005D64CA">
                                      <w:rPr>
                                        <w:rFonts w:eastAsia="Calibri"/>
                                        <w:sz w:val="20"/>
                                        <w:szCs w:val="20"/>
                                        <w:lang w:val="ru-RU"/>
                                      </w:rPr>
                                      <w:t>сбор</w:t>
                                    </w:r>
                                  </w:p>
                                </w:txbxContent>
                              </v:textbox>
                            </v:shape>
                            <v:group id="Group 13" o:spid="_x0000_s1038" style="position:absolute;left:-3043;top:3201;width:23642;height:12464" coordorigin="-3043,3201" coordsize="23642,1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4"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aiMIAAADbAAAADwAAAGRycy9kb3ducmV2LnhtbERPTWvCQBC9C/6HZQredNMg0kZXEaHQ&#10;Qw9V26K3ITtuotnZNLs10V/vFgRv83ifM1t0thJnanzpWMHzKAFBnDtdslHwtX0bvoDwAVlj5ZgU&#10;XMjDYt7vzTDTruU1nTfBiBjCPkMFRQh1JqXPC7LoR64mjtzBNRZDhI2RusE2httKpkkykRZLjg0F&#10;1rQqKD9t/qyCX/5su2t6NK/4vTe7n4866HSv1OCpW05BBOrCQ3x3v+s4fwz/v8Q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aiMIAAADbAAAADwAAAAAAAAAAAAAA&#10;AAChAgAAZHJzL2Rvd25yZXYueG1sUEsFBgAAAAAEAAQA+QAAAJADAAAAAA==&#10;" strokecolor="windowText">
                                <v:stroke startarrow="block"/>
                              </v:line>
                              <v:line id="Straight Connector 15"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nVTMMAAADbAAAADwAAAGRycy9kb3ducmV2LnhtbERPTWvCQBC9F/oflil4qxsFRV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51UzDAAAA2wAAAA8AAAAAAAAAAAAA&#10;AAAAoQIAAGRycy9kb3ducmV2LnhtbFBLBQYAAAAABAAEAPkAAACRAwAAAAA=&#10;" strokecolor="windowText"/>
                              <v:shape id="Text Box 16" o:spid="_x0000_s1041" type="#_x0000_t202" style="position:absolute;left:13902;top:12781;width:6697;height:28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036AEF" w:rsidRPr="00762042" w:rsidRDefault="00036AEF" w:rsidP="00762042">
                                      <w:pPr>
                                        <w:spacing w:before="0"/>
                                        <w:rPr>
                                          <w:sz w:val="20"/>
                                          <w:lang w:val="ru-RU"/>
                                        </w:rPr>
                                      </w:pPr>
                                      <w:r w:rsidRPr="00762042">
                                        <w:rPr>
                                          <w:sz w:val="20"/>
                                          <w:lang w:val="ru-RU"/>
                                        </w:rPr>
                                        <w:t>Единицы</w:t>
                                      </w:r>
                                    </w:p>
                                  </w:txbxContent>
                                </v:textbox>
                              </v:shape>
                              <v:shape id="Text Box 9" o:spid="_x0000_s1042" type="#_x0000_t202" style="position:absolute;left:1385;top:3201;width:7546;height:28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rsidR="00036AEF" w:rsidRPr="006D245F" w:rsidRDefault="00036AEF" w:rsidP="00762042">
                                      <w:pPr>
                                        <w:pStyle w:val="NormalWeb"/>
                                        <w:jc w:val="center"/>
                                        <w:rPr>
                                          <w:sz w:val="20"/>
                                          <w:szCs w:val="20"/>
                                        </w:rPr>
                                      </w:pPr>
                                      <w:bookmarkStart w:id="72" w:name="lt_pId112"/>
                                      <w:r w:rsidRPr="006D245F">
                                        <w:rPr>
                                          <w:rFonts w:eastAsia="Calibri"/>
                                          <w:sz w:val="20"/>
                                          <w:szCs w:val="20"/>
                                          <w:lang w:val="ru-RU"/>
                                        </w:rPr>
                                        <w:t xml:space="preserve">Сбор за </w:t>
                                      </w:r>
                                      <w:r w:rsidRPr="006D245F">
                                        <w:rPr>
                                          <w:rFonts w:eastAsia="Calibri"/>
                                          <w:sz w:val="20"/>
                                          <w:szCs w:val="20"/>
                                        </w:rPr>
                                        <w:t>CR</w:t>
                                      </w:r>
                                      <w:bookmarkEnd w:id="72"/>
                                    </w:p>
                                  </w:txbxContent>
                                </v:textbox>
                              </v:shape>
                              <v:shape id="Text Box 9" o:spid="_x0000_s1043" type="#_x0000_t202" style="position:absolute;left:-3043;top:9632;width:7827;height:43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036AEF" w:rsidRPr="005D64CA" w:rsidRDefault="00036AEF" w:rsidP="00BC35CD">
                                      <w:pPr>
                                        <w:pStyle w:val="NormalWeb"/>
                                        <w:spacing w:before="0" w:beforeAutospacing="0" w:after="0" w:afterAutospacing="0"/>
                                        <w:rPr>
                                          <w:rFonts w:eastAsia="Calibri"/>
                                          <w:sz w:val="20"/>
                                          <w:szCs w:val="20"/>
                                          <w:lang w:val="ru-RU"/>
                                        </w:rPr>
                                      </w:pPr>
                                      <w:r w:rsidRPr="005D64CA">
                                        <w:rPr>
                                          <w:rFonts w:eastAsia="Calibri"/>
                                          <w:sz w:val="20"/>
                                          <w:szCs w:val="20"/>
                                          <w:lang w:val="ru-RU"/>
                                        </w:rPr>
                                        <w:t>Начальный</w:t>
                                      </w:r>
                                    </w:p>
                                    <w:p w:rsidR="00036AEF" w:rsidRPr="005D64CA" w:rsidRDefault="00036AEF" w:rsidP="00BC35CD">
                                      <w:pPr>
                                        <w:pStyle w:val="NormalWeb"/>
                                        <w:spacing w:before="0" w:beforeAutospacing="0" w:after="0" w:afterAutospacing="0" w:line="200" w:lineRule="atLeast"/>
                                        <w:jc w:val="center"/>
                                        <w:rPr>
                                          <w:sz w:val="20"/>
                                          <w:szCs w:val="20"/>
                                          <w:lang w:val="ru-RU"/>
                                        </w:rPr>
                                      </w:pPr>
                                      <w:r w:rsidRPr="005D64CA">
                                        <w:rPr>
                                          <w:rFonts w:eastAsia="Calibri"/>
                                          <w:sz w:val="20"/>
                                          <w:szCs w:val="20"/>
                                          <w:lang w:val="ru-RU"/>
                                        </w:rPr>
                                        <w:t>сбор</w:t>
                                      </w:r>
                                    </w:p>
                                  </w:txbxContent>
                                </v:textbox>
                              </v:shape>
                              <v:line id="Straight Connector 19"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M9cEAAADbAAAADwAAAGRycy9kb3ducmV2LnhtbERPS4vCMBC+L/gfwgje1lTBZa2mRURB&#10;YS+668Hb0Ewf2ExqE7X6640g7G0+vufM087U4kqtqywrGA0jEMSZ1RUXCv5+15/fIJxH1lhbJgV3&#10;cpAmvY85xtreeEfXvS9ECGEXo4LS+yaW0mUlGXRD2xAHLretQR9gW0jd4i2Em1qOo+hLGqw4NJTY&#10;0LKk7LS/GAWro6+7M97Hj598u8oPdmkXk0qpQb9bzEB46vy/+O3e6DB/C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D4z1wQAAANsAAAAPAAAAAAAAAAAAAAAA&#10;AKECAABkcnMvZG93bnJldi54bWxQSwUGAAAAAAQABAD5AAAAjwMAAAAA&#10;" strokecolor="#4a7ebb"/>
                              <v:line id="Straight Connector 20"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jMIAAADbAAAADwAAAGRycy9kb3ducmV2LnhtbERPz2vCMBS+C/sfwht4kTW1gozOKFaY&#10;epiDudHzo3lris1LaTKt/vXLQfD48f1erAbbijP1vnGsYJqkIIgrpxuuFfx8v7+8gvABWWPrmBRc&#10;ycNq+TRaYK7dhb/ofAy1iCHsc1RgQuhyKX1lyKJPXEccuV/XWwwR9rXUPV5iuG1llqZzabHh2GCw&#10;o42h6nT8swpupT94U6+L4nN+KreT/e5gP2ZKjZ+H9RuIQEN4iO/uvVaQxfXx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jMIAAADbAAAADwAAAAAAAAAAAAAA&#10;AAChAgAAZHJzL2Rvd25yZXYueG1sUEsFBgAAAAAEAAQA+QAAAJADAAAAAA==&#10;" strokecolor="#4a7ebb">
                                <v:stroke endarrow="block"/>
                              </v:line>
                            </v:group>
                          </v:group>
                        </v:group>
                      </v:group>
                      <v:line id="Straight Connector 21"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Z8sUAAADbAAAADwAAAGRycy9kb3ducmV2LnhtbESPS2/CMBCE70j8B2uRegMnOVRVwKDy&#10;kjj1AVxy28bbOE28jmIDaX99XakSx9HMfKNZrAbbiiv1vnasIJ0lIIhLp2uuFJxP++kTCB+QNbaO&#10;ScE3eVgtx6MF5trd+J2ux1CJCGGfowITQpdL6UtDFv3MdcTR+3S9xRBlX0nd4y3CbSuzJHmUFmuO&#10;CwY72hgqm+PFKtj+vDUvRVFkTftqzulu3X1tPwqlHibD8xxEoCHcw//tg1aQpf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Z8sUAAADbAAAADwAAAAAAAAAA&#10;AAAAAAChAgAAZHJzL2Rvd25yZXYueG1sUEsFBgAAAAAEAAQA+QAAAJMDAAAAAA==&#10;" strokecolor="windowText"/>
                    </v:group>
                    <v:shape id="Text Box 9" o:spid="_x0000_s1047" type="#_x0000_t202" style="position:absolute;left:6457;top:2149;width:12588;height:26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036AEF" w:rsidRPr="00EF0887" w:rsidRDefault="00036AEF" w:rsidP="00A05D29">
                            <w:pPr>
                              <w:pStyle w:val="NormalWeb"/>
                              <w:spacing w:after="0"/>
                              <w:jc w:val="center"/>
                              <w:rPr>
                                <w:sz w:val="22"/>
                                <w:szCs w:val="22"/>
                              </w:rPr>
                            </w:pPr>
                            <w:r w:rsidRPr="00EF0887">
                              <w:rPr>
                                <w:rFonts w:eastAsia="Calibri"/>
                                <w:sz w:val="22"/>
                                <w:szCs w:val="22"/>
                                <w:u w:val="single"/>
                                <w:lang w:val="ru-RU"/>
                              </w:rPr>
                              <w:t xml:space="preserve">В </w:t>
                            </w:r>
                            <w:r w:rsidRPr="008C6C11">
                              <w:rPr>
                                <w:rFonts w:eastAsia="Calibri"/>
                                <w:sz w:val="20"/>
                                <w:szCs w:val="20"/>
                                <w:u w:val="single"/>
                                <w:lang w:val="ru-RU"/>
                              </w:rPr>
                              <w:t>настоящее</w:t>
                            </w:r>
                            <w:r w:rsidRPr="00EF0887">
                              <w:rPr>
                                <w:rFonts w:eastAsia="Calibri"/>
                                <w:sz w:val="22"/>
                                <w:szCs w:val="22"/>
                                <w:u w:val="single"/>
                                <w:lang w:val="ru-RU"/>
                              </w:rPr>
                              <w:t xml:space="preserve"> время</w:t>
                            </w:r>
                          </w:p>
                        </w:txbxContent>
                      </v:textbox>
                    </v:shape>
                  </v:group>
                  <v:group id="Group 23" o:spid="_x0000_s1048" style="position:absolute;left:30591;top:2415;width:13511;height:17409" coordorigin="30591,2415" coordsize="13511,1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9" o:spid="_x0000_s1049" type="#_x0000_t202" style="position:absolute;left:35207;top:16194;width:8895;height:36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036AEF" w:rsidRPr="005D64CA" w:rsidRDefault="00036AEF" w:rsidP="00BC35CD">
                            <w:pPr>
                              <w:pStyle w:val="NormalWeb"/>
                              <w:spacing w:before="0" w:beforeAutospacing="0" w:after="0" w:afterAutospacing="0" w:line="200" w:lineRule="exact"/>
                              <w:rPr>
                                <w:rFonts w:eastAsia="Times New Roman"/>
                                <w:sz w:val="20"/>
                                <w:szCs w:val="20"/>
                                <w:lang w:val="ru-RU"/>
                              </w:rPr>
                            </w:pPr>
                            <w:r>
                              <w:rPr>
                                <w:rFonts w:eastAsia="Times New Roman"/>
                                <w:sz w:val="20"/>
                                <w:szCs w:val="20"/>
                                <w:lang w:val="ru-RU"/>
                              </w:rPr>
                              <w:t>Пограничное</w:t>
                            </w:r>
                          </w:p>
                          <w:p w:rsidR="00036AEF" w:rsidRPr="005D64CA" w:rsidRDefault="00036AEF" w:rsidP="00BC35CD">
                            <w:pPr>
                              <w:pStyle w:val="NormalWeb"/>
                              <w:spacing w:before="0" w:beforeAutospacing="0" w:after="0" w:afterAutospacing="0"/>
                              <w:jc w:val="center"/>
                              <w:rPr>
                                <w:sz w:val="20"/>
                                <w:szCs w:val="20"/>
                                <w:lang w:val="ru-RU"/>
                              </w:rPr>
                            </w:pPr>
                            <w:r>
                              <w:rPr>
                                <w:rFonts w:eastAsia="Times New Roman"/>
                                <w:sz w:val="20"/>
                                <w:szCs w:val="20"/>
                                <w:lang w:val="ru-RU"/>
                              </w:rPr>
                              <w:t>число</w:t>
                            </w:r>
                          </w:p>
                        </w:txbxContent>
                      </v:textbox>
                    </v:shape>
                    <v:group id="Group 25" o:spid="_x0000_s1050" style="position:absolute;left:30591;top:2415;width:12531;height:17409" coordorigin="30591,2415" coordsize="12530,1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6" o:spid="_x0000_s1051" style="position:absolute;left:30591;top:2415;width:12531;height:17409" coordorigin="3431,165" coordsize="11908,17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52" style="position:absolute;left:3431;top:4885;width:11909;height:12689" coordorigin="3431,4885" coordsize="11908,12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8"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kiLwAAADbAAAADwAAAGRycy9kb3ducmV2LnhtbERPSwrCMBDdC94hjOBOU12oVFPxg+DS&#10;Tw8wNmNb2kxKE7V6erMQXD7ef7XuTC2e1LrSsoLJOAJBnFldcq4gvR5GCxDOI2usLZOCNzlYJ/3e&#10;CmNtX3ym58XnIoSwi1FB4X0TS+myggy6sW2IA3e3rUEfYJtL3eIrhJtaTqNoJg2WHBoKbGhXUFZd&#10;HkbBHtHNy+hze2yO6Xx7+lzdqdorNRx0myUIT53/i3/uo1YwDWPDl/ADZ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4tkiLwAAADbAAAADwAAAAAAAAAAAAAAAAChAgAA&#10;ZHJzL2Rvd25yZXYueG1sUEsFBgAAAAAEAAQA+QAAAIoDAAAAAA==&#10;" strokecolor="windowText">
                            <v:stroke startarrow="block"/>
                          </v:line>
                          <v:group id="Group 29" o:spid="_x0000_s1054" style="position:absolute;left:3431;top:8210;width:11909;height:9364" coordorigin="3431,8210" coordsize="11908,9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9" o:spid="_x0000_s1055" type="#_x0000_t202" style="position:absolute;left:4738;top:13542;width:3556;height:40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rsidR="00036AEF" w:rsidRPr="005D64CA" w:rsidRDefault="00036AEF" w:rsidP="00A05D29">
                                    <w:pPr>
                                      <w:pStyle w:val="NormalWeb"/>
                                      <w:spacing w:after="0"/>
                                      <w:rPr>
                                        <w:sz w:val="20"/>
                                        <w:szCs w:val="20"/>
                                      </w:rPr>
                                    </w:pPr>
                                    <w:r w:rsidRPr="005D64CA">
                                      <w:rPr>
                                        <w:rFonts w:eastAsia="Times New Roman"/>
                                        <w:sz w:val="20"/>
                                        <w:szCs w:val="20"/>
                                      </w:rPr>
                                      <w:t>100</w:t>
                                    </w:r>
                                  </w:p>
                                </w:txbxContent>
                              </v:textbox>
                            </v:shape>
                            <v:group id="Group 31" o:spid="_x0000_s1056"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32"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URWMYAAADbAAAADwAAAGRycy9kb3ducmV2LnhtbESPS2/CMBCE75X4D9YicSsOQ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lEVjGAAAA2wAAAA8AAAAAAAAA&#10;AAAAAAAAoQIAAGRycy9kb3ducmV2LnhtbFBLBQYAAAAABAAEAPkAAACUAwAAAAA=&#10;" strokecolor="windowText"/>
                              <v:group id="Group 35" o:spid="_x0000_s1058"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Straight Connector 36" o:spid="_x0000_s1059"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EBgMUAAADbAAAADwAAAGRycy9kb3ducmV2LnhtbESPQWvCQBSE7wX/w/KEXopumoJIdBVb&#10;CJQeWtRSPD6yz2w0+zZkXzX9991CweMwM98wy/XgW3WhPjaBDTxOM1DEVbAN1wY+9+VkDioKssU2&#10;MBn4oQjr1ehuiYUNV97SZSe1ShCOBRpwIl2hdawceYzT0BEn7xh6j5JkX2vb4zXBfavzLJtpjw2n&#10;BYcdvTiqzrtvb8DHfF/KmzvJ1zzfvB8eth91+WzM/XjYLEAJDXIL/7dfrYGnGfx9ST9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EBgMUAAADbAAAADwAAAAAAAAAA&#10;AAAAAAChAgAAZHJzL2Rvd25yZXYueG1sUEsFBgAAAAAEAAQA+QAAAJMDAAAAAA==&#10;" strokecolor="windowText">
                                  <v:stroke startarrow="block"/>
                                </v:line>
                                <v:line id="Straight Connector 37" o:spid="_x0000_s1060"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KywMYAAADbAAAADwAAAGRycy9kb3ducmV2LnhtbESPQWvCQBSE7wX/w/IEb3WjhVZSV6la&#10;wZNV6yW3Z/aZTZN9G7Krpv76bqHQ4zAz3zDTeWdrcaXWl44VjIYJCOLc6ZILBcfP9eMEhA/IGmvH&#10;pOCbPMxnvYcpptrdeE/XQyhEhLBPUYEJoUml9Lkhi37oGuLonV1rMUTZFlK3eItwW8txkjxLiyXH&#10;BYMNLQ3l1eFiFazuu2qbZdm4qj/McfS+aL5Wp0ypQb97ewURqAv/4b/2Rit4e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SssDGAAAA2wAAAA8AAAAAAAAA&#10;AAAAAAAAoQIAAGRycy9kb3ducmV2LnhtbFBLBQYAAAAABAAEAPkAAACUAwAAAAA=&#10;" strokecolor="windowText"/>
                                <v:line id="Straight Connector 41" o:spid="_x0000_s106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qv7sIAAADbAAAADwAAAGRycy9kb3ducmV2LnhtbESPS4sCMRCE74L/IbTgbc0o7iKjUUQU&#10;FPbi6+CtmfQ8cNIZJ1FHf70RBI9FVX1FTWaNKcWNaldYVtDvRSCIE6sLzhQc9qufEQjnkTWWlknB&#10;gxzMpu3WBGNt77yl285nIkDYxagg976KpXRJTgZdz1bEwUttbdAHWWdS13gPcFPKQRT9SYMFh4Uc&#10;K1rklJx3V6NgefJlc8HH4Pmfbpbp0S7s/LdQqttp5mMQnhr/DX/aa61g2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qv7sIAAADbAAAADwAAAAAAAAAAAAAA&#10;AAChAgAAZHJzL2Rvd25yZXYueG1sUEsFBgAAAAAEAAQA+QAAAJADAAAAAA==&#10;" strokecolor="#4a7ebb"/>
                              </v:group>
                            </v:group>
                          </v:group>
                          <v:line id="Straight Connector 42" o:spid="_x0000_s106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iJcYAAADbAAAADwAAAGRycy9kb3ducmV2LnhtbESPS2/CMBCE75X4D9YicSsOE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jYiXGAAAA2wAAAA8AAAAAAAAA&#10;AAAAAAAAoQIAAGRycy9kb3ducmV2LnhtbFBLBQYAAAAABAAEAPkAAACUAwAAAAA=&#10;" strokecolor="windowText"/>
                        </v:group>
                        <v:shape id="Text Box 9" o:spid="_x0000_s1063" type="#_x0000_t202" style="position:absolute;left:5555;top:165;width:8300;height:28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rsidR="00036AEF" w:rsidRPr="008C6C11" w:rsidRDefault="00036AEF" w:rsidP="00762042">
                                <w:pPr>
                                  <w:pStyle w:val="NormalWeb"/>
                                  <w:jc w:val="center"/>
                                  <w:rPr>
                                    <w:sz w:val="20"/>
                                    <w:szCs w:val="20"/>
                                  </w:rPr>
                                </w:pPr>
                                <w:bookmarkStart w:id="73" w:name="lt_pId125"/>
                                <w:r w:rsidRPr="008C6C11">
                                  <w:rPr>
                                    <w:rFonts w:eastAsia="Calibri"/>
                                    <w:sz w:val="20"/>
                                    <w:szCs w:val="20"/>
                                    <w:u w:val="single"/>
                                    <w:lang w:val="ru-RU"/>
                                  </w:rPr>
                                  <w:t>Процедура </w:t>
                                </w:r>
                                <w:r w:rsidRPr="008C6C11">
                                  <w:rPr>
                                    <w:rFonts w:eastAsia="Calibri"/>
                                    <w:sz w:val="20"/>
                                    <w:szCs w:val="20"/>
                                    <w:u w:val="single"/>
                                  </w:rPr>
                                  <w:t>B</w:t>
                                </w:r>
                                <w:bookmarkEnd w:id="73"/>
                              </w:p>
                            </w:txbxContent>
                          </v:textbox>
                        </v:shape>
                      </v:group>
                      <v:line id="Straight Connector 44" o:spid="_x0000_s1064"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fysYAAADbAAAADwAAAGRycy9kb3ducmV2LnhtbESPT2vCQBTE74V+h+UVvNWNIiKpq1j/&#10;gCdbrZfcXrPPbJrs25BdNfrpuwWhx2FmfsNM552txYVaXzpWMOgnIIhzp0suFBy/Nq8TED4ga6wd&#10;k4IbeZjPnp+mmGp35T1dDqEQEcI+RQUmhCaV0ueGLPq+a4ijd3KtxRBlW0jd4jXCbS2HSTKWFkuO&#10;CwYbWhrKq8PZKljdP6tdlmXDqv4wx8H6vflZfWdK9V66xRuIQF34Dz/aW61gNIK/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GX8rGAAAA2wAAAA8AAAAAAAAA&#10;AAAAAAAAoQIAAGRycy9kb3ducmV2LnhtbFBLBQYAAAAABAAEAPkAAACUAwAAAAA=&#10;" strokecolor="windowText"/>
                      <v:line id="Straight Connector 45" o:spid="_x0000_s1065"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3DEcIAAADbAAAADwAAAGRycy9kb3ducmV2LnhtbESPT2sCMRTE74LfITyhN822tdKuRhFB&#10;8ODBf2CPr8lzs3Tzst1EXb+9EQoeh5n5DTOZta4SF2pC6VnB6yADQay9KblQcNgv+58gQkQ2WHkm&#10;BTcKMJt2OxPMjb/yli67WIgE4ZCjAhtjnUsZtCWHYeBr4uSdfOMwJtkU0jR4TXBXybcsG0mHJacF&#10;izUtLOnf3dkpOFpcbzb6J5J//55rUxjj/76Ueum18zGISG18hv/bK6Ng+AGPL+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3DEcIAAADbAAAADwAAAAAAAAAAAAAA&#10;AAChAgAAZHJzL2Rvd25yZXYueG1sUEsFBgAAAAAEAAQA+QAAAJADAAAAAA==&#10;" strokecolor="#4a7ebb"/>
                      <v:shapetype id="_x0000_t32" coordsize="21600,21600" o:spt="32" o:oned="t" path="m,l21600,21600e" filled="f">
                        <v:path arrowok="t" fillok="f" o:connecttype="none"/>
                        <o:lock v:ext="edit" shapetype="t"/>
                      </v:shapetype>
                      <v:shape id="Straight Arrow Connector 46" o:spid="_x0000_s1066"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hRMAAAADbAAAADwAAAGRycy9kb3ducmV2LnhtbESPQWvCQBSE70L/w/IKvemLIlKiq0ih&#10;0GOrUvH2yD6TaPZturvG9N+7guBxmJlvmMWqt43q2IfaiYbxKAPFUjhTS6lht/0cvoMKkcRQ44Q1&#10;/HOA1fJlsKDcuKv8cLeJpUoQCTlpqGJsc8RQVGwpjFzLkryj85Zikr5E4+ma4LbBSZbN0FItaaGi&#10;lj8qLs6bi9XwzdLFcDzgr8VTMf7bi5+iaP322q/noCL38Rl+tL+MhukM7l/SD8Dl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AYUTAAAAA2wAAAA8AAAAAAAAAAAAAAAAA&#10;oQIAAGRycy9kb3ducmV2LnhtbFBLBQYAAAAABAAEAPkAAACOAwAAAAA=&#10;" strokecolor="#4a7ebb">
                        <v:stroke endarrow="block"/>
                      </v:shape>
                    </v:group>
                  </v:group>
                  <v:group id="Group 47" o:spid="_x0000_s1067" style="position:absolute;left:8399;top:20213;width:27261;height:18923" coordorigin="8399,20213" coordsize="27261,18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68" style="position:absolute;left:8399;top:20213;width:23759;height:15107" coordorigin="8399,20213" coordsize="23758,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9" o:spid="_x0000_s1069" style="position:absolute;left:8399;top:20213;width:23759;height:15107" coordorigin="8399,20213" coordsize="23758,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70"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FMMAAADbAAAADwAAAGRycy9kb3ducmV2LnhtbERPPW/CMBDdkfofrKvEBg5Ira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zxTDAAAA2wAAAA8AAAAAAAAAAAAA&#10;AAAAoQIAAGRycy9kb3ducmV2LnhtbFBLBQYAAAAABAAEAPkAAACRAwAAAAA=&#10;" strokecolor="windowText"/>
                        <v:group id="Group 51" o:spid="_x0000_s1071" style="position:absolute;left:8399;top:20213;width:23759;height:15107" coordorigin="8399,20213" coordsize="23758,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072"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6HcYAAADbAAAADwAAAGRycy9kb3ducmV2LnhtbESPT2vCQBTE74V+h+UVvBTdaKlIdBUV&#10;tDlUwT94fmSf2WD2bciuJu2n7xYKPQ4z8xtmtuhsJR7U+NKxguEgAUGcO11yoeB82vQnIHxA1lg5&#10;JgVf5GExf36aYapdywd6HEMhIoR9igpMCHUqpc8NWfQDVxNH7+oaiyHKppC6wTbCbSVHSTKWFkuO&#10;CwZrWhvKb8e7VfB98TtviuVqtR/fLtvX7GNnP9+U6r10yymIQF34D/+1M63gfQS/X+IP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oeh3GAAAA2wAAAA8AAAAAAAAA&#10;AAAAAAAAoQIAAGRycy9kb3ducmV2LnhtbFBLBQYAAAAABAAEAPkAAACUAwAAAAA=&#10;" strokecolor="#4a7ebb">
                            <v:stroke endarrow="block"/>
                          </v:line>
                          <v:group id="Group 53" o:spid="_x0000_s1073" style="position:absolute;left:8399;top:20213;width:23759;height:15107" coordorigin="8399,20213" coordsize="23758,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9" o:spid="_x0000_s1074" type="#_x0000_t202" style="position:absolute;left:8399;top:25713;width:11238;height:68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rsidR="00036AEF" w:rsidRPr="00775031" w:rsidRDefault="00036AEF" w:rsidP="00BC35CD">
                                    <w:pPr>
                                      <w:pStyle w:val="NormalWeb"/>
                                      <w:spacing w:before="0" w:beforeAutospacing="0" w:after="0" w:afterAutospacing="0"/>
                                      <w:jc w:val="center"/>
                                      <w:rPr>
                                        <w:rFonts w:eastAsia="Calibri"/>
                                        <w:sz w:val="20"/>
                                        <w:szCs w:val="20"/>
                                        <w:lang w:val="ru-RU"/>
                                      </w:rPr>
                                    </w:pPr>
                                    <w:r w:rsidRPr="00775031">
                                      <w:rPr>
                                        <w:rFonts w:eastAsia="Calibri"/>
                                        <w:sz w:val="20"/>
                                        <w:szCs w:val="20"/>
                                        <w:lang w:val="ru-RU"/>
                                      </w:rPr>
                                      <w:t>Соответствующая</w:t>
                                    </w:r>
                                  </w:p>
                                  <w:p w:rsidR="00036AEF" w:rsidRPr="00775031" w:rsidRDefault="00036AEF" w:rsidP="00BC35CD">
                                    <w:pPr>
                                      <w:pStyle w:val="NormalWeb"/>
                                      <w:spacing w:before="120" w:beforeAutospacing="0" w:after="0" w:afterAutospacing="0"/>
                                      <w:jc w:val="center"/>
                                      <w:rPr>
                                        <w:rFonts w:eastAsia="Calibri"/>
                                        <w:sz w:val="20"/>
                                        <w:szCs w:val="20"/>
                                        <w:lang w:val="ru-RU"/>
                                      </w:rPr>
                                    </w:pPr>
                                    <w:r>
                                      <w:rPr>
                                        <w:rFonts w:eastAsia="Calibri"/>
                                        <w:sz w:val="20"/>
                                        <w:szCs w:val="20"/>
                                        <w:lang w:val="ru-RU"/>
                                      </w:rPr>
                                      <w:t>Н</w:t>
                                    </w:r>
                                    <w:r w:rsidRPr="00775031">
                                      <w:rPr>
                                        <w:rFonts w:eastAsia="Calibri"/>
                                        <w:sz w:val="20"/>
                                        <w:szCs w:val="20"/>
                                        <w:lang w:val="ru-RU"/>
                                      </w:rPr>
                                      <w:t>овая верхняя</w:t>
                                    </w:r>
                                  </w:p>
                                  <w:p w:rsidR="00036AEF" w:rsidRPr="00775031" w:rsidRDefault="00036AEF" w:rsidP="00BC35CD">
                                    <w:pPr>
                                      <w:pStyle w:val="NormalWeb"/>
                                      <w:spacing w:before="0" w:beforeAutospacing="0" w:after="0" w:afterAutospacing="0"/>
                                      <w:jc w:val="center"/>
                                      <w:rPr>
                                        <w:lang w:val="ru-RU"/>
                                      </w:rPr>
                                    </w:pPr>
                                    <w:r w:rsidRPr="00775031">
                                      <w:rPr>
                                        <w:rFonts w:eastAsia="Calibri"/>
                                        <w:sz w:val="20"/>
                                        <w:szCs w:val="20"/>
                                        <w:lang w:val="ru-RU"/>
                                      </w:rPr>
                                      <w:t>граница</w:t>
                                    </w:r>
                                  </w:p>
                                </w:txbxContent>
                              </v:textbox>
                            </v:shape>
                            <v:group id="Group 55" o:spid="_x0000_s1075" style="position:absolute;left:19504;top:20213;width:12654;height:15107" coordorigin="3611,-1048" coordsize="12530,1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6" o:spid="_x0000_s1076" style="position:absolute;left:3611;top:-1048;width:12530;height:15112" coordorigin="3431,-1048" coordsize="11908,15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57" o:spid="_x0000_s1077" style="position:absolute;left:3431;top:3613;width:11909;height:10451" coordorigin="3431,3613" coordsize="11908,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Straight Connector 58" o:spid="_x0000_s1078"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3VycIAAADbAAAADwAAAGRycy9kb3ducmV2LnhtbERPS2vCQBC+F/oflhF6KXVjoEWiq1gh&#10;UHqo+KB4HLJjNpqdDdmppv++exB6/Pje8+XgW3WlPjaBDUzGGSjiKtiGawOHffkyBRUF2WIbmAz8&#10;UoTl4vFhjoUNN97SdSe1SiEcCzTgRLpC61g58hjHoSNO3Cn0HiXBvta2x1sK963Os+xNe2w4NTjs&#10;aO2ouux+vAEf830pn+4s39N89XV83m7q8t2Yp9GwmoESGuRffHd/WAOvaWz6kn6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3VycIAAADbAAAADwAAAAAAAAAAAAAA&#10;AAChAgAAZHJzL2Rvd25yZXYueG1sUEsFBgAAAAAEAAQA+QAAAJADAAAAAA==&#10;" strokecolor="windowText">
                                    <v:stroke startarrow="block"/>
                                  </v:line>
                                  <v:group id="Group 59" o:spid="_x0000_s1079"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Straight Connector 60" o:spid="_x0000_s1080"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FqcEAAADbAAAADwAAAGRycy9kb3ducmV2LnhtbERPu27CMBTdK/EP1kViKw4MqAoYVF5S&#10;J95Lttv4Nk4TX0exC6FfjwckxqPzni06W4srtb50rGA0TEAQ506XXCi4nLfvHyB8QNZYOyYFd/Kw&#10;mPfeZphqd+MjXU+hEDGEfYoKTAhNKqXPDVn0Q9cQR+7HtRZDhG0hdYu3GG5rOU6SibRYcmww2NDK&#10;UF6d/qyC9f+h2mVZNq7qvbmMNsvmd/2dKTXod59TEIG68BI/3V9awSSuj1/iD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yAWpwQAAANsAAAAPAAAAAAAAAAAAAAAA&#10;AKECAABkcnMvZG93bnJldi54bWxQSwUGAAAAAAQABAD5AAAAjwMAAAAA&#10;" strokecolor="windowText"/>
                                    <v:group id="Group 61" o:spid="_x0000_s1081"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Straight Connector 62" o:spid="_x0000_s1082"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konsQAAADbAAAADwAAAGRycy9kb3ducmV2LnhtbESPQWvCQBSE70L/w/IKXkQ3zUEkdRVb&#10;CBQPilpKj4/sM5s2+zZkn5r++65Q6HGYmW+Y5XrwrbpSH5vABp5mGSjiKtiGawPvp3K6ABUF2WIb&#10;mAz8UIT16mG0xMKGGx/oepRaJQjHAg04ka7QOlaOPMZZ6IiTdw69R0myr7Xt8ZbgvtV5ls21x4bT&#10;gsOOXh1V38eLN+Bjfipl677kY5Fvdp+Tw74uX4wZPw6bZ1BCg/yH/9pv1sA8h/uX9AP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SiexAAAANsAAAAPAAAAAAAAAAAA&#10;AAAAAKECAABkcnMvZG93bnJldi54bWxQSwUGAAAAAAQABAD5AAAAkgMAAAAA&#10;" strokecolor="windowText">
                                        <v:stroke startarrow="block"/>
                                      </v:line>
                                      <v:line id="Straight Connector 63" o:spid="_x0000_s1083"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b3sUAAADbAAAADwAAAGRycy9kb3ducmV2LnhtbESPQWvCQBSE7wX/w/KE3upGCyKpq1i1&#10;4Mlq6iW31+wzmyb7NmS3mvbXdwWhx2FmvmHmy9424kKdrxwrGI8SEMSF0xWXCk4fb08zED4ga2wc&#10;k4If8rBcDB7mmGp35SNdslCKCGGfogITQptK6QtDFv3ItcTRO7vOYoiyK6Xu8BrhtpGTJJlKixXH&#10;BYMtrQ0VdfZtFWx+D/U+z/NJ3byb03j72n5tPnOlHof96gVEoD78h+/tnVYwfYb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qb3sUAAADbAAAADwAAAAAAAAAA&#10;AAAAAAChAgAAZHJzL2Rvd25yZXYueG1sUEsFBgAAAAAEAAQA+QAAAJMDAAAAAA==&#10;" strokecolor="windowText"/>
                                      <v:line id="Straight Connector 66" o:spid="_x0000_s1084"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Zr+sIAAADbAAAADwAAAGRycy9kb3ducmV2LnhtbESPzarCMBSE94LvEI7gTlMFy6UaRURB&#10;wY1eXbg7NKc/2JzUJmq9T38jCC6HmfmGmS1aU4kHNa60rGA0jEAQp1aXnCs4/W4GPyCcR9ZYWSYF&#10;L3KwmHc7M0y0ffKBHkefiwBhl6CCwvs6kdKlBRl0Q1sTBy+zjUEfZJNL3eAzwE0lx1EUS4Mlh4UC&#10;a1oVlF6Pd6NgffFVe8PX+G+f7dbZ2a7sclIq1e+1yykIT63/hj/trVYQx/D+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5Zr+sIAAADbAAAADwAAAAAAAAAAAAAA&#10;AAChAgAAZHJzL2Rvd25yZXYueG1sUEsFBgAAAAAEAAQA+QAAAJADAAAAAA==&#10;" strokecolor="#4a7ebb"/>
                                    </v:group>
                                  </v:group>
                                  <v:line id="Straight Connector 67" o:spid="_x0000_s1085"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Gd3cUAAADbAAAADwAAAGRycy9kb3ducmV2LnhtbESPzW7CMBCE75X6DtZW4lYcOABKMYjy&#10;I3GihXLJbRsvcZp4HcUGAk9fV0LqcTQz32im887W4kKtLx0rGPQTEMS50yUXCo5fm9cJCB+QNdaO&#10;ScGNPMxnz09TTLW78p4uh1CICGGfogITQpNK6XNDFn3fNcTRO7nWYoiyLaRu8RrhtpbDJBlJiyXH&#10;BYMNLQ3l1eFsFazun9Uuy7JhVX+Y42D93vysvjOlei/d4g1EoC78hx/trVYwGs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Gd3cUAAADbAAAADwAAAAAAAAAA&#10;AAAAAAChAgAAZHJzL2Rvd25yZXYueG1sUEsFBgAAAAAEAAQA+QAAAJMDAAAAAA==&#10;" strokecolor="windowText"/>
                                </v:group>
                                <v:shape id="Text Box 9" o:spid="_x0000_s1086" type="#_x0000_t202" style="position:absolute;left:6857;top:-1048;width:4410;height:40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036AEF" w:rsidRPr="008C6C11" w:rsidRDefault="00036AEF" w:rsidP="00A05D29">
                                        <w:pPr>
                                          <w:pStyle w:val="NormalWeb"/>
                                          <w:spacing w:after="0"/>
                                          <w:jc w:val="center"/>
                                          <w:rPr>
                                            <w:sz w:val="20"/>
                                            <w:szCs w:val="20"/>
                                          </w:rPr>
                                        </w:pPr>
                                        <w:bookmarkStart w:id="74" w:name="lt_pId131"/>
                                        <w:proofErr w:type="spellStart"/>
                                        <w:r w:rsidRPr="008C6C11">
                                          <w:rPr>
                                            <w:rFonts w:eastAsia="Calibri"/>
                                            <w:sz w:val="20"/>
                                            <w:szCs w:val="20"/>
                                            <w:u w:val="single"/>
                                          </w:rPr>
                                          <w:t>РГ</w:t>
                                        </w:r>
                                        <w:proofErr w:type="spellEnd"/>
                                        <w:r w:rsidRPr="008C6C11">
                                          <w:rPr>
                                            <w:rFonts w:eastAsia="Calibri"/>
                                            <w:sz w:val="20"/>
                                            <w:szCs w:val="20"/>
                                            <w:u w:val="single"/>
                                          </w:rPr>
                                          <w:t> </w:t>
                                        </w:r>
                                        <w:proofErr w:type="spellStart"/>
                                        <w:r w:rsidRPr="008C6C11">
                                          <w:rPr>
                                            <w:rFonts w:eastAsia="Calibri"/>
                                            <w:sz w:val="20"/>
                                            <w:szCs w:val="20"/>
                                            <w:u w:val="single"/>
                                          </w:rPr>
                                          <w:t>4A</w:t>
                                        </w:r>
                                        <w:bookmarkEnd w:id="74"/>
                                        <w:proofErr w:type="spellEnd"/>
                                      </w:p>
                                    </w:txbxContent>
                                  </v:textbox>
                                </v:shape>
                              </v:group>
                              <v:line id="Straight Connector 69" o:spid="_x0000_s1087"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NMUAAADbAAAADwAAAGRycy9kb3ducmV2LnhtbESPzW7CMBCE75X6DtZW4lYcOCBIMYjy&#10;I3GihXLJbRsvcZp4HcUGAk9fV0LqcTQz32im887W4kKtLx0rGPQTEMS50yUXCo5fm9cxCB+QNdaO&#10;ScGNPMxnz09TTLW78p4uh1CICGGfogITQpNK6XNDFn3fNcTRO7nWYoiyLaRu8RrhtpbDJBlJiyXH&#10;BYMNLQ3l1eFsFazun9Uuy7JhVX+Y42D93vysvjOlei/d4g1EoC78hx/trVYwmsD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sNMUAAADbAAAADwAAAAAAAAAA&#10;AAAAAAChAgAAZHJzL2Rvd25yZXYueG1sUEsFBgAAAAAEAAQA+QAAAJMDAAAAAA==&#10;" strokecolor="windowText"/>
                              <v:line id="Straight Connector 70" o:spid="_x0000_s1088"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qNMAAAADbAAAADwAAAGRycy9kb3ducmV2LnhtbERPz2vCMBS+D/wfwhN2W9NtoLNrlCIM&#10;PHhwOtiOz+StKWteahNr/e/NYeDx4/tdrkbXioH60HhW8JzlIIi1Nw3XCr4OH09vIEJENth6JgVX&#10;CrBaTh5KLIy/8CcN+1iLFMKhQAU2xq6QMmhLDkPmO+LE/freYUywr6Xp8ZLCXStf8nwmHTacGix2&#10;tLak//Znp+Db4na308dI/vWn0qY2xp8WSj1Ox+odRKQx3sX/7o1RME/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mqjTAAAAA2wAAAA8AAAAAAAAAAAAAAAAA&#10;oQIAAGRycy9kb3ducmV2LnhtbFBLBQYAAAAABAAEAPkAAACOAwAAAAA=&#10;" strokecolor="#4a7ebb"/>
                              <v:shape id="Straight Arrow Connector 71" o:spid="_x0000_s1089"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Q8IAAADbAAAADwAAAGRycy9kb3ducmV2LnhtbESPQYvCMBSE74L/ITzBm6Z6cNeuUURU&#10;BL2sCu7xbfO2LTYvJYm1/vuNIHgcZuYbZrZoTSUacr60rGA0TEAQZ1aXnCs4nzaDTxA+IGusLJOC&#10;B3lYzLudGaba3vmbmmPIRYSwT1FBEUKdSumzggz6oa2Jo/dnncEQpculdniPcFPJcZJMpMGS40KB&#10;Na0Kyq7Hm1Gw27uz9Bfe0O/058aHLTfrAyvV77XLLxCB2vAOv9o7reBjBM8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U/Q8IAAADbAAAADwAAAAAAAAAAAAAA&#10;AAChAgAAZHJzL2Rvd25yZXYueG1sUEsFBgAAAAAEAAQA+QAAAJADAAAAAA==&#10;" strokecolor="#4a7ebb"/>
                            </v:group>
                          </v:group>
                        </v:group>
                      </v:group>
                      <v:line id="Straight Connector 72" o:spid="_x0000_s1090"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mMYAAADbAAAADwAAAGRycy9kb3ducmV2LnhtbESPS2/CMBCE75X4D9YicSsOOdAqYBCP&#10;VuqpD+CS2xIvcUi8jmIXAr++rlSpx9HMfKOZL3vbiAt1vnKsYDJOQBAXTldcKjjsXx+fQfiArLFx&#10;TApu5GG5GDzMMdPuyl902YVSRAj7DBWYENpMSl8YsujHriWO3sl1FkOUXSl1h9cIt41Mk2QqLVYc&#10;Fwy2tDFU1Ltvq2B7/6zf8zxP6+bDHCYv6/a8PeZKjYb9agYiUB/+w3/tN63gK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PqJjGAAAA2wAAAA8AAAAAAAAA&#10;AAAAAAAAoQIAAGRycy9kb3ducmV2LnhtbFBLBQYAAAAABAAEAPkAAACUAwAAAAA=&#10;" strokecolor="windowText"/>
                    </v:group>
                    <v:shape id="Text Box 9" o:spid="_x0000_s1091" type="#_x0000_t202" style="position:absolute;left:23553;top:35320;width:12107;height:3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b5MUA&#10;AADbAAAADwAAAGRycy9kb3ducmV2LnhtbESPQWsCMRSE7wX/Q3iFXkSzVrB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5vkxQAAANsAAAAPAAAAAAAAAAAAAAAAAJgCAABkcnMv&#10;ZG93bnJldi54bWxQSwUGAAAAAAQABAD1AAAAigMAAAAA&#10;" filled="f" stroked="f" strokeweight=".5pt">
                      <v:textbox>
                        <w:txbxContent>
                          <w:p w:rsidR="00036AEF" w:rsidRDefault="00036AEF" w:rsidP="00A05D29">
                            <w:pPr>
                              <w:pStyle w:val="NormalWeb"/>
                              <w:spacing w:before="0" w:beforeAutospacing="0" w:after="0" w:afterAutospacing="0"/>
                              <w:jc w:val="center"/>
                              <w:rPr>
                                <w:rFonts w:eastAsia="Calibri"/>
                                <w:sz w:val="20"/>
                                <w:szCs w:val="20"/>
                                <w:lang w:val="ru-RU"/>
                              </w:rPr>
                            </w:pPr>
                            <w:bookmarkStart w:id="75" w:name="lt_pId132"/>
                            <w:r>
                              <w:rPr>
                                <w:rFonts w:eastAsia="Calibri"/>
                                <w:sz w:val="20"/>
                                <w:szCs w:val="20"/>
                                <w:lang w:val="ru-RU"/>
                              </w:rPr>
                              <w:t>Новое</w:t>
                            </w:r>
                            <w:bookmarkEnd w:id="75"/>
                            <w:r>
                              <w:rPr>
                                <w:rFonts w:eastAsia="Calibri"/>
                                <w:sz w:val="20"/>
                                <w:szCs w:val="20"/>
                                <w:lang w:val="ru-RU"/>
                              </w:rPr>
                              <w:t xml:space="preserve"> второе</w:t>
                            </w:r>
                          </w:p>
                          <w:p w:rsidR="00036AEF" w:rsidRPr="00775031" w:rsidRDefault="00036AEF" w:rsidP="00BC35CD">
                            <w:pPr>
                              <w:pStyle w:val="NormalWeb"/>
                              <w:spacing w:before="0" w:beforeAutospacing="0" w:after="0" w:afterAutospacing="0"/>
                              <w:jc w:val="center"/>
                              <w:rPr>
                                <w:sz w:val="20"/>
                                <w:szCs w:val="20"/>
                              </w:rPr>
                            </w:pPr>
                            <w:r>
                              <w:rPr>
                                <w:rFonts w:eastAsia="Calibri"/>
                                <w:sz w:val="20"/>
                                <w:szCs w:val="20"/>
                                <w:lang w:val="ru-RU"/>
                              </w:rPr>
                              <w:t>пограничное</w:t>
                            </w:r>
                            <w:r w:rsidR="00BC35CD">
                              <w:rPr>
                                <w:rFonts w:eastAsia="Calibri"/>
                                <w:sz w:val="20"/>
                                <w:szCs w:val="20"/>
                                <w:lang w:val="en-GB"/>
                              </w:rPr>
                              <w:t xml:space="preserve"> </w:t>
                            </w:r>
                            <w:r>
                              <w:rPr>
                                <w:rFonts w:eastAsia="Calibri"/>
                                <w:sz w:val="20"/>
                                <w:szCs w:val="20"/>
                                <w:lang w:val="ru-RU"/>
                              </w:rPr>
                              <w:t>число</w:t>
                            </w:r>
                          </w:p>
                        </w:txbxContent>
                      </v:textbox>
                    </v:shape>
                  </v:group>
                </v:group>
                <v:shape id="Text Box 9" o:spid="_x0000_s1092" style="position:absolute;left:21530;top:6728;width:10763;height:4027;visibility:visible;mso-wrap-style:none;v-text-anchor:top" coordsize="1147762,474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rObsQA&#10;AADbAAAADwAAAGRycy9kb3ducmV2LnhtbESPT2sCMRTE74LfITzBi9RED3bZGkUEReih+G+ht8fm&#10;dXdx87JsoqbfvikUehxm5jfMch1tKx7U+8axhtlUgSAunWm40nA5714yED4gG2wdk4Zv8rBeDQdL&#10;zI178pEep1CJBGGfo4Y6hC6X0pc1WfRT1xEn78v1FkOSfSVNj88Et62cK7WQFhtOCzV2tK2pvJ3u&#10;VkPRqutRnYvPffUeYpFNZMzwQ+vxKG7eQASK4T/81z4YDa8L+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zm7EAAAA2wAAAA8AAAAAAAAAAAAAAAAAmAIAAGRycy9k&#10;b3ducmV2LnhtbFBLBQYAAAAABAAEAPUAAACJAwAAAAA=&#10;" adj="-11796480,,5400" path="m71437,l1147762,r,474919l,474919,71437,xe" filled="f" stroked="f" strokeweight=".5pt">
                  <v:stroke joinstyle="miter"/>
                  <v:formulas/>
                  <v:path arrowok="t" o:connecttype="custom" o:connectlocs="66991,0;1076325,0;1076325,402679;0,402679;66991,0" o:connectangles="0,0,0,0,0" textboxrect="0,0,1147762,474919"/>
                  <v:textbox>
                    <w:txbxContent>
                      <w:p w:rsidR="00036AEF" w:rsidRDefault="00036AEF" w:rsidP="00BC35CD">
                        <w:pPr>
                          <w:pStyle w:val="NormalWeb"/>
                          <w:spacing w:before="0" w:beforeAutospacing="0" w:after="0" w:afterAutospacing="0"/>
                        </w:pPr>
                        <w:r>
                          <w:rPr>
                            <w:rFonts w:eastAsia="Calibri"/>
                            <w:sz w:val="20"/>
                            <w:szCs w:val="20"/>
                            <w:lang w:val="ru-RU"/>
                          </w:rPr>
                          <w:t>Фиксированный</w:t>
                        </w:r>
                      </w:p>
                      <w:p w:rsidR="00036AEF" w:rsidRDefault="00036AEF" w:rsidP="00BC35CD">
                        <w:pPr>
                          <w:pStyle w:val="NormalWeb"/>
                          <w:spacing w:before="0" w:beforeAutospacing="0" w:after="0" w:afterAutospacing="0" w:line="200" w:lineRule="atLeast"/>
                          <w:jc w:val="center"/>
                        </w:pPr>
                        <w:r>
                          <w:rPr>
                            <w:rFonts w:eastAsia="Calibri"/>
                            <w:sz w:val="20"/>
                            <w:szCs w:val="20"/>
                            <w:lang w:val="ru-RU"/>
                          </w:rPr>
                          <w:t>сбор</w:t>
                        </w:r>
                      </w:p>
                    </w:txbxContent>
                  </v:textbox>
                </v:shape>
                <v:shape id="Text Box 9" o:spid="_x0000_s1093" type="#_x0000_t202" style="position:absolute;left:28457;top:3249;width:7671;height:27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d58UA&#10;AADbAAAADwAAAGRycy9kb3ducmV2LnhtbESPQWsCMRSE74L/ITzBi9RsPWhZjdIWKiKtUi3i8bF5&#10;3SxuXpYk6vrvm4LgcZiZb5jZorW1uJAPlWMFz8MMBHHhdMWlgp/9x9MLiBCRNdaOScGNAizm3c4M&#10;c+2u/E2XXSxFgnDIUYGJscmlDIUhi2HoGuLk/TpvMSbpS6k9XhPc1nKUZWNpseK0YLChd0PFaXe2&#10;Ck5mPdhmy6+3w3h185v92R3951Gpfq99nYKI1MZH+N5eaQWTCf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J3nxQAAANsAAAAPAAAAAAAAAAAAAAAAAJgCAABkcnMv&#10;ZG93bnJldi54bWxQSwUGAAAAAAQABAD1AAAAigMAAAAA&#10;" filled="f" stroked="f" strokeweight=".5pt">
                  <v:textbox>
                    <w:txbxContent>
                      <w:p w:rsidR="00036AEF" w:rsidRDefault="00036AEF" w:rsidP="00A05D29">
                        <w:pPr>
                          <w:pStyle w:val="NormalWeb"/>
                          <w:spacing w:after="0" w:line="256" w:lineRule="auto"/>
                          <w:jc w:val="center"/>
                        </w:pPr>
                        <w:r w:rsidRPr="005D64CA">
                          <w:rPr>
                            <w:rFonts w:eastAsia="Calibri"/>
                            <w:sz w:val="20"/>
                            <w:szCs w:val="20"/>
                            <w:lang w:val="ru-RU"/>
                          </w:rPr>
                          <w:t>Сбор за</w:t>
                        </w:r>
                        <w:r>
                          <w:rPr>
                            <w:rFonts w:eastAsia="Calibri"/>
                            <w:sz w:val="20"/>
                            <w:szCs w:val="20"/>
                            <w:lang w:val="ru-RU"/>
                          </w:rPr>
                          <w:t xml:space="preserve"> </w:t>
                        </w:r>
                        <w:r>
                          <w:rPr>
                            <w:rFonts w:eastAsia="Calibri"/>
                            <w:sz w:val="20"/>
                            <w:szCs w:val="20"/>
                          </w:rPr>
                          <w:t>CR</w:t>
                        </w:r>
                      </w:p>
                    </w:txbxContent>
                  </v:textbox>
                </v:shape>
                <v:shape id="Text Box 9" o:spid="_x0000_s1094" type="#_x0000_t202" style="position:absolute;left:23659;top:10755;width:7957;height:37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JlcIA&#10;AADbAAAADwAAAGRycy9kb3ducmV2LnhtbERPy2oCMRTdC/5DuEI3opl2YWU0igotUvrAB+LyMrlO&#10;Bic3QxJ1/PtmIbg8nPd03tpaXMmHyrGC12EGgrhwuuJSwX73MRiDCBFZY+2YFNwpwHzW7Uwx1+7G&#10;G7puYylSCIccFZgYm1zKUBiyGIauIU7cyXmLMUFfSu3xlsJtLd+ybCQtVpwaDDa0MlSctxer4Gy+&#10;+n/Z58/yMFrf/e/u4o7++6jUS69dTEBEauNT/HCvtYL3NDZ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mVwgAAANsAAAAPAAAAAAAAAAAAAAAAAJgCAABkcnMvZG93&#10;bnJldi54bWxQSwUGAAAAAAQABAD1AAAAhwMAAAAA&#10;" filled="f" stroked="f" strokeweight=".5pt">
                  <v:textbox>
                    <w:txbxContent>
                      <w:p w:rsidR="00036AEF" w:rsidRDefault="00036AEF" w:rsidP="00BC35CD">
                        <w:pPr>
                          <w:pStyle w:val="NormalWeb"/>
                          <w:spacing w:before="0" w:beforeAutospacing="0" w:after="0" w:afterAutospacing="0"/>
                        </w:pPr>
                        <w:r>
                          <w:rPr>
                            <w:rFonts w:eastAsia="Calibri"/>
                            <w:sz w:val="20"/>
                            <w:szCs w:val="20"/>
                            <w:lang w:val="ru-RU"/>
                          </w:rPr>
                          <w:t>Начальный</w:t>
                        </w:r>
                      </w:p>
                      <w:p w:rsidR="00036AEF" w:rsidRDefault="00036AEF" w:rsidP="00BC35CD">
                        <w:pPr>
                          <w:pStyle w:val="NormalWeb"/>
                          <w:spacing w:before="0" w:beforeAutospacing="0" w:after="0" w:afterAutospacing="0" w:line="200" w:lineRule="exact"/>
                          <w:jc w:val="center"/>
                        </w:pPr>
                        <w:r>
                          <w:rPr>
                            <w:rFonts w:eastAsia="Calibri"/>
                            <w:sz w:val="20"/>
                            <w:szCs w:val="20"/>
                            <w:lang w:val="ru-RU"/>
                          </w:rPr>
                          <w:t>сбор</w:t>
                        </w:r>
                      </w:p>
                    </w:txbxContent>
                  </v:textbox>
                </v:shape>
                <v:shape id="Text Box 16" o:spid="_x0000_s1095" type="#_x0000_t202" style="position:absolute;left:44425;top:12708;width:6807;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sDsUA&#10;AADbAAAADwAAAGRycy9kb3ducmV2LnhtbESPQWsCMRSE74L/IbxCL0Wz7cG2W6NYQRFRS1WKx8fm&#10;dbO4eVmSqOu/N4WCx2FmvmGG49bW4kw+VI4VPPczEMSF0xWXCva7We8NRIjIGmvHpOBKAcajbmeI&#10;uXYX/qbzNpYiQTjkqMDE2ORShsKQxdB3DXHyfp23GJP0pdQeLwlua/mSZQNpseK0YLChqaHiuD1Z&#10;BUezfPrK5uvPn8Hi6je7kzv41UGpx4d28gEiUhvv4f/2Qit4fYe/L+kHyN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6wOxQAAANsAAAAPAAAAAAAAAAAAAAAAAJgCAABkcnMv&#10;ZG93bnJldi54bWxQSwUGAAAAAAQABAD1AAAAigMAAAAA&#10;" filled="f" stroked="f" strokeweight=".5pt">
                  <v:textbox>
                    <w:txbxContent>
                      <w:p w:rsidR="00036AEF" w:rsidRDefault="00036AEF" w:rsidP="00762042">
                        <w:pPr>
                          <w:pStyle w:val="NormalWeb"/>
                          <w:tabs>
                            <w:tab w:val="left" w:pos="794"/>
                            <w:tab w:val="left" w:pos="1191"/>
                            <w:tab w:val="left" w:pos="1588"/>
                            <w:tab w:val="left" w:pos="1985"/>
                          </w:tabs>
                          <w:overflowPunct w:val="0"/>
                          <w:spacing w:before="0" w:beforeAutospacing="0" w:after="0" w:afterAutospacing="0" w:line="256" w:lineRule="auto"/>
                        </w:pPr>
                        <w:r>
                          <w:rPr>
                            <w:rFonts w:eastAsia="Times New Roman"/>
                            <w:sz w:val="20"/>
                            <w:szCs w:val="20"/>
                            <w:lang w:val="ru-RU"/>
                          </w:rPr>
                          <w:t>Единицы</w:t>
                        </w:r>
                      </w:p>
                    </w:txbxContent>
                  </v:textbox>
                </v:shape>
                <v:shape id="Text Box 9" o:spid="_x0000_s1096" type="#_x0000_t202" style="position:absolute;left:16999;top:20875;width:7671;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DQL8QA&#10;AADbAAAADwAAAGRycy9kb3ducmV2LnhtbESPQWsCMRSE7wX/Q3hCL6JZexBZjaJCi5TWUhXx+Ng8&#10;N4ublyWJuv77RhB6HGbmG2Y6b20truRD5VjBcJCBIC6crrhUsN+998cgQkTWWDsmBXcKMJ91XqaY&#10;a3fjX7puYykShEOOCkyMTS5lKAxZDAPXECfv5LzFmKQvpfZ4S3Bby7csG0mLFacFgw2tDBXn7cUq&#10;OJvP3k/28b08jNZ3v9ld3NF/HZV67baLCYhIbfwPP9trrWA8hMe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0C/EAAAA2wAAAA8AAAAAAAAAAAAAAAAAmAIAAGRycy9k&#10;b3ducmV2LnhtbFBLBQYAAAAABAAEAPUAAACJAwAAAAA=&#10;" filled="f" stroked="f" strokeweight=".5pt">
                  <v:textbox>
                    <w:txbxContent>
                      <w:p w:rsidR="00036AEF" w:rsidRDefault="00036AEF" w:rsidP="00BC35CD">
                        <w:pPr>
                          <w:pStyle w:val="NormalWeb"/>
                          <w:spacing w:line="254" w:lineRule="auto"/>
                          <w:jc w:val="center"/>
                        </w:pPr>
                        <w:r>
                          <w:rPr>
                            <w:rFonts w:eastAsia="Calibri"/>
                            <w:sz w:val="20"/>
                            <w:szCs w:val="20"/>
                            <w:lang w:val="ru-RU"/>
                          </w:rPr>
                          <w:t xml:space="preserve">Сбор за </w:t>
                        </w:r>
                        <w:r>
                          <w:rPr>
                            <w:rFonts w:eastAsia="Calibri"/>
                            <w:sz w:val="20"/>
                            <w:szCs w:val="20"/>
                          </w:rPr>
                          <w:t>CR</w:t>
                        </w:r>
                      </w:p>
                    </w:txbxContent>
                  </v:textbox>
                </v:shape>
                <v:shape id="Text Box 16" o:spid="_x0000_s1097" type="#_x0000_t202" style="position:absolute;left:33133;top:31771;width:6807;height:2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OWMQA&#10;AADbAAAADwAAAGRycy9kb3ducmV2LnhtbESPQWsCMRSE7wX/Q3hCL6LZehBZjaJCi5TWUhXx+Ng8&#10;N4ublyWJuv77RhB6HGbmG2Y6b20truRD5VjB2yADQVw4XXGpYL97749BhIissXZMCu4UYD7rvEwx&#10;1+7Gv3TdxlIkCIccFZgYm1zKUBiyGAauIU7eyXmLMUlfSu3xluC2lsMsG0mLFacFgw2tDBXn7cUq&#10;OJvP3k/28b08jNZ3v9ld3NF/HZV67baLCYhIbfwPP9trrWA8hMe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TljEAAAA2wAAAA8AAAAAAAAAAAAAAAAAmAIAAGRycy9k&#10;b3ducmV2LnhtbFBLBQYAAAAABAAEAPUAAACJAwAAAAA=&#10;" filled="f" stroked="f" strokeweight=".5pt">
                  <v:textbox>
                    <w:txbxContent>
                      <w:p w:rsidR="00036AEF" w:rsidRDefault="00036AEF" w:rsidP="00762042">
                        <w:pPr>
                          <w:pStyle w:val="NormalWeb"/>
                          <w:tabs>
                            <w:tab w:val="left" w:pos="794"/>
                            <w:tab w:val="left" w:pos="1191"/>
                            <w:tab w:val="left" w:pos="1588"/>
                            <w:tab w:val="left" w:pos="1985"/>
                          </w:tabs>
                          <w:overflowPunct w:val="0"/>
                          <w:spacing w:line="254" w:lineRule="auto"/>
                        </w:pPr>
                        <w:r>
                          <w:rPr>
                            <w:rFonts w:eastAsia="Times New Roman"/>
                            <w:sz w:val="20"/>
                            <w:szCs w:val="20"/>
                            <w:lang w:val="ru-RU"/>
                          </w:rPr>
                          <w:t>Единицы</w:t>
                        </w:r>
                      </w:p>
                    </w:txbxContent>
                  </v:textbox>
                </v:shape>
                <w10:anchorlock/>
              </v:group>
            </w:pict>
          </mc:Fallback>
        </mc:AlternateContent>
      </w:r>
    </w:p>
    <w:p w:rsidR="00036AEF" w:rsidRPr="00DC171D" w:rsidRDefault="00036AEF" w:rsidP="00116445">
      <w:pPr>
        <w:rPr>
          <w:lang w:val="ru-RU"/>
        </w:rPr>
      </w:pPr>
      <w:bookmarkStart w:id="76" w:name="lt_pId134"/>
      <w:r w:rsidRPr="00DC171D">
        <w:rPr>
          <w:lang w:val="ru-RU"/>
        </w:rPr>
        <w:t xml:space="preserve">По вопросу о дополнительном сборе для случаев проверки соответствия пределам </w:t>
      </w:r>
      <w:proofErr w:type="spellStart"/>
      <w:r w:rsidRPr="00DC171D">
        <w:rPr>
          <w:lang w:val="ru-RU"/>
        </w:rPr>
        <w:t>э.п.п.м</w:t>
      </w:r>
      <w:proofErr w:type="spellEnd"/>
      <w:r w:rsidRPr="00DC171D">
        <w:rPr>
          <w:lang w:val="ru-RU"/>
        </w:rPr>
        <w:t>., указанным в Статье </w:t>
      </w:r>
      <w:r w:rsidRPr="00DC171D">
        <w:rPr>
          <w:b/>
          <w:bCs/>
          <w:lang w:val="ru-RU"/>
        </w:rPr>
        <w:t>22</w:t>
      </w:r>
      <w:r w:rsidRPr="00DC171D">
        <w:rPr>
          <w:lang w:val="ru-RU"/>
        </w:rPr>
        <w:t xml:space="preserve"> </w:t>
      </w:r>
      <w:proofErr w:type="spellStart"/>
      <w:r w:rsidRPr="00DC171D">
        <w:rPr>
          <w:lang w:val="ru-RU"/>
        </w:rPr>
        <w:t>РР</w:t>
      </w:r>
      <w:proofErr w:type="spellEnd"/>
      <w:r w:rsidRPr="00DC171D">
        <w:rPr>
          <w:lang w:val="ru-RU"/>
        </w:rPr>
        <w:t xml:space="preserve"> (п. 6.3 Документа </w:t>
      </w:r>
      <w:proofErr w:type="spellStart"/>
      <w:r w:rsidR="00DC171D" w:rsidRPr="00DC171D">
        <w:rPr>
          <w:lang w:val="ru-RU"/>
        </w:rPr>
        <w:fldChar w:fldCharType="begin"/>
      </w:r>
      <w:r w:rsidR="00DC171D" w:rsidRPr="00DC171D">
        <w:rPr>
          <w:lang w:val="ru-RU"/>
        </w:rPr>
        <w:instrText xml:space="preserve"> HYPERLINK "https://www.itu.int/md/R15-WP4A-C-0542/en" </w:instrText>
      </w:r>
      <w:r w:rsidR="00DC171D" w:rsidRPr="00DC171D">
        <w:rPr>
          <w:lang w:val="ru-RU"/>
        </w:rPr>
        <w:fldChar w:fldCharType="separate"/>
      </w:r>
      <w:r w:rsidRPr="00DC171D">
        <w:rPr>
          <w:color w:val="0000FF"/>
          <w:spacing w:val="-2"/>
          <w:u w:val="single"/>
          <w:lang w:val="ru-RU"/>
        </w:rPr>
        <w:t>4A</w:t>
      </w:r>
      <w:proofErr w:type="spellEnd"/>
      <w:r w:rsidRPr="00DC171D">
        <w:rPr>
          <w:color w:val="0000FF"/>
          <w:spacing w:val="-2"/>
          <w:u w:val="single"/>
          <w:lang w:val="ru-RU"/>
        </w:rPr>
        <w:t>/542</w:t>
      </w:r>
      <w:r w:rsidR="00DC171D" w:rsidRPr="00DC171D">
        <w:rPr>
          <w:color w:val="0000FF"/>
          <w:spacing w:val="-2"/>
          <w:u w:val="single"/>
          <w:lang w:val="ru-RU"/>
        </w:rPr>
        <w:fldChar w:fldCharType="end"/>
      </w:r>
      <w:r w:rsidRPr="00DC171D">
        <w:rPr>
          <w:lang w:val="ru-RU"/>
        </w:rPr>
        <w:t xml:space="preserve">)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w:t>
      </w:r>
      <w:bookmarkEnd w:id="76"/>
      <w:r w:rsidRPr="00DC171D">
        <w:rPr>
          <w:lang w:val="ru-RU"/>
        </w:rPr>
        <w:t>полагает, что прежде чем Совет рассмотрит решение по этому вопросу, необходимо чтобы БР предо</w:t>
      </w:r>
      <w:bookmarkStart w:id="77" w:name="_GoBack"/>
      <w:bookmarkEnd w:id="77"/>
      <w:r w:rsidRPr="00DC171D">
        <w:rPr>
          <w:lang w:val="ru-RU"/>
        </w:rPr>
        <w:t xml:space="preserve">ставило Совету дополнительную статистическую информацию.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выражает обеспокоенность тем, что решение Совета МСЭ 2018 года по процедуре C на данный момент времени будет преждевременным.</w:t>
      </w:r>
    </w:p>
    <w:p w:rsidR="00036AEF" w:rsidRPr="00DC171D" w:rsidRDefault="00036AEF" w:rsidP="00116445">
      <w:pPr>
        <w:rPr>
          <w:spacing w:val="-2"/>
          <w:lang w:val="ru-RU"/>
        </w:rPr>
      </w:pPr>
      <w:bookmarkStart w:id="78" w:name="lt_pId136"/>
      <w:r w:rsidRPr="00DC171D">
        <w:rPr>
          <w:spacing w:val="-2"/>
          <w:lang w:val="ru-RU"/>
        </w:rPr>
        <w:t xml:space="preserve">Проведенный Бюро анализ возмещения затрат, который был представлен на последнем собрании </w:t>
      </w:r>
      <w:proofErr w:type="spellStart"/>
      <w:r w:rsidRPr="00DC171D">
        <w:rPr>
          <w:spacing w:val="-2"/>
          <w:lang w:val="ru-RU"/>
        </w:rPr>
        <w:t>РГ</w:t>
      </w:r>
      <w:proofErr w:type="spellEnd"/>
      <w:r w:rsidRPr="00DC171D">
        <w:rPr>
          <w:spacing w:val="-2"/>
          <w:lang w:val="ru-RU"/>
        </w:rPr>
        <w:t> </w:t>
      </w:r>
      <w:proofErr w:type="spellStart"/>
      <w:r w:rsidRPr="00DC171D">
        <w:rPr>
          <w:spacing w:val="-2"/>
          <w:lang w:val="ru-RU"/>
        </w:rPr>
        <w:t>4A</w:t>
      </w:r>
      <w:proofErr w:type="spellEnd"/>
      <w:r w:rsidRPr="00DC171D">
        <w:rPr>
          <w:spacing w:val="-2"/>
          <w:lang w:val="ru-RU"/>
        </w:rPr>
        <w:t>, показал, что сложность анализа возрастает, только когда существенно увеличивается разнообразие орбитальных параметров и число спутников в каждой орбитальной плоскости.</w:t>
      </w:r>
      <w:bookmarkEnd w:id="78"/>
      <w:r w:rsidRPr="00DC171D">
        <w:rPr>
          <w:spacing w:val="-2"/>
          <w:lang w:val="ru-RU"/>
        </w:rPr>
        <w:t xml:space="preserve"> </w:t>
      </w:r>
      <w:bookmarkStart w:id="79" w:name="lt_pId137"/>
      <w:r w:rsidRPr="00DC171D">
        <w:rPr>
          <w:spacing w:val="-2"/>
          <w:lang w:val="ru-RU"/>
        </w:rPr>
        <w:t xml:space="preserve">На собрании </w:t>
      </w:r>
      <w:proofErr w:type="spellStart"/>
      <w:r w:rsidRPr="00DC171D">
        <w:rPr>
          <w:spacing w:val="-2"/>
          <w:lang w:val="ru-RU"/>
        </w:rPr>
        <w:t>ИК4</w:t>
      </w:r>
      <w:proofErr w:type="spellEnd"/>
      <w:r w:rsidRPr="00DC171D">
        <w:rPr>
          <w:spacing w:val="-2"/>
          <w:lang w:val="ru-RU"/>
        </w:rPr>
        <w:t xml:space="preserve"> в октябре 2017 года Директор заявил, что Бюро приобрело более мощные вычислительные средства, позволяющие эффективно обрабатывать все системы, кроме двух (предположительно, две самые крупные по объему заявки).</w:t>
      </w:r>
      <w:bookmarkEnd w:id="79"/>
      <w:r w:rsidRPr="00DC171D">
        <w:rPr>
          <w:spacing w:val="-2"/>
          <w:lang w:val="ru-RU"/>
        </w:rPr>
        <w:t xml:space="preserve"> </w:t>
      </w:r>
      <w:bookmarkStart w:id="80" w:name="lt_pId138"/>
      <w:r w:rsidRPr="00DC171D">
        <w:rPr>
          <w:spacing w:val="-2"/>
          <w:lang w:val="ru-RU"/>
        </w:rPr>
        <w:t xml:space="preserve">Эти факторы следует рассматривать </w:t>
      </w:r>
      <w:proofErr w:type="gramStart"/>
      <w:r w:rsidRPr="00DC171D">
        <w:rPr>
          <w:spacing w:val="-2"/>
          <w:lang w:val="ru-RU"/>
        </w:rPr>
        <w:t>далее</w:t>
      </w:r>
      <w:proofErr w:type="gramEnd"/>
      <w:r w:rsidRPr="00DC171D">
        <w:rPr>
          <w:spacing w:val="-2"/>
          <w:lang w:val="ru-RU"/>
        </w:rPr>
        <w:t xml:space="preserve"> как альтернативу простому начислению платы на основе подсчета единиц параметров. </w:t>
      </w:r>
      <w:bookmarkEnd w:id="80"/>
    </w:p>
    <w:p w:rsidR="00036AEF" w:rsidRPr="00DC171D" w:rsidRDefault="00036AEF" w:rsidP="00116445">
      <w:pPr>
        <w:rPr>
          <w:spacing w:val="-2"/>
          <w:lang w:val="ru-RU"/>
        </w:rPr>
      </w:pPr>
      <w:bookmarkStart w:id="81" w:name="lt_pId139"/>
      <w:proofErr w:type="spellStart"/>
      <w:r w:rsidRPr="00DC171D">
        <w:rPr>
          <w:spacing w:val="-2"/>
          <w:lang w:val="ru-RU"/>
        </w:rPr>
        <w:t>РГ</w:t>
      </w:r>
      <w:proofErr w:type="spellEnd"/>
      <w:r w:rsidRPr="00DC171D">
        <w:rPr>
          <w:spacing w:val="-2"/>
          <w:lang w:val="ru-RU"/>
        </w:rPr>
        <w:t> </w:t>
      </w:r>
      <w:proofErr w:type="spellStart"/>
      <w:r w:rsidRPr="00DC171D">
        <w:rPr>
          <w:spacing w:val="-2"/>
          <w:lang w:val="ru-RU"/>
        </w:rPr>
        <w:t>4A</w:t>
      </w:r>
      <w:proofErr w:type="spellEnd"/>
      <w:r w:rsidRPr="00DC171D">
        <w:rPr>
          <w:spacing w:val="-2"/>
          <w:lang w:val="ru-RU"/>
        </w:rPr>
        <w:t xml:space="preserve"> понимает, что дальнейшее совершенствование ресурсов программного и аппаратного обеспечения Бюро обусловливает капиталовложения, но уверена, что эти вложения сократят время обработки заявок, в особенности заявок на регистрацию более крупных систем.</w:t>
      </w:r>
      <w:bookmarkEnd w:id="81"/>
      <w:r w:rsidRPr="00DC171D">
        <w:rPr>
          <w:spacing w:val="-2"/>
          <w:lang w:val="ru-RU"/>
        </w:rPr>
        <w:t xml:space="preserve"> </w:t>
      </w:r>
      <w:bookmarkStart w:id="82" w:name="lt_pId140"/>
      <w:r w:rsidRPr="00DC171D">
        <w:rPr>
          <w:spacing w:val="-2"/>
          <w:lang w:val="ru-RU"/>
        </w:rPr>
        <w:t xml:space="preserve">Бюро следует постоянно информировать Совет МСЭ (и другие заинтересованные стороны) об этих усовершенствованиях и предоставлять информацию о согласовании платы по линии возмещения затрат с фактическими затратами Бюро на обработку заявок. </w:t>
      </w:r>
      <w:bookmarkEnd w:id="82"/>
    </w:p>
    <w:p w:rsidR="00036AEF" w:rsidRPr="00DC171D" w:rsidRDefault="00036AEF" w:rsidP="00116445">
      <w:pPr>
        <w:rPr>
          <w:lang w:val="ru-RU"/>
        </w:rPr>
      </w:pPr>
      <w:bookmarkStart w:id="83" w:name="lt_pId141"/>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любые изменения платы по линии возмещения затрат следует применять только к </w:t>
      </w:r>
      <w:proofErr w:type="spellStart"/>
      <w:r w:rsidRPr="00DC171D">
        <w:rPr>
          <w:lang w:val="ru-RU"/>
        </w:rPr>
        <w:t>CR</w:t>
      </w:r>
      <w:proofErr w:type="spellEnd"/>
      <w:r w:rsidRPr="00DC171D">
        <w:rPr>
          <w:lang w:val="ru-RU"/>
        </w:rPr>
        <w:t xml:space="preserve">/C с датой получения после даты вступления в силу утвержденных изменений и к Заявлениям, связанным с </w:t>
      </w:r>
      <w:proofErr w:type="spellStart"/>
      <w:r w:rsidRPr="00DC171D">
        <w:rPr>
          <w:lang w:val="ru-RU"/>
        </w:rPr>
        <w:t>CR</w:t>
      </w:r>
      <w:proofErr w:type="spellEnd"/>
      <w:r w:rsidRPr="00DC171D">
        <w:rPr>
          <w:lang w:val="ru-RU"/>
        </w:rPr>
        <w:t>/C с датой получения после даты вступления в силу утвержденных изменений.</w:t>
      </w:r>
      <w:bookmarkEnd w:id="83"/>
      <w:r w:rsidRPr="00DC171D">
        <w:rPr>
          <w:lang w:val="ru-RU"/>
        </w:rPr>
        <w:t xml:space="preserve"> </w:t>
      </w:r>
      <w:bookmarkStart w:id="84" w:name="lt_pId142"/>
      <w:r w:rsidRPr="00DC171D">
        <w:rPr>
          <w:lang w:val="ru-RU"/>
        </w:rPr>
        <w:t xml:space="preserve">(Как отмечалось ранее,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понимает, что не будет изменений платы по линии возмещения затрат </w:t>
      </w:r>
      <w:r w:rsidRPr="00DC171D">
        <w:rPr>
          <w:lang w:val="ru-RU"/>
        </w:rPr>
        <w:lastRenderedPageBreak/>
        <w:t xml:space="preserve">на Заявления, связанные с </w:t>
      </w:r>
      <w:proofErr w:type="spellStart"/>
      <w:r w:rsidRPr="00DC171D">
        <w:rPr>
          <w:lang w:val="ru-RU"/>
        </w:rPr>
        <w:t>API</w:t>
      </w:r>
      <w:proofErr w:type="spellEnd"/>
      <w:r w:rsidRPr="00DC171D">
        <w:rPr>
          <w:lang w:val="ru-RU"/>
        </w:rPr>
        <w:t xml:space="preserve">/A спутниковых систем </w:t>
      </w:r>
      <w:proofErr w:type="spellStart"/>
      <w:r w:rsidRPr="00DC171D">
        <w:rPr>
          <w:lang w:val="ru-RU"/>
        </w:rPr>
        <w:t>НГСО</w:t>
      </w:r>
      <w:proofErr w:type="spellEnd"/>
      <w:r w:rsidRPr="00DC171D">
        <w:rPr>
          <w:lang w:val="ru-RU"/>
        </w:rPr>
        <w:t>, не подлежащих координации.) Это согласуется с текущей практикой, описанной в Решении 482 Совета.</w:t>
      </w:r>
      <w:bookmarkEnd w:id="84"/>
    </w:p>
    <w:p w:rsidR="00036AEF" w:rsidRPr="00DC171D" w:rsidRDefault="00036AEF" w:rsidP="00116445">
      <w:pPr>
        <w:pStyle w:val="Heading1"/>
        <w:rPr>
          <w:lang w:val="ru-RU"/>
        </w:rPr>
      </w:pPr>
      <w:r w:rsidRPr="00DC171D">
        <w:rPr>
          <w:lang w:val="ru-RU"/>
        </w:rPr>
        <w:t>3</w:t>
      </w:r>
      <w:r w:rsidRPr="00DC171D">
        <w:rPr>
          <w:lang w:val="ru-RU"/>
        </w:rPr>
        <w:tab/>
        <w:t>Заключение</w:t>
      </w:r>
    </w:p>
    <w:p w:rsidR="00036AEF" w:rsidRPr="00DC171D" w:rsidRDefault="00036AEF" w:rsidP="00116445">
      <w:pPr>
        <w:rPr>
          <w:lang w:val="ru-RU"/>
        </w:rPr>
      </w:pPr>
      <w:bookmarkStart w:id="85" w:name="lt_pId145"/>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плата по линии возмещения затрат, применимая к разным типам спутниковых систем </w:t>
      </w:r>
      <w:proofErr w:type="spellStart"/>
      <w:r w:rsidRPr="00DC171D">
        <w:rPr>
          <w:lang w:val="ru-RU"/>
        </w:rPr>
        <w:t>НГСО</w:t>
      </w:r>
      <w:proofErr w:type="spellEnd"/>
      <w:r w:rsidRPr="00DC171D">
        <w:rPr>
          <w:lang w:val="ru-RU"/>
        </w:rPr>
        <w:t>, должна быть прозрачной, пересматривать ее следует с осторожностью, она должна обеспечивать справедливое и пропорциональное разделение связанных с обработкой затрат и отражать фактические и доказуемые затраты Бюро на обработку заявок, при этом следует учитывать, что цель возмещения затрат заключается не в получении дохода, а исключительно в возмещении фактических затрат.</w:t>
      </w:r>
      <w:bookmarkEnd w:id="85"/>
      <w:r w:rsidRPr="00DC171D">
        <w:rPr>
          <w:lang w:val="ru-RU"/>
        </w:rPr>
        <w:t xml:space="preserve"> </w:t>
      </w:r>
      <w:bookmarkStart w:id="86" w:name="lt_pId148"/>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понимает, что действующая методика расчета сборов пересматривается, с тем чтобы оценить воздействие недавно представленных систем </w:t>
      </w:r>
      <w:proofErr w:type="spellStart"/>
      <w:r w:rsidRPr="00DC171D">
        <w:rPr>
          <w:lang w:val="ru-RU"/>
        </w:rPr>
        <w:t>НГСО</w:t>
      </w:r>
      <w:proofErr w:type="spellEnd"/>
      <w:r w:rsidRPr="00DC171D">
        <w:rPr>
          <w:lang w:val="ru-RU"/>
        </w:rPr>
        <w:t xml:space="preserve"> на процесс оценки МСЭ. Сложность этих систем возрастает с развитием технических и вычислительных средств проектирования и оптимизации группировок. Что касается предлагаемых Бюро процедур, представленных в Документе </w:t>
      </w:r>
      <w:proofErr w:type="spellStart"/>
      <w:r w:rsidR="00DC171D" w:rsidRPr="00DC171D">
        <w:rPr>
          <w:lang w:val="ru-RU"/>
        </w:rPr>
        <w:fldChar w:fldCharType="begin"/>
      </w:r>
      <w:r w:rsidR="00DC171D" w:rsidRPr="00DC171D">
        <w:rPr>
          <w:lang w:val="ru-RU"/>
        </w:rPr>
        <w:instrText xml:space="preserve"> HYPERLINK "https://www.itu.int/md/R15-WP4A-C-0542/en" </w:instrText>
      </w:r>
      <w:r w:rsidR="00DC171D" w:rsidRPr="00DC171D">
        <w:rPr>
          <w:lang w:val="ru-RU"/>
        </w:rPr>
        <w:fldChar w:fldCharType="separate"/>
      </w:r>
      <w:r w:rsidRPr="00DC171D">
        <w:rPr>
          <w:color w:val="0000FF"/>
          <w:u w:val="single"/>
          <w:lang w:val="ru-RU"/>
        </w:rPr>
        <w:t>4A</w:t>
      </w:r>
      <w:proofErr w:type="spellEnd"/>
      <w:r w:rsidRPr="00DC171D">
        <w:rPr>
          <w:color w:val="0000FF"/>
          <w:u w:val="single"/>
          <w:lang w:val="ru-RU"/>
        </w:rPr>
        <w:t>/542</w:t>
      </w:r>
      <w:r w:rsidR="00DC171D" w:rsidRPr="00DC171D">
        <w:rPr>
          <w:color w:val="0000FF"/>
          <w:u w:val="single"/>
          <w:lang w:val="ru-RU"/>
        </w:rPr>
        <w:fldChar w:fldCharType="end"/>
      </w:r>
      <w:r w:rsidRPr="00DC171D">
        <w:rPr>
          <w:lang w:val="ru-RU"/>
        </w:rPr>
        <w:t xml:space="preserve">, то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считает, что на данном этапе, как представляется, процедура A обладает преимуществами, которые могут быть приняты во внимание Советом МСЭ 2018 года.</w:t>
      </w:r>
      <w:bookmarkEnd w:id="86"/>
      <w:r w:rsidRPr="00DC171D">
        <w:rPr>
          <w:lang w:val="ru-RU"/>
        </w:rPr>
        <w:t xml:space="preserve"> </w:t>
      </w:r>
      <w:bookmarkStart w:id="87" w:name="lt_pId149"/>
      <w:r w:rsidRPr="00DC171D">
        <w:rPr>
          <w:lang w:val="ru-RU"/>
        </w:rPr>
        <w:t xml:space="preserve">Что касается предлагаемых Бюро процедур B и C, то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полагает, что необходимо продолжить исследование, и что было бы весьма полезно, если бы Бюро предоставило Совету МСЭ как можно больше данных, с тем чтобы Совет МСЭ мог принять решение о возмещении затрат. </w:t>
      </w:r>
      <w:bookmarkStart w:id="88" w:name="lt_pId151"/>
      <w:bookmarkEnd w:id="87"/>
      <w:r w:rsidRPr="00DC171D">
        <w:rPr>
          <w:lang w:val="ru-RU"/>
        </w:rPr>
        <w:t xml:space="preserve">Представленные агрегированные/усредненные данные затрудняют анализ относительного воздействия более крупных заявок.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считает также, что было бы полезно иметь конкретные количественные данные, устанавливающие связь между сложностью заявок и увеличением затрат на обработку заявок.</w:t>
      </w:r>
      <w:bookmarkEnd w:id="88"/>
      <w:r w:rsidRPr="00DC171D">
        <w:rPr>
          <w:lang w:val="ru-RU"/>
        </w:rPr>
        <w:t xml:space="preserve"> </w:t>
      </w:r>
      <w:bookmarkStart w:id="89" w:name="lt_pId152"/>
      <w:r w:rsidRPr="00DC171D">
        <w:rPr>
          <w:lang w:val="ru-RU"/>
        </w:rPr>
        <w:t xml:space="preserve">В связи с этим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настоятельно рекомендует Бюро продолжать развивать пересмотренную модель возмещения затрат при консультациях с соответствующими рабочими группами МСЭ-R, </w:t>
      </w:r>
      <w:proofErr w:type="gramStart"/>
      <w:r w:rsidRPr="00DC171D">
        <w:rPr>
          <w:lang w:val="ru-RU"/>
        </w:rPr>
        <w:t>до того как</w:t>
      </w:r>
      <w:proofErr w:type="gramEnd"/>
      <w:r w:rsidRPr="00DC171D">
        <w:rPr>
          <w:lang w:val="ru-RU"/>
        </w:rPr>
        <w:t xml:space="preserve"> Совет МСЭ рассмотрит вопрос об изменениях к Решению 482.</w:t>
      </w:r>
      <w:bookmarkEnd w:id="89"/>
      <w:r w:rsidRPr="00DC171D">
        <w:rPr>
          <w:lang w:val="ru-RU"/>
        </w:rPr>
        <w:t xml:space="preserve"> </w:t>
      </w:r>
      <w:bookmarkStart w:id="90" w:name="lt_pId153"/>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отмечает, что одним из способов ускорения этих исследований могло бы стать учреждение на Совете МСЭ 2018 года Группы экспертов Совета МСЭ, в состав которой войдут эксперты-представители от членов МСЭ-R, для рассмотрения данного вопроса в срочном порядке и представления Совету отчета по результатам своего рассмотрения в согласованные сроки.</w:t>
      </w:r>
      <w:bookmarkEnd w:id="90"/>
      <w:r w:rsidRPr="00DC171D">
        <w:rPr>
          <w:lang w:val="ru-RU"/>
        </w:rPr>
        <w:t xml:space="preserve"> </w:t>
      </w:r>
      <w:bookmarkStart w:id="91" w:name="lt_pId154"/>
      <w:r w:rsidRPr="00DC171D">
        <w:rPr>
          <w:lang w:val="ru-RU"/>
        </w:rPr>
        <w:t xml:space="preserve">Наконец, </w:t>
      </w:r>
      <w:proofErr w:type="spellStart"/>
      <w:r w:rsidRPr="00DC171D">
        <w:rPr>
          <w:lang w:val="ru-RU"/>
        </w:rPr>
        <w:t>РГ</w:t>
      </w:r>
      <w:proofErr w:type="spellEnd"/>
      <w:r w:rsidRPr="00DC171D">
        <w:rPr>
          <w:lang w:val="ru-RU"/>
        </w:rPr>
        <w:t> </w:t>
      </w:r>
      <w:proofErr w:type="spellStart"/>
      <w:r w:rsidRPr="00DC171D">
        <w:rPr>
          <w:lang w:val="ru-RU"/>
        </w:rPr>
        <w:t>4A</w:t>
      </w:r>
      <w:proofErr w:type="spellEnd"/>
      <w:r w:rsidRPr="00DC171D">
        <w:rPr>
          <w:lang w:val="ru-RU"/>
        </w:rPr>
        <w:t xml:space="preserve"> хотела бы получать информацию о ходе данного исследования, которое весьма важно для рабочих групп, занимающихся спутниковыми системами </w:t>
      </w:r>
      <w:proofErr w:type="spellStart"/>
      <w:r w:rsidRPr="00DC171D">
        <w:rPr>
          <w:lang w:val="ru-RU"/>
        </w:rPr>
        <w:t>НГСО</w:t>
      </w:r>
      <w:proofErr w:type="spellEnd"/>
      <w:r w:rsidRPr="00DC171D">
        <w:rPr>
          <w:lang w:val="ru-RU"/>
        </w:rPr>
        <w:t>.</w:t>
      </w:r>
      <w:bookmarkEnd w:id="91"/>
    </w:p>
    <w:p w:rsidR="0086020B" w:rsidRPr="00DC171D" w:rsidRDefault="0086020B">
      <w:pPr>
        <w:tabs>
          <w:tab w:val="clear" w:pos="794"/>
          <w:tab w:val="clear" w:pos="1191"/>
          <w:tab w:val="clear" w:pos="1588"/>
          <w:tab w:val="clear" w:pos="1985"/>
        </w:tabs>
        <w:overflowPunct/>
        <w:autoSpaceDE/>
        <w:autoSpaceDN/>
        <w:adjustRightInd/>
        <w:spacing w:before="0"/>
        <w:textAlignment w:val="auto"/>
        <w:rPr>
          <w:lang w:val="ru-RU"/>
        </w:rPr>
      </w:pPr>
      <w:r w:rsidRPr="00DC171D">
        <w:rPr>
          <w:lang w:val="ru-RU"/>
        </w:rPr>
        <w:br w:type="page"/>
      </w:r>
    </w:p>
    <w:tbl>
      <w:tblPr>
        <w:tblpPr w:leftFromText="180" w:rightFromText="180" w:horzAnchor="margin" w:tblpY="-313"/>
        <w:tblW w:w="9889" w:type="dxa"/>
        <w:tblLayout w:type="fixed"/>
        <w:tblLook w:val="0000" w:firstRow="0" w:lastRow="0" w:firstColumn="0" w:lastColumn="0" w:noHBand="0" w:noVBand="0"/>
      </w:tblPr>
      <w:tblGrid>
        <w:gridCol w:w="6663"/>
        <w:gridCol w:w="3226"/>
      </w:tblGrid>
      <w:tr w:rsidR="002C4FED" w:rsidRPr="004D71FE" w:rsidTr="007338E6">
        <w:trPr>
          <w:cantSplit/>
        </w:trPr>
        <w:tc>
          <w:tcPr>
            <w:tcW w:w="6663" w:type="dxa"/>
            <w:vAlign w:val="center"/>
          </w:tcPr>
          <w:p w:rsidR="002C4FED" w:rsidRPr="004D71FE" w:rsidRDefault="002C4FED" w:rsidP="007338E6">
            <w:pPr>
              <w:shd w:val="solid" w:color="FFFFFF" w:fill="FFFFFF"/>
              <w:tabs>
                <w:tab w:val="left" w:pos="1134"/>
                <w:tab w:val="left" w:pos="1871"/>
                <w:tab w:val="left" w:pos="2268"/>
              </w:tabs>
              <w:rPr>
                <w:rFonts w:asciiTheme="majorBidi" w:eastAsia="MS Mincho" w:hAnsiTheme="majorBidi" w:cstheme="majorBidi"/>
                <w:b/>
                <w:bCs/>
                <w:sz w:val="24"/>
                <w:szCs w:val="24"/>
                <w:lang w:val="ru-RU"/>
              </w:rPr>
            </w:pPr>
            <w:r w:rsidRPr="004D71FE">
              <w:rPr>
                <w:rFonts w:ascii="Verdana" w:hAnsi="Verdana"/>
                <w:b/>
                <w:bCs/>
                <w:color w:val="000000"/>
                <w:sz w:val="24"/>
                <w:szCs w:val="24"/>
                <w:lang w:val="ru-RU"/>
              </w:rPr>
              <w:lastRenderedPageBreak/>
              <w:t xml:space="preserve">Исследовательские комиссии </w:t>
            </w:r>
            <w:r w:rsidR="007338E6">
              <w:rPr>
                <w:rFonts w:ascii="Verdana" w:hAnsi="Verdana"/>
                <w:b/>
                <w:bCs/>
                <w:color w:val="000000"/>
                <w:sz w:val="24"/>
                <w:szCs w:val="24"/>
                <w:lang w:val="ru-RU"/>
              </w:rPr>
              <w:br/>
            </w:r>
            <w:r w:rsidRPr="004D71FE">
              <w:rPr>
                <w:rFonts w:ascii="Verdana" w:hAnsi="Verdana"/>
                <w:b/>
                <w:bCs/>
                <w:color w:val="000000"/>
                <w:sz w:val="24"/>
                <w:szCs w:val="24"/>
                <w:lang w:val="ru-RU"/>
              </w:rPr>
              <w:t>по радиосвязи</w:t>
            </w:r>
          </w:p>
        </w:tc>
        <w:tc>
          <w:tcPr>
            <w:tcW w:w="3226" w:type="dxa"/>
          </w:tcPr>
          <w:p w:rsidR="002C4FED" w:rsidRPr="004D71FE" w:rsidRDefault="007338E6" w:rsidP="007338E6">
            <w:pPr>
              <w:shd w:val="solid" w:color="FFFFFF" w:fill="FFFFFF"/>
              <w:tabs>
                <w:tab w:val="left" w:pos="1134"/>
                <w:tab w:val="left" w:pos="1871"/>
                <w:tab w:val="left" w:pos="2268"/>
              </w:tabs>
              <w:jc w:val="right"/>
              <w:rPr>
                <w:rFonts w:asciiTheme="majorBidi" w:eastAsia="MS Mincho" w:hAnsiTheme="majorBidi" w:cstheme="majorBidi"/>
                <w:szCs w:val="22"/>
                <w:lang w:val="ru-RU"/>
              </w:rPr>
            </w:pPr>
            <w:r w:rsidRPr="00DC171D">
              <w:rPr>
                <w:noProof/>
                <w:lang w:eastAsia="zh-CN"/>
              </w:rPr>
              <w:drawing>
                <wp:inline distT="0" distB="0" distL="0" distR="0" wp14:anchorId="2B13E20F" wp14:editId="34D429EC">
                  <wp:extent cx="1314450" cy="695325"/>
                  <wp:effectExtent l="0" t="0" r="0" b="9525"/>
                  <wp:docPr id="33" name="Picture 3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2C4FED" w:rsidRPr="004D71FE" w:rsidTr="007338E6">
        <w:trPr>
          <w:cantSplit/>
        </w:trPr>
        <w:tc>
          <w:tcPr>
            <w:tcW w:w="6663" w:type="dxa"/>
            <w:tcBorders>
              <w:bottom w:val="single" w:sz="12" w:space="0" w:color="auto"/>
            </w:tcBorders>
          </w:tcPr>
          <w:p w:rsidR="002C4FED" w:rsidRPr="004D71FE" w:rsidRDefault="002C4FED" w:rsidP="007338E6">
            <w:pPr>
              <w:shd w:val="solid" w:color="FFFFFF" w:fill="FFFFFF"/>
              <w:tabs>
                <w:tab w:val="left" w:pos="1134"/>
                <w:tab w:val="left" w:pos="1871"/>
                <w:tab w:val="left" w:pos="2268"/>
              </w:tabs>
              <w:spacing w:before="0"/>
              <w:rPr>
                <w:rFonts w:asciiTheme="majorBidi" w:eastAsia="MS Mincho" w:hAnsiTheme="majorBidi" w:cstheme="majorBidi"/>
                <w:b/>
                <w:szCs w:val="22"/>
                <w:lang w:val="ru-RU"/>
              </w:rPr>
            </w:pPr>
          </w:p>
        </w:tc>
        <w:tc>
          <w:tcPr>
            <w:tcW w:w="3226" w:type="dxa"/>
            <w:tcBorders>
              <w:bottom w:val="single" w:sz="12" w:space="0" w:color="auto"/>
            </w:tcBorders>
          </w:tcPr>
          <w:p w:rsidR="002C4FED" w:rsidRPr="004D71FE" w:rsidRDefault="002C4FED" w:rsidP="007338E6">
            <w:pPr>
              <w:shd w:val="solid" w:color="FFFFFF" w:fill="FFFFFF"/>
              <w:tabs>
                <w:tab w:val="left" w:pos="1134"/>
                <w:tab w:val="left" w:pos="1871"/>
                <w:tab w:val="left" w:pos="2268"/>
              </w:tabs>
              <w:spacing w:before="0"/>
              <w:rPr>
                <w:rFonts w:asciiTheme="majorBidi" w:eastAsia="MS Mincho" w:hAnsiTheme="majorBidi" w:cstheme="majorBidi"/>
                <w:szCs w:val="22"/>
                <w:lang w:val="ru-RU"/>
              </w:rPr>
            </w:pPr>
          </w:p>
        </w:tc>
      </w:tr>
      <w:tr w:rsidR="002C4FED" w:rsidRPr="004D71FE" w:rsidTr="007338E6">
        <w:trPr>
          <w:cantSplit/>
        </w:trPr>
        <w:tc>
          <w:tcPr>
            <w:tcW w:w="6663" w:type="dxa"/>
            <w:tcBorders>
              <w:top w:val="single" w:sz="12" w:space="0" w:color="auto"/>
            </w:tcBorders>
          </w:tcPr>
          <w:p w:rsidR="002C4FED" w:rsidRPr="004D71FE" w:rsidRDefault="002C4FED" w:rsidP="007338E6">
            <w:pPr>
              <w:shd w:val="solid" w:color="FFFFFF" w:fill="FFFFFF"/>
              <w:tabs>
                <w:tab w:val="left" w:pos="1134"/>
                <w:tab w:val="left" w:pos="1871"/>
                <w:tab w:val="left" w:pos="2268"/>
              </w:tabs>
              <w:spacing w:before="0"/>
              <w:rPr>
                <w:rFonts w:asciiTheme="majorBidi" w:eastAsia="MS Mincho" w:hAnsiTheme="majorBidi" w:cstheme="majorBidi"/>
                <w:bCs/>
                <w:szCs w:val="22"/>
                <w:lang w:val="ru-RU"/>
              </w:rPr>
            </w:pPr>
          </w:p>
        </w:tc>
        <w:tc>
          <w:tcPr>
            <w:tcW w:w="3226" w:type="dxa"/>
            <w:tcBorders>
              <w:top w:val="single" w:sz="12" w:space="0" w:color="auto"/>
            </w:tcBorders>
          </w:tcPr>
          <w:p w:rsidR="002C4FED" w:rsidRPr="004D71FE" w:rsidRDefault="002C4FED" w:rsidP="007338E6">
            <w:pPr>
              <w:shd w:val="solid" w:color="FFFFFF" w:fill="FFFFFF"/>
              <w:tabs>
                <w:tab w:val="left" w:pos="1134"/>
                <w:tab w:val="left" w:pos="1871"/>
                <w:tab w:val="left" w:pos="2268"/>
              </w:tabs>
              <w:spacing w:before="0"/>
              <w:rPr>
                <w:rFonts w:asciiTheme="majorBidi" w:eastAsia="MS Mincho" w:hAnsiTheme="majorBidi" w:cstheme="majorBidi"/>
                <w:szCs w:val="22"/>
                <w:lang w:val="ru-RU"/>
              </w:rPr>
            </w:pPr>
          </w:p>
        </w:tc>
      </w:tr>
      <w:tr w:rsidR="002C4FED" w:rsidRPr="004D71FE" w:rsidTr="007338E6">
        <w:trPr>
          <w:cantSplit/>
        </w:trPr>
        <w:tc>
          <w:tcPr>
            <w:tcW w:w="6663" w:type="dxa"/>
            <w:vMerge w:val="restart"/>
          </w:tcPr>
          <w:p w:rsidR="002C4FED" w:rsidRPr="004D71FE" w:rsidRDefault="002C4FED" w:rsidP="007338E6">
            <w:pPr>
              <w:shd w:val="solid" w:color="FFFFFF" w:fill="FFFFFF"/>
              <w:spacing w:before="0"/>
              <w:ind w:left="1134" w:hanging="1134"/>
              <w:rPr>
                <w:rFonts w:ascii="Verdana" w:eastAsia="MS Mincho" w:hAnsi="Verdana" w:cstheme="majorBidi"/>
                <w:sz w:val="18"/>
                <w:szCs w:val="18"/>
                <w:lang w:val="ru-RU"/>
              </w:rPr>
            </w:pPr>
            <w:bookmarkStart w:id="92" w:name="lt_pId157"/>
            <w:r w:rsidRPr="004D71FE">
              <w:rPr>
                <w:rFonts w:ascii="Verdana" w:eastAsia="MS Mincho" w:hAnsi="Verdana" w:cstheme="majorBidi"/>
                <w:sz w:val="18"/>
                <w:szCs w:val="18"/>
                <w:lang w:val="ru-RU"/>
              </w:rPr>
              <w:t>Источник:</w:t>
            </w:r>
            <w:bookmarkStart w:id="93" w:name="lt_pId158"/>
            <w:bookmarkEnd w:id="92"/>
            <w:r w:rsidRPr="004D71FE">
              <w:rPr>
                <w:rFonts w:ascii="Verdana" w:eastAsia="MS Mincho" w:hAnsi="Verdana" w:cstheme="majorBidi"/>
                <w:sz w:val="18"/>
                <w:szCs w:val="18"/>
                <w:lang w:val="ru-RU"/>
              </w:rPr>
              <w:t xml:space="preserve"> Документ </w:t>
            </w:r>
            <w:proofErr w:type="spellStart"/>
            <w:r w:rsidRPr="004D71FE">
              <w:rPr>
                <w:rFonts w:ascii="Verdana" w:eastAsia="MS Mincho" w:hAnsi="Verdana" w:cstheme="majorBidi"/>
                <w:sz w:val="18"/>
                <w:szCs w:val="18"/>
                <w:lang w:val="ru-RU"/>
              </w:rPr>
              <w:t>4C</w:t>
            </w:r>
            <w:proofErr w:type="spellEnd"/>
            <w:r w:rsidRPr="004D71FE">
              <w:rPr>
                <w:rFonts w:ascii="Verdana" w:eastAsia="MS Mincho" w:hAnsi="Verdana" w:cstheme="majorBidi"/>
                <w:sz w:val="18"/>
                <w:szCs w:val="18"/>
                <w:lang w:val="ru-RU"/>
              </w:rPr>
              <w:t>/</w:t>
            </w:r>
            <w:proofErr w:type="spellStart"/>
            <w:r w:rsidRPr="004D71FE">
              <w:rPr>
                <w:rFonts w:ascii="Verdana" w:eastAsia="MS Mincho" w:hAnsi="Verdana" w:cstheme="majorBidi"/>
                <w:sz w:val="18"/>
                <w:szCs w:val="18"/>
                <w:lang w:val="ru-RU"/>
              </w:rPr>
              <w:t>TEMP</w:t>
            </w:r>
            <w:proofErr w:type="spellEnd"/>
            <w:r w:rsidRPr="004D71FE">
              <w:rPr>
                <w:rFonts w:ascii="Verdana" w:eastAsia="MS Mincho" w:hAnsi="Verdana" w:cstheme="majorBidi"/>
                <w:sz w:val="18"/>
                <w:szCs w:val="18"/>
                <w:lang w:val="ru-RU"/>
              </w:rPr>
              <w:t>/124</w:t>
            </w:r>
            <w:bookmarkEnd w:id="93"/>
          </w:p>
        </w:tc>
        <w:tc>
          <w:tcPr>
            <w:tcW w:w="3226" w:type="dxa"/>
          </w:tcPr>
          <w:p w:rsidR="002C4FED" w:rsidRPr="004D71FE" w:rsidRDefault="002C4FED" w:rsidP="007338E6">
            <w:pPr>
              <w:shd w:val="solid" w:color="FFFFFF" w:fill="FFFFFF"/>
              <w:tabs>
                <w:tab w:val="left" w:pos="1134"/>
                <w:tab w:val="left" w:pos="1871"/>
                <w:tab w:val="left" w:pos="2268"/>
              </w:tabs>
              <w:spacing w:before="0"/>
              <w:rPr>
                <w:rFonts w:ascii="Verdana" w:eastAsia="MS Mincho" w:hAnsi="Verdana" w:cstheme="majorBidi"/>
                <w:sz w:val="18"/>
                <w:szCs w:val="18"/>
                <w:lang w:val="ru-RU"/>
              </w:rPr>
            </w:pPr>
            <w:bookmarkStart w:id="94" w:name="lt_pId159"/>
            <w:r w:rsidRPr="004D71FE">
              <w:rPr>
                <w:rFonts w:ascii="Verdana" w:eastAsia="MS Mincho" w:hAnsi="Verdana" w:cstheme="majorBidi"/>
                <w:b/>
                <w:sz w:val="18"/>
                <w:szCs w:val="18"/>
                <w:lang w:val="ru-RU"/>
              </w:rPr>
              <w:t>Приложение 17</w:t>
            </w:r>
            <w:bookmarkEnd w:id="94"/>
            <w:r w:rsidRPr="004D71FE">
              <w:rPr>
                <w:rFonts w:ascii="Verdana" w:eastAsia="MS Mincho" w:hAnsi="Verdana" w:cstheme="majorBidi"/>
                <w:b/>
                <w:sz w:val="18"/>
                <w:szCs w:val="18"/>
                <w:lang w:val="ru-RU"/>
              </w:rPr>
              <w:br/>
            </w:r>
            <w:bookmarkStart w:id="95" w:name="lt_pId160"/>
            <w:r w:rsidRPr="004D71FE">
              <w:rPr>
                <w:rFonts w:ascii="Verdana" w:hAnsi="Verdana" w:cstheme="majorBidi"/>
                <w:b/>
                <w:sz w:val="18"/>
                <w:szCs w:val="18"/>
                <w:lang w:val="ru-RU"/>
              </w:rPr>
              <w:t>к Документу </w:t>
            </w:r>
            <w:proofErr w:type="spellStart"/>
            <w:r w:rsidRPr="004D71FE">
              <w:rPr>
                <w:rFonts w:ascii="Verdana" w:eastAsia="MS Mincho" w:hAnsi="Verdana" w:cstheme="majorBidi"/>
                <w:b/>
                <w:sz w:val="18"/>
                <w:szCs w:val="18"/>
                <w:lang w:val="ru-RU"/>
              </w:rPr>
              <w:t>4C</w:t>
            </w:r>
            <w:proofErr w:type="spellEnd"/>
            <w:r w:rsidRPr="004D71FE">
              <w:rPr>
                <w:rFonts w:ascii="Verdana" w:eastAsia="MS Mincho" w:hAnsi="Verdana" w:cstheme="majorBidi"/>
                <w:b/>
                <w:sz w:val="18"/>
                <w:szCs w:val="18"/>
                <w:lang w:val="ru-RU"/>
              </w:rPr>
              <w:t>/343</w:t>
            </w:r>
            <w:bookmarkEnd w:id="95"/>
          </w:p>
        </w:tc>
      </w:tr>
      <w:tr w:rsidR="002C4FED" w:rsidRPr="004D71FE" w:rsidTr="007338E6">
        <w:trPr>
          <w:cantSplit/>
        </w:trPr>
        <w:tc>
          <w:tcPr>
            <w:tcW w:w="6663" w:type="dxa"/>
            <w:vMerge/>
          </w:tcPr>
          <w:p w:rsidR="002C4FED" w:rsidRPr="004D71FE" w:rsidRDefault="002C4FED" w:rsidP="007338E6">
            <w:pPr>
              <w:tabs>
                <w:tab w:val="left" w:pos="1134"/>
                <w:tab w:val="left" w:pos="1871"/>
                <w:tab w:val="left" w:pos="2268"/>
              </w:tabs>
              <w:spacing w:before="0"/>
              <w:jc w:val="center"/>
              <w:rPr>
                <w:rFonts w:ascii="Verdana" w:eastAsia="MS Mincho" w:hAnsi="Verdana" w:cstheme="majorBidi"/>
                <w:b/>
                <w:smallCaps/>
                <w:sz w:val="18"/>
                <w:szCs w:val="18"/>
                <w:lang w:val="ru-RU"/>
              </w:rPr>
            </w:pPr>
          </w:p>
        </w:tc>
        <w:tc>
          <w:tcPr>
            <w:tcW w:w="3226" w:type="dxa"/>
          </w:tcPr>
          <w:p w:rsidR="002C4FED" w:rsidRPr="004D71FE" w:rsidRDefault="002C4FED" w:rsidP="007338E6">
            <w:pPr>
              <w:shd w:val="solid" w:color="FFFFFF" w:fill="FFFFFF"/>
              <w:tabs>
                <w:tab w:val="left" w:pos="1134"/>
                <w:tab w:val="left" w:pos="1871"/>
                <w:tab w:val="left" w:pos="2268"/>
              </w:tabs>
              <w:spacing w:before="0"/>
              <w:rPr>
                <w:rFonts w:ascii="Verdana" w:eastAsia="MS Mincho" w:hAnsi="Verdana" w:cstheme="majorBidi"/>
                <w:sz w:val="18"/>
                <w:szCs w:val="18"/>
                <w:lang w:val="ru-RU"/>
              </w:rPr>
            </w:pPr>
            <w:bookmarkStart w:id="96" w:name="lt_pId162"/>
            <w:r w:rsidRPr="004D71FE">
              <w:rPr>
                <w:rFonts w:ascii="Verdana" w:eastAsia="MS Mincho" w:hAnsi="Verdana" w:cstheme="majorBidi"/>
                <w:b/>
                <w:sz w:val="18"/>
                <w:szCs w:val="18"/>
                <w:lang w:val="ru-RU"/>
              </w:rPr>
              <w:t>6 марта 2018</w:t>
            </w:r>
            <w:bookmarkEnd w:id="96"/>
            <w:r w:rsidRPr="004D71FE">
              <w:rPr>
                <w:rFonts w:ascii="Verdana" w:eastAsia="MS Mincho" w:hAnsi="Verdana" w:cstheme="majorBidi"/>
                <w:b/>
                <w:sz w:val="18"/>
                <w:szCs w:val="18"/>
                <w:lang w:val="ru-RU"/>
              </w:rPr>
              <w:t xml:space="preserve"> года</w:t>
            </w:r>
          </w:p>
        </w:tc>
      </w:tr>
      <w:tr w:rsidR="002C4FED" w:rsidRPr="004D71FE" w:rsidTr="007338E6">
        <w:trPr>
          <w:cantSplit/>
        </w:trPr>
        <w:tc>
          <w:tcPr>
            <w:tcW w:w="6663" w:type="dxa"/>
            <w:vMerge/>
          </w:tcPr>
          <w:p w:rsidR="002C4FED" w:rsidRPr="004D71FE" w:rsidRDefault="002C4FED" w:rsidP="007338E6">
            <w:pPr>
              <w:tabs>
                <w:tab w:val="left" w:pos="1134"/>
                <w:tab w:val="left" w:pos="1871"/>
                <w:tab w:val="left" w:pos="2268"/>
              </w:tabs>
              <w:spacing w:before="0"/>
              <w:jc w:val="center"/>
              <w:rPr>
                <w:rFonts w:ascii="Verdana" w:eastAsia="MS Mincho" w:hAnsi="Verdana" w:cstheme="majorBidi"/>
                <w:b/>
                <w:smallCaps/>
                <w:sz w:val="18"/>
                <w:szCs w:val="18"/>
                <w:lang w:val="ru-RU"/>
              </w:rPr>
            </w:pPr>
          </w:p>
        </w:tc>
        <w:tc>
          <w:tcPr>
            <w:tcW w:w="3226" w:type="dxa"/>
          </w:tcPr>
          <w:p w:rsidR="002C4FED" w:rsidRPr="004D71FE" w:rsidRDefault="002C4FED" w:rsidP="007338E6">
            <w:pPr>
              <w:shd w:val="solid" w:color="FFFFFF" w:fill="FFFFFF"/>
              <w:tabs>
                <w:tab w:val="left" w:pos="1134"/>
                <w:tab w:val="left" w:pos="1871"/>
                <w:tab w:val="left" w:pos="2268"/>
              </w:tabs>
              <w:spacing w:before="0"/>
              <w:rPr>
                <w:rFonts w:ascii="Verdana" w:eastAsia="SimSun" w:hAnsi="Verdana" w:cstheme="majorBidi"/>
                <w:sz w:val="18"/>
                <w:szCs w:val="18"/>
                <w:lang w:val="ru-RU"/>
              </w:rPr>
            </w:pPr>
            <w:r w:rsidRPr="004D71FE">
              <w:rPr>
                <w:rFonts w:ascii="Verdana" w:eastAsia="SimSun" w:hAnsi="Verdana" w:cstheme="majorBidi"/>
                <w:b/>
                <w:sz w:val="18"/>
                <w:szCs w:val="18"/>
                <w:lang w:val="ru-RU"/>
              </w:rPr>
              <w:t>Оригинал: английский</w:t>
            </w:r>
          </w:p>
        </w:tc>
      </w:tr>
      <w:tr w:rsidR="002C4FED" w:rsidRPr="00BC35CD" w:rsidTr="007338E6">
        <w:trPr>
          <w:cantSplit/>
        </w:trPr>
        <w:tc>
          <w:tcPr>
            <w:tcW w:w="9889" w:type="dxa"/>
            <w:gridSpan w:val="2"/>
          </w:tcPr>
          <w:p w:rsidR="002C4FED" w:rsidRPr="002C4FED" w:rsidRDefault="002C4FED" w:rsidP="007338E6">
            <w:pPr>
              <w:tabs>
                <w:tab w:val="left" w:pos="1134"/>
                <w:tab w:val="left" w:pos="1871"/>
                <w:tab w:val="left" w:pos="2268"/>
              </w:tabs>
              <w:spacing w:before="840"/>
              <w:jc w:val="center"/>
              <w:rPr>
                <w:rFonts w:asciiTheme="minorHAnsi" w:eastAsia="MS Mincho" w:hAnsiTheme="minorHAnsi" w:cstheme="minorHAnsi"/>
                <w:b/>
                <w:sz w:val="26"/>
                <w:szCs w:val="26"/>
                <w:lang w:val="ru-RU"/>
              </w:rPr>
            </w:pPr>
            <w:bookmarkStart w:id="97" w:name="lt_pId164"/>
            <w:r w:rsidRPr="002C4FED">
              <w:rPr>
                <w:rFonts w:asciiTheme="minorHAnsi" w:eastAsia="MS Mincho" w:hAnsiTheme="minorHAnsi" w:cstheme="minorHAnsi"/>
                <w:b/>
                <w:bCs/>
                <w:sz w:val="26"/>
                <w:szCs w:val="26"/>
                <w:lang w:val="ru-RU"/>
              </w:rPr>
              <w:t xml:space="preserve">Приложение 17 к отчету председателя Рабочей группы </w:t>
            </w:r>
            <w:proofErr w:type="spellStart"/>
            <w:r w:rsidRPr="002C4FED">
              <w:rPr>
                <w:rFonts w:asciiTheme="minorHAnsi" w:eastAsia="MS Mincho" w:hAnsiTheme="minorHAnsi" w:cstheme="minorHAnsi"/>
                <w:b/>
                <w:bCs/>
                <w:sz w:val="26"/>
                <w:szCs w:val="26"/>
                <w:lang w:val="ru-RU"/>
              </w:rPr>
              <w:t>4C</w:t>
            </w:r>
            <w:bookmarkEnd w:id="97"/>
            <w:proofErr w:type="spellEnd"/>
          </w:p>
        </w:tc>
      </w:tr>
      <w:tr w:rsidR="002C4FED" w:rsidRPr="00BC35CD" w:rsidTr="007338E6">
        <w:trPr>
          <w:cantSplit/>
        </w:trPr>
        <w:tc>
          <w:tcPr>
            <w:tcW w:w="9889" w:type="dxa"/>
            <w:gridSpan w:val="2"/>
          </w:tcPr>
          <w:p w:rsidR="002C4FED" w:rsidRPr="002C4FED" w:rsidRDefault="002C4FED" w:rsidP="007338E6">
            <w:pPr>
              <w:tabs>
                <w:tab w:val="left" w:pos="567"/>
                <w:tab w:val="left" w:pos="1134"/>
                <w:tab w:val="left" w:pos="1701"/>
                <w:tab w:val="left" w:pos="1871"/>
                <w:tab w:val="left" w:pos="2268"/>
                <w:tab w:val="left" w:pos="2835"/>
              </w:tabs>
              <w:spacing w:before="240"/>
              <w:jc w:val="center"/>
              <w:rPr>
                <w:rFonts w:asciiTheme="minorHAnsi" w:eastAsia="MS Mincho" w:hAnsiTheme="minorHAnsi" w:cstheme="minorHAnsi"/>
                <w:bCs/>
                <w:caps/>
                <w:sz w:val="26"/>
                <w:szCs w:val="26"/>
                <w:lang w:val="ru-RU"/>
              </w:rPr>
            </w:pPr>
            <w:bookmarkStart w:id="98" w:name="lt_pId165"/>
            <w:r w:rsidRPr="002C4FED">
              <w:rPr>
                <w:rFonts w:asciiTheme="minorHAnsi" w:eastAsia="MS Mincho" w:hAnsiTheme="minorHAnsi" w:cstheme="minorHAnsi"/>
                <w:caps/>
                <w:sz w:val="26"/>
                <w:szCs w:val="26"/>
                <w:lang w:val="ru-RU"/>
              </w:rPr>
              <w:t>ЗАПИСКА ПРЕДСЕДАТЕЛЯ</w:t>
            </w:r>
            <w:r w:rsidRPr="002C4FED">
              <w:rPr>
                <w:rFonts w:asciiTheme="minorHAnsi" w:eastAsia="MS Mincho" w:hAnsiTheme="minorHAnsi" w:cstheme="minorHAnsi"/>
                <w:sz w:val="26"/>
                <w:szCs w:val="26"/>
                <w:lang w:val="ru-RU"/>
              </w:rPr>
              <w:t xml:space="preserve"> </w:t>
            </w:r>
            <w:r w:rsidRPr="002C4FED">
              <w:rPr>
                <w:rFonts w:asciiTheme="minorHAnsi" w:eastAsia="MS Mincho" w:hAnsiTheme="minorHAnsi" w:cstheme="minorHAnsi"/>
                <w:bCs/>
                <w:caps/>
                <w:sz w:val="26"/>
                <w:szCs w:val="26"/>
                <w:lang w:val="ru-RU"/>
              </w:rPr>
              <w:t xml:space="preserve">Рабочей группы </w:t>
            </w:r>
            <w:proofErr w:type="spellStart"/>
            <w:r w:rsidRPr="002C4FED">
              <w:rPr>
                <w:rFonts w:asciiTheme="minorHAnsi" w:eastAsia="MS Mincho" w:hAnsiTheme="minorHAnsi" w:cstheme="minorHAnsi"/>
                <w:bCs/>
                <w:caps/>
                <w:sz w:val="26"/>
                <w:szCs w:val="26"/>
                <w:lang w:val="ru-RU"/>
              </w:rPr>
              <w:t>4C</w:t>
            </w:r>
            <w:proofErr w:type="spellEnd"/>
            <w:r w:rsidRPr="002C4FED">
              <w:rPr>
                <w:rFonts w:asciiTheme="minorHAnsi" w:eastAsia="MS Mincho" w:hAnsiTheme="minorHAnsi" w:cstheme="minorHAnsi"/>
                <w:bCs/>
                <w:caps/>
                <w:sz w:val="26"/>
                <w:szCs w:val="26"/>
                <w:lang w:val="ru-RU"/>
              </w:rPr>
              <w:t xml:space="preserve"> </w:t>
            </w:r>
            <w:r w:rsidRPr="002C4FED">
              <w:rPr>
                <w:rFonts w:asciiTheme="minorHAnsi" w:eastAsia="MS Mincho" w:hAnsiTheme="minorHAnsi" w:cstheme="minorHAnsi"/>
                <w:bCs/>
                <w:caps/>
                <w:sz w:val="26"/>
                <w:szCs w:val="26"/>
                <w:lang w:val="ru-RU"/>
              </w:rPr>
              <w:br/>
              <w:t>ДИРЕКТОРУ Бюро радиосвязи</w:t>
            </w:r>
            <w:bookmarkEnd w:id="98"/>
            <w:r w:rsidRPr="002C4FED">
              <w:rPr>
                <w:rFonts w:asciiTheme="minorHAnsi" w:eastAsia="MS Mincho" w:hAnsiTheme="minorHAnsi" w:cstheme="minorHAnsi"/>
                <w:bCs/>
                <w:caps/>
                <w:sz w:val="26"/>
                <w:szCs w:val="26"/>
                <w:lang w:val="ru-RU"/>
              </w:rPr>
              <w:t xml:space="preserve"> </w:t>
            </w:r>
            <w:r w:rsidRPr="002C4FED">
              <w:rPr>
                <w:rFonts w:asciiTheme="minorHAnsi" w:eastAsia="MS Mincho" w:hAnsiTheme="minorHAnsi" w:cstheme="minorHAnsi"/>
                <w:bCs/>
                <w:caps/>
                <w:sz w:val="26"/>
                <w:szCs w:val="26"/>
                <w:lang w:val="ru-RU"/>
              </w:rPr>
              <w:br/>
            </w:r>
            <w:bookmarkStart w:id="99" w:name="lt_pId166"/>
            <w:r w:rsidRPr="002C4FED">
              <w:rPr>
                <w:rFonts w:asciiTheme="minorHAnsi" w:eastAsia="MS Mincho" w:hAnsiTheme="minorHAnsi" w:cstheme="minorHAnsi"/>
                <w:bCs/>
                <w:caps/>
                <w:sz w:val="26"/>
                <w:szCs w:val="26"/>
                <w:lang w:val="ru-RU"/>
              </w:rPr>
              <w:t xml:space="preserve">(КОПИИ ДЛЯ СВЕДЕНИЯ </w:t>
            </w:r>
            <w:proofErr w:type="spellStart"/>
            <w:r w:rsidRPr="002C4FED">
              <w:rPr>
                <w:rFonts w:asciiTheme="minorHAnsi" w:eastAsia="MS Mincho" w:hAnsiTheme="minorHAnsi" w:cstheme="minorHAnsi"/>
                <w:bCs/>
                <w:caps/>
                <w:sz w:val="26"/>
                <w:szCs w:val="26"/>
                <w:lang w:val="ru-RU"/>
              </w:rPr>
              <w:t>КГР</w:t>
            </w:r>
            <w:proofErr w:type="spellEnd"/>
            <w:r w:rsidRPr="002C4FED">
              <w:rPr>
                <w:rFonts w:asciiTheme="minorHAnsi" w:eastAsia="MS Mincho" w:hAnsiTheme="minorHAnsi" w:cstheme="minorHAnsi"/>
                <w:bCs/>
                <w:caps/>
                <w:sz w:val="26"/>
                <w:szCs w:val="26"/>
                <w:lang w:val="ru-RU"/>
              </w:rPr>
              <w:t xml:space="preserve"> И РАБОЧИМ ГРУППАМ</w:t>
            </w:r>
            <w:bookmarkStart w:id="100" w:name="lt_pId167"/>
            <w:bookmarkEnd w:id="99"/>
            <w:r w:rsidRPr="002C4FED">
              <w:rPr>
                <w:rFonts w:asciiTheme="minorHAnsi" w:eastAsia="MS Mincho" w:hAnsiTheme="minorHAnsi" w:cstheme="minorHAnsi"/>
                <w:bCs/>
                <w:caps/>
                <w:sz w:val="26"/>
                <w:szCs w:val="26"/>
                <w:lang w:val="ru-RU"/>
              </w:rPr>
              <w:t xml:space="preserve"> </w:t>
            </w:r>
            <w:proofErr w:type="spellStart"/>
            <w:r w:rsidRPr="002C4FED">
              <w:rPr>
                <w:rFonts w:asciiTheme="minorHAnsi" w:eastAsia="MS Mincho" w:hAnsiTheme="minorHAnsi" w:cstheme="minorHAnsi"/>
                <w:bCs/>
                <w:caps/>
                <w:sz w:val="26"/>
                <w:szCs w:val="26"/>
                <w:lang w:val="ru-RU"/>
              </w:rPr>
              <w:t>4A</w:t>
            </w:r>
            <w:proofErr w:type="spellEnd"/>
            <w:r w:rsidRPr="002C4FED">
              <w:rPr>
                <w:rFonts w:asciiTheme="minorHAnsi" w:eastAsia="MS Mincho" w:hAnsiTheme="minorHAnsi" w:cstheme="minorHAnsi"/>
                <w:bCs/>
                <w:caps/>
                <w:sz w:val="26"/>
                <w:szCs w:val="26"/>
                <w:lang w:val="ru-RU"/>
              </w:rPr>
              <w:t xml:space="preserve">, </w:t>
            </w:r>
            <w:proofErr w:type="spellStart"/>
            <w:r w:rsidRPr="002C4FED">
              <w:rPr>
                <w:rFonts w:asciiTheme="minorHAnsi" w:eastAsia="MS Mincho" w:hAnsiTheme="minorHAnsi" w:cstheme="minorHAnsi"/>
                <w:bCs/>
                <w:caps/>
                <w:sz w:val="26"/>
                <w:szCs w:val="26"/>
                <w:lang w:val="ru-RU"/>
              </w:rPr>
              <w:t>4B</w:t>
            </w:r>
            <w:proofErr w:type="spellEnd"/>
            <w:r w:rsidRPr="002C4FED">
              <w:rPr>
                <w:rFonts w:asciiTheme="minorHAnsi" w:eastAsia="MS Mincho" w:hAnsiTheme="minorHAnsi" w:cstheme="minorHAnsi"/>
                <w:bCs/>
                <w:caps/>
                <w:sz w:val="26"/>
                <w:szCs w:val="26"/>
                <w:lang w:val="ru-RU"/>
              </w:rPr>
              <w:t xml:space="preserve">, </w:t>
            </w:r>
            <w:proofErr w:type="spellStart"/>
            <w:r w:rsidRPr="002C4FED">
              <w:rPr>
                <w:rFonts w:asciiTheme="minorHAnsi" w:eastAsia="MS Mincho" w:hAnsiTheme="minorHAnsi" w:cstheme="minorHAnsi"/>
                <w:bCs/>
                <w:caps/>
                <w:sz w:val="26"/>
                <w:szCs w:val="26"/>
                <w:lang w:val="ru-RU"/>
              </w:rPr>
              <w:t>5A</w:t>
            </w:r>
            <w:proofErr w:type="spellEnd"/>
            <w:r w:rsidRPr="002C4FED">
              <w:rPr>
                <w:rFonts w:asciiTheme="minorHAnsi" w:eastAsia="MS Mincho" w:hAnsiTheme="minorHAnsi" w:cstheme="minorHAnsi"/>
                <w:bCs/>
                <w:caps/>
                <w:sz w:val="26"/>
                <w:szCs w:val="26"/>
                <w:lang w:val="ru-RU"/>
              </w:rPr>
              <w:t xml:space="preserve">, </w:t>
            </w:r>
            <w:proofErr w:type="spellStart"/>
            <w:r w:rsidRPr="002C4FED">
              <w:rPr>
                <w:rFonts w:asciiTheme="minorHAnsi" w:eastAsia="MS Mincho" w:hAnsiTheme="minorHAnsi" w:cstheme="minorHAnsi"/>
                <w:bCs/>
                <w:caps/>
                <w:sz w:val="26"/>
                <w:szCs w:val="26"/>
                <w:lang w:val="ru-RU"/>
              </w:rPr>
              <w:t>7B</w:t>
            </w:r>
            <w:proofErr w:type="spellEnd"/>
            <w:r w:rsidRPr="002C4FED">
              <w:rPr>
                <w:rFonts w:asciiTheme="minorHAnsi" w:eastAsia="MS Mincho" w:hAnsiTheme="minorHAnsi" w:cstheme="minorHAnsi"/>
                <w:bCs/>
                <w:caps/>
                <w:sz w:val="26"/>
                <w:szCs w:val="26"/>
                <w:lang w:val="ru-RU"/>
              </w:rPr>
              <w:t xml:space="preserve">, </w:t>
            </w:r>
            <w:proofErr w:type="spellStart"/>
            <w:r w:rsidRPr="002C4FED">
              <w:rPr>
                <w:rFonts w:asciiTheme="minorHAnsi" w:eastAsia="MS Mincho" w:hAnsiTheme="minorHAnsi" w:cstheme="minorHAnsi"/>
                <w:bCs/>
                <w:caps/>
                <w:sz w:val="26"/>
                <w:szCs w:val="26"/>
                <w:lang w:val="ru-RU"/>
              </w:rPr>
              <w:t>7C</w:t>
            </w:r>
            <w:proofErr w:type="spellEnd"/>
            <w:r w:rsidRPr="002C4FED">
              <w:rPr>
                <w:rFonts w:asciiTheme="minorHAnsi" w:eastAsia="MS Mincho" w:hAnsiTheme="minorHAnsi" w:cstheme="minorHAnsi"/>
                <w:bCs/>
                <w:caps/>
                <w:sz w:val="26"/>
                <w:szCs w:val="26"/>
                <w:lang w:val="ru-RU"/>
              </w:rPr>
              <w:t>)</w:t>
            </w:r>
            <w:bookmarkEnd w:id="100"/>
          </w:p>
        </w:tc>
      </w:tr>
      <w:tr w:rsidR="002C4FED" w:rsidRPr="00BC35CD" w:rsidTr="007338E6">
        <w:trPr>
          <w:cantSplit/>
        </w:trPr>
        <w:tc>
          <w:tcPr>
            <w:tcW w:w="9889" w:type="dxa"/>
            <w:gridSpan w:val="2"/>
          </w:tcPr>
          <w:p w:rsidR="002C4FED" w:rsidRPr="002C4FED" w:rsidRDefault="002C4FED" w:rsidP="007338E6">
            <w:pPr>
              <w:tabs>
                <w:tab w:val="left" w:pos="1134"/>
                <w:tab w:val="left" w:pos="1871"/>
                <w:tab w:val="left" w:pos="2268"/>
              </w:tabs>
              <w:spacing w:before="240"/>
              <w:jc w:val="center"/>
              <w:rPr>
                <w:rFonts w:asciiTheme="minorHAnsi" w:eastAsia="MS Mincho" w:hAnsiTheme="minorHAnsi" w:cstheme="minorHAnsi"/>
                <w:b/>
                <w:sz w:val="26"/>
                <w:szCs w:val="26"/>
                <w:lang w:val="ru-RU"/>
              </w:rPr>
            </w:pPr>
            <w:bookmarkStart w:id="101" w:name="lt_pId168"/>
            <w:r w:rsidRPr="002C4FED">
              <w:rPr>
                <w:rFonts w:asciiTheme="minorHAnsi" w:eastAsia="MS Mincho" w:hAnsiTheme="minorHAnsi" w:cstheme="minorHAnsi"/>
                <w:b/>
                <w:sz w:val="26"/>
                <w:szCs w:val="26"/>
                <w:lang w:val="ru-RU"/>
              </w:rPr>
              <w:t xml:space="preserve">Возмещение затрат на спутниковые системы </w:t>
            </w:r>
            <w:proofErr w:type="spellStart"/>
            <w:r w:rsidRPr="002C4FED">
              <w:rPr>
                <w:rFonts w:asciiTheme="minorHAnsi" w:eastAsia="MS Mincho" w:hAnsiTheme="minorHAnsi" w:cstheme="minorHAnsi"/>
                <w:b/>
                <w:sz w:val="26"/>
                <w:szCs w:val="26"/>
                <w:lang w:val="ru-RU"/>
              </w:rPr>
              <w:t>НГСО</w:t>
            </w:r>
            <w:bookmarkEnd w:id="101"/>
            <w:proofErr w:type="spellEnd"/>
          </w:p>
        </w:tc>
      </w:tr>
    </w:tbl>
    <w:p w:rsidR="002C4FED" w:rsidRPr="00B43CFA" w:rsidRDefault="002C4FED" w:rsidP="002C4FED">
      <w:pPr>
        <w:pStyle w:val="Normalaftertitle"/>
        <w:rPr>
          <w:rFonts w:eastAsia="MS Mincho"/>
          <w:lang w:val="ru-RU"/>
        </w:rPr>
      </w:pPr>
      <w:bookmarkStart w:id="102" w:name="lt_pId169"/>
      <w:r w:rsidRPr="00B43CFA">
        <w:rPr>
          <w:lang w:val="ru-RU"/>
        </w:rPr>
        <w:t>На своем собрании в феврале 2018</w:t>
      </w:r>
      <w:r w:rsidRPr="002C4FED">
        <w:t> </w:t>
      </w:r>
      <w:r w:rsidRPr="00B43CFA">
        <w:rPr>
          <w:lang w:val="ru-RU"/>
        </w:rPr>
        <w:t xml:space="preserve">года </w:t>
      </w:r>
      <w:proofErr w:type="spellStart"/>
      <w:r w:rsidRPr="00B43CFA">
        <w:rPr>
          <w:lang w:val="ru-RU"/>
        </w:rPr>
        <w:t>РГ</w:t>
      </w:r>
      <w:proofErr w:type="spellEnd"/>
      <w:r w:rsidRPr="002C4FED">
        <w:t> </w:t>
      </w:r>
      <w:proofErr w:type="spellStart"/>
      <w:r w:rsidRPr="00B43CFA">
        <w:rPr>
          <w:lang w:val="ru-RU"/>
        </w:rPr>
        <w:t>4С</w:t>
      </w:r>
      <w:proofErr w:type="spellEnd"/>
      <w:r w:rsidRPr="00B43CFA">
        <w:rPr>
          <w:lang w:val="ru-RU"/>
        </w:rPr>
        <w:t xml:space="preserve"> получила от Директора Бюро радиосвязи Документ</w:t>
      </w:r>
      <w:r w:rsidRPr="002C4FED">
        <w:t> </w:t>
      </w:r>
      <w:hyperlink r:id="rId10" w:history="1">
        <w:r w:rsidRPr="00B43CFA">
          <w:rPr>
            <w:rFonts w:eastAsia="MS Mincho"/>
            <w:color w:val="0000FF"/>
            <w:spacing w:val="-2"/>
            <w:u w:val="single"/>
            <w:lang w:val="ru-RU"/>
          </w:rPr>
          <w:t>4</w:t>
        </w:r>
        <w:r w:rsidRPr="002C4FED">
          <w:rPr>
            <w:rFonts w:eastAsia="MS Mincho"/>
            <w:color w:val="0000FF"/>
            <w:spacing w:val="-2"/>
            <w:u w:val="single"/>
          </w:rPr>
          <w:t>C</w:t>
        </w:r>
        <w:r w:rsidRPr="00B43CFA">
          <w:rPr>
            <w:rFonts w:eastAsia="MS Mincho"/>
            <w:color w:val="0000FF"/>
            <w:spacing w:val="-2"/>
            <w:u w:val="single"/>
            <w:lang w:val="ru-RU"/>
          </w:rPr>
          <w:t>/286</w:t>
        </w:r>
      </w:hyperlink>
      <w:r w:rsidRPr="00B43CFA">
        <w:rPr>
          <w:rFonts w:eastAsia="MS Mincho"/>
          <w:color w:val="0000FF"/>
          <w:spacing w:val="-2"/>
          <w:lang w:val="ru-RU"/>
        </w:rPr>
        <w:t>,</w:t>
      </w:r>
      <w:r w:rsidRPr="00B43CFA">
        <w:rPr>
          <w:rFonts w:eastAsia="MS Mincho"/>
          <w:lang w:val="ru-RU"/>
        </w:rPr>
        <w:t xml:space="preserve"> в котором представлен подробный анализ вопроса возмещения затрат на спутниковые системы </w:t>
      </w:r>
      <w:proofErr w:type="spellStart"/>
      <w:r w:rsidRPr="00B43CFA">
        <w:rPr>
          <w:rFonts w:eastAsia="MS Mincho"/>
          <w:lang w:val="ru-RU"/>
        </w:rPr>
        <w:t>НГСО</w:t>
      </w:r>
      <w:proofErr w:type="spellEnd"/>
      <w:r w:rsidRPr="00B43CFA">
        <w:rPr>
          <w:rFonts w:eastAsia="MS Mincho"/>
          <w:lang w:val="ru-RU"/>
        </w:rPr>
        <w:t>.</w:t>
      </w:r>
      <w:bookmarkEnd w:id="102"/>
      <w:r w:rsidRPr="00B43CFA">
        <w:rPr>
          <w:rFonts w:eastAsia="MS Mincho"/>
          <w:lang w:val="ru-RU"/>
        </w:rPr>
        <w:t xml:space="preserve"> </w:t>
      </w:r>
      <w:bookmarkStart w:id="103" w:name="lt_pId170"/>
      <w:r w:rsidRPr="00B43CFA">
        <w:rPr>
          <w:rFonts w:eastAsia="MS Mincho"/>
          <w:lang w:val="ru-RU"/>
        </w:rPr>
        <w:t>Следует отметить, что этот анализ был представлен Совету 31</w:t>
      </w:r>
      <w:r w:rsidRPr="002C4FED">
        <w:rPr>
          <w:rFonts w:eastAsia="MS Mincho"/>
        </w:rPr>
        <w:t> </w:t>
      </w:r>
      <w:r w:rsidRPr="00B43CFA">
        <w:rPr>
          <w:rFonts w:eastAsia="MS Mincho"/>
          <w:lang w:val="ru-RU"/>
        </w:rPr>
        <w:t>января 2018</w:t>
      </w:r>
      <w:r w:rsidRPr="002C4FED">
        <w:rPr>
          <w:rFonts w:eastAsia="MS Mincho"/>
        </w:rPr>
        <w:t> </w:t>
      </w:r>
      <w:r w:rsidRPr="00B43CFA">
        <w:rPr>
          <w:rFonts w:eastAsia="MS Mincho"/>
          <w:lang w:val="ru-RU"/>
        </w:rPr>
        <w:t>года.</w:t>
      </w:r>
      <w:bookmarkEnd w:id="103"/>
    </w:p>
    <w:p w:rsidR="002C4FED" w:rsidRPr="00B43CFA" w:rsidRDefault="002C4FED" w:rsidP="002C4FED">
      <w:pPr>
        <w:rPr>
          <w:rFonts w:asciiTheme="minorHAnsi" w:eastAsia="MS Mincho" w:hAnsiTheme="minorHAnsi" w:cstheme="minorHAnsi"/>
          <w:lang w:val="ru-RU" w:eastAsia="ja-JP"/>
        </w:rPr>
      </w:pPr>
      <w:bookmarkStart w:id="104" w:name="lt_pId171"/>
      <w:r w:rsidRPr="00B43CFA">
        <w:rPr>
          <w:rFonts w:asciiTheme="minorHAnsi" w:eastAsia="MS Mincho" w:hAnsiTheme="minorHAnsi" w:cstheme="minorHAnsi"/>
          <w:lang w:val="ru-RU" w:eastAsia="ja-JP"/>
        </w:rPr>
        <w:t xml:space="preserve">Первоначальные замечания от </w:t>
      </w:r>
      <w:proofErr w:type="spellStart"/>
      <w:r w:rsidRPr="00B43CFA">
        <w:rPr>
          <w:rFonts w:asciiTheme="minorHAnsi" w:eastAsia="MS Mincho" w:hAnsiTheme="minorHAnsi" w:cstheme="minorHAnsi"/>
          <w:lang w:val="ru-RU" w:eastAsia="ja-JP"/>
        </w:rPr>
        <w:t>РГ</w:t>
      </w:r>
      <w:proofErr w:type="spellEnd"/>
      <w:r w:rsidRPr="002C4FED">
        <w:rPr>
          <w:rFonts w:asciiTheme="minorHAnsi" w:eastAsia="MS Mincho" w:hAnsiTheme="minorHAnsi" w:cstheme="minorHAnsi"/>
          <w:lang w:eastAsia="ja-JP"/>
        </w:rPr>
        <w:t> </w:t>
      </w:r>
      <w:r w:rsidRPr="00B43CFA">
        <w:rPr>
          <w:rFonts w:asciiTheme="minorHAnsi" w:eastAsia="MS Mincho" w:hAnsiTheme="minorHAnsi" w:cstheme="minorHAnsi"/>
          <w:lang w:val="ru-RU" w:eastAsia="ja-JP"/>
        </w:rPr>
        <w:t>4</w:t>
      </w:r>
      <w:r w:rsidRPr="002C4FED">
        <w:rPr>
          <w:rFonts w:asciiTheme="minorHAnsi" w:eastAsia="MS Mincho" w:hAnsiTheme="minorHAnsi" w:cstheme="minorHAnsi"/>
          <w:lang w:eastAsia="ja-JP"/>
        </w:rPr>
        <w:t>A</w:t>
      </w:r>
      <w:r w:rsidRPr="00B43CFA">
        <w:rPr>
          <w:rFonts w:asciiTheme="minorHAnsi" w:eastAsia="MS Mincho" w:hAnsiTheme="minorHAnsi" w:cstheme="minorHAnsi"/>
          <w:lang w:val="ru-RU" w:eastAsia="ja-JP"/>
        </w:rPr>
        <w:t>, 4</w:t>
      </w:r>
      <w:r w:rsidRPr="002C4FED">
        <w:rPr>
          <w:rFonts w:asciiTheme="minorHAnsi" w:eastAsia="MS Mincho" w:hAnsiTheme="minorHAnsi" w:cstheme="minorHAnsi"/>
          <w:lang w:eastAsia="ja-JP"/>
        </w:rPr>
        <w:t>C</w:t>
      </w:r>
      <w:r w:rsidRPr="00B43CFA">
        <w:rPr>
          <w:rFonts w:asciiTheme="minorHAnsi" w:eastAsia="MS Mincho" w:hAnsiTheme="minorHAnsi" w:cstheme="minorHAnsi"/>
          <w:lang w:val="ru-RU" w:eastAsia="ja-JP"/>
        </w:rPr>
        <w:t>, 7</w:t>
      </w:r>
      <w:r w:rsidRPr="002C4FED">
        <w:rPr>
          <w:rFonts w:asciiTheme="minorHAnsi" w:eastAsia="MS Mincho" w:hAnsiTheme="minorHAnsi" w:cstheme="minorHAnsi"/>
          <w:lang w:eastAsia="ja-JP"/>
        </w:rPr>
        <w:t>B</w:t>
      </w:r>
      <w:r w:rsidRPr="00B43CFA">
        <w:rPr>
          <w:rFonts w:asciiTheme="minorHAnsi" w:eastAsia="MS Mincho" w:hAnsiTheme="minorHAnsi" w:cstheme="minorHAnsi"/>
          <w:lang w:val="ru-RU" w:eastAsia="ja-JP"/>
        </w:rPr>
        <w:t xml:space="preserve"> и 7</w:t>
      </w:r>
      <w:r w:rsidRPr="002C4FED">
        <w:rPr>
          <w:rFonts w:asciiTheme="minorHAnsi" w:eastAsia="MS Mincho" w:hAnsiTheme="minorHAnsi" w:cstheme="minorHAnsi"/>
          <w:lang w:eastAsia="ja-JP"/>
        </w:rPr>
        <w:t>C</w:t>
      </w:r>
      <w:r w:rsidRPr="00B43CFA">
        <w:rPr>
          <w:rFonts w:asciiTheme="minorHAnsi" w:eastAsia="MS Mincho" w:hAnsiTheme="minorHAnsi" w:cstheme="minorHAnsi"/>
          <w:lang w:val="ru-RU" w:eastAsia="ja-JP"/>
        </w:rPr>
        <w:t xml:space="preserve"> собраны в разделе</w:t>
      </w:r>
      <w:r w:rsidRPr="002C4FED">
        <w:rPr>
          <w:rFonts w:asciiTheme="minorHAnsi" w:eastAsia="MS Mincho" w:hAnsiTheme="minorHAnsi" w:cstheme="minorHAnsi"/>
          <w:lang w:eastAsia="ja-JP"/>
        </w:rPr>
        <w:t> </w:t>
      </w:r>
      <w:r w:rsidRPr="00B43CFA">
        <w:rPr>
          <w:rFonts w:asciiTheme="minorHAnsi" w:eastAsia="MS Mincho" w:hAnsiTheme="minorHAnsi" w:cstheme="minorHAnsi"/>
          <w:lang w:val="ru-RU" w:eastAsia="ja-JP"/>
        </w:rPr>
        <w:t>3 Документа</w:t>
      </w:r>
      <w:r w:rsidRPr="002C4FED">
        <w:rPr>
          <w:rFonts w:asciiTheme="minorHAnsi" w:eastAsia="MS Mincho" w:hAnsiTheme="minorHAnsi" w:cstheme="minorHAnsi"/>
          <w:lang w:eastAsia="ja-JP"/>
        </w:rPr>
        <w:t> </w:t>
      </w:r>
      <w:r w:rsidRPr="00B43CFA">
        <w:rPr>
          <w:rFonts w:asciiTheme="minorHAnsi" w:eastAsia="MS Mincho" w:hAnsiTheme="minorHAnsi" w:cstheme="minorHAnsi"/>
          <w:lang w:val="ru-RU" w:eastAsia="ja-JP"/>
        </w:rPr>
        <w:t>4</w:t>
      </w:r>
      <w:r w:rsidRPr="002C4FED">
        <w:rPr>
          <w:rFonts w:asciiTheme="minorHAnsi" w:eastAsia="MS Mincho" w:hAnsiTheme="minorHAnsi" w:cstheme="minorHAnsi"/>
          <w:lang w:eastAsia="ja-JP"/>
        </w:rPr>
        <w:t>C</w:t>
      </w:r>
      <w:r w:rsidRPr="00B43CFA">
        <w:rPr>
          <w:rFonts w:asciiTheme="minorHAnsi" w:eastAsia="MS Mincho" w:hAnsiTheme="minorHAnsi" w:cstheme="minorHAnsi"/>
          <w:lang w:val="ru-RU" w:eastAsia="ja-JP"/>
        </w:rPr>
        <w:t xml:space="preserve">/286, однако </w:t>
      </w:r>
      <w:proofErr w:type="spellStart"/>
      <w:r w:rsidRPr="00B43CFA">
        <w:rPr>
          <w:rFonts w:asciiTheme="minorHAnsi" w:eastAsia="MS Mincho" w:hAnsiTheme="minorHAnsi" w:cstheme="minorHAnsi"/>
          <w:lang w:val="ru-RU" w:eastAsia="ja-JP"/>
        </w:rPr>
        <w:t>РГ</w:t>
      </w:r>
      <w:proofErr w:type="spellEnd"/>
      <w:r w:rsidRPr="002C4FED">
        <w:rPr>
          <w:rFonts w:asciiTheme="minorHAnsi" w:eastAsia="MS Mincho" w:hAnsiTheme="minorHAnsi" w:cstheme="minorHAnsi"/>
          <w:lang w:eastAsia="ja-JP"/>
        </w:rPr>
        <w:t> </w:t>
      </w:r>
      <w:r w:rsidRPr="00B43CFA">
        <w:rPr>
          <w:rFonts w:asciiTheme="minorHAnsi" w:eastAsia="MS Mincho" w:hAnsiTheme="minorHAnsi" w:cstheme="minorHAnsi"/>
          <w:lang w:val="ru-RU" w:eastAsia="ja-JP"/>
        </w:rPr>
        <w:t>4</w:t>
      </w:r>
      <w:r w:rsidRPr="002C4FED">
        <w:rPr>
          <w:rFonts w:asciiTheme="minorHAnsi" w:eastAsia="MS Mincho" w:hAnsiTheme="minorHAnsi" w:cstheme="minorHAnsi"/>
          <w:lang w:eastAsia="ja-JP"/>
        </w:rPr>
        <w:t>C</w:t>
      </w:r>
      <w:r w:rsidRPr="00B43CFA">
        <w:rPr>
          <w:rFonts w:asciiTheme="minorHAnsi" w:eastAsia="MS Mincho" w:hAnsiTheme="minorHAnsi" w:cstheme="minorHAnsi"/>
          <w:lang w:val="ru-RU" w:eastAsia="ja-JP"/>
        </w:rPr>
        <w:t xml:space="preserve"> полагает, что для надлежащей оценки предложенных трех "процедур" потребуются более глубокие технические исследования на основе более широких статистических данных, собранных из различных источников.</w:t>
      </w:r>
      <w:bookmarkEnd w:id="104"/>
    </w:p>
    <w:p w:rsidR="002C4FED" w:rsidRPr="00B43CFA" w:rsidRDefault="002C4FED" w:rsidP="002C4FED">
      <w:pPr>
        <w:rPr>
          <w:rFonts w:asciiTheme="minorHAnsi" w:eastAsia="MS Mincho" w:hAnsiTheme="minorHAnsi" w:cstheme="minorHAnsi"/>
          <w:lang w:val="ru-RU" w:eastAsia="ja-JP"/>
        </w:rPr>
      </w:pPr>
      <w:bookmarkStart w:id="105" w:name="lt_pId172"/>
      <w:r w:rsidRPr="00B43CFA">
        <w:rPr>
          <w:rFonts w:asciiTheme="minorHAnsi" w:eastAsia="MS Mincho" w:hAnsiTheme="minorHAnsi" w:cstheme="minorHAnsi"/>
          <w:lang w:val="ru-RU" w:eastAsia="ja-JP"/>
        </w:rPr>
        <w:t xml:space="preserve">Большой объем работ и ограниченное время не позволили </w:t>
      </w:r>
      <w:proofErr w:type="spellStart"/>
      <w:r w:rsidRPr="00B43CFA">
        <w:rPr>
          <w:rFonts w:asciiTheme="minorHAnsi" w:eastAsia="MS Mincho" w:hAnsiTheme="minorHAnsi" w:cstheme="minorHAnsi"/>
          <w:lang w:val="ru-RU" w:eastAsia="ja-JP"/>
        </w:rPr>
        <w:t>РГ</w:t>
      </w:r>
      <w:proofErr w:type="spellEnd"/>
      <w:r w:rsidRPr="002C4FED">
        <w:rPr>
          <w:rFonts w:asciiTheme="minorHAnsi" w:eastAsia="MS Mincho" w:hAnsiTheme="minorHAnsi" w:cstheme="minorHAnsi"/>
          <w:lang w:eastAsia="ja-JP"/>
        </w:rPr>
        <w:t> </w:t>
      </w:r>
      <w:r w:rsidRPr="00B43CFA">
        <w:rPr>
          <w:rFonts w:asciiTheme="minorHAnsi" w:eastAsia="MS Mincho" w:hAnsiTheme="minorHAnsi" w:cstheme="minorHAnsi"/>
          <w:lang w:val="ru-RU" w:eastAsia="ja-JP"/>
        </w:rPr>
        <w:t>4</w:t>
      </w:r>
      <w:r w:rsidRPr="002C4FED">
        <w:rPr>
          <w:rFonts w:asciiTheme="minorHAnsi" w:eastAsia="MS Mincho" w:hAnsiTheme="minorHAnsi" w:cstheme="minorHAnsi"/>
          <w:lang w:eastAsia="ja-JP"/>
        </w:rPr>
        <w:t>C</w:t>
      </w:r>
      <w:r w:rsidRPr="00B43CFA">
        <w:rPr>
          <w:rFonts w:asciiTheme="minorHAnsi" w:eastAsia="MS Mincho" w:hAnsiTheme="minorHAnsi" w:cstheme="minorHAnsi"/>
          <w:lang w:val="ru-RU" w:eastAsia="ja-JP"/>
        </w:rPr>
        <w:t xml:space="preserve"> исследовать предложенные "процедуры", которые описаны в Документе</w:t>
      </w:r>
      <w:r w:rsidRPr="002C4FED">
        <w:rPr>
          <w:rFonts w:asciiTheme="minorHAnsi" w:eastAsia="MS Mincho" w:hAnsiTheme="minorHAnsi" w:cstheme="minorHAnsi"/>
          <w:lang w:eastAsia="ja-JP"/>
        </w:rPr>
        <w:t> </w:t>
      </w:r>
      <w:r w:rsidRPr="00B43CFA">
        <w:rPr>
          <w:rFonts w:asciiTheme="minorHAnsi" w:eastAsia="MS Mincho" w:hAnsiTheme="minorHAnsi" w:cstheme="minorHAnsi"/>
          <w:lang w:val="ru-RU" w:eastAsia="ja-JP"/>
        </w:rPr>
        <w:t>4</w:t>
      </w:r>
      <w:r w:rsidRPr="002C4FED">
        <w:rPr>
          <w:rFonts w:asciiTheme="minorHAnsi" w:eastAsia="MS Mincho" w:hAnsiTheme="minorHAnsi" w:cstheme="minorHAnsi"/>
          <w:lang w:eastAsia="ja-JP"/>
        </w:rPr>
        <w:t>C</w:t>
      </w:r>
      <w:r w:rsidRPr="00B43CFA">
        <w:rPr>
          <w:rFonts w:asciiTheme="minorHAnsi" w:eastAsia="MS Mincho" w:hAnsiTheme="minorHAnsi" w:cstheme="minorHAnsi"/>
          <w:lang w:val="ru-RU" w:eastAsia="ja-JP"/>
        </w:rPr>
        <w:t>/286.</w:t>
      </w:r>
      <w:bookmarkEnd w:id="105"/>
      <w:r w:rsidRPr="00B43CFA">
        <w:rPr>
          <w:rFonts w:asciiTheme="minorHAnsi" w:eastAsia="MS Mincho" w:hAnsiTheme="minorHAnsi" w:cstheme="minorHAnsi"/>
          <w:lang w:val="ru-RU" w:eastAsia="ja-JP"/>
        </w:rPr>
        <w:t xml:space="preserve"> </w:t>
      </w:r>
      <w:bookmarkStart w:id="106" w:name="lt_pId173"/>
      <w:r w:rsidRPr="00B43CFA">
        <w:rPr>
          <w:rFonts w:asciiTheme="minorHAnsi" w:eastAsia="MS Mincho" w:hAnsiTheme="minorHAnsi" w:cstheme="minorHAnsi"/>
          <w:lang w:val="ru-RU" w:eastAsia="ja-JP"/>
        </w:rPr>
        <w:t xml:space="preserve">Вследствие этого, </w:t>
      </w:r>
      <w:proofErr w:type="spellStart"/>
      <w:r w:rsidRPr="00B43CFA">
        <w:rPr>
          <w:rFonts w:asciiTheme="minorHAnsi" w:eastAsia="MS Mincho" w:hAnsiTheme="minorHAnsi" w:cstheme="minorHAnsi"/>
          <w:lang w:val="ru-RU" w:eastAsia="ja-JP"/>
        </w:rPr>
        <w:t>РГ</w:t>
      </w:r>
      <w:proofErr w:type="spellEnd"/>
      <w:r w:rsidRPr="002C4FED">
        <w:rPr>
          <w:rFonts w:asciiTheme="minorHAnsi" w:eastAsia="MS Mincho" w:hAnsiTheme="minorHAnsi" w:cstheme="minorHAnsi"/>
          <w:lang w:eastAsia="ja-JP"/>
        </w:rPr>
        <w:t> </w:t>
      </w:r>
      <w:r w:rsidRPr="00B43CFA">
        <w:rPr>
          <w:rFonts w:asciiTheme="minorHAnsi" w:eastAsia="MS Mincho" w:hAnsiTheme="minorHAnsi" w:cstheme="minorHAnsi"/>
          <w:lang w:val="ru-RU" w:eastAsia="ja-JP"/>
        </w:rPr>
        <w:t>4</w:t>
      </w:r>
      <w:r w:rsidRPr="002C4FED">
        <w:rPr>
          <w:rFonts w:asciiTheme="minorHAnsi" w:eastAsia="MS Mincho" w:hAnsiTheme="minorHAnsi" w:cstheme="minorHAnsi"/>
          <w:lang w:eastAsia="ja-JP"/>
        </w:rPr>
        <w:t>C</w:t>
      </w:r>
      <w:r w:rsidRPr="00B43CFA">
        <w:rPr>
          <w:rFonts w:asciiTheme="minorHAnsi" w:eastAsia="MS Mincho" w:hAnsiTheme="minorHAnsi" w:cstheme="minorHAnsi"/>
          <w:lang w:val="ru-RU" w:eastAsia="ja-JP"/>
        </w:rPr>
        <w:t xml:space="preserve"> не смогла представить замечания о применении этих процедур и о возможности разрешения опасений, высказанных ранее членами.</w:t>
      </w:r>
      <w:bookmarkEnd w:id="106"/>
    </w:p>
    <w:p w:rsidR="002C4FED" w:rsidRPr="00B43CFA" w:rsidRDefault="002C4FED" w:rsidP="002C4FED">
      <w:pPr>
        <w:rPr>
          <w:rFonts w:asciiTheme="minorHAnsi" w:eastAsia="MS Mincho" w:hAnsiTheme="minorHAnsi" w:cstheme="minorHAnsi"/>
          <w:lang w:val="ru-RU" w:eastAsia="ja-JP"/>
        </w:rPr>
      </w:pPr>
      <w:r w:rsidRPr="00B43CFA">
        <w:rPr>
          <w:rFonts w:asciiTheme="minorHAnsi" w:hAnsiTheme="minorHAnsi" w:cstheme="minorHAnsi"/>
          <w:spacing w:val="-2"/>
          <w:lang w:val="ru-RU"/>
        </w:rPr>
        <w:t>Одним из способов ускорения этих исследований могло бы стать создание Группы экспертов Совета, в</w:t>
      </w:r>
      <w:r w:rsidRPr="002C4FED">
        <w:rPr>
          <w:rFonts w:asciiTheme="minorHAnsi" w:hAnsiTheme="minorHAnsi" w:cstheme="minorHAnsi"/>
          <w:spacing w:val="-2"/>
        </w:rPr>
        <w:t> </w:t>
      </w:r>
      <w:r w:rsidRPr="00B43CFA">
        <w:rPr>
          <w:rFonts w:asciiTheme="minorHAnsi" w:hAnsiTheme="minorHAnsi" w:cstheme="minorHAnsi"/>
          <w:spacing w:val="-2"/>
          <w:lang w:val="ru-RU"/>
        </w:rPr>
        <w:t>состав которой войдут эксперты от членов.</w:t>
      </w:r>
    </w:p>
    <w:p w:rsidR="002C4FED" w:rsidRPr="00B43CFA" w:rsidRDefault="002C4FED" w:rsidP="002C4FED">
      <w:pPr>
        <w:rPr>
          <w:rFonts w:asciiTheme="minorHAnsi" w:eastAsia="MS Mincho" w:hAnsiTheme="minorHAnsi" w:cstheme="minorHAnsi"/>
          <w:lang w:val="ru-RU" w:eastAsia="ja-JP"/>
        </w:rPr>
      </w:pPr>
      <w:bookmarkStart w:id="107" w:name="lt_pId175"/>
      <w:proofErr w:type="spellStart"/>
      <w:r w:rsidRPr="00B43CFA">
        <w:rPr>
          <w:rFonts w:asciiTheme="minorHAnsi" w:eastAsia="MS Mincho" w:hAnsiTheme="minorHAnsi" w:cstheme="minorHAnsi"/>
          <w:lang w:val="ru-RU" w:eastAsia="ja-JP"/>
        </w:rPr>
        <w:t>РГ</w:t>
      </w:r>
      <w:proofErr w:type="spellEnd"/>
      <w:r w:rsidRPr="002C4FED">
        <w:rPr>
          <w:rFonts w:asciiTheme="minorHAnsi" w:eastAsia="MS Mincho" w:hAnsiTheme="minorHAnsi" w:cstheme="minorHAnsi"/>
          <w:lang w:eastAsia="ja-JP"/>
        </w:rPr>
        <w:t> </w:t>
      </w:r>
      <w:r w:rsidRPr="00B43CFA">
        <w:rPr>
          <w:rFonts w:asciiTheme="minorHAnsi" w:eastAsia="MS Mincho" w:hAnsiTheme="minorHAnsi" w:cstheme="minorHAnsi"/>
          <w:lang w:val="ru-RU" w:eastAsia="ja-JP"/>
        </w:rPr>
        <w:t>4</w:t>
      </w:r>
      <w:r w:rsidRPr="002C4FED">
        <w:rPr>
          <w:rFonts w:asciiTheme="minorHAnsi" w:eastAsia="MS Mincho" w:hAnsiTheme="minorHAnsi" w:cstheme="minorHAnsi"/>
          <w:lang w:eastAsia="ja-JP"/>
        </w:rPr>
        <w:t>C</w:t>
      </w:r>
      <w:r w:rsidRPr="00B43CFA">
        <w:rPr>
          <w:rFonts w:asciiTheme="minorHAnsi" w:eastAsia="MS Mincho" w:hAnsiTheme="minorHAnsi" w:cstheme="minorHAnsi"/>
          <w:lang w:val="ru-RU" w:eastAsia="ja-JP"/>
        </w:rPr>
        <w:t xml:space="preserve"> </w:t>
      </w:r>
      <w:r w:rsidRPr="00B43CFA">
        <w:rPr>
          <w:rFonts w:asciiTheme="minorHAnsi" w:hAnsiTheme="minorHAnsi" w:cstheme="minorHAnsi"/>
          <w:spacing w:val="-2"/>
          <w:lang w:val="ru-RU"/>
        </w:rPr>
        <w:t xml:space="preserve">хотела бы получать информацию о ходе данного исследования, которое весьма важно для рабочих групп, занимающихся спутниковыми системами </w:t>
      </w:r>
      <w:proofErr w:type="spellStart"/>
      <w:r w:rsidRPr="00B43CFA">
        <w:rPr>
          <w:rFonts w:asciiTheme="minorHAnsi" w:hAnsiTheme="minorHAnsi" w:cstheme="minorHAnsi"/>
          <w:spacing w:val="-2"/>
          <w:lang w:val="ru-RU"/>
        </w:rPr>
        <w:t>НГСО</w:t>
      </w:r>
      <w:proofErr w:type="spellEnd"/>
      <w:r w:rsidRPr="00B43CFA">
        <w:rPr>
          <w:rFonts w:asciiTheme="minorHAnsi" w:eastAsia="MS Mincho" w:hAnsiTheme="minorHAnsi" w:cstheme="minorHAnsi"/>
          <w:lang w:val="ru-RU" w:eastAsia="ja-JP"/>
        </w:rPr>
        <w:t>.</w:t>
      </w:r>
      <w:bookmarkEnd w:id="107"/>
    </w:p>
    <w:p w:rsidR="00036AEF" w:rsidRPr="00DC171D" w:rsidRDefault="00036AEF" w:rsidP="00A05D29">
      <w:pPr>
        <w:spacing w:before="480"/>
        <w:jc w:val="center"/>
        <w:rPr>
          <w:szCs w:val="22"/>
          <w:lang w:val="ru-RU"/>
        </w:rPr>
      </w:pPr>
      <w:r w:rsidRPr="00DC171D">
        <w:rPr>
          <w:szCs w:val="22"/>
          <w:lang w:val="ru-RU"/>
        </w:rPr>
        <w:t>______________</w:t>
      </w:r>
    </w:p>
    <w:sectPr w:rsidR="00036AEF" w:rsidRPr="00DC171D" w:rsidSect="00CF629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046" w:rsidRDefault="00FE1046">
      <w:r>
        <w:separator/>
      </w:r>
    </w:p>
  </w:endnote>
  <w:endnote w:type="continuationSeparator" w:id="0">
    <w:p w:rsidR="00FE1046" w:rsidRDefault="00FE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Pr="003F099E" w:rsidRDefault="00707304" w:rsidP="009B0BAE">
    <w:pPr>
      <w:pStyle w:val="Footer"/>
      <w:rPr>
        <w:sz w:val="18"/>
        <w:szCs w:val="18"/>
        <w:lang w:val="en-US"/>
      </w:rPr>
    </w:pPr>
    <w:r>
      <w:fldChar w:fldCharType="begin"/>
    </w:r>
    <w:r w:rsidRPr="00707304">
      <w:rPr>
        <w:lang w:val="en-US"/>
      </w:rPr>
      <w:instrText xml:space="preserve"> FILENAME \p  \* MERGEFORMAT </w:instrText>
    </w:r>
    <w:r>
      <w:fldChar w:fldCharType="separate"/>
    </w:r>
    <w:r w:rsidR="00FE1046">
      <w:rPr>
        <w:lang w:val="en-US"/>
      </w:rPr>
      <w:t>Document12</w:t>
    </w:r>
    <w:r>
      <w:rPr>
        <w:lang w:val="en-US"/>
      </w:rPr>
      <w:fldChar w:fldCharType="end"/>
    </w:r>
    <w:r w:rsidR="000E568E" w:rsidRPr="003F099E">
      <w:rPr>
        <w:lang w:val="en-US"/>
      </w:rPr>
      <w:t xml:space="preserve"> (</w:t>
    </w:r>
    <w:r w:rsidR="00450325">
      <w:rPr>
        <w:lang w:val="en-US"/>
      </w:rPr>
      <w:t>433527</w:t>
    </w:r>
    <w:r w:rsidR="000E568E" w:rsidRPr="003F099E">
      <w:rPr>
        <w:lang w:val="en-US"/>
      </w:rPr>
      <w:t>)</w:t>
    </w:r>
    <w:r w:rsidR="000E568E" w:rsidRPr="003F099E">
      <w:rPr>
        <w:lang w:val="en-US"/>
      </w:rPr>
      <w:tab/>
    </w:r>
    <w:r w:rsidR="002D48C5">
      <w:fldChar w:fldCharType="begin"/>
    </w:r>
    <w:r w:rsidR="000E568E">
      <w:instrText xml:space="preserve"> SAVEDATE \@ DD.MM.YY </w:instrText>
    </w:r>
    <w:r w:rsidR="002D48C5">
      <w:fldChar w:fldCharType="separate"/>
    </w:r>
    <w:r w:rsidR="00BC35CD">
      <w:t>19.03.18</w:t>
    </w:r>
    <w:r w:rsidR="002D48C5">
      <w:fldChar w:fldCharType="end"/>
    </w:r>
    <w:r w:rsidR="000E568E" w:rsidRPr="003F099E">
      <w:rPr>
        <w:lang w:val="en-US"/>
      </w:rPr>
      <w:tab/>
    </w:r>
    <w:r w:rsidR="002D48C5">
      <w:fldChar w:fldCharType="begin"/>
    </w:r>
    <w:r w:rsidR="000E568E">
      <w:instrText xml:space="preserve"> PRINTDATE \@ DD.MM.YY </w:instrText>
    </w:r>
    <w:r w:rsidR="002D48C5">
      <w:fldChar w:fldCharType="separate"/>
    </w:r>
    <w:r w:rsidR="00FE1046">
      <w:t>28.03.06</w:t>
    </w:r>
    <w:r w:rsidR="002D48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0E568E">
    <w:pPr>
      <w:spacing w:after="120"/>
      <w:jc w:val="center"/>
    </w:pPr>
    <w:r>
      <w:t xml:space="preserve">• </w:t>
    </w:r>
    <w:hyperlink r:id="rId1" w:history="1">
      <w:r>
        <w:rPr>
          <w:rStyle w:val="Hyperlink"/>
        </w:rPr>
        <w:t>http://www.itu.int/council</w:t>
      </w:r>
    </w:hyperlink>
    <w:r>
      <w:t xml:space="preserve"> •</w:t>
    </w:r>
  </w:p>
  <w:p w:rsidR="000E568E" w:rsidRPr="003F099E" w:rsidRDefault="00B43CFA">
    <w:pPr>
      <w:pStyle w:val="Footer"/>
      <w:rPr>
        <w:lang w:val="en-US"/>
      </w:rPr>
    </w:pPr>
    <w:fldSimple w:instr=" FILENAME \p  \* MERGEFORMAT ">
      <w:r w:rsidR="00FE1046" w:rsidRPr="00FE1046">
        <w:rPr>
          <w:lang w:val="en-US"/>
        </w:rPr>
        <w:t>Document12</w:t>
      </w:r>
    </w:fldSimple>
    <w:r w:rsidR="000E568E" w:rsidRPr="003F099E">
      <w:rPr>
        <w:lang w:val="en-US"/>
      </w:rPr>
      <w:t xml:space="preserve"> (</w:t>
    </w:r>
    <w:r w:rsidR="00450325">
      <w:rPr>
        <w:lang w:val="en-US"/>
      </w:rPr>
      <w:t>433527</w:t>
    </w:r>
    <w:r w:rsidR="000E568E" w:rsidRPr="003F099E">
      <w:rPr>
        <w:lang w:val="en-US"/>
      </w:rPr>
      <w:t>)</w:t>
    </w:r>
    <w:r w:rsidR="000E568E" w:rsidRPr="003F099E">
      <w:rPr>
        <w:lang w:val="en-US"/>
      </w:rPr>
      <w:tab/>
    </w:r>
    <w:r w:rsidR="002D48C5">
      <w:fldChar w:fldCharType="begin"/>
    </w:r>
    <w:r w:rsidR="000E568E">
      <w:instrText xml:space="preserve"> SAVEDATE \@ DD.MM.YY </w:instrText>
    </w:r>
    <w:r w:rsidR="002D48C5">
      <w:fldChar w:fldCharType="separate"/>
    </w:r>
    <w:r w:rsidR="00BC35CD">
      <w:t>19.03.18</w:t>
    </w:r>
    <w:r w:rsidR="002D48C5">
      <w:fldChar w:fldCharType="end"/>
    </w:r>
    <w:r w:rsidR="000E568E" w:rsidRPr="003F099E">
      <w:rPr>
        <w:lang w:val="en-US"/>
      </w:rPr>
      <w:tab/>
    </w:r>
    <w:r w:rsidR="002D48C5">
      <w:fldChar w:fldCharType="begin"/>
    </w:r>
    <w:r w:rsidR="000E568E">
      <w:instrText xml:space="preserve"> PRINTDATE \@ DD.MM.YY </w:instrText>
    </w:r>
    <w:r w:rsidR="002D48C5">
      <w:fldChar w:fldCharType="separate"/>
    </w:r>
    <w:r w:rsidR="00FE1046">
      <w:t>28.03.06</w:t>
    </w:r>
    <w:r w:rsidR="002D48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046" w:rsidRDefault="00FE1046">
      <w:r>
        <w:t>____________________</w:t>
      </w:r>
    </w:p>
  </w:footnote>
  <w:footnote w:type="continuationSeparator" w:id="0">
    <w:p w:rsidR="00FE1046" w:rsidRDefault="00FE1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7338E6">
      <w:rPr>
        <w:noProof/>
      </w:rPr>
      <w:t>7</w:t>
    </w:r>
    <w:r>
      <w:rPr>
        <w:noProof/>
      </w:rPr>
      <w:fldChar w:fldCharType="end"/>
    </w:r>
  </w:p>
  <w:p w:rsidR="000E568E" w:rsidRDefault="000E568E" w:rsidP="00A01CF9">
    <w:pPr>
      <w:pStyle w:val="Header"/>
      <w:spacing w:after="480"/>
    </w:pPr>
    <w:proofErr w:type="spellStart"/>
    <w:r>
      <w:t>C</w:t>
    </w:r>
    <w:r w:rsidR="003F099E">
      <w:t>1</w:t>
    </w:r>
    <w:r w:rsidR="00A01CF9">
      <w:t>8</w:t>
    </w:r>
    <w:proofErr w:type="spellEnd"/>
    <w:r w:rsidR="00450325">
      <w:t>/</w:t>
    </w:r>
    <w:r w:rsidR="00450325">
      <w:rPr>
        <w:lang w:val="ru-RU"/>
      </w:rPr>
      <w:t>36(</w:t>
    </w:r>
    <w:proofErr w:type="spellStart"/>
    <w:r w:rsidR="00450325">
      <w:rPr>
        <w:lang w:val="en-US"/>
      </w:rPr>
      <w:t>Add.1</w:t>
    </w:r>
    <w:proofErr w:type="spellEnd"/>
    <w:r w:rsidR="00450325">
      <w:rPr>
        <w:lang w:val="en-US"/>
      </w:rPr>
      <w:t>)</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46"/>
    <w:rsid w:val="0002183E"/>
    <w:rsid w:val="00036AEF"/>
    <w:rsid w:val="000569B4"/>
    <w:rsid w:val="00080E82"/>
    <w:rsid w:val="000E568E"/>
    <w:rsid w:val="0014734F"/>
    <w:rsid w:val="0015710D"/>
    <w:rsid w:val="00163A32"/>
    <w:rsid w:val="00192B41"/>
    <w:rsid w:val="001B7B09"/>
    <w:rsid w:val="001E6719"/>
    <w:rsid w:val="00225368"/>
    <w:rsid w:val="00227FF0"/>
    <w:rsid w:val="00291EB6"/>
    <w:rsid w:val="002C4FED"/>
    <w:rsid w:val="002D2F57"/>
    <w:rsid w:val="002D48C5"/>
    <w:rsid w:val="003F099E"/>
    <w:rsid w:val="003F235E"/>
    <w:rsid w:val="004023E0"/>
    <w:rsid w:val="00403DD8"/>
    <w:rsid w:val="00450325"/>
    <w:rsid w:val="0045686C"/>
    <w:rsid w:val="004918C4"/>
    <w:rsid w:val="00497703"/>
    <w:rsid w:val="004A0374"/>
    <w:rsid w:val="004A45B5"/>
    <w:rsid w:val="004D0129"/>
    <w:rsid w:val="005A64D5"/>
    <w:rsid w:val="00601994"/>
    <w:rsid w:val="006E2D42"/>
    <w:rsid w:val="00703676"/>
    <w:rsid w:val="00707304"/>
    <w:rsid w:val="00732269"/>
    <w:rsid w:val="007338E6"/>
    <w:rsid w:val="00762042"/>
    <w:rsid w:val="00785ABD"/>
    <w:rsid w:val="007A2DD4"/>
    <w:rsid w:val="007D38B5"/>
    <w:rsid w:val="007E7EA0"/>
    <w:rsid w:val="00807255"/>
    <w:rsid w:val="0081023E"/>
    <w:rsid w:val="008173AA"/>
    <w:rsid w:val="00840A14"/>
    <w:rsid w:val="0086020B"/>
    <w:rsid w:val="008B62B4"/>
    <w:rsid w:val="008D2D7B"/>
    <w:rsid w:val="008E0737"/>
    <w:rsid w:val="008F7C2C"/>
    <w:rsid w:val="00940E96"/>
    <w:rsid w:val="009B0BAE"/>
    <w:rsid w:val="009C1C89"/>
    <w:rsid w:val="009F3448"/>
    <w:rsid w:val="00A01CF9"/>
    <w:rsid w:val="00A71773"/>
    <w:rsid w:val="00AE2C85"/>
    <w:rsid w:val="00B12A37"/>
    <w:rsid w:val="00B43CFA"/>
    <w:rsid w:val="00B63EF2"/>
    <w:rsid w:val="00BA7D89"/>
    <w:rsid w:val="00BC0D39"/>
    <w:rsid w:val="00BC35CD"/>
    <w:rsid w:val="00BC7BC0"/>
    <w:rsid w:val="00BD57B7"/>
    <w:rsid w:val="00BE63E2"/>
    <w:rsid w:val="00CD2009"/>
    <w:rsid w:val="00CF629C"/>
    <w:rsid w:val="00D92EEA"/>
    <w:rsid w:val="00DA5D4E"/>
    <w:rsid w:val="00DC171D"/>
    <w:rsid w:val="00E176BA"/>
    <w:rsid w:val="00E423EC"/>
    <w:rsid w:val="00E55121"/>
    <w:rsid w:val="00EB4FCB"/>
    <w:rsid w:val="00EC6BC5"/>
    <w:rsid w:val="00F35898"/>
    <w:rsid w:val="00F5225B"/>
    <w:rsid w:val="00FE1046"/>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BCC01BD-3969-43DA-ABB3-8E3721A5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32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qFormat/>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link w:val="SourceChar"/>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link w:val="Title1Char"/>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link w:val="FiguretitleChar"/>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customStyle="1" w:styleId="Normalaftertitle0">
    <w:name w:val="Normal_after_title"/>
    <w:basedOn w:val="Normal"/>
    <w:next w:val="Normal"/>
    <w:rsid w:val="00036AEF"/>
    <w:pPr>
      <w:tabs>
        <w:tab w:val="clear" w:pos="1191"/>
        <w:tab w:val="clear" w:pos="1588"/>
        <w:tab w:val="clear" w:pos="1985"/>
        <w:tab w:val="left" w:pos="1134"/>
        <w:tab w:val="left" w:pos="1871"/>
        <w:tab w:val="left" w:pos="2268"/>
      </w:tabs>
      <w:spacing w:before="360"/>
    </w:pPr>
    <w:rPr>
      <w:rFonts w:ascii="Times New Roman" w:hAnsi="Times New Roman"/>
      <w:lang w:val="ru-RU"/>
    </w:rPr>
  </w:style>
  <w:style w:type="character" w:customStyle="1" w:styleId="Heading1Char">
    <w:name w:val="Heading 1 Char"/>
    <w:link w:val="Heading1"/>
    <w:rsid w:val="00036AEF"/>
    <w:rPr>
      <w:rFonts w:ascii="Calibri" w:hAnsi="Calibri"/>
      <w:b/>
      <w:sz w:val="26"/>
      <w:lang w:val="en-GB" w:eastAsia="en-US"/>
    </w:rPr>
  </w:style>
  <w:style w:type="character" w:customStyle="1" w:styleId="enumlev1Char">
    <w:name w:val="enumlev1 Char"/>
    <w:link w:val="enumlev1"/>
    <w:locked/>
    <w:rsid w:val="00036AEF"/>
    <w:rPr>
      <w:rFonts w:ascii="Calibri" w:hAnsi="Calibri"/>
      <w:sz w:val="22"/>
      <w:lang w:val="en-GB" w:eastAsia="en-US"/>
    </w:rPr>
  </w:style>
  <w:style w:type="paragraph" w:styleId="NormalWeb">
    <w:name w:val="Normal (Web)"/>
    <w:basedOn w:val="Normal"/>
    <w:uiPriority w:val="99"/>
    <w:rsid w:val="00036AEF"/>
    <w:pPr>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textAlignment w:val="auto"/>
    </w:pPr>
    <w:rPr>
      <w:rFonts w:eastAsia="SimSun"/>
      <w:sz w:val="21"/>
      <w:szCs w:val="24"/>
      <w:lang w:val="en-US" w:eastAsia="zh-CN"/>
    </w:rPr>
  </w:style>
  <w:style w:type="character" w:customStyle="1" w:styleId="SourceChar">
    <w:name w:val="Source Char"/>
    <w:link w:val="Source"/>
    <w:locked/>
    <w:rsid w:val="00036AEF"/>
    <w:rPr>
      <w:rFonts w:ascii="Calibri" w:hAnsi="Calibri"/>
      <w:b/>
      <w:sz w:val="26"/>
      <w:lang w:val="en-GB" w:eastAsia="en-US"/>
    </w:rPr>
  </w:style>
  <w:style w:type="character" w:customStyle="1" w:styleId="AnnexNoChar">
    <w:name w:val="Annex_No Char"/>
    <w:link w:val="AnnexNo"/>
    <w:locked/>
    <w:rsid w:val="00036AEF"/>
    <w:rPr>
      <w:rFonts w:ascii="Calibri" w:hAnsi="Calibri"/>
      <w:caps/>
      <w:sz w:val="26"/>
      <w:lang w:val="en-GB" w:eastAsia="en-US"/>
    </w:rPr>
  </w:style>
  <w:style w:type="character" w:customStyle="1" w:styleId="FigureNoChar">
    <w:name w:val="Figure_No Char"/>
    <w:link w:val="FigureNo"/>
    <w:locked/>
    <w:rsid w:val="00036AEF"/>
    <w:rPr>
      <w:rFonts w:ascii="Calibri" w:hAnsi="Calibri"/>
      <w:caps/>
      <w:sz w:val="22"/>
      <w:lang w:val="en-GB" w:eastAsia="en-US"/>
    </w:rPr>
  </w:style>
  <w:style w:type="character" w:customStyle="1" w:styleId="FiguretitleChar">
    <w:name w:val="Figure_title Char"/>
    <w:link w:val="Figuretitle"/>
    <w:locked/>
    <w:rsid w:val="00036AEF"/>
    <w:rPr>
      <w:rFonts w:ascii="Calibri" w:hAnsi="Calibri"/>
      <w:b/>
      <w:sz w:val="22"/>
      <w:lang w:val="en-GB" w:eastAsia="en-US"/>
    </w:rPr>
  </w:style>
  <w:style w:type="character" w:customStyle="1" w:styleId="Title1Char">
    <w:name w:val="Title 1 Char"/>
    <w:link w:val="Title1"/>
    <w:locked/>
    <w:rsid w:val="00036AEF"/>
    <w:rPr>
      <w:rFonts w:ascii="Calibri" w:hAnsi="Calibri"/>
      <w:caps/>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4A-C-0542/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tu.int/md/R15-WP4C-C-0286/en" TargetMode="External"/><Relationship Id="rId4" Type="http://schemas.openxmlformats.org/officeDocument/2006/relationships/webSettings" Target="webSettings.xml"/><Relationship Id="rId9" Type="http://schemas.openxmlformats.org/officeDocument/2006/relationships/hyperlink" Target="https://www.itu.int/md/R15-WP4A-C-0408/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PR_C18.dotx</Template>
  <TotalTime>34</TotalTime>
  <Pages>9</Pages>
  <Words>2761</Words>
  <Characters>18444</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21163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Maloletkova, Svetlana</dc:creator>
  <cp:keywords>C2018, C18</cp:keywords>
  <dc:description/>
  <cp:lastModifiedBy>Antipina, Nadezda</cp:lastModifiedBy>
  <cp:revision>8</cp:revision>
  <cp:lastPrinted>2006-03-28T16:12:00Z</cp:lastPrinted>
  <dcterms:created xsi:type="dcterms:W3CDTF">2018-03-15T11:51:00Z</dcterms:created>
  <dcterms:modified xsi:type="dcterms:W3CDTF">2018-04-12T08:25:00Z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