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700D1F">
        <w:trPr>
          <w:cantSplit/>
        </w:trPr>
        <w:tc>
          <w:tcPr>
            <w:tcW w:w="6911" w:type="dxa"/>
          </w:tcPr>
          <w:p w:rsidR="00700D1F" w:rsidRPr="00DF23FC" w:rsidRDefault="00D94637" w:rsidP="00D21F11">
            <w:pPr>
              <w:spacing w:before="360" w:after="48"/>
              <w:rPr>
                <w:rFonts w:ascii="Verdana" w:hAnsi="Verdana"/>
                <w:position w:val="6"/>
                <w:lang w:eastAsia="zh-CN"/>
              </w:rPr>
            </w:pPr>
            <w:r w:rsidRPr="00396098">
              <w:rPr>
                <w:rFonts w:ascii="SimSun" w:hAnsi="SimSun" w:hint="eastAsia"/>
                <w:b/>
                <w:bCs/>
                <w:sz w:val="26"/>
                <w:szCs w:val="26"/>
                <w:lang w:val="en-US" w:eastAsia="zh-CN"/>
              </w:rPr>
              <w:t>理事会</w:t>
            </w:r>
            <w:r w:rsidRPr="004D163F">
              <w:rPr>
                <w:rFonts w:cs="Arial"/>
                <w:b/>
                <w:bCs/>
                <w:sz w:val="26"/>
                <w:szCs w:val="26"/>
                <w:lang w:val="en-US" w:eastAsia="zh-CN"/>
              </w:rPr>
              <w:t>20</w:t>
            </w:r>
            <w:r w:rsidR="00325C25" w:rsidRPr="004D163F">
              <w:rPr>
                <w:rFonts w:cs="Arial"/>
                <w:b/>
                <w:bCs/>
                <w:sz w:val="26"/>
                <w:szCs w:val="26"/>
                <w:lang w:val="en-US" w:eastAsia="zh-CN"/>
              </w:rPr>
              <w:t>1</w:t>
            </w:r>
            <w:r w:rsidR="00D21F11">
              <w:rPr>
                <w:rFonts w:cs="Arial"/>
                <w:b/>
                <w:bCs/>
                <w:sz w:val="26"/>
                <w:szCs w:val="26"/>
                <w:lang w:val="en-US" w:eastAsia="zh-CN"/>
              </w:rPr>
              <w:t>8</w:t>
            </w:r>
            <w:r w:rsidRPr="00396098">
              <w:rPr>
                <w:rFonts w:ascii="SimSun" w:hAnsi="SimSun" w:hint="eastAsia"/>
                <w:b/>
                <w:bCs/>
                <w:sz w:val="26"/>
                <w:szCs w:val="26"/>
                <w:lang w:val="en-US" w:eastAsia="zh-CN"/>
              </w:rPr>
              <w:t>年会议</w:t>
            </w:r>
            <w:r w:rsidRPr="00396098">
              <w:rPr>
                <w:rFonts w:ascii="Arial" w:hAnsi="Arial" w:cs="Arial"/>
                <w:b/>
                <w:bCs/>
                <w:szCs w:val="24"/>
                <w:lang w:val="en-US" w:eastAsia="zh-CN"/>
              </w:rPr>
              <w:br/>
            </w:r>
            <w:r w:rsidR="009625D8" w:rsidRPr="009625D8">
              <w:rPr>
                <w:b/>
                <w:bCs/>
                <w:color w:val="000000"/>
                <w:lang w:eastAsia="zh-CN"/>
              </w:rPr>
              <w:t>201</w:t>
            </w:r>
            <w:r w:rsidR="00D21F11">
              <w:rPr>
                <w:b/>
                <w:bCs/>
                <w:color w:val="000000"/>
                <w:lang w:eastAsia="zh-CN"/>
              </w:rPr>
              <w:t>8</w:t>
            </w:r>
            <w:r w:rsidR="009625D8" w:rsidRPr="009625D8"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年</w:t>
            </w:r>
            <w:r w:rsidR="00D21F11">
              <w:rPr>
                <w:b/>
                <w:bCs/>
                <w:color w:val="000000"/>
                <w:lang w:eastAsia="zh-CN"/>
              </w:rPr>
              <w:t>4</w:t>
            </w:r>
            <w:r w:rsidR="009625D8" w:rsidRPr="009625D8"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月</w:t>
            </w:r>
            <w:r w:rsidR="00A5354B">
              <w:rPr>
                <w:b/>
                <w:bCs/>
                <w:color w:val="000000"/>
                <w:lang w:eastAsia="zh-CN"/>
              </w:rPr>
              <w:t>1</w:t>
            </w:r>
            <w:r w:rsidR="00D21F11">
              <w:rPr>
                <w:b/>
                <w:bCs/>
                <w:color w:val="000000"/>
                <w:lang w:eastAsia="zh-CN"/>
              </w:rPr>
              <w:t>7</w:t>
            </w:r>
            <w:r w:rsidR="00A5354B">
              <w:rPr>
                <w:b/>
                <w:bCs/>
                <w:color w:val="000000"/>
                <w:lang w:eastAsia="zh-CN"/>
              </w:rPr>
              <w:t>-</w:t>
            </w:r>
            <w:r w:rsidR="009625D8" w:rsidRPr="009625D8">
              <w:rPr>
                <w:b/>
                <w:bCs/>
                <w:color w:val="000000"/>
                <w:lang w:eastAsia="zh-CN"/>
              </w:rPr>
              <w:t>2</w:t>
            </w:r>
            <w:r w:rsidR="00D21F11">
              <w:rPr>
                <w:b/>
                <w:bCs/>
                <w:color w:val="000000"/>
                <w:lang w:eastAsia="zh-CN"/>
              </w:rPr>
              <w:t>7</w:t>
            </w:r>
            <w:r w:rsidR="009625D8" w:rsidRPr="009625D8"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日</w:t>
            </w:r>
            <w:r w:rsidR="009625D8" w:rsidRPr="009625D8">
              <w:rPr>
                <w:rFonts w:ascii="SimSun" w:hAnsi="SimSun" w:cs="SimSun" w:hint="eastAsia"/>
                <w:b/>
                <w:bCs/>
                <w:smallCaps/>
                <w:szCs w:val="24"/>
                <w:lang w:val="en-US" w:eastAsia="zh-CN"/>
              </w:rPr>
              <w:t>，</w:t>
            </w:r>
            <w:r w:rsidR="009625D8" w:rsidRPr="009625D8">
              <w:rPr>
                <w:rFonts w:ascii="SimSun" w:hAnsi="SimSun" w:hint="eastAsia"/>
                <w:b/>
                <w:bCs/>
                <w:szCs w:val="24"/>
                <w:lang w:eastAsia="zh-CN"/>
              </w:rPr>
              <w:t>日内瓦</w:t>
            </w:r>
          </w:p>
        </w:tc>
        <w:tc>
          <w:tcPr>
            <w:tcW w:w="3120" w:type="dxa"/>
          </w:tcPr>
          <w:p w:rsidR="00700D1F" w:rsidRDefault="00AB42C1" w:rsidP="00864589">
            <w:pPr>
              <w:spacing w:before="0"/>
              <w:jc w:val="right"/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252E5C10" wp14:editId="3F25DC54">
                  <wp:extent cx="1666875" cy="695325"/>
                  <wp:effectExtent l="0" t="0" r="9525" b="9525"/>
                  <wp:docPr id="1" name="Picture 1" descr="logo_C_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_C_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0D1F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700D1F" w:rsidRPr="00617BE4" w:rsidRDefault="00700D1F" w:rsidP="00001B77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700D1F" w:rsidRPr="00617BE4" w:rsidRDefault="00700D1F" w:rsidP="00001B77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700D1F" w:rsidRPr="00617BE4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700D1F" w:rsidRPr="00617BE4" w:rsidRDefault="00700D1F" w:rsidP="00001B77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700D1F" w:rsidRPr="00617BE4" w:rsidRDefault="00700D1F" w:rsidP="00001B77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700D1F">
        <w:trPr>
          <w:cantSplit/>
          <w:trHeight w:val="23"/>
        </w:trPr>
        <w:tc>
          <w:tcPr>
            <w:tcW w:w="6911" w:type="dxa"/>
            <w:vMerge w:val="restart"/>
          </w:tcPr>
          <w:p w:rsidR="00700D1F" w:rsidRPr="00FC5386" w:rsidRDefault="00700D1F" w:rsidP="00E067C5">
            <w:pPr>
              <w:tabs>
                <w:tab w:val="left" w:pos="851"/>
              </w:tabs>
              <w:rPr>
                <w:b/>
                <w:szCs w:val="24"/>
                <w:lang w:eastAsia="zh-CN"/>
              </w:rPr>
            </w:pPr>
            <w:bookmarkStart w:id="1" w:name="dmeeting" w:colFirst="0" w:colLast="0"/>
            <w:r w:rsidRPr="00FC5386">
              <w:rPr>
                <w:rFonts w:hint="eastAsia"/>
                <w:b/>
                <w:szCs w:val="24"/>
                <w:lang w:eastAsia="zh-CN"/>
              </w:rPr>
              <w:t>议项</w:t>
            </w:r>
            <w:r w:rsidRPr="00FC5386">
              <w:rPr>
                <w:b/>
                <w:szCs w:val="24"/>
                <w:lang w:eastAsia="zh-CN"/>
              </w:rPr>
              <w:t>：</w:t>
            </w:r>
            <w:r w:rsidR="00520F34">
              <w:rPr>
                <w:b/>
              </w:rPr>
              <w:t>ADM 1</w:t>
            </w:r>
          </w:p>
        </w:tc>
        <w:tc>
          <w:tcPr>
            <w:tcW w:w="3120" w:type="dxa"/>
          </w:tcPr>
          <w:p w:rsidR="00700D1F" w:rsidRPr="00700D1F" w:rsidRDefault="00700D1F" w:rsidP="00520F34">
            <w:pPr>
              <w:tabs>
                <w:tab w:val="left" w:pos="851"/>
              </w:tabs>
              <w:spacing w:before="0"/>
              <w:rPr>
                <w:b/>
                <w:bCs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val="fr-CH" w:eastAsia="zh-CN"/>
              </w:rPr>
              <w:t>文件</w:t>
            </w:r>
            <w:r w:rsidRPr="00700D1F">
              <w:rPr>
                <w:b/>
                <w:bCs/>
                <w:sz w:val="20"/>
                <w:lang w:eastAsia="zh-CN"/>
              </w:rPr>
              <w:t xml:space="preserve"> </w:t>
            </w:r>
            <w:r w:rsidRPr="00FC5386">
              <w:rPr>
                <w:b/>
                <w:bCs/>
                <w:szCs w:val="24"/>
                <w:lang w:eastAsia="zh-CN"/>
              </w:rPr>
              <w:t>C</w:t>
            </w:r>
            <w:r w:rsidR="00325C25" w:rsidRPr="00FC5386">
              <w:rPr>
                <w:b/>
                <w:bCs/>
                <w:szCs w:val="24"/>
                <w:lang w:eastAsia="zh-CN"/>
              </w:rPr>
              <w:t>1</w:t>
            </w:r>
            <w:r w:rsidR="00D21F11">
              <w:rPr>
                <w:b/>
                <w:bCs/>
                <w:szCs w:val="24"/>
                <w:lang w:eastAsia="zh-CN"/>
              </w:rPr>
              <w:t>8</w:t>
            </w:r>
            <w:r w:rsidRPr="00FC5386">
              <w:rPr>
                <w:b/>
                <w:bCs/>
                <w:szCs w:val="24"/>
                <w:lang w:eastAsia="zh-CN"/>
              </w:rPr>
              <w:t>/</w:t>
            </w:r>
            <w:r w:rsidR="00520F34">
              <w:rPr>
                <w:b/>
                <w:bCs/>
                <w:szCs w:val="24"/>
                <w:lang w:eastAsia="zh-CN"/>
              </w:rPr>
              <w:t>16</w:t>
            </w:r>
            <w:r w:rsidRPr="00FC5386">
              <w:rPr>
                <w:b/>
                <w:bCs/>
                <w:szCs w:val="24"/>
                <w:lang w:eastAsia="zh-CN"/>
              </w:rPr>
              <w:t>-C</w:t>
            </w:r>
          </w:p>
        </w:tc>
      </w:tr>
      <w:bookmarkEnd w:id="1"/>
      <w:tr w:rsidR="00700D1F">
        <w:trPr>
          <w:cantSplit/>
          <w:trHeight w:val="23"/>
        </w:trPr>
        <w:tc>
          <w:tcPr>
            <w:tcW w:w="6911" w:type="dxa"/>
            <w:vMerge/>
          </w:tcPr>
          <w:p w:rsidR="00700D1F" w:rsidRDefault="00700D1F" w:rsidP="00001B77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:rsidR="00700D1F" w:rsidRPr="00FC5386" w:rsidRDefault="00700D1F" w:rsidP="00520F34">
            <w:pPr>
              <w:tabs>
                <w:tab w:val="left" w:pos="993"/>
              </w:tabs>
              <w:spacing w:before="0"/>
              <w:rPr>
                <w:b/>
                <w:bCs/>
                <w:szCs w:val="24"/>
                <w:lang w:eastAsia="zh-CN"/>
              </w:rPr>
            </w:pPr>
            <w:r w:rsidRPr="00FC5386">
              <w:rPr>
                <w:b/>
                <w:bCs/>
                <w:szCs w:val="24"/>
                <w:lang w:eastAsia="zh-CN"/>
              </w:rPr>
              <w:t>20</w:t>
            </w:r>
            <w:r w:rsidR="00325C25" w:rsidRPr="00FC5386">
              <w:rPr>
                <w:b/>
                <w:bCs/>
                <w:szCs w:val="24"/>
                <w:lang w:eastAsia="zh-CN"/>
              </w:rPr>
              <w:t>1</w:t>
            </w:r>
            <w:r w:rsidR="00D21F11">
              <w:rPr>
                <w:b/>
                <w:bCs/>
                <w:szCs w:val="24"/>
                <w:lang w:eastAsia="zh-CN"/>
              </w:rPr>
              <w:t>8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年</w:t>
            </w:r>
            <w:r w:rsidR="00520F34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2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月</w:t>
            </w:r>
            <w:r w:rsidR="00520F34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8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日</w:t>
            </w:r>
          </w:p>
        </w:tc>
      </w:tr>
      <w:tr w:rsidR="00700D1F">
        <w:trPr>
          <w:cantSplit/>
          <w:trHeight w:val="23"/>
        </w:trPr>
        <w:tc>
          <w:tcPr>
            <w:tcW w:w="6911" w:type="dxa"/>
            <w:vMerge/>
          </w:tcPr>
          <w:p w:rsidR="00700D1F" w:rsidRDefault="00700D1F" w:rsidP="00001B77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:rsidR="00700D1F" w:rsidRPr="00FC5386" w:rsidRDefault="00700D1F" w:rsidP="00001B77">
            <w:pPr>
              <w:tabs>
                <w:tab w:val="left" w:pos="993"/>
              </w:tabs>
              <w:spacing w:before="0"/>
              <w:rPr>
                <w:rFonts w:ascii="SimSun" w:hAnsi="SimSun"/>
                <w:b/>
                <w:bCs/>
                <w:szCs w:val="24"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原文：</w:t>
            </w:r>
            <w:r w:rsidR="00F11595" w:rsidRPr="00FC5386">
              <w:rPr>
                <w:rFonts w:hint="eastAsia"/>
                <w:b/>
                <w:bCs/>
                <w:szCs w:val="24"/>
                <w:lang w:eastAsia="zh-CN"/>
              </w:rPr>
              <w:t>英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文</w:t>
            </w:r>
          </w:p>
        </w:tc>
      </w:tr>
    </w:tbl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10031"/>
      </w:tblGrid>
      <w:tr w:rsidR="0093362E">
        <w:trPr>
          <w:cantSplit/>
        </w:trPr>
        <w:tc>
          <w:tcPr>
            <w:tcW w:w="10031" w:type="dxa"/>
          </w:tcPr>
          <w:p w:rsidR="0093362E" w:rsidRDefault="00E378D8" w:rsidP="00001B77">
            <w:pPr>
              <w:pStyle w:val="Source"/>
              <w:rPr>
                <w:lang w:eastAsia="zh-CN"/>
              </w:rPr>
            </w:pPr>
            <w:r>
              <w:rPr>
                <w:rFonts w:ascii="Times New Roman Bold" w:hAnsi="Times New Roman Bold" w:hint="eastAsia"/>
                <w:lang w:val="fr-CH" w:eastAsia="zh-CN"/>
              </w:rPr>
              <w:t>秘书长的</w:t>
            </w:r>
            <w:r>
              <w:rPr>
                <w:rFonts w:ascii="Times New Roman Bold" w:hAnsi="Times New Roman Bold" w:hint="eastAsia"/>
                <w:lang w:eastAsia="zh-CN"/>
              </w:rPr>
              <w:t>报告</w:t>
            </w:r>
          </w:p>
        </w:tc>
      </w:tr>
      <w:tr w:rsidR="0093362E">
        <w:trPr>
          <w:cantSplit/>
        </w:trPr>
        <w:tc>
          <w:tcPr>
            <w:tcW w:w="10031" w:type="dxa"/>
          </w:tcPr>
          <w:p w:rsidR="0093362E" w:rsidRDefault="00520F34" w:rsidP="00001B77">
            <w:pPr>
              <w:pStyle w:val="Title1"/>
              <w:rPr>
                <w:bCs/>
                <w:lang w:eastAsia="zh-CN"/>
              </w:rPr>
            </w:pPr>
            <w:r w:rsidRPr="00534B6F">
              <w:rPr>
                <w:rFonts w:hint="eastAsia"/>
                <w:bCs/>
                <w:lang w:eastAsia="zh-CN"/>
              </w:rPr>
              <w:t>卫星网络申报处理的成本回收</w:t>
            </w:r>
          </w:p>
        </w:tc>
      </w:tr>
    </w:tbl>
    <w:p w:rsidR="0093362E" w:rsidRDefault="0093362E" w:rsidP="00001B77">
      <w:pPr>
        <w:rPr>
          <w:lang w:eastAsia="zh-CN"/>
        </w:rPr>
      </w:pPr>
    </w:p>
    <w:p w:rsidR="00520F34" w:rsidRDefault="00520F34" w:rsidP="00520F34">
      <w:pPr>
        <w:rPr>
          <w:lang w:eastAsia="zh-CN"/>
        </w:rPr>
      </w:pPr>
    </w:p>
    <w:p w:rsidR="00520F34" w:rsidRDefault="00520F34" w:rsidP="00520F34">
      <w:pPr>
        <w:rPr>
          <w:lang w:val="fr-FR" w:eastAsia="zh-CN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0"/>
      </w:tblGrid>
      <w:tr w:rsidR="00520F34" w:rsidTr="00225648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0F34" w:rsidRDefault="00520F34" w:rsidP="00225648">
            <w:pPr>
              <w:pStyle w:val="Headingb"/>
              <w:rPr>
                <w:lang w:val="fr-FR" w:eastAsia="zh-CN"/>
              </w:rPr>
            </w:pPr>
            <w:r>
              <w:rPr>
                <w:rFonts w:hint="eastAsia"/>
                <w:lang w:val="fr-FR" w:eastAsia="zh-CN"/>
              </w:rPr>
              <w:t>概</w:t>
            </w:r>
            <w:r>
              <w:rPr>
                <w:rFonts w:hint="eastAsia"/>
                <w:lang w:eastAsia="zh-CN"/>
              </w:rPr>
              <w:t>要</w:t>
            </w:r>
          </w:p>
          <w:p w:rsidR="00520F34" w:rsidRDefault="00520F34" w:rsidP="00B17507">
            <w:pPr>
              <w:ind w:firstLineChars="200" w:firstLine="480"/>
              <w:rPr>
                <w:szCs w:val="22"/>
                <w:lang w:val="fr-FR" w:eastAsia="zh-CN"/>
              </w:rPr>
            </w:pPr>
            <w:r w:rsidRPr="005A46AE">
              <w:rPr>
                <w:rFonts w:hint="eastAsia"/>
                <w:lang w:eastAsia="zh-CN"/>
              </w:rPr>
              <w:t>本文是关于实施卫星网络申报成本回收的情况报告</w:t>
            </w:r>
            <w:r w:rsidRPr="00D95153">
              <w:rPr>
                <w:rFonts w:hint="eastAsia"/>
                <w:lang w:val="fr-FR" w:eastAsia="zh-CN"/>
              </w:rPr>
              <w:t>（</w:t>
            </w:r>
            <w:r w:rsidRPr="0069330D">
              <w:rPr>
                <w:rFonts w:asciiTheme="minorHAnsi" w:eastAsiaTheme="minorEastAsia" w:hAnsiTheme="minorHAnsi"/>
                <w:szCs w:val="24"/>
                <w:u w:val="single"/>
                <w:lang w:val="en-US" w:eastAsia="zh-CN"/>
              </w:rPr>
              <w:t>第</w:t>
            </w:r>
            <w:r w:rsidRPr="00D95153">
              <w:rPr>
                <w:rFonts w:asciiTheme="minorHAnsi" w:eastAsiaTheme="minorEastAsia" w:hAnsiTheme="minorHAnsi"/>
                <w:szCs w:val="24"/>
                <w:u w:val="single"/>
                <w:lang w:val="fr-FR" w:eastAsia="zh-CN"/>
              </w:rPr>
              <w:t>482</w:t>
            </w:r>
            <w:r w:rsidRPr="0069330D">
              <w:rPr>
                <w:rFonts w:asciiTheme="minorHAnsi" w:eastAsiaTheme="minorEastAsia" w:hAnsiTheme="minorHAnsi"/>
                <w:szCs w:val="24"/>
                <w:u w:val="single"/>
                <w:lang w:val="en-US" w:eastAsia="zh-CN"/>
              </w:rPr>
              <w:t>号决定</w:t>
            </w:r>
            <w:r w:rsidRPr="00D95153">
              <w:rPr>
                <w:rFonts w:asciiTheme="minorHAnsi" w:eastAsiaTheme="minorEastAsia" w:hAnsiTheme="minorHAnsi"/>
                <w:szCs w:val="24"/>
                <w:u w:val="single"/>
                <w:lang w:val="fr-FR" w:eastAsia="zh-CN"/>
              </w:rPr>
              <w:t>（</w:t>
            </w:r>
            <w:r w:rsidRPr="00D95153">
              <w:rPr>
                <w:rFonts w:asciiTheme="minorHAnsi" w:eastAsiaTheme="minorEastAsia" w:hAnsiTheme="minorHAnsi"/>
                <w:szCs w:val="24"/>
                <w:u w:val="single"/>
                <w:lang w:val="fr-FR" w:eastAsia="zh-CN"/>
              </w:rPr>
              <w:t>2017</w:t>
            </w:r>
            <w:r w:rsidRPr="0069330D">
              <w:rPr>
                <w:rFonts w:asciiTheme="minorHAnsi" w:eastAsiaTheme="minorEastAsia" w:hAnsiTheme="minorHAnsi"/>
                <w:szCs w:val="24"/>
                <w:u w:val="single"/>
                <w:lang w:val="en-US" w:eastAsia="zh-CN"/>
              </w:rPr>
              <w:t>年</w:t>
            </w:r>
            <w:r w:rsidRPr="00D95153">
              <w:rPr>
                <w:rFonts w:asciiTheme="minorHAnsi" w:eastAsiaTheme="minorEastAsia" w:hAnsiTheme="minorHAnsi"/>
                <w:szCs w:val="24"/>
                <w:u w:val="single"/>
                <w:lang w:val="fr-FR" w:eastAsia="zh-CN"/>
              </w:rPr>
              <w:t>，</w:t>
            </w:r>
            <w:r w:rsidRPr="0069330D">
              <w:rPr>
                <w:rFonts w:asciiTheme="minorHAnsi" w:eastAsiaTheme="minorEastAsia" w:hAnsiTheme="minorHAnsi"/>
                <w:szCs w:val="24"/>
                <w:u w:val="single"/>
                <w:lang w:val="en-US" w:eastAsia="zh-CN"/>
              </w:rPr>
              <w:t>修订版</w:t>
            </w:r>
            <w:r w:rsidRPr="00D95153">
              <w:rPr>
                <w:rFonts w:asciiTheme="minorHAnsi" w:eastAsiaTheme="minorEastAsia" w:hAnsiTheme="minorHAnsi"/>
                <w:szCs w:val="24"/>
                <w:u w:val="single"/>
                <w:lang w:val="fr-FR" w:eastAsia="zh-CN"/>
              </w:rPr>
              <w:t>）</w:t>
            </w:r>
            <w:r w:rsidRPr="0092246C">
              <w:rPr>
                <w:lang w:eastAsia="zh-CN"/>
              </w:rPr>
              <w:t>。</w:t>
            </w:r>
          </w:p>
          <w:p w:rsidR="00520F34" w:rsidRPr="00B17507" w:rsidRDefault="00520F34" w:rsidP="00225648">
            <w:pPr>
              <w:pStyle w:val="Headingb"/>
              <w:rPr>
                <w:lang w:val="fr-FR" w:eastAsia="zh-CN"/>
              </w:rPr>
            </w:pPr>
            <w:r>
              <w:rPr>
                <w:rFonts w:hint="eastAsia"/>
                <w:lang w:eastAsia="zh-CN"/>
              </w:rPr>
              <w:t>需采取的行动</w:t>
            </w:r>
          </w:p>
          <w:p w:rsidR="00520F34" w:rsidRPr="009D6A4A" w:rsidRDefault="00520F34" w:rsidP="00520F34">
            <w:pPr>
              <w:pStyle w:val="BodyTextIndent3"/>
              <w:spacing w:before="120"/>
              <w:ind w:firstLineChars="200" w:firstLine="480"/>
              <w:textAlignment w:val="baseline"/>
              <w:rPr>
                <w:sz w:val="24"/>
                <w:szCs w:val="24"/>
              </w:rPr>
            </w:pPr>
            <w:r w:rsidRPr="009D6A4A">
              <w:rPr>
                <w:rFonts w:hint="eastAsia"/>
                <w:sz w:val="24"/>
                <w:szCs w:val="24"/>
              </w:rPr>
              <w:t>请理事会</w:t>
            </w:r>
            <w:r w:rsidR="00A93D5A" w:rsidRPr="00A93D5A">
              <w:rPr>
                <w:rFonts w:hint="eastAsia"/>
                <w:sz w:val="24"/>
                <w:szCs w:val="24"/>
              </w:rPr>
              <w:t>将</w:t>
            </w:r>
            <w:r>
              <w:rPr>
                <w:rFonts w:hint="eastAsia"/>
                <w:sz w:val="24"/>
                <w:szCs w:val="24"/>
              </w:rPr>
              <w:t>本报告</w:t>
            </w:r>
            <w:r w:rsidR="00A93D5A" w:rsidRPr="00A93D5A">
              <w:rPr>
                <w:rFonts w:hint="eastAsia"/>
                <w:b/>
                <w:bCs/>
                <w:sz w:val="24"/>
                <w:szCs w:val="24"/>
              </w:rPr>
              <w:t>记录在案</w:t>
            </w:r>
            <w:r w:rsidRPr="009D6A4A">
              <w:rPr>
                <w:sz w:val="24"/>
                <w:szCs w:val="24"/>
              </w:rPr>
              <w:t>。</w:t>
            </w:r>
          </w:p>
          <w:p w:rsidR="00520F34" w:rsidRPr="00B17507" w:rsidRDefault="00520F34" w:rsidP="00225648">
            <w:pPr>
              <w:jc w:val="center"/>
              <w:rPr>
                <w:sz w:val="28"/>
                <w:szCs w:val="22"/>
                <w:lang w:val="fr-FR" w:eastAsia="zh-CN"/>
              </w:rPr>
            </w:pPr>
            <w:r w:rsidRPr="00B17507">
              <w:rPr>
                <w:sz w:val="28"/>
                <w:szCs w:val="22"/>
                <w:lang w:val="fr-FR" w:eastAsia="zh-CN"/>
              </w:rPr>
              <w:t>______________</w:t>
            </w:r>
          </w:p>
          <w:p w:rsidR="00520F34" w:rsidRPr="00FC5386" w:rsidRDefault="00520F34" w:rsidP="00225648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left" w:pos="794"/>
                <w:tab w:val="left" w:pos="1191"/>
                <w:tab w:val="left" w:pos="1588"/>
              </w:tabs>
              <w:spacing w:before="0" w:after="0"/>
              <w:rPr>
                <w:caps/>
                <w:sz w:val="24"/>
                <w:szCs w:val="22"/>
                <w:lang w:val="fr-FR" w:eastAsia="zh-CN"/>
              </w:rPr>
            </w:pPr>
          </w:p>
          <w:p w:rsidR="00520F34" w:rsidRPr="00FC5386" w:rsidRDefault="00520F34" w:rsidP="00225648">
            <w:pPr>
              <w:pStyle w:val="Headingb"/>
              <w:rPr>
                <w:lang w:val="fr-FR" w:eastAsia="zh-CN"/>
              </w:rPr>
            </w:pPr>
            <w:r w:rsidRPr="00FC5386">
              <w:rPr>
                <w:rFonts w:hint="eastAsia"/>
                <w:lang w:eastAsia="zh-CN"/>
              </w:rPr>
              <w:t>参考文件</w:t>
            </w:r>
          </w:p>
          <w:p w:rsidR="00520F34" w:rsidRPr="00200C1C" w:rsidRDefault="0098203C" w:rsidP="00D95153">
            <w:pPr>
              <w:pStyle w:val="TOC1"/>
              <w:keepLines w:val="0"/>
              <w:spacing w:before="120"/>
              <w:ind w:left="0" w:firstLineChars="200" w:firstLine="480"/>
              <w:rPr>
                <w:rFonts w:eastAsia="STKaiti"/>
                <w:lang w:eastAsia="zh-CN"/>
              </w:rPr>
            </w:pPr>
            <w:hyperlink r:id="rId9" w:anchor="res91" w:history="1">
              <w:r w:rsidR="00520F34" w:rsidRPr="00200C1C">
                <w:rPr>
                  <w:rStyle w:val="Hyperlink"/>
                  <w:rFonts w:eastAsia="STKaiti"/>
                  <w:szCs w:val="24"/>
                  <w:lang w:eastAsia="zh-CN"/>
                </w:rPr>
                <w:t>第</w:t>
              </w:r>
              <w:r w:rsidR="00520F34" w:rsidRPr="00200C1C">
                <w:rPr>
                  <w:rStyle w:val="Hyperlink"/>
                  <w:rFonts w:eastAsia="STKaiti"/>
                  <w:szCs w:val="24"/>
                  <w:lang w:eastAsia="zh-CN"/>
                </w:rPr>
                <w:t>91</w:t>
              </w:r>
              <w:r w:rsidR="00520F34" w:rsidRPr="00200C1C">
                <w:rPr>
                  <w:rStyle w:val="Hyperlink"/>
                  <w:rFonts w:eastAsia="STKaiti"/>
                  <w:szCs w:val="24"/>
                  <w:lang w:eastAsia="zh-CN"/>
                </w:rPr>
                <w:t>号决议</w:t>
              </w:r>
              <w:r w:rsidR="00520F34" w:rsidRPr="00200C1C">
                <w:rPr>
                  <w:rStyle w:val="Hyperlink"/>
                  <w:rFonts w:eastAsia="STKaiti"/>
                  <w:szCs w:val="24"/>
                  <w:lang w:val="fr-FR" w:eastAsia="zh-CN"/>
                </w:rPr>
                <w:t>（</w:t>
              </w:r>
              <w:r w:rsidR="00520F34" w:rsidRPr="00200C1C">
                <w:rPr>
                  <w:rStyle w:val="Hyperlink"/>
                  <w:rFonts w:eastAsia="STKaiti"/>
                  <w:szCs w:val="24"/>
                  <w:lang w:val="fr-FR" w:eastAsia="zh-CN"/>
                </w:rPr>
                <w:t>2010</w:t>
              </w:r>
              <w:r w:rsidR="00520F34" w:rsidRPr="00200C1C">
                <w:rPr>
                  <w:rStyle w:val="Hyperlink"/>
                  <w:rFonts w:eastAsia="STKaiti"/>
                  <w:szCs w:val="24"/>
                  <w:lang w:val="fr-FR" w:eastAsia="zh-CN"/>
                </w:rPr>
                <w:t>年，瓜达拉哈拉，修订版）</w:t>
              </w:r>
            </w:hyperlink>
            <w:r w:rsidR="00520F34" w:rsidRPr="00200C1C">
              <w:rPr>
                <w:rFonts w:eastAsia="STKaiti"/>
                <w:lang w:eastAsia="zh-CN"/>
              </w:rPr>
              <w:t>；</w:t>
            </w:r>
          </w:p>
          <w:p w:rsidR="00520F34" w:rsidRPr="00200C1C" w:rsidRDefault="0098203C" w:rsidP="00520F34">
            <w:pPr>
              <w:pStyle w:val="TOC1"/>
              <w:keepLines w:val="0"/>
              <w:spacing w:before="0"/>
              <w:ind w:left="0" w:firstLineChars="200" w:firstLine="480"/>
              <w:rPr>
                <w:rFonts w:eastAsia="STKaiti"/>
                <w:lang w:eastAsia="zh-CN"/>
              </w:rPr>
            </w:pPr>
            <w:hyperlink r:id="rId10" w:history="1">
              <w:r w:rsidR="00520F34" w:rsidRPr="00200C1C">
                <w:rPr>
                  <w:rStyle w:val="Hyperlink"/>
                  <w:rFonts w:eastAsia="STKaiti"/>
                  <w:szCs w:val="24"/>
                  <w:lang w:val="en-US" w:eastAsia="zh-CN"/>
                </w:rPr>
                <w:t>理事会第</w:t>
              </w:r>
              <w:r w:rsidR="00520F34" w:rsidRPr="00200C1C">
                <w:rPr>
                  <w:rStyle w:val="Hyperlink"/>
                  <w:rFonts w:eastAsia="STKaiti"/>
                  <w:szCs w:val="24"/>
                  <w:lang w:val="en-US" w:eastAsia="zh-CN"/>
                </w:rPr>
                <w:t>482</w:t>
              </w:r>
              <w:r w:rsidR="00520F34" w:rsidRPr="00200C1C">
                <w:rPr>
                  <w:rStyle w:val="Hyperlink"/>
                  <w:rFonts w:eastAsia="STKaiti"/>
                  <w:szCs w:val="24"/>
                  <w:lang w:val="en-US" w:eastAsia="zh-CN"/>
                </w:rPr>
                <w:t>号决定（</w:t>
              </w:r>
              <w:r w:rsidR="00520F34" w:rsidRPr="00200C1C">
                <w:rPr>
                  <w:rStyle w:val="Hyperlink"/>
                  <w:rFonts w:eastAsia="STKaiti"/>
                  <w:szCs w:val="24"/>
                  <w:lang w:val="en-US" w:eastAsia="zh-CN"/>
                </w:rPr>
                <w:t>201</w:t>
              </w:r>
              <w:r w:rsidR="00520F34">
                <w:rPr>
                  <w:rStyle w:val="Hyperlink"/>
                  <w:rFonts w:eastAsia="STKaiti"/>
                  <w:szCs w:val="24"/>
                  <w:lang w:val="en-US" w:eastAsia="zh-CN"/>
                </w:rPr>
                <w:t>7</w:t>
              </w:r>
              <w:r w:rsidR="00520F34" w:rsidRPr="00200C1C">
                <w:rPr>
                  <w:rStyle w:val="Hyperlink"/>
                  <w:rFonts w:eastAsia="STKaiti"/>
                  <w:szCs w:val="24"/>
                  <w:lang w:val="en-US" w:eastAsia="zh-CN"/>
                </w:rPr>
                <w:t>年，修订版）</w:t>
              </w:r>
            </w:hyperlink>
            <w:r w:rsidR="00520F34" w:rsidRPr="00200C1C">
              <w:rPr>
                <w:rFonts w:eastAsia="STKaiti"/>
                <w:lang w:eastAsia="zh-CN"/>
              </w:rPr>
              <w:t>；</w:t>
            </w:r>
          </w:p>
          <w:p w:rsidR="00520F34" w:rsidRPr="009164A9" w:rsidRDefault="0098203C" w:rsidP="00520F34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left" w:pos="794"/>
                <w:tab w:val="left" w:pos="1191"/>
                <w:tab w:val="left" w:pos="1588"/>
              </w:tabs>
              <w:spacing w:before="0" w:after="0"/>
              <w:ind w:firstLine="478"/>
              <w:rPr>
                <w:caps/>
                <w:sz w:val="24"/>
                <w:szCs w:val="22"/>
                <w:lang w:val="fr-FR" w:eastAsia="zh-CN"/>
              </w:rPr>
            </w:pPr>
            <w:hyperlink r:id="rId11" w:history="1">
              <w:r w:rsidR="00520F34" w:rsidRPr="00200C1C">
                <w:rPr>
                  <w:rStyle w:val="Hyperlink"/>
                  <w:rFonts w:eastAsia="STKaiti"/>
                  <w:lang w:eastAsia="zh-CN"/>
                </w:rPr>
                <w:t>C1</w:t>
              </w:r>
              <w:r w:rsidR="00520F34">
                <w:rPr>
                  <w:rStyle w:val="Hyperlink"/>
                  <w:rFonts w:eastAsia="STKaiti"/>
                  <w:lang w:eastAsia="zh-CN"/>
                </w:rPr>
                <w:t>7</w:t>
              </w:r>
              <w:r w:rsidR="00520F34" w:rsidRPr="00200C1C">
                <w:rPr>
                  <w:rStyle w:val="Hyperlink"/>
                  <w:rFonts w:eastAsia="STKaiti"/>
                  <w:lang w:eastAsia="zh-CN"/>
                </w:rPr>
                <w:t>/11</w:t>
              </w:r>
              <w:r w:rsidR="00520F34" w:rsidRPr="00200C1C">
                <w:rPr>
                  <w:rStyle w:val="Hyperlink"/>
                  <w:rFonts w:eastAsia="STKaiti"/>
                  <w:lang w:eastAsia="zh-CN"/>
                </w:rPr>
                <w:t>号文件</w:t>
              </w:r>
            </w:hyperlink>
            <w:r w:rsidR="00520F34" w:rsidRPr="00200C1C">
              <w:rPr>
                <w:rFonts w:eastAsia="STKaiti"/>
                <w:lang w:eastAsia="zh-CN"/>
              </w:rPr>
              <w:t>、</w:t>
            </w:r>
            <w:hyperlink r:id="rId12" w:history="1">
              <w:r w:rsidR="00520F34" w:rsidRPr="00200C1C">
                <w:rPr>
                  <w:rStyle w:val="Hyperlink"/>
                  <w:rFonts w:eastAsia="STKaiti"/>
                  <w:lang w:eastAsia="zh-CN"/>
                </w:rPr>
                <w:t>C1</w:t>
              </w:r>
              <w:r w:rsidR="00520F34">
                <w:rPr>
                  <w:rStyle w:val="Hyperlink"/>
                  <w:rFonts w:eastAsia="STKaiti"/>
                  <w:lang w:eastAsia="zh-CN"/>
                </w:rPr>
                <w:t>7</w:t>
              </w:r>
              <w:r w:rsidR="00520F34" w:rsidRPr="00200C1C">
                <w:rPr>
                  <w:rStyle w:val="Hyperlink"/>
                  <w:rFonts w:eastAsia="STKaiti"/>
                  <w:lang w:eastAsia="zh-CN"/>
                </w:rPr>
                <w:t>/16</w:t>
              </w:r>
              <w:r w:rsidR="00520F34" w:rsidRPr="00200C1C">
                <w:rPr>
                  <w:rStyle w:val="Hyperlink"/>
                  <w:rFonts w:eastAsia="STKaiti"/>
                  <w:lang w:eastAsia="zh-CN"/>
                </w:rPr>
                <w:t>号文件</w:t>
              </w:r>
            </w:hyperlink>
            <w:r w:rsidR="00520F34" w:rsidRPr="00200C1C">
              <w:rPr>
                <w:rFonts w:eastAsia="STKaiti"/>
                <w:lang w:eastAsia="zh-CN"/>
              </w:rPr>
              <w:t>、</w:t>
            </w:r>
            <w:hyperlink r:id="rId13" w:history="1">
              <w:r w:rsidR="00520F34" w:rsidRPr="00200C1C">
                <w:rPr>
                  <w:rStyle w:val="Hyperlink"/>
                  <w:rFonts w:eastAsia="STKaiti"/>
                  <w:lang w:eastAsia="zh-CN"/>
                </w:rPr>
                <w:t>C1</w:t>
              </w:r>
              <w:r w:rsidR="00520F34">
                <w:rPr>
                  <w:rStyle w:val="Hyperlink"/>
                  <w:rFonts w:eastAsia="STKaiti"/>
                  <w:lang w:eastAsia="zh-CN"/>
                </w:rPr>
                <w:t>8</w:t>
              </w:r>
              <w:r w:rsidR="00520F34" w:rsidRPr="00200C1C">
                <w:rPr>
                  <w:rStyle w:val="Hyperlink"/>
                  <w:rFonts w:eastAsia="STKaiti"/>
                  <w:lang w:eastAsia="zh-CN"/>
                </w:rPr>
                <w:t>/11</w:t>
              </w:r>
              <w:r w:rsidR="00520F34" w:rsidRPr="00200C1C">
                <w:rPr>
                  <w:rStyle w:val="Hyperlink"/>
                  <w:rFonts w:eastAsia="STKaiti"/>
                  <w:lang w:eastAsia="zh-CN"/>
                </w:rPr>
                <w:t>号文件</w:t>
              </w:r>
            </w:hyperlink>
          </w:p>
        </w:tc>
      </w:tr>
    </w:tbl>
    <w:p w:rsidR="00520F34" w:rsidRDefault="00520F34" w:rsidP="00520F34">
      <w:pPr>
        <w:rPr>
          <w:lang w:val="fr-FR" w:eastAsia="zh-CN"/>
        </w:rPr>
      </w:pPr>
    </w:p>
    <w:p w:rsidR="00520F34" w:rsidRPr="00C92121" w:rsidRDefault="00520F34" w:rsidP="00B17507">
      <w:pPr>
        <w:pStyle w:val="Normalaftertitle"/>
        <w:spacing w:before="480"/>
        <w:rPr>
          <w:lang w:eastAsia="zh-CN"/>
        </w:rPr>
      </w:pPr>
      <w:r>
        <w:rPr>
          <w:lang w:eastAsia="zh-CN"/>
        </w:rPr>
        <w:t>1</w:t>
      </w:r>
      <w:r w:rsidRPr="00CE0C41">
        <w:rPr>
          <w:lang w:eastAsia="zh-CN"/>
        </w:rPr>
        <w:tab/>
      </w:r>
      <w:r>
        <w:rPr>
          <w:rFonts w:hint="eastAsia"/>
          <w:lang w:eastAsia="zh-CN"/>
        </w:rPr>
        <w:t>理事会</w:t>
      </w:r>
      <w:r>
        <w:rPr>
          <w:lang w:eastAsia="zh-CN"/>
        </w:rPr>
        <w:t>2012</w:t>
      </w:r>
      <w:r w:rsidRPr="00B9375C">
        <w:rPr>
          <w:rFonts w:cstheme="minorHAnsi" w:hint="eastAsia"/>
          <w:szCs w:val="24"/>
          <w:lang w:eastAsia="zh-CN"/>
        </w:rPr>
        <w:t>年会议批准了</w:t>
      </w:r>
      <w:r w:rsidR="00B17507">
        <w:rPr>
          <w:rFonts w:cstheme="minorHAnsi" w:hint="eastAsia"/>
          <w:szCs w:val="24"/>
          <w:lang w:eastAsia="zh-CN"/>
        </w:rPr>
        <w:t>对</w:t>
      </w:r>
      <w:r w:rsidRPr="00B9375C">
        <w:rPr>
          <w:rFonts w:cstheme="minorHAnsi" w:hint="eastAsia"/>
          <w:szCs w:val="24"/>
          <w:lang w:eastAsia="zh-CN"/>
        </w:rPr>
        <w:t>有关按照</w:t>
      </w:r>
      <w:r>
        <w:rPr>
          <w:rFonts w:hint="eastAsia"/>
          <w:lang w:eastAsia="zh-CN"/>
        </w:rPr>
        <w:t>2012</w:t>
      </w:r>
      <w:r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7</w:t>
      </w:r>
      <w:r>
        <w:rPr>
          <w:rFonts w:hint="eastAsia"/>
          <w:lang w:eastAsia="zh-CN"/>
        </w:rPr>
        <w:t>月</w:t>
      </w:r>
      <w:r>
        <w:rPr>
          <w:rFonts w:hint="eastAsia"/>
          <w:lang w:eastAsia="zh-CN"/>
        </w:rPr>
        <w:t>14</w:t>
      </w:r>
      <w:r>
        <w:rPr>
          <w:rFonts w:hint="eastAsia"/>
          <w:lang w:eastAsia="zh-CN"/>
        </w:rPr>
        <w:t>日生效的第</w:t>
      </w:r>
      <w:r w:rsidRPr="00210895">
        <w:rPr>
          <w:lang w:eastAsia="zh-CN"/>
        </w:rPr>
        <w:t>555</w:t>
      </w:r>
      <w:r>
        <w:rPr>
          <w:rFonts w:hint="eastAsia"/>
          <w:lang w:eastAsia="zh-CN"/>
        </w:rPr>
        <w:t>号决议（</w:t>
      </w:r>
      <w:r>
        <w:rPr>
          <w:lang w:val="en-US" w:eastAsia="zh-CN"/>
        </w:rPr>
        <w:t>WRC-</w:t>
      </w:r>
      <w:r w:rsidRPr="00210895">
        <w:rPr>
          <w:lang w:eastAsia="zh-CN"/>
        </w:rPr>
        <w:t>12</w:t>
      </w:r>
      <w:r>
        <w:rPr>
          <w:rFonts w:hint="eastAsia"/>
          <w:lang w:eastAsia="zh-CN"/>
        </w:rPr>
        <w:t>）</w:t>
      </w:r>
      <w:r w:rsidRPr="00840861">
        <w:rPr>
          <w:rFonts w:hint="eastAsia"/>
          <w:lang w:eastAsia="zh-CN"/>
        </w:rPr>
        <w:t>做出决议</w:t>
      </w:r>
      <w:r w:rsidRPr="00905E67">
        <w:rPr>
          <w:lang w:eastAsia="zh-CN"/>
        </w:rPr>
        <w:t>3</w:t>
      </w:r>
      <w:r w:rsidRPr="0067282D">
        <w:rPr>
          <w:rFonts w:cstheme="minorHAnsi" w:hint="eastAsia"/>
          <w:szCs w:val="24"/>
          <w:lang w:eastAsia="zh-CN"/>
        </w:rPr>
        <w:t>和</w:t>
      </w:r>
      <w:r w:rsidRPr="00905E67">
        <w:rPr>
          <w:lang w:eastAsia="zh-CN"/>
        </w:rPr>
        <w:t>4</w:t>
      </w:r>
      <w:r w:rsidRPr="00B9375C">
        <w:rPr>
          <w:rFonts w:cstheme="minorHAnsi" w:hint="eastAsia"/>
          <w:szCs w:val="24"/>
          <w:lang w:eastAsia="zh-CN"/>
        </w:rPr>
        <w:t>免收提交费的第</w:t>
      </w:r>
      <w:r w:rsidRPr="00210895">
        <w:rPr>
          <w:lang w:eastAsia="zh-CN"/>
        </w:rPr>
        <w:t>482</w:t>
      </w:r>
      <w:r>
        <w:rPr>
          <w:rFonts w:hint="eastAsia"/>
          <w:lang w:eastAsia="zh-CN"/>
        </w:rPr>
        <w:t>号决定</w:t>
      </w:r>
      <w:r w:rsidR="00B17507">
        <w:rPr>
          <w:rFonts w:hint="eastAsia"/>
          <w:lang w:eastAsia="zh-CN"/>
        </w:rPr>
        <w:t>所做</w:t>
      </w:r>
      <w:r>
        <w:rPr>
          <w:rFonts w:hint="eastAsia"/>
          <w:lang w:eastAsia="zh-CN"/>
        </w:rPr>
        <w:t>的修改。此后，理事会</w:t>
      </w:r>
      <w:r>
        <w:rPr>
          <w:rFonts w:hint="eastAsia"/>
          <w:lang w:eastAsia="zh-CN"/>
        </w:rPr>
        <w:t>2013</w:t>
      </w:r>
      <w:r>
        <w:rPr>
          <w:rFonts w:hint="eastAsia"/>
          <w:lang w:eastAsia="zh-CN"/>
        </w:rPr>
        <w:t>年会议批准了对一主管部门</w:t>
      </w:r>
      <w:r w:rsidRPr="00DA1E3D">
        <w:rPr>
          <w:rFonts w:hint="eastAsia"/>
          <w:lang w:eastAsia="zh-CN"/>
        </w:rPr>
        <w:t>（或代表一</w:t>
      </w:r>
      <w:r w:rsidR="00B17507">
        <w:rPr>
          <w:rFonts w:hint="eastAsia"/>
          <w:lang w:eastAsia="zh-CN"/>
        </w:rPr>
        <w:t>组</w:t>
      </w:r>
      <w:r w:rsidRPr="00DA1E3D">
        <w:rPr>
          <w:rFonts w:hint="eastAsia"/>
          <w:lang w:eastAsia="zh-CN"/>
        </w:rPr>
        <w:t>被提名主管部门行事的一主管部门）提交</w:t>
      </w:r>
      <w:r>
        <w:rPr>
          <w:rFonts w:hint="eastAsia"/>
          <w:lang w:eastAsia="zh-CN"/>
        </w:rPr>
        <w:t>的</w:t>
      </w:r>
      <w:r>
        <w:rPr>
          <w:lang w:eastAsia="zh-CN"/>
        </w:rPr>
        <w:t>不同</w:t>
      </w:r>
      <w:r>
        <w:rPr>
          <w:rFonts w:hint="eastAsia"/>
          <w:lang w:eastAsia="zh-CN"/>
        </w:rPr>
        <w:t>对地</w:t>
      </w:r>
      <w:r>
        <w:rPr>
          <w:lang w:eastAsia="zh-CN"/>
        </w:rPr>
        <w:t>静止轨道（</w:t>
      </w:r>
      <w:r>
        <w:rPr>
          <w:lang w:eastAsia="zh-CN"/>
        </w:rPr>
        <w:t>GSO</w:t>
      </w:r>
      <w:r>
        <w:rPr>
          <w:rFonts w:hint="eastAsia"/>
          <w:lang w:eastAsia="zh-CN"/>
        </w:rPr>
        <w:t>）</w:t>
      </w:r>
      <w:r>
        <w:rPr>
          <w:lang w:eastAsia="zh-CN"/>
        </w:rPr>
        <w:t>网络在</w:t>
      </w:r>
      <w:r>
        <w:rPr>
          <w:rFonts w:hint="eastAsia"/>
          <w:lang w:eastAsia="zh-CN"/>
        </w:rPr>
        <w:t>国</w:t>
      </w:r>
      <w:r>
        <w:rPr>
          <w:lang w:eastAsia="zh-CN"/>
        </w:rPr>
        <w:t>际频率登记总表（</w:t>
      </w:r>
      <w:r>
        <w:rPr>
          <w:lang w:eastAsia="zh-CN"/>
        </w:rPr>
        <w:t>MIFR</w:t>
      </w:r>
      <w:r>
        <w:rPr>
          <w:rFonts w:hint="eastAsia"/>
          <w:lang w:eastAsia="zh-CN"/>
        </w:rPr>
        <w:t>）</w:t>
      </w:r>
      <w:r w:rsidR="00B17507">
        <w:rPr>
          <w:rFonts w:hint="eastAsia"/>
          <w:lang w:eastAsia="zh-CN"/>
        </w:rPr>
        <w:t>中</w:t>
      </w:r>
      <w:r>
        <w:rPr>
          <w:lang w:eastAsia="zh-CN"/>
        </w:rPr>
        <w:t>频率指配</w:t>
      </w:r>
      <w:r w:rsidR="00B17507">
        <w:rPr>
          <w:lang w:eastAsia="zh-CN"/>
        </w:rPr>
        <w:t>的</w:t>
      </w:r>
      <w:r>
        <w:rPr>
          <w:lang w:eastAsia="zh-CN"/>
        </w:rPr>
        <w:t>合并实施成本回收做出调整</w:t>
      </w:r>
      <w:r>
        <w:rPr>
          <w:rFonts w:hint="eastAsia"/>
          <w:lang w:eastAsia="zh-CN"/>
        </w:rPr>
        <w:t>。</w:t>
      </w:r>
      <w:r w:rsidR="00D95153">
        <w:rPr>
          <w:rFonts w:hint="eastAsia"/>
          <w:lang w:eastAsia="zh-CN"/>
        </w:rPr>
        <w:t>理事会</w:t>
      </w:r>
      <w:r w:rsidR="00D95153">
        <w:rPr>
          <w:lang w:eastAsia="zh-CN"/>
        </w:rPr>
        <w:t>2017</w:t>
      </w:r>
      <w:r w:rsidR="00D95153">
        <w:rPr>
          <w:rFonts w:hint="eastAsia"/>
          <w:lang w:eastAsia="zh-CN"/>
        </w:rPr>
        <w:t>年会议批准了因</w:t>
      </w:r>
      <w:r w:rsidR="00D95153" w:rsidRPr="00551620">
        <w:rPr>
          <w:lang w:eastAsia="zh-CN"/>
        </w:rPr>
        <w:t>WRC-15</w:t>
      </w:r>
      <w:r w:rsidR="00B17507">
        <w:rPr>
          <w:rFonts w:hint="eastAsia"/>
          <w:lang w:eastAsia="zh-CN"/>
        </w:rPr>
        <w:t>有关</w:t>
      </w:r>
      <w:r w:rsidR="00D95153">
        <w:rPr>
          <w:rFonts w:hint="eastAsia"/>
          <w:lang w:eastAsia="zh-CN"/>
        </w:rPr>
        <w:t>修改</w:t>
      </w:r>
      <w:r w:rsidR="00B17507">
        <w:rPr>
          <w:rFonts w:hint="eastAsia"/>
          <w:lang w:eastAsia="zh-CN"/>
        </w:rPr>
        <w:t>《</w:t>
      </w:r>
      <w:r w:rsidR="00B17507">
        <w:rPr>
          <w:lang w:eastAsia="zh-CN"/>
        </w:rPr>
        <w:t>无线电规则》</w:t>
      </w:r>
      <w:r w:rsidR="00B17507">
        <w:rPr>
          <w:rFonts w:hint="eastAsia"/>
          <w:lang w:eastAsia="zh-CN"/>
        </w:rPr>
        <w:t>第</w:t>
      </w:r>
      <w:r w:rsidR="00B17507">
        <w:rPr>
          <w:rFonts w:hint="eastAsia"/>
          <w:lang w:eastAsia="zh-CN"/>
        </w:rPr>
        <w:t>9</w:t>
      </w:r>
      <w:r w:rsidR="00B17507">
        <w:rPr>
          <w:rFonts w:hint="eastAsia"/>
          <w:lang w:eastAsia="zh-CN"/>
        </w:rPr>
        <w:t>条</w:t>
      </w:r>
      <w:r w:rsidR="00B17507">
        <w:rPr>
          <w:lang w:eastAsia="zh-CN"/>
        </w:rPr>
        <w:t>第</w:t>
      </w:r>
      <w:r w:rsidR="00B17507">
        <w:rPr>
          <w:lang w:eastAsia="zh-CN"/>
        </w:rPr>
        <w:t>I</w:t>
      </w:r>
      <w:r w:rsidR="00B17507">
        <w:rPr>
          <w:lang w:eastAsia="zh-CN"/>
        </w:rPr>
        <w:t>节</w:t>
      </w:r>
      <w:r w:rsidR="00B17507">
        <w:rPr>
          <w:rFonts w:hint="eastAsia"/>
          <w:lang w:eastAsia="zh-CN"/>
        </w:rPr>
        <w:t>（</w:t>
      </w:r>
      <w:r w:rsidR="00D95153">
        <w:rPr>
          <w:lang w:eastAsia="zh-CN"/>
        </w:rPr>
        <w:t>卫星网络</w:t>
      </w:r>
      <w:r w:rsidR="00D95153">
        <w:rPr>
          <w:rFonts w:hint="eastAsia"/>
          <w:lang w:eastAsia="zh-CN"/>
        </w:rPr>
        <w:t>或</w:t>
      </w:r>
      <w:r w:rsidR="00D95153">
        <w:rPr>
          <w:lang w:eastAsia="zh-CN"/>
        </w:rPr>
        <w:t>卫星系统</w:t>
      </w:r>
      <w:r w:rsidR="00B17507">
        <w:rPr>
          <w:rFonts w:hint="eastAsia"/>
          <w:lang w:eastAsia="zh-CN"/>
        </w:rPr>
        <w:t>资料的</w:t>
      </w:r>
      <w:r w:rsidR="00B17507">
        <w:rPr>
          <w:lang w:eastAsia="zh-CN"/>
        </w:rPr>
        <w:t>提</w:t>
      </w:r>
      <w:r w:rsidR="00B17507">
        <w:rPr>
          <w:rFonts w:hint="eastAsia"/>
          <w:lang w:eastAsia="zh-CN"/>
        </w:rPr>
        <w:t>前公布）的决定而</w:t>
      </w:r>
      <w:r w:rsidR="00D95153">
        <w:rPr>
          <w:rFonts w:hint="eastAsia"/>
          <w:lang w:eastAsia="zh-CN"/>
        </w:rPr>
        <w:t>做出的修改，同时注意到这项</w:t>
      </w:r>
      <w:r w:rsidR="00D95153" w:rsidRPr="00551620">
        <w:rPr>
          <w:lang w:eastAsia="zh-CN"/>
        </w:rPr>
        <w:t>WRC-15</w:t>
      </w:r>
      <w:r w:rsidR="00D95153">
        <w:rPr>
          <w:rFonts w:hint="eastAsia"/>
          <w:lang w:eastAsia="zh-CN"/>
        </w:rPr>
        <w:t>决定未对第</w:t>
      </w:r>
      <w:r w:rsidR="00B17507" w:rsidRPr="00210895">
        <w:rPr>
          <w:lang w:eastAsia="zh-CN"/>
        </w:rPr>
        <w:t>482</w:t>
      </w:r>
      <w:r w:rsidR="00D95153">
        <w:rPr>
          <w:rFonts w:hint="eastAsia"/>
          <w:lang w:eastAsia="zh-CN"/>
        </w:rPr>
        <w:t>号决定</w:t>
      </w:r>
      <w:r w:rsidR="0074166F">
        <w:rPr>
          <w:rFonts w:hint="eastAsia"/>
          <w:lang w:eastAsia="zh-CN"/>
        </w:rPr>
        <w:t>产生财务影响</w:t>
      </w:r>
      <w:r>
        <w:rPr>
          <w:lang w:eastAsia="zh-CN"/>
        </w:rPr>
        <w:t>。</w:t>
      </w: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482</w:t>
      </w:r>
      <w:r>
        <w:rPr>
          <w:rFonts w:hint="eastAsia"/>
          <w:lang w:eastAsia="zh-CN"/>
        </w:rPr>
        <w:t>号决</w:t>
      </w:r>
      <w:r w:rsidR="0074166F">
        <w:rPr>
          <w:rFonts w:hint="eastAsia"/>
          <w:lang w:eastAsia="zh-CN"/>
        </w:rPr>
        <w:t>定</w:t>
      </w:r>
      <w:r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201</w:t>
      </w:r>
      <w:r>
        <w:rPr>
          <w:lang w:eastAsia="zh-CN"/>
        </w:rPr>
        <w:t>7</w:t>
      </w:r>
      <w:r>
        <w:rPr>
          <w:rFonts w:hint="eastAsia"/>
          <w:lang w:eastAsia="zh-CN"/>
        </w:rPr>
        <w:t>年，修订版）于</w:t>
      </w:r>
      <w:r>
        <w:rPr>
          <w:rFonts w:hint="eastAsia"/>
          <w:lang w:eastAsia="zh-CN"/>
        </w:rPr>
        <w:t>201</w:t>
      </w:r>
      <w:r>
        <w:rPr>
          <w:lang w:eastAsia="zh-CN"/>
        </w:rPr>
        <w:t>7</w:t>
      </w:r>
      <w:r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7</w:t>
      </w:r>
      <w:r>
        <w:rPr>
          <w:rFonts w:hint="eastAsia"/>
          <w:lang w:eastAsia="zh-CN"/>
        </w:rPr>
        <w:t>月</w:t>
      </w: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日生效。</w:t>
      </w:r>
    </w:p>
    <w:p w:rsidR="00520F34" w:rsidRPr="00F4151E" w:rsidRDefault="00520F34" w:rsidP="00B17507">
      <w:pPr>
        <w:rPr>
          <w:lang w:eastAsia="zh-CN"/>
        </w:rPr>
      </w:pPr>
      <w:r w:rsidRPr="00C92121">
        <w:rPr>
          <w:lang w:eastAsia="zh-CN"/>
        </w:rPr>
        <w:t>2</w:t>
      </w:r>
      <w:r w:rsidRPr="00C92121">
        <w:rPr>
          <w:lang w:eastAsia="zh-CN"/>
        </w:rPr>
        <w:tab/>
      </w:r>
      <w:r>
        <w:rPr>
          <w:rFonts w:hint="eastAsia"/>
          <w:lang w:eastAsia="zh-CN"/>
        </w:rPr>
        <w:t>下表</w:t>
      </w:r>
      <w:r>
        <w:rPr>
          <w:rFonts w:hint="eastAsia"/>
          <w:lang w:eastAsia="zh-CN"/>
        </w:rPr>
        <w:t>1</w:t>
      </w:r>
      <w:r w:rsidRPr="00B9375C">
        <w:rPr>
          <w:rFonts w:cstheme="minorHAnsi" w:hint="eastAsia"/>
          <w:szCs w:val="24"/>
          <w:lang w:eastAsia="zh-CN"/>
        </w:rPr>
        <w:t>所示为第</w:t>
      </w:r>
      <w:r w:rsidRPr="00C92121">
        <w:rPr>
          <w:lang w:eastAsia="zh-CN"/>
        </w:rPr>
        <w:t>482</w:t>
      </w:r>
      <w:r>
        <w:rPr>
          <w:rFonts w:hint="eastAsia"/>
          <w:lang w:eastAsia="zh-CN"/>
        </w:rPr>
        <w:t>号决定在</w:t>
      </w:r>
      <w:r w:rsidRPr="00C92121">
        <w:rPr>
          <w:lang w:eastAsia="zh-CN"/>
        </w:rPr>
        <w:t>20</w:t>
      </w:r>
      <w:r>
        <w:rPr>
          <w:rFonts w:hint="eastAsia"/>
          <w:lang w:eastAsia="zh-CN"/>
        </w:rPr>
        <w:t>1</w:t>
      </w:r>
      <w:r>
        <w:rPr>
          <w:lang w:eastAsia="zh-CN"/>
        </w:rPr>
        <w:t>6</w:t>
      </w:r>
      <w:r w:rsidRPr="00C92121">
        <w:rPr>
          <w:rFonts w:hint="eastAsia"/>
          <w:lang w:eastAsia="zh-CN"/>
        </w:rPr>
        <w:t>和</w:t>
      </w:r>
      <w:r w:rsidRPr="00C92121">
        <w:rPr>
          <w:lang w:eastAsia="zh-CN"/>
        </w:rPr>
        <w:t>20</w:t>
      </w:r>
      <w:r>
        <w:rPr>
          <w:rFonts w:hint="eastAsia"/>
          <w:lang w:eastAsia="zh-CN"/>
        </w:rPr>
        <w:t>1</w:t>
      </w:r>
      <w:r>
        <w:rPr>
          <w:lang w:eastAsia="zh-CN"/>
        </w:rPr>
        <w:t>7</w:t>
      </w:r>
      <w:r w:rsidRPr="00C92121"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的</w:t>
      </w:r>
      <w:r w:rsidRPr="00C92121">
        <w:rPr>
          <w:rFonts w:hint="eastAsia"/>
          <w:lang w:eastAsia="zh-CN"/>
        </w:rPr>
        <w:t>实施情况，尤其</w:t>
      </w:r>
      <w:r>
        <w:rPr>
          <w:rFonts w:hint="eastAsia"/>
          <w:lang w:eastAsia="zh-CN"/>
        </w:rPr>
        <w:t>是</w:t>
      </w:r>
      <w:r w:rsidRPr="00C92121">
        <w:rPr>
          <w:lang w:eastAsia="zh-CN"/>
        </w:rPr>
        <w:t>20</w:t>
      </w:r>
      <w:r>
        <w:rPr>
          <w:rFonts w:hint="eastAsia"/>
          <w:lang w:eastAsia="zh-CN"/>
        </w:rPr>
        <w:t>1</w:t>
      </w:r>
      <w:r>
        <w:rPr>
          <w:lang w:eastAsia="zh-CN"/>
        </w:rPr>
        <w:t>6</w:t>
      </w:r>
      <w:r w:rsidRPr="00C92121">
        <w:rPr>
          <w:lang w:eastAsia="zh-CN"/>
        </w:rPr>
        <w:t>/20</w:t>
      </w:r>
      <w:r>
        <w:rPr>
          <w:rFonts w:hint="eastAsia"/>
          <w:lang w:eastAsia="zh-CN"/>
        </w:rPr>
        <w:t>1</w:t>
      </w:r>
      <w:r>
        <w:rPr>
          <w:lang w:eastAsia="zh-CN"/>
        </w:rPr>
        <w:t>7</w:t>
      </w:r>
      <w:r w:rsidRPr="00B9375C">
        <w:rPr>
          <w:rFonts w:cstheme="minorHAnsi" w:hint="eastAsia"/>
          <w:szCs w:val="24"/>
          <w:lang w:eastAsia="zh-CN"/>
        </w:rPr>
        <w:t>年开具</w:t>
      </w:r>
      <w:r w:rsidR="00B17507">
        <w:rPr>
          <w:rFonts w:cstheme="minorHAnsi" w:hint="eastAsia"/>
          <w:szCs w:val="24"/>
          <w:lang w:eastAsia="zh-CN"/>
        </w:rPr>
        <w:t>并</w:t>
      </w:r>
      <w:r w:rsidRPr="00B9375C">
        <w:rPr>
          <w:rFonts w:cstheme="minorHAnsi" w:hint="eastAsia"/>
          <w:szCs w:val="24"/>
          <w:lang w:eastAsia="zh-CN"/>
        </w:rPr>
        <w:t>及时</w:t>
      </w:r>
      <w:r w:rsidR="00B17507">
        <w:rPr>
          <w:rFonts w:cstheme="minorHAnsi" w:hint="eastAsia"/>
          <w:szCs w:val="24"/>
          <w:lang w:eastAsia="zh-CN"/>
        </w:rPr>
        <w:t>支付的发票的</w:t>
      </w:r>
      <w:r w:rsidRPr="00B9375C">
        <w:rPr>
          <w:rFonts w:cstheme="minorHAnsi" w:hint="eastAsia"/>
          <w:szCs w:val="24"/>
          <w:lang w:eastAsia="zh-CN"/>
        </w:rPr>
        <w:t>百分比达到</w:t>
      </w:r>
      <w:r w:rsidRPr="00C92121">
        <w:rPr>
          <w:lang w:eastAsia="zh-CN"/>
        </w:rPr>
        <w:t>99%</w:t>
      </w:r>
      <w:r w:rsidR="0074166F">
        <w:rPr>
          <w:rFonts w:hint="eastAsia"/>
          <w:lang w:eastAsia="zh-CN"/>
        </w:rPr>
        <w:t>以上</w:t>
      </w:r>
      <w:r>
        <w:rPr>
          <w:rFonts w:hint="eastAsia"/>
          <w:lang w:eastAsia="zh-CN"/>
        </w:rPr>
        <w:t>。</w:t>
      </w:r>
    </w:p>
    <w:p w:rsidR="00520F34" w:rsidRDefault="00520F34" w:rsidP="00520F3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lang w:eastAsia="zh-CN"/>
        </w:rPr>
      </w:pPr>
      <w:r>
        <w:rPr>
          <w:b/>
          <w:lang w:eastAsia="zh-CN"/>
        </w:rPr>
        <w:br w:type="page"/>
      </w:r>
    </w:p>
    <w:p w:rsidR="00520F34" w:rsidRPr="00396C73" w:rsidRDefault="00520F34" w:rsidP="00B17507">
      <w:pPr>
        <w:pStyle w:val="Tabletitle"/>
        <w:rPr>
          <w:rFonts w:asciiTheme="minorHAnsi" w:eastAsiaTheme="minorEastAsia" w:hAnsiTheme="minorHAnsi"/>
          <w:lang w:eastAsia="zh-CN"/>
        </w:rPr>
      </w:pPr>
      <w:r w:rsidRPr="00396C73">
        <w:rPr>
          <w:rFonts w:asciiTheme="minorHAnsi" w:eastAsiaTheme="minorEastAsia" w:hAnsiTheme="minorHAnsi"/>
          <w:lang w:eastAsia="zh-CN"/>
        </w:rPr>
        <w:lastRenderedPageBreak/>
        <w:t>表</w:t>
      </w:r>
      <w:r w:rsidRPr="00396C73">
        <w:rPr>
          <w:rFonts w:asciiTheme="minorHAnsi" w:eastAsiaTheme="minorEastAsia" w:hAnsiTheme="minorHAnsi"/>
          <w:lang w:eastAsia="zh-CN"/>
        </w:rPr>
        <w:t xml:space="preserve">1 </w:t>
      </w:r>
      <w:r w:rsidRPr="00396C73">
        <w:rPr>
          <w:rFonts w:asciiTheme="minorHAnsi" w:eastAsiaTheme="minorEastAsia" w:hAnsiTheme="minorHAnsi"/>
          <w:lang w:val="en-US" w:eastAsia="zh-CN"/>
        </w:rPr>
        <w:t>–</w:t>
      </w:r>
      <w:r w:rsidR="0098203C">
        <w:rPr>
          <w:rFonts w:asciiTheme="minorHAnsi" w:eastAsiaTheme="minorEastAsia" w:hAnsiTheme="minorHAnsi"/>
          <w:lang w:val="en-US" w:eastAsia="zh-CN"/>
        </w:rPr>
        <w:t xml:space="preserve"> </w:t>
      </w:r>
      <w:r w:rsidR="0074166F" w:rsidRPr="00B17507">
        <w:rPr>
          <w:rFonts w:ascii="Calibri" w:hAnsi="Calibri"/>
          <w:lang w:eastAsia="zh-CN"/>
        </w:rPr>
        <w:t>2016-2017</w:t>
      </w:r>
      <w:r w:rsidRPr="00396C73">
        <w:rPr>
          <w:rFonts w:asciiTheme="minorHAnsi" w:eastAsiaTheme="minorEastAsia" w:hAnsiTheme="minorHAnsi"/>
          <w:lang w:eastAsia="zh-CN"/>
        </w:rPr>
        <w:t>年第</w:t>
      </w:r>
      <w:r w:rsidRPr="00396C73">
        <w:rPr>
          <w:rFonts w:asciiTheme="minorHAnsi" w:eastAsiaTheme="minorEastAsia" w:hAnsiTheme="minorHAnsi"/>
          <w:lang w:eastAsia="zh-CN"/>
        </w:rPr>
        <w:t>482</w:t>
      </w:r>
      <w:r w:rsidRPr="00396C73">
        <w:rPr>
          <w:rFonts w:asciiTheme="minorHAnsi" w:eastAsiaTheme="minorEastAsia" w:hAnsiTheme="minorHAnsi"/>
          <w:lang w:eastAsia="zh-CN"/>
        </w:rPr>
        <w:t>号决定的实施情况</w:t>
      </w:r>
    </w:p>
    <w:p w:rsidR="00520F34" w:rsidRPr="00CE0C41" w:rsidRDefault="00520F34" w:rsidP="00520F34">
      <w:pPr>
        <w:keepNext/>
        <w:keepLines/>
        <w:overflowPunct/>
        <w:autoSpaceDE/>
        <w:autoSpaceDN/>
        <w:adjustRightInd/>
        <w:spacing w:before="0" w:line="360" w:lineRule="auto"/>
        <w:textAlignment w:val="auto"/>
        <w:rPr>
          <w:rFonts w:asciiTheme="minorHAnsi" w:hAnsiTheme="minorHAnsi"/>
          <w:sz w:val="8"/>
          <w:szCs w:val="8"/>
          <w:lang w:eastAsia="zh-CN"/>
        </w:rPr>
      </w:pPr>
    </w:p>
    <w:tbl>
      <w:tblPr>
        <w:tblW w:w="0" w:type="auto"/>
        <w:tblInd w:w="8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18"/>
        <w:gridCol w:w="992"/>
        <w:gridCol w:w="1985"/>
        <w:gridCol w:w="2125"/>
      </w:tblGrid>
      <w:tr w:rsidR="00520F34" w:rsidRPr="00CE0C41" w:rsidTr="00225648">
        <w:tc>
          <w:tcPr>
            <w:tcW w:w="2818" w:type="dxa"/>
          </w:tcPr>
          <w:p w:rsidR="00520F34" w:rsidRPr="00CE0C41" w:rsidRDefault="00520F34" w:rsidP="00520F34">
            <w:pPr>
              <w:pStyle w:val="Tablehead"/>
              <w:rPr>
                <w:lang w:eastAsia="zh-CN"/>
              </w:rPr>
            </w:pPr>
          </w:p>
        </w:tc>
        <w:tc>
          <w:tcPr>
            <w:tcW w:w="992" w:type="dxa"/>
          </w:tcPr>
          <w:p w:rsidR="00520F34" w:rsidRPr="00CE0C41" w:rsidRDefault="00520F34" w:rsidP="00520F34">
            <w:pPr>
              <w:pStyle w:val="Tablehead"/>
              <w:rPr>
                <w:lang w:eastAsia="zh-CN"/>
              </w:rPr>
            </w:pPr>
          </w:p>
        </w:tc>
        <w:tc>
          <w:tcPr>
            <w:tcW w:w="1985" w:type="dxa"/>
          </w:tcPr>
          <w:p w:rsidR="00520F34" w:rsidRPr="00AC0342" w:rsidRDefault="00520F34" w:rsidP="00520F34">
            <w:pPr>
              <w:pStyle w:val="Tablehead"/>
              <w:rPr>
                <w:szCs w:val="22"/>
                <w:lang w:eastAsia="zh-CN"/>
              </w:rPr>
            </w:pPr>
            <w:r w:rsidRPr="00AC0342">
              <w:rPr>
                <w:szCs w:val="22"/>
              </w:rPr>
              <w:t>201</w:t>
            </w:r>
            <w:r>
              <w:rPr>
                <w:szCs w:val="22"/>
              </w:rPr>
              <w:t>6</w:t>
            </w:r>
            <w:r>
              <w:rPr>
                <w:rFonts w:hint="eastAsia"/>
                <w:szCs w:val="22"/>
                <w:lang w:eastAsia="zh-CN"/>
              </w:rPr>
              <w:t>年</w:t>
            </w:r>
          </w:p>
        </w:tc>
        <w:tc>
          <w:tcPr>
            <w:tcW w:w="2125" w:type="dxa"/>
          </w:tcPr>
          <w:p w:rsidR="00520F34" w:rsidRPr="00AC0342" w:rsidRDefault="00520F34" w:rsidP="00520F34">
            <w:pPr>
              <w:pStyle w:val="Tablehead"/>
              <w:rPr>
                <w:szCs w:val="22"/>
                <w:lang w:eastAsia="zh-CN"/>
              </w:rPr>
            </w:pPr>
            <w:r w:rsidRPr="00AC0342">
              <w:rPr>
                <w:szCs w:val="22"/>
              </w:rPr>
              <w:t>201</w:t>
            </w:r>
            <w:r>
              <w:rPr>
                <w:szCs w:val="22"/>
              </w:rPr>
              <w:t>7</w:t>
            </w:r>
            <w:r>
              <w:rPr>
                <w:rFonts w:hint="eastAsia"/>
                <w:szCs w:val="22"/>
                <w:lang w:eastAsia="zh-CN"/>
              </w:rPr>
              <w:t>年</w:t>
            </w:r>
          </w:p>
        </w:tc>
      </w:tr>
      <w:tr w:rsidR="0074166F" w:rsidRPr="00CE0C41" w:rsidTr="00225648">
        <w:tc>
          <w:tcPr>
            <w:tcW w:w="2818" w:type="dxa"/>
            <w:vAlign w:val="center"/>
          </w:tcPr>
          <w:p w:rsidR="0074166F" w:rsidRPr="0096362F" w:rsidRDefault="0074166F" w:rsidP="0074166F">
            <w:pPr>
              <w:pStyle w:val="Tabletext"/>
              <w:rPr>
                <w:lang w:eastAsia="zh-CN"/>
              </w:rPr>
            </w:pPr>
            <w:r w:rsidRPr="0096362F">
              <w:rPr>
                <w:rFonts w:hint="eastAsia"/>
                <w:lang w:eastAsia="zh-CN"/>
              </w:rPr>
              <w:t>开具的发票总数</w:t>
            </w:r>
            <w:r w:rsidRPr="0096362F">
              <w:rPr>
                <w:lang w:eastAsia="zh-CN"/>
              </w:rPr>
              <w:br/>
            </w:r>
            <w:r w:rsidRPr="0096362F">
              <w:rPr>
                <w:rFonts w:hint="eastAsia"/>
                <w:lang w:eastAsia="zh-CN"/>
              </w:rPr>
              <w:t>（包括免费待遇）</w:t>
            </w:r>
            <w:r w:rsidRPr="0096362F">
              <w:rPr>
                <w:lang w:eastAsia="zh-CN"/>
              </w:rPr>
              <w:t>*</w:t>
            </w:r>
          </w:p>
        </w:tc>
        <w:tc>
          <w:tcPr>
            <w:tcW w:w="992" w:type="dxa"/>
            <w:vAlign w:val="center"/>
          </w:tcPr>
          <w:p w:rsidR="0074166F" w:rsidRPr="0096362F" w:rsidRDefault="0074166F" w:rsidP="0074166F">
            <w:pPr>
              <w:pStyle w:val="Tabletext"/>
              <w:rPr>
                <w:lang w:eastAsia="zh-CN"/>
              </w:rPr>
            </w:pPr>
            <w:r w:rsidRPr="0096362F">
              <w:rPr>
                <w:rFonts w:hint="eastAsia"/>
                <w:lang w:eastAsia="zh-CN"/>
              </w:rPr>
              <w:t>瑞郎</w:t>
            </w:r>
          </w:p>
        </w:tc>
        <w:tc>
          <w:tcPr>
            <w:tcW w:w="1985" w:type="dxa"/>
          </w:tcPr>
          <w:p w:rsidR="0074166F" w:rsidRPr="00574FF5" w:rsidRDefault="0074166F" w:rsidP="0074166F">
            <w:pPr>
              <w:keepNext/>
              <w:keepLines/>
              <w:jc w:val="center"/>
              <w:rPr>
                <w:sz w:val="22"/>
                <w:szCs w:val="22"/>
                <w:highlight w:val="yellow"/>
              </w:rPr>
            </w:pPr>
            <w:r w:rsidRPr="00AC034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</w:t>
            </w:r>
            <w:r w:rsidRPr="00AC0342">
              <w:rPr>
                <w:sz w:val="22"/>
                <w:szCs w:val="22"/>
              </w:rPr>
              <w:t>’</w:t>
            </w:r>
            <w:r>
              <w:rPr>
                <w:sz w:val="22"/>
                <w:szCs w:val="22"/>
              </w:rPr>
              <w:t>688</w:t>
            </w:r>
            <w:r w:rsidRPr="00AC0342">
              <w:rPr>
                <w:sz w:val="22"/>
                <w:szCs w:val="22"/>
              </w:rPr>
              <w:t>’</w:t>
            </w:r>
            <w:r>
              <w:rPr>
                <w:sz w:val="22"/>
                <w:szCs w:val="22"/>
              </w:rPr>
              <w:t>111</w:t>
            </w:r>
          </w:p>
        </w:tc>
        <w:tc>
          <w:tcPr>
            <w:tcW w:w="2125" w:type="dxa"/>
          </w:tcPr>
          <w:p w:rsidR="0074166F" w:rsidRPr="00AD337C" w:rsidRDefault="0074166F" w:rsidP="0074166F">
            <w:pPr>
              <w:keepNext/>
              <w:keepLines/>
              <w:jc w:val="center"/>
              <w:rPr>
                <w:sz w:val="22"/>
                <w:szCs w:val="22"/>
              </w:rPr>
            </w:pPr>
            <w:r w:rsidRPr="00AD337C">
              <w:rPr>
                <w:sz w:val="22"/>
                <w:szCs w:val="22"/>
              </w:rPr>
              <w:t>18’865’668</w:t>
            </w:r>
          </w:p>
        </w:tc>
      </w:tr>
      <w:tr w:rsidR="0074166F" w:rsidRPr="00CE0C41" w:rsidTr="00225648">
        <w:tc>
          <w:tcPr>
            <w:tcW w:w="2818" w:type="dxa"/>
            <w:vAlign w:val="center"/>
          </w:tcPr>
          <w:p w:rsidR="0074166F" w:rsidRPr="0096362F" w:rsidRDefault="0074166F" w:rsidP="0074166F">
            <w:pPr>
              <w:pStyle w:val="Tabletext"/>
              <w:rPr>
                <w:lang w:eastAsia="zh-CN"/>
              </w:rPr>
            </w:pPr>
            <w:r w:rsidRPr="0096362F">
              <w:rPr>
                <w:rFonts w:hint="eastAsia"/>
                <w:lang w:eastAsia="zh-CN"/>
              </w:rPr>
              <w:t>免费待遇</w:t>
            </w:r>
          </w:p>
        </w:tc>
        <w:tc>
          <w:tcPr>
            <w:tcW w:w="992" w:type="dxa"/>
            <w:vAlign w:val="center"/>
          </w:tcPr>
          <w:p w:rsidR="0074166F" w:rsidRPr="0096362F" w:rsidRDefault="0074166F" w:rsidP="0074166F">
            <w:pPr>
              <w:pStyle w:val="Tabletext"/>
              <w:rPr>
                <w:lang w:eastAsia="zh-CN"/>
              </w:rPr>
            </w:pPr>
            <w:r w:rsidRPr="0096362F">
              <w:rPr>
                <w:rFonts w:hint="eastAsia"/>
                <w:lang w:eastAsia="zh-CN"/>
              </w:rPr>
              <w:t>瑞郎</w:t>
            </w:r>
          </w:p>
        </w:tc>
        <w:tc>
          <w:tcPr>
            <w:tcW w:w="1985" w:type="dxa"/>
          </w:tcPr>
          <w:p w:rsidR="0074166F" w:rsidRPr="00574FF5" w:rsidRDefault="0074166F" w:rsidP="0074166F">
            <w:pPr>
              <w:keepNext/>
              <w:keepLines/>
              <w:jc w:val="center"/>
              <w:rPr>
                <w:sz w:val="22"/>
                <w:szCs w:val="22"/>
                <w:highlight w:val="yellow"/>
              </w:rPr>
            </w:pPr>
            <w:r w:rsidRPr="00AC0342">
              <w:rPr>
                <w:sz w:val="22"/>
                <w:szCs w:val="22"/>
              </w:rPr>
              <w:t>1’</w:t>
            </w:r>
            <w:r>
              <w:rPr>
                <w:sz w:val="22"/>
                <w:szCs w:val="22"/>
              </w:rPr>
              <w:t>613</w:t>
            </w:r>
            <w:r w:rsidRPr="00AC0342">
              <w:rPr>
                <w:sz w:val="22"/>
                <w:szCs w:val="22"/>
              </w:rPr>
              <w:t>’</w:t>
            </w:r>
            <w:r>
              <w:rPr>
                <w:sz w:val="22"/>
                <w:szCs w:val="22"/>
              </w:rPr>
              <w:t>935</w:t>
            </w:r>
          </w:p>
        </w:tc>
        <w:tc>
          <w:tcPr>
            <w:tcW w:w="2125" w:type="dxa"/>
          </w:tcPr>
          <w:p w:rsidR="0074166F" w:rsidRPr="00AD337C" w:rsidRDefault="0074166F" w:rsidP="0074166F">
            <w:pPr>
              <w:keepNext/>
              <w:keepLines/>
              <w:jc w:val="center"/>
              <w:rPr>
                <w:sz w:val="22"/>
                <w:szCs w:val="22"/>
              </w:rPr>
            </w:pPr>
            <w:r w:rsidRPr="00AD337C">
              <w:rPr>
                <w:sz w:val="22"/>
                <w:szCs w:val="22"/>
              </w:rPr>
              <w:t>1’637’826</w:t>
            </w:r>
          </w:p>
        </w:tc>
      </w:tr>
      <w:tr w:rsidR="0074166F" w:rsidRPr="00CE0C41" w:rsidTr="00225648">
        <w:tc>
          <w:tcPr>
            <w:tcW w:w="2818" w:type="dxa"/>
            <w:tcBorders>
              <w:bottom w:val="single" w:sz="12" w:space="0" w:color="auto"/>
            </w:tcBorders>
            <w:vAlign w:val="center"/>
          </w:tcPr>
          <w:p w:rsidR="0074166F" w:rsidRPr="0096362F" w:rsidRDefault="0074166F" w:rsidP="0074166F">
            <w:pPr>
              <w:pStyle w:val="Tabletext"/>
              <w:rPr>
                <w:lang w:eastAsia="zh-CN"/>
              </w:rPr>
            </w:pPr>
            <w:r w:rsidRPr="0096362F">
              <w:rPr>
                <w:rFonts w:hint="eastAsia"/>
                <w:lang w:eastAsia="zh-CN"/>
              </w:rPr>
              <w:t>付款收迄</w:t>
            </w:r>
            <w:r w:rsidRPr="00AB4BE6">
              <w:rPr>
                <w:sz w:val="20"/>
                <w:szCs w:val="16"/>
              </w:rPr>
              <w:t>**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74166F" w:rsidRPr="0096362F" w:rsidRDefault="0074166F" w:rsidP="0074166F">
            <w:pPr>
              <w:pStyle w:val="Tabletext"/>
              <w:rPr>
                <w:lang w:eastAsia="zh-CN"/>
              </w:rPr>
            </w:pPr>
            <w:r w:rsidRPr="0096362F">
              <w:rPr>
                <w:rFonts w:hint="eastAsia"/>
                <w:lang w:eastAsia="zh-CN"/>
              </w:rPr>
              <w:t>瑞郎</w:t>
            </w: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74166F" w:rsidRPr="00574FF5" w:rsidRDefault="0074166F" w:rsidP="0074166F">
            <w:pPr>
              <w:keepNext/>
              <w:keepLines/>
              <w:jc w:val="center"/>
              <w:rPr>
                <w:sz w:val="22"/>
                <w:szCs w:val="22"/>
                <w:highlight w:val="yellow"/>
              </w:rPr>
            </w:pPr>
            <w:r w:rsidRPr="00AC034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 w:rsidRPr="00AC0342">
              <w:rPr>
                <w:sz w:val="22"/>
                <w:szCs w:val="22"/>
              </w:rPr>
              <w:t>’</w:t>
            </w:r>
            <w:r>
              <w:rPr>
                <w:sz w:val="22"/>
                <w:szCs w:val="22"/>
              </w:rPr>
              <w:t>844</w:t>
            </w:r>
            <w:r w:rsidRPr="00AC0342">
              <w:rPr>
                <w:sz w:val="22"/>
                <w:szCs w:val="22"/>
              </w:rPr>
              <w:t>’4</w:t>
            </w:r>
            <w:r>
              <w:rPr>
                <w:sz w:val="22"/>
                <w:szCs w:val="22"/>
              </w:rPr>
              <w:t>94</w:t>
            </w:r>
          </w:p>
        </w:tc>
        <w:tc>
          <w:tcPr>
            <w:tcW w:w="2125" w:type="dxa"/>
            <w:tcBorders>
              <w:bottom w:val="single" w:sz="12" w:space="0" w:color="auto"/>
            </w:tcBorders>
          </w:tcPr>
          <w:p w:rsidR="0074166F" w:rsidRPr="00AD337C" w:rsidRDefault="0074166F" w:rsidP="0074166F">
            <w:pPr>
              <w:keepNext/>
              <w:keepLines/>
              <w:jc w:val="center"/>
              <w:rPr>
                <w:sz w:val="22"/>
                <w:szCs w:val="22"/>
              </w:rPr>
            </w:pPr>
            <w:r w:rsidRPr="00AD337C">
              <w:rPr>
                <w:sz w:val="22"/>
                <w:szCs w:val="22"/>
              </w:rPr>
              <w:t>17’559’424</w:t>
            </w:r>
          </w:p>
        </w:tc>
      </w:tr>
      <w:tr w:rsidR="00520F34" w:rsidRPr="00CE0C41" w:rsidTr="00225648">
        <w:tc>
          <w:tcPr>
            <w:tcW w:w="5795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0F34" w:rsidRPr="00CE0C41" w:rsidRDefault="00520F34" w:rsidP="00520F34">
            <w:pPr>
              <w:pStyle w:val="Tabletext"/>
              <w:rPr>
                <w:lang w:eastAsia="zh-CN"/>
              </w:rPr>
            </w:pPr>
            <w:r w:rsidRPr="008D0552">
              <w:rPr>
                <w:rFonts w:asciiTheme="minorHAnsi" w:hAnsiTheme="minorHAnsi"/>
                <w:lang w:eastAsia="zh-CN"/>
              </w:rPr>
              <w:t>201</w:t>
            </w:r>
            <w:r>
              <w:rPr>
                <w:rFonts w:asciiTheme="minorHAnsi" w:hAnsiTheme="minorHAnsi"/>
                <w:lang w:eastAsia="zh-CN"/>
              </w:rPr>
              <w:t>6</w:t>
            </w:r>
            <w:r w:rsidRPr="008D0552">
              <w:rPr>
                <w:rFonts w:asciiTheme="minorHAnsi" w:hAnsiTheme="minorHAnsi"/>
                <w:lang w:eastAsia="zh-CN"/>
              </w:rPr>
              <w:t>/201</w:t>
            </w:r>
            <w:r>
              <w:rPr>
                <w:rFonts w:asciiTheme="minorHAnsi" w:hAnsiTheme="minorHAnsi"/>
                <w:lang w:eastAsia="zh-CN"/>
              </w:rPr>
              <w:t>7</w:t>
            </w:r>
            <w:r w:rsidRPr="008D0552">
              <w:rPr>
                <w:rFonts w:asciiTheme="minorHAnsi" w:hAnsiTheme="minorHAnsi" w:cs="SimSun"/>
                <w:lang w:eastAsia="zh-CN"/>
              </w:rPr>
              <w:t>年开具的、</w:t>
            </w:r>
            <w:r w:rsidRPr="008D0552">
              <w:rPr>
                <w:rFonts w:asciiTheme="minorHAnsi" w:hAnsiTheme="minorHAnsi"/>
                <w:lang w:eastAsia="zh-CN"/>
              </w:rPr>
              <w:t>201</w:t>
            </w:r>
            <w:r>
              <w:rPr>
                <w:rFonts w:asciiTheme="minorHAnsi" w:hAnsiTheme="minorHAnsi"/>
                <w:lang w:eastAsia="zh-CN"/>
              </w:rPr>
              <w:t>7</w:t>
            </w:r>
            <w:r w:rsidRPr="008D0552">
              <w:rPr>
                <w:rFonts w:asciiTheme="minorHAnsi" w:hAnsiTheme="minorHAnsi" w:cs="SimSun"/>
                <w:lang w:eastAsia="zh-CN"/>
              </w:rPr>
              <w:t>年</w:t>
            </w:r>
            <w:r w:rsidRPr="008D0552">
              <w:rPr>
                <w:rFonts w:asciiTheme="minorHAnsi" w:hAnsiTheme="minorHAnsi"/>
                <w:lang w:eastAsia="zh-CN"/>
              </w:rPr>
              <w:t>12</w:t>
            </w:r>
            <w:r w:rsidRPr="008D0552">
              <w:rPr>
                <w:rFonts w:asciiTheme="minorHAnsi" w:hAnsiTheme="minorHAnsi" w:cs="SimSun"/>
                <w:lang w:eastAsia="zh-CN"/>
              </w:rPr>
              <w:t>月</w:t>
            </w:r>
            <w:r w:rsidRPr="008D0552">
              <w:rPr>
                <w:rFonts w:asciiTheme="minorHAnsi" w:hAnsiTheme="minorHAnsi"/>
                <w:lang w:eastAsia="zh-CN"/>
              </w:rPr>
              <w:t>31</w:t>
            </w:r>
            <w:r>
              <w:rPr>
                <w:rFonts w:asciiTheme="minorHAnsi" w:hAnsiTheme="minorHAnsi" w:cs="SimSun"/>
                <w:lang w:eastAsia="zh-CN"/>
              </w:rPr>
              <w:t>日到期</w:t>
            </w:r>
            <w:r w:rsidRPr="008D0552">
              <w:rPr>
                <w:rFonts w:asciiTheme="minorHAnsi" w:hAnsiTheme="minorHAnsi" w:cs="SimSun"/>
                <w:lang w:eastAsia="zh-CN"/>
              </w:rPr>
              <w:t>已支付发票</w:t>
            </w:r>
            <w:r>
              <w:rPr>
                <w:rFonts w:asciiTheme="minorHAnsi" w:hAnsiTheme="minorHAnsi" w:cs="SimSun" w:hint="eastAsia"/>
                <w:lang w:eastAsia="zh-CN"/>
              </w:rPr>
              <w:t>的</w:t>
            </w:r>
            <w:r w:rsidRPr="008D0552">
              <w:rPr>
                <w:rFonts w:asciiTheme="minorHAnsi" w:hAnsiTheme="minorHAnsi" w:cs="SimSun"/>
                <w:lang w:eastAsia="zh-CN"/>
              </w:rPr>
              <w:t>百分比</w:t>
            </w:r>
          </w:p>
        </w:tc>
        <w:tc>
          <w:tcPr>
            <w:tcW w:w="212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0F34" w:rsidRPr="00AC0342" w:rsidRDefault="0074166F" w:rsidP="00225648">
            <w:pPr>
              <w:pStyle w:val="Tabletext"/>
              <w:jc w:val="center"/>
              <w:rPr>
                <w:szCs w:val="22"/>
              </w:rPr>
            </w:pPr>
            <w:r>
              <w:rPr>
                <w:szCs w:val="22"/>
              </w:rPr>
              <w:t>&gt; 99</w:t>
            </w:r>
            <w:r w:rsidRPr="00AC0342">
              <w:rPr>
                <w:szCs w:val="22"/>
              </w:rPr>
              <w:t>%</w:t>
            </w:r>
          </w:p>
        </w:tc>
      </w:tr>
    </w:tbl>
    <w:p w:rsidR="00520F34" w:rsidRPr="009D6A4A" w:rsidRDefault="00520F34" w:rsidP="00B17507">
      <w:pPr>
        <w:pStyle w:val="Tablelegend"/>
        <w:ind w:left="851"/>
        <w:rPr>
          <w:rFonts w:eastAsia="STKaiti"/>
          <w:lang w:eastAsia="zh-CN"/>
        </w:rPr>
      </w:pPr>
      <w:r w:rsidRPr="009D6A4A">
        <w:rPr>
          <w:rFonts w:eastAsia="STKaiti"/>
          <w:sz w:val="20"/>
          <w:lang w:eastAsia="zh-CN"/>
        </w:rPr>
        <w:t xml:space="preserve">* </w:t>
      </w:r>
      <w:r w:rsidRPr="009D6A4A">
        <w:rPr>
          <w:rFonts w:eastAsia="STKaiti"/>
          <w:lang w:eastAsia="zh-CN"/>
        </w:rPr>
        <w:t>99%</w:t>
      </w:r>
      <w:r w:rsidRPr="009D6A4A">
        <w:rPr>
          <w:rFonts w:eastAsia="STKaiti"/>
          <w:lang w:eastAsia="zh-CN"/>
        </w:rPr>
        <w:t>的发票都得到及时支付。发票应在开具日期起的六个月内支付。</w:t>
      </w:r>
      <w:r w:rsidRPr="009D6A4A">
        <w:rPr>
          <w:rFonts w:eastAsia="STKaiti"/>
          <w:i/>
          <w:iCs/>
          <w:sz w:val="20"/>
          <w:lang w:eastAsia="zh-CN"/>
        </w:rPr>
        <w:br/>
      </w:r>
      <w:r w:rsidRPr="009D6A4A">
        <w:rPr>
          <w:rFonts w:eastAsia="STKaiti"/>
          <w:sz w:val="20"/>
          <w:szCs w:val="16"/>
          <w:lang w:eastAsia="zh-CN"/>
        </w:rPr>
        <w:t>**</w:t>
      </w:r>
      <w:r w:rsidRPr="009D6A4A">
        <w:rPr>
          <w:rFonts w:eastAsia="STKaiti"/>
          <w:lang w:eastAsia="zh-CN"/>
        </w:rPr>
        <w:t>收到的付款包括以往几年开具的发票。</w:t>
      </w:r>
    </w:p>
    <w:p w:rsidR="00520F34" w:rsidRPr="00393638" w:rsidRDefault="00520F34" w:rsidP="00B17507">
      <w:pPr>
        <w:rPr>
          <w:lang w:val="en-US" w:eastAsia="zh-CN"/>
        </w:rPr>
      </w:pPr>
      <w:r>
        <w:rPr>
          <w:szCs w:val="24"/>
          <w:lang w:eastAsia="zh-CN"/>
        </w:rPr>
        <w:t>3</w:t>
      </w:r>
      <w:r w:rsidRPr="00CE0C41">
        <w:rPr>
          <w:szCs w:val="24"/>
          <w:lang w:eastAsia="zh-CN"/>
        </w:rPr>
        <w:tab/>
      </w:r>
      <w:r>
        <w:rPr>
          <w:rFonts w:hint="eastAsia"/>
          <w:lang w:val="en-US" w:eastAsia="zh-CN"/>
        </w:rPr>
        <w:t>另有一份文件（</w:t>
      </w:r>
      <w:hyperlink r:id="rId14" w:history="1">
        <w:r w:rsidRPr="00200C1C">
          <w:rPr>
            <w:rStyle w:val="Hyperlink"/>
            <w:rFonts w:asciiTheme="minorHAnsi" w:hAnsiTheme="minorHAnsi"/>
            <w:szCs w:val="24"/>
            <w:lang w:eastAsia="zh-CN"/>
          </w:rPr>
          <w:t>C1</w:t>
        </w:r>
        <w:r>
          <w:rPr>
            <w:rStyle w:val="Hyperlink"/>
            <w:rFonts w:asciiTheme="minorHAnsi" w:hAnsiTheme="minorHAnsi"/>
            <w:szCs w:val="24"/>
            <w:lang w:eastAsia="zh-CN"/>
          </w:rPr>
          <w:t>8</w:t>
        </w:r>
        <w:r w:rsidRPr="00200C1C">
          <w:rPr>
            <w:rStyle w:val="Hyperlink"/>
            <w:rFonts w:asciiTheme="minorHAnsi" w:hAnsiTheme="minorHAnsi"/>
            <w:szCs w:val="24"/>
            <w:lang w:eastAsia="zh-CN"/>
          </w:rPr>
          <w:t>/11</w:t>
        </w:r>
        <w:r w:rsidRPr="00200C1C">
          <w:rPr>
            <w:rStyle w:val="Hyperlink"/>
            <w:rFonts w:asciiTheme="minorHAnsi" w:hAnsiTheme="minorHAnsi" w:hint="eastAsia"/>
            <w:szCs w:val="24"/>
            <w:lang w:eastAsia="zh-CN"/>
          </w:rPr>
          <w:t>号</w:t>
        </w:r>
        <w:r w:rsidRPr="00200C1C">
          <w:rPr>
            <w:rStyle w:val="Hyperlink"/>
            <w:rFonts w:asciiTheme="minorHAnsi" w:hAnsiTheme="minorHAnsi"/>
            <w:szCs w:val="24"/>
            <w:lang w:eastAsia="zh-CN"/>
          </w:rPr>
          <w:t>文件</w:t>
        </w:r>
      </w:hyperlink>
      <w:r>
        <w:rPr>
          <w:rFonts w:hint="eastAsia"/>
          <w:lang w:val="en-US" w:eastAsia="zh-CN"/>
        </w:rPr>
        <w:t>）提供了有关截至</w:t>
      </w:r>
      <w:r>
        <w:rPr>
          <w:rFonts w:hint="eastAsia"/>
          <w:lang w:val="en-US" w:eastAsia="zh-CN"/>
        </w:rPr>
        <w:t>201</w:t>
      </w:r>
      <w:r>
        <w:rPr>
          <w:lang w:val="en-US" w:eastAsia="zh-CN"/>
        </w:rPr>
        <w:t>7</w:t>
      </w:r>
      <w:r>
        <w:rPr>
          <w:rFonts w:hint="eastAsia"/>
          <w:lang w:val="en-US" w:eastAsia="zh-CN"/>
        </w:rPr>
        <w:t>年</w:t>
      </w:r>
      <w:r>
        <w:rPr>
          <w:rFonts w:hint="eastAsia"/>
          <w:lang w:val="en-US" w:eastAsia="zh-CN"/>
        </w:rPr>
        <w:t>12</w:t>
      </w:r>
      <w:r>
        <w:rPr>
          <w:rFonts w:hint="eastAsia"/>
          <w:lang w:val="en-US" w:eastAsia="zh-CN"/>
        </w:rPr>
        <w:t>月</w:t>
      </w:r>
      <w:r>
        <w:rPr>
          <w:rFonts w:hint="eastAsia"/>
          <w:lang w:val="en-US" w:eastAsia="zh-CN"/>
        </w:rPr>
        <w:t>31</w:t>
      </w:r>
      <w:r>
        <w:rPr>
          <w:rFonts w:hint="eastAsia"/>
          <w:lang w:val="en-US" w:eastAsia="zh-CN"/>
        </w:rPr>
        <w:t>日的欠款和欠款专账</w:t>
      </w:r>
      <w:r w:rsidR="00B17507">
        <w:rPr>
          <w:rFonts w:hint="eastAsia"/>
          <w:lang w:val="en-US" w:eastAsia="zh-CN"/>
        </w:rPr>
        <w:t>情</w:t>
      </w:r>
      <w:r>
        <w:rPr>
          <w:rFonts w:hint="eastAsia"/>
          <w:lang w:val="en-US" w:eastAsia="zh-CN"/>
        </w:rPr>
        <w:t>况信息、</w:t>
      </w:r>
      <w:r w:rsidRPr="00B9375C">
        <w:rPr>
          <w:rFonts w:cstheme="minorHAnsi" w:hint="eastAsia"/>
          <w:szCs w:val="24"/>
          <w:lang w:eastAsia="zh-CN"/>
        </w:rPr>
        <w:t>为结付欠款和欠款专账而采取的行动以及第</w:t>
      </w:r>
      <w:r>
        <w:rPr>
          <w:rFonts w:hint="eastAsia"/>
          <w:lang w:val="en-US" w:eastAsia="zh-CN"/>
        </w:rPr>
        <w:t>41</w:t>
      </w:r>
      <w:r>
        <w:rPr>
          <w:rFonts w:hint="eastAsia"/>
          <w:lang w:val="en-US" w:eastAsia="zh-CN"/>
        </w:rPr>
        <w:t>号决议（</w:t>
      </w:r>
      <w:r>
        <w:rPr>
          <w:rFonts w:hint="eastAsia"/>
          <w:lang w:val="en-US" w:eastAsia="zh-CN"/>
        </w:rPr>
        <w:t>201</w:t>
      </w:r>
      <w:r>
        <w:rPr>
          <w:lang w:val="en-US" w:eastAsia="zh-CN"/>
        </w:rPr>
        <w:t>4</w:t>
      </w:r>
      <w:r>
        <w:rPr>
          <w:rFonts w:hint="eastAsia"/>
          <w:lang w:val="en-US" w:eastAsia="zh-CN"/>
        </w:rPr>
        <w:t>年，釜山，修订版）的落实情况，后者包括按照第</w:t>
      </w:r>
      <w:r>
        <w:rPr>
          <w:rFonts w:hint="eastAsia"/>
          <w:lang w:val="en-US" w:eastAsia="zh-CN"/>
        </w:rPr>
        <w:t>10</w:t>
      </w:r>
      <w:r w:rsidRPr="00B9375C">
        <w:rPr>
          <w:rFonts w:cstheme="minorHAnsi" w:hint="eastAsia"/>
          <w:szCs w:val="24"/>
          <w:lang w:eastAsia="zh-CN"/>
        </w:rPr>
        <w:t>号决定</w:t>
      </w:r>
      <w:r>
        <w:rPr>
          <w:rFonts w:hint="eastAsia"/>
          <w:lang w:val="en-US" w:eastAsia="zh-CN"/>
        </w:rPr>
        <w:t>（</w:t>
      </w:r>
      <w:r>
        <w:rPr>
          <w:rFonts w:hint="eastAsia"/>
          <w:lang w:val="en-US" w:eastAsia="zh-CN"/>
        </w:rPr>
        <w:t>2006</w:t>
      </w:r>
      <w:r>
        <w:rPr>
          <w:rFonts w:hint="eastAsia"/>
          <w:lang w:val="en-US" w:eastAsia="zh-CN"/>
        </w:rPr>
        <w:t>年，安塔利亚）和第</w:t>
      </w:r>
      <w:r>
        <w:rPr>
          <w:rFonts w:hint="eastAsia"/>
          <w:lang w:val="en-US" w:eastAsia="zh-CN"/>
        </w:rPr>
        <w:t>545</w:t>
      </w:r>
      <w:r>
        <w:rPr>
          <w:rFonts w:hint="eastAsia"/>
          <w:lang w:val="en-US" w:eastAsia="zh-CN"/>
        </w:rPr>
        <w:t>号决定（理事会</w:t>
      </w:r>
      <w:r>
        <w:rPr>
          <w:rFonts w:hint="eastAsia"/>
          <w:lang w:val="en-US" w:eastAsia="zh-CN"/>
        </w:rPr>
        <w:t>2007</w:t>
      </w:r>
      <w:r>
        <w:rPr>
          <w:rFonts w:hint="eastAsia"/>
          <w:lang w:val="en-US" w:eastAsia="zh-CN"/>
        </w:rPr>
        <w:t>年会议）进行的卫星网络申报。</w:t>
      </w:r>
    </w:p>
    <w:p w:rsidR="00520F34" w:rsidRDefault="00520F34" w:rsidP="00B17507">
      <w:pPr>
        <w:spacing w:after="120"/>
        <w:jc w:val="both"/>
        <w:rPr>
          <w:lang w:val="en-US" w:eastAsia="zh-CN"/>
        </w:rPr>
      </w:pPr>
      <w:r>
        <w:rPr>
          <w:rFonts w:hint="eastAsia"/>
          <w:lang w:val="en-US" w:eastAsia="zh-CN"/>
        </w:rPr>
        <w:t>4</w:t>
      </w:r>
      <w:r>
        <w:rPr>
          <w:rFonts w:hint="eastAsia"/>
          <w:lang w:val="en-US" w:eastAsia="zh-CN"/>
        </w:rPr>
        <w:tab/>
      </w:r>
      <w:r w:rsidR="0074166F">
        <w:rPr>
          <w:rFonts w:hint="eastAsia"/>
          <w:lang w:val="en-US" w:eastAsia="zh-CN"/>
        </w:rPr>
        <w:t>无线电通信局在落实</w:t>
      </w:r>
      <w:r>
        <w:rPr>
          <w:rFonts w:hint="eastAsia"/>
          <w:lang w:val="en-US" w:eastAsia="zh-CN"/>
        </w:rPr>
        <w:t>第</w:t>
      </w:r>
      <w:r>
        <w:rPr>
          <w:rFonts w:hint="eastAsia"/>
          <w:lang w:val="en-US" w:eastAsia="zh-CN"/>
        </w:rPr>
        <w:t>482</w:t>
      </w:r>
      <w:r>
        <w:rPr>
          <w:rFonts w:hint="eastAsia"/>
          <w:lang w:val="en-US" w:eastAsia="zh-CN"/>
        </w:rPr>
        <w:t>号决定（理事会</w:t>
      </w:r>
      <w:r>
        <w:rPr>
          <w:rFonts w:hint="eastAsia"/>
          <w:lang w:val="en-US" w:eastAsia="zh-CN"/>
        </w:rPr>
        <w:t>2005</w:t>
      </w:r>
      <w:r>
        <w:rPr>
          <w:rFonts w:hint="eastAsia"/>
          <w:lang w:val="en-US" w:eastAsia="zh-CN"/>
        </w:rPr>
        <w:t>年会议）</w:t>
      </w:r>
      <w:r w:rsidR="00B17507">
        <w:rPr>
          <w:rFonts w:hint="eastAsia"/>
          <w:lang w:val="en-US" w:eastAsia="zh-CN"/>
        </w:rPr>
        <w:t>以及</w:t>
      </w:r>
      <w:r>
        <w:rPr>
          <w:rFonts w:hint="eastAsia"/>
          <w:lang w:val="en-US" w:eastAsia="zh-CN"/>
        </w:rPr>
        <w:t>之后的第</w:t>
      </w:r>
      <w:r>
        <w:rPr>
          <w:rFonts w:hint="eastAsia"/>
          <w:lang w:val="en-US" w:eastAsia="zh-CN"/>
        </w:rPr>
        <w:t>482</w:t>
      </w:r>
      <w:r>
        <w:rPr>
          <w:rFonts w:hint="eastAsia"/>
          <w:lang w:val="en-US" w:eastAsia="zh-CN"/>
        </w:rPr>
        <w:t>号决定（</w:t>
      </w:r>
      <w:r>
        <w:rPr>
          <w:rFonts w:hint="eastAsia"/>
          <w:lang w:val="en-US" w:eastAsia="zh-CN"/>
        </w:rPr>
        <w:t>20</w:t>
      </w:r>
      <w:r>
        <w:rPr>
          <w:lang w:val="en-US" w:eastAsia="zh-CN"/>
        </w:rPr>
        <w:t>12</w:t>
      </w:r>
      <w:r>
        <w:rPr>
          <w:rFonts w:hint="eastAsia"/>
          <w:lang w:val="en-US" w:eastAsia="zh-CN"/>
        </w:rPr>
        <w:t>年</w:t>
      </w:r>
      <w:r w:rsidR="00B17507">
        <w:rPr>
          <w:rFonts w:hint="eastAsia"/>
          <w:lang w:val="en-US" w:eastAsia="zh-CN"/>
        </w:rPr>
        <w:t>修订</w:t>
      </w:r>
      <w:r>
        <w:rPr>
          <w:rFonts w:hint="eastAsia"/>
          <w:lang w:val="en-US" w:eastAsia="zh-CN"/>
        </w:rPr>
        <w:t>版）</w:t>
      </w:r>
      <w:r w:rsidR="00B17507">
        <w:rPr>
          <w:rFonts w:hint="eastAsia"/>
          <w:lang w:val="en-US" w:eastAsia="zh-CN"/>
        </w:rPr>
        <w:t>、</w:t>
      </w:r>
      <w:r>
        <w:rPr>
          <w:rFonts w:hint="eastAsia"/>
          <w:lang w:val="en-US" w:eastAsia="zh-CN"/>
        </w:rPr>
        <w:t>第</w:t>
      </w:r>
      <w:r>
        <w:rPr>
          <w:rFonts w:hint="eastAsia"/>
          <w:lang w:val="en-US" w:eastAsia="zh-CN"/>
        </w:rPr>
        <w:t>482</w:t>
      </w:r>
      <w:r>
        <w:rPr>
          <w:rFonts w:hint="eastAsia"/>
          <w:lang w:val="en-US" w:eastAsia="zh-CN"/>
        </w:rPr>
        <w:t>号决定（</w:t>
      </w:r>
      <w:r>
        <w:rPr>
          <w:rFonts w:hint="eastAsia"/>
          <w:lang w:val="en-US" w:eastAsia="zh-CN"/>
        </w:rPr>
        <w:t>20</w:t>
      </w:r>
      <w:r>
        <w:rPr>
          <w:lang w:val="en-US" w:eastAsia="zh-CN"/>
        </w:rPr>
        <w:t>13</w:t>
      </w:r>
      <w:r>
        <w:rPr>
          <w:rFonts w:hint="eastAsia"/>
          <w:lang w:val="en-US" w:eastAsia="zh-CN"/>
        </w:rPr>
        <w:t>年</w:t>
      </w:r>
      <w:r w:rsidR="00B17507">
        <w:rPr>
          <w:rFonts w:hint="eastAsia"/>
          <w:lang w:val="en-US" w:eastAsia="zh-CN"/>
        </w:rPr>
        <w:t>修订</w:t>
      </w:r>
      <w:r>
        <w:rPr>
          <w:rFonts w:hint="eastAsia"/>
          <w:lang w:val="en-US" w:eastAsia="zh-CN"/>
        </w:rPr>
        <w:t>版）</w:t>
      </w:r>
      <w:r w:rsidR="00B17507">
        <w:rPr>
          <w:rFonts w:hint="eastAsia"/>
          <w:lang w:val="en-US" w:eastAsia="zh-CN"/>
        </w:rPr>
        <w:t>和第</w:t>
      </w:r>
      <w:r w:rsidR="00B17507">
        <w:rPr>
          <w:rFonts w:hint="eastAsia"/>
          <w:lang w:val="en-US" w:eastAsia="zh-CN"/>
        </w:rPr>
        <w:t>482</w:t>
      </w:r>
      <w:r w:rsidR="00B17507">
        <w:rPr>
          <w:rFonts w:hint="eastAsia"/>
          <w:lang w:val="en-US" w:eastAsia="zh-CN"/>
        </w:rPr>
        <w:t>号决定（</w:t>
      </w:r>
      <w:r w:rsidR="00B17507">
        <w:rPr>
          <w:rFonts w:hint="eastAsia"/>
          <w:lang w:val="en-US" w:eastAsia="zh-CN"/>
        </w:rPr>
        <w:t>20</w:t>
      </w:r>
      <w:r w:rsidR="00B17507">
        <w:rPr>
          <w:lang w:val="en-US" w:eastAsia="zh-CN"/>
        </w:rPr>
        <w:t>1</w:t>
      </w:r>
      <w:r w:rsidR="00B17507">
        <w:rPr>
          <w:rFonts w:hint="eastAsia"/>
          <w:lang w:val="en-US" w:eastAsia="zh-CN"/>
        </w:rPr>
        <w:t>7</w:t>
      </w:r>
      <w:r w:rsidR="00B17507">
        <w:rPr>
          <w:rFonts w:hint="eastAsia"/>
          <w:lang w:val="en-US" w:eastAsia="zh-CN"/>
        </w:rPr>
        <w:t>年修订版）</w:t>
      </w:r>
      <w:r w:rsidR="0074166F">
        <w:rPr>
          <w:rFonts w:hint="eastAsia"/>
          <w:lang w:val="en-US" w:eastAsia="zh-CN"/>
        </w:rPr>
        <w:t>过程</w:t>
      </w:r>
      <w:r>
        <w:rPr>
          <w:rFonts w:hint="eastAsia"/>
          <w:lang w:val="en-US" w:eastAsia="zh-CN"/>
        </w:rPr>
        <w:t>中</w:t>
      </w:r>
      <w:r w:rsidR="0074166F">
        <w:rPr>
          <w:rFonts w:hint="eastAsia"/>
          <w:lang w:val="en-US" w:eastAsia="zh-CN"/>
        </w:rPr>
        <w:t>未在内部或给</w:t>
      </w:r>
      <w:r w:rsidRPr="00B9375C">
        <w:rPr>
          <w:rFonts w:cstheme="minorHAnsi" w:hint="eastAsia"/>
          <w:szCs w:val="24"/>
          <w:lang w:eastAsia="zh-CN"/>
        </w:rPr>
        <w:t>通知卫星网络申报的主管部门造成任何</w:t>
      </w:r>
      <w:r w:rsidR="0074166F">
        <w:rPr>
          <w:rFonts w:cstheme="minorHAnsi" w:hint="eastAsia"/>
          <w:szCs w:val="24"/>
          <w:lang w:eastAsia="zh-CN"/>
        </w:rPr>
        <w:t>行政或</w:t>
      </w:r>
      <w:r w:rsidR="00B17507">
        <w:rPr>
          <w:rFonts w:cstheme="minorHAnsi" w:hint="eastAsia"/>
          <w:szCs w:val="24"/>
          <w:lang w:eastAsia="zh-CN"/>
        </w:rPr>
        <w:t>运营</w:t>
      </w:r>
      <w:r w:rsidR="0074166F">
        <w:rPr>
          <w:rFonts w:cstheme="minorHAnsi" w:hint="eastAsia"/>
          <w:szCs w:val="24"/>
          <w:lang w:eastAsia="zh-CN"/>
        </w:rPr>
        <w:t>方面的困难</w:t>
      </w:r>
      <w:r>
        <w:rPr>
          <w:rFonts w:hint="eastAsia"/>
          <w:lang w:val="en-US" w:eastAsia="zh-CN"/>
        </w:rPr>
        <w:t>。</w:t>
      </w:r>
    </w:p>
    <w:p w:rsidR="00DD0C53" w:rsidRDefault="00DD0C53" w:rsidP="00B17507">
      <w:pPr>
        <w:spacing w:after="120"/>
        <w:jc w:val="both"/>
        <w:rPr>
          <w:lang w:val="en-US" w:eastAsia="zh-CN"/>
        </w:rPr>
      </w:pPr>
      <w:r>
        <w:rPr>
          <w:rFonts w:eastAsiaTheme="minorEastAsia" w:cs="Calibri" w:hint="eastAsia"/>
          <w:lang w:eastAsia="zh-CN"/>
        </w:rPr>
        <w:t>5</w:t>
      </w:r>
      <w:r>
        <w:rPr>
          <w:rFonts w:eastAsiaTheme="minorEastAsia" w:cs="Calibri" w:hint="eastAsia"/>
          <w:lang w:eastAsia="zh-CN"/>
        </w:rPr>
        <w:tab/>
      </w:r>
      <w:r>
        <w:rPr>
          <w:rFonts w:eastAsiaTheme="minorEastAsia" w:cs="Calibri" w:hint="eastAsia"/>
          <w:lang w:eastAsia="zh-CN"/>
        </w:rPr>
        <w:t>理事会在</w:t>
      </w:r>
      <w:r>
        <w:rPr>
          <w:rFonts w:eastAsiaTheme="minorEastAsia" w:cs="Calibri"/>
          <w:lang w:eastAsia="zh-CN"/>
        </w:rPr>
        <w:t>其</w:t>
      </w:r>
      <w:r>
        <w:rPr>
          <w:rFonts w:eastAsiaTheme="minorEastAsia" w:cs="Calibri" w:hint="eastAsia"/>
          <w:lang w:eastAsia="zh-CN"/>
        </w:rPr>
        <w:t>2017</w:t>
      </w:r>
      <w:r>
        <w:rPr>
          <w:rFonts w:eastAsiaTheme="minorEastAsia" w:cs="Calibri" w:hint="eastAsia"/>
          <w:lang w:eastAsia="zh-CN"/>
        </w:rPr>
        <w:t>年</w:t>
      </w:r>
      <w:r>
        <w:rPr>
          <w:rFonts w:eastAsiaTheme="minorEastAsia" w:cs="Calibri"/>
          <w:lang w:eastAsia="zh-CN"/>
        </w:rPr>
        <w:t>会议上</w:t>
      </w:r>
      <w:r w:rsidRPr="005664D8">
        <w:rPr>
          <w:rFonts w:eastAsiaTheme="minorEastAsia" w:hint="eastAsia"/>
          <w:bCs/>
          <w:lang w:eastAsia="zh-CN"/>
        </w:rPr>
        <w:t>责成</w:t>
      </w:r>
      <w:r w:rsidRPr="00223AFA">
        <w:rPr>
          <w:rFonts w:eastAsiaTheme="minorEastAsia" w:hint="eastAsia"/>
          <w:lang w:eastAsia="zh-CN"/>
        </w:rPr>
        <w:t>无线电通信局提交一份与处理复杂非</w:t>
      </w:r>
      <w:r>
        <w:rPr>
          <w:rFonts w:eastAsiaTheme="minorEastAsia" w:hint="eastAsia"/>
          <w:lang w:eastAsia="zh-CN"/>
        </w:rPr>
        <w:t>对地静止</w:t>
      </w:r>
      <w:r w:rsidRPr="00223AFA">
        <w:rPr>
          <w:rFonts w:eastAsiaTheme="minorEastAsia" w:hint="eastAsia"/>
          <w:lang w:eastAsia="zh-CN"/>
        </w:rPr>
        <w:t>卫星（</w:t>
      </w:r>
      <w:r w:rsidRPr="00223AFA">
        <w:rPr>
          <w:lang w:eastAsia="zh-CN"/>
        </w:rPr>
        <w:t>non-GSO</w:t>
      </w:r>
      <w:r w:rsidRPr="00223AFA">
        <w:rPr>
          <w:rFonts w:eastAsiaTheme="minorEastAsia" w:hint="eastAsia"/>
          <w:lang w:eastAsia="zh-CN"/>
        </w:rPr>
        <w:t>）</w:t>
      </w:r>
      <w:r>
        <w:rPr>
          <w:rFonts w:eastAsiaTheme="minorEastAsia" w:hint="eastAsia"/>
          <w:lang w:eastAsia="zh-CN"/>
        </w:rPr>
        <w:t>系统</w:t>
      </w:r>
      <w:r w:rsidRPr="00223AFA">
        <w:rPr>
          <w:rFonts w:eastAsiaTheme="minorEastAsia" w:hint="eastAsia"/>
          <w:lang w:eastAsia="zh-CN"/>
        </w:rPr>
        <w:t>所引发</w:t>
      </w:r>
      <w:r w:rsidR="00B17507">
        <w:rPr>
          <w:rFonts w:eastAsiaTheme="minorEastAsia" w:hint="eastAsia"/>
          <w:lang w:eastAsia="zh-CN"/>
        </w:rPr>
        <w:t>的</w:t>
      </w:r>
      <w:r w:rsidRPr="00223AFA">
        <w:rPr>
          <w:rFonts w:eastAsiaTheme="minorEastAsia" w:hint="eastAsia"/>
          <w:lang w:eastAsia="zh-CN"/>
        </w:rPr>
        <w:t>技术问题有关的研究</w:t>
      </w:r>
      <w:r>
        <w:rPr>
          <w:rFonts w:eastAsiaTheme="minorEastAsia" w:hint="eastAsia"/>
          <w:lang w:eastAsia="zh-CN"/>
        </w:rPr>
        <w:t>。</w:t>
      </w:r>
      <w:r w:rsidR="0074166F">
        <w:rPr>
          <w:rFonts w:eastAsiaTheme="minorEastAsia" w:hint="eastAsia"/>
          <w:lang w:eastAsia="zh-CN"/>
        </w:rPr>
        <w:t>关于这项研究，可参阅</w:t>
      </w:r>
      <w:hyperlink r:id="rId15" w:history="1">
        <w:r w:rsidR="0074166F" w:rsidRPr="009C7578">
          <w:rPr>
            <w:rStyle w:val="Hyperlink"/>
            <w:lang w:eastAsia="zh-CN"/>
          </w:rPr>
          <w:t>C18/36</w:t>
        </w:r>
      </w:hyperlink>
      <w:r w:rsidR="0074166F">
        <w:rPr>
          <w:rFonts w:eastAsiaTheme="minorEastAsia" w:hint="eastAsia"/>
          <w:lang w:eastAsia="zh-CN"/>
        </w:rPr>
        <w:t>号文件。</w:t>
      </w:r>
    </w:p>
    <w:p w:rsidR="00520F34" w:rsidRPr="00B9375C" w:rsidRDefault="00DD0C53" w:rsidP="00B17507">
      <w:pPr>
        <w:spacing w:after="120"/>
        <w:jc w:val="both"/>
        <w:rPr>
          <w:rFonts w:cstheme="minorHAnsi"/>
          <w:szCs w:val="24"/>
          <w:lang w:eastAsia="zh-CN"/>
        </w:rPr>
      </w:pPr>
      <w:r>
        <w:rPr>
          <w:rFonts w:cstheme="minorHAnsi"/>
          <w:szCs w:val="24"/>
          <w:lang w:eastAsia="zh-CN"/>
        </w:rPr>
        <w:t>6</w:t>
      </w:r>
      <w:r w:rsidR="00520F34" w:rsidRPr="00B9375C">
        <w:rPr>
          <w:rFonts w:cstheme="minorHAnsi" w:hint="eastAsia"/>
          <w:szCs w:val="24"/>
          <w:lang w:eastAsia="zh-CN"/>
        </w:rPr>
        <w:tab/>
      </w:r>
      <w:r w:rsidR="00520F34" w:rsidRPr="00B9375C">
        <w:rPr>
          <w:rFonts w:cstheme="minorHAnsi" w:hint="eastAsia"/>
          <w:szCs w:val="24"/>
          <w:lang w:eastAsia="zh-CN"/>
        </w:rPr>
        <w:t>请理事会</w:t>
      </w:r>
      <w:r w:rsidR="00520F34" w:rsidRPr="00F95A91">
        <w:rPr>
          <w:rFonts w:cstheme="minorHAnsi" w:hint="eastAsia"/>
          <w:b/>
          <w:bCs/>
          <w:szCs w:val="24"/>
          <w:lang w:eastAsia="zh-CN"/>
        </w:rPr>
        <w:t>注意</w:t>
      </w:r>
      <w:r w:rsidR="00520F34" w:rsidRPr="00B9375C">
        <w:rPr>
          <w:rFonts w:cstheme="minorHAnsi" w:hint="eastAsia"/>
          <w:szCs w:val="24"/>
          <w:lang w:eastAsia="zh-CN"/>
        </w:rPr>
        <w:t>关于实施卫星网络申报成本回收的本情况报告。</w:t>
      </w:r>
    </w:p>
    <w:p w:rsidR="00520F34" w:rsidRDefault="00520F34" w:rsidP="00520F34">
      <w:pPr>
        <w:pStyle w:val="Reasons"/>
        <w:rPr>
          <w:lang w:eastAsia="zh-CN"/>
        </w:rPr>
      </w:pPr>
    </w:p>
    <w:p w:rsidR="0098203C" w:rsidRDefault="0098203C" w:rsidP="00520F34">
      <w:pPr>
        <w:pStyle w:val="Reasons"/>
        <w:rPr>
          <w:lang w:eastAsia="zh-CN"/>
        </w:rPr>
      </w:pPr>
      <w:bookmarkStart w:id="2" w:name="_GoBack"/>
      <w:bookmarkEnd w:id="2"/>
    </w:p>
    <w:p w:rsidR="00520F34" w:rsidRDefault="00520F34" w:rsidP="00520F34">
      <w:pPr>
        <w:jc w:val="center"/>
      </w:pPr>
      <w:r>
        <w:t>______________</w:t>
      </w:r>
    </w:p>
    <w:p w:rsidR="00195FED" w:rsidRDefault="00195FED" w:rsidP="00520F34">
      <w:pPr>
        <w:rPr>
          <w:lang w:eastAsia="zh-CN"/>
        </w:rPr>
      </w:pPr>
    </w:p>
    <w:sectPr w:rsidR="00195FED" w:rsidSect="006C36CD">
      <w:headerReference w:type="default" r:id="rId16"/>
      <w:footerReference w:type="default" r:id="rId17"/>
      <w:footerReference w:type="first" r:id="rId18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5E6B" w:rsidRDefault="008F5E6B">
      <w:r>
        <w:separator/>
      </w:r>
    </w:p>
  </w:endnote>
  <w:endnote w:type="continuationSeparator" w:id="0">
    <w:p w:rsidR="008F5E6B" w:rsidRDefault="008F5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altName w:val="Arial Unicode MS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C53" w:rsidRDefault="0098203C" w:rsidP="00DD0C53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>
      <w:t>P:\CHI\SG\CONSEIL\C18\000\016C.docx</w:t>
    </w:r>
    <w:r>
      <w:fldChar w:fldCharType="end"/>
    </w:r>
    <w:r w:rsidR="00DD0C53">
      <w:t xml:space="preserve"> (425081)</w:t>
    </w:r>
    <w:r w:rsidR="00DD0C53"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16F" w:rsidRDefault="00AC516F" w:rsidP="00001B77">
    <w:pPr>
      <w:spacing w:after="120"/>
      <w:jc w:val="center"/>
      <w:rPr>
        <w:lang w:val="fr-CH"/>
      </w:rPr>
    </w:pPr>
    <w:r>
      <w:rPr>
        <w:lang w:val="fr-CH"/>
      </w:rPr>
      <w:t xml:space="preserve">• </w:t>
    </w:r>
    <w:hyperlink r:id="rId1" w:history="1">
      <w:r>
        <w:rPr>
          <w:rStyle w:val="Hyperlink"/>
          <w:lang w:val="fr-CH"/>
        </w:rPr>
        <w:t>http://www.itu.int/council</w:t>
      </w:r>
    </w:hyperlink>
    <w:r>
      <w:rPr>
        <w:lang w:val="fr-CH"/>
      </w:rPr>
      <w:t xml:space="preserve"> •</w:t>
    </w:r>
  </w:p>
  <w:p w:rsidR="00B40A53" w:rsidRDefault="00B17507" w:rsidP="00DD0C53">
    <w:pPr>
      <w:pStyle w:val="Footer"/>
    </w:pPr>
    <w:fldSimple w:instr=" FILENAME \p  \* MERGEFORMAT ">
      <w:r w:rsidR="0098203C">
        <w:t>P:\CHI\SG\CONSEIL\C18\000\016C.docx</w:t>
      </w:r>
    </w:fldSimple>
    <w:r w:rsidR="00864589">
      <w:t xml:space="preserve"> (</w:t>
    </w:r>
    <w:r w:rsidR="00DD0C53">
      <w:t>425081</w:t>
    </w:r>
    <w:r w:rsidR="00864589">
      <w:t>)</w:t>
    </w:r>
    <w:r w:rsidR="00864589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5E6B" w:rsidRDefault="008F5E6B">
      <w:r>
        <w:t>____________________</w:t>
      </w:r>
    </w:p>
  </w:footnote>
  <w:footnote w:type="continuationSeparator" w:id="0">
    <w:p w:rsidR="008F5E6B" w:rsidRDefault="008F5E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16F" w:rsidRDefault="00AC516F" w:rsidP="00CE6F22">
    <w:pPr>
      <w:pStyle w:val="Header"/>
    </w:pPr>
    <w:r>
      <w:fldChar w:fldCharType="begin"/>
    </w:r>
    <w:r>
      <w:instrText>PAGE</w:instrText>
    </w:r>
    <w:r>
      <w:fldChar w:fldCharType="separate"/>
    </w:r>
    <w:r w:rsidR="0098203C">
      <w:rPr>
        <w:noProof/>
      </w:rPr>
      <w:t>2</w:t>
    </w:r>
    <w:r>
      <w:rPr>
        <w:noProof/>
      </w:rPr>
      <w:fldChar w:fldCharType="end"/>
    </w:r>
  </w:p>
  <w:p w:rsidR="00AC516F" w:rsidRDefault="0098459B" w:rsidP="00DD0C53">
    <w:pPr>
      <w:pStyle w:val="Header"/>
      <w:rPr>
        <w:lang w:eastAsia="zh-CN"/>
      </w:rPr>
    </w:pPr>
    <w:r>
      <w:t>C1</w:t>
    </w:r>
    <w:r w:rsidR="00D21F11">
      <w:rPr>
        <w:lang w:eastAsia="zh-CN"/>
      </w:rPr>
      <w:t>8</w:t>
    </w:r>
    <w:r w:rsidR="004672E6">
      <w:t>/</w:t>
    </w:r>
    <w:r w:rsidR="00DD0C53">
      <w:rPr>
        <w:lang w:eastAsia="zh-CN"/>
      </w:rPr>
      <w:t>16</w:t>
    </w:r>
    <w:r w:rsidR="00AC516F">
      <w:t>-C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D601260"/>
    <w:multiLevelType w:val="hybridMultilevel"/>
    <w:tmpl w:val="2F16BCD2"/>
    <w:lvl w:ilvl="0" w:tplc="4B2AE274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2259D3"/>
    <w:multiLevelType w:val="hybridMultilevel"/>
    <w:tmpl w:val="BC5801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2A6943"/>
    <w:multiLevelType w:val="hybridMultilevel"/>
    <w:tmpl w:val="976EDD48"/>
    <w:lvl w:ilvl="0" w:tplc="C52CC33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i/>
        <w:iCs/>
      </w:rPr>
    </w:lvl>
    <w:lvl w:ilvl="1" w:tplc="2780B492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682D5FB3"/>
    <w:multiLevelType w:val="hybridMultilevel"/>
    <w:tmpl w:val="A4A8388A"/>
    <w:lvl w:ilvl="0" w:tplc="E554708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0A50AC"/>
    <w:multiLevelType w:val="hybridMultilevel"/>
    <w:tmpl w:val="8E68B27E"/>
    <w:lvl w:ilvl="0" w:tplc="5FC48090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43F5F9E"/>
    <w:multiLevelType w:val="hybridMultilevel"/>
    <w:tmpl w:val="80DC1616"/>
    <w:lvl w:ilvl="0" w:tplc="D26E7358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E6B"/>
    <w:rsid w:val="00001B77"/>
    <w:rsid w:val="0000517A"/>
    <w:rsid w:val="00031E72"/>
    <w:rsid w:val="000404D2"/>
    <w:rsid w:val="000853C0"/>
    <w:rsid w:val="000A1C21"/>
    <w:rsid w:val="000D15EA"/>
    <w:rsid w:val="00100D84"/>
    <w:rsid w:val="00124C9D"/>
    <w:rsid w:val="00157773"/>
    <w:rsid w:val="0018251A"/>
    <w:rsid w:val="00190272"/>
    <w:rsid w:val="00193244"/>
    <w:rsid w:val="00195C6C"/>
    <w:rsid w:val="00195FED"/>
    <w:rsid w:val="001A4BD6"/>
    <w:rsid w:val="001D5A18"/>
    <w:rsid w:val="00280EB8"/>
    <w:rsid w:val="002A6670"/>
    <w:rsid w:val="00303502"/>
    <w:rsid w:val="00325C25"/>
    <w:rsid w:val="00372C8F"/>
    <w:rsid w:val="00380ECE"/>
    <w:rsid w:val="00393DDF"/>
    <w:rsid w:val="00397F55"/>
    <w:rsid w:val="003B4454"/>
    <w:rsid w:val="003C2E37"/>
    <w:rsid w:val="003F1415"/>
    <w:rsid w:val="0040144C"/>
    <w:rsid w:val="00403EB7"/>
    <w:rsid w:val="00430BF0"/>
    <w:rsid w:val="004672E6"/>
    <w:rsid w:val="00474ED1"/>
    <w:rsid w:val="00493085"/>
    <w:rsid w:val="004A36EC"/>
    <w:rsid w:val="004D163F"/>
    <w:rsid w:val="004E4BFF"/>
    <w:rsid w:val="004F2598"/>
    <w:rsid w:val="00520F34"/>
    <w:rsid w:val="005403F7"/>
    <w:rsid w:val="00540632"/>
    <w:rsid w:val="00541CF4"/>
    <w:rsid w:val="005451E8"/>
    <w:rsid w:val="005507F2"/>
    <w:rsid w:val="005759CC"/>
    <w:rsid w:val="005A72E1"/>
    <w:rsid w:val="005C6632"/>
    <w:rsid w:val="005D1C9E"/>
    <w:rsid w:val="00654257"/>
    <w:rsid w:val="0065435A"/>
    <w:rsid w:val="006A2DD3"/>
    <w:rsid w:val="006A5AF8"/>
    <w:rsid w:val="006C36CD"/>
    <w:rsid w:val="00700D1F"/>
    <w:rsid w:val="007205CB"/>
    <w:rsid w:val="00726073"/>
    <w:rsid w:val="00734FE8"/>
    <w:rsid w:val="007360CE"/>
    <w:rsid w:val="0074166F"/>
    <w:rsid w:val="00772315"/>
    <w:rsid w:val="00775157"/>
    <w:rsid w:val="007813AE"/>
    <w:rsid w:val="007A37DB"/>
    <w:rsid w:val="007E189D"/>
    <w:rsid w:val="007F6C44"/>
    <w:rsid w:val="00811259"/>
    <w:rsid w:val="00813AA2"/>
    <w:rsid w:val="008173A3"/>
    <w:rsid w:val="00850BB8"/>
    <w:rsid w:val="0086059C"/>
    <w:rsid w:val="00864589"/>
    <w:rsid w:val="00890AFB"/>
    <w:rsid w:val="00890FC4"/>
    <w:rsid w:val="00895905"/>
    <w:rsid w:val="008F5E6B"/>
    <w:rsid w:val="009164A9"/>
    <w:rsid w:val="009258CB"/>
    <w:rsid w:val="0093362E"/>
    <w:rsid w:val="00944563"/>
    <w:rsid w:val="00953160"/>
    <w:rsid w:val="009625D8"/>
    <w:rsid w:val="0098203C"/>
    <w:rsid w:val="0098459B"/>
    <w:rsid w:val="00997185"/>
    <w:rsid w:val="009C2458"/>
    <w:rsid w:val="009C4A7B"/>
    <w:rsid w:val="009C6123"/>
    <w:rsid w:val="009F1E3E"/>
    <w:rsid w:val="00A1213C"/>
    <w:rsid w:val="00A272FF"/>
    <w:rsid w:val="00A5354B"/>
    <w:rsid w:val="00A71B57"/>
    <w:rsid w:val="00A93D5A"/>
    <w:rsid w:val="00AB42C1"/>
    <w:rsid w:val="00AC516F"/>
    <w:rsid w:val="00AE2926"/>
    <w:rsid w:val="00B0184B"/>
    <w:rsid w:val="00B035CD"/>
    <w:rsid w:val="00B0769D"/>
    <w:rsid w:val="00B17507"/>
    <w:rsid w:val="00B217F8"/>
    <w:rsid w:val="00B332EA"/>
    <w:rsid w:val="00B40A53"/>
    <w:rsid w:val="00B45365"/>
    <w:rsid w:val="00B46A65"/>
    <w:rsid w:val="00B60184"/>
    <w:rsid w:val="00B62D20"/>
    <w:rsid w:val="00B81E75"/>
    <w:rsid w:val="00BD1A5A"/>
    <w:rsid w:val="00BD7A9B"/>
    <w:rsid w:val="00BD7BE1"/>
    <w:rsid w:val="00BF416B"/>
    <w:rsid w:val="00C64E4E"/>
    <w:rsid w:val="00C66E64"/>
    <w:rsid w:val="00C761A0"/>
    <w:rsid w:val="00C85F7E"/>
    <w:rsid w:val="00C90D53"/>
    <w:rsid w:val="00CD47F0"/>
    <w:rsid w:val="00CD5566"/>
    <w:rsid w:val="00CD64D7"/>
    <w:rsid w:val="00CE6F22"/>
    <w:rsid w:val="00CF41F6"/>
    <w:rsid w:val="00CF7D3E"/>
    <w:rsid w:val="00D02B4E"/>
    <w:rsid w:val="00D21F11"/>
    <w:rsid w:val="00D36817"/>
    <w:rsid w:val="00D5666C"/>
    <w:rsid w:val="00D666BC"/>
    <w:rsid w:val="00D83542"/>
    <w:rsid w:val="00D92F45"/>
    <w:rsid w:val="00D94637"/>
    <w:rsid w:val="00D95153"/>
    <w:rsid w:val="00D9725C"/>
    <w:rsid w:val="00DA7006"/>
    <w:rsid w:val="00DC6427"/>
    <w:rsid w:val="00DD0C53"/>
    <w:rsid w:val="00DD66A1"/>
    <w:rsid w:val="00DE196D"/>
    <w:rsid w:val="00DF6B49"/>
    <w:rsid w:val="00E067C5"/>
    <w:rsid w:val="00E265BF"/>
    <w:rsid w:val="00E32C85"/>
    <w:rsid w:val="00E378D8"/>
    <w:rsid w:val="00E43A12"/>
    <w:rsid w:val="00E67C67"/>
    <w:rsid w:val="00E77476"/>
    <w:rsid w:val="00E8228B"/>
    <w:rsid w:val="00EE5706"/>
    <w:rsid w:val="00EF373D"/>
    <w:rsid w:val="00F11595"/>
    <w:rsid w:val="00F13BC9"/>
    <w:rsid w:val="00F357B2"/>
    <w:rsid w:val="00F36556"/>
    <w:rsid w:val="00F705DF"/>
    <w:rsid w:val="00F70622"/>
    <w:rsid w:val="00F85624"/>
    <w:rsid w:val="00F87C05"/>
    <w:rsid w:val="00F93191"/>
    <w:rsid w:val="00F93A17"/>
    <w:rsid w:val="00FA2AF6"/>
    <w:rsid w:val="00FB073D"/>
    <w:rsid w:val="00FB771F"/>
    <w:rsid w:val="00FC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5:docId w15:val="{53F4B337-E2B8-4E5D-B7AB-8C36AD233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6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C36CD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6C36CD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4D163F"/>
    <w:pPr>
      <w:spacing w:before="200"/>
      <w:ind w:left="0" w:firstLine="0"/>
      <w:outlineLvl w:val="2"/>
    </w:pPr>
    <w:rPr>
      <w:i/>
      <w:sz w:val="24"/>
    </w:rPr>
  </w:style>
  <w:style w:type="paragraph" w:styleId="Heading4">
    <w:name w:val="heading 4"/>
    <w:basedOn w:val="Heading3"/>
    <w:next w:val="Normal"/>
    <w:qFormat/>
    <w:rsid w:val="006C36CD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6C36CD"/>
    <w:pPr>
      <w:outlineLvl w:val="4"/>
    </w:pPr>
  </w:style>
  <w:style w:type="paragraph" w:styleId="Heading6">
    <w:name w:val="heading 6"/>
    <w:basedOn w:val="Heading4"/>
    <w:next w:val="Normal"/>
    <w:qFormat/>
    <w:rsid w:val="006C36CD"/>
    <w:pPr>
      <w:outlineLvl w:val="5"/>
    </w:pPr>
  </w:style>
  <w:style w:type="paragraph" w:styleId="Heading7">
    <w:name w:val="heading 7"/>
    <w:basedOn w:val="Heading6"/>
    <w:next w:val="Normal"/>
    <w:qFormat/>
    <w:rsid w:val="006C36CD"/>
    <w:pPr>
      <w:outlineLvl w:val="6"/>
    </w:pPr>
  </w:style>
  <w:style w:type="paragraph" w:styleId="Heading8">
    <w:name w:val="heading 8"/>
    <w:basedOn w:val="Heading6"/>
    <w:next w:val="Normal"/>
    <w:qFormat/>
    <w:rsid w:val="006C36CD"/>
    <w:pPr>
      <w:outlineLvl w:val="7"/>
    </w:pPr>
  </w:style>
  <w:style w:type="paragraph" w:styleId="Heading9">
    <w:name w:val="heading 9"/>
    <w:basedOn w:val="Heading6"/>
    <w:next w:val="Normal"/>
    <w:qFormat/>
    <w:rsid w:val="006C36C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C36CD"/>
  </w:style>
  <w:style w:type="paragraph" w:styleId="TOC4">
    <w:name w:val="toc 4"/>
    <w:basedOn w:val="TOC3"/>
    <w:semiHidden/>
    <w:rsid w:val="006C36CD"/>
    <w:pPr>
      <w:spacing w:before="80"/>
    </w:pPr>
  </w:style>
  <w:style w:type="paragraph" w:styleId="TOC3">
    <w:name w:val="toc 3"/>
    <w:basedOn w:val="TOC2"/>
    <w:semiHidden/>
    <w:rsid w:val="006C36CD"/>
  </w:style>
  <w:style w:type="paragraph" w:styleId="TOC2">
    <w:name w:val="toc 2"/>
    <w:basedOn w:val="TOC1"/>
    <w:semiHidden/>
    <w:rsid w:val="006C36CD"/>
    <w:pPr>
      <w:spacing w:before="160"/>
    </w:pPr>
  </w:style>
  <w:style w:type="paragraph" w:styleId="TOC1">
    <w:name w:val="toc 1"/>
    <w:basedOn w:val="Normal"/>
    <w:semiHidden/>
    <w:rsid w:val="006C36CD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semiHidden/>
    <w:rsid w:val="006C36CD"/>
  </w:style>
  <w:style w:type="paragraph" w:styleId="TOC6">
    <w:name w:val="toc 6"/>
    <w:basedOn w:val="TOC4"/>
    <w:semiHidden/>
    <w:rsid w:val="006C36CD"/>
  </w:style>
  <w:style w:type="paragraph" w:styleId="TOC5">
    <w:name w:val="toc 5"/>
    <w:basedOn w:val="TOC4"/>
    <w:semiHidden/>
    <w:rsid w:val="006C36CD"/>
  </w:style>
  <w:style w:type="paragraph" w:styleId="Index7">
    <w:name w:val="index 7"/>
    <w:basedOn w:val="Normal"/>
    <w:next w:val="Normal"/>
    <w:semiHidden/>
    <w:rsid w:val="006C36CD"/>
    <w:pPr>
      <w:ind w:left="1698"/>
    </w:pPr>
  </w:style>
  <w:style w:type="paragraph" w:styleId="Index6">
    <w:name w:val="index 6"/>
    <w:basedOn w:val="Normal"/>
    <w:next w:val="Normal"/>
    <w:semiHidden/>
    <w:rsid w:val="006C36CD"/>
    <w:pPr>
      <w:ind w:left="1415"/>
    </w:pPr>
  </w:style>
  <w:style w:type="paragraph" w:styleId="Index5">
    <w:name w:val="index 5"/>
    <w:basedOn w:val="Normal"/>
    <w:next w:val="Normal"/>
    <w:semiHidden/>
    <w:rsid w:val="006C36CD"/>
    <w:pPr>
      <w:ind w:left="1132"/>
    </w:pPr>
  </w:style>
  <w:style w:type="paragraph" w:styleId="Index4">
    <w:name w:val="index 4"/>
    <w:basedOn w:val="Normal"/>
    <w:next w:val="Normal"/>
    <w:semiHidden/>
    <w:rsid w:val="006C36CD"/>
    <w:pPr>
      <w:ind w:left="849"/>
    </w:pPr>
  </w:style>
  <w:style w:type="paragraph" w:styleId="Index3">
    <w:name w:val="index 3"/>
    <w:basedOn w:val="Normal"/>
    <w:next w:val="Normal"/>
    <w:semiHidden/>
    <w:rsid w:val="006C36CD"/>
    <w:pPr>
      <w:ind w:left="566"/>
    </w:pPr>
  </w:style>
  <w:style w:type="paragraph" w:styleId="Index2">
    <w:name w:val="index 2"/>
    <w:basedOn w:val="Normal"/>
    <w:next w:val="Normal"/>
    <w:semiHidden/>
    <w:rsid w:val="006C36CD"/>
    <w:pPr>
      <w:ind w:left="283"/>
    </w:pPr>
  </w:style>
  <w:style w:type="paragraph" w:styleId="Index1">
    <w:name w:val="index 1"/>
    <w:basedOn w:val="Normal"/>
    <w:next w:val="Normal"/>
    <w:semiHidden/>
    <w:rsid w:val="006C36CD"/>
  </w:style>
  <w:style w:type="character" w:styleId="LineNumber">
    <w:name w:val="line number"/>
    <w:basedOn w:val="DefaultParagraphFont"/>
    <w:rsid w:val="006C36CD"/>
  </w:style>
  <w:style w:type="paragraph" w:styleId="IndexHeading">
    <w:name w:val="index heading"/>
    <w:basedOn w:val="Normal"/>
    <w:next w:val="Index1"/>
    <w:semiHidden/>
    <w:rsid w:val="006C36CD"/>
  </w:style>
  <w:style w:type="paragraph" w:styleId="Footer">
    <w:name w:val="footer"/>
    <w:basedOn w:val="Normal"/>
    <w:link w:val="FooterChar"/>
    <w:rsid w:val="006C36C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6C36CD"/>
    <w:rPr>
      <w:position w:val="6"/>
      <w:sz w:val="18"/>
    </w:rPr>
  </w:style>
  <w:style w:type="paragraph" w:styleId="FootnoteText">
    <w:name w:val="footnote text"/>
    <w:basedOn w:val="Normal"/>
    <w:link w:val="FootnoteTextChar"/>
    <w:semiHidden/>
    <w:rsid w:val="006C36CD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6C36CD"/>
    <w:pPr>
      <w:ind w:left="794"/>
    </w:pPr>
  </w:style>
  <w:style w:type="paragraph" w:customStyle="1" w:styleId="enumlev1">
    <w:name w:val="enumlev1"/>
    <w:basedOn w:val="Normal"/>
    <w:rsid w:val="006C36CD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6C36CD"/>
    <w:pPr>
      <w:ind w:left="1191" w:hanging="397"/>
    </w:pPr>
  </w:style>
  <w:style w:type="paragraph" w:customStyle="1" w:styleId="enumlev3">
    <w:name w:val="enumlev3"/>
    <w:basedOn w:val="enumlev2"/>
    <w:rsid w:val="006C36CD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6C36CD"/>
    <w:pPr>
      <w:spacing w:before="320"/>
    </w:pPr>
  </w:style>
  <w:style w:type="paragraph" w:customStyle="1" w:styleId="Equation">
    <w:name w:val="Equation"/>
    <w:basedOn w:val="Normal"/>
    <w:rsid w:val="006C36C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C36CD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6C36CD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6C36C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6C36CD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6C36C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6C36CD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6C36CD"/>
  </w:style>
  <w:style w:type="paragraph" w:customStyle="1" w:styleId="Data">
    <w:name w:val="Data"/>
    <w:basedOn w:val="Subject"/>
    <w:next w:val="Subject"/>
    <w:rsid w:val="006C36CD"/>
  </w:style>
  <w:style w:type="paragraph" w:customStyle="1" w:styleId="Reasons">
    <w:name w:val="Reasons"/>
    <w:basedOn w:val="Normal"/>
    <w:qFormat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4D163F"/>
    <w:rPr>
      <w:rFonts w:ascii="Calibri" w:hAnsi="Calibri"/>
      <w:color w:val="0000FF"/>
      <w:u w:val="single"/>
    </w:rPr>
  </w:style>
  <w:style w:type="paragraph" w:customStyle="1" w:styleId="FirstFooter">
    <w:name w:val="FirstFooter"/>
    <w:basedOn w:val="Footer"/>
    <w:rsid w:val="006C36C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semiHidden/>
    <w:rsid w:val="006C36CD"/>
  </w:style>
  <w:style w:type="paragraph" w:customStyle="1" w:styleId="Headingb">
    <w:name w:val="Heading_b"/>
    <w:basedOn w:val="Heading3"/>
    <w:next w:val="Normal"/>
    <w:rsid w:val="006C36C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rsid w:val="004D163F"/>
    <w:rPr>
      <w:rFonts w:ascii="Calibri" w:hAnsi="Calibri"/>
      <w:color w:val="800080"/>
      <w:u w:val="single"/>
    </w:rPr>
  </w:style>
  <w:style w:type="paragraph" w:customStyle="1" w:styleId="Title1">
    <w:name w:val="Title 1"/>
    <w:basedOn w:val="Source"/>
    <w:next w:val="Title2"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6C36C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6C36C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C36CD"/>
    <w:rPr>
      <w:b/>
    </w:rPr>
  </w:style>
  <w:style w:type="paragraph" w:customStyle="1" w:styleId="dnum">
    <w:name w:val="dnum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6C36C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link w:val="AnnextitleChar"/>
    <w:rsid w:val="006C36CD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rsid w:val="006C36CD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6C36CD"/>
  </w:style>
  <w:style w:type="paragraph" w:customStyle="1" w:styleId="Appendixtitle">
    <w:name w:val="Appendix_title"/>
    <w:basedOn w:val="Annextitle"/>
    <w:next w:val="Appendixref"/>
    <w:rsid w:val="006C36CD"/>
  </w:style>
  <w:style w:type="paragraph" w:customStyle="1" w:styleId="Appendixref">
    <w:name w:val="Appendix_ref"/>
    <w:basedOn w:val="Annexref"/>
    <w:next w:val="Normalaftertitle"/>
    <w:rsid w:val="006C36CD"/>
  </w:style>
  <w:style w:type="paragraph" w:customStyle="1" w:styleId="Call">
    <w:name w:val="Call"/>
    <w:basedOn w:val="Normal"/>
    <w:next w:val="Normal"/>
    <w:link w:val="CallChar"/>
    <w:rsid w:val="004D163F"/>
    <w:pPr>
      <w:keepNext/>
      <w:keepLines/>
      <w:spacing w:before="160"/>
      <w:ind w:left="794"/>
    </w:pPr>
    <w:rPr>
      <w:rFonts w:ascii="STKaiti" w:hAnsi="STKaiti"/>
    </w:rPr>
  </w:style>
  <w:style w:type="character" w:styleId="EndnoteReference">
    <w:name w:val="endnote reference"/>
    <w:basedOn w:val="DefaultParagraphFont"/>
    <w:semiHidden/>
    <w:rsid w:val="006C36CD"/>
    <w:rPr>
      <w:vertAlign w:val="superscript"/>
    </w:rPr>
  </w:style>
  <w:style w:type="paragraph" w:customStyle="1" w:styleId="Equationlegend">
    <w:name w:val="Equation_legend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6C36CD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63F"/>
    <w:pPr>
      <w:spacing w:before="240" w:after="480"/>
    </w:pPr>
    <w:rPr>
      <w:rFonts w:ascii="Calibri" w:hAnsi="Calibri"/>
    </w:rPr>
  </w:style>
  <w:style w:type="paragraph" w:customStyle="1" w:styleId="Tabletitle">
    <w:name w:val="Table_title"/>
    <w:basedOn w:val="TableNo"/>
    <w:next w:val="Tabletext"/>
    <w:rsid w:val="006C36CD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rsid w:val="006C36CD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6C36C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6C36C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6C36CD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C36CD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265BF"/>
    <w:pPr>
      <w:spacing w:before="160"/>
    </w:pPr>
    <w:rPr>
      <w:rFonts w:ascii="STKaiti" w:hAnsi="STKaiti"/>
      <w:b w:val="0"/>
    </w:rPr>
  </w:style>
  <w:style w:type="character" w:styleId="PageNumber">
    <w:name w:val="page number"/>
    <w:basedOn w:val="DefaultParagraphFont"/>
    <w:rsid w:val="006C36CD"/>
  </w:style>
  <w:style w:type="paragraph" w:customStyle="1" w:styleId="PartNo">
    <w:name w:val="Part_No"/>
    <w:basedOn w:val="AnnexNo"/>
    <w:next w:val="Parttitle"/>
    <w:rsid w:val="006C36CD"/>
  </w:style>
  <w:style w:type="paragraph" w:customStyle="1" w:styleId="Parttitle">
    <w:name w:val="Part_title"/>
    <w:basedOn w:val="Annextitle"/>
    <w:next w:val="Partref"/>
    <w:rsid w:val="004D163F"/>
    <w:rPr>
      <w:rFonts w:ascii="Calibri" w:hAnsi="Calibri"/>
    </w:rPr>
  </w:style>
  <w:style w:type="paragraph" w:customStyle="1" w:styleId="Partref">
    <w:name w:val="Part_ref"/>
    <w:basedOn w:val="Annexref"/>
    <w:next w:val="Normalaftertitle"/>
    <w:rsid w:val="006C36CD"/>
  </w:style>
  <w:style w:type="paragraph" w:customStyle="1" w:styleId="RecNo">
    <w:name w:val="Rec_No"/>
    <w:basedOn w:val="Normal"/>
    <w:next w:val="Rectitle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4D16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C36C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C36CD"/>
  </w:style>
  <w:style w:type="paragraph" w:customStyle="1" w:styleId="QuestionNo">
    <w:name w:val="Question_No"/>
    <w:basedOn w:val="RecNo"/>
    <w:next w:val="Questiontitle"/>
    <w:rsid w:val="006C36CD"/>
  </w:style>
  <w:style w:type="paragraph" w:customStyle="1" w:styleId="Questionref">
    <w:name w:val="Question_ref"/>
    <w:basedOn w:val="Recref"/>
    <w:next w:val="Questiondate"/>
    <w:rsid w:val="006C36CD"/>
  </w:style>
  <w:style w:type="paragraph" w:customStyle="1" w:styleId="Questiontitle">
    <w:name w:val="Question_title"/>
    <w:basedOn w:val="Rectitle"/>
    <w:next w:val="Questionref"/>
    <w:rsid w:val="006C36CD"/>
  </w:style>
  <w:style w:type="paragraph" w:customStyle="1" w:styleId="Reftext">
    <w:name w:val="Ref_text"/>
    <w:basedOn w:val="Normal"/>
    <w:rsid w:val="006C36CD"/>
    <w:pPr>
      <w:ind w:left="794" w:hanging="794"/>
    </w:pPr>
  </w:style>
  <w:style w:type="paragraph" w:customStyle="1" w:styleId="Reftitle">
    <w:name w:val="Ref_title"/>
    <w:basedOn w:val="Normal"/>
    <w:next w:val="Reftext"/>
    <w:rsid w:val="006C36C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C36CD"/>
  </w:style>
  <w:style w:type="paragraph" w:customStyle="1" w:styleId="RepNo">
    <w:name w:val="Rep_No"/>
    <w:basedOn w:val="RecNo"/>
    <w:next w:val="Reptitle"/>
    <w:rsid w:val="006C36CD"/>
  </w:style>
  <w:style w:type="paragraph" w:customStyle="1" w:styleId="Reptitle">
    <w:name w:val="Rep_title"/>
    <w:basedOn w:val="Rectitle"/>
    <w:next w:val="Repref"/>
    <w:rsid w:val="006C36CD"/>
  </w:style>
  <w:style w:type="paragraph" w:customStyle="1" w:styleId="Repref">
    <w:name w:val="Rep_ref"/>
    <w:basedOn w:val="Recref"/>
    <w:next w:val="Repdate"/>
    <w:rsid w:val="006C36CD"/>
  </w:style>
  <w:style w:type="paragraph" w:customStyle="1" w:styleId="Resdate">
    <w:name w:val="Res_date"/>
    <w:basedOn w:val="Recdate"/>
    <w:next w:val="Normalaftertitle"/>
    <w:rsid w:val="006C36CD"/>
  </w:style>
  <w:style w:type="paragraph" w:customStyle="1" w:styleId="ResNo">
    <w:name w:val="Res_No"/>
    <w:basedOn w:val="RecNo"/>
    <w:next w:val="Restitle"/>
    <w:rsid w:val="006C36CD"/>
  </w:style>
  <w:style w:type="paragraph" w:customStyle="1" w:styleId="Restitle">
    <w:name w:val="Res_title"/>
    <w:basedOn w:val="Rectitle"/>
    <w:next w:val="Resref"/>
    <w:rsid w:val="006C36CD"/>
  </w:style>
  <w:style w:type="paragraph" w:customStyle="1" w:styleId="Resref">
    <w:name w:val="Res_ref"/>
    <w:basedOn w:val="Recref"/>
    <w:next w:val="Resdate"/>
    <w:rsid w:val="006C36CD"/>
  </w:style>
  <w:style w:type="paragraph" w:customStyle="1" w:styleId="SectionNo">
    <w:name w:val="Section_No"/>
    <w:basedOn w:val="AnnexNo"/>
    <w:next w:val="Sectiontitle"/>
    <w:rsid w:val="006C36CD"/>
  </w:style>
  <w:style w:type="paragraph" w:customStyle="1" w:styleId="Sectiontitle">
    <w:name w:val="Section_title"/>
    <w:basedOn w:val="Normal"/>
    <w:next w:val="Normalaftertitle"/>
    <w:rsid w:val="006C36CD"/>
    <w:rPr>
      <w:sz w:val="28"/>
    </w:rPr>
  </w:style>
  <w:style w:type="paragraph" w:customStyle="1" w:styleId="SpecialFooter">
    <w:name w:val="Special Footer"/>
    <w:basedOn w:val="Footer"/>
    <w:rsid w:val="006C36C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6C36C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C36CD"/>
    <w:pPr>
      <w:spacing w:before="120"/>
    </w:pPr>
  </w:style>
  <w:style w:type="paragraph" w:customStyle="1" w:styleId="Tableref">
    <w:name w:val="Table_ref"/>
    <w:basedOn w:val="Normal"/>
    <w:next w:val="Tabletitle"/>
    <w:rsid w:val="006C36CD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6C36CD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C36CD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4D163F"/>
    <w:rPr>
      <w:b/>
    </w:rPr>
  </w:style>
  <w:style w:type="paragraph" w:customStyle="1" w:styleId="Chaptitle">
    <w:name w:val="Chap_title"/>
    <w:basedOn w:val="Arttitle"/>
    <w:next w:val="Normalaftertitle"/>
    <w:rsid w:val="006C36CD"/>
  </w:style>
  <w:style w:type="paragraph" w:styleId="BodyTextIndent3">
    <w:name w:val="Body Text Indent 3"/>
    <w:basedOn w:val="Normal"/>
    <w:link w:val="BodyTextIndent3Char"/>
    <w:rsid w:val="006C36CD"/>
    <w:pPr>
      <w:spacing w:before="0"/>
      <w:ind w:firstLine="601"/>
      <w:textAlignment w:val="auto"/>
    </w:pPr>
    <w:rPr>
      <w:sz w:val="22"/>
      <w:lang w:val="fr-FR" w:eastAsia="zh-CN"/>
    </w:rPr>
  </w:style>
  <w:style w:type="paragraph" w:customStyle="1" w:styleId="NormalCH">
    <w:name w:val="NormalCH"/>
    <w:basedOn w:val="Normal"/>
    <w:next w:val="Normal"/>
    <w:qFormat/>
    <w:rsid w:val="00E77476"/>
    <w:pPr>
      <w:ind w:firstLineChars="200" w:firstLine="200"/>
    </w:pPr>
    <w:rPr>
      <w:szCs w:val="19"/>
      <w:lang w:eastAsia="zh-CN"/>
    </w:rPr>
  </w:style>
  <w:style w:type="character" w:customStyle="1" w:styleId="Heading1Char">
    <w:name w:val="Heading 1 Char"/>
    <w:basedOn w:val="DefaultParagraphFont"/>
    <w:link w:val="Heading1"/>
    <w:rsid w:val="007A37DB"/>
    <w:rPr>
      <w:rFonts w:ascii="Calibri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7A37DB"/>
    <w:rPr>
      <w:rFonts w:ascii="Calibri" w:hAnsi="Calibri"/>
      <w:b/>
      <w:sz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7A37DB"/>
    <w:rPr>
      <w:rFonts w:ascii="Calibri" w:hAnsi="Calibri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00517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rsid w:val="0000517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link w:val="Normalaftertitle"/>
    <w:locked/>
    <w:rsid w:val="00CD5566"/>
    <w:rPr>
      <w:rFonts w:ascii="Calibri" w:hAnsi="Calibri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rsid w:val="00CD5566"/>
    <w:rPr>
      <w:rFonts w:ascii="STKaiti" w:hAnsi="STKaiti"/>
      <w:sz w:val="24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CD5566"/>
    <w:rPr>
      <w:rFonts w:ascii="Times New Roman Bold" w:hAnsi="Times New Roman Bold"/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853C0"/>
    <w:rPr>
      <w:rFonts w:ascii="Calibri" w:hAnsi="Calibri"/>
      <w:caps/>
      <w:noProof/>
      <w:sz w:val="16"/>
      <w:lang w:val="fr-FR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B40A53"/>
    <w:rPr>
      <w:rFonts w:ascii="Calibri" w:hAnsi="Calibri"/>
      <w:sz w:val="22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itu.int/md/S17-CL-C-0011/en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tu.int/md/S16-CL-C-0016/en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md/S16-CL-C-0011/e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S18-CL-C-0036/en" TargetMode="External"/><Relationship Id="rId10" Type="http://schemas.openxmlformats.org/officeDocument/2006/relationships/hyperlink" Target="http://www.itu.int/md/S13-CL-C-0112/en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tu.int/council/Basic-Texts/ResDecRec-PP10-e.docx" TargetMode="External"/><Relationship Id="rId14" Type="http://schemas.openxmlformats.org/officeDocument/2006/relationships/hyperlink" Target="http://www.itu.int/md/S17-CL-C-0011/en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uan\AppData\Roaming\Microsoft\Templates\POOL%20C%20-%20ITU\PC_C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4C1ED2-ACF9-47F1-8471-471628F59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PC_C18.dotx</Template>
  <TotalTime>2</TotalTime>
  <Pages>2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1714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Council 2018</dc:subject>
  <dc:creator>Yuan, Tianxiang</dc:creator>
  <cp:keywords>C2018, C18</cp:keywords>
  <dc:description/>
  <cp:lastModifiedBy>Yuan, Tianxiang</cp:lastModifiedBy>
  <cp:revision>3</cp:revision>
  <cp:lastPrinted>2015-02-24T13:23:00Z</cp:lastPrinted>
  <dcterms:created xsi:type="dcterms:W3CDTF">2018-02-23T14:04:00Z</dcterms:created>
  <dcterms:modified xsi:type="dcterms:W3CDTF">2018-02-23T14:06:00Z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C05/xx-C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[ ]</vt:lpwstr>
  </property>
</Properties>
</file>