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309B0" w:rsidRPr="000C5A9A" w:rsidTr="004D55B2">
        <w:trPr>
          <w:cantSplit/>
        </w:trPr>
        <w:tc>
          <w:tcPr>
            <w:tcW w:w="6911" w:type="dxa"/>
          </w:tcPr>
          <w:p w:rsidR="00F309B0" w:rsidRPr="000C5A9A" w:rsidRDefault="000832CF" w:rsidP="004D55B2">
            <w:pPr>
              <w:spacing w:before="360" w:after="48" w:line="240" w:lineRule="atLeast"/>
              <w:rPr>
                <w:position w:val="6"/>
              </w:rPr>
            </w:pPr>
            <w:bookmarkStart w:id="0" w:name="_GoBack"/>
            <w:bookmarkEnd w:id="0"/>
            <w:r w:rsidRPr="000C5A9A">
              <w:rPr>
                <w:b/>
                <w:bCs/>
                <w:position w:val="6"/>
                <w:sz w:val="30"/>
                <w:szCs w:val="30"/>
              </w:rPr>
              <w:t>Conseil</w:t>
            </w:r>
            <w:r w:rsidR="00F309B0" w:rsidRPr="000C5A9A">
              <w:rPr>
                <w:b/>
                <w:bCs/>
                <w:position w:val="6"/>
                <w:sz w:val="30"/>
                <w:szCs w:val="30"/>
              </w:rPr>
              <w:t xml:space="preserve"> 2018</w:t>
            </w:r>
            <w:r w:rsidR="00F309B0" w:rsidRPr="000C5A9A">
              <w:rPr>
                <w:rFonts w:cs="Times"/>
                <w:b/>
                <w:position w:val="6"/>
                <w:sz w:val="26"/>
                <w:szCs w:val="26"/>
              </w:rPr>
              <w:br/>
            </w:r>
            <w:r w:rsidR="00FB4A19" w:rsidRPr="000C5A9A">
              <w:rPr>
                <w:b/>
                <w:bCs/>
                <w:position w:val="6"/>
                <w:szCs w:val="24"/>
              </w:rPr>
              <w:t>Genève</w:t>
            </w:r>
            <w:r w:rsidR="00F309B0" w:rsidRPr="000C5A9A">
              <w:rPr>
                <w:b/>
                <w:bCs/>
                <w:position w:val="6"/>
                <w:szCs w:val="24"/>
              </w:rPr>
              <w:t xml:space="preserve"> 17-27 </w:t>
            </w:r>
            <w:r w:rsidR="00FB4A19" w:rsidRPr="000C5A9A">
              <w:rPr>
                <w:b/>
                <w:bCs/>
                <w:position w:val="6"/>
                <w:szCs w:val="24"/>
              </w:rPr>
              <w:t>avril</w:t>
            </w:r>
            <w:r w:rsidR="00F309B0" w:rsidRPr="000C5A9A">
              <w:rPr>
                <w:b/>
                <w:bCs/>
                <w:position w:val="6"/>
                <w:szCs w:val="24"/>
              </w:rPr>
              <w:t xml:space="preserve"> 2018</w:t>
            </w:r>
          </w:p>
        </w:tc>
        <w:tc>
          <w:tcPr>
            <w:tcW w:w="3120" w:type="dxa"/>
          </w:tcPr>
          <w:p w:rsidR="00F309B0" w:rsidRPr="000C5A9A" w:rsidRDefault="00F309B0" w:rsidP="004D55B2">
            <w:pPr>
              <w:spacing w:before="0" w:line="240" w:lineRule="atLeast"/>
              <w:jc w:val="right"/>
            </w:pPr>
            <w:bookmarkStart w:id="1" w:name="ditulogo"/>
            <w:bookmarkEnd w:id="1"/>
            <w:r w:rsidRPr="000C5A9A">
              <w:rPr>
                <w:rFonts w:ascii="Verdana" w:hAnsi="Verdana"/>
                <w:noProof/>
                <w:color w:val="FFFFFF"/>
                <w:sz w:val="26"/>
                <w:szCs w:val="26"/>
                <w:lang w:val="en-US" w:eastAsia="zh-CN"/>
              </w:rPr>
              <w:drawing>
                <wp:inline distT="0" distB="0" distL="0" distR="0" wp14:anchorId="6E87D9EA" wp14:editId="6CBFC850">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F309B0" w:rsidRPr="000C5A9A" w:rsidTr="004D55B2">
        <w:trPr>
          <w:cantSplit/>
        </w:trPr>
        <w:tc>
          <w:tcPr>
            <w:tcW w:w="6911" w:type="dxa"/>
            <w:tcBorders>
              <w:bottom w:val="single" w:sz="12" w:space="0" w:color="auto"/>
            </w:tcBorders>
          </w:tcPr>
          <w:p w:rsidR="00F309B0" w:rsidRPr="000C5A9A" w:rsidRDefault="00F309B0" w:rsidP="004D55B2">
            <w:pPr>
              <w:spacing w:before="0" w:after="48" w:line="240" w:lineRule="atLeast"/>
              <w:rPr>
                <w:b/>
                <w:smallCaps/>
                <w:szCs w:val="24"/>
              </w:rPr>
            </w:pPr>
          </w:p>
        </w:tc>
        <w:tc>
          <w:tcPr>
            <w:tcW w:w="3120" w:type="dxa"/>
            <w:tcBorders>
              <w:bottom w:val="single" w:sz="12" w:space="0" w:color="auto"/>
            </w:tcBorders>
          </w:tcPr>
          <w:p w:rsidR="00F309B0" w:rsidRPr="000C5A9A" w:rsidRDefault="00F309B0" w:rsidP="004D55B2">
            <w:pPr>
              <w:spacing w:before="0" w:line="240" w:lineRule="atLeast"/>
              <w:rPr>
                <w:szCs w:val="24"/>
              </w:rPr>
            </w:pPr>
          </w:p>
        </w:tc>
      </w:tr>
      <w:tr w:rsidR="00F309B0" w:rsidRPr="000C5A9A" w:rsidTr="004D55B2">
        <w:trPr>
          <w:cantSplit/>
        </w:trPr>
        <w:tc>
          <w:tcPr>
            <w:tcW w:w="6911" w:type="dxa"/>
            <w:tcBorders>
              <w:top w:val="single" w:sz="12" w:space="0" w:color="auto"/>
            </w:tcBorders>
          </w:tcPr>
          <w:p w:rsidR="00F309B0" w:rsidRPr="000C5A9A" w:rsidRDefault="00F309B0" w:rsidP="004D55B2">
            <w:pPr>
              <w:spacing w:before="0" w:after="48" w:line="240" w:lineRule="atLeast"/>
              <w:rPr>
                <w:b/>
                <w:smallCaps/>
                <w:szCs w:val="24"/>
              </w:rPr>
            </w:pPr>
          </w:p>
        </w:tc>
        <w:tc>
          <w:tcPr>
            <w:tcW w:w="3120" w:type="dxa"/>
            <w:tcBorders>
              <w:top w:val="single" w:sz="12" w:space="0" w:color="auto"/>
            </w:tcBorders>
          </w:tcPr>
          <w:p w:rsidR="00F309B0" w:rsidRPr="000C5A9A" w:rsidRDefault="00F309B0" w:rsidP="004D55B2">
            <w:pPr>
              <w:spacing w:before="0" w:line="240" w:lineRule="atLeast"/>
              <w:rPr>
                <w:szCs w:val="24"/>
              </w:rPr>
            </w:pPr>
          </w:p>
        </w:tc>
      </w:tr>
      <w:tr w:rsidR="00F309B0" w:rsidRPr="000C5A9A" w:rsidTr="004D55B2">
        <w:trPr>
          <w:cantSplit/>
          <w:trHeight w:val="23"/>
        </w:trPr>
        <w:tc>
          <w:tcPr>
            <w:tcW w:w="6911" w:type="dxa"/>
            <w:vMerge w:val="restart"/>
          </w:tcPr>
          <w:p w:rsidR="00F309B0" w:rsidRPr="000C5A9A" w:rsidRDefault="00375E08" w:rsidP="004D55B2">
            <w:pPr>
              <w:tabs>
                <w:tab w:val="left" w:pos="851"/>
              </w:tabs>
              <w:spacing w:before="0" w:line="240" w:lineRule="atLeast"/>
              <w:rPr>
                <w:b/>
              </w:rPr>
            </w:pPr>
            <w:bookmarkStart w:id="2" w:name="dmeeting" w:colFirst="0" w:colLast="0"/>
            <w:bookmarkStart w:id="3" w:name="dnum" w:colFirst="1" w:colLast="1"/>
            <w:r w:rsidRPr="000C5A9A">
              <w:rPr>
                <w:b/>
              </w:rPr>
              <w:t>Point de l’ordre du jour</w:t>
            </w:r>
            <w:r w:rsidR="00F309B0" w:rsidRPr="000C5A9A">
              <w:rPr>
                <w:b/>
              </w:rPr>
              <w:t>: PL 1.6</w:t>
            </w:r>
          </w:p>
        </w:tc>
        <w:tc>
          <w:tcPr>
            <w:tcW w:w="3120" w:type="dxa"/>
          </w:tcPr>
          <w:p w:rsidR="00F309B0" w:rsidRPr="000C5A9A" w:rsidRDefault="00F309B0" w:rsidP="004D55B2">
            <w:pPr>
              <w:tabs>
                <w:tab w:val="left" w:pos="851"/>
              </w:tabs>
              <w:spacing w:before="0" w:line="240" w:lineRule="atLeast"/>
              <w:rPr>
                <w:b/>
              </w:rPr>
            </w:pPr>
            <w:r w:rsidRPr="000C5A9A">
              <w:rPr>
                <w:b/>
              </w:rPr>
              <w:t>Document C18/15-</w:t>
            </w:r>
            <w:r w:rsidR="00375E08" w:rsidRPr="000C5A9A">
              <w:rPr>
                <w:b/>
              </w:rPr>
              <w:t>F</w:t>
            </w:r>
          </w:p>
        </w:tc>
      </w:tr>
      <w:tr w:rsidR="00F309B0" w:rsidRPr="000C5A9A" w:rsidTr="004D55B2">
        <w:trPr>
          <w:cantSplit/>
          <w:trHeight w:val="23"/>
        </w:trPr>
        <w:tc>
          <w:tcPr>
            <w:tcW w:w="6911" w:type="dxa"/>
            <w:vMerge/>
          </w:tcPr>
          <w:p w:rsidR="00F309B0" w:rsidRPr="000C5A9A" w:rsidRDefault="00F309B0" w:rsidP="004D55B2">
            <w:pPr>
              <w:tabs>
                <w:tab w:val="left" w:pos="851"/>
              </w:tabs>
              <w:spacing w:line="240" w:lineRule="atLeast"/>
              <w:rPr>
                <w:b/>
              </w:rPr>
            </w:pPr>
            <w:bookmarkStart w:id="4" w:name="ddate" w:colFirst="1" w:colLast="1"/>
            <w:bookmarkEnd w:id="2"/>
            <w:bookmarkEnd w:id="3"/>
          </w:p>
        </w:tc>
        <w:tc>
          <w:tcPr>
            <w:tcW w:w="3120" w:type="dxa"/>
          </w:tcPr>
          <w:p w:rsidR="00F309B0" w:rsidRPr="000C5A9A" w:rsidRDefault="00F309B0" w:rsidP="004D55B2">
            <w:pPr>
              <w:tabs>
                <w:tab w:val="left" w:pos="993"/>
              </w:tabs>
              <w:spacing w:before="0"/>
              <w:rPr>
                <w:b/>
              </w:rPr>
            </w:pPr>
            <w:r w:rsidRPr="000C5A9A">
              <w:rPr>
                <w:b/>
              </w:rPr>
              <w:t xml:space="preserve">8 </w:t>
            </w:r>
            <w:r w:rsidR="00375E08" w:rsidRPr="000C5A9A">
              <w:rPr>
                <w:b/>
              </w:rPr>
              <w:t>février</w:t>
            </w:r>
            <w:r w:rsidRPr="000C5A9A">
              <w:rPr>
                <w:b/>
              </w:rPr>
              <w:t xml:space="preserve"> 2018</w:t>
            </w:r>
          </w:p>
        </w:tc>
      </w:tr>
      <w:tr w:rsidR="00F309B0" w:rsidRPr="000C5A9A" w:rsidTr="004D55B2">
        <w:trPr>
          <w:cantSplit/>
          <w:trHeight w:val="23"/>
        </w:trPr>
        <w:tc>
          <w:tcPr>
            <w:tcW w:w="6911" w:type="dxa"/>
            <w:vMerge/>
          </w:tcPr>
          <w:p w:rsidR="00F309B0" w:rsidRPr="000C5A9A" w:rsidRDefault="00F309B0" w:rsidP="004D55B2">
            <w:pPr>
              <w:tabs>
                <w:tab w:val="left" w:pos="851"/>
              </w:tabs>
              <w:spacing w:line="240" w:lineRule="atLeast"/>
              <w:rPr>
                <w:b/>
              </w:rPr>
            </w:pPr>
            <w:bookmarkStart w:id="5" w:name="dorlang" w:colFirst="1" w:colLast="1"/>
            <w:bookmarkEnd w:id="4"/>
          </w:p>
        </w:tc>
        <w:tc>
          <w:tcPr>
            <w:tcW w:w="3120" w:type="dxa"/>
          </w:tcPr>
          <w:p w:rsidR="00F309B0" w:rsidRPr="000C5A9A" w:rsidRDefault="00F309B0" w:rsidP="004D55B2">
            <w:pPr>
              <w:tabs>
                <w:tab w:val="left" w:pos="993"/>
              </w:tabs>
              <w:spacing w:before="0"/>
              <w:rPr>
                <w:b/>
              </w:rPr>
            </w:pPr>
            <w:r w:rsidRPr="000C5A9A">
              <w:rPr>
                <w:b/>
              </w:rPr>
              <w:t xml:space="preserve">Original: </w:t>
            </w:r>
            <w:r w:rsidR="00375E08" w:rsidRPr="000C5A9A">
              <w:rPr>
                <w:b/>
              </w:rPr>
              <w:t>anglais</w:t>
            </w:r>
          </w:p>
        </w:tc>
      </w:tr>
      <w:tr w:rsidR="00F309B0" w:rsidRPr="000E7429" w:rsidTr="004D55B2">
        <w:trPr>
          <w:cantSplit/>
        </w:trPr>
        <w:tc>
          <w:tcPr>
            <w:tcW w:w="10031" w:type="dxa"/>
            <w:gridSpan w:val="2"/>
          </w:tcPr>
          <w:p w:rsidR="00F309B0" w:rsidRPr="000E7429" w:rsidRDefault="005A0E13" w:rsidP="005A0E13">
            <w:pPr>
              <w:pStyle w:val="Source"/>
            </w:pPr>
            <w:bookmarkStart w:id="6" w:name="dsource" w:colFirst="0" w:colLast="0"/>
            <w:bookmarkEnd w:id="5"/>
            <w:r>
              <w:t>P</w:t>
            </w:r>
            <w:r w:rsidR="00375E08" w:rsidRPr="000E7429">
              <w:t xml:space="preserve">résident du Groupe de travail du Conseil sur la </w:t>
            </w:r>
            <w:r>
              <w:br/>
            </w:r>
            <w:r w:rsidR="00375E08" w:rsidRPr="000E7429">
              <w:t>protection en ligne des enfants</w:t>
            </w:r>
            <w:r w:rsidR="00F309B0" w:rsidRPr="000E7429">
              <w:t xml:space="preserve"> (</w:t>
            </w:r>
            <w:r w:rsidR="00375E08" w:rsidRPr="000E7429">
              <w:t>GTC</w:t>
            </w:r>
            <w:r w:rsidR="00F309B0" w:rsidRPr="000E7429">
              <w:t>-COP)</w:t>
            </w:r>
          </w:p>
        </w:tc>
      </w:tr>
      <w:tr w:rsidR="00F309B0" w:rsidRPr="000E7429" w:rsidTr="004D55B2">
        <w:trPr>
          <w:cantSplit/>
        </w:trPr>
        <w:tc>
          <w:tcPr>
            <w:tcW w:w="10031" w:type="dxa"/>
            <w:gridSpan w:val="2"/>
          </w:tcPr>
          <w:p w:rsidR="00F309B0" w:rsidRPr="000C5A9A" w:rsidRDefault="00375E08" w:rsidP="006D160E">
            <w:pPr>
              <w:pStyle w:val="Title1"/>
            </w:pPr>
            <w:bookmarkStart w:id="7" w:name="dtitle1" w:colFirst="0" w:colLast="0"/>
            <w:bookmarkEnd w:id="6"/>
            <w:r w:rsidRPr="000C5A9A">
              <w:t>r</w:t>
            </w:r>
            <w:r w:rsidR="006D160E">
              <w:t>é</w:t>
            </w:r>
            <w:r w:rsidRPr="000C5A9A">
              <w:t>sultats de la quatorzi</w:t>
            </w:r>
            <w:r w:rsidR="006D160E">
              <w:t>è</w:t>
            </w:r>
            <w:r w:rsidRPr="000C5A9A">
              <w:t>me r</w:t>
            </w:r>
            <w:r w:rsidR="006D160E">
              <w:t>é</w:t>
            </w:r>
            <w:r w:rsidRPr="000C5A9A">
              <w:t>union du groupe de travail</w:t>
            </w:r>
            <w:r w:rsidR="00F309B0" w:rsidRPr="000C5A9A">
              <w:br/>
            </w:r>
            <w:r w:rsidRPr="000C5A9A">
              <w:t>du conseil sur la protection en ligne des enfants</w:t>
            </w:r>
          </w:p>
        </w:tc>
      </w:tr>
      <w:bookmarkEnd w:id="7"/>
    </w:tbl>
    <w:p w:rsidR="00F309B0" w:rsidRPr="000C5A9A" w:rsidRDefault="00F309B0" w:rsidP="00F309B0"/>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F309B0" w:rsidRPr="000C5A9A" w:rsidTr="004D55B2">
        <w:trPr>
          <w:trHeight w:val="3372"/>
        </w:trPr>
        <w:tc>
          <w:tcPr>
            <w:tcW w:w="8080" w:type="dxa"/>
            <w:tcBorders>
              <w:top w:val="single" w:sz="12" w:space="0" w:color="auto"/>
              <w:left w:val="single" w:sz="12" w:space="0" w:color="auto"/>
              <w:bottom w:val="single" w:sz="12" w:space="0" w:color="auto"/>
              <w:right w:val="single" w:sz="12" w:space="0" w:color="auto"/>
            </w:tcBorders>
          </w:tcPr>
          <w:p w:rsidR="00F309B0" w:rsidRPr="000C5A9A" w:rsidRDefault="00375E08" w:rsidP="001E5012">
            <w:pPr>
              <w:pStyle w:val="Headingb"/>
              <w:rPr>
                <w:rFonts w:eastAsia="SimSun"/>
              </w:rPr>
            </w:pPr>
            <w:r w:rsidRPr="000C5A9A">
              <w:rPr>
                <w:rFonts w:eastAsia="SimSun"/>
              </w:rPr>
              <w:t>Résumé</w:t>
            </w:r>
          </w:p>
          <w:p w:rsidR="00F309B0" w:rsidRPr="000C5A9A" w:rsidRDefault="00375E08" w:rsidP="001E5012">
            <w:pPr>
              <w:tabs>
                <w:tab w:val="clear" w:pos="567"/>
                <w:tab w:val="clear" w:pos="1134"/>
                <w:tab w:val="clear" w:pos="1701"/>
                <w:tab w:val="clear" w:pos="2268"/>
                <w:tab w:val="clear" w:pos="2835"/>
              </w:tabs>
              <w:snapToGrid w:val="0"/>
              <w:spacing w:after="120"/>
              <w:ind w:right="64"/>
              <w:rPr>
                <w:rFonts w:eastAsia="SimSun"/>
                <w:szCs w:val="24"/>
              </w:rPr>
            </w:pPr>
            <w:r w:rsidRPr="000C5A9A">
              <w:rPr>
                <w:rFonts w:asciiTheme="minorHAnsi" w:hAnsiTheme="minorHAnsi"/>
                <w:color w:val="000000"/>
                <w:szCs w:val="24"/>
              </w:rPr>
              <w:t xml:space="preserve">Le présent rapport résume les principaux résultats de la </w:t>
            </w:r>
            <w:r w:rsidR="001E5012">
              <w:rPr>
                <w:rFonts w:asciiTheme="minorHAnsi" w:hAnsiTheme="minorHAnsi"/>
                <w:color w:val="000000"/>
                <w:szCs w:val="24"/>
              </w:rPr>
              <w:t>14ème</w:t>
            </w:r>
            <w:r w:rsidRPr="000C5A9A">
              <w:rPr>
                <w:rFonts w:asciiTheme="minorHAnsi" w:hAnsiTheme="minorHAnsi"/>
                <w:color w:val="000000"/>
                <w:szCs w:val="24"/>
              </w:rPr>
              <w:t xml:space="preserve"> réunion du Groupe de travail du Conseil sur la prote</w:t>
            </w:r>
            <w:r w:rsidR="005A0E13">
              <w:rPr>
                <w:rFonts w:asciiTheme="minorHAnsi" w:hAnsiTheme="minorHAnsi"/>
                <w:color w:val="000000"/>
                <w:szCs w:val="24"/>
              </w:rPr>
              <w:t>ction en ligne des enfants (GTC</w:t>
            </w:r>
            <w:r w:rsidR="005A0E13">
              <w:rPr>
                <w:rFonts w:asciiTheme="minorHAnsi" w:hAnsiTheme="minorHAnsi"/>
                <w:color w:val="000000"/>
                <w:szCs w:val="24"/>
              </w:rPr>
              <w:noBreakHyphen/>
            </w:r>
            <w:r w:rsidRPr="000C5A9A">
              <w:rPr>
                <w:rFonts w:asciiTheme="minorHAnsi" w:hAnsiTheme="minorHAnsi"/>
                <w:color w:val="000000"/>
                <w:szCs w:val="24"/>
              </w:rPr>
              <w:t xml:space="preserve">COP), tenue le 23 janvier 2018, conformément à la Résolution 1306 du Conseil de l’UIT (2010) et à la Résolution </w:t>
            </w:r>
            <w:r w:rsidR="00F12518" w:rsidRPr="000C5A9A">
              <w:rPr>
                <w:rFonts w:asciiTheme="minorHAnsi" w:hAnsiTheme="minorHAnsi"/>
                <w:color w:val="000000"/>
                <w:szCs w:val="24"/>
              </w:rPr>
              <w:t xml:space="preserve">179 (Rév. Busan, 2014) de la Conférence de plénipotentiaires. </w:t>
            </w:r>
          </w:p>
          <w:p w:rsidR="00F309B0" w:rsidRPr="000C5A9A" w:rsidRDefault="00F12518" w:rsidP="001E5012">
            <w:pPr>
              <w:pStyle w:val="Headingb"/>
              <w:rPr>
                <w:rFonts w:eastAsia="SimSun"/>
              </w:rPr>
            </w:pPr>
            <w:r w:rsidRPr="000C5A9A">
              <w:rPr>
                <w:rFonts w:eastAsia="SimSun"/>
              </w:rPr>
              <w:t>Suite à donner</w:t>
            </w:r>
          </w:p>
          <w:p w:rsidR="00F309B0" w:rsidRPr="000C5A9A" w:rsidRDefault="00F12518" w:rsidP="004D55B2">
            <w:pPr>
              <w:tabs>
                <w:tab w:val="clear" w:pos="567"/>
                <w:tab w:val="clear" w:pos="1134"/>
                <w:tab w:val="clear" w:pos="1701"/>
                <w:tab w:val="clear" w:pos="2268"/>
                <w:tab w:val="clear" w:pos="2835"/>
              </w:tabs>
              <w:snapToGrid w:val="0"/>
              <w:spacing w:after="120"/>
              <w:ind w:right="64"/>
              <w:jc w:val="both"/>
              <w:rPr>
                <w:rFonts w:eastAsia="SimSun"/>
                <w:szCs w:val="24"/>
              </w:rPr>
            </w:pPr>
            <w:r w:rsidRPr="000C5A9A">
              <w:rPr>
                <w:szCs w:val="24"/>
              </w:rPr>
              <w:t xml:space="preserve">Le Conseil est invité à </w:t>
            </w:r>
            <w:r w:rsidRPr="000C5A9A">
              <w:rPr>
                <w:b/>
                <w:szCs w:val="24"/>
              </w:rPr>
              <w:t>prendre note</w:t>
            </w:r>
            <w:r w:rsidRPr="000C5A9A">
              <w:rPr>
                <w:szCs w:val="24"/>
              </w:rPr>
              <w:t xml:space="preserve"> du présent rapport</w:t>
            </w:r>
            <w:r w:rsidR="00F309B0" w:rsidRPr="000C5A9A">
              <w:rPr>
                <w:rFonts w:eastAsia="SimSun"/>
                <w:szCs w:val="24"/>
              </w:rPr>
              <w:t xml:space="preserve">. </w:t>
            </w:r>
          </w:p>
          <w:p w:rsidR="00F309B0" w:rsidRPr="000C5A9A" w:rsidRDefault="00F309B0" w:rsidP="004D55B2">
            <w:pPr>
              <w:pStyle w:val="Table"/>
              <w:keepNext w:val="0"/>
              <w:tabs>
                <w:tab w:val="clear" w:pos="794"/>
                <w:tab w:val="clear" w:pos="1191"/>
                <w:tab w:val="clear" w:pos="1588"/>
                <w:tab w:val="clear" w:pos="1985"/>
              </w:tabs>
              <w:adjustRightInd w:val="0"/>
              <w:snapToGrid w:val="0"/>
              <w:spacing w:before="120"/>
              <w:rPr>
                <w:rFonts w:asciiTheme="minorHAnsi" w:hAnsiTheme="minorHAnsi"/>
                <w:caps w:val="0"/>
                <w:szCs w:val="24"/>
                <w:lang w:val="fr-FR"/>
              </w:rPr>
            </w:pPr>
            <w:r w:rsidRPr="000C5A9A">
              <w:rPr>
                <w:rFonts w:asciiTheme="minorHAnsi" w:hAnsiTheme="minorHAnsi"/>
                <w:caps w:val="0"/>
                <w:szCs w:val="24"/>
                <w:lang w:val="fr-FR"/>
              </w:rPr>
              <w:t>____________</w:t>
            </w:r>
          </w:p>
          <w:p w:rsidR="00F309B0" w:rsidRPr="000C5A9A" w:rsidRDefault="00F12518" w:rsidP="001E5012">
            <w:pPr>
              <w:pStyle w:val="Headingb"/>
              <w:rPr>
                <w:rFonts w:eastAsia="SimSun"/>
              </w:rPr>
            </w:pPr>
            <w:r w:rsidRPr="000C5A9A">
              <w:rPr>
                <w:rFonts w:eastAsia="SimSun"/>
              </w:rPr>
              <w:t>Références</w:t>
            </w:r>
          </w:p>
          <w:p w:rsidR="00F309B0" w:rsidRPr="000C5A9A" w:rsidRDefault="00DF2189" w:rsidP="005A0E13">
            <w:pPr>
              <w:tabs>
                <w:tab w:val="clear" w:pos="567"/>
                <w:tab w:val="clear" w:pos="1134"/>
                <w:tab w:val="clear" w:pos="1701"/>
                <w:tab w:val="clear" w:pos="2268"/>
                <w:tab w:val="clear" w:pos="2835"/>
              </w:tabs>
              <w:snapToGrid w:val="0"/>
              <w:spacing w:after="120"/>
              <w:rPr>
                <w:i/>
                <w:iCs/>
              </w:rPr>
            </w:pPr>
            <w:hyperlink r:id="rId8" w:history="1">
              <w:r w:rsidR="00F12518" w:rsidRPr="000C5A9A">
                <w:rPr>
                  <w:rStyle w:val="Hyperlink"/>
                  <w:i/>
                  <w:iCs/>
                </w:rPr>
                <w:t>Résolution 179 (Ré</w:t>
              </w:r>
              <w:r w:rsidR="00F309B0" w:rsidRPr="000C5A9A">
                <w:rPr>
                  <w:rStyle w:val="Hyperlink"/>
                  <w:i/>
                  <w:iCs/>
                </w:rPr>
                <w:t>v. Busan, 2014)</w:t>
              </w:r>
            </w:hyperlink>
            <w:r w:rsidR="00F309B0" w:rsidRPr="000C5A9A">
              <w:rPr>
                <w:i/>
                <w:iCs/>
              </w:rPr>
              <w:t>,</w:t>
            </w:r>
            <w:r w:rsidR="00F12518" w:rsidRPr="000C5A9A">
              <w:rPr>
                <w:i/>
                <w:iCs/>
              </w:rPr>
              <w:t xml:space="preserve"> de la Conférence de plénipotentiaires</w:t>
            </w:r>
            <w:r w:rsidR="005A0E13">
              <w:rPr>
                <w:i/>
                <w:iCs/>
              </w:rPr>
              <w:t xml:space="preserve">, </w:t>
            </w:r>
            <w:r w:rsidR="00F12518" w:rsidRPr="000C5A9A">
              <w:rPr>
                <w:i/>
                <w:iCs/>
              </w:rPr>
              <w:t>Résolution</w:t>
            </w:r>
            <w:hyperlink r:id="rId9" w:history="1">
              <w:r w:rsidR="00F309B0" w:rsidRPr="000C5A9A">
                <w:rPr>
                  <w:rStyle w:val="Hyperlink"/>
                  <w:i/>
                  <w:iCs/>
                </w:rPr>
                <w:t xml:space="preserve"> 1306</w:t>
              </w:r>
            </w:hyperlink>
            <w:r w:rsidR="00F12518" w:rsidRPr="000C5A9A">
              <w:rPr>
                <w:rStyle w:val="Hyperlink"/>
                <w:i/>
                <w:iCs/>
              </w:rPr>
              <w:t xml:space="preserve"> </w:t>
            </w:r>
            <w:r w:rsidR="00F12518" w:rsidRPr="000C5A9A">
              <w:rPr>
                <w:rStyle w:val="Hyperlink"/>
                <w:i/>
                <w:iCs/>
                <w:color w:val="000000" w:themeColor="text1"/>
                <w:u w:val="none"/>
              </w:rPr>
              <w:t>du Conseil</w:t>
            </w:r>
          </w:p>
        </w:tc>
      </w:tr>
    </w:tbl>
    <w:p w:rsidR="00F309B0" w:rsidRPr="000C5A9A" w:rsidRDefault="00F309B0" w:rsidP="000E7429">
      <w:pPr>
        <w:pStyle w:val="Heading1"/>
      </w:pPr>
      <w:bookmarkStart w:id="8" w:name="dstart"/>
      <w:bookmarkStart w:id="9" w:name="dbreak"/>
      <w:bookmarkEnd w:id="8"/>
      <w:bookmarkEnd w:id="9"/>
      <w:r w:rsidRPr="000C5A9A">
        <w:t>1</w:t>
      </w:r>
      <w:r w:rsidRPr="000C5A9A">
        <w:tab/>
        <w:t>Introduction</w:t>
      </w:r>
    </w:p>
    <w:p w:rsidR="00F309B0" w:rsidRPr="000C5A9A" w:rsidRDefault="00F309B0" w:rsidP="005A0E13">
      <w:pPr>
        <w:rPr>
          <w:rFonts w:asciiTheme="minorHAnsi" w:hAnsiTheme="minorHAnsi" w:cs="Arial"/>
          <w:bCs/>
          <w:szCs w:val="24"/>
        </w:rPr>
      </w:pPr>
      <w:r w:rsidRPr="000C5A9A">
        <w:rPr>
          <w:rFonts w:asciiTheme="minorHAnsi" w:hAnsiTheme="minorHAnsi"/>
          <w:szCs w:val="24"/>
        </w:rPr>
        <w:t>1.1</w:t>
      </w:r>
      <w:r w:rsidRPr="000C5A9A">
        <w:rPr>
          <w:rFonts w:asciiTheme="minorHAnsi" w:hAnsiTheme="minorHAnsi"/>
          <w:szCs w:val="24"/>
        </w:rPr>
        <w:tab/>
      </w:r>
      <w:r w:rsidR="005A0E13">
        <w:rPr>
          <w:rFonts w:asciiTheme="minorHAnsi" w:hAnsiTheme="minorHAnsi" w:cs="Arial"/>
          <w:bCs/>
          <w:szCs w:val="24"/>
        </w:rPr>
        <w:t>La 14ème</w:t>
      </w:r>
      <w:r w:rsidR="00F12518" w:rsidRPr="000C5A9A">
        <w:rPr>
          <w:rFonts w:asciiTheme="minorHAnsi" w:hAnsiTheme="minorHAnsi" w:cs="Arial"/>
          <w:bCs/>
          <w:szCs w:val="24"/>
        </w:rPr>
        <w:t xml:space="preserve"> réunion du Groupe de travail du Conseil sur la prote</w:t>
      </w:r>
      <w:r w:rsidR="005A0E13">
        <w:rPr>
          <w:rFonts w:asciiTheme="minorHAnsi" w:hAnsiTheme="minorHAnsi" w:cs="Arial"/>
          <w:bCs/>
          <w:szCs w:val="24"/>
        </w:rPr>
        <w:t>ction en ligne des enfants (GTC</w:t>
      </w:r>
      <w:r w:rsidR="005A0E13">
        <w:rPr>
          <w:rFonts w:asciiTheme="minorHAnsi" w:hAnsiTheme="minorHAnsi" w:cs="Arial"/>
          <w:bCs/>
          <w:szCs w:val="24"/>
        </w:rPr>
        <w:noBreakHyphen/>
      </w:r>
      <w:r w:rsidR="00F12518" w:rsidRPr="000C5A9A">
        <w:rPr>
          <w:rFonts w:asciiTheme="minorHAnsi" w:hAnsiTheme="minorHAnsi" w:cs="Arial"/>
          <w:bCs/>
          <w:szCs w:val="24"/>
        </w:rPr>
        <w:t>COP) a eu lieu le 23 janvier 2018 au siège de l’UIT à Genève.</w:t>
      </w:r>
      <w:r w:rsidR="005A0E13">
        <w:rPr>
          <w:rFonts w:asciiTheme="minorHAnsi" w:hAnsiTheme="minorHAnsi" w:cs="Arial"/>
          <w:bCs/>
          <w:szCs w:val="24"/>
        </w:rPr>
        <w:t xml:space="preserve"> Cette réunion, présidée par M. </w:t>
      </w:r>
      <w:r w:rsidR="00F12518" w:rsidRPr="000C5A9A">
        <w:rPr>
          <w:rFonts w:asciiTheme="minorHAnsi" w:hAnsiTheme="minorHAnsi" w:cs="Arial"/>
          <w:bCs/>
          <w:szCs w:val="24"/>
        </w:rPr>
        <w:t>Ibrahim</w:t>
      </w:r>
      <w:r w:rsidR="005A0E13">
        <w:rPr>
          <w:rFonts w:asciiTheme="minorHAnsi" w:hAnsiTheme="minorHAnsi" w:cs="Arial"/>
          <w:bCs/>
          <w:szCs w:val="24"/>
        </w:rPr>
        <w:t> </w:t>
      </w:r>
      <w:r w:rsidR="00F12518" w:rsidRPr="000C5A9A">
        <w:rPr>
          <w:rFonts w:asciiTheme="minorHAnsi" w:hAnsiTheme="minorHAnsi" w:cs="Arial"/>
          <w:bCs/>
          <w:szCs w:val="24"/>
        </w:rPr>
        <w:t>Al</w:t>
      </w:r>
      <w:r w:rsidR="005A0E13">
        <w:rPr>
          <w:rFonts w:asciiTheme="minorHAnsi" w:hAnsiTheme="minorHAnsi" w:cs="Arial"/>
          <w:bCs/>
          <w:szCs w:val="24"/>
        </w:rPr>
        <w:t> </w:t>
      </w:r>
      <w:r w:rsidR="00F12518" w:rsidRPr="000C5A9A">
        <w:rPr>
          <w:rFonts w:asciiTheme="minorHAnsi" w:hAnsiTheme="minorHAnsi" w:cs="Arial"/>
          <w:bCs/>
          <w:szCs w:val="24"/>
        </w:rPr>
        <w:t>Dabal (EAU), a été suivie, sur place ou à distance, par une cinquantaine de participants, représentant les pouvoirs publics, le secteur privé, la société civile, des établissements universitaires et des organisations internationales et intergouvernementales.</w:t>
      </w:r>
    </w:p>
    <w:p w:rsidR="00F309B0" w:rsidRPr="000C5A9A" w:rsidRDefault="00F309B0" w:rsidP="000E7429">
      <w:pPr>
        <w:pStyle w:val="Heading1"/>
      </w:pPr>
      <w:r w:rsidRPr="000C5A9A">
        <w:t>2</w:t>
      </w:r>
      <w:r w:rsidRPr="000C5A9A">
        <w:tab/>
      </w:r>
      <w:r w:rsidR="001A517D">
        <w:t>Allocu</w:t>
      </w:r>
      <w:r w:rsidR="00F12518" w:rsidRPr="000C5A9A">
        <w:t>tion de bienvenue</w:t>
      </w:r>
      <w:r w:rsidRPr="000C5A9A">
        <w:t xml:space="preserve"> </w:t>
      </w:r>
    </w:p>
    <w:p w:rsidR="00F309B0" w:rsidRPr="000C5A9A" w:rsidRDefault="00F309B0" w:rsidP="005A0E13">
      <w:pPr>
        <w:rPr>
          <w:rFonts w:asciiTheme="minorHAnsi" w:hAnsiTheme="minorHAnsi"/>
          <w:szCs w:val="24"/>
        </w:rPr>
      </w:pPr>
      <w:r w:rsidRPr="000C5A9A">
        <w:rPr>
          <w:rFonts w:asciiTheme="minorHAnsi" w:hAnsiTheme="minorHAnsi"/>
          <w:szCs w:val="24"/>
        </w:rPr>
        <w:t>2.1</w:t>
      </w:r>
      <w:r w:rsidRPr="000C5A9A">
        <w:rPr>
          <w:rFonts w:asciiTheme="minorHAnsi" w:hAnsiTheme="minorHAnsi"/>
          <w:szCs w:val="24"/>
        </w:rPr>
        <w:tab/>
      </w:r>
      <w:r w:rsidR="001E267B" w:rsidRPr="000C5A9A">
        <w:t xml:space="preserve">M. Malcolm Johnson, Vice-Secrétaire général de l'UIT, a ouvert la </w:t>
      </w:r>
      <w:r w:rsidR="000C5A9A">
        <w:t>ré</w:t>
      </w:r>
      <w:r w:rsidR="001E267B" w:rsidRPr="000C5A9A">
        <w:t xml:space="preserve">union. </w:t>
      </w:r>
      <w:r w:rsidR="000C5A9A">
        <w:t xml:space="preserve">Il a souhaité la bienvenue </w:t>
      </w:r>
      <w:r w:rsidR="00CD6F51">
        <w:t>aux</w:t>
      </w:r>
      <w:r w:rsidR="000C5A9A">
        <w:t xml:space="preserve"> participants présents dans la salle et </w:t>
      </w:r>
      <w:r w:rsidR="005715B6">
        <w:t>aux participants en ligne.</w:t>
      </w:r>
      <w:r w:rsidR="003A4D89">
        <w:rPr>
          <w:rFonts w:asciiTheme="minorHAnsi" w:hAnsiTheme="minorHAnsi"/>
          <w:szCs w:val="24"/>
        </w:rPr>
        <w:t xml:space="preserve"> Il a affirmé que la question de la protection des enfants en ligne était une grande priorité politique et qu’il était donc essentiel que toutes les parties prenantes mettent en commun leurs ressources et s’entraident </w:t>
      </w:r>
      <w:r w:rsidR="003A4D89">
        <w:rPr>
          <w:rFonts w:asciiTheme="minorHAnsi" w:hAnsiTheme="minorHAnsi"/>
          <w:szCs w:val="24"/>
        </w:rPr>
        <w:lastRenderedPageBreak/>
        <w:t xml:space="preserve">pour aborder ce problème. </w:t>
      </w:r>
      <w:r w:rsidR="00E808B7">
        <w:rPr>
          <w:rFonts w:asciiTheme="minorHAnsi" w:hAnsiTheme="minorHAnsi"/>
          <w:szCs w:val="24"/>
        </w:rPr>
        <w:t>Il a aussi souligné sa grande satisfaction face à la participation active des intervenants et aux nombreuses contributions et a exprimé l’espoir qu</w:t>
      </w:r>
      <w:r w:rsidR="00CD6F51">
        <w:rPr>
          <w:rFonts w:asciiTheme="minorHAnsi" w:hAnsiTheme="minorHAnsi"/>
          <w:szCs w:val="24"/>
        </w:rPr>
        <w:t>e la présente réunion aboutisse</w:t>
      </w:r>
      <w:r w:rsidR="00E808B7">
        <w:rPr>
          <w:rFonts w:asciiTheme="minorHAnsi" w:hAnsiTheme="minorHAnsi"/>
          <w:szCs w:val="24"/>
        </w:rPr>
        <w:t xml:space="preserve"> à des résultats </w:t>
      </w:r>
      <w:r w:rsidR="00AF1938">
        <w:rPr>
          <w:rFonts w:asciiTheme="minorHAnsi" w:hAnsiTheme="minorHAnsi"/>
          <w:szCs w:val="24"/>
        </w:rPr>
        <w:t>substantiels</w:t>
      </w:r>
      <w:r w:rsidRPr="000C5A9A">
        <w:rPr>
          <w:rFonts w:asciiTheme="minorHAnsi" w:hAnsiTheme="minorHAnsi"/>
          <w:szCs w:val="24"/>
        </w:rPr>
        <w:t xml:space="preserve">. </w:t>
      </w:r>
      <w:r w:rsidR="00AF1938">
        <w:rPr>
          <w:rFonts w:asciiTheme="minorHAnsi" w:hAnsiTheme="minorHAnsi"/>
          <w:szCs w:val="24"/>
        </w:rPr>
        <w:t>Le Vice-Secrétaire général a encouragé les participants à faire des su</w:t>
      </w:r>
      <w:r w:rsidR="00CD6F51">
        <w:rPr>
          <w:rFonts w:asciiTheme="minorHAnsi" w:hAnsiTheme="minorHAnsi"/>
          <w:szCs w:val="24"/>
        </w:rPr>
        <w:t>ggestions sur les moyens de rend</w:t>
      </w:r>
      <w:r w:rsidR="00AF1938">
        <w:rPr>
          <w:rFonts w:asciiTheme="minorHAnsi" w:hAnsiTheme="minorHAnsi"/>
          <w:szCs w:val="24"/>
        </w:rPr>
        <w:t>re le Groupe de travail du Conseil plus actif et plus productif et a souhaité à tous une réunion fructueuse</w:t>
      </w:r>
      <w:r w:rsidRPr="000C5A9A">
        <w:rPr>
          <w:rFonts w:asciiTheme="minorHAnsi" w:hAnsiTheme="minorHAnsi"/>
          <w:szCs w:val="24"/>
        </w:rPr>
        <w:t>.</w:t>
      </w:r>
    </w:p>
    <w:p w:rsidR="00F309B0" w:rsidRPr="000C5A9A" w:rsidRDefault="00F309B0" w:rsidP="005A0E13">
      <w:pPr>
        <w:rPr>
          <w:rFonts w:asciiTheme="minorHAnsi" w:hAnsiTheme="minorHAnsi"/>
          <w:szCs w:val="24"/>
        </w:rPr>
      </w:pPr>
      <w:r w:rsidRPr="000C5A9A">
        <w:rPr>
          <w:rFonts w:asciiTheme="minorHAnsi" w:hAnsiTheme="minorHAnsi"/>
          <w:szCs w:val="24"/>
        </w:rPr>
        <w:t xml:space="preserve">2.2 </w:t>
      </w:r>
      <w:r w:rsidRPr="000C5A9A">
        <w:rPr>
          <w:rFonts w:asciiTheme="minorHAnsi" w:hAnsiTheme="minorHAnsi"/>
          <w:szCs w:val="24"/>
        </w:rPr>
        <w:tab/>
      </w:r>
      <w:r w:rsidR="00712DB5">
        <w:rPr>
          <w:rFonts w:asciiTheme="minorHAnsi" w:hAnsiTheme="minorHAnsi"/>
          <w:szCs w:val="24"/>
        </w:rPr>
        <w:t xml:space="preserve">Le </w:t>
      </w:r>
      <w:r w:rsidR="005A0E13">
        <w:rPr>
          <w:rFonts w:asciiTheme="minorHAnsi" w:hAnsiTheme="minorHAnsi"/>
          <w:szCs w:val="24"/>
        </w:rPr>
        <w:t>P</w:t>
      </w:r>
      <w:r w:rsidR="00712DB5">
        <w:rPr>
          <w:rFonts w:asciiTheme="minorHAnsi" w:hAnsiTheme="minorHAnsi"/>
          <w:szCs w:val="24"/>
        </w:rPr>
        <w:t>résident a souhaité la bienvenue aux participants et a remercié le Vice-Secrétaire général de sa présence et de son soutien</w:t>
      </w:r>
      <w:r w:rsidRPr="000C5A9A">
        <w:rPr>
          <w:rFonts w:asciiTheme="minorHAnsi" w:hAnsiTheme="minorHAnsi" w:cs="Arial"/>
          <w:szCs w:val="24"/>
        </w:rPr>
        <w:t xml:space="preserve">. </w:t>
      </w:r>
      <w:r w:rsidR="00586C75">
        <w:rPr>
          <w:rFonts w:asciiTheme="minorHAnsi" w:hAnsiTheme="minorHAnsi" w:cs="Arial"/>
          <w:szCs w:val="24"/>
        </w:rPr>
        <w:t xml:space="preserve">Il a exprimé sa fierté d’être le nouveau </w:t>
      </w:r>
      <w:r w:rsidR="005A0E13">
        <w:rPr>
          <w:rFonts w:asciiTheme="minorHAnsi" w:hAnsiTheme="minorHAnsi" w:cs="Arial"/>
          <w:szCs w:val="24"/>
        </w:rPr>
        <w:t>P</w:t>
      </w:r>
      <w:r w:rsidR="00586C75">
        <w:rPr>
          <w:rFonts w:asciiTheme="minorHAnsi" w:hAnsiTheme="minorHAnsi" w:cs="Arial"/>
          <w:szCs w:val="24"/>
        </w:rPr>
        <w:t>résident de ce Groupe de travail</w:t>
      </w:r>
      <w:r w:rsidR="00920F90">
        <w:rPr>
          <w:rFonts w:asciiTheme="minorHAnsi" w:hAnsiTheme="minorHAnsi" w:cs="Arial"/>
          <w:szCs w:val="24"/>
        </w:rPr>
        <w:t xml:space="preserve"> </w:t>
      </w:r>
      <w:r w:rsidR="00920F90" w:rsidRPr="005A0E13">
        <w:rPr>
          <w:rFonts w:asciiTheme="minorHAnsi" w:hAnsiTheme="minorHAnsi" w:cs="Arial"/>
          <w:szCs w:val="24"/>
        </w:rPr>
        <w:t>du Conseil</w:t>
      </w:r>
      <w:r w:rsidR="00586C75">
        <w:rPr>
          <w:rFonts w:asciiTheme="minorHAnsi" w:hAnsiTheme="minorHAnsi" w:cs="Arial"/>
          <w:szCs w:val="24"/>
        </w:rPr>
        <w:t>. Il a souligné que n’importe quel enfant pouvait aujourd’hui se trouver isolé et disposer d’un accès indépendant à l’Internet, étant ainsi vulnérable à des dangers de tout ordre, pas seulement de nature sexuelle. C’est donc un honneur pour toutes les parties prenantes et tous les participants d’avoir la possibilité d’agir pour l’avenir de tous les enfants et de les protéger</w:t>
      </w:r>
      <w:r w:rsidRPr="000C5A9A">
        <w:rPr>
          <w:rFonts w:asciiTheme="minorHAnsi" w:hAnsiTheme="minorHAnsi"/>
          <w:szCs w:val="24"/>
        </w:rPr>
        <w:t xml:space="preserve">. </w:t>
      </w:r>
    </w:p>
    <w:p w:rsidR="00F309B0" w:rsidRPr="000C5A9A" w:rsidRDefault="00F309B0" w:rsidP="005A0E13">
      <w:pPr>
        <w:rPr>
          <w:rFonts w:asciiTheme="minorHAnsi" w:hAnsiTheme="minorHAnsi"/>
          <w:szCs w:val="24"/>
        </w:rPr>
      </w:pPr>
      <w:r w:rsidRPr="000C5A9A">
        <w:rPr>
          <w:rFonts w:asciiTheme="minorHAnsi" w:hAnsiTheme="minorHAnsi"/>
          <w:szCs w:val="24"/>
        </w:rPr>
        <w:t xml:space="preserve">2.3 </w:t>
      </w:r>
      <w:r w:rsidRPr="000C5A9A">
        <w:rPr>
          <w:rFonts w:asciiTheme="minorHAnsi" w:hAnsiTheme="minorHAnsi"/>
          <w:szCs w:val="24"/>
        </w:rPr>
        <w:tab/>
      </w:r>
      <w:r w:rsidR="00586C75">
        <w:rPr>
          <w:rFonts w:asciiTheme="minorHAnsi" w:hAnsiTheme="minorHAnsi"/>
          <w:szCs w:val="24"/>
        </w:rPr>
        <w:t xml:space="preserve">Le </w:t>
      </w:r>
      <w:r w:rsidR="001B34D4">
        <w:rPr>
          <w:rFonts w:asciiTheme="minorHAnsi" w:hAnsiTheme="minorHAnsi"/>
          <w:szCs w:val="24"/>
        </w:rPr>
        <w:t>P</w:t>
      </w:r>
      <w:r w:rsidR="00586C75">
        <w:rPr>
          <w:rFonts w:asciiTheme="minorHAnsi" w:hAnsiTheme="minorHAnsi"/>
          <w:szCs w:val="24"/>
        </w:rPr>
        <w:t xml:space="preserve">résident a aussi </w:t>
      </w:r>
      <w:r w:rsidR="005F2495">
        <w:rPr>
          <w:rFonts w:asciiTheme="minorHAnsi" w:hAnsiTheme="minorHAnsi"/>
          <w:szCs w:val="24"/>
        </w:rPr>
        <w:t xml:space="preserve">soumis l’idée de donner une identité au groupe – il a présenté le </w:t>
      </w:r>
      <w:hyperlink r:id="rId10" w:history="1">
        <w:r w:rsidRPr="000C5A9A">
          <w:rPr>
            <w:rStyle w:val="Hyperlink"/>
            <w:rFonts w:asciiTheme="minorHAnsi" w:hAnsiTheme="minorHAnsi"/>
            <w:szCs w:val="24"/>
          </w:rPr>
          <w:t>logo</w:t>
        </w:r>
      </w:hyperlink>
      <w:r w:rsidRPr="000C5A9A">
        <w:rPr>
          <w:rFonts w:asciiTheme="minorHAnsi" w:hAnsiTheme="minorHAnsi"/>
          <w:szCs w:val="24"/>
        </w:rPr>
        <w:t xml:space="preserve"> </w:t>
      </w:r>
      <w:r w:rsidR="005F2495">
        <w:rPr>
          <w:rFonts w:asciiTheme="minorHAnsi" w:hAnsiTheme="minorHAnsi"/>
          <w:szCs w:val="24"/>
        </w:rPr>
        <w:t>et a prié les participants de réagir à cette proposition.</w:t>
      </w:r>
    </w:p>
    <w:p w:rsidR="00F309B0" w:rsidRPr="000C5A9A" w:rsidRDefault="00F309B0" w:rsidP="000E7429">
      <w:pPr>
        <w:pStyle w:val="Heading1"/>
      </w:pPr>
      <w:r w:rsidRPr="000C5A9A">
        <w:t>3</w:t>
      </w:r>
      <w:r w:rsidRPr="000C5A9A">
        <w:tab/>
        <w:t xml:space="preserve">Adoption </w:t>
      </w:r>
      <w:r w:rsidR="005F2495">
        <w:t>de l’ordre du jour</w:t>
      </w:r>
    </w:p>
    <w:p w:rsidR="00F309B0" w:rsidRPr="000C5A9A" w:rsidRDefault="00F309B0" w:rsidP="00F309B0">
      <w:pPr>
        <w:jc w:val="both"/>
        <w:rPr>
          <w:rFonts w:asciiTheme="minorHAnsi" w:hAnsiTheme="minorHAnsi"/>
          <w:szCs w:val="24"/>
        </w:rPr>
      </w:pPr>
      <w:r w:rsidRPr="000C5A9A">
        <w:rPr>
          <w:rFonts w:asciiTheme="minorHAnsi" w:hAnsiTheme="minorHAnsi"/>
          <w:szCs w:val="24"/>
        </w:rPr>
        <w:t xml:space="preserve">3.1 </w:t>
      </w:r>
      <w:r w:rsidRPr="000C5A9A">
        <w:rPr>
          <w:rFonts w:asciiTheme="minorHAnsi" w:hAnsiTheme="minorHAnsi"/>
          <w:szCs w:val="24"/>
        </w:rPr>
        <w:tab/>
      </w:r>
      <w:r w:rsidR="005F2495">
        <w:rPr>
          <w:rFonts w:asciiTheme="minorHAnsi" w:hAnsiTheme="minorHAnsi"/>
          <w:szCs w:val="24"/>
        </w:rPr>
        <w:t>L’ordre du jour a été adopté sans modification</w:t>
      </w:r>
      <w:r w:rsidRPr="000C5A9A">
        <w:rPr>
          <w:rFonts w:asciiTheme="minorHAnsi" w:hAnsiTheme="minorHAnsi"/>
          <w:szCs w:val="24"/>
        </w:rPr>
        <w:t>.</w:t>
      </w:r>
    </w:p>
    <w:p w:rsidR="00F309B0" w:rsidRPr="000C5A9A" w:rsidRDefault="00F309B0" w:rsidP="000E7429">
      <w:pPr>
        <w:pStyle w:val="Heading1"/>
      </w:pPr>
      <w:r w:rsidRPr="000C5A9A">
        <w:t xml:space="preserve">4 </w:t>
      </w:r>
      <w:r w:rsidRPr="000C5A9A">
        <w:tab/>
      </w:r>
      <w:r w:rsidR="005F2495">
        <w:t>Rapports d’in</w:t>
      </w:r>
      <w:r w:rsidRPr="000C5A9A">
        <w:t xml:space="preserve">formation </w:t>
      </w:r>
    </w:p>
    <w:p w:rsidR="00F309B0" w:rsidRPr="000C5A9A" w:rsidRDefault="00F309B0" w:rsidP="00F309B0">
      <w:pPr>
        <w:jc w:val="both"/>
        <w:rPr>
          <w:rFonts w:asciiTheme="minorHAnsi" w:hAnsiTheme="minorHAnsi"/>
          <w:szCs w:val="24"/>
        </w:rPr>
      </w:pPr>
      <w:r w:rsidRPr="000C5A9A">
        <w:rPr>
          <w:rFonts w:asciiTheme="minorHAnsi" w:hAnsiTheme="minorHAnsi"/>
          <w:szCs w:val="24"/>
        </w:rPr>
        <w:t>4.1</w:t>
      </w:r>
      <w:r w:rsidRPr="000C5A9A">
        <w:rPr>
          <w:rFonts w:asciiTheme="minorHAnsi" w:hAnsiTheme="minorHAnsi"/>
          <w:szCs w:val="24"/>
        </w:rPr>
        <w:tab/>
      </w:r>
      <w:r w:rsidR="005F2495">
        <w:rPr>
          <w:rFonts w:asciiTheme="minorHAnsi" w:hAnsiTheme="minorHAnsi"/>
          <w:szCs w:val="24"/>
        </w:rPr>
        <w:t>Les documents suivants ont été présentés par le secrétariat de l’UIT :</w:t>
      </w:r>
    </w:p>
    <w:p w:rsidR="00F309B0" w:rsidRPr="001B34D4" w:rsidRDefault="001B34D4" w:rsidP="001B34D4">
      <w:pPr>
        <w:pStyle w:val="enumlev1"/>
        <w:rPr>
          <w:bdr w:val="none" w:sz="0" w:space="0" w:color="auto" w:frame="1"/>
          <w:shd w:val="clear" w:color="auto" w:fill="FFFFFF"/>
        </w:rPr>
      </w:pPr>
      <w:r>
        <w:t>•</w:t>
      </w:r>
      <w:r>
        <w:tab/>
      </w:r>
      <w:hyperlink r:id="rId11" w:history="1">
        <w:r w:rsidR="00F309B0" w:rsidRPr="000C5A9A">
          <w:rPr>
            <w:rStyle w:val="Hyperlink"/>
            <w:rFonts w:asciiTheme="minorHAnsi" w:hAnsiTheme="minorHAnsi" w:cstheme="minorHAnsi"/>
            <w:spacing w:val="-4"/>
            <w:szCs w:val="24"/>
          </w:rPr>
          <w:t>CWG-COP-14/2</w:t>
        </w:r>
      </w:hyperlink>
      <w:r w:rsidR="00F309B0" w:rsidRPr="000F1C54">
        <w:t>: </w:t>
      </w:r>
      <w:r w:rsidR="005F2495" w:rsidRPr="001B34D4">
        <w:t>Le point sur l’Initiative relative à la protectio</w:t>
      </w:r>
      <w:r>
        <w:t>n en ligne des enfants (COP) de </w:t>
      </w:r>
      <w:r w:rsidR="005F2495" w:rsidRPr="001B34D4">
        <w:t>l’UIT</w:t>
      </w:r>
      <w:r w:rsidR="005437C3">
        <w:t>.</w:t>
      </w:r>
    </w:p>
    <w:p w:rsidR="00F309B0" w:rsidRPr="000C5A9A" w:rsidRDefault="001B34D4" w:rsidP="001B34D4">
      <w:pPr>
        <w:pStyle w:val="enumlev1"/>
        <w:rPr>
          <w:rFonts w:cstheme="minorHAnsi"/>
          <w:bdr w:val="none" w:sz="0" w:space="0" w:color="auto" w:frame="1"/>
          <w:shd w:val="clear" w:color="auto" w:fill="FFFFFF"/>
        </w:rPr>
      </w:pPr>
      <w:r>
        <w:t>•</w:t>
      </w:r>
      <w:r>
        <w:tab/>
      </w:r>
      <w:hyperlink r:id="rId12" w:history="1">
        <w:r w:rsidR="00F309B0" w:rsidRPr="000C5A9A">
          <w:rPr>
            <w:rStyle w:val="Hyperlink"/>
            <w:rFonts w:asciiTheme="minorHAnsi" w:hAnsiTheme="minorHAnsi" w:cstheme="minorHAnsi"/>
            <w:spacing w:val="-4"/>
            <w:szCs w:val="24"/>
          </w:rPr>
          <w:t>CWG-COP-14/10</w:t>
        </w:r>
      </w:hyperlink>
      <w:r w:rsidR="00F309B0" w:rsidRPr="000F1C54">
        <w:t>: </w:t>
      </w:r>
      <w:r w:rsidR="00F309B0" w:rsidRPr="000C5A9A">
        <w:rPr>
          <w:rFonts w:cstheme="minorHAnsi"/>
        </w:rPr>
        <w:t xml:space="preserve">Contribution </w:t>
      </w:r>
      <w:r w:rsidR="005F2495">
        <w:rPr>
          <w:rFonts w:cstheme="minorHAnsi"/>
        </w:rPr>
        <w:t>du</w:t>
      </w:r>
      <w:r w:rsidR="00F309B0" w:rsidRPr="000C5A9A">
        <w:rPr>
          <w:rFonts w:cstheme="minorHAnsi"/>
        </w:rPr>
        <w:t xml:space="preserve"> BDT: </w:t>
      </w:r>
      <w:r w:rsidR="005F2495">
        <w:rPr>
          <w:rFonts w:cstheme="minorHAnsi"/>
        </w:rPr>
        <w:t xml:space="preserve">mesures </w:t>
      </w:r>
      <w:r w:rsidR="004C64EF">
        <w:rPr>
          <w:rFonts w:cstheme="minorHAnsi"/>
        </w:rPr>
        <w:t xml:space="preserve">relatives à la protection en ligne des enfants </w:t>
      </w:r>
      <w:r w:rsidR="005F2495">
        <w:rPr>
          <w:rFonts w:cstheme="minorHAnsi"/>
        </w:rPr>
        <w:t xml:space="preserve">prises par le </w:t>
      </w:r>
      <w:r w:rsidR="00F309B0" w:rsidRPr="000C5A9A">
        <w:rPr>
          <w:rFonts w:cstheme="minorHAnsi"/>
        </w:rPr>
        <w:t>BDT</w:t>
      </w:r>
      <w:r w:rsidR="005437C3">
        <w:rPr>
          <w:rFonts w:cstheme="minorHAnsi"/>
        </w:rPr>
        <w:t>.</w:t>
      </w:r>
    </w:p>
    <w:p w:rsidR="00F309B0" w:rsidRPr="000C5A9A" w:rsidRDefault="00F309B0" w:rsidP="000E7429">
      <w:pPr>
        <w:pStyle w:val="Heading1"/>
      </w:pPr>
      <w:r w:rsidRPr="000C5A9A">
        <w:t>5</w:t>
      </w:r>
      <w:r w:rsidRPr="000C5A9A">
        <w:tab/>
        <w:t>Contributions</w:t>
      </w:r>
    </w:p>
    <w:p w:rsidR="00F309B0" w:rsidRPr="000C5A9A" w:rsidRDefault="00F309B0" w:rsidP="00F309B0">
      <w:pPr>
        <w:jc w:val="both"/>
        <w:rPr>
          <w:rFonts w:asciiTheme="minorHAnsi" w:hAnsiTheme="minorHAnsi" w:cstheme="minorHAnsi"/>
          <w:szCs w:val="24"/>
        </w:rPr>
      </w:pPr>
      <w:r w:rsidRPr="000C5A9A">
        <w:rPr>
          <w:rFonts w:asciiTheme="minorHAnsi" w:hAnsiTheme="minorHAnsi" w:cstheme="minorHAnsi"/>
          <w:szCs w:val="24"/>
        </w:rPr>
        <w:t>5.1</w:t>
      </w:r>
      <w:r w:rsidRPr="000C5A9A">
        <w:rPr>
          <w:rFonts w:asciiTheme="minorHAnsi" w:hAnsiTheme="minorHAnsi" w:cstheme="minorHAnsi"/>
          <w:szCs w:val="24"/>
        </w:rPr>
        <w:tab/>
      </w:r>
      <w:r w:rsidR="005F2495">
        <w:rPr>
          <w:rFonts w:asciiTheme="minorHAnsi" w:hAnsiTheme="minorHAnsi" w:cstheme="minorHAnsi"/>
          <w:szCs w:val="24"/>
        </w:rPr>
        <w:t>Différentes parties prenantes ont présenté dix contributions</w:t>
      </w:r>
      <w:r w:rsidR="005437C3">
        <w:rPr>
          <w:rFonts w:asciiTheme="minorHAnsi" w:hAnsiTheme="minorHAnsi" w:cstheme="minorHAnsi"/>
          <w:szCs w:val="24"/>
        </w:rPr>
        <w:t>:</w:t>
      </w:r>
    </w:p>
    <w:p w:rsidR="00F309B0" w:rsidRPr="000C5A9A" w:rsidRDefault="001B34D4" w:rsidP="001B34D4">
      <w:pPr>
        <w:pStyle w:val="enumlev1"/>
      </w:pPr>
      <w:r>
        <w:t>•</w:t>
      </w:r>
      <w:r>
        <w:tab/>
      </w:r>
      <w:hyperlink r:id="rId13" w:history="1">
        <w:r w:rsidR="00F309B0" w:rsidRPr="000C5A9A">
          <w:rPr>
            <w:rStyle w:val="Hyperlink"/>
            <w:rFonts w:asciiTheme="minorHAnsi" w:hAnsiTheme="minorHAnsi" w:cstheme="minorHAnsi"/>
            <w:spacing w:val="-4"/>
            <w:szCs w:val="24"/>
          </w:rPr>
          <w:t>CWG-COP-14/3</w:t>
        </w:r>
      </w:hyperlink>
      <w:r w:rsidR="00F309B0" w:rsidRPr="006C4EC9">
        <w:t xml:space="preserve">: </w:t>
      </w:r>
      <w:r w:rsidR="005F2495">
        <w:t>Proposition de révision de la</w:t>
      </w:r>
      <w:r w:rsidR="00F309B0" w:rsidRPr="000C5A9A">
        <w:t xml:space="preserve"> </w:t>
      </w:r>
      <w:r w:rsidR="005F2495" w:rsidRPr="000C5A9A">
        <w:t>Résolution</w:t>
      </w:r>
      <w:r w:rsidR="005F2495">
        <w:t xml:space="preserve"> 179 (Ré</w:t>
      </w:r>
      <w:r w:rsidR="00F309B0" w:rsidRPr="000C5A9A">
        <w:t xml:space="preserve">v. Busan, 2014): </w:t>
      </w:r>
      <w:r w:rsidR="003A0CBC">
        <w:t xml:space="preserve">Le rôle de l’UIT dans la protection en ligne des enfants, </w:t>
      </w:r>
      <w:r w:rsidR="004C64EF">
        <w:t>par la Fédération de Russie, l’</w:t>
      </w:r>
      <w:r w:rsidR="00E629FE">
        <w:t>Arménie, le Bé</w:t>
      </w:r>
      <w:r w:rsidR="004C64EF">
        <w:t xml:space="preserve">larus et le </w:t>
      </w:r>
      <w:r w:rsidR="00F309B0" w:rsidRPr="000C5A9A">
        <w:t>K</w:t>
      </w:r>
      <w:r w:rsidR="004C64EF">
        <w:t>irghizistan</w:t>
      </w:r>
      <w:r w:rsidR="00057F71">
        <w:t>.</w:t>
      </w:r>
    </w:p>
    <w:p w:rsidR="00F309B0" w:rsidRPr="000C5A9A" w:rsidRDefault="001B34D4" w:rsidP="006C4EC9">
      <w:pPr>
        <w:pStyle w:val="enumlev1"/>
        <w:rPr>
          <w:rStyle w:val="Strong"/>
          <w:rFonts w:asciiTheme="minorHAnsi" w:hAnsiTheme="minorHAnsi" w:cstheme="minorHAnsi"/>
          <w:b w:val="0"/>
          <w:bCs w:val="0"/>
          <w:color w:val="000000"/>
          <w:szCs w:val="24"/>
        </w:rPr>
      </w:pPr>
      <w:r>
        <w:t>•</w:t>
      </w:r>
      <w:r>
        <w:tab/>
      </w:r>
      <w:hyperlink r:id="rId14" w:history="1">
        <w:r w:rsidR="00F309B0" w:rsidRPr="000C5A9A">
          <w:rPr>
            <w:rStyle w:val="Hyperlink"/>
            <w:rFonts w:asciiTheme="minorHAnsi" w:eastAsia="SimSun" w:hAnsiTheme="minorHAnsi" w:cstheme="minorHAnsi"/>
            <w:spacing w:val="-4"/>
            <w:szCs w:val="24"/>
          </w:rPr>
          <w:t>CWG-COP-14/4R1</w:t>
        </w:r>
      </w:hyperlink>
      <w:r w:rsidR="00F309B0" w:rsidRPr="006C4EC9">
        <w:t>:</w:t>
      </w:r>
      <w:r w:rsidR="006C4EC9">
        <w:t xml:space="preserve"> </w:t>
      </w:r>
      <w:r w:rsidR="00F309B0" w:rsidRPr="000C5A9A">
        <w:t>Contribution</w:t>
      </w:r>
      <w:r w:rsidR="00F309B0" w:rsidRPr="000C5A9A">
        <w:rPr>
          <w:rFonts w:eastAsia="SimSun"/>
        </w:rPr>
        <w:t xml:space="preserve"> </w:t>
      </w:r>
      <w:r w:rsidR="004C64EF">
        <w:rPr>
          <w:rFonts w:eastAsia="SimSun"/>
        </w:rPr>
        <w:t xml:space="preserve">de </w:t>
      </w:r>
      <w:r w:rsidR="004C64EF" w:rsidRPr="00354113">
        <w:rPr>
          <w:rFonts w:eastAsia="SimSun"/>
        </w:rPr>
        <w:t>l’</w:t>
      </w:r>
      <w:r w:rsidR="00F309B0" w:rsidRPr="00057F71">
        <w:rPr>
          <w:rStyle w:val="Strong"/>
          <w:rFonts w:asciiTheme="minorHAnsi" w:hAnsiTheme="minorHAnsi" w:cstheme="minorHAnsi"/>
          <w:b w:val="0"/>
          <w:bCs w:val="0"/>
          <w:color w:val="000000"/>
          <w:szCs w:val="24"/>
        </w:rPr>
        <w:t>Argentin</w:t>
      </w:r>
      <w:r w:rsidR="004C64EF" w:rsidRPr="00057F71">
        <w:rPr>
          <w:rStyle w:val="Strong"/>
          <w:rFonts w:asciiTheme="minorHAnsi" w:hAnsiTheme="minorHAnsi" w:cstheme="minorHAnsi"/>
          <w:b w:val="0"/>
          <w:bCs w:val="0"/>
          <w:color w:val="000000"/>
          <w:szCs w:val="24"/>
        </w:rPr>
        <w:t>e</w:t>
      </w:r>
      <w:r w:rsidR="00057F71">
        <w:rPr>
          <w:rStyle w:val="Strong"/>
          <w:rFonts w:asciiTheme="minorHAnsi" w:hAnsiTheme="minorHAnsi" w:cstheme="minorHAnsi"/>
          <w:b w:val="0"/>
          <w:bCs w:val="0"/>
          <w:color w:val="000000"/>
          <w:szCs w:val="24"/>
        </w:rPr>
        <w:t>.</w:t>
      </w:r>
    </w:p>
    <w:p w:rsidR="00F309B0" w:rsidRPr="000C5A9A" w:rsidRDefault="001B34D4" w:rsidP="001B34D4">
      <w:pPr>
        <w:pStyle w:val="enumlev1"/>
      </w:pPr>
      <w:r>
        <w:t>•</w:t>
      </w:r>
      <w:r>
        <w:tab/>
      </w:r>
      <w:hyperlink r:id="rId15" w:history="1">
        <w:r w:rsidR="00F309B0" w:rsidRPr="000C5A9A">
          <w:rPr>
            <w:rStyle w:val="Hyperlink"/>
            <w:rFonts w:asciiTheme="minorHAnsi" w:hAnsiTheme="minorHAnsi" w:cstheme="minorHAnsi"/>
            <w:spacing w:val="-4"/>
            <w:szCs w:val="24"/>
          </w:rPr>
          <w:t>CWG-COP-14/5</w:t>
        </w:r>
      </w:hyperlink>
      <w:r w:rsidR="00F309B0" w:rsidRPr="006C4EC9">
        <w:t xml:space="preserve">: </w:t>
      </w:r>
      <w:r w:rsidR="00F309B0" w:rsidRPr="000C5A9A">
        <w:t xml:space="preserve">Contribution </w:t>
      </w:r>
      <w:r w:rsidR="001C0550">
        <w:t>du</w:t>
      </w:r>
      <w:r w:rsidR="00F309B0" w:rsidRPr="000C5A9A">
        <w:t xml:space="preserve"> UK Safer Internet Centre: </w:t>
      </w:r>
      <w:r w:rsidR="00465D25">
        <w:rPr>
          <w:i/>
          <w:iCs/>
        </w:rPr>
        <w:t xml:space="preserve">Programme scolaire </w:t>
      </w:r>
      <w:r w:rsidR="00057F71">
        <w:rPr>
          <w:i/>
          <w:iCs/>
        </w:rPr>
        <w:t>Aqdar eSafe </w:t>
      </w:r>
      <w:r w:rsidR="00F309B0" w:rsidRPr="000C5A9A">
        <w:rPr>
          <w:i/>
          <w:iCs/>
        </w:rPr>
        <w:t>(</w:t>
      </w:r>
      <w:r w:rsidR="004C64EF">
        <w:rPr>
          <w:i/>
          <w:iCs/>
        </w:rPr>
        <w:t>EAU</w:t>
      </w:r>
      <w:r w:rsidR="00F309B0" w:rsidRPr="000C5A9A">
        <w:rPr>
          <w:i/>
          <w:iCs/>
        </w:rPr>
        <w:t>)</w:t>
      </w:r>
      <w:r w:rsidR="00057F71">
        <w:rPr>
          <w:i/>
          <w:iCs/>
        </w:rPr>
        <w:t>.</w:t>
      </w:r>
    </w:p>
    <w:p w:rsidR="00F309B0" w:rsidRPr="000C5A9A" w:rsidRDefault="001B34D4" w:rsidP="001B34D4">
      <w:pPr>
        <w:pStyle w:val="enumlev1"/>
      </w:pPr>
      <w:r>
        <w:t>•</w:t>
      </w:r>
      <w:r>
        <w:tab/>
      </w:r>
      <w:hyperlink r:id="rId16" w:history="1">
        <w:r w:rsidR="00F309B0" w:rsidRPr="000C5A9A">
          <w:rPr>
            <w:rStyle w:val="Hyperlink"/>
            <w:rFonts w:asciiTheme="minorHAnsi" w:hAnsiTheme="minorHAnsi" w:cstheme="minorHAnsi"/>
            <w:spacing w:val="-4"/>
            <w:szCs w:val="24"/>
          </w:rPr>
          <w:t>CWG-COP-14/6</w:t>
        </w:r>
      </w:hyperlink>
      <w:r w:rsidR="00F309B0" w:rsidRPr="006C4EC9">
        <w:t xml:space="preserve">: </w:t>
      </w:r>
      <w:r w:rsidR="00F309B0" w:rsidRPr="000C5A9A">
        <w:t xml:space="preserve">Contribution </w:t>
      </w:r>
      <w:r w:rsidR="004C64EF">
        <w:t>de l’</w:t>
      </w:r>
      <w:r w:rsidR="00F309B0" w:rsidRPr="000C5A9A">
        <w:t>Internet Watch Foundation</w:t>
      </w:r>
      <w:r w:rsidR="00057F71">
        <w:t>.</w:t>
      </w:r>
    </w:p>
    <w:p w:rsidR="00F309B0" w:rsidRPr="00465D25" w:rsidRDefault="001B34D4" w:rsidP="00354113">
      <w:pPr>
        <w:pStyle w:val="enumlev1"/>
      </w:pPr>
      <w:r>
        <w:t>•</w:t>
      </w:r>
      <w:r>
        <w:tab/>
      </w:r>
      <w:hyperlink r:id="rId17" w:history="1">
        <w:r w:rsidR="00F309B0" w:rsidRPr="000C5A9A">
          <w:rPr>
            <w:rStyle w:val="Hyperlink"/>
            <w:rFonts w:asciiTheme="minorHAnsi" w:hAnsiTheme="minorHAnsi" w:cstheme="minorHAnsi"/>
            <w:spacing w:val="-4"/>
            <w:szCs w:val="24"/>
          </w:rPr>
          <w:t>CWG-COP-14/7</w:t>
        </w:r>
      </w:hyperlink>
      <w:r w:rsidR="00F309B0" w:rsidRPr="006C4EC9">
        <w:t xml:space="preserve">: </w:t>
      </w:r>
      <w:r w:rsidR="00F309B0" w:rsidRPr="000C5A9A">
        <w:t xml:space="preserve">Contribution </w:t>
      </w:r>
      <w:r w:rsidR="004C64EF">
        <w:t>de l’</w:t>
      </w:r>
      <w:r w:rsidR="00354113">
        <w:t>E</w:t>
      </w:r>
      <w:r w:rsidR="004C64EF" w:rsidRPr="000C5A9A">
        <w:t>gypte</w:t>
      </w:r>
      <w:r w:rsidR="00F309B0" w:rsidRPr="000C5A9A">
        <w:t xml:space="preserve">: </w:t>
      </w:r>
      <w:r w:rsidR="00465D25">
        <w:rPr>
          <w:i/>
          <w:iCs/>
        </w:rPr>
        <w:t>Comité national pour la protection en ligne des enfants</w:t>
      </w:r>
      <w:r w:rsidR="00057F71">
        <w:rPr>
          <w:i/>
          <w:iCs/>
        </w:rPr>
        <w:t>.</w:t>
      </w:r>
    </w:p>
    <w:p w:rsidR="00F309B0" w:rsidRPr="000C5A9A" w:rsidRDefault="001B34D4" w:rsidP="00057F71">
      <w:pPr>
        <w:pStyle w:val="enumlev1"/>
        <w:rPr>
          <w:i/>
          <w:iCs/>
        </w:rPr>
      </w:pPr>
      <w:r>
        <w:t>•</w:t>
      </w:r>
      <w:r>
        <w:tab/>
      </w:r>
      <w:hyperlink r:id="rId18" w:history="1">
        <w:r w:rsidR="00F309B0" w:rsidRPr="000C5A9A">
          <w:rPr>
            <w:rStyle w:val="Hyperlink"/>
            <w:rFonts w:asciiTheme="minorHAnsi" w:hAnsiTheme="minorHAnsi" w:cstheme="minorHAnsi"/>
            <w:spacing w:val="-4"/>
            <w:szCs w:val="24"/>
          </w:rPr>
          <w:t>CWG-COP-14/8</w:t>
        </w:r>
      </w:hyperlink>
      <w:r w:rsidR="00F309B0" w:rsidRPr="006C4EC9">
        <w:t xml:space="preserve">: </w:t>
      </w:r>
      <w:r w:rsidR="00F309B0" w:rsidRPr="000C5A9A">
        <w:t xml:space="preserve">Contribution </w:t>
      </w:r>
      <w:r w:rsidR="004C64EF">
        <w:t xml:space="preserve">de la Pologne sur la campagne d’éducation </w:t>
      </w:r>
      <w:r w:rsidR="00057F71">
        <w:t>"</w:t>
      </w:r>
      <w:r w:rsidR="00465D25">
        <w:rPr>
          <w:rFonts w:eastAsia="Helvetica"/>
          <w:i/>
          <w:iCs/>
        </w:rPr>
        <w:t>Je clique intelligemment</w:t>
      </w:r>
      <w:r w:rsidR="00057F71">
        <w:rPr>
          <w:rFonts w:eastAsia="Helvetica"/>
          <w:i/>
          <w:iCs/>
        </w:rPr>
        <w:t>"</w:t>
      </w:r>
      <w:r w:rsidR="006C4EC9">
        <w:rPr>
          <w:rFonts w:eastAsia="Helvetica"/>
          <w:i/>
          <w:iCs/>
        </w:rPr>
        <w:t>.</w:t>
      </w:r>
    </w:p>
    <w:p w:rsidR="00F309B0" w:rsidRPr="000C5A9A" w:rsidRDefault="001B34D4" w:rsidP="001B34D4">
      <w:pPr>
        <w:pStyle w:val="enumlev1"/>
        <w:rPr>
          <w:color w:val="0000FF"/>
          <w:spacing w:val="-4"/>
          <w:u w:val="single"/>
        </w:rPr>
      </w:pPr>
      <w:r>
        <w:t>•</w:t>
      </w:r>
      <w:r>
        <w:tab/>
      </w:r>
      <w:hyperlink r:id="rId19" w:history="1">
        <w:r w:rsidR="00F309B0" w:rsidRPr="000C5A9A">
          <w:rPr>
            <w:rStyle w:val="Hyperlink"/>
            <w:rFonts w:asciiTheme="minorHAnsi" w:hAnsiTheme="minorHAnsi" w:cstheme="minorHAnsi"/>
            <w:spacing w:val="-4"/>
            <w:szCs w:val="24"/>
          </w:rPr>
          <w:t>CWG-COP-14/</w:t>
        </w:r>
      </w:hyperlink>
      <w:r w:rsidR="00F309B0" w:rsidRPr="000C5A9A">
        <w:rPr>
          <w:rStyle w:val="Hyperlink"/>
          <w:rFonts w:asciiTheme="minorHAnsi" w:hAnsiTheme="minorHAnsi" w:cstheme="minorHAnsi"/>
          <w:spacing w:val="-4"/>
          <w:szCs w:val="24"/>
        </w:rPr>
        <w:t>9</w:t>
      </w:r>
      <w:r w:rsidR="00F309B0" w:rsidRPr="006C4EC9">
        <w:t xml:space="preserve">: </w:t>
      </w:r>
      <w:r w:rsidR="00F309B0" w:rsidRPr="000C5A9A">
        <w:rPr>
          <w:bdr w:val="none" w:sz="0" w:space="0" w:color="auto" w:frame="1"/>
        </w:rPr>
        <w:t xml:space="preserve">Contribution </w:t>
      </w:r>
      <w:r w:rsidR="004C64EF">
        <w:rPr>
          <w:bdr w:val="none" w:sz="0" w:space="0" w:color="auto" w:frame="1"/>
        </w:rPr>
        <w:t>des EAU</w:t>
      </w:r>
      <w:r w:rsidR="00F309B0" w:rsidRPr="000C5A9A">
        <w:rPr>
          <w:bdr w:val="none" w:sz="0" w:space="0" w:color="auto" w:frame="1"/>
        </w:rPr>
        <w:t xml:space="preserve">: </w:t>
      </w:r>
      <w:r w:rsidR="00465D25">
        <w:rPr>
          <w:i/>
          <w:iCs/>
        </w:rPr>
        <w:t>Promotion des droits de l’enfant dans un monde numérique</w:t>
      </w:r>
      <w:r w:rsidR="006C4EC9">
        <w:rPr>
          <w:i/>
          <w:iCs/>
        </w:rPr>
        <w:t>.</w:t>
      </w:r>
    </w:p>
    <w:p w:rsidR="00F309B0" w:rsidRPr="000C5A9A" w:rsidRDefault="001B34D4" w:rsidP="001B34D4">
      <w:pPr>
        <w:pStyle w:val="enumlev1"/>
      </w:pPr>
      <w:r>
        <w:t>•</w:t>
      </w:r>
      <w:r>
        <w:tab/>
      </w:r>
      <w:hyperlink r:id="rId20" w:history="1">
        <w:r w:rsidR="00F309B0" w:rsidRPr="000C5A9A">
          <w:rPr>
            <w:rStyle w:val="Hyperlink"/>
            <w:rFonts w:asciiTheme="minorHAnsi" w:hAnsiTheme="minorHAnsi" w:cstheme="minorHAnsi"/>
            <w:spacing w:val="-4"/>
            <w:szCs w:val="24"/>
          </w:rPr>
          <w:t>CWG-COP-14/11</w:t>
        </w:r>
      </w:hyperlink>
      <w:r w:rsidR="00F309B0" w:rsidRPr="006C4EC9">
        <w:t xml:space="preserve">: </w:t>
      </w:r>
      <w:r w:rsidR="00F309B0" w:rsidRPr="000C5A9A">
        <w:t xml:space="preserve">Contribution </w:t>
      </w:r>
      <w:r w:rsidR="004C64EF">
        <w:t>de l’</w:t>
      </w:r>
      <w:r w:rsidR="00F309B0" w:rsidRPr="000C5A9A">
        <w:t>UNIC</w:t>
      </w:r>
      <w:r w:rsidR="003F3C8E">
        <w:t>EF.</w:t>
      </w:r>
    </w:p>
    <w:p w:rsidR="00F309B0" w:rsidRPr="000C5A9A" w:rsidRDefault="001B34D4" w:rsidP="001B34D4">
      <w:pPr>
        <w:pStyle w:val="enumlev1"/>
      </w:pPr>
      <w:r>
        <w:t>•</w:t>
      </w:r>
      <w:r>
        <w:tab/>
      </w:r>
      <w:hyperlink r:id="rId21" w:history="1">
        <w:r w:rsidR="00F309B0" w:rsidRPr="000C5A9A">
          <w:rPr>
            <w:rStyle w:val="Hyperlink"/>
            <w:rFonts w:asciiTheme="minorHAnsi" w:eastAsia="Helvetica" w:hAnsiTheme="minorHAnsi" w:cstheme="minorHAnsi"/>
            <w:szCs w:val="24"/>
          </w:rPr>
          <w:t>CWG-COP-14/12</w:t>
        </w:r>
      </w:hyperlink>
      <w:r w:rsidR="00F309B0" w:rsidRPr="006C4EC9">
        <w:rPr>
          <w:rFonts w:eastAsia="Helvetica"/>
        </w:rPr>
        <w:t>:</w:t>
      </w:r>
      <w:r w:rsidR="00F309B0" w:rsidRPr="000C5A9A">
        <w:rPr>
          <w:rFonts w:eastAsia="Helvetica"/>
        </w:rPr>
        <w:t xml:space="preserve"> Contribution </w:t>
      </w:r>
      <w:r w:rsidR="004C64EF">
        <w:rPr>
          <w:rFonts w:eastAsia="Helvetica"/>
        </w:rPr>
        <w:t xml:space="preserve">de la Fondation </w:t>
      </w:r>
      <w:r w:rsidR="00F309B0" w:rsidRPr="000C5A9A">
        <w:rPr>
          <w:rFonts w:eastAsia="Helvetica"/>
        </w:rPr>
        <w:t>INHOPE</w:t>
      </w:r>
      <w:r w:rsidR="003F3C8E">
        <w:rPr>
          <w:rFonts w:eastAsia="Helvetica"/>
        </w:rPr>
        <w:t>.</w:t>
      </w:r>
    </w:p>
    <w:p w:rsidR="00F309B0" w:rsidRPr="000C5A9A" w:rsidRDefault="001B34D4" w:rsidP="001B34D4">
      <w:pPr>
        <w:pStyle w:val="enumlev1"/>
      </w:pPr>
      <w:r>
        <w:t>•</w:t>
      </w:r>
      <w:r>
        <w:tab/>
      </w:r>
      <w:hyperlink r:id="rId22" w:history="1">
        <w:r w:rsidR="00F309B0" w:rsidRPr="000C5A9A">
          <w:rPr>
            <w:rStyle w:val="Hyperlink"/>
            <w:rFonts w:asciiTheme="minorHAnsi" w:hAnsiTheme="minorHAnsi" w:cstheme="minorHAnsi"/>
            <w:spacing w:val="-4"/>
            <w:szCs w:val="24"/>
          </w:rPr>
          <w:t>CWG-COP-14/13</w:t>
        </w:r>
      </w:hyperlink>
      <w:r w:rsidR="004C64EF" w:rsidRPr="006C4EC9">
        <w:t xml:space="preserve">: </w:t>
      </w:r>
      <w:r w:rsidR="004C64EF">
        <w:t xml:space="preserve">Le point sur les résultats de la consultation en ligne relative à la maîtrise des outils numériques de </w:t>
      </w:r>
      <w:r w:rsidR="00F309B0" w:rsidRPr="000C5A9A">
        <w:t>RErights</w:t>
      </w:r>
      <w:r w:rsidR="003F3C8E">
        <w:t>.</w:t>
      </w:r>
    </w:p>
    <w:p w:rsidR="00F309B0" w:rsidRPr="000C5A9A" w:rsidRDefault="00F309B0" w:rsidP="000E7429">
      <w:pPr>
        <w:pStyle w:val="Heading1"/>
      </w:pPr>
      <w:r w:rsidRPr="000C5A9A">
        <w:t>6</w:t>
      </w:r>
      <w:r w:rsidRPr="000C5A9A">
        <w:tab/>
        <w:t>Discussions</w:t>
      </w:r>
    </w:p>
    <w:p w:rsidR="00F309B0" w:rsidRPr="000C5A9A" w:rsidRDefault="00F309B0" w:rsidP="00354113">
      <w:pPr>
        <w:jc w:val="both"/>
        <w:rPr>
          <w:rFonts w:asciiTheme="minorHAnsi" w:hAnsiTheme="minorHAnsi" w:cstheme="minorHAnsi"/>
          <w:szCs w:val="24"/>
        </w:rPr>
      </w:pPr>
      <w:r w:rsidRPr="000C5A9A">
        <w:rPr>
          <w:rFonts w:asciiTheme="minorHAnsi" w:hAnsiTheme="minorHAnsi" w:cstheme="minorHAnsi"/>
          <w:szCs w:val="24"/>
        </w:rPr>
        <w:t>6.1</w:t>
      </w:r>
      <w:r w:rsidRPr="000C5A9A">
        <w:rPr>
          <w:rFonts w:asciiTheme="minorHAnsi" w:hAnsiTheme="minorHAnsi" w:cstheme="minorHAnsi"/>
          <w:szCs w:val="24"/>
        </w:rPr>
        <w:tab/>
      </w:r>
      <w:r w:rsidR="001C0550">
        <w:rPr>
          <w:rFonts w:asciiTheme="minorHAnsi" w:hAnsiTheme="minorHAnsi" w:cstheme="minorHAnsi"/>
          <w:szCs w:val="24"/>
        </w:rPr>
        <w:t xml:space="preserve">Après l’adoption de l’ordre du jour, le représentant des EAU </w:t>
      </w:r>
      <w:hyperlink r:id="rId23" w:history="1">
        <w:r w:rsidR="001C0550" w:rsidRPr="00354113">
          <w:rPr>
            <w:rStyle w:val="Hyperlink"/>
            <w:rFonts w:asciiTheme="minorHAnsi" w:hAnsiTheme="minorHAnsi" w:cstheme="minorHAnsi"/>
            <w:szCs w:val="24"/>
          </w:rPr>
          <w:t>a présenté</w:t>
        </w:r>
      </w:hyperlink>
      <w:r w:rsidR="001C0550">
        <w:rPr>
          <w:rFonts w:asciiTheme="minorHAnsi" w:hAnsiTheme="minorHAnsi" w:cstheme="minorHAnsi"/>
          <w:szCs w:val="24"/>
        </w:rPr>
        <w:t xml:space="preserve"> les activités de son pays dans le domaine de la promotion des droits de l’enfant dans un monde numérique</w:t>
      </w:r>
      <w:r w:rsidRPr="000C5A9A">
        <w:rPr>
          <w:rFonts w:asciiTheme="minorHAnsi" w:hAnsiTheme="minorHAnsi" w:cstheme="minorHAnsi"/>
          <w:szCs w:val="24"/>
        </w:rPr>
        <w:t xml:space="preserve">. </w:t>
      </w:r>
    </w:p>
    <w:p w:rsidR="00F309B0" w:rsidRPr="000C5A9A" w:rsidRDefault="00F309B0" w:rsidP="00F309B0">
      <w:pPr>
        <w:jc w:val="both"/>
        <w:rPr>
          <w:rFonts w:asciiTheme="minorHAnsi" w:hAnsiTheme="minorHAnsi"/>
          <w:szCs w:val="24"/>
        </w:rPr>
      </w:pPr>
      <w:r w:rsidRPr="000C5A9A">
        <w:rPr>
          <w:rFonts w:asciiTheme="minorHAnsi" w:hAnsiTheme="minorHAnsi" w:cstheme="minorHAnsi"/>
          <w:szCs w:val="24"/>
        </w:rPr>
        <w:t>6.2</w:t>
      </w:r>
      <w:r w:rsidRPr="000C5A9A">
        <w:rPr>
          <w:rFonts w:asciiTheme="minorHAnsi" w:hAnsiTheme="minorHAnsi" w:cstheme="minorHAnsi"/>
          <w:szCs w:val="24"/>
        </w:rPr>
        <w:tab/>
      </w:r>
      <w:r w:rsidR="001C0550">
        <w:rPr>
          <w:rFonts w:asciiTheme="minorHAnsi" w:hAnsiTheme="minorHAnsi" w:cstheme="minorHAnsi"/>
          <w:szCs w:val="24"/>
        </w:rPr>
        <w:t xml:space="preserve">Le </w:t>
      </w:r>
      <w:r w:rsidR="001C0550" w:rsidRPr="000C5A9A">
        <w:rPr>
          <w:rFonts w:asciiTheme="minorHAnsi" w:hAnsiTheme="minorHAnsi" w:cstheme="minorHAnsi"/>
          <w:szCs w:val="24"/>
        </w:rPr>
        <w:t>secrétariat</w:t>
      </w:r>
      <w:r w:rsidRPr="000C5A9A">
        <w:rPr>
          <w:rFonts w:asciiTheme="minorHAnsi" w:hAnsiTheme="minorHAnsi" w:cstheme="minorHAnsi"/>
          <w:szCs w:val="24"/>
        </w:rPr>
        <w:t xml:space="preserve"> </w:t>
      </w:r>
      <w:r w:rsidR="001C0550">
        <w:rPr>
          <w:rFonts w:asciiTheme="minorHAnsi" w:hAnsiTheme="minorHAnsi" w:cstheme="minorHAnsi"/>
          <w:szCs w:val="24"/>
        </w:rPr>
        <w:t xml:space="preserve">a fait </w:t>
      </w:r>
      <w:hyperlink r:id="rId24" w:history="1">
        <w:r w:rsidR="001C0550" w:rsidRPr="00354113">
          <w:rPr>
            <w:rStyle w:val="Hyperlink"/>
            <w:rFonts w:asciiTheme="minorHAnsi" w:hAnsiTheme="minorHAnsi" w:cstheme="minorHAnsi"/>
            <w:szCs w:val="24"/>
          </w:rPr>
          <w:t>le point</w:t>
        </w:r>
      </w:hyperlink>
      <w:r w:rsidR="001C0550">
        <w:rPr>
          <w:rFonts w:asciiTheme="minorHAnsi" w:hAnsiTheme="minorHAnsi" w:cstheme="minorHAnsi"/>
          <w:szCs w:val="24"/>
        </w:rPr>
        <w:t xml:space="preserve"> oralement sur les initiatives, activités, projets et partenariats relatifs à la protection en ligne des enfants.</w:t>
      </w:r>
      <w:r w:rsidRPr="000C5A9A">
        <w:rPr>
          <w:rFonts w:asciiTheme="minorHAnsi" w:hAnsiTheme="minorHAnsi"/>
          <w:szCs w:val="24"/>
        </w:rPr>
        <w:t xml:space="preserve"> </w:t>
      </w:r>
    </w:p>
    <w:p w:rsidR="00F309B0" w:rsidRPr="000C5A9A" w:rsidRDefault="00F309B0" w:rsidP="00F309B0">
      <w:pPr>
        <w:jc w:val="both"/>
        <w:rPr>
          <w:rFonts w:asciiTheme="minorHAnsi" w:hAnsiTheme="minorHAnsi"/>
          <w:szCs w:val="24"/>
        </w:rPr>
      </w:pPr>
      <w:r w:rsidRPr="000C5A9A">
        <w:rPr>
          <w:rFonts w:asciiTheme="minorHAnsi" w:hAnsiTheme="minorHAnsi"/>
          <w:szCs w:val="24"/>
        </w:rPr>
        <w:t>6.3</w:t>
      </w:r>
      <w:r w:rsidRPr="000C5A9A">
        <w:rPr>
          <w:rFonts w:asciiTheme="minorHAnsi" w:hAnsiTheme="minorHAnsi"/>
          <w:szCs w:val="24"/>
        </w:rPr>
        <w:tab/>
      </w:r>
      <w:r w:rsidR="001C0550">
        <w:rPr>
          <w:rFonts w:asciiTheme="minorHAnsi" w:hAnsiTheme="minorHAnsi"/>
          <w:szCs w:val="24"/>
        </w:rPr>
        <w:t xml:space="preserve">Le délégué des EAU a ensuite demandé s’il existait un lien sur le site web de l’UIT vers un répertoire d’études de cas concrètes de pays qui pourraient être utilisées ultérieurement comme référence et s’il existait un mécanisme permettant de faire état d’activités régionales. </w:t>
      </w:r>
      <w:r w:rsidR="003E1F60">
        <w:rPr>
          <w:rFonts w:asciiTheme="minorHAnsi" w:hAnsiTheme="minorHAnsi"/>
          <w:szCs w:val="24"/>
        </w:rPr>
        <w:t>Il a ajouté qu’il serait utile aux organisations qui dispensent des formations et prennent des initiatives de savoir ce qui existe déjà ailleurs</w:t>
      </w:r>
      <w:r w:rsidRPr="000C5A9A">
        <w:rPr>
          <w:rFonts w:asciiTheme="minorHAnsi" w:hAnsiTheme="minorHAnsi"/>
          <w:szCs w:val="24"/>
        </w:rPr>
        <w:t xml:space="preserve">. </w:t>
      </w:r>
    </w:p>
    <w:p w:rsidR="00F309B0" w:rsidRPr="000C5A9A" w:rsidRDefault="00F309B0" w:rsidP="00E02F83">
      <w:pPr>
        <w:rPr>
          <w:rFonts w:asciiTheme="minorHAnsi" w:hAnsiTheme="minorHAnsi"/>
          <w:szCs w:val="24"/>
        </w:rPr>
      </w:pPr>
      <w:r w:rsidRPr="000C5A9A">
        <w:rPr>
          <w:rFonts w:asciiTheme="minorHAnsi" w:hAnsiTheme="minorHAnsi"/>
          <w:szCs w:val="24"/>
        </w:rPr>
        <w:t>6.4</w:t>
      </w:r>
      <w:r w:rsidRPr="000C5A9A">
        <w:rPr>
          <w:rFonts w:asciiTheme="minorHAnsi" w:hAnsiTheme="minorHAnsi"/>
          <w:szCs w:val="24"/>
        </w:rPr>
        <w:tab/>
      </w:r>
      <w:r w:rsidR="003E1F60">
        <w:rPr>
          <w:rFonts w:asciiTheme="minorHAnsi" w:hAnsiTheme="minorHAnsi"/>
          <w:szCs w:val="24"/>
        </w:rPr>
        <w:t xml:space="preserve">Le représentant du BDT de l’UIT a fait un </w:t>
      </w:r>
      <w:hyperlink r:id="rId25" w:history="1">
        <w:r w:rsidR="003E1F60" w:rsidRPr="00354113">
          <w:rPr>
            <w:rStyle w:val="Hyperlink"/>
            <w:rFonts w:asciiTheme="minorHAnsi" w:hAnsiTheme="minorHAnsi"/>
            <w:szCs w:val="24"/>
          </w:rPr>
          <w:t>exposé</w:t>
        </w:r>
      </w:hyperlink>
      <w:r w:rsidR="003E1F60">
        <w:rPr>
          <w:rFonts w:asciiTheme="minorHAnsi" w:hAnsiTheme="minorHAnsi"/>
          <w:szCs w:val="24"/>
        </w:rPr>
        <w:t xml:space="preserve"> sur les activités du BDT relatives à la protection en ligne des enfants. </w:t>
      </w:r>
    </w:p>
    <w:p w:rsidR="00F309B0" w:rsidRPr="000C5A9A" w:rsidRDefault="00F309B0" w:rsidP="00E02F83">
      <w:pPr>
        <w:rPr>
          <w:rFonts w:asciiTheme="minorHAnsi" w:hAnsiTheme="minorHAnsi"/>
          <w:szCs w:val="24"/>
        </w:rPr>
      </w:pPr>
      <w:r w:rsidRPr="000C5A9A">
        <w:rPr>
          <w:rFonts w:asciiTheme="minorHAnsi" w:hAnsiTheme="minorHAnsi"/>
          <w:szCs w:val="24"/>
        </w:rPr>
        <w:t>6.5</w:t>
      </w:r>
      <w:r w:rsidRPr="000C5A9A">
        <w:rPr>
          <w:rFonts w:asciiTheme="minorHAnsi" w:hAnsiTheme="minorHAnsi"/>
          <w:szCs w:val="24"/>
        </w:rPr>
        <w:tab/>
      </w:r>
      <w:r w:rsidR="000C1BB6">
        <w:rPr>
          <w:rFonts w:asciiTheme="minorHAnsi" w:hAnsiTheme="minorHAnsi"/>
          <w:szCs w:val="24"/>
        </w:rPr>
        <w:t xml:space="preserve">Le représentant du </w:t>
      </w:r>
      <w:r w:rsidRPr="000C5A9A">
        <w:rPr>
          <w:rFonts w:asciiTheme="minorHAnsi" w:hAnsiTheme="minorHAnsi"/>
          <w:szCs w:val="24"/>
        </w:rPr>
        <w:t>UK Safer Internet Center</w:t>
      </w:r>
      <w:r w:rsidR="000C1BB6">
        <w:rPr>
          <w:rFonts w:asciiTheme="minorHAnsi" w:hAnsiTheme="minorHAnsi"/>
          <w:szCs w:val="24"/>
        </w:rPr>
        <w:t xml:space="preserve"> </w:t>
      </w:r>
      <w:hyperlink r:id="rId26" w:history="1">
        <w:r w:rsidR="000C1BB6" w:rsidRPr="00D04C05">
          <w:rPr>
            <w:rStyle w:val="Hyperlink"/>
            <w:rFonts w:asciiTheme="minorHAnsi" w:hAnsiTheme="minorHAnsi"/>
            <w:szCs w:val="24"/>
          </w:rPr>
          <w:t>a présenté</w:t>
        </w:r>
      </w:hyperlink>
      <w:r w:rsidR="000C1BB6">
        <w:rPr>
          <w:rFonts w:asciiTheme="minorHAnsi" w:hAnsiTheme="minorHAnsi"/>
          <w:szCs w:val="24"/>
        </w:rPr>
        <w:t xml:space="preserve"> la campagne du centre destinée à favoriser la sécurité en ligne des enfants dans les écoles</w:t>
      </w:r>
      <w:r w:rsidRPr="000C5A9A">
        <w:rPr>
          <w:rFonts w:asciiTheme="minorHAnsi" w:hAnsiTheme="minorHAnsi"/>
          <w:szCs w:val="24"/>
        </w:rPr>
        <w:t xml:space="preserve">. </w:t>
      </w:r>
      <w:r w:rsidR="000C1BB6">
        <w:rPr>
          <w:rFonts w:asciiTheme="minorHAnsi" w:hAnsiTheme="minorHAnsi"/>
          <w:szCs w:val="24"/>
        </w:rPr>
        <w:t xml:space="preserve">Il a aussi présenté trois rapports de recherche et a souligné la nécessité d’élaborer des politiques de sauvegarde pour les écoles et d’assurer une formation de premier ordre en matière de sécurité en ligne pour tous. </w:t>
      </w:r>
      <w:r w:rsidR="00FA7E51">
        <w:rPr>
          <w:rFonts w:asciiTheme="minorHAnsi" w:hAnsiTheme="minorHAnsi"/>
          <w:szCs w:val="24"/>
        </w:rPr>
        <w:t xml:space="preserve">Il a ensuite expliqué comment cette initiative était adaptée au contexte des EAU : éducation, culture, langue et législation. </w:t>
      </w:r>
    </w:p>
    <w:p w:rsidR="00F309B0" w:rsidRPr="000C5A9A" w:rsidRDefault="00F309B0" w:rsidP="0035372F">
      <w:pPr>
        <w:jc w:val="both"/>
        <w:rPr>
          <w:rFonts w:asciiTheme="minorHAnsi" w:hAnsiTheme="minorHAnsi"/>
          <w:szCs w:val="24"/>
        </w:rPr>
      </w:pPr>
      <w:r w:rsidRPr="000C5A9A">
        <w:rPr>
          <w:rFonts w:asciiTheme="minorHAnsi" w:hAnsiTheme="minorHAnsi"/>
          <w:szCs w:val="24"/>
        </w:rPr>
        <w:t>6.6</w:t>
      </w:r>
      <w:r w:rsidRPr="000C5A9A">
        <w:rPr>
          <w:rFonts w:asciiTheme="minorHAnsi" w:hAnsiTheme="minorHAnsi"/>
          <w:szCs w:val="24"/>
        </w:rPr>
        <w:tab/>
      </w:r>
      <w:r w:rsidR="00C6761B">
        <w:rPr>
          <w:rFonts w:asciiTheme="minorHAnsi" w:hAnsiTheme="minorHAnsi"/>
          <w:szCs w:val="24"/>
        </w:rPr>
        <w:t xml:space="preserve">En outre, conformément à la </w:t>
      </w:r>
      <w:r w:rsidR="00C6761B" w:rsidRPr="000C5A9A">
        <w:rPr>
          <w:rFonts w:asciiTheme="minorHAnsi" w:hAnsiTheme="minorHAnsi"/>
          <w:szCs w:val="24"/>
        </w:rPr>
        <w:t>Résolution</w:t>
      </w:r>
      <w:r w:rsidRPr="000C5A9A">
        <w:rPr>
          <w:rFonts w:asciiTheme="minorHAnsi" w:hAnsiTheme="minorHAnsi"/>
          <w:szCs w:val="24"/>
        </w:rPr>
        <w:t xml:space="preserve"> 179, </w:t>
      </w:r>
      <w:r w:rsidR="00C6761B">
        <w:rPr>
          <w:rFonts w:asciiTheme="minorHAnsi" w:hAnsiTheme="minorHAnsi"/>
          <w:szCs w:val="24"/>
        </w:rPr>
        <w:t xml:space="preserve">les résultats de la consultation des jeunes en ligne sur la maîtrise des outils numériques ont été </w:t>
      </w:r>
      <w:hyperlink r:id="rId27" w:history="1">
        <w:r w:rsidR="00C6761B" w:rsidRPr="00D04C05">
          <w:rPr>
            <w:rStyle w:val="Hyperlink"/>
            <w:rFonts w:asciiTheme="minorHAnsi" w:hAnsiTheme="minorHAnsi"/>
            <w:szCs w:val="24"/>
          </w:rPr>
          <w:t>présentés</w:t>
        </w:r>
      </w:hyperlink>
      <w:r w:rsidR="00C6761B">
        <w:rPr>
          <w:rFonts w:asciiTheme="minorHAnsi" w:hAnsiTheme="minorHAnsi"/>
          <w:szCs w:val="24"/>
        </w:rPr>
        <w:t xml:space="preserve"> par le représentant de </w:t>
      </w:r>
      <w:r w:rsidRPr="000C5A9A">
        <w:rPr>
          <w:rFonts w:asciiTheme="minorHAnsi" w:hAnsiTheme="minorHAnsi"/>
          <w:szCs w:val="24"/>
        </w:rPr>
        <w:t xml:space="preserve">RErights. </w:t>
      </w:r>
      <w:r w:rsidR="00C6761B">
        <w:rPr>
          <w:rFonts w:asciiTheme="minorHAnsi" w:hAnsiTheme="minorHAnsi"/>
          <w:szCs w:val="24"/>
        </w:rPr>
        <w:t xml:space="preserve">Ces résultats indiquent que les tendances technologiques les plus courantes étaient les médias sociaux et l’Internet des objets. L’enquête a aussi révélé que les principales difficultés ayant une incidence sur la maîtrise des outils numériques par les enfants étaient: un accès inégal aux TIC, la fracture numérique et les risques pour la sécurité en ligne. D’autres éléments déterminants sont la maîtrise des outils numériques par les parents et les enseignants ainsi que la </w:t>
      </w:r>
      <w:r w:rsidR="001E1811">
        <w:rPr>
          <w:rFonts w:asciiTheme="minorHAnsi" w:hAnsiTheme="minorHAnsi"/>
          <w:szCs w:val="24"/>
        </w:rPr>
        <w:t>stimulation de l’esprit critique et des capacités d’évaluation des enfants. Les principaux obstacles à la maîtrise par les enfants des outils numériques sont la maîtrise limitée des enseignants et un accès insuffisant aux dispositifs</w:t>
      </w:r>
      <w:r w:rsidRPr="000C5A9A">
        <w:rPr>
          <w:rFonts w:asciiTheme="minorHAnsi" w:hAnsiTheme="minorHAnsi"/>
          <w:szCs w:val="24"/>
        </w:rPr>
        <w:t xml:space="preserve">. </w:t>
      </w:r>
      <w:r w:rsidR="001E1811">
        <w:rPr>
          <w:rFonts w:asciiTheme="minorHAnsi" w:hAnsiTheme="minorHAnsi"/>
          <w:szCs w:val="24"/>
        </w:rPr>
        <w:t>La plupart des sondés ne pensent pas que les stratégies actuelles soutiennent efficacement la maîtrise des outils numériques par les enfants. Les consultations ont permis de formuler les recommandations suivantes</w:t>
      </w:r>
      <w:r w:rsidRPr="000C5A9A">
        <w:rPr>
          <w:rFonts w:asciiTheme="minorHAnsi" w:hAnsiTheme="minorHAnsi"/>
          <w:szCs w:val="24"/>
        </w:rPr>
        <w:t xml:space="preserve">: 1) </w:t>
      </w:r>
      <w:r w:rsidR="001E1811">
        <w:rPr>
          <w:rFonts w:asciiTheme="minorHAnsi" w:hAnsiTheme="minorHAnsi"/>
          <w:szCs w:val="24"/>
        </w:rPr>
        <w:t>adopter des stratégies multi-parties prenantes</w:t>
      </w:r>
      <w:r w:rsidRPr="000C5A9A">
        <w:rPr>
          <w:rFonts w:asciiTheme="minorHAnsi" w:hAnsiTheme="minorHAnsi"/>
          <w:szCs w:val="24"/>
        </w:rPr>
        <w:t xml:space="preserve">; 2) </w:t>
      </w:r>
      <w:r w:rsidR="001E1811">
        <w:rPr>
          <w:rFonts w:asciiTheme="minorHAnsi" w:hAnsiTheme="minorHAnsi"/>
          <w:szCs w:val="24"/>
        </w:rPr>
        <w:t xml:space="preserve">favoriser les investissements dans les </w:t>
      </w:r>
      <w:r w:rsidRPr="000C5A9A">
        <w:rPr>
          <w:rFonts w:asciiTheme="minorHAnsi" w:hAnsiTheme="minorHAnsi"/>
          <w:szCs w:val="24"/>
        </w:rPr>
        <w:t>infrastructure</w:t>
      </w:r>
      <w:r w:rsidR="001E1811">
        <w:rPr>
          <w:rFonts w:asciiTheme="minorHAnsi" w:hAnsiTheme="minorHAnsi"/>
          <w:szCs w:val="24"/>
        </w:rPr>
        <w:t>s</w:t>
      </w:r>
      <w:r w:rsidRPr="000C5A9A">
        <w:rPr>
          <w:rFonts w:asciiTheme="minorHAnsi" w:hAnsiTheme="minorHAnsi"/>
          <w:szCs w:val="24"/>
        </w:rPr>
        <w:t xml:space="preserve">; 3) </w:t>
      </w:r>
      <w:r w:rsidR="001E1811">
        <w:rPr>
          <w:rFonts w:asciiTheme="minorHAnsi" w:hAnsiTheme="minorHAnsi"/>
          <w:szCs w:val="24"/>
        </w:rPr>
        <w:t>assurer l’accessibilité, y compris financière</w:t>
      </w:r>
      <w:r w:rsidRPr="000C5A9A">
        <w:rPr>
          <w:rFonts w:asciiTheme="minorHAnsi" w:hAnsiTheme="minorHAnsi"/>
          <w:szCs w:val="24"/>
        </w:rPr>
        <w:t xml:space="preserve">; 4) </w:t>
      </w:r>
      <w:r w:rsidR="001E1811">
        <w:rPr>
          <w:rFonts w:asciiTheme="minorHAnsi" w:hAnsiTheme="minorHAnsi"/>
          <w:szCs w:val="24"/>
        </w:rPr>
        <w:t>élaborer un cadre de maîtrise des outils numériques</w:t>
      </w:r>
      <w:r w:rsidRPr="000C5A9A">
        <w:rPr>
          <w:rFonts w:asciiTheme="minorHAnsi" w:hAnsiTheme="minorHAnsi"/>
          <w:szCs w:val="24"/>
        </w:rPr>
        <w:t xml:space="preserve">; 5) </w:t>
      </w:r>
      <w:r w:rsidR="001E1811">
        <w:rPr>
          <w:rFonts w:asciiTheme="minorHAnsi" w:hAnsiTheme="minorHAnsi"/>
          <w:szCs w:val="24"/>
        </w:rPr>
        <w:t>activer des instruments politiques</w:t>
      </w:r>
      <w:r w:rsidRPr="000C5A9A">
        <w:rPr>
          <w:rFonts w:asciiTheme="minorHAnsi" w:hAnsiTheme="minorHAnsi"/>
          <w:szCs w:val="24"/>
        </w:rPr>
        <w:t xml:space="preserve">; 6) </w:t>
      </w:r>
      <w:r w:rsidR="001E1811">
        <w:rPr>
          <w:rFonts w:asciiTheme="minorHAnsi" w:hAnsiTheme="minorHAnsi"/>
          <w:szCs w:val="24"/>
        </w:rPr>
        <w:t>se concentre</w:t>
      </w:r>
      <w:r w:rsidR="00CD6F51">
        <w:rPr>
          <w:rFonts w:asciiTheme="minorHAnsi" w:hAnsiTheme="minorHAnsi"/>
          <w:szCs w:val="24"/>
        </w:rPr>
        <w:t>r</w:t>
      </w:r>
      <w:r w:rsidR="001E1811">
        <w:rPr>
          <w:rFonts w:asciiTheme="minorHAnsi" w:hAnsiTheme="minorHAnsi"/>
          <w:szCs w:val="24"/>
        </w:rPr>
        <w:t xml:space="preserve"> sur les jeunes filles et les jeunes femmes</w:t>
      </w:r>
      <w:r w:rsidRPr="000C5A9A">
        <w:rPr>
          <w:rFonts w:asciiTheme="minorHAnsi" w:hAnsiTheme="minorHAnsi"/>
          <w:szCs w:val="24"/>
        </w:rPr>
        <w:t xml:space="preserve">; </w:t>
      </w:r>
      <w:r w:rsidR="001E1811">
        <w:rPr>
          <w:rFonts w:asciiTheme="minorHAnsi" w:hAnsiTheme="minorHAnsi"/>
          <w:szCs w:val="24"/>
        </w:rPr>
        <w:t>et</w:t>
      </w:r>
      <w:r w:rsidRPr="000C5A9A">
        <w:rPr>
          <w:rFonts w:asciiTheme="minorHAnsi" w:hAnsiTheme="minorHAnsi"/>
          <w:szCs w:val="24"/>
        </w:rPr>
        <w:t xml:space="preserve"> 7) encourage</w:t>
      </w:r>
      <w:r w:rsidR="001E1811">
        <w:rPr>
          <w:rFonts w:asciiTheme="minorHAnsi" w:hAnsiTheme="minorHAnsi"/>
          <w:szCs w:val="24"/>
        </w:rPr>
        <w:t xml:space="preserve">r les enfants à réfléchir à </w:t>
      </w:r>
      <w:r w:rsidR="00CD6F51">
        <w:rPr>
          <w:rFonts w:asciiTheme="minorHAnsi" w:hAnsiTheme="minorHAnsi"/>
          <w:szCs w:val="24"/>
        </w:rPr>
        <w:t>leur avenir numérique. A ce stad</w:t>
      </w:r>
      <w:r w:rsidR="001E1811">
        <w:rPr>
          <w:rFonts w:asciiTheme="minorHAnsi" w:hAnsiTheme="minorHAnsi"/>
          <w:szCs w:val="24"/>
        </w:rPr>
        <w:t xml:space="preserve">e, le </w:t>
      </w:r>
      <w:r w:rsidR="0035372F">
        <w:rPr>
          <w:rFonts w:asciiTheme="minorHAnsi" w:hAnsiTheme="minorHAnsi"/>
          <w:szCs w:val="24"/>
        </w:rPr>
        <w:t>P</w:t>
      </w:r>
      <w:r w:rsidR="001E1811">
        <w:rPr>
          <w:rFonts w:asciiTheme="minorHAnsi" w:hAnsiTheme="minorHAnsi"/>
          <w:szCs w:val="24"/>
        </w:rPr>
        <w:t xml:space="preserve">résident </w:t>
      </w:r>
      <w:r w:rsidR="0035372F">
        <w:rPr>
          <w:rFonts w:asciiTheme="minorHAnsi" w:hAnsiTheme="minorHAnsi"/>
          <w:szCs w:val="24"/>
        </w:rPr>
        <w:t xml:space="preserve">a </w:t>
      </w:r>
      <w:r w:rsidR="008271DC">
        <w:rPr>
          <w:rFonts w:asciiTheme="minorHAnsi" w:hAnsiTheme="minorHAnsi"/>
          <w:szCs w:val="24"/>
        </w:rPr>
        <w:t xml:space="preserve">exprimé son assentiment et a souligné qu’il était essentiel de ne pas travailler de façon isolée sur ces questions. </w:t>
      </w:r>
    </w:p>
    <w:p w:rsidR="00F309B0" w:rsidRPr="000C5A9A" w:rsidRDefault="00F309B0" w:rsidP="00F309B0">
      <w:pPr>
        <w:jc w:val="both"/>
        <w:rPr>
          <w:rFonts w:asciiTheme="minorHAnsi" w:hAnsiTheme="minorHAnsi"/>
          <w:szCs w:val="24"/>
        </w:rPr>
      </w:pPr>
      <w:r w:rsidRPr="000C5A9A">
        <w:rPr>
          <w:rFonts w:asciiTheme="minorHAnsi" w:hAnsiTheme="minorHAnsi"/>
          <w:szCs w:val="24"/>
        </w:rPr>
        <w:t>6.7</w:t>
      </w:r>
      <w:r w:rsidRPr="000C5A9A">
        <w:rPr>
          <w:rFonts w:asciiTheme="minorHAnsi" w:hAnsiTheme="minorHAnsi"/>
          <w:szCs w:val="24"/>
        </w:rPr>
        <w:tab/>
      </w:r>
      <w:r w:rsidR="008271DC">
        <w:rPr>
          <w:rFonts w:asciiTheme="minorHAnsi" w:hAnsiTheme="minorHAnsi"/>
          <w:szCs w:val="24"/>
        </w:rPr>
        <w:t xml:space="preserve">Le représentant du secrétariat de l’UIT a </w:t>
      </w:r>
      <w:r w:rsidR="00EF50D3">
        <w:rPr>
          <w:rFonts w:asciiTheme="minorHAnsi" w:hAnsiTheme="minorHAnsi"/>
          <w:szCs w:val="24"/>
        </w:rPr>
        <w:t>donné des précisions sur la consultation en ligne et a indiqué qu’elle devait avoir lieu avant chaque réunion du Groupe de travail du Conseil. Il a aussi souligné qu’il importait d’entendre la voix de la jeunesse et que l’UIT devait donc nouer un partenariat avec une des principales organisations travaillant avec de jeunes enfants.</w:t>
      </w:r>
      <w:r w:rsidRPr="000C5A9A">
        <w:rPr>
          <w:rFonts w:asciiTheme="minorHAnsi" w:hAnsiTheme="minorHAnsi"/>
          <w:szCs w:val="24"/>
        </w:rPr>
        <w:t xml:space="preserve"> </w:t>
      </w:r>
    </w:p>
    <w:p w:rsidR="00F309B0" w:rsidRPr="000C5A9A" w:rsidRDefault="00F309B0" w:rsidP="00F309B0">
      <w:pPr>
        <w:jc w:val="both"/>
        <w:rPr>
          <w:rFonts w:asciiTheme="minorHAnsi" w:hAnsiTheme="minorHAnsi"/>
          <w:szCs w:val="24"/>
        </w:rPr>
      </w:pPr>
      <w:r w:rsidRPr="000C5A9A">
        <w:rPr>
          <w:rFonts w:asciiTheme="minorHAnsi" w:hAnsiTheme="minorHAnsi"/>
          <w:szCs w:val="24"/>
        </w:rPr>
        <w:t>6.8</w:t>
      </w:r>
      <w:r w:rsidRPr="000C5A9A">
        <w:rPr>
          <w:rFonts w:asciiTheme="minorHAnsi" w:hAnsiTheme="minorHAnsi"/>
          <w:szCs w:val="24"/>
        </w:rPr>
        <w:tab/>
      </w:r>
      <w:r w:rsidR="00EF50D3">
        <w:rPr>
          <w:rFonts w:asciiTheme="minorHAnsi" w:hAnsiTheme="minorHAnsi"/>
          <w:szCs w:val="24"/>
        </w:rPr>
        <w:t xml:space="preserve">Le représentant du </w:t>
      </w:r>
      <w:r w:rsidRPr="000C5A9A">
        <w:rPr>
          <w:rFonts w:asciiTheme="minorHAnsi" w:hAnsiTheme="minorHAnsi"/>
          <w:szCs w:val="24"/>
        </w:rPr>
        <w:t xml:space="preserve">Safer Internet Center </w:t>
      </w:r>
      <w:r w:rsidR="00EF50D3">
        <w:rPr>
          <w:rFonts w:asciiTheme="minorHAnsi" w:hAnsiTheme="minorHAnsi"/>
          <w:szCs w:val="24"/>
        </w:rPr>
        <w:t xml:space="preserve">a confirmé que la nécessité d’améliorer les capacités des enseignants était cruciale. Il a en outre souligné que la formation du personnel était </w:t>
      </w:r>
      <w:r w:rsidR="008D6119">
        <w:rPr>
          <w:rFonts w:asciiTheme="minorHAnsi" w:hAnsiTheme="minorHAnsi"/>
          <w:szCs w:val="24"/>
        </w:rPr>
        <w:t>généralement</w:t>
      </w:r>
      <w:r w:rsidR="00EF50D3">
        <w:rPr>
          <w:rFonts w:asciiTheme="minorHAnsi" w:hAnsiTheme="minorHAnsi"/>
          <w:szCs w:val="24"/>
        </w:rPr>
        <w:t xml:space="preserve"> un point faible des programmes éducatifs car</w:t>
      </w:r>
      <w:r w:rsidR="008D6119">
        <w:rPr>
          <w:rFonts w:asciiTheme="minorHAnsi" w:hAnsiTheme="minorHAnsi"/>
          <w:szCs w:val="24"/>
        </w:rPr>
        <w:t>, au Royaume-Uni,</w:t>
      </w:r>
      <w:r w:rsidR="00EF50D3">
        <w:rPr>
          <w:rFonts w:asciiTheme="minorHAnsi" w:hAnsiTheme="minorHAnsi"/>
          <w:szCs w:val="24"/>
        </w:rPr>
        <w:t xml:space="preserve"> les écoles pas</w:t>
      </w:r>
      <w:r w:rsidR="008D6119">
        <w:rPr>
          <w:rFonts w:asciiTheme="minorHAnsi" w:hAnsiTheme="minorHAnsi"/>
          <w:szCs w:val="24"/>
        </w:rPr>
        <w:t xml:space="preserve">saient beaucoup plus de temps à former les parents que leur personnel. </w:t>
      </w:r>
    </w:p>
    <w:p w:rsidR="00F309B0" w:rsidRPr="000C5A9A" w:rsidRDefault="00F309B0" w:rsidP="00E02F83">
      <w:pPr>
        <w:rPr>
          <w:rFonts w:asciiTheme="minorHAnsi" w:hAnsiTheme="minorHAnsi"/>
          <w:szCs w:val="24"/>
        </w:rPr>
      </w:pPr>
      <w:r w:rsidRPr="000C5A9A">
        <w:rPr>
          <w:rFonts w:asciiTheme="minorHAnsi" w:hAnsiTheme="minorHAnsi"/>
          <w:szCs w:val="24"/>
        </w:rPr>
        <w:t>6.9</w:t>
      </w:r>
      <w:r w:rsidRPr="000C5A9A">
        <w:rPr>
          <w:rFonts w:asciiTheme="minorHAnsi" w:hAnsiTheme="minorHAnsi"/>
          <w:szCs w:val="24"/>
        </w:rPr>
        <w:tab/>
      </w:r>
      <w:r w:rsidR="008D6119">
        <w:rPr>
          <w:rFonts w:asciiTheme="minorHAnsi" w:hAnsiTheme="minorHAnsi"/>
          <w:szCs w:val="24"/>
        </w:rPr>
        <w:t>La</w:t>
      </w:r>
      <w:r w:rsidRPr="000C5A9A">
        <w:rPr>
          <w:rFonts w:asciiTheme="minorHAnsi" w:hAnsiTheme="minorHAnsi"/>
          <w:szCs w:val="24"/>
        </w:rPr>
        <w:t xml:space="preserve"> </w:t>
      </w:r>
      <w:hyperlink r:id="rId28" w:history="1">
        <w:r w:rsidRPr="000C5A9A">
          <w:rPr>
            <w:rStyle w:val="Hyperlink"/>
            <w:rFonts w:asciiTheme="minorHAnsi" w:hAnsiTheme="minorHAnsi"/>
            <w:szCs w:val="24"/>
          </w:rPr>
          <w:t>contribution</w:t>
        </w:r>
      </w:hyperlink>
      <w:r w:rsidRPr="000C5A9A">
        <w:rPr>
          <w:rFonts w:asciiTheme="minorHAnsi" w:hAnsiTheme="minorHAnsi"/>
          <w:szCs w:val="24"/>
        </w:rPr>
        <w:t xml:space="preserve"> </w:t>
      </w:r>
      <w:r w:rsidR="008D6119">
        <w:rPr>
          <w:rFonts w:asciiTheme="minorHAnsi" w:hAnsiTheme="minorHAnsi"/>
          <w:szCs w:val="24"/>
        </w:rPr>
        <w:t>de l’</w:t>
      </w:r>
      <w:r w:rsidRPr="000C5A9A">
        <w:rPr>
          <w:rFonts w:asciiTheme="minorHAnsi" w:hAnsiTheme="minorHAnsi"/>
          <w:szCs w:val="24"/>
        </w:rPr>
        <w:t xml:space="preserve">Internet Watch Foundation </w:t>
      </w:r>
      <w:r w:rsidR="008D6119">
        <w:rPr>
          <w:rFonts w:asciiTheme="minorHAnsi" w:hAnsiTheme="minorHAnsi"/>
          <w:szCs w:val="24"/>
        </w:rPr>
        <w:t xml:space="preserve">a mis l’accent sur l’élimination des images </w:t>
      </w:r>
      <w:r w:rsidR="00872801">
        <w:rPr>
          <w:rFonts w:asciiTheme="minorHAnsi" w:hAnsiTheme="minorHAnsi"/>
          <w:szCs w:val="24"/>
        </w:rPr>
        <w:t>en ligne</w:t>
      </w:r>
      <w:r w:rsidR="00872801" w:rsidRPr="000C5A9A">
        <w:rPr>
          <w:rFonts w:asciiTheme="minorHAnsi" w:hAnsiTheme="minorHAnsi"/>
          <w:szCs w:val="24"/>
        </w:rPr>
        <w:t xml:space="preserve"> </w:t>
      </w:r>
      <w:r w:rsidR="008D6119">
        <w:rPr>
          <w:rFonts w:asciiTheme="minorHAnsi" w:hAnsiTheme="minorHAnsi"/>
          <w:szCs w:val="24"/>
        </w:rPr>
        <w:t>d’abus sexuels sur les enfants</w:t>
      </w:r>
      <w:r w:rsidRPr="000C5A9A">
        <w:rPr>
          <w:rFonts w:asciiTheme="minorHAnsi" w:hAnsiTheme="minorHAnsi"/>
          <w:szCs w:val="24"/>
        </w:rPr>
        <w:t xml:space="preserve">. </w:t>
      </w:r>
      <w:r w:rsidR="00872801">
        <w:rPr>
          <w:rFonts w:asciiTheme="minorHAnsi" w:hAnsiTheme="minorHAnsi"/>
          <w:szCs w:val="24"/>
        </w:rPr>
        <w:t xml:space="preserve">Au Royaume-Uni, l’organisation </w:t>
      </w:r>
      <w:r w:rsidR="00160ED5">
        <w:rPr>
          <w:rFonts w:asciiTheme="minorHAnsi" w:hAnsiTheme="minorHAnsi"/>
          <w:szCs w:val="24"/>
        </w:rPr>
        <w:t>possède</w:t>
      </w:r>
      <w:r w:rsidR="00147087">
        <w:rPr>
          <w:rFonts w:asciiTheme="minorHAnsi" w:hAnsiTheme="minorHAnsi"/>
          <w:szCs w:val="24"/>
        </w:rPr>
        <w:t xml:space="preserve"> un</w:t>
      </w:r>
      <w:r w:rsidR="00160ED5">
        <w:rPr>
          <w:rFonts w:asciiTheme="minorHAnsi" w:hAnsiTheme="minorHAnsi"/>
          <w:szCs w:val="24"/>
        </w:rPr>
        <w:t xml:space="preserve"> service d’assistance qui </w:t>
      </w:r>
      <w:r w:rsidR="00872801">
        <w:rPr>
          <w:rFonts w:asciiTheme="minorHAnsi" w:hAnsiTheme="minorHAnsi"/>
          <w:szCs w:val="24"/>
        </w:rPr>
        <w:t>analyse les images en ligne d’abus sexuels sur les enfants et organise des campagnes qui, entre autres, abordent le comportement sexuel des jeunes hommes en ligne</w:t>
      </w:r>
      <w:r w:rsidRPr="000C5A9A">
        <w:rPr>
          <w:rFonts w:asciiTheme="minorHAnsi" w:hAnsiTheme="minorHAnsi"/>
          <w:szCs w:val="24"/>
        </w:rPr>
        <w:t xml:space="preserve">. IWF </w:t>
      </w:r>
      <w:r w:rsidR="0089777A">
        <w:rPr>
          <w:rFonts w:asciiTheme="minorHAnsi" w:hAnsiTheme="minorHAnsi"/>
          <w:szCs w:val="24"/>
        </w:rPr>
        <w:t>crée un portail de signalement et œuvre à équiper les pays et territoires à faibles ressources d’une solution simple pour signaler les images en ligne d’abus sexuels sur les enfants. Le représentant a relevé l’importance d’une stratégie multi-parties prenantes pour la mise en œuvre de ces portails. Il a invité les participants à prendre contact avec lui ultérieurement pour échanger des renseignements sur la manière dont ces portails peuvent être créés.</w:t>
      </w:r>
    </w:p>
    <w:p w:rsidR="00F309B0" w:rsidRPr="000C5A9A" w:rsidRDefault="00F309B0" w:rsidP="004A3F7C">
      <w:pPr>
        <w:jc w:val="both"/>
        <w:rPr>
          <w:rFonts w:asciiTheme="minorHAnsi" w:hAnsiTheme="minorHAnsi"/>
          <w:szCs w:val="24"/>
        </w:rPr>
      </w:pPr>
      <w:r w:rsidRPr="000C5A9A">
        <w:rPr>
          <w:rFonts w:asciiTheme="minorHAnsi" w:hAnsiTheme="minorHAnsi"/>
          <w:szCs w:val="24"/>
        </w:rPr>
        <w:t>6.10</w:t>
      </w:r>
      <w:r w:rsidRPr="000C5A9A">
        <w:rPr>
          <w:rFonts w:asciiTheme="minorHAnsi" w:hAnsiTheme="minorHAnsi"/>
          <w:szCs w:val="24"/>
        </w:rPr>
        <w:tab/>
      </w:r>
      <w:r w:rsidR="009F4ECD">
        <w:rPr>
          <w:rFonts w:asciiTheme="minorHAnsi" w:hAnsiTheme="minorHAnsi"/>
          <w:szCs w:val="24"/>
        </w:rPr>
        <w:t>Le représentant de l’</w:t>
      </w:r>
      <w:r w:rsidR="004A3F7C">
        <w:rPr>
          <w:rFonts w:asciiTheme="minorHAnsi" w:hAnsiTheme="minorHAnsi"/>
          <w:szCs w:val="24"/>
        </w:rPr>
        <w:t>E</w:t>
      </w:r>
      <w:r w:rsidR="00B544BB" w:rsidRPr="000C5A9A">
        <w:rPr>
          <w:rFonts w:asciiTheme="minorHAnsi" w:hAnsiTheme="minorHAnsi"/>
          <w:szCs w:val="24"/>
        </w:rPr>
        <w:t>gypt</w:t>
      </w:r>
      <w:r w:rsidR="00B544BB">
        <w:rPr>
          <w:rFonts w:asciiTheme="minorHAnsi" w:hAnsiTheme="minorHAnsi"/>
          <w:szCs w:val="24"/>
        </w:rPr>
        <w:t>e</w:t>
      </w:r>
      <w:r w:rsidR="009F4ECD">
        <w:rPr>
          <w:rFonts w:asciiTheme="minorHAnsi" w:hAnsiTheme="minorHAnsi"/>
          <w:szCs w:val="24"/>
        </w:rPr>
        <w:t xml:space="preserve"> </w:t>
      </w:r>
      <w:hyperlink r:id="rId29" w:history="1">
        <w:r w:rsidR="009F4ECD" w:rsidRPr="004A3F7C">
          <w:rPr>
            <w:rStyle w:val="Hyperlink"/>
            <w:rFonts w:asciiTheme="minorHAnsi" w:hAnsiTheme="minorHAnsi"/>
            <w:szCs w:val="24"/>
          </w:rPr>
          <w:t>a présenté</w:t>
        </w:r>
      </w:hyperlink>
      <w:r w:rsidR="009F4ECD">
        <w:rPr>
          <w:rFonts w:asciiTheme="minorHAnsi" w:hAnsiTheme="minorHAnsi"/>
          <w:szCs w:val="24"/>
        </w:rPr>
        <w:t xml:space="preserve"> les activités </w:t>
      </w:r>
      <w:r w:rsidR="00DA5065">
        <w:rPr>
          <w:rFonts w:asciiTheme="minorHAnsi" w:hAnsiTheme="minorHAnsi"/>
          <w:szCs w:val="24"/>
        </w:rPr>
        <w:t xml:space="preserve">menées depuis deux ans par le </w:t>
      </w:r>
      <w:r w:rsidR="009F4ECD">
        <w:rPr>
          <w:rFonts w:asciiTheme="minorHAnsi" w:hAnsiTheme="minorHAnsi"/>
          <w:szCs w:val="24"/>
        </w:rPr>
        <w:t xml:space="preserve">Comité national égyptien pour la protection </w:t>
      </w:r>
      <w:r w:rsidR="00DA5065">
        <w:rPr>
          <w:rFonts w:asciiTheme="minorHAnsi" w:hAnsiTheme="minorHAnsi"/>
          <w:szCs w:val="24"/>
        </w:rPr>
        <w:t>en ligne des enfants</w:t>
      </w:r>
      <w:r w:rsidRPr="000C5A9A">
        <w:rPr>
          <w:rFonts w:asciiTheme="minorHAnsi" w:hAnsiTheme="minorHAnsi"/>
          <w:szCs w:val="24"/>
        </w:rPr>
        <w:t xml:space="preserve">. </w:t>
      </w:r>
      <w:r w:rsidR="00DA5065">
        <w:rPr>
          <w:rFonts w:asciiTheme="minorHAnsi" w:hAnsiTheme="minorHAnsi"/>
          <w:szCs w:val="24"/>
        </w:rPr>
        <w:t xml:space="preserve">Les principales manifestations ont été l’atelier régional de l’UIT – stratégie régionale COP </w:t>
      </w:r>
      <w:r w:rsidRPr="000C5A9A">
        <w:rPr>
          <w:rFonts w:asciiTheme="minorHAnsi" w:hAnsiTheme="minorHAnsi"/>
          <w:szCs w:val="24"/>
        </w:rPr>
        <w:t xml:space="preserve">(2015), </w:t>
      </w:r>
      <w:r w:rsidR="00DA5065">
        <w:rPr>
          <w:rFonts w:asciiTheme="minorHAnsi" w:hAnsiTheme="minorHAnsi"/>
          <w:szCs w:val="24"/>
        </w:rPr>
        <w:t xml:space="preserve">la Journée pour un Internet plus sûr dans le gouvernorat de </w:t>
      </w:r>
      <w:r w:rsidRPr="000C5A9A">
        <w:rPr>
          <w:rFonts w:asciiTheme="minorHAnsi" w:hAnsiTheme="minorHAnsi"/>
          <w:szCs w:val="24"/>
        </w:rPr>
        <w:t xml:space="preserve">Beheira (2016) </w:t>
      </w:r>
      <w:r w:rsidR="00DA5065">
        <w:rPr>
          <w:rFonts w:asciiTheme="minorHAnsi" w:hAnsiTheme="minorHAnsi"/>
          <w:szCs w:val="24"/>
        </w:rPr>
        <w:t xml:space="preserve">et la Journée pour un Internet plus sûr dans le gouvernorat de </w:t>
      </w:r>
      <w:r w:rsidR="00DA5065" w:rsidRPr="000C5A9A">
        <w:rPr>
          <w:rFonts w:asciiTheme="minorHAnsi" w:hAnsiTheme="minorHAnsi"/>
          <w:szCs w:val="24"/>
        </w:rPr>
        <w:t>Port-Saïd</w:t>
      </w:r>
      <w:r w:rsidRPr="000C5A9A">
        <w:rPr>
          <w:rFonts w:asciiTheme="minorHAnsi" w:hAnsiTheme="minorHAnsi"/>
          <w:szCs w:val="24"/>
        </w:rPr>
        <w:t xml:space="preserve"> (2017). </w:t>
      </w:r>
      <w:r w:rsidR="00DA5065">
        <w:rPr>
          <w:rFonts w:asciiTheme="minorHAnsi" w:hAnsiTheme="minorHAnsi"/>
          <w:szCs w:val="24"/>
        </w:rPr>
        <w:t xml:space="preserve">Le délégué a affirmé qu’une des grandes difficultés rencontrées était d’associer davantage d’ONG aux activités. Un autre obstacle était que les ONG disposées à s’engager dans des partenariats tendaient à ne pas se concentrer uniquement sur la sécurité </w:t>
      </w:r>
      <w:r w:rsidR="00CD6F51">
        <w:rPr>
          <w:rFonts w:asciiTheme="minorHAnsi" w:hAnsiTheme="minorHAnsi"/>
          <w:szCs w:val="24"/>
        </w:rPr>
        <w:t xml:space="preserve">en ligne </w:t>
      </w:r>
      <w:r w:rsidR="00DA5065">
        <w:rPr>
          <w:rFonts w:asciiTheme="minorHAnsi" w:hAnsiTheme="minorHAnsi"/>
          <w:szCs w:val="24"/>
        </w:rPr>
        <w:t xml:space="preserve">des enfants. Le Comité encourage ces ONG à inclure la protection </w:t>
      </w:r>
      <w:r w:rsidR="00CD6F51">
        <w:rPr>
          <w:rFonts w:asciiTheme="minorHAnsi" w:hAnsiTheme="minorHAnsi"/>
          <w:szCs w:val="24"/>
        </w:rPr>
        <w:t xml:space="preserve">en ligne </w:t>
      </w:r>
      <w:r w:rsidR="00DA5065">
        <w:rPr>
          <w:rFonts w:asciiTheme="minorHAnsi" w:hAnsiTheme="minorHAnsi"/>
          <w:szCs w:val="24"/>
        </w:rPr>
        <w:t>des enfants dans leurs programmes</w:t>
      </w:r>
      <w:r w:rsidRPr="000C5A9A">
        <w:rPr>
          <w:rFonts w:asciiTheme="minorHAnsi" w:hAnsiTheme="minorHAnsi"/>
          <w:szCs w:val="24"/>
        </w:rPr>
        <w:t xml:space="preserve">. </w:t>
      </w:r>
    </w:p>
    <w:p w:rsidR="00F309B0" w:rsidRPr="000C5A9A" w:rsidRDefault="00F309B0" w:rsidP="002E370D">
      <w:pPr>
        <w:rPr>
          <w:rFonts w:asciiTheme="minorHAnsi" w:hAnsiTheme="minorHAnsi"/>
          <w:szCs w:val="24"/>
        </w:rPr>
      </w:pPr>
      <w:r w:rsidRPr="000C5A9A">
        <w:rPr>
          <w:rFonts w:asciiTheme="minorHAnsi" w:hAnsiTheme="minorHAnsi"/>
          <w:szCs w:val="24"/>
        </w:rPr>
        <w:t>6.11</w:t>
      </w:r>
      <w:r w:rsidRPr="000C5A9A">
        <w:rPr>
          <w:rFonts w:asciiTheme="minorHAnsi" w:hAnsiTheme="minorHAnsi"/>
          <w:szCs w:val="24"/>
        </w:rPr>
        <w:tab/>
      </w:r>
      <w:r w:rsidR="001B171B">
        <w:rPr>
          <w:rFonts w:asciiTheme="minorHAnsi" w:hAnsiTheme="minorHAnsi"/>
          <w:szCs w:val="24"/>
        </w:rPr>
        <w:t xml:space="preserve">La </w:t>
      </w:r>
      <w:r w:rsidR="001B171B" w:rsidRPr="000C5A9A">
        <w:rPr>
          <w:rFonts w:asciiTheme="minorHAnsi" w:hAnsiTheme="minorHAnsi"/>
          <w:szCs w:val="24"/>
        </w:rPr>
        <w:t>délégation</w:t>
      </w:r>
      <w:r w:rsidRPr="000C5A9A">
        <w:rPr>
          <w:rFonts w:asciiTheme="minorHAnsi" w:hAnsiTheme="minorHAnsi"/>
          <w:szCs w:val="24"/>
        </w:rPr>
        <w:t xml:space="preserve"> </w:t>
      </w:r>
      <w:r w:rsidR="001B171B">
        <w:rPr>
          <w:rFonts w:asciiTheme="minorHAnsi" w:hAnsiTheme="minorHAnsi"/>
          <w:szCs w:val="24"/>
        </w:rPr>
        <w:t xml:space="preserve">de la Fédération de Russie a présenté la proposition de révision de la </w:t>
      </w:r>
      <w:r w:rsidR="001B171B" w:rsidRPr="000C5A9A">
        <w:rPr>
          <w:rFonts w:asciiTheme="minorHAnsi" w:hAnsiTheme="minorHAnsi"/>
          <w:szCs w:val="24"/>
        </w:rPr>
        <w:t>Résolution</w:t>
      </w:r>
      <w:r w:rsidR="002E370D">
        <w:rPr>
          <w:rFonts w:asciiTheme="minorHAnsi" w:hAnsiTheme="minorHAnsi"/>
          <w:szCs w:val="24"/>
        </w:rPr>
        <w:t> </w:t>
      </w:r>
      <w:r w:rsidR="001B171B">
        <w:rPr>
          <w:rFonts w:asciiTheme="minorHAnsi" w:hAnsiTheme="minorHAnsi"/>
          <w:szCs w:val="24"/>
        </w:rPr>
        <w:t>179 (Ré</w:t>
      </w:r>
      <w:r w:rsidRPr="000C5A9A">
        <w:rPr>
          <w:rFonts w:asciiTheme="minorHAnsi" w:hAnsiTheme="minorHAnsi"/>
          <w:szCs w:val="24"/>
        </w:rPr>
        <w:t xml:space="preserve">v. Busan, 2014). </w:t>
      </w:r>
      <w:r w:rsidR="001B171B">
        <w:rPr>
          <w:rFonts w:asciiTheme="minorHAnsi" w:hAnsiTheme="minorHAnsi"/>
          <w:szCs w:val="24"/>
        </w:rPr>
        <w:t xml:space="preserve">Cette contribution a été soumise par la Fédération de Russie, la République d’Arménie, la République de </w:t>
      </w:r>
      <w:r w:rsidR="00E629FE">
        <w:rPr>
          <w:rFonts w:asciiTheme="minorHAnsi" w:hAnsiTheme="minorHAnsi"/>
          <w:szCs w:val="24"/>
        </w:rPr>
        <w:t>Bé</w:t>
      </w:r>
      <w:r w:rsidR="00F3216E">
        <w:rPr>
          <w:rFonts w:asciiTheme="minorHAnsi" w:hAnsiTheme="minorHAnsi"/>
          <w:szCs w:val="24"/>
        </w:rPr>
        <w:t>larus</w:t>
      </w:r>
      <w:r w:rsidR="001B171B">
        <w:rPr>
          <w:rFonts w:asciiTheme="minorHAnsi" w:hAnsiTheme="minorHAnsi"/>
          <w:szCs w:val="24"/>
        </w:rPr>
        <w:t xml:space="preserve"> et </w:t>
      </w:r>
      <w:r w:rsidR="00F3216E">
        <w:rPr>
          <w:rFonts w:asciiTheme="minorHAnsi" w:hAnsiTheme="minorHAnsi"/>
          <w:szCs w:val="24"/>
        </w:rPr>
        <w:t>la République Kirghize</w:t>
      </w:r>
      <w:r w:rsidRPr="000C5A9A">
        <w:rPr>
          <w:rFonts w:asciiTheme="minorHAnsi" w:hAnsiTheme="minorHAnsi"/>
          <w:szCs w:val="24"/>
        </w:rPr>
        <w:t xml:space="preserve">. </w:t>
      </w:r>
    </w:p>
    <w:p w:rsidR="00F309B0" w:rsidRPr="000C5A9A" w:rsidRDefault="00F309B0" w:rsidP="002E370D">
      <w:pPr>
        <w:rPr>
          <w:rFonts w:asciiTheme="minorHAnsi" w:hAnsiTheme="minorHAnsi"/>
          <w:szCs w:val="24"/>
        </w:rPr>
      </w:pPr>
      <w:r w:rsidRPr="000C5A9A">
        <w:rPr>
          <w:rFonts w:asciiTheme="minorHAnsi" w:hAnsiTheme="minorHAnsi"/>
          <w:szCs w:val="24"/>
        </w:rPr>
        <w:t>6.12</w:t>
      </w:r>
      <w:r w:rsidRPr="000C5A9A">
        <w:rPr>
          <w:rFonts w:asciiTheme="minorHAnsi" w:hAnsiTheme="minorHAnsi"/>
          <w:szCs w:val="24"/>
        </w:rPr>
        <w:tab/>
      </w:r>
      <w:r w:rsidR="00F3216E">
        <w:rPr>
          <w:rFonts w:asciiTheme="minorHAnsi" w:hAnsiTheme="minorHAnsi"/>
          <w:szCs w:val="24"/>
        </w:rPr>
        <w:t>La</w:t>
      </w:r>
      <w:r w:rsidRPr="000C5A9A">
        <w:rPr>
          <w:rFonts w:asciiTheme="minorHAnsi" w:hAnsiTheme="minorHAnsi"/>
          <w:szCs w:val="24"/>
        </w:rPr>
        <w:t xml:space="preserve"> </w:t>
      </w:r>
      <w:hyperlink r:id="rId30" w:history="1">
        <w:r w:rsidRPr="000C5A9A">
          <w:rPr>
            <w:rStyle w:val="Hyperlink"/>
            <w:rFonts w:asciiTheme="minorHAnsi" w:hAnsiTheme="minorHAnsi"/>
            <w:szCs w:val="24"/>
          </w:rPr>
          <w:t>contribution</w:t>
        </w:r>
      </w:hyperlink>
      <w:r w:rsidRPr="000C5A9A">
        <w:rPr>
          <w:rFonts w:asciiTheme="minorHAnsi" w:hAnsiTheme="minorHAnsi"/>
          <w:szCs w:val="24"/>
        </w:rPr>
        <w:t xml:space="preserve"> </w:t>
      </w:r>
      <w:r w:rsidR="00F3216E">
        <w:rPr>
          <w:rFonts w:asciiTheme="minorHAnsi" w:hAnsiTheme="minorHAnsi"/>
          <w:szCs w:val="24"/>
        </w:rPr>
        <w:t>d’</w:t>
      </w:r>
      <w:r w:rsidRPr="000C5A9A">
        <w:rPr>
          <w:rFonts w:asciiTheme="minorHAnsi" w:hAnsiTheme="minorHAnsi"/>
          <w:szCs w:val="24"/>
        </w:rPr>
        <w:t xml:space="preserve">UKE </w:t>
      </w:r>
      <w:r w:rsidR="00CD6F51">
        <w:rPr>
          <w:rFonts w:asciiTheme="minorHAnsi" w:hAnsiTheme="minorHAnsi"/>
          <w:szCs w:val="24"/>
        </w:rPr>
        <w:t>(</w:t>
      </w:r>
      <w:r w:rsidR="00F3216E">
        <w:rPr>
          <w:rFonts w:asciiTheme="minorHAnsi" w:hAnsiTheme="minorHAnsi"/>
          <w:szCs w:val="24"/>
        </w:rPr>
        <w:t>Pologne</w:t>
      </w:r>
      <w:r w:rsidR="00CD6F51">
        <w:rPr>
          <w:rFonts w:asciiTheme="minorHAnsi" w:hAnsiTheme="minorHAnsi"/>
          <w:szCs w:val="24"/>
        </w:rPr>
        <w:t>)</w:t>
      </w:r>
      <w:r w:rsidR="00F3216E">
        <w:rPr>
          <w:rFonts w:asciiTheme="minorHAnsi" w:hAnsiTheme="minorHAnsi"/>
          <w:szCs w:val="24"/>
        </w:rPr>
        <w:t xml:space="preserve"> a porté sur la campagne éducative </w:t>
      </w:r>
      <w:r w:rsidR="002E370D">
        <w:rPr>
          <w:rFonts w:asciiTheme="minorHAnsi" w:hAnsiTheme="minorHAnsi"/>
          <w:szCs w:val="24"/>
        </w:rPr>
        <w:t>"</w:t>
      </w:r>
      <w:r w:rsidR="00F3216E">
        <w:rPr>
          <w:rFonts w:asciiTheme="minorHAnsi" w:hAnsiTheme="minorHAnsi"/>
          <w:szCs w:val="24"/>
        </w:rPr>
        <w:t>Je clique intelligemment</w:t>
      </w:r>
      <w:r w:rsidR="002E370D">
        <w:rPr>
          <w:rFonts w:asciiTheme="minorHAnsi" w:hAnsiTheme="minorHAnsi"/>
          <w:szCs w:val="24"/>
        </w:rPr>
        <w:t>"</w:t>
      </w:r>
      <w:r w:rsidR="00F3216E">
        <w:rPr>
          <w:rFonts w:asciiTheme="minorHAnsi" w:hAnsiTheme="minorHAnsi"/>
          <w:szCs w:val="24"/>
        </w:rPr>
        <w:t xml:space="preserve"> qui vise les élèves d’école primaire, les parents et les enseignants</w:t>
      </w:r>
      <w:r w:rsidRPr="000C5A9A">
        <w:rPr>
          <w:rFonts w:asciiTheme="minorHAnsi" w:hAnsiTheme="minorHAnsi"/>
          <w:szCs w:val="24"/>
        </w:rPr>
        <w:t xml:space="preserve">. </w:t>
      </w:r>
      <w:r w:rsidR="00F3216E">
        <w:rPr>
          <w:rFonts w:asciiTheme="minorHAnsi" w:hAnsiTheme="minorHAnsi"/>
          <w:szCs w:val="24"/>
        </w:rPr>
        <w:t xml:space="preserve">Les enfants apprennent à utiliser des dispositifs comme les </w:t>
      </w:r>
      <w:r w:rsidRPr="000C5A9A">
        <w:rPr>
          <w:rFonts w:asciiTheme="minorHAnsi" w:hAnsiTheme="minorHAnsi"/>
          <w:szCs w:val="24"/>
        </w:rPr>
        <w:t xml:space="preserve">smartphones, </w:t>
      </w:r>
      <w:r w:rsidR="00F3216E">
        <w:rPr>
          <w:rFonts w:asciiTheme="minorHAnsi" w:hAnsiTheme="minorHAnsi"/>
          <w:szCs w:val="24"/>
        </w:rPr>
        <w:t xml:space="preserve">à faire face au cyberharcèlement et à protéger leurs informations personnelles. Ils apprennent aussi à utiliser les nouvelles technologies. La campagne a touché 41 </w:t>
      </w:r>
      <w:r w:rsidRPr="000C5A9A">
        <w:rPr>
          <w:rFonts w:asciiTheme="minorHAnsi" w:hAnsiTheme="minorHAnsi"/>
          <w:szCs w:val="24"/>
        </w:rPr>
        <w:t xml:space="preserve">000 </w:t>
      </w:r>
      <w:r w:rsidR="00F3216E">
        <w:rPr>
          <w:rFonts w:asciiTheme="minorHAnsi" w:hAnsiTheme="minorHAnsi"/>
          <w:szCs w:val="24"/>
        </w:rPr>
        <w:t xml:space="preserve">enfants en Pologne en </w:t>
      </w:r>
      <w:r w:rsidRPr="000C5A9A">
        <w:rPr>
          <w:rFonts w:asciiTheme="minorHAnsi" w:hAnsiTheme="minorHAnsi"/>
          <w:szCs w:val="24"/>
        </w:rPr>
        <w:t>2017</w:t>
      </w:r>
      <w:r w:rsidR="00F3216E">
        <w:rPr>
          <w:rFonts w:asciiTheme="minorHAnsi" w:hAnsiTheme="minorHAnsi"/>
          <w:szCs w:val="24"/>
        </w:rPr>
        <w:t xml:space="preserve">, l’objectif étant d’en toucher 300 </w:t>
      </w:r>
      <w:r w:rsidRPr="000C5A9A">
        <w:rPr>
          <w:rFonts w:asciiTheme="minorHAnsi" w:hAnsiTheme="minorHAnsi"/>
          <w:szCs w:val="24"/>
        </w:rPr>
        <w:t xml:space="preserve">000 </w:t>
      </w:r>
      <w:r w:rsidR="00F3216E">
        <w:rPr>
          <w:rFonts w:asciiTheme="minorHAnsi" w:hAnsiTheme="minorHAnsi"/>
          <w:szCs w:val="24"/>
        </w:rPr>
        <w:t xml:space="preserve">d’ici à </w:t>
      </w:r>
      <w:r w:rsidRPr="000C5A9A">
        <w:rPr>
          <w:rFonts w:asciiTheme="minorHAnsi" w:hAnsiTheme="minorHAnsi"/>
          <w:szCs w:val="24"/>
        </w:rPr>
        <w:t>2021.</w:t>
      </w:r>
    </w:p>
    <w:p w:rsidR="00F309B0" w:rsidRPr="000C5A9A" w:rsidRDefault="00F309B0" w:rsidP="005D4818">
      <w:pPr>
        <w:rPr>
          <w:rFonts w:asciiTheme="minorHAnsi" w:hAnsiTheme="minorHAnsi"/>
          <w:szCs w:val="24"/>
        </w:rPr>
      </w:pPr>
      <w:r w:rsidRPr="000C5A9A">
        <w:rPr>
          <w:rFonts w:asciiTheme="minorHAnsi" w:hAnsiTheme="minorHAnsi"/>
          <w:szCs w:val="24"/>
        </w:rPr>
        <w:t>6.13</w:t>
      </w:r>
      <w:r w:rsidRPr="000C5A9A">
        <w:rPr>
          <w:rFonts w:asciiTheme="minorHAnsi" w:hAnsiTheme="minorHAnsi"/>
          <w:szCs w:val="24"/>
        </w:rPr>
        <w:tab/>
      </w:r>
      <w:r w:rsidR="00F3216E">
        <w:rPr>
          <w:rFonts w:asciiTheme="minorHAnsi" w:hAnsiTheme="minorHAnsi"/>
          <w:szCs w:val="24"/>
        </w:rPr>
        <w:t>Le représentant d’</w:t>
      </w:r>
      <w:r w:rsidRPr="000C5A9A">
        <w:rPr>
          <w:rFonts w:asciiTheme="minorHAnsi" w:hAnsiTheme="minorHAnsi"/>
          <w:szCs w:val="24"/>
        </w:rPr>
        <w:t xml:space="preserve">INHOPE, </w:t>
      </w:r>
      <w:r w:rsidR="00F3216E">
        <w:rPr>
          <w:rFonts w:asciiTheme="minorHAnsi" w:hAnsiTheme="minorHAnsi"/>
          <w:szCs w:val="24"/>
        </w:rPr>
        <w:t xml:space="preserve">après </w:t>
      </w:r>
      <w:hyperlink r:id="rId31" w:history="1">
        <w:r w:rsidR="00F3216E" w:rsidRPr="005D4818">
          <w:rPr>
            <w:rStyle w:val="Hyperlink"/>
            <w:rFonts w:asciiTheme="minorHAnsi" w:hAnsiTheme="minorHAnsi"/>
            <w:szCs w:val="24"/>
          </w:rPr>
          <w:t>avoir donné</w:t>
        </w:r>
      </w:hyperlink>
      <w:r w:rsidR="00F3216E">
        <w:rPr>
          <w:rFonts w:asciiTheme="minorHAnsi" w:hAnsiTheme="minorHAnsi"/>
          <w:szCs w:val="24"/>
        </w:rPr>
        <w:t xml:space="preserve"> une définition du matériel </w:t>
      </w:r>
      <w:r w:rsidR="006C2620">
        <w:rPr>
          <w:rFonts w:asciiTheme="minorHAnsi" w:hAnsiTheme="minorHAnsi"/>
          <w:szCs w:val="24"/>
        </w:rPr>
        <w:t>pédopornographique</w:t>
      </w:r>
      <w:r w:rsidR="00160ED5">
        <w:rPr>
          <w:rFonts w:asciiTheme="minorHAnsi" w:hAnsiTheme="minorHAnsi"/>
          <w:szCs w:val="24"/>
        </w:rPr>
        <w:t xml:space="preserve">, a indiqué que le travail de </w:t>
      </w:r>
      <w:r w:rsidR="00CD6F51">
        <w:rPr>
          <w:rFonts w:asciiTheme="minorHAnsi" w:hAnsiTheme="minorHAnsi"/>
          <w:szCs w:val="24"/>
        </w:rPr>
        <w:t>la fondation</w:t>
      </w:r>
      <w:r w:rsidR="00160ED5">
        <w:rPr>
          <w:rFonts w:asciiTheme="minorHAnsi" w:hAnsiTheme="minorHAnsi"/>
          <w:szCs w:val="24"/>
        </w:rPr>
        <w:t xml:space="preserve"> commençait une fois qu’un enfant avait déjà fait l’objet de maltraitance</w:t>
      </w:r>
      <w:r w:rsidRPr="000C5A9A">
        <w:rPr>
          <w:rFonts w:asciiTheme="minorHAnsi" w:hAnsiTheme="minorHAnsi"/>
          <w:szCs w:val="24"/>
        </w:rPr>
        <w:t xml:space="preserve">. </w:t>
      </w:r>
      <w:r w:rsidR="00160ED5">
        <w:rPr>
          <w:rFonts w:asciiTheme="minorHAnsi" w:hAnsiTheme="minorHAnsi"/>
          <w:szCs w:val="24"/>
        </w:rPr>
        <w:t xml:space="preserve">L’organisation possède plusieurs réseaux dans le monde entier. Elle dispose d’un système intitulé </w:t>
      </w:r>
      <w:r w:rsidRPr="000C5A9A">
        <w:rPr>
          <w:rFonts w:asciiTheme="minorHAnsi" w:hAnsiTheme="minorHAnsi"/>
          <w:szCs w:val="24"/>
        </w:rPr>
        <w:t xml:space="preserve">ICCAM </w:t>
      </w:r>
      <w:r w:rsidR="00160ED5">
        <w:rPr>
          <w:rFonts w:asciiTheme="minorHAnsi" w:hAnsiTheme="minorHAnsi"/>
          <w:szCs w:val="24"/>
        </w:rPr>
        <w:t xml:space="preserve">qui permet à des services d’assistance en ligne de recevoir, évaluer et envoyer des rapports à </w:t>
      </w:r>
      <w:r w:rsidRPr="000C5A9A">
        <w:rPr>
          <w:rFonts w:asciiTheme="minorHAnsi" w:hAnsiTheme="minorHAnsi"/>
          <w:szCs w:val="24"/>
        </w:rPr>
        <w:t xml:space="preserve">Interpol </w:t>
      </w:r>
      <w:r w:rsidR="00160ED5">
        <w:rPr>
          <w:rFonts w:asciiTheme="minorHAnsi" w:hAnsiTheme="minorHAnsi"/>
          <w:szCs w:val="24"/>
        </w:rPr>
        <w:t xml:space="preserve">en vue d’une </w:t>
      </w:r>
      <w:r w:rsidRPr="000C5A9A">
        <w:rPr>
          <w:rFonts w:asciiTheme="minorHAnsi" w:hAnsiTheme="minorHAnsi"/>
          <w:szCs w:val="24"/>
        </w:rPr>
        <w:t xml:space="preserve">intervention. </w:t>
      </w:r>
      <w:r w:rsidR="00160ED5">
        <w:rPr>
          <w:rFonts w:asciiTheme="minorHAnsi" w:hAnsiTheme="minorHAnsi"/>
          <w:szCs w:val="24"/>
        </w:rPr>
        <w:t>Par ailleurs, elle identifie immédiatement tout matériel déjà diffusé, mais se concentre plutôt sur la fourniture d’éléments de preuve très nouveaux dans le but de sauver des vies</w:t>
      </w:r>
      <w:r w:rsidRPr="000C5A9A">
        <w:rPr>
          <w:rFonts w:asciiTheme="minorHAnsi" w:hAnsiTheme="minorHAnsi"/>
          <w:szCs w:val="24"/>
        </w:rPr>
        <w:t xml:space="preserve">. INHOPE </w:t>
      </w:r>
      <w:r w:rsidR="00160ED5">
        <w:rPr>
          <w:rFonts w:asciiTheme="minorHAnsi" w:hAnsiTheme="minorHAnsi"/>
          <w:szCs w:val="24"/>
        </w:rPr>
        <w:t>contribue à</w:t>
      </w:r>
      <w:r w:rsidRPr="000C5A9A">
        <w:rPr>
          <w:rFonts w:asciiTheme="minorHAnsi" w:hAnsiTheme="minorHAnsi"/>
          <w:szCs w:val="24"/>
        </w:rPr>
        <w:t xml:space="preserve"> NCMEC, </w:t>
      </w:r>
      <w:r w:rsidR="00160ED5">
        <w:rPr>
          <w:rFonts w:asciiTheme="minorHAnsi" w:hAnsiTheme="minorHAnsi"/>
          <w:szCs w:val="24"/>
        </w:rPr>
        <w:t xml:space="preserve">la plus grande base de données de contenus à caractère pédopornographique. </w:t>
      </w:r>
      <w:r w:rsidR="006C2620">
        <w:rPr>
          <w:rFonts w:asciiTheme="minorHAnsi" w:hAnsiTheme="minorHAnsi"/>
          <w:szCs w:val="24"/>
        </w:rPr>
        <w:t xml:space="preserve">Le représentant a relevé l’apparition d’un nombre croissant de signalements de maltraitance d’enfants de plus en plus jeunes (maltraitance d’enfants en bas âge) et a souligné l’importance de la création de réseaux de plaidoyer et de sensibilisation, en particulier dans les pays moins développés. </w:t>
      </w:r>
    </w:p>
    <w:p w:rsidR="00F309B0" w:rsidRPr="000C5A9A" w:rsidRDefault="00F309B0" w:rsidP="00F309B0">
      <w:pPr>
        <w:jc w:val="both"/>
        <w:rPr>
          <w:rFonts w:asciiTheme="minorHAnsi" w:hAnsiTheme="minorHAnsi"/>
          <w:szCs w:val="24"/>
        </w:rPr>
      </w:pPr>
      <w:r w:rsidRPr="000C5A9A">
        <w:rPr>
          <w:rFonts w:asciiTheme="minorHAnsi" w:hAnsiTheme="minorHAnsi"/>
          <w:szCs w:val="24"/>
        </w:rPr>
        <w:t>6.14</w:t>
      </w:r>
      <w:r w:rsidRPr="000C5A9A">
        <w:rPr>
          <w:rFonts w:asciiTheme="minorHAnsi" w:hAnsiTheme="minorHAnsi"/>
          <w:szCs w:val="24"/>
        </w:rPr>
        <w:tab/>
      </w:r>
      <w:r w:rsidR="006C2620">
        <w:rPr>
          <w:rFonts w:asciiTheme="minorHAnsi" w:hAnsiTheme="minorHAnsi"/>
          <w:szCs w:val="24"/>
        </w:rPr>
        <w:t xml:space="preserve">Après le déjeuner, le délégué de l’Argentine </w:t>
      </w:r>
      <w:hyperlink r:id="rId32" w:history="1">
        <w:r w:rsidR="006C2620" w:rsidRPr="00ED45A8">
          <w:rPr>
            <w:rStyle w:val="Hyperlink"/>
            <w:rFonts w:asciiTheme="minorHAnsi" w:hAnsiTheme="minorHAnsi"/>
            <w:szCs w:val="24"/>
          </w:rPr>
          <w:t>a présenté</w:t>
        </w:r>
      </w:hyperlink>
      <w:r w:rsidR="006C2620">
        <w:rPr>
          <w:rFonts w:asciiTheme="minorHAnsi" w:hAnsiTheme="minorHAnsi"/>
          <w:szCs w:val="24"/>
        </w:rPr>
        <w:t xml:space="preserve"> les efforts réalisés par son pays pour sensibiliser la population aux dangers du harcèlement verbal, psychologique et en ligne. Plusieurs séminaires ont été consacrés au cyberharcèlement</w:t>
      </w:r>
      <w:r w:rsidRPr="000C5A9A">
        <w:rPr>
          <w:rFonts w:asciiTheme="minorHAnsi" w:hAnsiTheme="minorHAnsi"/>
          <w:szCs w:val="24"/>
        </w:rPr>
        <w:t xml:space="preserve">. </w:t>
      </w:r>
      <w:r w:rsidR="006C2620">
        <w:rPr>
          <w:rFonts w:asciiTheme="minorHAnsi" w:hAnsiTheme="minorHAnsi"/>
          <w:szCs w:val="24"/>
        </w:rPr>
        <w:t xml:space="preserve">Le représentant a aussi donné des précisions sur le concours </w:t>
      </w:r>
      <w:r w:rsidRPr="000C5A9A">
        <w:rPr>
          <w:rFonts w:asciiTheme="minorHAnsi" w:hAnsiTheme="minorHAnsi"/>
          <w:szCs w:val="24"/>
        </w:rPr>
        <w:t xml:space="preserve">#TodosSomosUnicos APP </w:t>
      </w:r>
      <w:r w:rsidR="00EF0021">
        <w:rPr>
          <w:rFonts w:asciiTheme="minorHAnsi" w:hAnsiTheme="minorHAnsi"/>
          <w:szCs w:val="24"/>
        </w:rPr>
        <w:t>et en a exposé les résultats</w:t>
      </w:r>
      <w:r w:rsidRPr="000C5A9A">
        <w:rPr>
          <w:rFonts w:asciiTheme="minorHAnsi" w:hAnsiTheme="minorHAnsi"/>
          <w:szCs w:val="24"/>
        </w:rPr>
        <w:t xml:space="preserve">. </w:t>
      </w:r>
    </w:p>
    <w:p w:rsidR="00F309B0" w:rsidRPr="000C5A9A" w:rsidRDefault="00F309B0" w:rsidP="00163BC7">
      <w:pPr>
        <w:rPr>
          <w:rFonts w:asciiTheme="minorHAnsi" w:hAnsiTheme="minorHAnsi"/>
          <w:szCs w:val="24"/>
        </w:rPr>
      </w:pPr>
      <w:r w:rsidRPr="000C5A9A">
        <w:rPr>
          <w:rFonts w:asciiTheme="minorHAnsi" w:hAnsiTheme="minorHAnsi"/>
          <w:szCs w:val="24"/>
        </w:rPr>
        <w:t>6.15</w:t>
      </w:r>
      <w:r w:rsidRPr="000C5A9A">
        <w:rPr>
          <w:rFonts w:asciiTheme="minorHAnsi" w:hAnsiTheme="minorHAnsi"/>
          <w:szCs w:val="24"/>
        </w:rPr>
        <w:tab/>
      </w:r>
      <w:r w:rsidR="00EF0021">
        <w:rPr>
          <w:rFonts w:asciiTheme="minorHAnsi" w:hAnsiTheme="minorHAnsi"/>
          <w:szCs w:val="24"/>
        </w:rPr>
        <w:t>Le représentant de l’</w:t>
      </w:r>
      <w:r w:rsidRPr="000C5A9A">
        <w:rPr>
          <w:rFonts w:asciiTheme="minorHAnsi" w:hAnsiTheme="minorHAnsi"/>
          <w:szCs w:val="24"/>
        </w:rPr>
        <w:t>UNICEF</w:t>
      </w:r>
      <w:r w:rsidR="00EF0021">
        <w:rPr>
          <w:rFonts w:asciiTheme="minorHAnsi" w:hAnsiTheme="minorHAnsi"/>
          <w:szCs w:val="24"/>
        </w:rPr>
        <w:t xml:space="preserve"> </w:t>
      </w:r>
      <w:hyperlink r:id="rId33" w:history="1">
        <w:r w:rsidR="00EF0021" w:rsidRPr="008C075A">
          <w:rPr>
            <w:rStyle w:val="Hyperlink"/>
            <w:rFonts w:asciiTheme="minorHAnsi" w:hAnsiTheme="minorHAnsi"/>
            <w:szCs w:val="24"/>
          </w:rPr>
          <w:t>a souligné</w:t>
        </w:r>
      </w:hyperlink>
      <w:r w:rsidR="00EF0021">
        <w:rPr>
          <w:rFonts w:asciiTheme="minorHAnsi" w:hAnsiTheme="minorHAnsi"/>
          <w:szCs w:val="24"/>
        </w:rPr>
        <w:t xml:space="preserve"> </w:t>
      </w:r>
      <w:r w:rsidR="00CD6F51">
        <w:rPr>
          <w:rFonts w:asciiTheme="minorHAnsi" w:hAnsiTheme="minorHAnsi"/>
          <w:szCs w:val="24"/>
        </w:rPr>
        <w:t>la nécessité</w:t>
      </w:r>
      <w:r w:rsidR="00EF0021">
        <w:rPr>
          <w:rFonts w:asciiTheme="minorHAnsi" w:hAnsiTheme="minorHAnsi"/>
          <w:szCs w:val="24"/>
        </w:rPr>
        <w:t xml:space="preserve"> de garantir que l’Internet n’est pas utilisé pour exploiter les enfants. Il a aussi indiqué que l’</w:t>
      </w:r>
      <w:r w:rsidRPr="000C5A9A">
        <w:rPr>
          <w:rFonts w:asciiTheme="minorHAnsi" w:hAnsiTheme="minorHAnsi"/>
          <w:szCs w:val="24"/>
        </w:rPr>
        <w:t xml:space="preserve">UNICEF </w:t>
      </w:r>
      <w:r w:rsidR="00EF0021">
        <w:rPr>
          <w:rFonts w:asciiTheme="minorHAnsi" w:hAnsiTheme="minorHAnsi"/>
          <w:szCs w:val="24"/>
        </w:rPr>
        <w:t xml:space="preserve">reconnaissait qu’il restait beaucoup à faire, en particulier pour les personnes vivant dans des communautés marginalisées. Il a ensuite expliqué les sujets clés de la série de documents de travail de l’UNICEF, à savoir : protection de la vie privée et collecte de données, liberté d’expression, accès à l’information et participation, ainsi qu’accès à l’Internet. L’UNICEF a créé un groupe de travail sur l’Internet qui examine les meilleures méthodes pour </w:t>
      </w:r>
      <w:r w:rsidR="00EF0021" w:rsidRPr="00EF0021">
        <w:rPr>
          <w:rFonts w:asciiTheme="minorHAnsi" w:hAnsiTheme="minorHAnsi"/>
          <w:szCs w:val="24"/>
        </w:rPr>
        <w:t>prot</w:t>
      </w:r>
      <w:r w:rsidR="00EF0021">
        <w:rPr>
          <w:rFonts w:asciiTheme="minorHAnsi" w:hAnsiTheme="minorHAnsi"/>
          <w:szCs w:val="24"/>
        </w:rPr>
        <w:t>éger le droit</w:t>
      </w:r>
      <w:r w:rsidR="00EF0021" w:rsidRPr="00EF0021">
        <w:rPr>
          <w:rFonts w:asciiTheme="minorHAnsi" w:hAnsiTheme="minorHAnsi"/>
          <w:szCs w:val="24"/>
        </w:rPr>
        <w:t xml:space="preserve"> de</w:t>
      </w:r>
      <w:r w:rsidR="00163BC7">
        <w:rPr>
          <w:rFonts w:asciiTheme="minorHAnsi" w:hAnsiTheme="minorHAnsi"/>
          <w:szCs w:val="24"/>
        </w:rPr>
        <w:t>s</w:t>
      </w:r>
      <w:r w:rsidR="00EF0021" w:rsidRPr="00EF0021">
        <w:rPr>
          <w:rFonts w:asciiTheme="minorHAnsi" w:hAnsiTheme="minorHAnsi"/>
          <w:szCs w:val="24"/>
        </w:rPr>
        <w:t xml:space="preserve"> enfants au respect de la vie privée et à la liberté d’expression en ligne. </w:t>
      </w:r>
      <w:r w:rsidR="00EF0021">
        <w:rPr>
          <w:rFonts w:asciiTheme="minorHAnsi" w:hAnsiTheme="minorHAnsi"/>
          <w:szCs w:val="24"/>
        </w:rPr>
        <w:t>Il s’agit d’une plate-forme menée par l’</w:t>
      </w:r>
      <w:r w:rsidRPr="000C5A9A">
        <w:rPr>
          <w:rFonts w:asciiTheme="minorHAnsi" w:hAnsiTheme="minorHAnsi"/>
          <w:szCs w:val="24"/>
        </w:rPr>
        <w:t>UNICEF</w:t>
      </w:r>
      <w:r w:rsidR="00EF0021">
        <w:rPr>
          <w:rFonts w:asciiTheme="minorHAnsi" w:hAnsiTheme="minorHAnsi"/>
          <w:szCs w:val="24"/>
        </w:rPr>
        <w:t xml:space="preserve"> et destinée à des entreprises et des experts. Un kit pratique à ce suj</w:t>
      </w:r>
      <w:r w:rsidR="00D02473">
        <w:rPr>
          <w:rFonts w:asciiTheme="minorHAnsi" w:hAnsiTheme="minorHAnsi"/>
          <w:szCs w:val="24"/>
        </w:rPr>
        <w:t>et doit être publié en mars</w:t>
      </w:r>
      <w:r w:rsidRPr="000C5A9A">
        <w:rPr>
          <w:rFonts w:asciiTheme="minorHAnsi" w:hAnsiTheme="minorHAnsi"/>
          <w:szCs w:val="24"/>
        </w:rPr>
        <w:t xml:space="preserve"> 2018.</w:t>
      </w:r>
    </w:p>
    <w:p w:rsidR="00F309B0" w:rsidRPr="000C5A9A" w:rsidRDefault="00F309B0" w:rsidP="008C075A">
      <w:pPr>
        <w:pStyle w:val="Heading1"/>
      </w:pPr>
      <w:r w:rsidRPr="000C5A9A">
        <w:t>7</w:t>
      </w:r>
      <w:r w:rsidRPr="000C5A9A">
        <w:tab/>
      </w:r>
      <w:r w:rsidR="00D02473">
        <w:t xml:space="preserve">Résultats de la </w:t>
      </w:r>
      <w:r w:rsidR="008C075A">
        <w:t>14ème</w:t>
      </w:r>
      <w:r w:rsidR="00D02473">
        <w:t xml:space="preserve"> réunion du GTC-</w:t>
      </w:r>
      <w:r w:rsidR="008C075A">
        <w:t>COP</w:t>
      </w:r>
    </w:p>
    <w:p w:rsidR="00F309B0" w:rsidRPr="000C5A9A" w:rsidRDefault="00F309B0" w:rsidP="00F309B0">
      <w:pPr>
        <w:jc w:val="both"/>
        <w:rPr>
          <w:rFonts w:asciiTheme="minorHAnsi" w:hAnsiTheme="minorHAnsi"/>
          <w:szCs w:val="24"/>
        </w:rPr>
      </w:pPr>
      <w:r w:rsidRPr="000C5A9A">
        <w:rPr>
          <w:rFonts w:asciiTheme="minorHAnsi" w:hAnsiTheme="minorHAnsi"/>
          <w:szCs w:val="24"/>
        </w:rPr>
        <w:t>7.1</w:t>
      </w:r>
      <w:r w:rsidRPr="000C5A9A">
        <w:rPr>
          <w:rFonts w:asciiTheme="minorHAnsi" w:hAnsiTheme="minorHAnsi"/>
          <w:szCs w:val="24"/>
        </w:rPr>
        <w:tab/>
      </w:r>
      <w:r w:rsidR="00D02473">
        <w:rPr>
          <w:rFonts w:asciiTheme="minorHAnsi" w:hAnsiTheme="minorHAnsi"/>
          <w:szCs w:val="24"/>
        </w:rPr>
        <w:t>Les participants sont convenus d’envoyer leurs commentaires sur le logo au secrétariat par courrier électronique</w:t>
      </w:r>
      <w:r w:rsidRPr="000C5A9A">
        <w:rPr>
          <w:rFonts w:asciiTheme="minorHAnsi" w:hAnsiTheme="minorHAnsi"/>
          <w:szCs w:val="24"/>
        </w:rPr>
        <w:t xml:space="preserve">. </w:t>
      </w:r>
    </w:p>
    <w:p w:rsidR="00F309B0" w:rsidRPr="000C5A9A" w:rsidRDefault="00F309B0" w:rsidP="00F309B0">
      <w:pPr>
        <w:jc w:val="both"/>
        <w:rPr>
          <w:rFonts w:asciiTheme="minorHAnsi" w:hAnsiTheme="minorHAnsi"/>
          <w:szCs w:val="24"/>
        </w:rPr>
      </w:pPr>
      <w:r w:rsidRPr="000C5A9A">
        <w:rPr>
          <w:rFonts w:asciiTheme="minorHAnsi" w:hAnsiTheme="minorHAnsi"/>
          <w:szCs w:val="24"/>
        </w:rPr>
        <w:t>7.2</w:t>
      </w:r>
      <w:r w:rsidRPr="000C5A9A">
        <w:rPr>
          <w:rFonts w:asciiTheme="minorHAnsi" w:hAnsiTheme="minorHAnsi"/>
          <w:szCs w:val="24"/>
        </w:rPr>
        <w:tab/>
      </w:r>
      <w:r w:rsidR="00D02473">
        <w:rPr>
          <w:rFonts w:asciiTheme="minorHAnsi" w:hAnsiTheme="minorHAnsi"/>
          <w:szCs w:val="24"/>
        </w:rPr>
        <w:t>Les</w:t>
      </w:r>
      <w:r w:rsidRPr="000C5A9A">
        <w:rPr>
          <w:rFonts w:asciiTheme="minorHAnsi" w:hAnsiTheme="minorHAnsi"/>
          <w:szCs w:val="24"/>
        </w:rPr>
        <w:t xml:space="preserve"> participants </w:t>
      </w:r>
      <w:r w:rsidR="00D02473">
        <w:rPr>
          <w:rFonts w:asciiTheme="minorHAnsi" w:hAnsiTheme="minorHAnsi"/>
          <w:szCs w:val="24"/>
        </w:rPr>
        <w:t xml:space="preserve">sont convenus de la nécessité de disposer d’un répertoire en ligne des efforts réalisés par les pays. Le secrétariat examinera les différentes options </w:t>
      </w:r>
      <w:r w:rsidR="00CD6F51">
        <w:rPr>
          <w:rFonts w:asciiTheme="minorHAnsi" w:hAnsiTheme="minorHAnsi"/>
          <w:szCs w:val="24"/>
        </w:rPr>
        <w:t xml:space="preserve">envisageables </w:t>
      </w:r>
      <w:r w:rsidR="00D02473">
        <w:rPr>
          <w:rFonts w:asciiTheme="minorHAnsi" w:hAnsiTheme="minorHAnsi"/>
          <w:szCs w:val="24"/>
        </w:rPr>
        <w:t>en accord avec le président du Groupe</w:t>
      </w:r>
      <w:r w:rsidRPr="000C5A9A">
        <w:rPr>
          <w:rFonts w:asciiTheme="minorHAnsi" w:hAnsiTheme="minorHAnsi"/>
          <w:szCs w:val="24"/>
        </w:rPr>
        <w:t xml:space="preserve">. </w:t>
      </w:r>
    </w:p>
    <w:p w:rsidR="00F309B0" w:rsidRPr="000C5A9A" w:rsidRDefault="00F309B0" w:rsidP="00F309B0">
      <w:pPr>
        <w:jc w:val="both"/>
        <w:rPr>
          <w:rFonts w:asciiTheme="minorHAnsi" w:hAnsiTheme="minorHAnsi"/>
          <w:szCs w:val="24"/>
        </w:rPr>
      </w:pPr>
      <w:r w:rsidRPr="000C5A9A">
        <w:rPr>
          <w:rFonts w:asciiTheme="minorHAnsi" w:hAnsiTheme="minorHAnsi"/>
          <w:szCs w:val="24"/>
        </w:rPr>
        <w:t>7.3</w:t>
      </w:r>
      <w:r w:rsidRPr="000C5A9A">
        <w:rPr>
          <w:rFonts w:asciiTheme="minorHAnsi" w:hAnsiTheme="minorHAnsi"/>
          <w:szCs w:val="24"/>
        </w:rPr>
        <w:tab/>
      </w:r>
      <w:r w:rsidR="00D02473">
        <w:rPr>
          <w:rFonts w:asciiTheme="minorHAnsi" w:hAnsiTheme="minorHAnsi"/>
          <w:szCs w:val="24"/>
        </w:rPr>
        <w:t xml:space="preserve">Le président a encouragé les participants à fournir des orientations et des idées pour </w:t>
      </w:r>
      <w:r w:rsidR="00CD6F51">
        <w:rPr>
          <w:rFonts w:asciiTheme="minorHAnsi" w:hAnsiTheme="minorHAnsi"/>
          <w:szCs w:val="24"/>
        </w:rPr>
        <w:t xml:space="preserve">susciter un plus grand </w:t>
      </w:r>
      <w:r w:rsidR="00D02473">
        <w:rPr>
          <w:rFonts w:asciiTheme="minorHAnsi" w:hAnsiTheme="minorHAnsi"/>
          <w:szCs w:val="24"/>
        </w:rPr>
        <w:t xml:space="preserve">nombre de réponses de la part des </w:t>
      </w:r>
      <w:r w:rsidR="00036E01">
        <w:rPr>
          <w:rFonts w:asciiTheme="minorHAnsi" w:hAnsiTheme="minorHAnsi"/>
          <w:szCs w:val="24"/>
        </w:rPr>
        <w:t>jeunes</w:t>
      </w:r>
      <w:r w:rsidRPr="000C5A9A">
        <w:rPr>
          <w:rFonts w:asciiTheme="minorHAnsi" w:hAnsiTheme="minorHAnsi"/>
          <w:szCs w:val="24"/>
        </w:rPr>
        <w:t xml:space="preserve">. </w:t>
      </w:r>
    </w:p>
    <w:p w:rsidR="00F309B0" w:rsidRPr="000C5A9A" w:rsidRDefault="00F309B0" w:rsidP="00F309B0">
      <w:pPr>
        <w:jc w:val="both"/>
        <w:rPr>
          <w:rFonts w:asciiTheme="minorHAnsi" w:hAnsiTheme="minorHAnsi"/>
          <w:szCs w:val="24"/>
        </w:rPr>
      </w:pPr>
      <w:r w:rsidRPr="000C5A9A">
        <w:rPr>
          <w:rFonts w:asciiTheme="minorHAnsi" w:hAnsiTheme="minorHAnsi"/>
          <w:szCs w:val="24"/>
        </w:rPr>
        <w:t xml:space="preserve">7.4 </w:t>
      </w:r>
      <w:r w:rsidRPr="000C5A9A">
        <w:rPr>
          <w:rFonts w:asciiTheme="minorHAnsi" w:hAnsiTheme="minorHAnsi"/>
          <w:szCs w:val="24"/>
        </w:rPr>
        <w:tab/>
      </w:r>
      <w:r w:rsidR="00036E01">
        <w:rPr>
          <w:rFonts w:asciiTheme="minorHAnsi" w:hAnsiTheme="minorHAnsi"/>
          <w:szCs w:val="24"/>
        </w:rPr>
        <w:t>Le président a recommandé une participation accrue des parties prenantes aux réunions</w:t>
      </w:r>
      <w:r w:rsidR="00CD6F51">
        <w:rPr>
          <w:rFonts w:asciiTheme="minorHAnsi" w:hAnsiTheme="minorHAnsi"/>
          <w:szCs w:val="24"/>
        </w:rPr>
        <w:t>,</w:t>
      </w:r>
      <w:r w:rsidR="00036E01">
        <w:rPr>
          <w:rFonts w:asciiTheme="minorHAnsi" w:hAnsiTheme="minorHAnsi"/>
          <w:szCs w:val="24"/>
        </w:rPr>
        <w:t xml:space="preserve"> car ces dernières constituent une tribune unique leur permettant de partager des informations et d’échanger des résultats d’expérience</w:t>
      </w:r>
      <w:r w:rsidRPr="000C5A9A">
        <w:rPr>
          <w:rFonts w:asciiTheme="minorHAnsi" w:hAnsiTheme="minorHAnsi"/>
          <w:szCs w:val="24"/>
        </w:rPr>
        <w:t xml:space="preserve">. </w:t>
      </w:r>
    </w:p>
    <w:p w:rsidR="00F309B0" w:rsidRPr="000C5A9A" w:rsidRDefault="00F309B0" w:rsidP="00F309B0">
      <w:pPr>
        <w:jc w:val="both"/>
        <w:rPr>
          <w:rFonts w:asciiTheme="minorHAnsi" w:hAnsiTheme="minorHAnsi"/>
          <w:szCs w:val="24"/>
        </w:rPr>
      </w:pPr>
      <w:r w:rsidRPr="000C5A9A">
        <w:rPr>
          <w:rFonts w:asciiTheme="minorHAnsi" w:hAnsiTheme="minorHAnsi"/>
          <w:szCs w:val="24"/>
        </w:rPr>
        <w:t>7.5</w:t>
      </w:r>
      <w:r w:rsidRPr="000C5A9A">
        <w:rPr>
          <w:rFonts w:asciiTheme="minorHAnsi" w:hAnsiTheme="minorHAnsi"/>
          <w:szCs w:val="24"/>
        </w:rPr>
        <w:tab/>
      </w:r>
      <w:r w:rsidR="00036E01">
        <w:rPr>
          <w:rFonts w:asciiTheme="minorHAnsi" w:hAnsiTheme="minorHAnsi"/>
          <w:szCs w:val="24"/>
        </w:rPr>
        <w:t>Une proposition a été faite pour qu’il soit demandé à l’UIT de créer un lien sur son site web vers des études ou de bonnes pratiques auxquelles les parties prenantes pourraient se référer selon leurs besoins</w:t>
      </w:r>
      <w:r w:rsidRPr="000C5A9A">
        <w:rPr>
          <w:rFonts w:asciiTheme="minorHAnsi" w:hAnsiTheme="minorHAnsi"/>
          <w:szCs w:val="24"/>
        </w:rPr>
        <w:t>.</w:t>
      </w:r>
    </w:p>
    <w:p w:rsidR="00061E97" w:rsidRPr="008C075A" w:rsidRDefault="00F309B0" w:rsidP="008C075A">
      <w:pPr>
        <w:spacing w:before="360"/>
        <w:rPr>
          <w:rFonts w:asciiTheme="minorHAnsi" w:hAnsiTheme="minorHAnsi"/>
          <w:szCs w:val="24"/>
        </w:rPr>
      </w:pPr>
      <w:r w:rsidRPr="000C5A9A">
        <w:rPr>
          <w:rFonts w:asciiTheme="minorHAnsi" w:hAnsiTheme="minorHAnsi" w:cs="Arial"/>
          <w:b/>
          <w:szCs w:val="24"/>
        </w:rPr>
        <w:t>Ibrahim Al Dabal</w:t>
      </w:r>
      <w:r w:rsidRPr="000C5A9A">
        <w:rPr>
          <w:rFonts w:asciiTheme="minorHAnsi" w:hAnsiTheme="minorHAnsi" w:cstheme="majorBidi"/>
          <w:b/>
          <w:szCs w:val="24"/>
        </w:rPr>
        <w:t xml:space="preserve"> (</w:t>
      </w:r>
      <w:r w:rsidR="00036E01">
        <w:rPr>
          <w:rFonts w:asciiTheme="minorHAnsi" w:hAnsiTheme="minorHAnsi" w:cstheme="majorBidi"/>
          <w:b/>
          <w:szCs w:val="24"/>
        </w:rPr>
        <w:t>EAU</w:t>
      </w:r>
      <w:r w:rsidRPr="000C5A9A">
        <w:rPr>
          <w:rFonts w:asciiTheme="minorHAnsi" w:hAnsiTheme="minorHAnsi" w:cstheme="majorBidi"/>
          <w:b/>
          <w:szCs w:val="24"/>
        </w:rPr>
        <w:t>)</w:t>
      </w:r>
      <w:r w:rsidRPr="000C5A9A">
        <w:rPr>
          <w:rFonts w:asciiTheme="minorHAnsi" w:hAnsiTheme="minorHAnsi" w:cstheme="majorBidi"/>
          <w:b/>
          <w:bCs/>
          <w:szCs w:val="24"/>
        </w:rPr>
        <w:br/>
      </w:r>
      <w:r w:rsidR="00036E01">
        <w:rPr>
          <w:rFonts w:asciiTheme="minorHAnsi" w:hAnsiTheme="minorHAnsi" w:cstheme="majorBidi"/>
          <w:b/>
          <w:bCs/>
          <w:szCs w:val="24"/>
        </w:rPr>
        <w:t>Président du GTC</w:t>
      </w:r>
      <w:r w:rsidRPr="000C5A9A">
        <w:rPr>
          <w:rFonts w:asciiTheme="minorHAnsi" w:hAnsiTheme="minorHAnsi" w:cstheme="majorBidi"/>
          <w:b/>
          <w:bCs/>
          <w:szCs w:val="24"/>
        </w:rPr>
        <w:t>-COP</w:t>
      </w:r>
    </w:p>
    <w:sectPr w:rsidR="00061E97" w:rsidRPr="008C075A" w:rsidSect="00E338B0">
      <w:headerReference w:type="default" r:id="rId34"/>
      <w:footerReference w:type="default" r:id="rId35"/>
      <w:footerReference w:type="first" r:id="rId36"/>
      <w:pgSz w:w="11907" w:h="16834"/>
      <w:pgMar w:top="1418" w:right="1134" w:bottom="1134" w:left="1134"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248" w:rsidRDefault="00E75248">
      <w:pPr>
        <w:spacing w:before="0"/>
      </w:pPr>
      <w:r>
        <w:separator/>
      </w:r>
    </w:p>
  </w:endnote>
  <w:endnote w:type="continuationSeparator" w:id="0">
    <w:p w:rsidR="00E75248" w:rsidRDefault="00E7524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等线"/>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E13" w:rsidRDefault="00DF2189" w:rsidP="005A0E13">
    <w:pPr>
      <w:pStyle w:val="Footer"/>
    </w:pPr>
    <w:r>
      <w:fldChar w:fldCharType="begin"/>
    </w:r>
    <w:r>
      <w:instrText xml:space="preserve"> FILENAME \p  \* MERGEFORMAT </w:instrText>
    </w:r>
    <w:r>
      <w:fldChar w:fldCharType="separate"/>
    </w:r>
    <w:r w:rsidR="005A0E13">
      <w:t>P:\FRA\SG\CONSEIL\C18\000\015F.docx</w:t>
    </w:r>
    <w:r>
      <w:fldChar w:fldCharType="end"/>
    </w:r>
    <w:r w:rsidR="005A0E13">
      <w:t xml:space="preserve"> (425080)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0E2709">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248" w:rsidRDefault="00E75248">
      <w:pPr>
        <w:spacing w:before="0"/>
      </w:pPr>
      <w:r>
        <w:separator/>
      </w:r>
    </w:p>
  </w:footnote>
  <w:footnote w:type="continuationSeparator" w:id="0">
    <w:p w:rsidR="00E75248" w:rsidRDefault="00E75248">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0E2709" w:rsidP="00CE433C">
    <w:pPr>
      <w:pStyle w:val="Header"/>
    </w:pPr>
    <w:r>
      <w:fldChar w:fldCharType="begin"/>
    </w:r>
    <w:r>
      <w:instrText>PAGE</w:instrText>
    </w:r>
    <w:r>
      <w:fldChar w:fldCharType="separate"/>
    </w:r>
    <w:r w:rsidR="00DF2189">
      <w:rPr>
        <w:noProof/>
      </w:rPr>
      <w:t>5</w:t>
    </w:r>
    <w:r>
      <w:rPr>
        <w:noProof/>
      </w:rPr>
      <w:fldChar w:fldCharType="end"/>
    </w:r>
  </w:p>
  <w:p w:rsidR="00322D0D" w:rsidRPr="00623AE3" w:rsidRDefault="000E2709" w:rsidP="005A0E13">
    <w:pPr>
      <w:pStyle w:val="Header"/>
      <w:rPr>
        <w:bCs/>
      </w:rPr>
    </w:pPr>
    <w:r w:rsidRPr="00623AE3">
      <w:rPr>
        <w:bCs/>
      </w:rPr>
      <w:t>C18/</w:t>
    </w:r>
    <w:r>
      <w:rPr>
        <w:bCs/>
      </w:rPr>
      <w:t>15</w:t>
    </w:r>
    <w:r w:rsidRPr="00623AE3">
      <w:rPr>
        <w:bCs/>
      </w:rPr>
      <w:t>-</w:t>
    </w:r>
    <w:r w:rsidR="005A0E13">
      <w:rPr>
        <w:bCs/>
      </w:rP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7270"/>
    <w:multiLevelType w:val="hybridMultilevel"/>
    <w:tmpl w:val="02C8F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112A23"/>
    <w:multiLevelType w:val="hybridMultilevel"/>
    <w:tmpl w:val="6E18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9B0"/>
    <w:rsid w:val="00036E01"/>
    <w:rsid w:val="00057F71"/>
    <w:rsid w:val="000832CF"/>
    <w:rsid w:val="000C1BB6"/>
    <w:rsid w:val="000C5A9A"/>
    <w:rsid w:val="000E2709"/>
    <w:rsid w:val="000E7429"/>
    <w:rsid w:val="000F1C54"/>
    <w:rsid w:val="00147087"/>
    <w:rsid w:val="00160ED5"/>
    <w:rsid w:val="00163BC7"/>
    <w:rsid w:val="001A517D"/>
    <w:rsid w:val="001B171B"/>
    <w:rsid w:val="001B34D4"/>
    <w:rsid w:val="001C0550"/>
    <w:rsid w:val="001E1811"/>
    <w:rsid w:val="001E267B"/>
    <w:rsid w:val="001E5012"/>
    <w:rsid w:val="002C00CA"/>
    <w:rsid w:val="002D4F1D"/>
    <w:rsid w:val="002E370D"/>
    <w:rsid w:val="002F5D09"/>
    <w:rsid w:val="0035372F"/>
    <w:rsid w:val="00354113"/>
    <w:rsid w:val="00375E08"/>
    <w:rsid w:val="003A0CBC"/>
    <w:rsid w:val="003A4D89"/>
    <w:rsid w:val="003E1F60"/>
    <w:rsid w:val="003F3C8E"/>
    <w:rsid w:val="00465D25"/>
    <w:rsid w:val="004A3F7C"/>
    <w:rsid w:val="004C64EF"/>
    <w:rsid w:val="005437C3"/>
    <w:rsid w:val="005715B6"/>
    <w:rsid w:val="00586C75"/>
    <w:rsid w:val="005A0E13"/>
    <w:rsid w:val="005D4818"/>
    <w:rsid w:val="005F2495"/>
    <w:rsid w:val="006C2620"/>
    <w:rsid w:val="006C4EC9"/>
    <w:rsid w:val="006D160E"/>
    <w:rsid w:val="00712DB5"/>
    <w:rsid w:val="008271DC"/>
    <w:rsid w:val="00872801"/>
    <w:rsid w:val="0089777A"/>
    <w:rsid w:val="008C075A"/>
    <w:rsid w:val="008D6119"/>
    <w:rsid w:val="00920F90"/>
    <w:rsid w:val="009F4ECD"/>
    <w:rsid w:val="00AC5D02"/>
    <w:rsid w:val="00AF1938"/>
    <w:rsid w:val="00B544BB"/>
    <w:rsid w:val="00BA7F26"/>
    <w:rsid w:val="00C242BE"/>
    <w:rsid w:val="00C6761B"/>
    <w:rsid w:val="00CA4F6D"/>
    <w:rsid w:val="00CD6F51"/>
    <w:rsid w:val="00D02473"/>
    <w:rsid w:val="00D04C05"/>
    <w:rsid w:val="00DA5065"/>
    <w:rsid w:val="00DC7CB9"/>
    <w:rsid w:val="00DF2189"/>
    <w:rsid w:val="00E02F83"/>
    <w:rsid w:val="00E629FE"/>
    <w:rsid w:val="00E75248"/>
    <w:rsid w:val="00E808B7"/>
    <w:rsid w:val="00ED45A8"/>
    <w:rsid w:val="00EF0021"/>
    <w:rsid w:val="00EF50D3"/>
    <w:rsid w:val="00F12518"/>
    <w:rsid w:val="00F309B0"/>
    <w:rsid w:val="00F3216E"/>
    <w:rsid w:val="00F43B6F"/>
    <w:rsid w:val="00F95D66"/>
    <w:rsid w:val="00FA7E51"/>
    <w:rsid w:val="00FB4A1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ECD29-B1A8-1546-A4A2-DF047918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42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Times New Roman" w:hAnsi="Calibri" w:cs="Times New Roman"/>
      <w:szCs w:val="20"/>
    </w:rPr>
  </w:style>
  <w:style w:type="paragraph" w:styleId="Heading1">
    <w:name w:val="heading 1"/>
    <w:basedOn w:val="Normal"/>
    <w:next w:val="Normal"/>
    <w:link w:val="Heading1Char"/>
    <w:qFormat/>
    <w:rsid w:val="000E7429"/>
    <w:pPr>
      <w:keepNext/>
      <w:keepLines/>
      <w:spacing w:before="480"/>
      <w:ind w:left="567" w:hanging="567"/>
      <w:outlineLvl w:val="0"/>
    </w:pPr>
    <w:rPr>
      <w:b/>
      <w:sz w:val="28"/>
    </w:rPr>
  </w:style>
  <w:style w:type="paragraph" w:styleId="Heading2">
    <w:name w:val="heading 2"/>
    <w:basedOn w:val="Heading1"/>
    <w:next w:val="Normal"/>
    <w:link w:val="Heading2Char"/>
    <w:qFormat/>
    <w:rsid w:val="000E7429"/>
    <w:pPr>
      <w:spacing w:before="320"/>
      <w:outlineLvl w:val="1"/>
    </w:pPr>
    <w:rPr>
      <w:sz w:val="24"/>
    </w:rPr>
  </w:style>
  <w:style w:type="paragraph" w:styleId="Heading3">
    <w:name w:val="heading 3"/>
    <w:basedOn w:val="Heading1"/>
    <w:next w:val="Normal"/>
    <w:link w:val="Heading3Char"/>
    <w:qFormat/>
    <w:rsid w:val="000E7429"/>
    <w:pPr>
      <w:spacing w:before="200"/>
      <w:outlineLvl w:val="2"/>
    </w:pPr>
    <w:rPr>
      <w:sz w:val="24"/>
    </w:rPr>
  </w:style>
  <w:style w:type="paragraph" w:styleId="Heading4">
    <w:name w:val="heading 4"/>
    <w:basedOn w:val="Heading3"/>
    <w:next w:val="Normal"/>
    <w:link w:val="Heading4Char"/>
    <w:qFormat/>
    <w:rsid w:val="000E7429"/>
    <w:pPr>
      <w:ind w:left="1134" w:hanging="1134"/>
      <w:outlineLvl w:val="3"/>
    </w:pPr>
  </w:style>
  <w:style w:type="paragraph" w:styleId="Heading5">
    <w:name w:val="heading 5"/>
    <w:basedOn w:val="Heading4"/>
    <w:next w:val="Normal"/>
    <w:link w:val="Heading5Char"/>
    <w:qFormat/>
    <w:rsid w:val="000E7429"/>
    <w:pPr>
      <w:outlineLvl w:val="4"/>
    </w:pPr>
  </w:style>
  <w:style w:type="paragraph" w:styleId="Heading6">
    <w:name w:val="heading 6"/>
    <w:basedOn w:val="Heading4"/>
    <w:next w:val="Normal"/>
    <w:link w:val="Heading6Char"/>
    <w:qFormat/>
    <w:rsid w:val="000E7429"/>
    <w:pPr>
      <w:outlineLvl w:val="5"/>
    </w:pPr>
  </w:style>
  <w:style w:type="paragraph" w:styleId="Heading7">
    <w:name w:val="heading 7"/>
    <w:basedOn w:val="Heading4"/>
    <w:next w:val="Normal"/>
    <w:link w:val="Heading7Char"/>
    <w:qFormat/>
    <w:rsid w:val="000E7429"/>
    <w:pPr>
      <w:ind w:left="1701" w:hanging="1701"/>
      <w:outlineLvl w:val="6"/>
    </w:pPr>
  </w:style>
  <w:style w:type="paragraph" w:styleId="Heading8">
    <w:name w:val="heading 8"/>
    <w:basedOn w:val="Heading4"/>
    <w:next w:val="Normal"/>
    <w:link w:val="Heading8Char"/>
    <w:qFormat/>
    <w:rsid w:val="000E7429"/>
    <w:pPr>
      <w:ind w:left="1701" w:hanging="1701"/>
      <w:outlineLvl w:val="7"/>
    </w:pPr>
  </w:style>
  <w:style w:type="paragraph" w:styleId="Heading9">
    <w:name w:val="heading 9"/>
    <w:basedOn w:val="Heading4"/>
    <w:next w:val="Normal"/>
    <w:link w:val="Heading9Char"/>
    <w:qFormat/>
    <w:rsid w:val="000E7429"/>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429"/>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rsid w:val="00F309B0"/>
    <w:rPr>
      <w:rFonts w:ascii="Calibri" w:eastAsia="Times New Roman" w:hAnsi="Calibri" w:cs="Times New Roman"/>
      <w:sz w:val="18"/>
      <w:szCs w:val="20"/>
    </w:rPr>
  </w:style>
  <w:style w:type="paragraph" w:customStyle="1" w:styleId="Source">
    <w:name w:val="Source"/>
    <w:basedOn w:val="Normal"/>
    <w:next w:val="Title1"/>
    <w:rsid w:val="000E7429"/>
    <w:pPr>
      <w:spacing w:before="840"/>
      <w:jc w:val="center"/>
    </w:pPr>
    <w:rPr>
      <w:b/>
      <w:sz w:val="28"/>
    </w:rPr>
  </w:style>
  <w:style w:type="character" w:styleId="Hyperlink">
    <w:name w:val="Hyperlink"/>
    <w:basedOn w:val="DefaultParagraphFont"/>
    <w:rsid w:val="000E7429"/>
    <w:rPr>
      <w:color w:val="0000FF"/>
      <w:u w:val="single"/>
    </w:rPr>
  </w:style>
  <w:style w:type="paragraph" w:customStyle="1" w:styleId="Title1">
    <w:name w:val="Title 1"/>
    <w:basedOn w:val="Source"/>
    <w:next w:val="Normal"/>
    <w:rsid w:val="000E7429"/>
    <w:pPr>
      <w:spacing w:before="240"/>
    </w:pPr>
    <w:rPr>
      <w:b w:val="0"/>
      <w:caps/>
    </w:rPr>
  </w:style>
  <w:style w:type="paragraph" w:customStyle="1" w:styleId="Table">
    <w:name w:val="Table_#"/>
    <w:basedOn w:val="Normal"/>
    <w:next w:val="Normal"/>
    <w:rsid w:val="000E7429"/>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ListParagraph">
    <w:name w:val="List Paragraph"/>
    <w:basedOn w:val="Normal"/>
    <w:link w:val="ListParagraphChar"/>
    <w:uiPriority w:val="34"/>
    <w:qFormat/>
    <w:rsid w:val="00F309B0"/>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200" w:line="276" w:lineRule="auto"/>
      <w:ind w:left="720"/>
      <w:contextualSpacing/>
      <w:textAlignment w:val="auto"/>
    </w:pPr>
    <w:rPr>
      <w:rFonts w:ascii="Times New Roman" w:eastAsiaTheme="minorEastAsia" w:hAnsi="Times New Roman" w:cstheme="minorBidi"/>
      <w:sz w:val="22"/>
      <w:szCs w:val="22"/>
      <w:lang w:val="fr-CH" w:eastAsia="zh-CN"/>
    </w:rPr>
  </w:style>
  <w:style w:type="character" w:customStyle="1" w:styleId="ListParagraphChar">
    <w:name w:val="List Paragraph Char"/>
    <w:basedOn w:val="DefaultParagraphFont"/>
    <w:link w:val="ListParagraph"/>
    <w:uiPriority w:val="34"/>
    <w:rsid w:val="00F309B0"/>
    <w:rPr>
      <w:rFonts w:ascii="Times New Roman" w:eastAsiaTheme="minorEastAsia" w:hAnsi="Times New Roman"/>
      <w:sz w:val="22"/>
      <w:szCs w:val="22"/>
      <w:lang w:val="fr-CH" w:eastAsia="zh-CN"/>
    </w:rPr>
  </w:style>
  <w:style w:type="character" w:styleId="Strong">
    <w:name w:val="Strong"/>
    <w:basedOn w:val="DefaultParagraphFont"/>
    <w:uiPriority w:val="22"/>
    <w:qFormat/>
    <w:rsid w:val="00F309B0"/>
    <w:rPr>
      <w:b/>
      <w:bCs/>
    </w:rPr>
  </w:style>
  <w:style w:type="character" w:styleId="FollowedHyperlink">
    <w:name w:val="FollowedHyperlink"/>
    <w:basedOn w:val="DefaultParagraphFont"/>
    <w:rsid w:val="000E7429"/>
    <w:rPr>
      <w:color w:val="800080"/>
      <w:u w:val="single"/>
    </w:rPr>
  </w:style>
  <w:style w:type="paragraph" w:customStyle="1" w:styleId="AnnexNo">
    <w:name w:val="Annex_No"/>
    <w:basedOn w:val="Normal"/>
    <w:next w:val="Normal"/>
    <w:rsid w:val="000E7429"/>
    <w:pPr>
      <w:spacing w:before="720"/>
      <w:jc w:val="center"/>
    </w:pPr>
    <w:rPr>
      <w:caps/>
      <w:sz w:val="28"/>
    </w:rPr>
  </w:style>
  <w:style w:type="paragraph" w:customStyle="1" w:styleId="Annexref">
    <w:name w:val="Annex_ref"/>
    <w:basedOn w:val="Normal"/>
    <w:next w:val="Normal"/>
    <w:rsid w:val="000E7429"/>
    <w:pPr>
      <w:jc w:val="center"/>
    </w:pPr>
    <w:rPr>
      <w:sz w:val="28"/>
    </w:rPr>
  </w:style>
  <w:style w:type="paragraph" w:customStyle="1" w:styleId="Annextitle">
    <w:name w:val="Annex_title"/>
    <w:basedOn w:val="Normal"/>
    <w:next w:val="Normal"/>
    <w:rsid w:val="000E7429"/>
    <w:pPr>
      <w:spacing w:before="240" w:after="240"/>
      <w:jc w:val="center"/>
    </w:pPr>
    <w:rPr>
      <w:b/>
      <w:sz w:val="28"/>
    </w:rPr>
  </w:style>
  <w:style w:type="paragraph" w:customStyle="1" w:styleId="AppendixNo">
    <w:name w:val="Appendix_No"/>
    <w:basedOn w:val="AnnexNo"/>
    <w:next w:val="Normal"/>
    <w:rsid w:val="000E7429"/>
  </w:style>
  <w:style w:type="paragraph" w:customStyle="1" w:styleId="Appendixref">
    <w:name w:val="Appendix_ref"/>
    <w:basedOn w:val="Annexref"/>
    <w:next w:val="Normal"/>
    <w:rsid w:val="000E7429"/>
  </w:style>
  <w:style w:type="paragraph" w:customStyle="1" w:styleId="Appendixtitle">
    <w:name w:val="Appendix_title"/>
    <w:basedOn w:val="Annextitle"/>
    <w:next w:val="Normal"/>
    <w:rsid w:val="000E7429"/>
  </w:style>
  <w:style w:type="paragraph" w:customStyle="1" w:styleId="Artheading">
    <w:name w:val="Art_heading"/>
    <w:basedOn w:val="Normal"/>
    <w:next w:val="Normal"/>
    <w:rsid w:val="000E7429"/>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Normal"/>
    <w:rsid w:val="000E7429"/>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E7429"/>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E7429"/>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0E7429"/>
  </w:style>
  <w:style w:type="paragraph" w:customStyle="1" w:styleId="Chaptitle">
    <w:name w:val="Chap_title"/>
    <w:basedOn w:val="Arttitle"/>
    <w:next w:val="Normal"/>
    <w:rsid w:val="000E7429"/>
  </w:style>
  <w:style w:type="paragraph" w:customStyle="1" w:styleId="Subject">
    <w:name w:val="Subject"/>
    <w:basedOn w:val="Normal"/>
    <w:next w:val="Source"/>
    <w:rsid w:val="000E7429"/>
    <w:pPr>
      <w:tabs>
        <w:tab w:val="left" w:pos="709"/>
      </w:tabs>
      <w:spacing w:before="0"/>
      <w:ind w:left="709" w:hanging="709"/>
    </w:pPr>
  </w:style>
  <w:style w:type="paragraph" w:customStyle="1" w:styleId="Data">
    <w:name w:val="Data"/>
    <w:basedOn w:val="Subject"/>
    <w:next w:val="Subject"/>
    <w:rsid w:val="000E7429"/>
  </w:style>
  <w:style w:type="paragraph" w:customStyle="1" w:styleId="ddate">
    <w:name w:val="ddate"/>
    <w:basedOn w:val="Normal"/>
    <w:rsid w:val="000E7429"/>
    <w:pPr>
      <w:framePr w:hSpace="181" w:wrap="notBeside" w:vAnchor="page" w:hAnchor="margin" w:x="1" w:y="852"/>
      <w:shd w:val="solid" w:color="FFFFFF" w:fill="FFFFFF"/>
      <w:tabs>
        <w:tab w:val="left" w:pos="1871"/>
      </w:tabs>
      <w:spacing w:before="0"/>
    </w:pPr>
    <w:rPr>
      <w:b/>
      <w:bCs/>
    </w:rPr>
  </w:style>
  <w:style w:type="paragraph" w:customStyle="1" w:styleId="dnum">
    <w:name w:val="dnum"/>
    <w:basedOn w:val="Normal"/>
    <w:rsid w:val="000E7429"/>
    <w:pPr>
      <w:framePr w:hSpace="181" w:wrap="notBeside" w:vAnchor="page" w:hAnchor="margin" w:x="1" w:y="852"/>
      <w:shd w:val="solid" w:color="FFFFFF" w:fill="FFFFFF"/>
      <w:tabs>
        <w:tab w:val="left" w:pos="1871"/>
      </w:tabs>
    </w:pPr>
    <w:rPr>
      <w:b/>
      <w:bCs/>
    </w:rPr>
  </w:style>
  <w:style w:type="paragraph" w:customStyle="1" w:styleId="dorlang">
    <w:name w:val="dorlang"/>
    <w:basedOn w:val="Normal"/>
    <w:rsid w:val="000E7429"/>
    <w:pPr>
      <w:framePr w:hSpace="181" w:wrap="notBeside" w:vAnchor="page" w:hAnchor="margin" w:x="1" w:y="852"/>
      <w:shd w:val="solid" w:color="FFFFFF" w:fill="FFFFFF"/>
      <w:tabs>
        <w:tab w:val="left" w:pos="1871"/>
      </w:tabs>
      <w:spacing w:before="0"/>
    </w:pPr>
    <w:rPr>
      <w:b/>
      <w:bCs/>
    </w:rPr>
  </w:style>
  <w:style w:type="paragraph" w:customStyle="1" w:styleId="enumlev1">
    <w:name w:val="enumlev1"/>
    <w:basedOn w:val="Normal"/>
    <w:rsid w:val="000E7429"/>
    <w:pPr>
      <w:spacing w:before="86"/>
      <w:ind w:left="567" w:hanging="567"/>
    </w:pPr>
  </w:style>
  <w:style w:type="paragraph" w:customStyle="1" w:styleId="enumlev2">
    <w:name w:val="enumlev2"/>
    <w:basedOn w:val="enumlev1"/>
    <w:rsid w:val="000E7429"/>
    <w:pPr>
      <w:ind w:left="1134"/>
    </w:pPr>
  </w:style>
  <w:style w:type="paragraph" w:customStyle="1" w:styleId="enumlev3">
    <w:name w:val="enumlev3"/>
    <w:basedOn w:val="enumlev2"/>
    <w:rsid w:val="000E7429"/>
    <w:pPr>
      <w:ind w:left="1701"/>
    </w:pPr>
  </w:style>
  <w:style w:type="paragraph" w:customStyle="1" w:styleId="Equation">
    <w:name w:val="Equation"/>
    <w:basedOn w:val="Normal"/>
    <w:rsid w:val="000E7429"/>
    <w:pPr>
      <w:tabs>
        <w:tab w:val="center" w:pos="4820"/>
        <w:tab w:val="right" w:pos="9639"/>
      </w:tabs>
    </w:pPr>
  </w:style>
  <w:style w:type="paragraph" w:styleId="NormalIndent">
    <w:name w:val="Normal Indent"/>
    <w:basedOn w:val="Normal"/>
    <w:rsid w:val="000E7429"/>
    <w:pPr>
      <w:ind w:left="567"/>
    </w:pPr>
  </w:style>
  <w:style w:type="paragraph" w:customStyle="1" w:styleId="Equationlegend">
    <w:name w:val="Equation_legend"/>
    <w:basedOn w:val="NormalIndent"/>
    <w:rsid w:val="000E7429"/>
    <w:pPr>
      <w:tabs>
        <w:tab w:val="right" w:pos="1531"/>
      </w:tabs>
      <w:spacing w:before="80"/>
      <w:ind w:left="1701" w:hanging="1701"/>
    </w:pPr>
  </w:style>
  <w:style w:type="paragraph" w:customStyle="1" w:styleId="Figure">
    <w:name w:val="Figure"/>
    <w:basedOn w:val="Normal"/>
    <w:next w:val="Normal"/>
    <w:rsid w:val="000E7429"/>
    <w:pPr>
      <w:keepNext/>
      <w:keepLines/>
      <w:spacing w:after="120"/>
      <w:jc w:val="center"/>
    </w:pPr>
  </w:style>
  <w:style w:type="paragraph" w:customStyle="1" w:styleId="Figurelegend">
    <w:name w:val="Figure_legend"/>
    <w:basedOn w:val="Normal"/>
    <w:rsid w:val="000E7429"/>
    <w:pPr>
      <w:keepNext/>
      <w:keepLines/>
      <w:spacing w:before="20" w:after="20"/>
    </w:pPr>
    <w:rPr>
      <w:sz w:val="18"/>
    </w:rPr>
  </w:style>
  <w:style w:type="paragraph" w:customStyle="1" w:styleId="FigureNo">
    <w:name w:val="Figure_No"/>
    <w:basedOn w:val="Normal"/>
    <w:next w:val="Normal"/>
    <w:rsid w:val="000E7429"/>
    <w:pPr>
      <w:keepNext/>
      <w:keepLines/>
      <w:spacing w:before="240" w:after="120"/>
      <w:jc w:val="center"/>
    </w:pPr>
    <w:rPr>
      <w:caps/>
    </w:rPr>
  </w:style>
  <w:style w:type="paragraph" w:customStyle="1" w:styleId="TableNo">
    <w:name w:val="Table_No"/>
    <w:basedOn w:val="Normal"/>
    <w:next w:val="Normal"/>
    <w:rsid w:val="000E7429"/>
    <w:pPr>
      <w:keepNext/>
      <w:spacing w:before="560" w:after="120"/>
      <w:jc w:val="center"/>
    </w:pPr>
    <w:rPr>
      <w:caps/>
    </w:rPr>
  </w:style>
  <w:style w:type="paragraph" w:customStyle="1" w:styleId="Tabletitle">
    <w:name w:val="Table_title"/>
    <w:basedOn w:val="TableNo"/>
    <w:next w:val="Normal"/>
    <w:rsid w:val="000E7429"/>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
    <w:rsid w:val="000E7429"/>
    <w:pPr>
      <w:spacing w:before="240" w:after="480"/>
    </w:pPr>
  </w:style>
  <w:style w:type="paragraph" w:customStyle="1" w:styleId="Figurewithouttitle">
    <w:name w:val="Figure_without_title"/>
    <w:basedOn w:val="Figure"/>
    <w:next w:val="Normal"/>
    <w:rsid w:val="000E7429"/>
    <w:pPr>
      <w:keepNext w:val="0"/>
      <w:spacing w:after="240"/>
    </w:pPr>
  </w:style>
  <w:style w:type="paragraph" w:styleId="Footer">
    <w:name w:val="footer"/>
    <w:basedOn w:val="Normal"/>
    <w:link w:val="FooterChar"/>
    <w:rsid w:val="000E7429"/>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0E7429"/>
    <w:rPr>
      <w:rFonts w:ascii="Calibri" w:eastAsia="Times New Roman" w:hAnsi="Calibri" w:cs="Times New Roman"/>
      <w:caps/>
      <w:noProof/>
      <w:sz w:val="16"/>
      <w:szCs w:val="20"/>
    </w:rPr>
  </w:style>
  <w:style w:type="paragraph" w:customStyle="1" w:styleId="FirstFooter">
    <w:name w:val="FirstFooter"/>
    <w:basedOn w:val="Footer"/>
    <w:rsid w:val="000E7429"/>
    <w:rPr>
      <w:caps w:val="0"/>
    </w:rPr>
  </w:style>
  <w:style w:type="paragraph" w:customStyle="1" w:styleId="firstfooter0">
    <w:name w:val="firstfooter"/>
    <w:basedOn w:val="Normal"/>
    <w:rsid w:val="000E742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character" w:styleId="FootnoteReference">
    <w:name w:val="footnote reference"/>
    <w:basedOn w:val="DefaultParagraphFont"/>
    <w:rsid w:val="000E7429"/>
    <w:rPr>
      <w:rFonts w:ascii="Calibri" w:hAnsi="Calibri"/>
      <w:position w:val="6"/>
      <w:sz w:val="16"/>
    </w:rPr>
  </w:style>
  <w:style w:type="paragraph" w:styleId="FootnoteText">
    <w:name w:val="footnote text"/>
    <w:basedOn w:val="Normal"/>
    <w:link w:val="FootnoteTextChar"/>
    <w:rsid w:val="000E7429"/>
    <w:pPr>
      <w:keepLines/>
      <w:tabs>
        <w:tab w:val="left" w:pos="256"/>
      </w:tabs>
      <w:ind w:left="256" w:hanging="256"/>
    </w:pPr>
  </w:style>
  <w:style w:type="character" w:customStyle="1" w:styleId="FootnoteTextChar">
    <w:name w:val="Footnote Text Char"/>
    <w:basedOn w:val="DefaultParagraphFont"/>
    <w:link w:val="FootnoteText"/>
    <w:rsid w:val="000E7429"/>
    <w:rPr>
      <w:rFonts w:ascii="Calibri" w:eastAsia="Times New Roman" w:hAnsi="Calibri" w:cs="Times New Roman"/>
      <w:szCs w:val="20"/>
    </w:rPr>
  </w:style>
  <w:style w:type="paragraph" w:customStyle="1" w:styleId="Head">
    <w:name w:val="Head"/>
    <w:basedOn w:val="Normal"/>
    <w:rsid w:val="000E7429"/>
    <w:pPr>
      <w:tabs>
        <w:tab w:val="left" w:pos="6663"/>
      </w:tabs>
      <w:overflowPunct/>
      <w:autoSpaceDE/>
      <w:autoSpaceDN/>
      <w:adjustRightInd/>
      <w:spacing w:before="0"/>
      <w:textAlignment w:val="auto"/>
    </w:pPr>
  </w:style>
  <w:style w:type="character" w:customStyle="1" w:styleId="Heading1Char">
    <w:name w:val="Heading 1 Char"/>
    <w:basedOn w:val="DefaultParagraphFont"/>
    <w:link w:val="Heading1"/>
    <w:rsid w:val="000E7429"/>
    <w:rPr>
      <w:rFonts w:ascii="Calibri" w:eastAsia="Times New Roman" w:hAnsi="Calibri" w:cs="Times New Roman"/>
      <w:b/>
      <w:sz w:val="28"/>
      <w:szCs w:val="20"/>
    </w:rPr>
  </w:style>
  <w:style w:type="character" w:customStyle="1" w:styleId="Heading2Char">
    <w:name w:val="Heading 2 Char"/>
    <w:basedOn w:val="DefaultParagraphFont"/>
    <w:link w:val="Heading2"/>
    <w:rsid w:val="000E7429"/>
    <w:rPr>
      <w:rFonts w:ascii="Calibri" w:eastAsia="Times New Roman" w:hAnsi="Calibri" w:cs="Times New Roman"/>
      <w:b/>
      <w:szCs w:val="20"/>
    </w:rPr>
  </w:style>
  <w:style w:type="character" w:customStyle="1" w:styleId="Heading3Char">
    <w:name w:val="Heading 3 Char"/>
    <w:basedOn w:val="DefaultParagraphFont"/>
    <w:link w:val="Heading3"/>
    <w:rsid w:val="000E7429"/>
    <w:rPr>
      <w:rFonts w:ascii="Calibri" w:eastAsia="Times New Roman" w:hAnsi="Calibri" w:cs="Times New Roman"/>
      <w:b/>
      <w:szCs w:val="20"/>
    </w:rPr>
  </w:style>
  <w:style w:type="character" w:customStyle="1" w:styleId="Heading4Char">
    <w:name w:val="Heading 4 Char"/>
    <w:basedOn w:val="DefaultParagraphFont"/>
    <w:link w:val="Heading4"/>
    <w:rsid w:val="000E7429"/>
    <w:rPr>
      <w:rFonts w:ascii="Calibri" w:eastAsia="Times New Roman" w:hAnsi="Calibri" w:cs="Times New Roman"/>
      <w:b/>
      <w:szCs w:val="20"/>
    </w:rPr>
  </w:style>
  <w:style w:type="character" w:customStyle="1" w:styleId="Heading5Char">
    <w:name w:val="Heading 5 Char"/>
    <w:basedOn w:val="DefaultParagraphFont"/>
    <w:link w:val="Heading5"/>
    <w:rsid w:val="000E7429"/>
    <w:rPr>
      <w:rFonts w:ascii="Calibri" w:eastAsia="Times New Roman" w:hAnsi="Calibri" w:cs="Times New Roman"/>
      <w:b/>
      <w:szCs w:val="20"/>
    </w:rPr>
  </w:style>
  <w:style w:type="character" w:customStyle="1" w:styleId="Heading6Char">
    <w:name w:val="Heading 6 Char"/>
    <w:basedOn w:val="DefaultParagraphFont"/>
    <w:link w:val="Heading6"/>
    <w:rsid w:val="000E7429"/>
    <w:rPr>
      <w:rFonts w:ascii="Calibri" w:eastAsia="Times New Roman" w:hAnsi="Calibri" w:cs="Times New Roman"/>
      <w:b/>
      <w:szCs w:val="20"/>
    </w:rPr>
  </w:style>
  <w:style w:type="character" w:customStyle="1" w:styleId="Heading7Char">
    <w:name w:val="Heading 7 Char"/>
    <w:basedOn w:val="DefaultParagraphFont"/>
    <w:link w:val="Heading7"/>
    <w:rsid w:val="000E7429"/>
    <w:rPr>
      <w:rFonts w:ascii="Calibri" w:eastAsia="Times New Roman" w:hAnsi="Calibri" w:cs="Times New Roman"/>
      <w:b/>
      <w:szCs w:val="20"/>
    </w:rPr>
  </w:style>
  <w:style w:type="character" w:customStyle="1" w:styleId="Heading8Char">
    <w:name w:val="Heading 8 Char"/>
    <w:basedOn w:val="DefaultParagraphFont"/>
    <w:link w:val="Heading8"/>
    <w:rsid w:val="000E7429"/>
    <w:rPr>
      <w:rFonts w:ascii="Calibri" w:eastAsia="Times New Roman" w:hAnsi="Calibri" w:cs="Times New Roman"/>
      <w:b/>
      <w:szCs w:val="20"/>
    </w:rPr>
  </w:style>
  <w:style w:type="character" w:customStyle="1" w:styleId="Heading9Char">
    <w:name w:val="Heading 9 Char"/>
    <w:basedOn w:val="DefaultParagraphFont"/>
    <w:link w:val="Heading9"/>
    <w:rsid w:val="000E7429"/>
    <w:rPr>
      <w:rFonts w:ascii="Calibri" w:eastAsia="Times New Roman" w:hAnsi="Calibri" w:cs="Times New Roman"/>
      <w:b/>
      <w:szCs w:val="20"/>
    </w:rPr>
  </w:style>
  <w:style w:type="paragraph" w:customStyle="1" w:styleId="Headingb">
    <w:name w:val="Heading_b"/>
    <w:basedOn w:val="Heading3"/>
    <w:next w:val="Normal"/>
    <w:rsid w:val="000E7429"/>
    <w:pPr>
      <w:spacing w:before="160"/>
      <w:outlineLvl w:val="0"/>
    </w:pPr>
  </w:style>
  <w:style w:type="paragraph" w:customStyle="1" w:styleId="Headingi">
    <w:name w:val="Heading_i"/>
    <w:basedOn w:val="Heading3"/>
    <w:next w:val="Normal"/>
    <w:rsid w:val="000E7429"/>
    <w:pPr>
      <w:spacing w:before="160"/>
      <w:outlineLvl w:val="0"/>
    </w:pPr>
    <w:rPr>
      <w:b w:val="0"/>
      <w:i/>
    </w:rPr>
  </w:style>
  <w:style w:type="paragraph" w:styleId="Index1">
    <w:name w:val="index 1"/>
    <w:basedOn w:val="Normal"/>
    <w:next w:val="Normal"/>
    <w:rsid w:val="000E7429"/>
  </w:style>
  <w:style w:type="paragraph" w:styleId="Index2">
    <w:name w:val="index 2"/>
    <w:basedOn w:val="Normal"/>
    <w:next w:val="Normal"/>
    <w:rsid w:val="000E7429"/>
    <w:pPr>
      <w:ind w:left="283"/>
    </w:pPr>
  </w:style>
  <w:style w:type="paragraph" w:styleId="Index3">
    <w:name w:val="index 3"/>
    <w:basedOn w:val="Normal"/>
    <w:next w:val="Normal"/>
    <w:rsid w:val="000E7429"/>
    <w:pPr>
      <w:ind w:left="566"/>
    </w:pPr>
  </w:style>
  <w:style w:type="paragraph" w:styleId="Index4">
    <w:name w:val="index 4"/>
    <w:basedOn w:val="Normal"/>
    <w:next w:val="Normal"/>
    <w:rsid w:val="000E7429"/>
    <w:pPr>
      <w:ind w:left="849"/>
    </w:pPr>
  </w:style>
  <w:style w:type="paragraph" w:styleId="Index5">
    <w:name w:val="index 5"/>
    <w:basedOn w:val="Normal"/>
    <w:next w:val="Normal"/>
    <w:rsid w:val="000E7429"/>
    <w:pPr>
      <w:ind w:left="1132"/>
    </w:pPr>
  </w:style>
  <w:style w:type="paragraph" w:styleId="Index6">
    <w:name w:val="index 6"/>
    <w:basedOn w:val="Normal"/>
    <w:next w:val="Normal"/>
    <w:rsid w:val="000E7429"/>
    <w:pPr>
      <w:ind w:left="1415"/>
    </w:pPr>
  </w:style>
  <w:style w:type="paragraph" w:styleId="Index7">
    <w:name w:val="index 7"/>
    <w:basedOn w:val="Normal"/>
    <w:next w:val="Normal"/>
    <w:rsid w:val="000E7429"/>
    <w:pPr>
      <w:ind w:left="1698"/>
    </w:pPr>
  </w:style>
  <w:style w:type="paragraph" w:styleId="IndexHeading">
    <w:name w:val="index heading"/>
    <w:basedOn w:val="Normal"/>
    <w:next w:val="Index1"/>
    <w:rsid w:val="000E7429"/>
  </w:style>
  <w:style w:type="character" w:styleId="LineNumber">
    <w:name w:val="line number"/>
    <w:basedOn w:val="DefaultParagraphFont"/>
    <w:rsid w:val="000E7429"/>
  </w:style>
  <w:style w:type="paragraph" w:styleId="List">
    <w:name w:val="List"/>
    <w:basedOn w:val="Normal"/>
    <w:rsid w:val="000E7429"/>
    <w:pPr>
      <w:tabs>
        <w:tab w:val="left" w:pos="2127"/>
      </w:tabs>
      <w:ind w:left="2127" w:hanging="2127"/>
    </w:pPr>
  </w:style>
  <w:style w:type="paragraph" w:customStyle="1" w:styleId="meeting">
    <w:name w:val="meeting"/>
    <w:basedOn w:val="Head"/>
    <w:next w:val="Head"/>
    <w:rsid w:val="000E7429"/>
    <w:pPr>
      <w:tabs>
        <w:tab w:val="left" w:pos="7371"/>
      </w:tabs>
      <w:spacing w:after="567"/>
    </w:pPr>
  </w:style>
  <w:style w:type="paragraph" w:customStyle="1" w:styleId="Normalaftertitle">
    <w:name w:val="Normal after title"/>
    <w:basedOn w:val="Normal"/>
    <w:next w:val="Normal"/>
    <w:rsid w:val="000E7429"/>
    <w:pPr>
      <w:spacing w:before="240"/>
    </w:pPr>
  </w:style>
  <w:style w:type="paragraph" w:customStyle="1" w:styleId="Note">
    <w:name w:val="Note"/>
    <w:basedOn w:val="Normal"/>
    <w:rsid w:val="000E7429"/>
    <w:pPr>
      <w:spacing w:before="80"/>
    </w:pPr>
  </w:style>
  <w:style w:type="paragraph" w:customStyle="1" w:styleId="Object">
    <w:name w:val="Object"/>
    <w:basedOn w:val="Subject"/>
    <w:next w:val="Subject"/>
    <w:rsid w:val="000E7429"/>
  </w:style>
  <w:style w:type="character" w:styleId="PageNumber">
    <w:name w:val="page number"/>
    <w:basedOn w:val="DefaultParagraphFont"/>
    <w:rsid w:val="000E7429"/>
    <w:rPr>
      <w:rFonts w:ascii="Calibri" w:hAnsi="Calibri"/>
    </w:rPr>
  </w:style>
  <w:style w:type="paragraph" w:customStyle="1" w:styleId="Part">
    <w:name w:val="Part"/>
    <w:basedOn w:val="Normal"/>
    <w:rsid w:val="000E7429"/>
    <w:pPr>
      <w:tabs>
        <w:tab w:val="left" w:pos="1276"/>
      </w:tabs>
      <w:spacing w:before="199"/>
      <w:ind w:left="1701" w:hanging="1701"/>
    </w:pPr>
    <w:rPr>
      <w:caps/>
    </w:rPr>
  </w:style>
  <w:style w:type="paragraph" w:customStyle="1" w:styleId="PartNo">
    <w:name w:val="Part_No"/>
    <w:basedOn w:val="AnnexNo"/>
    <w:next w:val="Normal"/>
    <w:rsid w:val="000E7429"/>
  </w:style>
  <w:style w:type="paragraph" w:customStyle="1" w:styleId="Partref">
    <w:name w:val="Part_ref"/>
    <w:basedOn w:val="Annexref"/>
    <w:next w:val="Normalaftertitle"/>
    <w:rsid w:val="000E7429"/>
  </w:style>
  <w:style w:type="paragraph" w:customStyle="1" w:styleId="Parttitle">
    <w:name w:val="Part_title"/>
    <w:basedOn w:val="Annextitle"/>
    <w:next w:val="Partref"/>
    <w:rsid w:val="000E7429"/>
  </w:style>
  <w:style w:type="paragraph" w:customStyle="1" w:styleId="Rectitle">
    <w:name w:val="Rec_title"/>
    <w:basedOn w:val="Normal"/>
    <w:next w:val="Heading1"/>
    <w:rsid w:val="000E7429"/>
    <w:pPr>
      <w:spacing w:before="240"/>
      <w:jc w:val="center"/>
    </w:pPr>
    <w:rPr>
      <w:b/>
      <w:sz w:val="28"/>
    </w:rPr>
  </w:style>
  <w:style w:type="paragraph" w:customStyle="1" w:styleId="Recref">
    <w:name w:val="Rec_ref"/>
    <w:basedOn w:val="Rectitle"/>
    <w:next w:val="Normal"/>
    <w:rsid w:val="000E7429"/>
    <w:pPr>
      <w:spacing w:before="120"/>
    </w:pPr>
    <w:rPr>
      <w:rFonts w:ascii="Times New Roman" w:hAnsi="Times New Roman"/>
      <w:b w:val="0"/>
      <w:sz w:val="24"/>
    </w:rPr>
  </w:style>
  <w:style w:type="paragraph" w:customStyle="1" w:styleId="Recdate">
    <w:name w:val="Rec_date"/>
    <w:basedOn w:val="Recref"/>
    <w:next w:val="Normalaftertitle"/>
    <w:rsid w:val="000E7429"/>
    <w:pPr>
      <w:jc w:val="right"/>
    </w:pPr>
    <w:rPr>
      <w:sz w:val="22"/>
    </w:rPr>
  </w:style>
  <w:style w:type="paragraph" w:customStyle="1" w:styleId="Questiondate">
    <w:name w:val="Question_date"/>
    <w:basedOn w:val="Recdate"/>
    <w:next w:val="Normalaftertitle"/>
    <w:rsid w:val="000E7429"/>
  </w:style>
  <w:style w:type="paragraph" w:customStyle="1" w:styleId="RecNo">
    <w:name w:val="Rec_No"/>
    <w:basedOn w:val="Normal"/>
    <w:next w:val="Rectitle"/>
    <w:rsid w:val="000E7429"/>
    <w:pPr>
      <w:spacing w:before="720"/>
      <w:jc w:val="center"/>
    </w:pPr>
    <w:rPr>
      <w:caps/>
      <w:sz w:val="28"/>
    </w:rPr>
  </w:style>
  <w:style w:type="paragraph" w:customStyle="1" w:styleId="QuestionNo">
    <w:name w:val="Question_No"/>
    <w:basedOn w:val="RecNo"/>
    <w:next w:val="Normal"/>
    <w:rsid w:val="000E7429"/>
  </w:style>
  <w:style w:type="paragraph" w:customStyle="1" w:styleId="Questionref">
    <w:name w:val="Question_ref"/>
    <w:basedOn w:val="Recref"/>
    <w:next w:val="Questiondate"/>
    <w:rsid w:val="000E7429"/>
  </w:style>
  <w:style w:type="paragraph" w:customStyle="1" w:styleId="Questiontitle">
    <w:name w:val="Question_title"/>
    <w:basedOn w:val="Rectitle"/>
    <w:next w:val="Questionref"/>
    <w:rsid w:val="000E7429"/>
  </w:style>
  <w:style w:type="paragraph" w:customStyle="1" w:styleId="Reasons">
    <w:name w:val="Reasons"/>
    <w:basedOn w:val="Normal"/>
    <w:rsid w:val="000E7429"/>
  </w:style>
  <w:style w:type="paragraph" w:customStyle="1" w:styleId="Reftext">
    <w:name w:val="Ref_text"/>
    <w:basedOn w:val="Normal"/>
    <w:rsid w:val="000E7429"/>
    <w:pPr>
      <w:ind w:left="567" w:hanging="567"/>
    </w:pPr>
  </w:style>
  <w:style w:type="paragraph" w:customStyle="1" w:styleId="Reftitle">
    <w:name w:val="Ref_title"/>
    <w:basedOn w:val="Normal"/>
    <w:next w:val="Reftext"/>
    <w:rsid w:val="000E7429"/>
    <w:pPr>
      <w:spacing w:before="480"/>
      <w:jc w:val="center"/>
    </w:pPr>
    <w:rPr>
      <w:caps/>
      <w:sz w:val="28"/>
    </w:rPr>
  </w:style>
  <w:style w:type="paragraph" w:customStyle="1" w:styleId="Repdate">
    <w:name w:val="Rep_date"/>
    <w:basedOn w:val="Recdate"/>
    <w:next w:val="Normalaftertitle"/>
    <w:rsid w:val="000E7429"/>
  </w:style>
  <w:style w:type="paragraph" w:customStyle="1" w:styleId="RepNo">
    <w:name w:val="Rep_No"/>
    <w:basedOn w:val="RecNo"/>
    <w:next w:val="Normal"/>
    <w:rsid w:val="000E7429"/>
  </w:style>
  <w:style w:type="paragraph" w:customStyle="1" w:styleId="Repref">
    <w:name w:val="Rep_ref"/>
    <w:basedOn w:val="Recref"/>
    <w:next w:val="Repdate"/>
    <w:rsid w:val="000E7429"/>
  </w:style>
  <w:style w:type="paragraph" w:customStyle="1" w:styleId="Reptitle">
    <w:name w:val="Rep_title"/>
    <w:basedOn w:val="Rectitle"/>
    <w:next w:val="Repref"/>
    <w:rsid w:val="000E7429"/>
  </w:style>
  <w:style w:type="paragraph" w:customStyle="1" w:styleId="Resdate">
    <w:name w:val="Res_date"/>
    <w:basedOn w:val="Recdate"/>
    <w:next w:val="Normalaftertitle"/>
    <w:rsid w:val="000E7429"/>
  </w:style>
  <w:style w:type="paragraph" w:customStyle="1" w:styleId="ResNo">
    <w:name w:val="Res_No"/>
    <w:basedOn w:val="AnnexNo"/>
    <w:next w:val="Normal"/>
    <w:rsid w:val="000E7429"/>
  </w:style>
  <w:style w:type="paragraph" w:customStyle="1" w:styleId="Resref">
    <w:name w:val="Res_ref"/>
    <w:basedOn w:val="Recref"/>
    <w:next w:val="Resdate"/>
    <w:rsid w:val="000E7429"/>
  </w:style>
  <w:style w:type="paragraph" w:customStyle="1" w:styleId="Restitle">
    <w:name w:val="Res_title"/>
    <w:basedOn w:val="Annextitle"/>
    <w:next w:val="Normal"/>
    <w:rsid w:val="000E7429"/>
  </w:style>
  <w:style w:type="paragraph" w:customStyle="1" w:styleId="SectionNo">
    <w:name w:val="Section_No"/>
    <w:basedOn w:val="AnnexNo"/>
    <w:next w:val="Normal"/>
    <w:rsid w:val="000E7429"/>
  </w:style>
  <w:style w:type="paragraph" w:customStyle="1" w:styleId="Sectiontitle">
    <w:name w:val="Section_title"/>
    <w:basedOn w:val="Normal"/>
    <w:next w:val="Normalaftertitle"/>
    <w:rsid w:val="000E7429"/>
    <w:rPr>
      <w:sz w:val="28"/>
    </w:rPr>
  </w:style>
  <w:style w:type="paragraph" w:customStyle="1" w:styleId="SpecialFooter">
    <w:name w:val="Special Footer"/>
    <w:basedOn w:val="Footer"/>
    <w:rsid w:val="000E7429"/>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0E7429"/>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0E7429"/>
    <w:pPr>
      <w:spacing w:before="120" w:after="120"/>
      <w:jc w:val="center"/>
    </w:pPr>
    <w:rPr>
      <w:b/>
    </w:rPr>
  </w:style>
  <w:style w:type="paragraph" w:customStyle="1" w:styleId="Tablelegend">
    <w:name w:val="Table_legend"/>
    <w:basedOn w:val="Tabletext"/>
    <w:rsid w:val="000E7429"/>
    <w:pPr>
      <w:spacing w:before="120"/>
    </w:pPr>
  </w:style>
  <w:style w:type="paragraph" w:customStyle="1" w:styleId="Tableref">
    <w:name w:val="Table_ref"/>
    <w:basedOn w:val="Normal"/>
    <w:next w:val="Tabletitle"/>
    <w:rsid w:val="000E7429"/>
    <w:pPr>
      <w:keepNext/>
      <w:spacing w:before="567"/>
      <w:jc w:val="center"/>
    </w:pPr>
  </w:style>
  <w:style w:type="paragraph" w:customStyle="1" w:styleId="Title2">
    <w:name w:val="Title 2"/>
    <w:basedOn w:val="Source"/>
    <w:next w:val="Normal"/>
    <w:rsid w:val="000E7429"/>
    <w:pPr>
      <w:spacing w:before="240"/>
    </w:pPr>
    <w:rPr>
      <w:b w:val="0"/>
      <w:caps/>
    </w:rPr>
  </w:style>
  <w:style w:type="paragraph" w:customStyle="1" w:styleId="Title3">
    <w:name w:val="Title 3"/>
    <w:basedOn w:val="Title2"/>
    <w:next w:val="Normalaftertitle"/>
    <w:rsid w:val="000E7429"/>
    <w:rPr>
      <w:caps w:val="0"/>
    </w:rPr>
  </w:style>
  <w:style w:type="paragraph" w:customStyle="1" w:styleId="Title4">
    <w:name w:val="Title 4"/>
    <w:basedOn w:val="Title3"/>
    <w:next w:val="Heading1"/>
    <w:rsid w:val="000E7429"/>
    <w:rPr>
      <w:b/>
    </w:rPr>
  </w:style>
  <w:style w:type="paragraph" w:customStyle="1" w:styleId="toc0">
    <w:name w:val="toc 0"/>
    <w:basedOn w:val="Normal"/>
    <w:next w:val="TOC1"/>
    <w:rsid w:val="000E7429"/>
    <w:pPr>
      <w:tabs>
        <w:tab w:val="clear" w:pos="567"/>
        <w:tab w:val="clear" w:pos="1134"/>
        <w:tab w:val="clear" w:pos="1701"/>
        <w:tab w:val="clear" w:pos="2268"/>
        <w:tab w:val="clear" w:pos="2835"/>
        <w:tab w:val="right" w:pos="9781"/>
      </w:tabs>
    </w:pPr>
    <w:rPr>
      <w:b/>
    </w:rPr>
  </w:style>
  <w:style w:type="paragraph" w:styleId="TOC1">
    <w:name w:val="toc 1"/>
    <w:basedOn w:val="Normal"/>
    <w:rsid w:val="000E7429"/>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0E7429"/>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0E7429"/>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0E7429"/>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0E7429"/>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E7429"/>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E7429"/>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0E7429"/>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9">
    <w:name w:val="toc 9"/>
    <w:basedOn w:val="Normal"/>
    <w:next w:val="Normal"/>
    <w:rsid w:val="000E7429"/>
    <w:pPr>
      <w:tabs>
        <w:tab w:val="clear" w:pos="567"/>
        <w:tab w:val="clear" w:pos="1134"/>
        <w:tab w:val="clear" w:pos="1701"/>
        <w:tab w:val="clear" w:pos="2268"/>
        <w:tab w:val="clear" w:pos="2835"/>
        <w:tab w:val="right" w:leader="dot" w:pos="9645"/>
      </w:tabs>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S-CONF-PLEN-2015" TargetMode="External"/><Relationship Id="rId13" Type="http://schemas.openxmlformats.org/officeDocument/2006/relationships/hyperlink" Target="https://www.itu.int/md/S18-CLCWGCOP14-C-0003/en" TargetMode="External"/><Relationship Id="rId18" Type="http://schemas.openxmlformats.org/officeDocument/2006/relationships/hyperlink" Target="https://www.itu.int/md/S18-CLCWGCOP14-C-0008/en" TargetMode="External"/><Relationship Id="rId26" Type="http://schemas.openxmlformats.org/officeDocument/2006/relationships/hyperlink" Target="https://www.itu.int/md/S18-CLCWGCOP14-C-0005/en" TargetMode="External"/><Relationship Id="rId3" Type="http://schemas.openxmlformats.org/officeDocument/2006/relationships/settings" Target="settings.xml"/><Relationship Id="rId21" Type="http://schemas.openxmlformats.org/officeDocument/2006/relationships/hyperlink" Target="https://www.itu.int/md/S18-CLCWGCOP14-C-0012/en"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www.itu.int/md/S18-CLCWGCOP14-C-0010/en" TargetMode="External"/><Relationship Id="rId17" Type="http://schemas.openxmlformats.org/officeDocument/2006/relationships/hyperlink" Target="https://www.itu.int/md/S18-CLCWGCOP14-C-0007/en" TargetMode="External"/><Relationship Id="rId25" Type="http://schemas.openxmlformats.org/officeDocument/2006/relationships/hyperlink" Target="https://www.itu.int/md/S18-CLCWGCOP14-C-0010/en" TargetMode="External"/><Relationship Id="rId33" Type="http://schemas.openxmlformats.org/officeDocument/2006/relationships/hyperlink" Target="https://www.itu.int/md/S18-CLCWGCOP14-C-0011/en"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tu.int/md/S18-CLCWGCOP14-C-0006/en" TargetMode="External"/><Relationship Id="rId20" Type="http://schemas.openxmlformats.org/officeDocument/2006/relationships/hyperlink" Target="https://www.itu.int/md/S18-CLCWGCOP14-C-0011/en" TargetMode="External"/><Relationship Id="rId29" Type="http://schemas.openxmlformats.org/officeDocument/2006/relationships/hyperlink" Target="https://www.itu.int/md/S18-CLCWGCOP14-C-0007/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8-CLCWGCOP14-C-0002/en" TargetMode="External"/><Relationship Id="rId24" Type="http://schemas.openxmlformats.org/officeDocument/2006/relationships/hyperlink" Target="https://www.itu.int/md/S18-CLCWGCOP14-C-0002" TargetMode="External"/><Relationship Id="rId32" Type="http://schemas.openxmlformats.org/officeDocument/2006/relationships/hyperlink" Target="https://www.itu.int/md/S18-CLCWGCOP14-C-0004/en"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md/S18-CLCWGCOP14-C-0005/en" TargetMode="External"/><Relationship Id="rId23" Type="http://schemas.openxmlformats.org/officeDocument/2006/relationships/hyperlink" Target="https://www.itu.int/md/S18-CLCWGCOP14-C-0009/en" TargetMode="External"/><Relationship Id="rId28" Type="http://schemas.openxmlformats.org/officeDocument/2006/relationships/hyperlink" Target="https://www.itu.int/md/S18-CLCWGCOP14-C-0006/en" TargetMode="External"/><Relationship Id="rId36" Type="http://schemas.openxmlformats.org/officeDocument/2006/relationships/footer" Target="footer2.xml"/><Relationship Id="rId10" Type="http://schemas.openxmlformats.org/officeDocument/2006/relationships/hyperlink" Target="https://www.itu.int/en/council/cwg-cop/PublishingImages/Pages/Fourtheenth/1%D9%A1%D9%84%D8%AC%D9%86%D8%A9%20%D8%AD%D9%85%D8%A7%D9%8A%D8%A9%20%D8%A7%D9%84%D8%B7%D9%82%D9%84%20%D9%85%D9%86%20%D8%A7%D9%84%D8%A7%D9%86%D8%AA%D8%B1%D9%86%D8%AA.pdf" TargetMode="External"/><Relationship Id="rId19" Type="http://schemas.openxmlformats.org/officeDocument/2006/relationships/hyperlink" Target="https://www.itu.int/md/S18-CLCWGCOP14-C-0009/en" TargetMode="External"/><Relationship Id="rId31" Type="http://schemas.openxmlformats.org/officeDocument/2006/relationships/hyperlink" Target="https://www.itu.int/md/S18-CLCWGCOP14-C-0012/en" TargetMode="External"/><Relationship Id="rId4" Type="http://schemas.openxmlformats.org/officeDocument/2006/relationships/webSettings" Target="webSettings.xml"/><Relationship Id="rId9" Type="http://schemas.openxmlformats.org/officeDocument/2006/relationships/hyperlink" Target="https://www.itu.int/md/S09-CL-C-0108/en" TargetMode="External"/><Relationship Id="rId14" Type="http://schemas.openxmlformats.org/officeDocument/2006/relationships/hyperlink" Target="https://www.itu.int/md/S18-CLCWGCOP14-C-0004/en" TargetMode="External"/><Relationship Id="rId22" Type="http://schemas.openxmlformats.org/officeDocument/2006/relationships/hyperlink" Target="https://www.itu.int/md/S18-CLCWGCOP14-C-0013/en" TargetMode="External"/><Relationship Id="rId27" Type="http://schemas.openxmlformats.org/officeDocument/2006/relationships/hyperlink" Target="https://www.itu.int/md/meetingdoc.asp?lang=en&amp;parent=S18-CLCWGCOP14-C&amp;source=RErights" TargetMode="External"/><Relationship Id="rId30" Type="http://schemas.openxmlformats.org/officeDocument/2006/relationships/hyperlink" Target="https://www.itu.int/md/S18-CLCWGCOP14-C-0008/en" TargetMode="External"/><Relationship Id="rId35"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neux\AppData\Roaming\Microsoft\Templates\POOL%20F%20-%20ITU\PF_C18.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PF_C18.dotx</Template>
  <TotalTime>1</TotalTime>
  <Pages>5</Pages>
  <Words>2340</Words>
  <Characters>13338</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du GTC-COP</dc:title>
  <dc:subject/>
  <dc:creator/>
  <cp:keywords>C18, C2018</cp:keywords>
  <dc:description/>
  <cp:lastModifiedBy>Janin</cp:lastModifiedBy>
  <cp:revision>3</cp:revision>
  <cp:lastPrinted>2018-02-21T07:42:00Z</cp:lastPrinted>
  <dcterms:created xsi:type="dcterms:W3CDTF">2018-02-22T10:07:00Z</dcterms:created>
  <dcterms:modified xsi:type="dcterms:W3CDTF">2018-02-22T10:07:00Z</dcterms:modified>
</cp:coreProperties>
</file>