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D6E5C">
        <w:trPr>
          <w:cantSplit/>
        </w:trPr>
        <w:tc>
          <w:tcPr>
            <w:tcW w:w="6912" w:type="dxa"/>
          </w:tcPr>
          <w:p w:rsidR="00093EEB" w:rsidRPr="001D6E5C" w:rsidRDefault="00093EEB" w:rsidP="009F4811">
            <w:pPr>
              <w:spacing w:before="360"/>
              <w:rPr>
                <w:szCs w:val="24"/>
              </w:rPr>
            </w:pPr>
            <w:bookmarkStart w:id="0" w:name="dc06"/>
            <w:bookmarkStart w:id="1" w:name="dbluepink" w:colFirst="0" w:colLast="0"/>
            <w:bookmarkEnd w:id="0"/>
            <w:r w:rsidRPr="001D6E5C">
              <w:rPr>
                <w:b/>
                <w:bCs/>
                <w:sz w:val="30"/>
                <w:szCs w:val="30"/>
              </w:rPr>
              <w:t>Consejo 201</w:t>
            </w:r>
            <w:r w:rsidR="009F4811" w:rsidRPr="001D6E5C">
              <w:rPr>
                <w:b/>
                <w:bCs/>
                <w:sz w:val="30"/>
                <w:szCs w:val="30"/>
              </w:rPr>
              <w:t>8</w:t>
            </w:r>
            <w:r w:rsidRPr="001D6E5C">
              <w:rPr>
                <w:b/>
                <w:bCs/>
                <w:sz w:val="26"/>
                <w:szCs w:val="26"/>
              </w:rPr>
              <w:br/>
            </w:r>
            <w:r w:rsidRPr="001D6E5C">
              <w:rPr>
                <w:b/>
                <w:bCs/>
                <w:szCs w:val="24"/>
              </w:rPr>
              <w:t>Ginebra, 1</w:t>
            </w:r>
            <w:r w:rsidR="009F4811" w:rsidRPr="001D6E5C">
              <w:rPr>
                <w:b/>
                <w:bCs/>
                <w:szCs w:val="24"/>
              </w:rPr>
              <w:t>7</w:t>
            </w:r>
            <w:r w:rsidRPr="001D6E5C">
              <w:rPr>
                <w:b/>
                <w:bCs/>
                <w:szCs w:val="24"/>
              </w:rPr>
              <w:t>-2</w:t>
            </w:r>
            <w:r w:rsidR="009F4811" w:rsidRPr="001D6E5C">
              <w:rPr>
                <w:b/>
                <w:bCs/>
                <w:szCs w:val="24"/>
              </w:rPr>
              <w:t>7</w:t>
            </w:r>
            <w:r w:rsidRPr="001D6E5C">
              <w:rPr>
                <w:b/>
                <w:bCs/>
                <w:szCs w:val="24"/>
              </w:rPr>
              <w:t xml:space="preserve"> de </w:t>
            </w:r>
            <w:r w:rsidR="009F4811" w:rsidRPr="001D6E5C">
              <w:rPr>
                <w:b/>
                <w:bCs/>
                <w:szCs w:val="24"/>
              </w:rPr>
              <w:t>abril</w:t>
            </w:r>
            <w:r w:rsidRPr="001D6E5C">
              <w:rPr>
                <w:b/>
                <w:bCs/>
                <w:szCs w:val="24"/>
              </w:rPr>
              <w:t xml:space="preserve"> de 201</w:t>
            </w:r>
            <w:r w:rsidR="009F4811" w:rsidRPr="001D6E5C">
              <w:rPr>
                <w:b/>
                <w:bCs/>
                <w:szCs w:val="24"/>
              </w:rPr>
              <w:t>8</w:t>
            </w:r>
          </w:p>
        </w:tc>
        <w:tc>
          <w:tcPr>
            <w:tcW w:w="3261" w:type="dxa"/>
          </w:tcPr>
          <w:p w:rsidR="00093EEB" w:rsidRPr="001D6E5C" w:rsidRDefault="00093EEB" w:rsidP="00093EEB">
            <w:pPr>
              <w:spacing w:before="0"/>
              <w:jc w:val="right"/>
              <w:rPr>
                <w:szCs w:val="24"/>
              </w:rPr>
            </w:pPr>
            <w:bookmarkStart w:id="2" w:name="ditulogo"/>
            <w:bookmarkEnd w:id="2"/>
            <w:r w:rsidRPr="001D6E5C">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D6E5C">
        <w:trPr>
          <w:cantSplit/>
          <w:trHeight w:val="20"/>
        </w:trPr>
        <w:tc>
          <w:tcPr>
            <w:tcW w:w="10173" w:type="dxa"/>
            <w:gridSpan w:val="2"/>
            <w:tcBorders>
              <w:bottom w:val="single" w:sz="12" w:space="0" w:color="auto"/>
            </w:tcBorders>
          </w:tcPr>
          <w:p w:rsidR="00093EEB" w:rsidRPr="001D6E5C" w:rsidRDefault="00093EEB">
            <w:pPr>
              <w:spacing w:before="0"/>
              <w:rPr>
                <w:b/>
                <w:bCs/>
                <w:szCs w:val="24"/>
              </w:rPr>
            </w:pPr>
          </w:p>
        </w:tc>
      </w:tr>
      <w:tr w:rsidR="00093EEB" w:rsidRPr="001D6E5C">
        <w:trPr>
          <w:cantSplit/>
          <w:trHeight w:val="20"/>
        </w:trPr>
        <w:tc>
          <w:tcPr>
            <w:tcW w:w="6912" w:type="dxa"/>
            <w:tcBorders>
              <w:top w:val="single" w:sz="12" w:space="0" w:color="auto"/>
            </w:tcBorders>
          </w:tcPr>
          <w:p w:rsidR="00093EEB" w:rsidRPr="001D6E5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D6E5C" w:rsidRDefault="00093EEB">
            <w:pPr>
              <w:spacing w:before="0"/>
              <w:rPr>
                <w:b/>
                <w:bCs/>
                <w:szCs w:val="24"/>
              </w:rPr>
            </w:pPr>
          </w:p>
        </w:tc>
      </w:tr>
      <w:tr w:rsidR="00093EEB" w:rsidRPr="001D6E5C">
        <w:trPr>
          <w:cantSplit/>
          <w:trHeight w:val="20"/>
        </w:trPr>
        <w:tc>
          <w:tcPr>
            <w:tcW w:w="6912" w:type="dxa"/>
            <w:shd w:val="clear" w:color="auto" w:fill="auto"/>
          </w:tcPr>
          <w:p w:rsidR="00093EEB" w:rsidRPr="001D6E5C" w:rsidRDefault="00007593">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1D6E5C">
              <w:rPr>
                <w:rFonts w:cs="Times"/>
                <w:b/>
                <w:szCs w:val="24"/>
              </w:rPr>
              <w:t>Punto del orden del día</w:t>
            </w:r>
            <w:r w:rsidRPr="001D6E5C">
              <w:rPr>
                <w:b/>
              </w:rPr>
              <w:t xml:space="preserve"> : PL 1.1</w:t>
            </w:r>
          </w:p>
        </w:tc>
        <w:tc>
          <w:tcPr>
            <w:tcW w:w="3261" w:type="dxa"/>
          </w:tcPr>
          <w:p w:rsidR="00093EEB" w:rsidRPr="001D6E5C" w:rsidRDefault="00093EEB" w:rsidP="00007593">
            <w:pPr>
              <w:spacing w:before="0"/>
              <w:rPr>
                <w:b/>
                <w:bCs/>
                <w:szCs w:val="24"/>
              </w:rPr>
            </w:pPr>
            <w:r w:rsidRPr="001D6E5C">
              <w:rPr>
                <w:b/>
                <w:bCs/>
                <w:szCs w:val="24"/>
              </w:rPr>
              <w:t>Documento C1</w:t>
            </w:r>
            <w:r w:rsidR="009F4811" w:rsidRPr="001D6E5C">
              <w:rPr>
                <w:b/>
                <w:bCs/>
                <w:szCs w:val="24"/>
              </w:rPr>
              <w:t>8</w:t>
            </w:r>
            <w:r w:rsidRPr="001D6E5C">
              <w:rPr>
                <w:b/>
                <w:bCs/>
                <w:szCs w:val="24"/>
              </w:rPr>
              <w:t>/</w:t>
            </w:r>
            <w:r w:rsidR="00007593" w:rsidRPr="001D6E5C">
              <w:rPr>
                <w:b/>
                <w:bCs/>
                <w:szCs w:val="24"/>
              </w:rPr>
              <w:t>8</w:t>
            </w:r>
            <w:r w:rsidRPr="001D6E5C">
              <w:rPr>
                <w:b/>
                <w:bCs/>
                <w:szCs w:val="24"/>
              </w:rPr>
              <w:t>-S</w:t>
            </w:r>
          </w:p>
        </w:tc>
      </w:tr>
      <w:tr w:rsidR="00093EEB" w:rsidRPr="001D6E5C">
        <w:trPr>
          <w:cantSplit/>
          <w:trHeight w:val="20"/>
        </w:trPr>
        <w:tc>
          <w:tcPr>
            <w:tcW w:w="6912" w:type="dxa"/>
            <w:shd w:val="clear" w:color="auto" w:fill="auto"/>
          </w:tcPr>
          <w:p w:rsidR="00093EEB" w:rsidRPr="001D6E5C"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1D6E5C" w:rsidRDefault="00007593" w:rsidP="00007593">
            <w:pPr>
              <w:spacing w:before="0"/>
              <w:rPr>
                <w:b/>
                <w:bCs/>
                <w:szCs w:val="24"/>
              </w:rPr>
            </w:pPr>
            <w:r w:rsidRPr="001D6E5C">
              <w:rPr>
                <w:b/>
              </w:rPr>
              <w:t>8 de febrero</w:t>
            </w:r>
            <w:r w:rsidR="00093EEB" w:rsidRPr="001D6E5C">
              <w:rPr>
                <w:b/>
                <w:bCs/>
                <w:szCs w:val="24"/>
              </w:rPr>
              <w:t xml:space="preserve"> de 201</w:t>
            </w:r>
            <w:r w:rsidR="009F4811" w:rsidRPr="001D6E5C">
              <w:rPr>
                <w:b/>
                <w:bCs/>
                <w:szCs w:val="24"/>
              </w:rPr>
              <w:t>8</w:t>
            </w:r>
          </w:p>
        </w:tc>
      </w:tr>
      <w:tr w:rsidR="00093EEB" w:rsidRPr="001D6E5C">
        <w:trPr>
          <w:cantSplit/>
          <w:trHeight w:val="20"/>
        </w:trPr>
        <w:tc>
          <w:tcPr>
            <w:tcW w:w="6912" w:type="dxa"/>
            <w:shd w:val="clear" w:color="auto" w:fill="auto"/>
          </w:tcPr>
          <w:p w:rsidR="00093EEB" w:rsidRPr="001D6E5C" w:rsidRDefault="00093EEB">
            <w:pPr>
              <w:shd w:val="solid" w:color="FFFFFF" w:fill="FFFFFF"/>
              <w:spacing w:before="0"/>
              <w:rPr>
                <w:smallCaps/>
                <w:szCs w:val="24"/>
              </w:rPr>
            </w:pPr>
            <w:bookmarkStart w:id="6" w:name="dorlang" w:colFirst="1" w:colLast="1"/>
            <w:bookmarkEnd w:id="5"/>
          </w:p>
        </w:tc>
        <w:tc>
          <w:tcPr>
            <w:tcW w:w="3261" w:type="dxa"/>
          </w:tcPr>
          <w:p w:rsidR="00093EEB" w:rsidRPr="001D6E5C" w:rsidRDefault="00093EEB" w:rsidP="00093EEB">
            <w:pPr>
              <w:spacing w:before="0"/>
              <w:rPr>
                <w:b/>
                <w:bCs/>
                <w:szCs w:val="24"/>
              </w:rPr>
            </w:pPr>
            <w:r w:rsidRPr="001D6E5C">
              <w:rPr>
                <w:b/>
                <w:bCs/>
                <w:szCs w:val="24"/>
              </w:rPr>
              <w:t>Original: inglés</w:t>
            </w:r>
          </w:p>
        </w:tc>
      </w:tr>
      <w:tr w:rsidR="00093EEB" w:rsidRPr="001D6E5C">
        <w:trPr>
          <w:cantSplit/>
        </w:trPr>
        <w:tc>
          <w:tcPr>
            <w:tcW w:w="10173" w:type="dxa"/>
            <w:gridSpan w:val="2"/>
          </w:tcPr>
          <w:p w:rsidR="00093EEB" w:rsidRPr="001D6E5C" w:rsidRDefault="00007593">
            <w:pPr>
              <w:pStyle w:val="Source"/>
            </w:pPr>
            <w:bookmarkStart w:id="7" w:name="dsource" w:colFirst="0" w:colLast="0"/>
            <w:bookmarkEnd w:id="1"/>
            <w:bookmarkEnd w:id="6"/>
            <w:r w:rsidRPr="001D6E5C">
              <w:t xml:space="preserve">Presidente del Grupo de Trabajo del Consejo sobre la Cumbre Mundial </w:t>
            </w:r>
            <w:r w:rsidRPr="001D6E5C">
              <w:br/>
              <w:t>sobre la Sociedad de la Información (GTC-CMSI )</w:t>
            </w:r>
          </w:p>
        </w:tc>
      </w:tr>
      <w:tr w:rsidR="00093EEB" w:rsidRPr="001D6E5C">
        <w:trPr>
          <w:cantSplit/>
        </w:trPr>
        <w:tc>
          <w:tcPr>
            <w:tcW w:w="10173" w:type="dxa"/>
            <w:gridSpan w:val="2"/>
          </w:tcPr>
          <w:p w:rsidR="00093EEB" w:rsidRPr="001D6E5C" w:rsidRDefault="00007593">
            <w:pPr>
              <w:pStyle w:val="Title1"/>
            </w:pPr>
            <w:bookmarkStart w:id="8" w:name="dtitle1" w:colFirst="0" w:colLast="0"/>
            <w:bookmarkEnd w:id="7"/>
            <w:r w:rsidRPr="001D6E5C">
              <w:t xml:space="preserve">INFORME SOBRE LOS RESULTADOS DE LAS ACTIVIDADES DEL GTC-CMSI </w:t>
            </w:r>
            <w:r w:rsidRPr="001D6E5C">
              <w:br/>
              <w:t>DESDE LA REUNIÓN DE 2017 DEL CONSEJO</w:t>
            </w:r>
          </w:p>
        </w:tc>
      </w:tr>
      <w:bookmarkEnd w:id="8"/>
    </w:tbl>
    <w:p w:rsidR="00007593" w:rsidRPr="001D6E5C" w:rsidRDefault="00007593"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07593" w:rsidRPr="001D6E5C" w:rsidTr="005679BB">
        <w:trPr>
          <w:trHeight w:val="3372"/>
        </w:trPr>
        <w:tc>
          <w:tcPr>
            <w:tcW w:w="8080" w:type="dxa"/>
            <w:tcBorders>
              <w:top w:val="single" w:sz="12" w:space="0" w:color="auto"/>
              <w:left w:val="single" w:sz="12" w:space="0" w:color="auto"/>
              <w:bottom w:val="single" w:sz="12" w:space="0" w:color="auto"/>
              <w:right w:val="single" w:sz="12" w:space="0" w:color="auto"/>
            </w:tcBorders>
          </w:tcPr>
          <w:p w:rsidR="00007593" w:rsidRPr="001D6E5C" w:rsidRDefault="00007593" w:rsidP="00007593">
            <w:pPr>
              <w:pStyle w:val="Headingb"/>
              <w:rPr>
                <w:rFonts w:eastAsia="SimSun"/>
                <w:b w:val="0"/>
                <w:bCs/>
                <w:szCs w:val="24"/>
              </w:rPr>
            </w:pPr>
            <w:r w:rsidRPr="001D6E5C">
              <w:t>Resumen</w:t>
            </w:r>
          </w:p>
          <w:p w:rsidR="00007593" w:rsidRPr="001D6E5C" w:rsidRDefault="00007593" w:rsidP="00366969">
            <w:pPr>
              <w:tabs>
                <w:tab w:val="clear" w:pos="567"/>
                <w:tab w:val="clear" w:pos="1134"/>
                <w:tab w:val="clear" w:pos="1701"/>
                <w:tab w:val="clear" w:pos="2268"/>
                <w:tab w:val="clear" w:pos="2835"/>
              </w:tabs>
              <w:snapToGrid w:val="0"/>
              <w:spacing w:after="120"/>
              <w:ind w:right="64"/>
              <w:rPr>
                <w:rFonts w:eastAsia="SimSun"/>
                <w:szCs w:val="24"/>
              </w:rPr>
            </w:pPr>
            <w:r w:rsidRPr="001D6E5C">
              <w:rPr>
                <w:rFonts w:eastAsia="SimSun"/>
                <w:szCs w:val="24"/>
              </w:rPr>
              <w:t>En el presente informe se resumen los principa</w:t>
            </w:r>
            <w:r w:rsidR="00366969" w:rsidRPr="001D6E5C">
              <w:rPr>
                <w:rFonts w:eastAsia="SimSun"/>
                <w:szCs w:val="24"/>
              </w:rPr>
              <w:t>les resultados de las reuniones </w:t>
            </w:r>
            <w:r w:rsidRPr="001D6E5C">
              <w:rPr>
                <w:rFonts w:eastAsia="SimSun"/>
                <w:szCs w:val="24"/>
              </w:rPr>
              <w:t xml:space="preserve">31ª y 32ª del Grupo de Trabajo sobre la CMSI (GTC-CMSI), celebradas respectivamente los días </w:t>
            </w:r>
            <w:r w:rsidRPr="001D6E5C">
              <w:rPr>
                <w:szCs w:val="24"/>
              </w:rPr>
              <w:t xml:space="preserve">19 y 20 de septiembre de 2017 y los días 24 y 25 de enero de 2018, de conformidad con </w:t>
            </w:r>
            <w:r w:rsidRPr="001D6E5C">
              <w:rPr>
                <w:rFonts w:eastAsia="SimSun"/>
                <w:szCs w:val="24"/>
              </w:rPr>
              <w:t xml:space="preserve">la </w:t>
            </w:r>
            <w:hyperlink r:id="rId8" w:history="1">
              <w:r w:rsidRPr="001D6E5C">
                <w:rPr>
                  <w:rStyle w:val="Hyperlink"/>
                  <w:rFonts w:cstheme="majorBidi"/>
                  <w:szCs w:val="24"/>
                </w:rPr>
                <w:t>PP-</w:t>
              </w:r>
              <w:r w:rsidRPr="001D6E5C">
                <w:rPr>
                  <w:rStyle w:val="Hyperlink"/>
                  <w:rFonts w:eastAsia="SimSun" w:cstheme="majorBidi"/>
                  <w:szCs w:val="24"/>
                </w:rPr>
                <w:t>14 Resolución 140 (Busán, 2014)</w:t>
              </w:r>
            </w:hyperlink>
            <w:r w:rsidR="00366969" w:rsidRPr="001D6E5C">
              <w:rPr>
                <w:rFonts w:eastAsia="SimSun" w:cstheme="majorBidi"/>
                <w:szCs w:val="24"/>
              </w:rPr>
              <w:t xml:space="preserve"> de la </w:t>
            </w:r>
            <w:r w:rsidRPr="001D6E5C">
              <w:rPr>
                <w:rFonts w:eastAsia="SimSun" w:cstheme="majorBidi"/>
                <w:szCs w:val="24"/>
              </w:rPr>
              <w:t xml:space="preserve">PP-14 y la </w:t>
            </w:r>
            <w:hyperlink r:id="rId9" w:history="1">
              <w:r w:rsidRPr="001D6E5C">
                <w:rPr>
                  <w:rStyle w:val="Hyperlink"/>
                  <w:rFonts w:eastAsia="SimSun" w:cstheme="majorBidi"/>
                  <w:szCs w:val="24"/>
                </w:rPr>
                <w:t>Resolución 1332 (modificada en 2016)</w:t>
              </w:r>
            </w:hyperlink>
            <w:r w:rsidRPr="001D6E5C">
              <w:rPr>
                <w:szCs w:val="24"/>
              </w:rPr>
              <w:t xml:space="preserve"> del Consejo.</w:t>
            </w:r>
          </w:p>
          <w:p w:rsidR="00007593" w:rsidRPr="001D6E5C" w:rsidRDefault="00007593" w:rsidP="00007593">
            <w:pPr>
              <w:pStyle w:val="Headingb"/>
              <w:rPr>
                <w:rFonts w:eastAsia="SimSun"/>
                <w:b w:val="0"/>
                <w:bCs/>
                <w:szCs w:val="24"/>
              </w:rPr>
            </w:pPr>
            <w:r w:rsidRPr="001D6E5C">
              <w:t>Acción solicitada</w:t>
            </w:r>
          </w:p>
          <w:p w:rsidR="00007593" w:rsidRPr="001D6E5C" w:rsidRDefault="00007593" w:rsidP="00366969">
            <w:pPr>
              <w:tabs>
                <w:tab w:val="clear" w:pos="567"/>
                <w:tab w:val="clear" w:pos="1134"/>
                <w:tab w:val="clear" w:pos="1701"/>
                <w:tab w:val="clear" w:pos="2268"/>
                <w:tab w:val="clear" w:pos="2835"/>
              </w:tabs>
              <w:snapToGrid w:val="0"/>
              <w:spacing w:after="120"/>
              <w:ind w:right="64"/>
              <w:rPr>
                <w:rFonts w:eastAsia="SimSun"/>
                <w:szCs w:val="24"/>
              </w:rPr>
            </w:pPr>
            <w:r w:rsidRPr="001D6E5C">
              <w:rPr>
                <w:szCs w:val="24"/>
              </w:rPr>
              <w:t xml:space="preserve">Se invita al Consejo a </w:t>
            </w:r>
            <w:r w:rsidRPr="001D6E5C">
              <w:rPr>
                <w:b/>
                <w:bCs/>
                <w:szCs w:val="24"/>
              </w:rPr>
              <w:t xml:space="preserve">examinar </w:t>
            </w:r>
            <w:r w:rsidRPr="001D6E5C">
              <w:rPr>
                <w:szCs w:val="24"/>
              </w:rPr>
              <w:t>las recomendaciones que figuran en el presente Informe</w:t>
            </w:r>
            <w:r w:rsidRPr="001D6E5C">
              <w:rPr>
                <w:rFonts w:eastAsia="SimSun"/>
                <w:szCs w:val="24"/>
              </w:rPr>
              <w:t>.</w:t>
            </w:r>
          </w:p>
          <w:p w:rsidR="00007593" w:rsidRPr="001D6E5C" w:rsidRDefault="00007593" w:rsidP="002305CB">
            <w:pPr>
              <w:pStyle w:val="Table"/>
              <w:keepNext w:val="0"/>
              <w:adjustRightInd w:val="0"/>
              <w:snapToGrid w:val="0"/>
              <w:spacing w:before="120"/>
              <w:rPr>
                <w:rFonts w:asciiTheme="minorHAnsi" w:hAnsiTheme="minorHAnsi"/>
                <w:caps w:val="0"/>
                <w:szCs w:val="24"/>
                <w:lang w:val="es-ES_tradnl"/>
              </w:rPr>
            </w:pPr>
            <w:r w:rsidRPr="001D6E5C">
              <w:rPr>
                <w:rFonts w:asciiTheme="minorHAnsi" w:hAnsiTheme="minorHAnsi"/>
                <w:caps w:val="0"/>
                <w:szCs w:val="24"/>
                <w:lang w:val="es-ES_tradnl"/>
              </w:rPr>
              <w:t>____________</w:t>
            </w:r>
          </w:p>
          <w:p w:rsidR="00007593" w:rsidRPr="001D6E5C" w:rsidRDefault="00007593" w:rsidP="00007593">
            <w:pPr>
              <w:pStyle w:val="Headingb"/>
              <w:rPr>
                <w:rFonts w:eastAsia="SimSun"/>
                <w:b w:val="0"/>
                <w:bCs/>
                <w:szCs w:val="24"/>
              </w:rPr>
            </w:pPr>
            <w:r w:rsidRPr="001D6E5C">
              <w:t>Referencias</w:t>
            </w:r>
          </w:p>
          <w:p w:rsidR="00007593" w:rsidRPr="001D6E5C" w:rsidRDefault="008D3649" w:rsidP="00752849">
            <w:pPr>
              <w:tabs>
                <w:tab w:val="clear" w:pos="567"/>
                <w:tab w:val="clear" w:pos="1134"/>
                <w:tab w:val="clear" w:pos="1701"/>
                <w:tab w:val="clear" w:pos="2268"/>
                <w:tab w:val="clear" w:pos="2835"/>
              </w:tabs>
              <w:snapToGrid w:val="0"/>
              <w:spacing w:after="120"/>
              <w:rPr>
                <w:i/>
                <w:iCs/>
              </w:rPr>
            </w:pPr>
            <w:hyperlink r:id="rId10" w:history="1">
              <w:r w:rsidR="00007593" w:rsidRPr="001D6E5C">
                <w:rPr>
                  <w:rStyle w:val="Hyperlink"/>
                  <w:rFonts w:cstheme="majorBidi"/>
                  <w:szCs w:val="24"/>
                </w:rPr>
                <w:t>Resolución A/RES/70/125</w:t>
              </w:r>
            </w:hyperlink>
            <w:r w:rsidR="00007593" w:rsidRPr="00752849">
              <w:t xml:space="preserve"> de la AGNU; </w:t>
            </w:r>
            <w:hyperlink r:id="rId11" w:history="1">
              <w:r w:rsidR="00007593" w:rsidRPr="001D6E5C">
                <w:rPr>
                  <w:rStyle w:val="Hyperlink"/>
                  <w:rFonts w:cstheme="majorBidi"/>
                  <w:szCs w:val="24"/>
                </w:rPr>
                <w:t>Resolución A/RES/70/1</w:t>
              </w:r>
            </w:hyperlink>
            <w:r w:rsidR="00007593" w:rsidRPr="00752849">
              <w:t xml:space="preserve"> de la AGNU;</w:t>
            </w:r>
            <w:r w:rsidR="00007593" w:rsidRPr="001D6E5C">
              <w:rPr>
                <w:rFonts w:cstheme="majorBidi"/>
                <w:szCs w:val="24"/>
              </w:rPr>
              <w:t xml:space="preserve"> </w:t>
            </w:r>
            <w:hyperlink r:id="rId12" w:history="1">
              <w:r w:rsidR="00007593" w:rsidRPr="001D6E5C">
                <w:rPr>
                  <w:rStyle w:val="Hyperlink"/>
                  <w:rFonts w:cstheme="majorBidi"/>
                  <w:szCs w:val="24"/>
                </w:rPr>
                <w:t>Resolución A/71/212</w:t>
              </w:r>
            </w:hyperlink>
            <w:r w:rsidR="00007593" w:rsidRPr="001D6E5C">
              <w:rPr>
                <w:rStyle w:val="Hyperlink"/>
                <w:rFonts w:cstheme="majorBidi"/>
                <w:szCs w:val="24"/>
              </w:rPr>
              <w:t xml:space="preserve"> </w:t>
            </w:r>
            <w:r w:rsidR="00007593" w:rsidRPr="00752849">
              <w:t>de la AGNU</w:t>
            </w:r>
            <w:r w:rsidR="00007593" w:rsidRPr="001D6E5C">
              <w:rPr>
                <w:rFonts w:cstheme="majorBidi"/>
                <w:szCs w:val="24"/>
              </w:rPr>
              <w:t xml:space="preserve">; </w:t>
            </w:r>
            <w:hyperlink r:id="rId13" w:history="1">
              <w:r w:rsidR="00007593" w:rsidRPr="001D6E5C">
                <w:rPr>
                  <w:rStyle w:val="Hyperlink"/>
                  <w:rFonts w:cstheme="majorBidi"/>
                  <w:szCs w:val="24"/>
                </w:rPr>
                <w:t>Resolución A/70/299</w:t>
              </w:r>
            </w:hyperlink>
            <w:r w:rsidR="00007593" w:rsidRPr="001D6E5C">
              <w:rPr>
                <w:rStyle w:val="Hyperlink"/>
                <w:rFonts w:cstheme="majorBidi"/>
                <w:szCs w:val="24"/>
              </w:rPr>
              <w:t xml:space="preserve"> </w:t>
            </w:r>
            <w:r w:rsidR="00007593" w:rsidRPr="00752849">
              <w:t>de la AGNU</w:t>
            </w:r>
            <w:r w:rsidR="00007593" w:rsidRPr="001D6E5C">
              <w:rPr>
                <w:rFonts w:cstheme="majorBidi"/>
                <w:szCs w:val="24"/>
              </w:rPr>
              <w:t xml:space="preserve">; </w:t>
            </w:r>
            <w:hyperlink r:id="rId14" w:history="1">
              <w:r w:rsidR="00007593" w:rsidRPr="001D6E5C">
                <w:rPr>
                  <w:rStyle w:val="Hyperlink"/>
                  <w:rFonts w:cstheme="majorBidi"/>
                  <w:szCs w:val="24"/>
                </w:rPr>
                <w:t>Resolución A/70/684</w:t>
              </w:r>
            </w:hyperlink>
            <w:r w:rsidR="00007593" w:rsidRPr="001D6E5C">
              <w:rPr>
                <w:rStyle w:val="Hyperlink"/>
                <w:rFonts w:cstheme="majorBidi"/>
                <w:szCs w:val="24"/>
              </w:rPr>
              <w:t xml:space="preserve"> </w:t>
            </w:r>
            <w:r w:rsidR="00007593" w:rsidRPr="00752849">
              <w:t>de la AGNU</w:t>
            </w:r>
            <w:r w:rsidR="00007593" w:rsidRPr="001D6E5C">
              <w:rPr>
                <w:rFonts w:cstheme="majorBidi"/>
                <w:szCs w:val="24"/>
              </w:rPr>
              <w:t xml:space="preserve">; </w:t>
            </w:r>
            <w:hyperlink r:id="rId15" w:history="1">
              <w:r w:rsidR="00007593" w:rsidRPr="001D6E5C">
                <w:rPr>
                  <w:rStyle w:val="Hyperlink"/>
                  <w:rFonts w:cstheme="majorBidi"/>
                  <w:szCs w:val="24"/>
                </w:rPr>
                <w:t>Resolución E/RES/2016/22</w:t>
              </w:r>
            </w:hyperlink>
            <w:r w:rsidR="00007593" w:rsidRPr="001D6E5C">
              <w:t xml:space="preserve"> </w:t>
            </w:r>
            <w:r w:rsidR="00007593" w:rsidRPr="00752849">
              <w:t>del ECOSOC</w:t>
            </w:r>
            <w:r w:rsidR="00007593" w:rsidRPr="001D6E5C">
              <w:rPr>
                <w:rFonts w:cstheme="majorBidi"/>
                <w:szCs w:val="24"/>
              </w:rPr>
              <w:t xml:space="preserve">; </w:t>
            </w:r>
            <w:hyperlink r:id="rId16" w:history="1">
              <w:r w:rsidR="00007593" w:rsidRPr="001D6E5C">
                <w:rPr>
                  <w:rStyle w:val="Hyperlink"/>
                  <w:rFonts w:cstheme="majorBidi"/>
                  <w:szCs w:val="24"/>
                </w:rPr>
                <w:t>Resolución 140 (Rev. Busán, 2014)</w:t>
              </w:r>
            </w:hyperlink>
            <w:r w:rsidR="00007593" w:rsidRPr="00752849">
              <w:t xml:space="preserve"> de la PP-14</w:t>
            </w:r>
            <w:r w:rsidR="00007593" w:rsidRPr="001D6E5C">
              <w:rPr>
                <w:rFonts w:cstheme="majorBidi"/>
                <w:szCs w:val="24"/>
              </w:rPr>
              <w:t xml:space="preserve">; </w:t>
            </w:r>
            <w:hyperlink r:id="rId17" w:history="1">
              <w:r w:rsidR="00007593" w:rsidRPr="001D6E5C">
                <w:rPr>
                  <w:rStyle w:val="Hyperlink"/>
                  <w:rFonts w:cstheme="majorBidi"/>
                  <w:szCs w:val="24"/>
                </w:rPr>
                <w:t>Resolución 172 (Rev. Guadalajara, 2010)</w:t>
              </w:r>
            </w:hyperlink>
            <w:r w:rsidR="00007593" w:rsidRPr="00752849">
              <w:t xml:space="preserve"> de la PP-10</w:t>
            </w:r>
            <w:r w:rsidR="00007593" w:rsidRPr="001D6E5C">
              <w:rPr>
                <w:rFonts w:cstheme="majorBidi"/>
                <w:szCs w:val="24"/>
              </w:rPr>
              <w:t xml:space="preserve">; </w:t>
            </w:r>
            <w:hyperlink r:id="rId18" w:history="1">
              <w:r w:rsidR="00007593" w:rsidRPr="001D6E5C">
                <w:rPr>
                  <w:rStyle w:val="Hyperlink"/>
                  <w:rFonts w:cstheme="majorBidi"/>
                  <w:szCs w:val="24"/>
                </w:rPr>
                <w:t>Resolución 1332 (modificada en 2016)</w:t>
              </w:r>
            </w:hyperlink>
            <w:r w:rsidR="00007593" w:rsidRPr="00752849">
              <w:t xml:space="preserve"> del Consejo;</w:t>
            </w:r>
            <w:r w:rsidR="00007593" w:rsidRPr="001D6E5C">
              <w:rPr>
                <w:rFonts w:cstheme="majorBidi"/>
                <w:szCs w:val="24"/>
              </w:rPr>
              <w:t xml:space="preserve"> </w:t>
            </w:r>
            <w:hyperlink r:id="rId19" w:history="1">
              <w:r w:rsidR="00007593" w:rsidRPr="001D6E5C">
                <w:rPr>
                  <w:rStyle w:val="Hyperlink"/>
                  <w:rFonts w:cstheme="majorBidi"/>
                  <w:szCs w:val="24"/>
                </w:rPr>
                <w:t>Resolución 1336 (modificada en 2015)</w:t>
              </w:r>
            </w:hyperlink>
            <w:r w:rsidR="00007593" w:rsidRPr="00752849">
              <w:t xml:space="preserve"> del Consejo</w:t>
            </w:r>
            <w:r w:rsidR="00007593" w:rsidRPr="001D6E5C">
              <w:rPr>
                <w:rFonts w:cstheme="majorBidi"/>
                <w:szCs w:val="24"/>
              </w:rPr>
              <w:t>;</w:t>
            </w:r>
            <w:r w:rsidR="00007593" w:rsidRPr="001D6E5C">
              <w:rPr>
                <w:szCs w:val="24"/>
              </w:rPr>
              <w:t xml:space="preserve"> </w:t>
            </w:r>
            <w:hyperlink r:id="rId20" w:history="1">
              <w:r w:rsidR="00007593" w:rsidRPr="001D6E5C">
                <w:rPr>
                  <w:rStyle w:val="Hyperlink"/>
                  <w:rFonts w:cstheme="majorBidi"/>
                  <w:szCs w:val="24"/>
                </w:rPr>
                <w:t>Resolución 30 (Rev. Buenos Aires, 2017)</w:t>
              </w:r>
            </w:hyperlink>
            <w:r w:rsidR="00752849" w:rsidRPr="00752849">
              <w:t xml:space="preserve"> de la </w:t>
            </w:r>
            <w:r w:rsidR="00007593" w:rsidRPr="00752849">
              <w:t xml:space="preserve">CMDT-17; </w:t>
            </w:r>
            <w:hyperlink r:id="rId21" w:history="1">
              <w:r w:rsidR="00007593" w:rsidRPr="001D6E5C">
                <w:rPr>
                  <w:rStyle w:val="Hyperlink"/>
                  <w:rFonts w:cstheme="majorBidi"/>
                  <w:szCs w:val="24"/>
                </w:rPr>
                <w:t>Resolución 75 (Rev. Hammamet, 2016)</w:t>
              </w:r>
            </w:hyperlink>
            <w:r w:rsidR="00007593" w:rsidRPr="00752849">
              <w:t xml:space="preserve"> de la AMNT-16</w:t>
            </w:r>
            <w:r w:rsidR="00007593" w:rsidRPr="001D6E5C">
              <w:rPr>
                <w:rFonts w:cstheme="majorBidi"/>
                <w:szCs w:val="24"/>
              </w:rPr>
              <w:t xml:space="preserve">; </w:t>
            </w:r>
            <w:hyperlink r:id="rId22" w:history="1">
              <w:r w:rsidR="00007593" w:rsidRPr="001D6E5C">
                <w:rPr>
                  <w:rStyle w:val="Hyperlink"/>
                  <w:rFonts w:eastAsia="SimSun" w:cstheme="majorBidi"/>
                  <w:i/>
                  <w:iCs/>
                  <w:szCs w:val="24"/>
                </w:rPr>
                <w:t>Informes de las 18ª, 19ª, 20ª, 21st, 22nd, 23rd, 24ª, 25ª, 26ª , 27ª, 28ª, 29ª , 30ª y 31ª reuniones del GTC-CMSI</w:t>
              </w:r>
            </w:hyperlink>
            <w:r w:rsidR="00007593" w:rsidRPr="001D6E5C">
              <w:rPr>
                <w:rFonts w:eastAsia="SimSun" w:cstheme="majorBidi"/>
                <w:i/>
                <w:iCs/>
                <w:szCs w:val="24"/>
              </w:rPr>
              <w:t xml:space="preserve">; </w:t>
            </w:r>
            <w:hyperlink r:id="rId23" w:history="1">
              <w:r w:rsidR="00007593" w:rsidRPr="001D6E5C">
                <w:rPr>
                  <w:rStyle w:val="Hyperlink"/>
                  <w:rFonts w:eastAsia="SimSun" w:cstheme="majorBidi"/>
                  <w:i/>
                  <w:iCs/>
                  <w:szCs w:val="24"/>
                </w:rPr>
                <w:t>Declaración de la CMSI+10 relativa a la aplicación de los resultados de la CMSI</w:t>
              </w:r>
            </w:hyperlink>
            <w:r w:rsidR="00007593" w:rsidRPr="001D6E5C">
              <w:rPr>
                <w:rFonts w:eastAsia="SimSun" w:cstheme="majorBidi"/>
                <w:i/>
                <w:iCs/>
                <w:szCs w:val="24"/>
              </w:rPr>
              <w:t xml:space="preserve">; </w:t>
            </w:r>
            <w:hyperlink r:id="rId24" w:history="1">
              <w:r w:rsidR="00007593" w:rsidRPr="001D6E5C">
                <w:rPr>
                  <w:rStyle w:val="Hyperlink"/>
                  <w:rFonts w:eastAsia="SimSun" w:cstheme="majorBidi"/>
                  <w:i/>
                  <w:iCs/>
                  <w:szCs w:val="24"/>
                </w:rPr>
                <w:t>Perspectiva de la CMSI+10 para la CMSI después de 2015</w:t>
              </w:r>
            </w:hyperlink>
            <w:r w:rsidR="00007593" w:rsidRPr="001D6E5C">
              <w:rPr>
                <w:rFonts w:eastAsia="SimSun" w:cstheme="majorBidi"/>
                <w:i/>
                <w:iCs/>
                <w:szCs w:val="24"/>
              </w:rPr>
              <w:t xml:space="preserve">; </w:t>
            </w:r>
            <w:hyperlink r:id="rId25" w:history="1">
              <w:r w:rsidR="00007593" w:rsidRPr="001D6E5C">
                <w:rPr>
                  <w:rStyle w:val="Hyperlink"/>
                  <w:rFonts w:eastAsia="SimSun" w:cstheme="majorBidi"/>
                  <w:i/>
                  <w:iCs/>
                  <w:szCs w:val="24"/>
                </w:rPr>
                <w:t>Examen final de las metas de la CMSI</w:t>
              </w:r>
            </w:hyperlink>
            <w:r w:rsidR="00007593" w:rsidRPr="001D6E5C">
              <w:rPr>
                <w:rFonts w:eastAsia="SimSun" w:cstheme="majorBidi"/>
                <w:i/>
                <w:iCs/>
                <w:szCs w:val="24"/>
              </w:rPr>
              <w:t xml:space="preserve">; </w:t>
            </w:r>
            <w:hyperlink r:id="rId26" w:history="1">
              <w:r w:rsidR="00007593" w:rsidRPr="001D6E5C">
                <w:rPr>
                  <w:rStyle w:val="Hyperlink"/>
                  <w:rFonts w:eastAsia="SimSun" w:cstheme="majorBidi"/>
                  <w:i/>
                  <w:iCs/>
                  <w:szCs w:val="24"/>
                </w:rPr>
                <w:t>Informe de la CMSI+10</w:t>
              </w:r>
              <w:r w:rsidR="00007593" w:rsidRPr="00752849">
                <w:rPr>
                  <w:rFonts w:eastAsia="SimSun"/>
                </w:rPr>
                <w:t xml:space="preserve">; </w:t>
              </w:r>
              <w:r w:rsidR="00007593" w:rsidRPr="001D6E5C">
                <w:rPr>
                  <w:rStyle w:val="Hyperlink"/>
                  <w:rFonts w:eastAsia="SimSun" w:cstheme="majorBidi"/>
                  <w:i/>
                  <w:iCs/>
                  <w:szCs w:val="24"/>
                </w:rPr>
                <w:t xml:space="preserve">Diez años de contribución de la UIT a la aplicación y </w:t>
              </w:r>
              <w:r w:rsidR="00752849">
                <w:rPr>
                  <w:rStyle w:val="Hyperlink"/>
                  <w:rFonts w:eastAsia="SimSun" w:cstheme="majorBidi"/>
                  <w:i/>
                  <w:iCs/>
                  <w:szCs w:val="24"/>
                </w:rPr>
                <w:t>el seguimiento de la CMSI (2005</w:t>
              </w:r>
              <w:r w:rsidR="00752849">
                <w:rPr>
                  <w:rStyle w:val="Hyperlink"/>
                  <w:rFonts w:eastAsia="SimSun" w:cstheme="majorBidi"/>
                  <w:i/>
                  <w:iCs/>
                  <w:szCs w:val="24"/>
                </w:rPr>
                <w:noBreakHyphen/>
              </w:r>
              <w:r w:rsidR="00007593" w:rsidRPr="001D6E5C">
                <w:rPr>
                  <w:rStyle w:val="Hyperlink"/>
                  <w:rFonts w:eastAsia="SimSun" w:cstheme="majorBidi"/>
                  <w:i/>
                  <w:iCs/>
                  <w:szCs w:val="24"/>
                </w:rPr>
                <w:t>2014).</w:t>
              </w:r>
            </w:hyperlink>
          </w:p>
        </w:tc>
      </w:tr>
    </w:tbl>
    <w:p w:rsidR="00DE37FB" w:rsidRDefault="00DE37FB" w:rsidP="002A2188">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p>
    <w:p w:rsidR="00007593" w:rsidRPr="001D6E5C" w:rsidRDefault="00007593" w:rsidP="002A2188">
      <w:pPr>
        <w:tabs>
          <w:tab w:val="clear" w:pos="567"/>
          <w:tab w:val="clear" w:pos="1134"/>
          <w:tab w:val="clear" w:pos="1701"/>
          <w:tab w:val="clear" w:pos="2268"/>
          <w:tab w:val="clear" w:pos="2835"/>
        </w:tabs>
        <w:overflowPunct/>
        <w:autoSpaceDE/>
        <w:autoSpaceDN/>
        <w:adjustRightInd/>
        <w:spacing w:before="0"/>
        <w:textAlignment w:val="auto"/>
      </w:pPr>
      <w:r w:rsidRPr="001D6E5C">
        <w:br w:type="page"/>
      </w:r>
    </w:p>
    <w:p w:rsidR="00007593" w:rsidRPr="001D6E5C" w:rsidRDefault="00007593" w:rsidP="00007593">
      <w:pPr>
        <w:pStyle w:val="Heading1"/>
      </w:pPr>
      <w:r w:rsidRPr="001D6E5C">
        <w:rPr>
          <w:rFonts w:eastAsia="SimSun"/>
        </w:rPr>
        <w:lastRenderedPageBreak/>
        <w:t>1</w:t>
      </w:r>
      <w:r w:rsidRPr="001D6E5C">
        <w:rPr>
          <w:rFonts w:eastAsia="SimSun"/>
        </w:rPr>
        <w:tab/>
        <w:t>Introducción</w:t>
      </w:r>
    </w:p>
    <w:p w:rsidR="00007593" w:rsidRPr="001D6E5C" w:rsidRDefault="007447A5" w:rsidP="001D6E5C">
      <w:pPr>
        <w:rPr>
          <w:rFonts w:cstheme="majorBidi"/>
          <w:bCs/>
        </w:rPr>
      </w:pPr>
      <w:r w:rsidRPr="001D6E5C">
        <w:t>1.1</w:t>
      </w:r>
      <w:r w:rsidRPr="001D6E5C">
        <w:tab/>
      </w:r>
      <w:r w:rsidR="00007593" w:rsidRPr="001D6E5C">
        <w:t>Desde la reunión de 2017 del Consejo, el Grupo de Trabajo del Consejo de la UIT sobre la CMSI (GTC-CMSI) se ha reunido en dos ocasiones. La 31</w:t>
      </w:r>
      <w:r w:rsidR="001D6E5C">
        <w:t>ª</w:t>
      </w:r>
      <w:r w:rsidR="00007593" w:rsidRPr="001D6E5C">
        <w:t xml:space="preserve"> reunión se celebró los días 19 y 20 de septiembre de 2017 y la 32ª reunión los días 24 y 25 de enero de 2018. El mandato del GT-CMSI figura en el Anexo a la </w:t>
      </w:r>
      <w:hyperlink r:id="rId27" w:history="1">
        <w:r w:rsidR="00007593" w:rsidRPr="001D6E5C">
          <w:rPr>
            <w:rStyle w:val="Hyperlink"/>
            <w:rFonts w:asciiTheme="minorHAnsi" w:hAnsiTheme="minorHAnsi" w:cstheme="majorBidi"/>
          </w:rPr>
          <w:t>Resolución 1332 (modificada en 2016)</w:t>
        </w:r>
      </w:hyperlink>
      <w:r w:rsidR="00007593" w:rsidRPr="001D6E5C">
        <w:rPr>
          <w:rStyle w:val="Hyperlink"/>
          <w:rFonts w:asciiTheme="minorHAnsi" w:hAnsiTheme="minorHAnsi" w:cstheme="majorBidi"/>
        </w:rPr>
        <w:t xml:space="preserve"> del Consejo</w:t>
      </w:r>
      <w:r w:rsidR="00007593" w:rsidRPr="001D6E5C">
        <w:t xml:space="preserve">, adoptada en la novena Sesión Plenaria del Consejo de 2016. Asistieron a la reunión más de 70 delegados, representantes de Estados Miembros de la UIT y Miembros de Sector. Se examinaron 35 documentos. Presidió las reuniones el Prof. Dr. Vladimir Minkin (Federación de Rusia), Presidente del GT-CMSI. Se nombraron Vicepresidentes del GT-CMSI a la Sra. Janet Umutesi (Rwanda), Sra. Clarisa Estol (Argentina), Sr. Mansour Al-Qurashi (Arabia Saudita), Sra. Nermine El Saadany (Egipto), Sr. </w:t>
      </w:r>
      <w:r w:rsidR="004B7A41" w:rsidRPr="001D6E5C">
        <w:t xml:space="preserve">Cai Guolei </w:t>
      </w:r>
      <w:r w:rsidR="00007593" w:rsidRPr="001D6E5C">
        <w:t>(China) y Sr</w:t>
      </w:r>
      <w:r w:rsidR="00366969" w:rsidRPr="001D6E5C">
        <w:t>. Ghislain de Salins (Francia).</w:t>
      </w:r>
    </w:p>
    <w:p w:rsidR="00007593" w:rsidRPr="001D6E5C" w:rsidRDefault="007447A5" w:rsidP="007447A5">
      <w:pPr>
        <w:rPr>
          <w:rFonts w:asciiTheme="minorHAnsi" w:hAnsiTheme="minorHAnsi"/>
        </w:rPr>
      </w:pPr>
      <w:r w:rsidRPr="001D6E5C">
        <w:rPr>
          <w:rFonts w:asciiTheme="minorHAnsi" w:hAnsiTheme="minorHAnsi"/>
        </w:rPr>
        <w:t>1.2</w:t>
      </w:r>
      <w:r w:rsidRPr="001D6E5C">
        <w:rPr>
          <w:rFonts w:asciiTheme="minorHAnsi" w:hAnsiTheme="minorHAnsi"/>
        </w:rPr>
        <w:tab/>
      </w:r>
      <w:r w:rsidR="00007593" w:rsidRPr="001D6E5C">
        <w:rPr>
          <w:rFonts w:asciiTheme="minorHAnsi" w:hAnsiTheme="minorHAnsi"/>
        </w:rPr>
        <w:t>En el presente documento se indican una seria de recom</w:t>
      </w:r>
      <w:r w:rsidR="00366969" w:rsidRPr="001D6E5C">
        <w:rPr>
          <w:rFonts w:asciiTheme="minorHAnsi" w:hAnsiTheme="minorHAnsi"/>
        </w:rPr>
        <w:t>endaciones formuladas por el GT</w:t>
      </w:r>
      <w:r w:rsidR="00366969" w:rsidRPr="001D6E5C">
        <w:rPr>
          <w:rFonts w:asciiTheme="minorHAnsi" w:hAnsiTheme="minorHAnsi"/>
        </w:rPr>
        <w:noBreakHyphen/>
      </w:r>
      <w:r w:rsidR="00007593" w:rsidRPr="001D6E5C">
        <w:rPr>
          <w:rFonts w:asciiTheme="minorHAnsi" w:hAnsiTheme="minorHAnsi"/>
        </w:rPr>
        <w:t xml:space="preserve">CMSI al Consejo-18. Los informes resumidos de las 31ª y 32ª reuniones, documentos </w:t>
      </w:r>
      <w:hyperlink r:id="rId28" w:history="1">
        <w:r w:rsidR="00007593" w:rsidRPr="001D6E5C">
          <w:rPr>
            <w:rStyle w:val="Hyperlink"/>
            <w:rFonts w:asciiTheme="minorHAnsi" w:hAnsiTheme="minorHAnsi"/>
          </w:rPr>
          <w:t>WG</w:t>
        </w:r>
        <w:r w:rsidR="00366969" w:rsidRPr="001D6E5C">
          <w:rPr>
            <w:rStyle w:val="Hyperlink"/>
            <w:rFonts w:asciiTheme="minorHAnsi" w:hAnsiTheme="minorHAnsi"/>
          </w:rPr>
          <w:noBreakHyphen/>
        </w:r>
        <w:r w:rsidR="00007593" w:rsidRPr="001D6E5C">
          <w:rPr>
            <w:rStyle w:val="Hyperlink"/>
            <w:rFonts w:asciiTheme="minorHAnsi" w:hAnsiTheme="minorHAnsi"/>
          </w:rPr>
          <w:t>WSIS-31/19</w:t>
        </w:r>
      </w:hyperlink>
      <w:r w:rsidR="00007593" w:rsidRPr="001D6E5C">
        <w:rPr>
          <w:rFonts w:asciiTheme="minorHAnsi" w:hAnsiTheme="minorHAnsi"/>
        </w:rPr>
        <w:t xml:space="preserve"> y </w:t>
      </w:r>
      <w:hyperlink r:id="rId29" w:history="1">
        <w:r w:rsidR="00007593" w:rsidRPr="001D6E5C">
          <w:rPr>
            <w:rStyle w:val="Hyperlink"/>
            <w:rFonts w:asciiTheme="minorHAnsi" w:hAnsiTheme="minorHAnsi"/>
          </w:rPr>
          <w:t>WG-WSIS-32/18</w:t>
        </w:r>
      </w:hyperlink>
      <w:r w:rsidR="00007593" w:rsidRPr="001D6E5C">
        <w:rPr>
          <w:rFonts w:asciiTheme="minorHAnsi" w:hAnsiTheme="minorHAnsi"/>
        </w:rPr>
        <w:t xml:space="preserve"> respectivamente, figuran en el </w:t>
      </w:r>
      <w:hyperlink r:id="rId30" w:history="1">
        <w:r w:rsidR="00007593" w:rsidRPr="001D6E5C">
          <w:rPr>
            <w:rStyle w:val="Hyperlink"/>
            <w:rFonts w:asciiTheme="minorHAnsi" w:hAnsiTheme="minorHAnsi"/>
          </w:rPr>
          <w:t>sitio web del GT-CMSI</w:t>
        </w:r>
      </w:hyperlink>
      <w:r w:rsidR="00366969" w:rsidRPr="001D6E5C">
        <w:rPr>
          <w:rFonts w:asciiTheme="minorHAnsi" w:hAnsiTheme="minorHAnsi"/>
        </w:rPr>
        <w:t>.</w:t>
      </w:r>
    </w:p>
    <w:p w:rsidR="00007593" w:rsidRPr="001D6E5C" w:rsidRDefault="00007593" w:rsidP="00007593">
      <w:pPr>
        <w:pStyle w:val="Heading1"/>
        <w:rPr>
          <w:rFonts w:eastAsia="SimSun"/>
        </w:rPr>
      </w:pPr>
      <w:bookmarkStart w:id="11" w:name="lt_pId028"/>
      <w:r w:rsidRPr="001D6E5C">
        <w:rPr>
          <w:rFonts w:eastAsia="SimSun"/>
        </w:rPr>
        <w:t>2</w:t>
      </w:r>
      <w:r w:rsidRPr="001D6E5C">
        <w:rPr>
          <w:rFonts w:eastAsia="SimSun"/>
        </w:rPr>
        <w:tab/>
        <w:t>Actividades de la UIT relativas a la facilitación, la aplicación y el seguimiento de la CMSI, en particular las previstas con arreglo a los Planes Operacionales de la UIT</w:t>
      </w:r>
      <w:bookmarkEnd w:id="11"/>
    </w:p>
    <w:p w:rsidR="00007593" w:rsidRPr="00BE05D0" w:rsidRDefault="000149E3" w:rsidP="000149E3">
      <w:pPr>
        <w:rPr>
          <w:rFonts w:asciiTheme="minorHAnsi" w:hAnsiTheme="minorHAnsi" w:cstheme="majorBidi"/>
          <w:bCs/>
          <w:szCs w:val="24"/>
          <w:lang w:val="en-US"/>
        </w:rPr>
      </w:pPr>
      <w:r w:rsidRPr="00752849">
        <w:rPr>
          <w:rFonts w:eastAsia="SimSun"/>
          <w:lang w:val="en-US"/>
        </w:rPr>
        <w:t>2.1</w:t>
      </w:r>
      <w:r w:rsidRPr="00752849">
        <w:rPr>
          <w:rFonts w:eastAsia="SimSun"/>
          <w:lang w:val="en-US"/>
        </w:rPr>
        <w:tab/>
      </w:r>
      <w:proofErr w:type="spellStart"/>
      <w:r w:rsidR="00007593" w:rsidRPr="00BE05D0">
        <w:rPr>
          <w:rFonts w:asciiTheme="minorHAnsi" w:eastAsia="SimSun" w:hAnsiTheme="minorHAnsi"/>
          <w:spacing w:val="-2"/>
          <w:szCs w:val="24"/>
          <w:lang w:val="en-US"/>
        </w:rPr>
        <w:t>En</w:t>
      </w:r>
      <w:proofErr w:type="spellEnd"/>
      <w:r w:rsidR="00007593" w:rsidRPr="00BE05D0">
        <w:rPr>
          <w:rFonts w:asciiTheme="minorHAnsi" w:eastAsia="SimSun" w:hAnsiTheme="minorHAnsi"/>
          <w:spacing w:val="-2"/>
          <w:szCs w:val="24"/>
          <w:lang w:val="en-US"/>
        </w:rPr>
        <w:t xml:space="preserve"> las </w:t>
      </w:r>
      <w:r w:rsidR="00007593" w:rsidRPr="00BE05D0">
        <w:rPr>
          <w:rFonts w:asciiTheme="minorHAnsi" w:hAnsiTheme="minorHAnsi"/>
          <w:lang w:val="en-US"/>
        </w:rPr>
        <w:t xml:space="preserve">31ª y 32ª </w:t>
      </w:r>
      <w:proofErr w:type="spellStart"/>
      <w:r w:rsidR="00007593" w:rsidRPr="00BE05D0">
        <w:rPr>
          <w:rFonts w:asciiTheme="minorHAnsi" w:hAnsiTheme="minorHAnsi"/>
          <w:lang w:val="en-US"/>
        </w:rPr>
        <w:t>reuniones</w:t>
      </w:r>
      <w:proofErr w:type="spellEnd"/>
      <w:r w:rsidR="00007593" w:rsidRPr="00BE05D0">
        <w:rPr>
          <w:rFonts w:asciiTheme="minorHAnsi" w:hAnsiTheme="minorHAnsi"/>
          <w:lang w:val="en-US"/>
        </w:rPr>
        <w:t xml:space="preserve"> del GT-</w:t>
      </w:r>
      <w:proofErr w:type="spellStart"/>
      <w:r w:rsidR="00007593" w:rsidRPr="00BE05D0">
        <w:rPr>
          <w:rFonts w:asciiTheme="minorHAnsi" w:hAnsiTheme="minorHAnsi"/>
          <w:lang w:val="en-US"/>
        </w:rPr>
        <w:t>CMSI</w:t>
      </w:r>
      <w:proofErr w:type="spellEnd"/>
      <w:r w:rsidR="00007593" w:rsidRPr="00BE05D0">
        <w:rPr>
          <w:rFonts w:asciiTheme="minorHAnsi" w:hAnsiTheme="minorHAnsi"/>
          <w:lang w:val="en-US"/>
        </w:rPr>
        <w:t xml:space="preserve"> se </w:t>
      </w:r>
      <w:proofErr w:type="spellStart"/>
      <w:r w:rsidR="00007593" w:rsidRPr="00BE05D0">
        <w:rPr>
          <w:rFonts w:asciiTheme="minorHAnsi" w:hAnsiTheme="minorHAnsi"/>
          <w:lang w:val="en-US"/>
        </w:rPr>
        <w:t>examinaron</w:t>
      </w:r>
      <w:proofErr w:type="spellEnd"/>
      <w:r w:rsidR="00007593" w:rsidRPr="00BE05D0">
        <w:rPr>
          <w:rFonts w:asciiTheme="minorHAnsi" w:hAnsiTheme="minorHAnsi"/>
          <w:lang w:val="en-US"/>
        </w:rPr>
        <w:t xml:space="preserve"> </w:t>
      </w:r>
      <w:proofErr w:type="spellStart"/>
      <w:r w:rsidR="00007593" w:rsidRPr="00BE05D0">
        <w:rPr>
          <w:rFonts w:asciiTheme="minorHAnsi" w:hAnsiTheme="minorHAnsi"/>
          <w:lang w:val="en-US"/>
        </w:rPr>
        <w:t>los</w:t>
      </w:r>
      <w:proofErr w:type="spellEnd"/>
      <w:r w:rsidR="00007593" w:rsidRPr="00BE05D0">
        <w:rPr>
          <w:rFonts w:asciiTheme="minorHAnsi" w:hAnsiTheme="minorHAnsi"/>
          <w:lang w:val="en-US"/>
        </w:rPr>
        <w:t xml:space="preserve"> </w:t>
      </w:r>
      <w:proofErr w:type="spellStart"/>
      <w:r w:rsidR="00007593" w:rsidRPr="00BE05D0">
        <w:rPr>
          <w:rFonts w:asciiTheme="minorHAnsi" w:hAnsiTheme="minorHAnsi"/>
          <w:lang w:val="en-US"/>
        </w:rPr>
        <w:t>documentos</w:t>
      </w:r>
      <w:proofErr w:type="spellEnd"/>
      <w:r w:rsidR="00007593" w:rsidRPr="00BE05D0">
        <w:rPr>
          <w:rFonts w:asciiTheme="minorHAnsi" w:hAnsiTheme="minorHAnsi"/>
          <w:lang w:val="en-US"/>
        </w:rPr>
        <w:t xml:space="preserve"> </w:t>
      </w:r>
      <w:proofErr w:type="spellStart"/>
      <w:r w:rsidR="00007593" w:rsidRPr="00BE05D0">
        <w:rPr>
          <w:rFonts w:asciiTheme="minorHAnsi" w:hAnsiTheme="minorHAnsi"/>
          <w:lang w:val="en-US"/>
        </w:rPr>
        <w:t>siguientes</w:t>
      </w:r>
      <w:proofErr w:type="spellEnd"/>
      <w:r w:rsidR="00007593" w:rsidRPr="00BE05D0">
        <w:rPr>
          <w:rStyle w:val="FontStyle20"/>
          <w:rFonts w:asciiTheme="minorHAnsi" w:hAnsiTheme="minorHAnsi" w:cstheme="majorBidi"/>
          <w:b w:val="0"/>
          <w:bCs w:val="0"/>
          <w:spacing w:val="-2"/>
          <w:sz w:val="24"/>
          <w:szCs w:val="24"/>
          <w:lang w:val="en-US"/>
        </w:rPr>
        <w:t>:</w:t>
      </w:r>
      <w:r w:rsidR="00007593" w:rsidRPr="00BE05D0">
        <w:rPr>
          <w:rStyle w:val="FontStyle20"/>
          <w:rFonts w:asciiTheme="minorHAnsi" w:hAnsiTheme="minorHAnsi" w:cstheme="majorBidi"/>
          <w:spacing w:val="-2"/>
          <w:sz w:val="24"/>
          <w:szCs w:val="24"/>
          <w:lang w:val="en-US"/>
        </w:rPr>
        <w:t xml:space="preserve"> </w:t>
      </w:r>
      <w:r w:rsidR="00007593" w:rsidRPr="00BE05D0">
        <w:rPr>
          <w:rFonts w:asciiTheme="minorHAnsi" w:hAnsiTheme="minorHAnsi" w:cstheme="majorBidi"/>
          <w:bCs/>
          <w:szCs w:val="24"/>
          <w:lang w:val="en-US"/>
        </w:rPr>
        <w:t xml:space="preserve">Updates on the ITU Contribution to the Implementation of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 Outcomes, taking into account the 2030 Agenda for Sustainable Development (2017 Report) (</w:t>
      </w:r>
      <w:proofErr w:type="spellStart"/>
      <w:r w:rsidR="008D3649">
        <w:fldChar w:fldCharType="begin"/>
      </w:r>
      <w:r w:rsidR="008D3649" w:rsidRPr="00BE05D0">
        <w:rPr>
          <w:lang w:val="en-US"/>
        </w:rPr>
        <w:instrText xml:space="preserve"> HYPERLINK "https://www.itu.int/md/S17-WSIS31-C-0007/en"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-31/7</w:t>
      </w:r>
      <w:r w:rsidR="008D3649">
        <w:rPr>
          <w:rStyle w:val="Hyperlink"/>
          <w:rFonts w:asciiTheme="minorHAnsi" w:hAnsiTheme="minorHAnsi" w:cstheme="majorBidi"/>
          <w:bCs/>
          <w:szCs w:val="24"/>
        </w:rPr>
        <w:fldChar w:fldCharType="end"/>
      </w:r>
      <w:r w:rsidR="00007593" w:rsidRPr="00BE05D0">
        <w:rPr>
          <w:rFonts w:asciiTheme="minorHAnsi" w:hAnsiTheme="minorHAnsi" w:cstheme="majorBidi"/>
          <w:bCs/>
          <w:szCs w:val="24"/>
          <w:lang w:val="en-US"/>
        </w:rPr>
        <w:t xml:space="preserve">); Updated ITU Roadmaps for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 Action Line </w:t>
      </w:r>
      <w:proofErr w:type="spellStart"/>
      <w:r w:rsidR="00007593" w:rsidRPr="00BE05D0">
        <w:rPr>
          <w:rFonts w:asciiTheme="minorHAnsi" w:hAnsiTheme="minorHAnsi" w:cstheme="majorBidi"/>
          <w:bCs/>
          <w:szCs w:val="24"/>
          <w:lang w:val="en-US"/>
        </w:rPr>
        <w:t>C2</w:t>
      </w:r>
      <w:proofErr w:type="spellEnd"/>
      <w:r w:rsidR="00007593" w:rsidRPr="00BE05D0">
        <w:rPr>
          <w:rFonts w:asciiTheme="minorHAnsi" w:hAnsiTheme="minorHAnsi" w:cstheme="majorBidi"/>
          <w:bCs/>
          <w:szCs w:val="24"/>
          <w:lang w:val="en-US"/>
        </w:rPr>
        <w:t xml:space="preserve">, </w:t>
      </w:r>
      <w:proofErr w:type="spellStart"/>
      <w:r w:rsidR="00007593" w:rsidRPr="00BE05D0">
        <w:rPr>
          <w:rFonts w:asciiTheme="minorHAnsi" w:hAnsiTheme="minorHAnsi" w:cstheme="majorBidi"/>
          <w:bCs/>
          <w:szCs w:val="24"/>
          <w:lang w:val="en-US"/>
        </w:rPr>
        <w:t>C5</w:t>
      </w:r>
      <w:proofErr w:type="spellEnd"/>
      <w:r w:rsidR="00007593" w:rsidRPr="00BE05D0">
        <w:rPr>
          <w:rFonts w:asciiTheme="minorHAnsi" w:hAnsiTheme="minorHAnsi" w:cstheme="majorBidi"/>
          <w:bCs/>
          <w:szCs w:val="24"/>
          <w:lang w:val="en-US"/>
        </w:rPr>
        <w:t xml:space="preserve">, </w:t>
      </w:r>
      <w:proofErr w:type="spellStart"/>
      <w:r w:rsidR="00007593" w:rsidRPr="00BE05D0">
        <w:rPr>
          <w:rFonts w:asciiTheme="minorHAnsi" w:hAnsiTheme="minorHAnsi" w:cstheme="majorBidi"/>
          <w:bCs/>
          <w:szCs w:val="24"/>
          <w:lang w:val="en-US"/>
        </w:rPr>
        <w:t>C6</w:t>
      </w:r>
      <w:proofErr w:type="spellEnd"/>
      <w:r w:rsidR="00007593" w:rsidRPr="00BE05D0">
        <w:rPr>
          <w:rFonts w:asciiTheme="minorHAnsi" w:hAnsiTheme="minorHAnsi" w:cstheme="majorBidi"/>
          <w:bCs/>
          <w:szCs w:val="24"/>
          <w:lang w:val="en-US"/>
        </w:rPr>
        <w:t xml:space="preserve"> (</w:t>
      </w:r>
      <w:proofErr w:type="spellStart"/>
      <w:r w:rsidR="008D3649">
        <w:fldChar w:fldCharType="begin"/>
      </w:r>
      <w:r w:rsidR="008D3649" w:rsidRPr="00BE05D0">
        <w:rPr>
          <w:lang w:val="en-US"/>
        </w:rPr>
        <w:instrText xml:space="preserve"> HYPERLINK "https://www.itu.int/md/S17-WSIS31-C-0006/en"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-31/6</w:t>
      </w:r>
      <w:r w:rsidR="008D3649">
        <w:rPr>
          <w:rStyle w:val="Hyperlink"/>
          <w:rFonts w:asciiTheme="minorHAnsi" w:hAnsiTheme="minorHAnsi" w:cstheme="majorBidi"/>
          <w:bCs/>
          <w:szCs w:val="24"/>
        </w:rPr>
        <w:fldChar w:fldCharType="end"/>
      </w:r>
      <w:r w:rsidR="00007593" w:rsidRPr="00BE05D0">
        <w:rPr>
          <w:lang w:val="en-US"/>
        </w:rPr>
        <w:t>)</w:t>
      </w:r>
      <w:r w:rsidR="00007593" w:rsidRPr="00BE05D0">
        <w:rPr>
          <w:rFonts w:asciiTheme="minorHAnsi" w:hAnsiTheme="minorHAnsi" w:cstheme="majorBidi"/>
          <w:bCs/>
          <w:szCs w:val="24"/>
          <w:lang w:val="en-US"/>
        </w:rPr>
        <w:t xml:space="preserve">;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 Forum (2017/2018) (</w:t>
      </w:r>
      <w:proofErr w:type="spellStart"/>
      <w:r w:rsidR="008D3649">
        <w:fldChar w:fldCharType="begin"/>
      </w:r>
      <w:r w:rsidR="008D3649" w:rsidRPr="00BE05D0">
        <w:rPr>
          <w:lang w:val="en-US"/>
        </w:rPr>
        <w:instrText xml:space="preserve"> HYPERLINK "https://www.itu.int/md/S17-WSIS31-C-0015/en"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-31/15</w:t>
      </w:r>
      <w:r w:rsidR="008D3649">
        <w:rPr>
          <w:rStyle w:val="Hyperlink"/>
          <w:rFonts w:asciiTheme="minorHAnsi" w:hAnsiTheme="minorHAnsi" w:cstheme="majorBidi"/>
          <w:bCs/>
          <w:szCs w:val="24"/>
        </w:rPr>
        <w:fldChar w:fldCharType="end"/>
      </w:r>
      <w:r w:rsidR="00007593" w:rsidRPr="00BE05D0">
        <w:rPr>
          <w:lang w:val="en-US"/>
        </w:rPr>
        <w:t>)</w:t>
      </w:r>
      <w:r w:rsidR="00007593" w:rsidRPr="00BE05D0">
        <w:rPr>
          <w:rStyle w:val="Hyperlink"/>
          <w:rFonts w:asciiTheme="minorHAnsi" w:hAnsiTheme="minorHAnsi" w:cstheme="majorBidi"/>
          <w:bCs/>
          <w:szCs w:val="24"/>
          <w:lang w:val="en-US"/>
        </w:rPr>
        <w:t xml:space="preserve">; </w:t>
      </w:r>
      <w:r w:rsidR="00007593" w:rsidRPr="00BE05D0">
        <w:rPr>
          <w:rFonts w:asciiTheme="minorHAnsi" w:hAnsiTheme="minorHAnsi" w:cstheme="majorBidi"/>
          <w:bCs/>
          <w:szCs w:val="24"/>
          <w:lang w:val="en-US"/>
        </w:rPr>
        <w:t xml:space="preserve">Regional activities towards alignment of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/SDG processes;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-SDG Matrix: Updates (</w:t>
      </w:r>
      <w:proofErr w:type="spellStart"/>
      <w:r w:rsidR="008D3649">
        <w:fldChar w:fldCharType="begin"/>
      </w:r>
      <w:r w:rsidR="008D3649" w:rsidRPr="00BE05D0">
        <w:rPr>
          <w:lang w:val="en-US"/>
        </w:rPr>
        <w:instrText xml:space="preserve"> HYPERLINK "https://www.itu.int/md/S17-WSIS31-C-0004/en" </w:instrText>
      </w:r>
      <w:r w:rsidR="008D3649">
        <w:fldChar w:fldCharType="separate"/>
      </w:r>
      <w:r w:rsidR="001D6E5C" w:rsidRPr="00BE05D0">
        <w:rPr>
          <w:rStyle w:val="Hyperlink"/>
          <w:rFonts w:asciiTheme="minorHAnsi" w:hAnsiTheme="minorHAnsi" w:cstheme="majorBidi"/>
          <w:bCs/>
          <w:szCs w:val="24"/>
          <w:lang w:val="en-US"/>
        </w:rPr>
        <w:t>WG</w:t>
      </w:r>
      <w:proofErr w:type="spellEnd"/>
      <w:r w:rsidR="001D6E5C" w:rsidRPr="00BE05D0">
        <w:rPr>
          <w:rStyle w:val="Hyperlink"/>
          <w:rFonts w:asciiTheme="minorHAnsi" w:hAnsiTheme="minorHAnsi" w:cstheme="majorBidi"/>
          <w:bCs/>
          <w:szCs w:val="24"/>
          <w:lang w:val="en-US"/>
        </w:rPr>
        <w:noBreakHyphen/>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-31/4</w:t>
      </w:r>
      <w:r w:rsidR="008D3649">
        <w:rPr>
          <w:rStyle w:val="Hyperlink"/>
          <w:rFonts w:asciiTheme="minorHAnsi" w:hAnsiTheme="minorHAnsi" w:cstheme="majorBidi"/>
          <w:bCs/>
          <w:szCs w:val="24"/>
        </w:rPr>
        <w:fldChar w:fldCharType="end"/>
      </w:r>
      <w:r w:rsidR="00007593" w:rsidRPr="00BE05D0">
        <w:rPr>
          <w:lang w:val="en-US"/>
        </w:rPr>
        <w:t xml:space="preserve">);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 Stocktaking Process (2017/2018) (</w:t>
      </w:r>
      <w:proofErr w:type="spellStart"/>
      <w:r w:rsidR="008D3649">
        <w:fldChar w:fldCharType="begin"/>
      </w:r>
      <w:r w:rsidR="008D3649" w:rsidRPr="00BE05D0">
        <w:rPr>
          <w:lang w:val="en-US"/>
        </w:rPr>
        <w:instrText xml:space="preserve"> HYPERLINK "https://www.itu.int/md/S17-WSIS31-C-0010/en"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-31/10</w:t>
      </w:r>
      <w:r w:rsidR="008D3649">
        <w:rPr>
          <w:rStyle w:val="Hyperlink"/>
          <w:rFonts w:asciiTheme="minorHAnsi" w:hAnsiTheme="minorHAnsi" w:cstheme="majorBidi"/>
          <w:bCs/>
          <w:szCs w:val="24"/>
        </w:rPr>
        <w:fldChar w:fldCharType="end"/>
      </w:r>
      <w:r w:rsidR="00007593" w:rsidRPr="00BE05D0">
        <w:rPr>
          <w:lang w:val="en-US"/>
        </w:rPr>
        <w:t>,</w:t>
      </w:r>
      <w:r w:rsidR="00007593" w:rsidRPr="00BE05D0">
        <w:rPr>
          <w:rStyle w:val="Hyperlink"/>
          <w:rFonts w:asciiTheme="minorHAnsi" w:hAnsiTheme="minorHAnsi" w:cstheme="majorBidi"/>
          <w:bCs/>
          <w:szCs w:val="24"/>
          <w:lang w:val="en-US"/>
        </w:rPr>
        <w:t xml:space="preserve"> </w:t>
      </w:r>
      <w:hyperlink r:id="rId31" w:history="1">
        <w:proofErr w:type="spellStart"/>
        <w:r w:rsidR="00007593" w:rsidRPr="00BE05D0">
          <w:rPr>
            <w:rStyle w:val="Hyperlink"/>
            <w:rFonts w:asciiTheme="minorHAnsi" w:hAnsiTheme="minorHAnsi"/>
            <w:bCs/>
            <w:szCs w:val="24"/>
            <w:lang w:val="en-US"/>
          </w:rPr>
          <w:t>WG</w:t>
        </w:r>
        <w:proofErr w:type="spellEnd"/>
        <w:r w:rsidR="00007593" w:rsidRPr="00BE05D0">
          <w:rPr>
            <w:rStyle w:val="Hyperlink"/>
            <w:rFonts w:asciiTheme="minorHAnsi" w:hAnsiTheme="minorHAnsi"/>
            <w:bCs/>
            <w:szCs w:val="24"/>
            <w:lang w:val="en-US"/>
          </w:rPr>
          <w:t>-</w:t>
        </w:r>
        <w:proofErr w:type="spellStart"/>
        <w:r w:rsidR="00007593" w:rsidRPr="00BE05D0">
          <w:rPr>
            <w:rStyle w:val="Hyperlink"/>
            <w:rFonts w:asciiTheme="minorHAnsi" w:hAnsiTheme="minorHAnsi"/>
            <w:bCs/>
            <w:szCs w:val="24"/>
            <w:lang w:val="en-US"/>
          </w:rPr>
          <w:t>WSIS</w:t>
        </w:r>
        <w:proofErr w:type="spellEnd"/>
        <w:r w:rsidR="00007593" w:rsidRPr="00BE05D0">
          <w:rPr>
            <w:rStyle w:val="Hyperlink"/>
            <w:rFonts w:asciiTheme="minorHAnsi" w:hAnsiTheme="minorHAnsi"/>
            <w:bCs/>
            <w:szCs w:val="24"/>
            <w:lang w:val="en-US"/>
          </w:rPr>
          <w:t>-31/3</w:t>
        </w:r>
      </w:hyperlink>
      <w:r w:rsidR="00007593" w:rsidRPr="00BE05D0">
        <w:rPr>
          <w:lang w:val="en-US"/>
        </w:rPr>
        <w:t>);</w:t>
      </w:r>
      <w:r w:rsidR="00007593" w:rsidRPr="00BE05D0">
        <w:rPr>
          <w:rStyle w:val="Hyperlink"/>
          <w:rFonts w:asciiTheme="minorHAnsi" w:hAnsiTheme="minorHAnsi" w:cstheme="majorBidi"/>
          <w:bCs/>
          <w:szCs w:val="24"/>
          <w:lang w:val="en-US"/>
        </w:rPr>
        <w:t xml:space="preserve"> </w:t>
      </w:r>
      <w:proofErr w:type="spellStart"/>
      <w:r w:rsidR="005E74C5" w:rsidRPr="00BE05D0">
        <w:rPr>
          <w:rFonts w:asciiTheme="minorHAnsi" w:hAnsiTheme="minorHAnsi" w:cstheme="majorBidi"/>
          <w:bCs/>
          <w:szCs w:val="24"/>
          <w:lang w:val="en-US"/>
        </w:rPr>
        <w:t>WSIS</w:t>
      </w:r>
      <w:proofErr w:type="spellEnd"/>
      <w:r w:rsidR="005E74C5" w:rsidRPr="00BE05D0">
        <w:rPr>
          <w:rFonts w:asciiTheme="minorHAnsi" w:hAnsiTheme="minorHAnsi" w:cstheme="majorBidi"/>
          <w:bCs/>
          <w:szCs w:val="24"/>
          <w:lang w:val="en-US"/>
        </w:rPr>
        <w:t> </w:t>
      </w:r>
      <w:r w:rsidR="00007593" w:rsidRPr="00BE05D0">
        <w:rPr>
          <w:rFonts w:asciiTheme="minorHAnsi" w:hAnsiTheme="minorHAnsi" w:cstheme="majorBidi"/>
          <w:bCs/>
          <w:szCs w:val="24"/>
          <w:lang w:val="en-US"/>
        </w:rPr>
        <w:t>Project Prizes (2017/2018) (</w:t>
      </w:r>
      <w:proofErr w:type="spellStart"/>
      <w:r w:rsidR="008D3649">
        <w:fldChar w:fldCharType="begin"/>
      </w:r>
      <w:r w:rsidR="008D3649" w:rsidRPr="00BE05D0">
        <w:rPr>
          <w:lang w:val="en-US"/>
        </w:rPr>
        <w:instrText xml:space="preserve"> HYPERLINK "https://www.itu.int/md/S17-WSIS31-C-0011/en"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-31/11</w:t>
      </w:r>
      <w:r w:rsidR="008D3649">
        <w:rPr>
          <w:rStyle w:val="Hyperlink"/>
          <w:rFonts w:asciiTheme="minorHAnsi" w:hAnsiTheme="minorHAnsi" w:cstheme="majorBidi"/>
          <w:bCs/>
          <w:szCs w:val="24"/>
        </w:rPr>
        <w:fldChar w:fldCharType="end"/>
      </w:r>
      <w:r w:rsidR="00007593" w:rsidRPr="00BE05D0">
        <w:rPr>
          <w:lang w:val="en-US"/>
        </w:rPr>
        <w:t>,</w:t>
      </w:r>
      <w:r w:rsidR="00007593" w:rsidRPr="00BE05D0">
        <w:rPr>
          <w:rStyle w:val="Hyperlink"/>
          <w:rFonts w:asciiTheme="minorHAnsi" w:hAnsiTheme="minorHAnsi" w:cstheme="majorBidi"/>
          <w:bCs/>
          <w:szCs w:val="24"/>
          <w:lang w:val="en-US"/>
        </w:rPr>
        <w:t xml:space="preserve"> </w:t>
      </w:r>
      <w:hyperlink r:id="rId32" w:history="1">
        <w:proofErr w:type="spellStart"/>
        <w:r w:rsidR="00007593" w:rsidRPr="00BE05D0">
          <w:rPr>
            <w:rStyle w:val="Hyperlink"/>
            <w:rFonts w:asciiTheme="minorHAnsi" w:hAnsiTheme="minorHAnsi"/>
            <w:bCs/>
            <w:szCs w:val="24"/>
            <w:lang w:val="en-US"/>
          </w:rPr>
          <w:t>WG</w:t>
        </w:r>
        <w:proofErr w:type="spellEnd"/>
        <w:r w:rsidR="00007593" w:rsidRPr="00BE05D0">
          <w:rPr>
            <w:rStyle w:val="Hyperlink"/>
            <w:rFonts w:asciiTheme="minorHAnsi" w:hAnsiTheme="minorHAnsi"/>
            <w:bCs/>
            <w:szCs w:val="24"/>
            <w:lang w:val="en-US"/>
          </w:rPr>
          <w:t>-</w:t>
        </w:r>
        <w:proofErr w:type="spellStart"/>
        <w:r w:rsidR="00007593" w:rsidRPr="00BE05D0">
          <w:rPr>
            <w:rStyle w:val="Hyperlink"/>
            <w:rFonts w:asciiTheme="minorHAnsi" w:hAnsiTheme="minorHAnsi"/>
            <w:bCs/>
            <w:szCs w:val="24"/>
            <w:lang w:val="en-US"/>
          </w:rPr>
          <w:t>WSIS</w:t>
        </w:r>
        <w:proofErr w:type="spellEnd"/>
        <w:r w:rsidR="00007593" w:rsidRPr="00BE05D0">
          <w:rPr>
            <w:rStyle w:val="Hyperlink"/>
            <w:rFonts w:asciiTheme="minorHAnsi" w:hAnsiTheme="minorHAnsi"/>
            <w:bCs/>
            <w:szCs w:val="24"/>
            <w:lang w:val="en-US"/>
          </w:rPr>
          <w:t>-31/2</w:t>
        </w:r>
      </w:hyperlink>
      <w:r w:rsidR="00007593" w:rsidRPr="00BE05D0">
        <w:rPr>
          <w:lang w:val="en-US"/>
        </w:rPr>
        <w:t xml:space="preserve">; </w:t>
      </w:r>
      <w:r w:rsidR="00007593" w:rsidRPr="00BE05D0">
        <w:rPr>
          <w:rFonts w:asciiTheme="minorHAnsi" w:hAnsiTheme="minorHAnsi" w:cstheme="majorBidi"/>
          <w:bCs/>
          <w:szCs w:val="24"/>
          <w:lang w:val="en-US"/>
        </w:rPr>
        <w:t>UN Group on the Information Society (</w:t>
      </w:r>
      <w:proofErr w:type="spellStart"/>
      <w:r w:rsidR="00007593" w:rsidRPr="00BE05D0">
        <w:rPr>
          <w:rFonts w:asciiTheme="minorHAnsi" w:hAnsiTheme="minorHAnsi" w:cstheme="majorBidi"/>
          <w:bCs/>
          <w:szCs w:val="24"/>
          <w:lang w:val="en-US"/>
        </w:rPr>
        <w:t>UNGIS</w:t>
      </w:r>
      <w:proofErr w:type="spellEnd"/>
      <w:r w:rsidR="00007593" w:rsidRPr="00BE05D0">
        <w:rPr>
          <w:rFonts w:asciiTheme="minorHAnsi" w:hAnsiTheme="minorHAnsi" w:cstheme="majorBidi"/>
          <w:bCs/>
          <w:szCs w:val="24"/>
          <w:lang w:val="en-US"/>
        </w:rPr>
        <w:t>) (</w:t>
      </w:r>
      <w:proofErr w:type="spellStart"/>
      <w:r w:rsidR="008D3649">
        <w:fldChar w:fldCharType="begin"/>
      </w:r>
      <w:r w:rsidR="008D3649" w:rsidRPr="00BE05D0">
        <w:rPr>
          <w:lang w:val="en-US"/>
        </w:rPr>
        <w:instrText xml:space="preserve"> HYPERLINK "https://www.itu.int/md/S17-WSIS31-C-0005/en"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-31/5</w:t>
      </w:r>
      <w:r w:rsidR="008D3649">
        <w:rPr>
          <w:rStyle w:val="Hyperlink"/>
          <w:rFonts w:asciiTheme="minorHAnsi" w:hAnsiTheme="minorHAnsi" w:cstheme="majorBidi"/>
          <w:bCs/>
          <w:szCs w:val="24"/>
        </w:rPr>
        <w:fldChar w:fldCharType="end"/>
      </w:r>
      <w:r w:rsidR="00007593" w:rsidRPr="00BE05D0">
        <w:rPr>
          <w:lang w:val="en-US"/>
        </w:rPr>
        <w:t xml:space="preserve">); </w:t>
      </w:r>
      <w:r w:rsidR="00007593" w:rsidRPr="00BE05D0">
        <w:rPr>
          <w:rFonts w:asciiTheme="minorHAnsi" w:hAnsiTheme="minorHAnsi" w:cstheme="majorBidi"/>
          <w:bCs/>
          <w:szCs w:val="24"/>
          <w:lang w:val="en-US"/>
        </w:rPr>
        <w:t>World Telecommunication and Information Society Day (2017/2018) (</w:t>
      </w:r>
      <w:proofErr w:type="spellStart"/>
      <w:r w:rsidR="008D3649">
        <w:fldChar w:fldCharType="begin"/>
      </w:r>
      <w:r w:rsidR="008D3649" w:rsidRPr="00BE05D0">
        <w:rPr>
          <w:lang w:val="en-US"/>
        </w:rPr>
        <w:instrText xml:space="preserve"> HYPERLINK "https://www.itu.int/md/S17-WSIS31-C-0013/en"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-31/13</w:t>
      </w:r>
      <w:r w:rsidR="008D3649">
        <w:rPr>
          <w:rStyle w:val="Hyperlink"/>
          <w:rFonts w:asciiTheme="minorHAnsi" w:hAnsiTheme="minorHAnsi" w:cstheme="majorBidi"/>
          <w:bCs/>
          <w:szCs w:val="24"/>
        </w:rPr>
        <w:fldChar w:fldCharType="end"/>
      </w:r>
      <w:r w:rsidR="00007593" w:rsidRPr="00BE05D0">
        <w:rPr>
          <w:lang w:val="en-US"/>
        </w:rPr>
        <w:t>):</w:t>
      </w:r>
      <w:r w:rsidR="00007593" w:rsidRPr="00BE05D0">
        <w:rPr>
          <w:rFonts w:asciiTheme="minorHAnsi" w:eastAsia="SimSun" w:hAnsiTheme="minorHAnsi" w:cstheme="majorBidi"/>
          <w:bCs/>
          <w:szCs w:val="24"/>
          <w:lang w:val="en-US"/>
        </w:rPr>
        <w:t xml:space="preserve"> </w:t>
      </w:r>
      <w:r w:rsidR="00007593" w:rsidRPr="00BE05D0">
        <w:rPr>
          <w:rFonts w:asciiTheme="minorHAnsi" w:hAnsiTheme="minorHAnsi" w:cstheme="majorBidi"/>
          <w:bCs/>
          <w:szCs w:val="24"/>
          <w:lang w:val="en-US"/>
        </w:rPr>
        <w:t>Partnership on Measuring the ICT for Development (</w:t>
      </w:r>
      <w:proofErr w:type="spellStart"/>
      <w:r w:rsidR="008D3649">
        <w:fldChar w:fldCharType="begin"/>
      </w:r>
      <w:r w:rsidR="008D3649" w:rsidRPr="00BE05D0">
        <w:rPr>
          <w:lang w:val="en-US"/>
        </w:rPr>
        <w:instrText xml:space="preserve"> HYPERLINK "https://www.itu.int/md/S17-WSIS31-C-0014/en" </w:instrText>
      </w:r>
      <w:r w:rsidR="008D3649">
        <w:fldChar w:fldCharType="separate"/>
      </w:r>
      <w:r w:rsidR="005E74C5" w:rsidRPr="00BE05D0">
        <w:rPr>
          <w:rStyle w:val="Hyperlink"/>
          <w:rFonts w:asciiTheme="minorHAnsi" w:hAnsiTheme="minorHAnsi" w:cstheme="majorBidi"/>
          <w:bCs/>
          <w:szCs w:val="24"/>
          <w:lang w:val="en-US"/>
        </w:rPr>
        <w:t>WG</w:t>
      </w:r>
      <w:proofErr w:type="spellEnd"/>
      <w:r w:rsidR="005E74C5" w:rsidRPr="00BE05D0">
        <w:rPr>
          <w:rStyle w:val="Hyperlink"/>
          <w:rFonts w:asciiTheme="minorHAnsi" w:hAnsiTheme="minorHAnsi" w:cstheme="majorBidi"/>
          <w:bCs/>
          <w:szCs w:val="24"/>
          <w:lang w:val="en-US"/>
        </w:rPr>
        <w:noBreakHyphen/>
      </w:r>
      <w:proofErr w:type="spellStart"/>
      <w:r w:rsidR="00007593" w:rsidRPr="00BE05D0">
        <w:rPr>
          <w:rStyle w:val="Hyperlink"/>
          <w:rFonts w:asciiTheme="minorHAnsi" w:hAnsiTheme="minorHAnsi" w:cstheme="majorBidi"/>
          <w:bCs/>
          <w:szCs w:val="24"/>
          <w:lang w:val="en-US"/>
        </w:rPr>
        <w:t>WS</w:t>
      </w:r>
      <w:r w:rsidR="005E74C5" w:rsidRPr="00BE05D0">
        <w:rPr>
          <w:rStyle w:val="Hyperlink"/>
          <w:rFonts w:asciiTheme="minorHAnsi" w:hAnsiTheme="minorHAnsi" w:cstheme="majorBidi"/>
          <w:bCs/>
          <w:szCs w:val="24"/>
          <w:lang w:val="en-US"/>
        </w:rPr>
        <w:t>IS</w:t>
      </w:r>
      <w:proofErr w:type="spellEnd"/>
      <w:r w:rsidR="005E74C5" w:rsidRPr="00BE05D0">
        <w:rPr>
          <w:rStyle w:val="Hyperlink"/>
          <w:rFonts w:asciiTheme="minorHAnsi" w:hAnsiTheme="minorHAnsi" w:cstheme="majorBidi"/>
          <w:bCs/>
          <w:szCs w:val="24"/>
          <w:lang w:val="en-US"/>
        </w:rPr>
        <w:noBreakHyphen/>
      </w:r>
      <w:r w:rsidR="00007593" w:rsidRPr="00BE05D0">
        <w:rPr>
          <w:rStyle w:val="Hyperlink"/>
          <w:rFonts w:asciiTheme="minorHAnsi" w:hAnsiTheme="minorHAnsi" w:cstheme="majorBidi"/>
          <w:bCs/>
          <w:szCs w:val="24"/>
          <w:lang w:val="en-US"/>
        </w:rPr>
        <w:t>31/14</w:t>
      </w:r>
      <w:r w:rsidR="008D3649">
        <w:rPr>
          <w:rStyle w:val="Hyperlink"/>
          <w:rFonts w:asciiTheme="minorHAnsi" w:hAnsiTheme="minorHAnsi" w:cstheme="majorBidi"/>
          <w:bCs/>
          <w:szCs w:val="24"/>
        </w:rPr>
        <w:fldChar w:fldCharType="end"/>
      </w:r>
      <w:r w:rsidR="00007593" w:rsidRPr="00BE05D0">
        <w:rPr>
          <w:lang w:val="en-US"/>
        </w:rPr>
        <w:t xml:space="preserve">):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 Fund in Trust (</w:t>
      </w:r>
      <w:proofErr w:type="spellStart"/>
      <w:r w:rsidR="008D3649">
        <w:fldChar w:fldCharType="begin"/>
      </w:r>
      <w:r w:rsidR="008D3649" w:rsidRPr="00BE05D0">
        <w:rPr>
          <w:lang w:val="en-US"/>
        </w:rPr>
        <w:instrText xml:space="preserve"> HYPERLINK "https://www.itu.int/md/S17-WSIS31-C-0009/en"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-31/9</w:t>
      </w:r>
      <w:r w:rsidR="008D3649">
        <w:rPr>
          <w:rStyle w:val="Hyperlink"/>
          <w:rFonts w:asciiTheme="minorHAnsi" w:hAnsiTheme="minorHAnsi" w:cstheme="majorBidi"/>
          <w:bCs/>
          <w:szCs w:val="24"/>
        </w:rPr>
        <w:fldChar w:fldCharType="end"/>
      </w:r>
      <w:r w:rsidR="00007593" w:rsidRPr="00BE05D0">
        <w:rPr>
          <w:lang w:val="en-US"/>
        </w:rPr>
        <w:t>);</w:t>
      </w:r>
      <w:r w:rsidR="00007593" w:rsidRPr="00BE05D0">
        <w:rPr>
          <w:rFonts w:asciiTheme="minorHAnsi" w:hAnsiTheme="minorHAnsi" w:cstheme="majorBidi"/>
          <w:bCs/>
          <w:szCs w:val="24"/>
          <w:lang w:val="en-US"/>
        </w:rPr>
        <w:t xml:space="preserve"> Contribution from Venezuela </w:t>
      </w:r>
      <w:hyperlink r:id="rId33" w:history="1">
        <w:proofErr w:type="spellStart"/>
        <w:r w:rsidR="005E74C5" w:rsidRPr="00BE05D0">
          <w:rPr>
            <w:rStyle w:val="Hyperlink"/>
            <w:rFonts w:asciiTheme="minorHAnsi" w:hAnsiTheme="minorHAnsi"/>
            <w:szCs w:val="24"/>
            <w:lang w:val="en-US"/>
          </w:rPr>
          <w:t>WG</w:t>
        </w:r>
        <w:proofErr w:type="spellEnd"/>
        <w:r w:rsidR="005E74C5" w:rsidRPr="00BE05D0">
          <w:rPr>
            <w:rStyle w:val="Hyperlink"/>
            <w:rFonts w:asciiTheme="minorHAnsi" w:hAnsiTheme="minorHAnsi"/>
            <w:szCs w:val="24"/>
            <w:lang w:val="en-US"/>
          </w:rPr>
          <w:noBreakHyphen/>
        </w:r>
        <w:proofErr w:type="spellStart"/>
        <w:r w:rsidR="005E74C5" w:rsidRPr="00BE05D0">
          <w:rPr>
            <w:rStyle w:val="Hyperlink"/>
            <w:rFonts w:asciiTheme="minorHAnsi" w:hAnsiTheme="minorHAnsi"/>
            <w:szCs w:val="24"/>
            <w:lang w:val="en-US"/>
          </w:rPr>
          <w:t>WSIS</w:t>
        </w:r>
        <w:proofErr w:type="spellEnd"/>
        <w:r w:rsidR="005E74C5" w:rsidRPr="00BE05D0">
          <w:rPr>
            <w:rStyle w:val="Hyperlink"/>
            <w:rFonts w:asciiTheme="minorHAnsi" w:hAnsiTheme="minorHAnsi"/>
            <w:szCs w:val="24"/>
            <w:lang w:val="en-US"/>
          </w:rPr>
          <w:noBreakHyphen/>
        </w:r>
        <w:r w:rsidR="00007593" w:rsidRPr="00BE05D0">
          <w:rPr>
            <w:rStyle w:val="Hyperlink"/>
            <w:rFonts w:asciiTheme="minorHAnsi" w:hAnsiTheme="minorHAnsi"/>
            <w:szCs w:val="24"/>
            <w:lang w:val="en-US"/>
          </w:rPr>
          <w:t>31/17</w:t>
        </w:r>
        <w:r w:rsidR="00007593" w:rsidRPr="00BE05D0">
          <w:rPr>
            <w:lang w:val="en-US"/>
          </w:rPr>
          <w:t>)</w:t>
        </w:r>
      </w:hyperlink>
      <w:r w:rsidR="00007593" w:rsidRPr="00BE05D0">
        <w:rPr>
          <w:rFonts w:asciiTheme="minorHAnsi" w:hAnsiTheme="minorHAnsi"/>
          <w:szCs w:val="24"/>
          <w:lang w:val="en-US"/>
        </w:rPr>
        <w:t xml:space="preserve">; </w:t>
      </w:r>
      <w:r w:rsidR="00007593" w:rsidRPr="00BE05D0">
        <w:rPr>
          <w:rFonts w:asciiTheme="minorHAnsi" w:hAnsiTheme="minorHAnsi" w:cstheme="majorBidi"/>
          <w:bCs/>
          <w:szCs w:val="24"/>
          <w:lang w:val="en-US"/>
        </w:rPr>
        <w:t xml:space="preserve">Updates on the ITU Contribution to the Implementation of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 Outcomes (2017 Report, taking into account the 2030 Agenda for Sustainable Development (</w:t>
      </w:r>
      <w:proofErr w:type="spellStart"/>
      <w:r w:rsidR="008D3649">
        <w:fldChar w:fldCharType="begin"/>
      </w:r>
      <w:r w:rsidR="008D3649" w:rsidRPr="00BE05D0">
        <w:rPr>
          <w:lang w:val="en-US"/>
        </w:rPr>
        <w:instrText xml:space="preserve"> HYPERLINK "https://www.itu.int/md/</w:instrText>
      </w:r>
      <w:r w:rsidR="008D3649" w:rsidRPr="00BE05D0">
        <w:rPr>
          <w:lang w:val="en-US"/>
        </w:rPr>
        <w:instrText xml:space="preserve">S18-WSIS32-C-0003/en"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-32/3</w:t>
      </w:r>
      <w:r w:rsidR="008D3649">
        <w:rPr>
          <w:rStyle w:val="Hyperlink"/>
          <w:rFonts w:asciiTheme="minorHAnsi" w:hAnsiTheme="minorHAnsi" w:cstheme="majorBidi"/>
          <w:bCs/>
          <w:szCs w:val="24"/>
        </w:rPr>
        <w:fldChar w:fldCharType="end"/>
      </w:r>
      <w:r w:rsidR="00007593" w:rsidRPr="00BE05D0">
        <w:rPr>
          <w:lang w:val="en-US"/>
        </w:rPr>
        <w:t>;</w:t>
      </w:r>
      <w:r w:rsidR="00007593" w:rsidRPr="00BE05D0">
        <w:rPr>
          <w:rStyle w:val="Hyperlink"/>
          <w:rFonts w:asciiTheme="minorHAnsi" w:hAnsiTheme="minorHAnsi" w:cstheme="majorBidi"/>
          <w:bCs/>
          <w:szCs w:val="24"/>
          <w:lang w:val="en-US"/>
        </w:rPr>
        <w:t xml:space="preserve"> </w:t>
      </w:r>
      <w:hyperlink r:id="rId34" w:history="1">
        <w:proofErr w:type="spellStart"/>
        <w:r w:rsidR="00007593" w:rsidRPr="00BE05D0">
          <w:rPr>
            <w:rStyle w:val="Hyperlink"/>
            <w:rFonts w:asciiTheme="minorHAnsi" w:hAnsiTheme="minorHAnsi"/>
            <w:bCs/>
            <w:szCs w:val="24"/>
            <w:lang w:val="en-US"/>
          </w:rPr>
          <w:t>WG</w:t>
        </w:r>
        <w:proofErr w:type="spellEnd"/>
        <w:r w:rsidR="00007593" w:rsidRPr="00BE05D0">
          <w:rPr>
            <w:rStyle w:val="Hyperlink"/>
            <w:rFonts w:asciiTheme="minorHAnsi" w:hAnsiTheme="minorHAnsi"/>
            <w:bCs/>
            <w:szCs w:val="24"/>
            <w:lang w:val="en-US"/>
          </w:rPr>
          <w:t>-</w:t>
        </w:r>
        <w:proofErr w:type="spellStart"/>
        <w:r w:rsidR="00007593" w:rsidRPr="00BE05D0">
          <w:rPr>
            <w:rStyle w:val="Hyperlink"/>
            <w:rFonts w:asciiTheme="minorHAnsi" w:hAnsiTheme="minorHAnsi"/>
            <w:bCs/>
            <w:szCs w:val="24"/>
            <w:lang w:val="en-US"/>
          </w:rPr>
          <w:t>WSIS</w:t>
        </w:r>
        <w:proofErr w:type="spellEnd"/>
        <w:r w:rsidR="00007593" w:rsidRPr="00BE05D0">
          <w:rPr>
            <w:rStyle w:val="Hyperlink"/>
            <w:rFonts w:asciiTheme="minorHAnsi" w:hAnsiTheme="minorHAnsi"/>
            <w:bCs/>
            <w:szCs w:val="24"/>
            <w:lang w:val="en-US"/>
          </w:rPr>
          <w:t>-32/15</w:t>
        </w:r>
      </w:hyperlink>
      <w:r w:rsidR="00007593" w:rsidRPr="00BE05D0">
        <w:rPr>
          <w:rFonts w:asciiTheme="minorHAnsi" w:hAnsiTheme="minorHAnsi" w:cstheme="majorBidi"/>
          <w:bCs/>
          <w:szCs w:val="24"/>
          <w:lang w:val="en-US"/>
        </w:rPr>
        <w:t xml:space="preserve">);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 Action Lines Roadmaps </w:t>
      </w:r>
      <w:proofErr w:type="spellStart"/>
      <w:r w:rsidR="00007593" w:rsidRPr="00BE05D0">
        <w:rPr>
          <w:rFonts w:asciiTheme="minorHAnsi" w:hAnsiTheme="minorHAnsi" w:cstheme="majorBidi"/>
          <w:bCs/>
          <w:szCs w:val="24"/>
          <w:lang w:val="en-US"/>
        </w:rPr>
        <w:t>C2</w:t>
      </w:r>
      <w:proofErr w:type="spellEnd"/>
      <w:r w:rsidR="00007593" w:rsidRPr="00BE05D0">
        <w:rPr>
          <w:rFonts w:asciiTheme="minorHAnsi" w:hAnsiTheme="minorHAnsi" w:cstheme="majorBidi"/>
          <w:bCs/>
          <w:szCs w:val="24"/>
          <w:lang w:val="en-US"/>
        </w:rPr>
        <w:t xml:space="preserve">, </w:t>
      </w:r>
      <w:proofErr w:type="spellStart"/>
      <w:r w:rsidR="00007593" w:rsidRPr="00BE05D0">
        <w:rPr>
          <w:rFonts w:asciiTheme="minorHAnsi" w:hAnsiTheme="minorHAnsi" w:cstheme="majorBidi"/>
          <w:bCs/>
          <w:szCs w:val="24"/>
          <w:lang w:val="en-US"/>
        </w:rPr>
        <w:t>C5</w:t>
      </w:r>
      <w:proofErr w:type="spellEnd"/>
      <w:r w:rsidR="00007593" w:rsidRPr="00BE05D0">
        <w:rPr>
          <w:rFonts w:asciiTheme="minorHAnsi" w:hAnsiTheme="minorHAnsi" w:cstheme="majorBidi"/>
          <w:bCs/>
          <w:szCs w:val="24"/>
          <w:lang w:val="en-US"/>
        </w:rPr>
        <w:t xml:space="preserve">, </w:t>
      </w:r>
      <w:proofErr w:type="spellStart"/>
      <w:r w:rsidR="00007593" w:rsidRPr="00BE05D0">
        <w:rPr>
          <w:rFonts w:asciiTheme="minorHAnsi" w:hAnsiTheme="minorHAnsi" w:cstheme="majorBidi"/>
          <w:bCs/>
          <w:szCs w:val="24"/>
          <w:lang w:val="en-US"/>
        </w:rPr>
        <w:t>C6</w:t>
      </w:r>
      <w:proofErr w:type="spellEnd"/>
      <w:r w:rsidR="00007593" w:rsidRPr="00BE05D0">
        <w:rPr>
          <w:rFonts w:asciiTheme="minorHAnsi" w:hAnsiTheme="minorHAnsi" w:cstheme="majorBidi"/>
          <w:bCs/>
          <w:szCs w:val="24"/>
          <w:lang w:val="en-US"/>
        </w:rPr>
        <w:t xml:space="preserve"> (Updated 2017) (</w:t>
      </w:r>
      <w:proofErr w:type="spellStart"/>
      <w:r w:rsidR="008D3649">
        <w:fldChar w:fldCharType="begin"/>
      </w:r>
      <w:r w:rsidR="008D3649" w:rsidRPr="00BE05D0">
        <w:rPr>
          <w:lang w:val="en-US"/>
        </w:rPr>
        <w:instrText xml:space="preserve"> HYPERLINK "https://www.itu.int/md/S18-WSIS32-C-0012/en"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-32/12</w:t>
      </w:r>
      <w:r w:rsidR="008D3649">
        <w:rPr>
          <w:rStyle w:val="Hyperlink"/>
          <w:rFonts w:asciiTheme="minorHAnsi" w:hAnsiTheme="minorHAnsi" w:cstheme="majorBidi"/>
          <w:bCs/>
          <w:szCs w:val="24"/>
        </w:rPr>
        <w:fldChar w:fldCharType="end"/>
      </w:r>
      <w:r w:rsidR="00007593" w:rsidRPr="00BE05D0">
        <w:rPr>
          <w:rFonts w:asciiTheme="minorHAnsi" w:hAnsiTheme="minorHAnsi" w:cstheme="majorBidi"/>
          <w:bCs/>
          <w:szCs w:val="24"/>
          <w:lang w:val="en-US"/>
        </w:rPr>
        <w:t xml:space="preserve">);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 Forum (2018) (</w:t>
      </w:r>
      <w:proofErr w:type="spellStart"/>
      <w:r w:rsidR="008D3649">
        <w:fldChar w:fldCharType="begin"/>
      </w:r>
      <w:r w:rsidR="008D3649" w:rsidRPr="00BE05D0">
        <w:rPr>
          <w:lang w:val="en-US"/>
        </w:rPr>
        <w:instrText xml:space="preserve"> HYPERLINK "https://www.itu.int/md/S18-WSIS32-C-0002/en"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-32/2</w:t>
      </w:r>
      <w:r w:rsidR="008D3649">
        <w:rPr>
          <w:rStyle w:val="Hyperlink"/>
          <w:rFonts w:asciiTheme="minorHAnsi" w:hAnsiTheme="minorHAnsi" w:cstheme="majorBidi"/>
          <w:bCs/>
          <w:szCs w:val="24"/>
        </w:rPr>
        <w:fldChar w:fldCharType="end"/>
      </w:r>
      <w:r w:rsidR="00007593" w:rsidRPr="00BE05D0">
        <w:rPr>
          <w:rFonts w:asciiTheme="minorHAnsi" w:hAnsiTheme="minorHAnsi" w:cstheme="majorBidi"/>
          <w:bCs/>
          <w:szCs w:val="24"/>
          <w:lang w:val="en-US"/>
        </w:rPr>
        <w:t xml:space="preserve">); Regional activities towards alignment of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/SDG processes; </w:t>
      </w:r>
      <w:proofErr w:type="spellStart"/>
      <w:r w:rsidR="00007593" w:rsidRPr="00BE05D0">
        <w:rPr>
          <w:rFonts w:asciiTheme="minorHAnsi" w:hAnsiTheme="minorHAnsi" w:cstheme="majorBidi"/>
          <w:bCs/>
          <w:szCs w:val="24"/>
          <w:lang w:val="en-US"/>
        </w:rPr>
        <w:t>W</w:t>
      </w:r>
      <w:r w:rsidR="00366969" w:rsidRPr="00BE05D0">
        <w:rPr>
          <w:rFonts w:asciiTheme="minorHAnsi" w:hAnsiTheme="minorHAnsi" w:cstheme="majorBidi"/>
          <w:bCs/>
          <w:szCs w:val="24"/>
          <w:lang w:val="en-US"/>
        </w:rPr>
        <w:t>SIS</w:t>
      </w:r>
      <w:proofErr w:type="spellEnd"/>
      <w:r w:rsidR="00366969" w:rsidRPr="00BE05D0">
        <w:rPr>
          <w:rFonts w:asciiTheme="minorHAnsi" w:hAnsiTheme="minorHAnsi" w:cstheme="majorBidi"/>
          <w:bCs/>
          <w:szCs w:val="24"/>
          <w:lang w:val="en-US"/>
        </w:rPr>
        <w:t xml:space="preserve"> Action Lines and SDGs (</w:t>
      </w:r>
      <w:proofErr w:type="spellStart"/>
      <w:r w:rsidR="00366969" w:rsidRPr="00BE05D0">
        <w:rPr>
          <w:rFonts w:asciiTheme="minorHAnsi" w:hAnsiTheme="minorHAnsi" w:cstheme="majorBidi"/>
          <w:bCs/>
          <w:szCs w:val="24"/>
          <w:lang w:val="en-US"/>
        </w:rPr>
        <w:t>WSIS</w:t>
      </w:r>
      <w:proofErr w:type="spellEnd"/>
      <w:r w:rsidR="00366969" w:rsidRPr="00BE05D0">
        <w:rPr>
          <w:rFonts w:asciiTheme="minorHAnsi" w:hAnsiTheme="minorHAnsi" w:cstheme="majorBidi"/>
          <w:bCs/>
          <w:szCs w:val="24"/>
          <w:lang w:val="en-US"/>
        </w:rPr>
        <w:noBreakHyphen/>
      </w:r>
      <w:r w:rsidR="00007593" w:rsidRPr="00BE05D0">
        <w:rPr>
          <w:rFonts w:asciiTheme="minorHAnsi" w:hAnsiTheme="minorHAnsi" w:cstheme="majorBidi"/>
          <w:bCs/>
          <w:szCs w:val="24"/>
          <w:lang w:val="en-US"/>
        </w:rPr>
        <w:t>SDG Matrix) (</w:t>
      </w:r>
      <w:proofErr w:type="spellStart"/>
      <w:r w:rsidR="008D3649">
        <w:fldChar w:fldCharType="begin"/>
      </w:r>
      <w:r w:rsidR="008D3649" w:rsidRPr="00BE05D0">
        <w:rPr>
          <w:lang w:val="en-US"/>
        </w:rPr>
        <w:instrText xml:space="preserve"> HYPERLINK "https://www.itu.int/md/S18-WSIS32-C-0009/en"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-32/9</w:t>
      </w:r>
      <w:r w:rsidR="008D3649">
        <w:rPr>
          <w:rStyle w:val="Hyperlink"/>
          <w:rFonts w:asciiTheme="minorHAnsi" w:hAnsiTheme="minorHAnsi" w:cstheme="majorBidi"/>
          <w:bCs/>
          <w:szCs w:val="24"/>
        </w:rPr>
        <w:fldChar w:fldCharType="end"/>
      </w:r>
      <w:r w:rsidR="00007593" w:rsidRPr="00BE05D0">
        <w:rPr>
          <w:rFonts w:asciiTheme="minorHAnsi" w:hAnsiTheme="minorHAnsi" w:cstheme="majorBidi"/>
          <w:bCs/>
          <w:szCs w:val="24"/>
          <w:lang w:val="en-US"/>
        </w:rPr>
        <w:t xml:space="preserve">);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Stocktaking Process (2018) (</w:t>
      </w:r>
      <w:proofErr w:type="spellStart"/>
      <w:r w:rsidR="008D3649">
        <w:fldChar w:fldCharType="begin"/>
      </w:r>
      <w:r w:rsidR="008D3649" w:rsidRPr="00BE05D0">
        <w:rPr>
          <w:lang w:val="en-US"/>
        </w:rPr>
        <w:instrText xml:space="preserve"> HYPERLINK "https://www.itu.int/md/S18-WSIS32-C-0005/en"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-32/5</w:t>
      </w:r>
      <w:r w:rsidR="008D3649">
        <w:rPr>
          <w:rStyle w:val="Hyperlink"/>
          <w:rFonts w:asciiTheme="minorHAnsi" w:hAnsiTheme="minorHAnsi" w:cstheme="majorBidi"/>
          <w:bCs/>
          <w:szCs w:val="24"/>
        </w:rPr>
        <w:fldChar w:fldCharType="end"/>
      </w:r>
      <w:r w:rsidR="00007593" w:rsidRPr="00BE05D0">
        <w:rPr>
          <w:rFonts w:asciiTheme="minorHAnsi" w:hAnsiTheme="minorHAnsi" w:cstheme="majorBidi"/>
          <w:bCs/>
          <w:szCs w:val="24"/>
          <w:lang w:val="en-US"/>
        </w:rPr>
        <w:t xml:space="preserve">);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 Prizes (2018) (</w:t>
      </w:r>
      <w:proofErr w:type="spellStart"/>
      <w:r w:rsidR="008D3649">
        <w:fldChar w:fldCharType="begin"/>
      </w:r>
      <w:r w:rsidR="008D3649" w:rsidRPr="00BE05D0">
        <w:rPr>
          <w:lang w:val="en-US"/>
        </w:rPr>
        <w:instrText xml:space="preserve"> HYPERLINK "https://www.itu.int/md/S18-WSIS32-C-0006/en"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-32/6</w:t>
      </w:r>
      <w:r w:rsidR="008D3649">
        <w:rPr>
          <w:rStyle w:val="Hyperlink"/>
          <w:rFonts w:asciiTheme="minorHAnsi" w:hAnsiTheme="minorHAnsi" w:cstheme="majorBidi"/>
          <w:bCs/>
          <w:szCs w:val="24"/>
        </w:rPr>
        <w:fldChar w:fldCharType="end"/>
      </w:r>
      <w:r w:rsidR="00007593" w:rsidRPr="00BE05D0">
        <w:rPr>
          <w:rFonts w:asciiTheme="minorHAnsi" w:hAnsiTheme="minorHAnsi" w:cstheme="majorBidi"/>
          <w:bCs/>
          <w:szCs w:val="24"/>
          <w:lang w:val="en-US"/>
        </w:rPr>
        <w:t>); UN Group on the Information Society (</w:t>
      </w:r>
      <w:proofErr w:type="spellStart"/>
      <w:r w:rsidR="00007593" w:rsidRPr="00BE05D0">
        <w:rPr>
          <w:rFonts w:asciiTheme="minorHAnsi" w:hAnsiTheme="minorHAnsi" w:cstheme="majorBidi"/>
          <w:bCs/>
          <w:szCs w:val="24"/>
          <w:lang w:val="en-US"/>
        </w:rPr>
        <w:t>UNGIS</w:t>
      </w:r>
      <w:proofErr w:type="spellEnd"/>
      <w:r w:rsidR="00007593" w:rsidRPr="00BE05D0">
        <w:rPr>
          <w:rFonts w:asciiTheme="minorHAnsi" w:hAnsiTheme="minorHAnsi" w:cstheme="majorBidi"/>
          <w:bCs/>
          <w:szCs w:val="24"/>
          <w:lang w:val="en-US"/>
        </w:rPr>
        <w:t>) (</w:t>
      </w:r>
      <w:proofErr w:type="spellStart"/>
      <w:r w:rsidR="008D3649">
        <w:fldChar w:fldCharType="begin"/>
      </w:r>
      <w:r w:rsidR="008D3649" w:rsidRPr="00BE05D0">
        <w:rPr>
          <w:lang w:val="en-US"/>
        </w:rPr>
        <w:instrText xml:space="preserve"> HYPERLINK "https://www.itu.int/md/S17-WSIS31-C-0005/en"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-31/5</w:t>
      </w:r>
      <w:r w:rsidR="008D3649">
        <w:rPr>
          <w:rStyle w:val="Hyperlink"/>
          <w:rFonts w:asciiTheme="minorHAnsi" w:hAnsiTheme="minorHAnsi" w:cstheme="majorBidi"/>
          <w:bCs/>
          <w:szCs w:val="24"/>
        </w:rPr>
        <w:fldChar w:fldCharType="end"/>
      </w:r>
      <w:r w:rsidR="00007593" w:rsidRPr="00BE05D0">
        <w:rPr>
          <w:lang w:val="en-US"/>
        </w:rPr>
        <w:t>);</w:t>
      </w:r>
      <w:r w:rsidR="00007593" w:rsidRPr="00BE05D0">
        <w:rPr>
          <w:rFonts w:asciiTheme="minorHAnsi" w:hAnsiTheme="minorHAnsi" w:cstheme="majorBidi"/>
          <w:bCs/>
          <w:szCs w:val="24"/>
          <w:lang w:val="en-US"/>
        </w:rPr>
        <w:t>World Telecommunication and Information Society Day (2018) (</w:t>
      </w:r>
      <w:proofErr w:type="spellStart"/>
      <w:r w:rsidR="008D3649">
        <w:fldChar w:fldCharType="begin"/>
      </w:r>
      <w:r w:rsidR="008D3649" w:rsidRPr="00BE05D0">
        <w:rPr>
          <w:lang w:val="en-US"/>
        </w:rPr>
        <w:instrText xml:space="preserve"> HYPERLINK "https://www.itu.int/md/S18-WSIS32-C-0007/en" </w:instrText>
      </w:r>
      <w:r w:rsidR="008D3649">
        <w:fldChar w:fldCharType="separate"/>
      </w:r>
      <w:r w:rsidR="005E74C5" w:rsidRPr="00BE05D0">
        <w:rPr>
          <w:rStyle w:val="Hyperlink"/>
          <w:rFonts w:asciiTheme="minorHAnsi" w:hAnsiTheme="minorHAnsi" w:cstheme="majorBidi"/>
          <w:bCs/>
          <w:szCs w:val="24"/>
          <w:lang w:val="en-US"/>
        </w:rPr>
        <w:t>WG</w:t>
      </w:r>
      <w:proofErr w:type="spellEnd"/>
      <w:r w:rsidR="005E74C5" w:rsidRPr="00BE05D0">
        <w:rPr>
          <w:rStyle w:val="Hyperlink"/>
          <w:rFonts w:asciiTheme="minorHAnsi" w:hAnsiTheme="minorHAnsi" w:cstheme="majorBidi"/>
          <w:bCs/>
          <w:szCs w:val="24"/>
          <w:lang w:val="en-US"/>
        </w:rPr>
        <w:noBreakHyphen/>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-32/7</w:t>
      </w:r>
      <w:r w:rsidR="008D3649">
        <w:rPr>
          <w:rStyle w:val="Hyperlink"/>
          <w:rFonts w:asciiTheme="minorHAnsi" w:hAnsiTheme="minorHAnsi" w:cstheme="majorBidi"/>
          <w:bCs/>
          <w:szCs w:val="24"/>
        </w:rPr>
        <w:fldChar w:fldCharType="end"/>
      </w:r>
      <w:r w:rsidR="00007593" w:rsidRPr="00BE05D0">
        <w:rPr>
          <w:rFonts w:asciiTheme="minorHAnsi" w:hAnsiTheme="minorHAnsi" w:cstheme="majorBidi"/>
          <w:bCs/>
          <w:szCs w:val="24"/>
          <w:lang w:val="en-US"/>
        </w:rPr>
        <w:t>); Partnership on Measuring ICT for Development (</w:t>
      </w:r>
      <w:proofErr w:type="spellStart"/>
      <w:r w:rsidR="008D3649">
        <w:fldChar w:fldCharType="begin"/>
      </w:r>
      <w:r w:rsidR="008D3649" w:rsidRPr="00BE05D0">
        <w:rPr>
          <w:lang w:val="en-US"/>
        </w:rPr>
        <w:instrText xml:space="preserve"> HYPERLINK "https://www.itu.int/md/S18-WSIS32-C-0008/en"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-32/8</w:t>
      </w:r>
      <w:r w:rsidR="008D3649">
        <w:rPr>
          <w:rStyle w:val="Hyperlink"/>
          <w:rFonts w:asciiTheme="minorHAnsi" w:hAnsiTheme="minorHAnsi" w:cstheme="majorBidi"/>
          <w:bCs/>
          <w:szCs w:val="24"/>
        </w:rPr>
        <w:fldChar w:fldCharType="end"/>
      </w:r>
      <w:r w:rsidR="00007593" w:rsidRPr="00BE05D0">
        <w:rPr>
          <w:rFonts w:asciiTheme="minorHAnsi" w:hAnsiTheme="minorHAnsi" w:cstheme="majorBidi"/>
          <w:bCs/>
          <w:szCs w:val="24"/>
          <w:lang w:val="en-US"/>
        </w:rPr>
        <w:t xml:space="preserve">); </w:t>
      </w:r>
      <w:proofErr w:type="spellStart"/>
      <w:r w:rsidR="00007593" w:rsidRPr="00BE05D0">
        <w:rPr>
          <w:rFonts w:asciiTheme="minorHAnsi" w:hAnsiTheme="minorHAnsi" w:cstheme="majorBidi"/>
          <w:bCs/>
          <w:szCs w:val="24"/>
          <w:lang w:val="en-US"/>
        </w:rPr>
        <w:t>WSIS</w:t>
      </w:r>
      <w:proofErr w:type="spellEnd"/>
      <w:r w:rsidR="00007593" w:rsidRPr="00BE05D0">
        <w:rPr>
          <w:rFonts w:asciiTheme="minorHAnsi" w:hAnsiTheme="minorHAnsi" w:cstheme="majorBidi"/>
          <w:bCs/>
          <w:szCs w:val="24"/>
          <w:lang w:val="en-US"/>
        </w:rPr>
        <w:t xml:space="preserve"> Fund in Trust (</w:t>
      </w:r>
      <w:proofErr w:type="spellStart"/>
      <w:r w:rsidR="008D3649">
        <w:fldChar w:fldCharType="begin"/>
      </w:r>
      <w:r w:rsidR="008D3649" w:rsidRPr="00BE05D0">
        <w:rPr>
          <w:lang w:val="en-US"/>
        </w:rPr>
        <w:instrText xml:space="preserve"> HYPERLINK "https://www.itu.int/md/S18-WSIS32-C-0004/en" </w:instrText>
      </w:r>
      <w:r w:rsidR="008D3649">
        <w:fldChar w:fldCharType="separate"/>
      </w:r>
      <w:r w:rsidR="00007593" w:rsidRPr="00BE05D0">
        <w:rPr>
          <w:rStyle w:val="Hyperlink"/>
          <w:rFonts w:asciiTheme="minorHAnsi" w:hAnsiTheme="minorHAnsi" w:cstheme="majorBidi"/>
          <w:bCs/>
          <w:szCs w:val="24"/>
          <w:lang w:val="en-US"/>
        </w:rPr>
        <w:t>WG</w:t>
      </w:r>
      <w:proofErr w:type="spellEnd"/>
      <w:r w:rsidR="00007593" w:rsidRPr="00BE05D0">
        <w:rPr>
          <w:rStyle w:val="Hyperlink"/>
          <w:rFonts w:asciiTheme="minorHAnsi" w:hAnsiTheme="minorHAnsi" w:cstheme="majorBidi"/>
          <w:bCs/>
          <w:szCs w:val="24"/>
          <w:lang w:val="en-US"/>
        </w:rPr>
        <w:t>-</w:t>
      </w:r>
      <w:proofErr w:type="spellStart"/>
      <w:r w:rsidR="00007593" w:rsidRPr="00BE05D0">
        <w:rPr>
          <w:rStyle w:val="Hyperlink"/>
          <w:rFonts w:asciiTheme="minorHAnsi" w:hAnsiTheme="minorHAnsi" w:cstheme="majorBidi"/>
          <w:bCs/>
          <w:szCs w:val="24"/>
          <w:lang w:val="en-US"/>
        </w:rPr>
        <w:t>WSIS</w:t>
      </w:r>
      <w:proofErr w:type="spellEnd"/>
      <w:r w:rsidR="00007593" w:rsidRPr="00BE05D0">
        <w:rPr>
          <w:rStyle w:val="Hyperlink"/>
          <w:rFonts w:asciiTheme="minorHAnsi" w:hAnsiTheme="minorHAnsi" w:cstheme="majorBidi"/>
          <w:bCs/>
          <w:szCs w:val="24"/>
          <w:lang w:val="en-US"/>
        </w:rPr>
        <w:t>-32/4</w:t>
      </w:r>
      <w:r w:rsidR="008D3649">
        <w:rPr>
          <w:rStyle w:val="Hyperlink"/>
          <w:rFonts w:asciiTheme="minorHAnsi" w:hAnsiTheme="minorHAnsi" w:cstheme="majorBidi"/>
          <w:bCs/>
          <w:szCs w:val="24"/>
        </w:rPr>
        <w:fldChar w:fldCharType="end"/>
      </w:r>
      <w:r w:rsidR="00007593" w:rsidRPr="00BE05D0">
        <w:rPr>
          <w:rFonts w:asciiTheme="minorHAnsi" w:hAnsiTheme="minorHAnsi" w:cstheme="majorBidi"/>
          <w:bCs/>
          <w:szCs w:val="24"/>
          <w:lang w:val="en-US"/>
        </w:rPr>
        <w:t>).</w:t>
      </w:r>
    </w:p>
    <w:p w:rsidR="00007593" w:rsidRPr="001D6E5C" w:rsidRDefault="000149E3" w:rsidP="000149E3">
      <w:pPr>
        <w:rPr>
          <w:rFonts w:asciiTheme="minorHAnsi" w:hAnsiTheme="minorHAnsi"/>
          <w:szCs w:val="24"/>
        </w:rPr>
      </w:pPr>
      <w:r w:rsidRPr="001D6E5C">
        <w:rPr>
          <w:rFonts w:asciiTheme="minorHAnsi" w:hAnsiTheme="minorHAnsi" w:cstheme="majorBidi"/>
          <w:bCs/>
          <w:szCs w:val="24"/>
        </w:rPr>
        <w:t>2.2</w:t>
      </w:r>
      <w:r w:rsidRPr="001D6E5C">
        <w:rPr>
          <w:rFonts w:asciiTheme="minorHAnsi" w:hAnsiTheme="minorHAnsi" w:cstheme="majorBidi"/>
          <w:bCs/>
          <w:szCs w:val="24"/>
        </w:rPr>
        <w:tab/>
      </w:r>
      <w:r w:rsidR="00007593" w:rsidRPr="001D6E5C">
        <w:rPr>
          <w:rFonts w:asciiTheme="minorHAnsi" w:eastAsia="SimSun" w:hAnsiTheme="minorHAnsi"/>
          <w:spacing w:val="-2"/>
          <w:szCs w:val="24"/>
        </w:rPr>
        <w:t xml:space="preserve">En sus </w:t>
      </w:r>
      <w:r w:rsidR="00007593" w:rsidRPr="001D6E5C">
        <w:rPr>
          <w:rFonts w:asciiTheme="minorHAnsi" w:hAnsiTheme="minorHAnsi"/>
        </w:rPr>
        <w:t xml:space="preserve">31ª y 32ª reuniones, el GT-CMSI tomó nota de todos los documentos con satisfacción y convino en formular una serie de observaciones y sugerencias que se integraron en los resúmenes de las reuniones </w:t>
      </w:r>
      <w:r w:rsidR="00007593" w:rsidRPr="001D6E5C">
        <w:rPr>
          <w:rFonts w:asciiTheme="minorHAnsi" w:eastAsia="SimSun" w:hAnsiTheme="minorHAnsi"/>
          <w:szCs w:val="24"/>
        </w:rPr>
        <w:t>(</w:t>
      </w:r>
      <w:hyperlink r:id="rId35" w:history="1">
        <w:r w:rsidR="00007593" w:rsidRPr="001D6E5C">
          <w:rPr>
            <w:rStyle w:val="Hyperlink"/>
            <w:rFonts w:asciiTheme="minorHAnsi" w:hAnsiTheme="minorHAnsi"/>
            <w:szCs w:val="24"/>
          </w:rPr>
          <w:t>WG-WSIS-31/19</w:t>
        </w:r>
      </w:hyperlink>
      <w:r w:rsidR="00007593" w:rsidRPr="001D6E5C">
        <w:rPr>
          <w:rFonts w:asciiTheme="minorHAnsi" w:hAnsiTheme="minorHAnsi"/>
          <w:szCs w:val="24"/>
        </w:rPr>
        <w:t xml:space="preserve"> y </w:t>
      </w:r>
      <w:hyperlink r:id="rId36" w:history="1">
        <w:r w:rsidR="00007593" w:rsidRPr="001D6E5C">
          <w:rPr>
            <w:rStyle w:val="Hyperlink"/>
            <w:rFonts w:asciiTheme="minorHAnsi" w:hAnsiTheme="minorHAnsi"/>
            <w:szCs w:val="24"/>
          </w:rPr>
          <w:t>WG-WSIS-32/18</w:t>
        </w:r>
      </w:hyperlink>
      <w:r w:rsidR="00007593" w:rsidRPr="001D6E5C">
        <w:rPr>
          <w:rFonts w:asciiTheme="minorHAnsi" w:hAnsiTheme="minorHAnsi"/>
          <w:szCs w:val="24"/>
        </w:rPr>
        <w:t>).</w:t>
      </w:r>
    </w:p>
    <w:p w:rsidR="00007593" w:rsidRPr="001D6E5C" w:rsidRDefault="000149E3" w:rsidP="00397353">
      <w:pPr>
        <w:keepNext/>
        <w:rPr>
          <w:rFonts w:asciiTheme="minorHAnsi" w:hAnsiTheme="minorHAnsi" w:cstheme="majorBidi"/>
          <w:szCs w:val="24"/>
        </w:rPr>
      </w:pPr>
      <w:r w:rsidRPr="001D6E5C">
        <w:rPr>
          <w:rFonts w:asciiTheme="minorHAnsi" w:hAnsiTheme="minorHAnsi"/>
          <w:szCs w:val="24"/>
        </w:rPr>
        <w:lastRenderedPageBreak/>
        <w:t>2.3</w:t>
      </w:r>
      <w:r w:rsidRPr="001D6E5C">
        <w:rPr>
          <w:rFonts w:asciiTheme="minorHAnsi" w:hAnsiTheme="minorHAnsi"/>
          <w:szCs w:val="24"/>
        </w:rPr>
        <w:tab/>
      </w:r>
      <w:r w:rsidR="00007593" w:rsidRPr="001D6E5C">
        <w:rPr>
          <w:rFonts w:asciiTheme="minorHAnsi" w:hAnsiTheme="minorHAnsi" w:cstheme="majorBidi"/>
          <w:szCs w:val="24"/>
        </w:rPr>
        <w:t xml:space="preserve">Basándose en los resultados de las contribuciones presentadas a las 31ª y 32ª reuniones, el Grupo tomó nota con satisfacción de todos los documentos y formuló las </w:t>
      </w:r>
      <w:r w:rsidR="00007593" w:rsidRPr="00D52251">
        <w:rPr>
          <w:rFonts w:asciiTheme="minorHAnsi" w:hAnsiTheme="minorHAnsi" w:cstheme="majorBidi"/>
          <w:szCs w:val="24"/>
        </w:rPr>
        <w:t xml:space="preserve">siguientes </w:t>
      </w:r>
      <w:r w:rsidR="00007593" w:rsidRPr="006F1004">
        <w:rPr>
          <w:rFonts w:asciiTheme="minorHAnsi" w:hAnsiTheme="minorHAnsi" w:cstheme="majorBidi"/>
          <w:b/>
          <w:bCs/>
          <w:szCs w:val="24"/>
        </w:rPr>
        <w:t>observaciones y recomendaciones al Consejo-18:</w:t>
      </w:r>
    </w:p>
    <w:p w:rsidR="00007593" w:rsidRPr="006E2009" w:rsidRDefault="000149E3" w:rsidP="006E2009">
      <w:pPr>
        <w:pStyle w:val="enumlev1"/>
        <w:keepNext/>
        <w:rPr>
          <w:b/>
          <w:bCs/>
        </w:rPr>
      </w:pPr>
      <w:r w:rsidRPr="006E2009">
        <w:rPr>
          <w:b/>
          <w:bCs/>
        </w:rPr>
        <w:t>a)</w:t>
      </w:r>
      <w:r w:rsidRPr="006E2009">
        <w:rPr>
          <w:b/>
          <w:bCs/>
        </w:rPr>
        <w:tab/>
      </w:r>
      <w:r w:rsidR="00007593" w:rsidRPr="006E2009">
        <w:rPr>
          <w:b/>
          <w:bCs/>
        </w:rPr>
        <w:t>Foro de la CMSI de 2017</w:t>
      </w:r>
    </w:p>
    <w:p w:rsidR="00007593" w:rsidRPr="00284F71" w:rsidRDefault="000149E3" w:rsidP="006F1004">
      <w:pPr>
        <w:pStyle w:val="enumlev2"/>
        <w:rPr>
          <w:rFonts w:asciiTheme="minorHAnsi" w:hAnsiTheme="minorHAnsi"/>
          <w:spacing w:val="-2"/>
          <w:szCs w:val="24"/>
        </w:rPr>
      </w:pPr>
      <w:r w:rsidRPr="00284F71">
        <w:rPr>
          <w:spacing w:val="-2"/>
        </w:rPr>
        <w:t>i)</w:t>
      </w:r>
      <w:r w:rsidRPr="00284F71">
        <w:rPr>
          <w:spacing w:val="-2"/>
        </w:rPr>
        <w:tab/>
      </w:r>
      <w:r w:rsidR="00007593" w:rsidRPr="00284F71">
        <w:rPr>
          <w:rFonts w:asciiTheme="minorHAnsi" w:hAnsiTheme="minorHAnsi"/>
          <w:spacing w:val="-2"/>
          <w:szCs w:val="24"/>
        </w:rPr>
        <w:t>Se apreciaron los resultados del Foro de la CMSI de 2017, en particular se consideró muy útil la clara relación entre cada sesión con las líneas de acción de la CMSI y también un buen ejemplo para la CMDT en cuanto forma de orientar a los participantes a vincular las TIC con los ODS, utilizando o creand</w:t>
      </w:r>
      <w:r w:rsidRPr="00284F71">
        <w:rPr>
          <w:rFonts w:asciiTheme="minorHAnsi" w:hAnsiTheme="minorHAnsi"/>
          <w:spacing w:val="-2"/>
          <w:szCs w:val="24"/>
        </w:rPr>
        <w:t>o matrices o gráficos similares.</w:t>
      </w:r>
    </w:p>
    <w:p w:rsidR="00007593" w:rsidRPr="001D6E5C" w:rsidRDefault="000149E3" w:rsidP="006F1004">
      <w:pPr>
        <w:pStyle w:val="enumlev2"/>
        <w:rPr>
          <w:rFonts w:asciiTheme="minorHAnsi" w:hAnsiTheme="minorHAnsi"/>
          <w:spacing w:val="-2"/>
          <w:szCs w:val="24"/>
        </w:rPr>
      </w:pPr>
      <w:r w:rsidRPr="001D6E5C">
        <w:rPr>
          <w:rFonts w:asciiTheme="minorHAnsi" w:hAnsiTheme="minorHAnsi"/>
          <w:szCs w:val="24"/>
        </w:rPr>
        <w:t>ii)</w:t>
      </w:r>
      <w:r w:rsidRPr="001D6E5C">
        <w:rPr>
          <w:rFonts w:asciiTheme="minorHAnsi" w:hAnsiTheme="minorHAnsi"/>
          <w:szCs w:val="24"/>
        </w:rPr>
        <w:tab/>
      </w:r>
      <w:r w:rsidR="00007593" w:rsidRPr="001D6E5C">
        <w:rPr>
          <w:rFonts w:asciiTheme="minorHAnsi" w:hAnsiTheme="minorHAnsi"/>
          <w:spacing w:val="-2"/>
          <w:szCs w:val="24"/>
        </w:rPr>
        <w:t xml:space="preserve">El Foro de la CMSI de 2017 se consideró una buena plataforma para el intercambio de conocimientos y prácticas idóneas y forjar alianzas. La secretaría solicitó incluir detalles de la Exposición y Foro de la CMSI de 2017 en el documento informativo </w:t>
      </w:r>
      <w:hyperlink r:id="rId37" w:history="1">
        <w:r w:rsidR="00007593" w:rsidRPr="001D6E5C">
          <w:rPr>
            <w:rStyle w:val="Hyperlink"/>
            <w:rFonts w:asciiTheme="minorHAnsi" w:hAnsiTheme="minorHAnsi"/>
            <w:spacing w:val="-2"/>
            <w:szCs w:val="24"/>
          </w:rPr>
          <w:t>WG-WSIS-31/8</w:t>
        </w:r>
      </w:hyperlink>
      <w:r w:rsidRPr="001D6E5C">
        <w:rPr>
          <w:rFonts w:asciiTheme="minorHAnsi" w:hAnsiTheme="minorHAnsi"/>
          <w:spacing w:val="-2"/>
          <w:szCs w:val="24"/>
        </w:rPr>
        <w:t>.</w:t>
      </w:r>
    </w:p>
    <w:p w:rsidR="00007593" w:rsidRPr="001D6E5C" w:rsidRDefault="000149E3" w:rsidP="006F1004">
      <w:pPr>
        <w:pStyle w:val="enumlev2"/>
        <w:rPr>
          <w:rStyle w:val="FontStyle20"/>
          <w:rFonts w:asciiTheme="minorHAnsi" w:hAnsiTheme="minorHAnsi" w:cstheme="majorBidi"/>
          <w:b w:val="0"/>
          <w:bCs w:val="0"/>
          <w:sz w:val="24"/>
          <w:szCs w:val="24"/>
        </w:rPr>
      </w:pPr>
      <w:r w:rsidRPr="001D6E5C">
        <w:rPr>
          <w:rFonts w:asciiTheme="minorHAnsi" w:hAnsiTheme="minorHAnsi"/>
          <w:spacing w:val="-2"/>
          <w:szCs w:val="24"/>
        </w:rPr>
        <w:t>iii)</w:t>
      </w:r>
      <w:r w:rsidRPr="001D6E5C">
        <w:rPr>
          <w:rFonts w:asciiTheme="minorHAnsi" w:hAnsiTheme="minorHAnsi"/>
          <w:spacing w:val="-2"/>
          <w:szCs w:val="24"/>
        </w:rPr>
        <w:tab/>
      </w:r>
      <w:r w:rsidR="00007593" w:rsidRPr="001D6E5C">
        <w:rPr>
          <w:rFonts w:asciiTheme="minorHAnsi" w:hAnsiTheme="minorHAnsi"/>
          <w:szCs w:val="24"/>
        </w:rPr>
        <w:t>Se instó a la Secretaría a seguir reforzando los vínculos entre</w:t>
      </w:r>
      <w:r w:rsidR="00366969" w:rsidRPr="001D6E5C">
        <w:rPr>
          <w:rFonts w:asciiTheme="minorHAnsi" w:hAnsiTheme="minorHAnsi"/>
          <w:szCs w:val="24"/>
        </w:rPr>
        <w:t xml:space="preserve"> las actividades del Foro de la </w:t>
      </w:r>
      <w:r w:rsidR="00007593" w:rsidRPr="001D6E5C">
        <w:rPr>
          <w:rFonts w:asciiTheme="minorHAnsi" w:hAnsiTheme="minorHAnsi"/>
          <w:szCs w:val="24"/>
        </w:rPr>
        <w:t>CMSI y los ODS</w:t>
      </w:r>
      <w:r w:rsidR="00007593" w:rsidRPr="001D6E5C">
        <w:rPr>
          <w:rStyle w:val="FontStyle20"/>
          <w:rFonts w:asciiTheme="minorHAnsi" w:hAnsiTheme="minorHAnsi" w:cstheme="majorBidi"/>
          <w:sz w:val="24"/>
          <w:szCs w:val="24"/>
        </w:rPr>
        <w:t>.</w:t>
      </w:r>
    </w:p>
    <w:p w:rsidR="00007593" w:rsidRPr="001D6E5C" w:rsidRDefault="000149E3" w:rsidP="006E2009">
      <w:pPr>
        <w:pStyle w:val="enumlev1"/>
        <w:rPr>
          <w:b/>
          <w:bCs/>
        </w:rPr>
      </w:pPr>
      <w:r w:rsidRPr="001D6E5C">
        <w:rPr>
          <w:b/>
          <w:bCs/>
        </w:rPr>
        <w:t>b)</w:t>
      </w:r>
      <w:r w:rsidRPr="001D6E5C">
        <w:rPr>
          <w:b/>
          <w:bCs/>
        </w:rPr>
        <w:tab/>
      </w:r>
      <w:r w:rsidR="001439A5" w:rsidRPr="001D6E5C">
        <w:rPr>
          <w:b/>
          <w:bCs/>
        </w:rPr>
        <w:t>Foro de la CMSI de 2018</w:t>
      </w:r>
    </w:p>
    <w:p w:rsidR="00007593" w:rsidRPr="00971FC2" w:rsidRDefault="000149E3" w:rsidP="006F1004">
      <w:pPr>
        <w:pStyle w:val="enumlev2"/>
      </w:pPr>
      <w:r w:rsidRPr="00971FC2">
        <w:t>i)</w:t>
      </w:r>
      <w:r w:rsidRPr="00971FC2">
        <w:tab/>
      </w:r>
      <w:r w:rsidR="00007593" w:rsidRPr="00971FC2">
        <w:t>Se instó a los Miembros de la UIT a:</w:t>
      </w:r>
    </w:p>
    <w:p w:rsidR="00007593" w:rsidRPr="001D6E5C" w:rsidRDefault="000149E3" w:rsidP="00642237">
      <w:pPr>
        <w:pStyle w:val="enumlev3"/>
      </w:pPr>
      <w:r w:rsidRPr="001D6E5C">
        <w:t>•</w:t>
      </w:r>
      <w:r w:rsidRPr="001D6E5C">
        <w:tab/>
      </w:r>
      <w:r w:rsidR="00007593" w:rsidRPr="001D6E5C">
        <w:t xml:space="preserve">asistir y participar en el Foro de la CMSI de 2018, previsto para los días 19-23 de marzo, titulado </w:t>
      </w:r>
      <w:r w:rsidR="004B7A41" w:rsidRPr="001D6E5C">
        <w:t>"</w:t>
      </w:r>
      <w:r w:rsidR="00007593" w:rsidRPr="001D6E5C">
        <w:t>Aprovechar las tecnologías de la información y la comunicación (TIC) con miras a la construcción de unas sociedades de la información y el conocimiento que propicien la consecución de los Objetivos de Desarrollo Sostenible (ODS)</w:t>
      </w:r>
      <w:r w:rsidR="004B7A41" w:rsidRPr="001D6E5C">
        <w:t>"</w:t>
      </w:r>
      <w:r w:rsidR="00007593" w:rsidRPr="001D6E5C">
        <w:t>, al nivel más alto posible, contribuyendo a la vía de alto nivel, con el fin de destacar el papel esencial que desempeñan las TIC/líneas de acción de las CMSI para el cumplimiento de los ODS;</w:t>
      </w:r>
    </w:p>
    <w:p w:rsidR="00007593" w:rsidRPr="001D6E5C" w:rsidRDefault="000149E3" w:rsidP="00642237">
      <w:pPr>
        <w:pStyle w:val="enumlev3"/>
        <w:rPr>
          <w:rFonts w:asciiTheme="minorHAnsi" w:hAnsiTheme="minorHAnsi"/>
          <w:szCs w:val="24"/>
        </w:rPr>
      </w:pPr>
      <w:r w:rsidRPr="001D6E5C">
        <w:t>•</w:t>
      </w:r>
      <w:r w:rsidRPr="001D6E5C">
        <w:tab/>
      </w:r>
      <w:r w:rsidR="00007593" w:rsidRPr="00642237">
        <w:t>participar</w:t>
      </w:r>
      <w:r w:rsidR="00007593" w:rsidRPr="001D6E5C">
        <w:rPr>
          <w:rFonts w:asciiTheme="minorHAnsi" w:hAnsiTheme="minorHAnsi"/>
          <w:szCs w:val="24"/>
        </w:rPr>
        <w:t xml:space="preserve"> activamente en el orden del día y el programa del evento a través del proceso de consultas abiertas, antes del 30 de enero de 2018;</w:t>
      </w:r>
    </w:p>
    <w:p w:rsidR="00007593" w:rsidRPr="001D6E5C" w:rsidRDefault="000149E3" w:rsidP="00642237">
      <w:pPr>
        <w:pStyle w:val="enumlev3"/>
        <w:rPr>
          <w:rFonts w:asciiTheme="minorHAnsi" w:hAnsiTheme="minorHAnsi"/>
          <w:szCs w:val="24"/>
        </w:rPr>
      </w:pPr>
      <w:r w:rsidRPr="001D6E5C">
        <w:rPr>
          <w:rFonts w:asciiTheme="minorHAnsi" w:hAnsiTheme="minorHAnsi"/>
          <w:szCs w:val="24"/>
        </w:rPr>
        <w:t>•</w:t>
      </w:r>
      <w:r w:rsidRPr="001D6E5C">
        <w:rPr>
          <w:rFonts w:asciiTheme="minorHAnsi" w:hAnsiTheme="minorHAnsi"/>
          <w:szCs w:val="24"/>
        </w:rPr>
        <w:tab/>
      </w:r>
      <w:r w:rsidR="00007593" w:rsidRPr="00642237">
        <w:t>identificar</w:t>
      </w:r>
      <w:r w:rsidR="00007593" w:rsidRPr="001D6E5C">
        <w:rPr>
          <w:rFonts w:asciiTheme="minorHAnsi" w:hAnsiTheme="minorHAnsi"/>
          <w:szCs w:val="24"/>
        </w:rPr>
        <w:t xml:space="preserve"> universidades y grupos de jóvenes programadores a participar en el hackatón </w:t>
      </w:r>
      <w:r w:rsidR="004B7A41" w:rsidRPr="001D6E5C">
        <w:rPr>
          <w:rFonts w:asciiTheme="minorHAnsi" w:hAnsiTheme="minorHAnsi"/>
          <w:szCs w:val="24"/>
        </w:rPr>
        <w:t>"</w:t>
      </w:r>
      <w:r w:rsidR="00007593" w:rsidRPr="001D6E5C">
        <w:rPr>
          <w:rFonts w:asciiTheme="minorHAnsi" w:hAnsiTheme="minorHAnsi"/>
          <w:szCs w:val="24"/>
        </w:rPr>
        <w:t>Programar contra el hambre</w:t>
      </w:r>
      <w:r w:rsidR="004B7A41" w:rsidRPr="001D6E5C">
        <w:rPr>
          <w:rFonts w:asciiTheme="minorHAnsi" w:hAnsiTheme="minorHAnsi"/>
          <w:szCs w:val="24"/>
        </w:rPr>
        <w:t>"</w:t>
      </w:r>
      <w:r w:rsidR="00007593" w:rsidRPr="001D6E5C">
        <w:rPr>
          <w:rFonts w:asciiTheme="minorHAnsi" w:hAnsiTheme="minorHAnsi"/>
          <w:szCs w:val="24"/>
        </w:rPr>
        <w:t xml:space="preserve"> que tendrá lugar durante el Foro de la CMSI de 2018 y, en la medida de lo posible, patrocinar su participación en el hackatón</w:t>
      </w:r>
      <w:r w:rsidR="004B7A41" w:rsidRPr="001D6E5C">
        <w:rPr>
          <w:rFonts w:asciiTheme="minorHAnsi" w:hAnsiTheme="minorHAnsi"/>
          <w:szCs w:val="24"/>
        </w:rPr>
        <w:t>;</w:t>
      </w:r>
    </w:p>
    <w:p w:rsidR="00007593" w:rsidRPr="001D6E5C" w:rsidRDefault="000149E3" w:rsidP="00642237">
      <w:pPr>
        <w:pStyle w:val="enumlev3"/>
        <w:rPr>
          <w:rStyle w:val="FontStyle20"/>
          <w:rFonts w:asciiTheme="minorHAnsi" w:hAnsiTheme="minorHAnsi"/>
          <w:b w:val="0"/>
          <w:bCs w:val="0"/>
          <w:sz w:val="24"/>
          <w:szCs w:val="24"/>
        </w:rPr>
      </w:pPr>
      <w:r w:rsidRPr="001D6E5C">
        <w:rPr>
          <w:rFonts w:asciiTheme="minorHAnsi" w:hAnsiTheme="minorHAnsi"/>
          <w:szCs w:val="24"/>
        </w:rPr>
        <w:t>•</w:t>
      </w:r>
      <w:r w:rsidRPr="001D6E5C">
        <w:rPr>
          <w:rFonts w:asciiTheme="minorHAnsi" w:hAnsiTheme="minorHAnsi"/>
          <w:szCs w:val="24"/>
        </w:rPr>
        <w:tab/>
      </w:r>
      <w:r w:rsidR="00007593" w:rsidRPr="00642237">
        <w:t>contribuir</w:t>
      </w:r>
      <w:r w:rsidR="00007593" w:rsidRPr="001D6E5C">
        <w:rPr>
          <w:rFonts w:asciiTheme="minorHAnsi" w:hAnsiTheme="minorHAnsi"/>
          <w:szCs w:val="24"/>
        </w:rPr>
        <w:t xml:space="preserve"> a financiar la organización del foro, teniendo en cuenta los lotes de asociación propuestos por la Secretaría.</w:t>
      </w:r>
    </w:p>
    <w:p w:rsidR="00007593" w:rsidRPr="00971FC2" w:rsidRDefault="000149E3" w:rsidP="006F1004">
      <w:pPr>
        <w:pStyle w:val="enumlev2"/>
      </w:pPr>
      <w:r w:rsidRPr="00971FC2">
        <w:t>ii)</w:t>
      </w:r>
      <w:r w:rsidRPr="00971FC2">
        <w:tab/>
      </w:r>
      <w:r w:rsidR="00007593" w:rsidRPr="00971FC2">
        <w:t>Los Miembros apreciaron todos los esfuerzos realizados e información recibida para los preparativos del Foro de la CMSI de 2018.</w:t>
      </w:r>
    </w:p>
    <w:p w:rsidR="00007593" w:rsidRPr="00971FC2" w:rsidRDefault="000149E3" w:rsidP="006F1004">
      <w:pPr>
        <w:pStyle w:val="enumlev2"/>
        <w:rPr>
          <w:rFonts w:asciiTheme="minorHAnsi" w:hAnsiTheme="minorHAnsi"/>
          <w:szCs w:val="24"/>
        </w:rPr>
      </w:pPr>
      <w:r w:rsidRPr="00971FC2">
        <w:t>iii)</w:t>
      </w:r>
      <w:r w:rsidRPr="00971FC2">
        <w:tab/>
      </w:r>
      <w:r w:rsidR="00007593" w:rsidRPr="001D6E5C">
        <w:rPr>
          <w:rFonts w:asciiTheme="minorHAnsi" w:hAnsiTheme="minorHAnsi"/>
          <w:szCs w:val="24"/>
        </w:rPr>
        <w:t>Se pidió a la Secretaría que:</w:t>
      </w:r>
    </w:p>
    <w:p w:rsidR="00007593" w:rsidRPr="001D6E5C" w:rsidRDefault="000149E3" w:rsidP="00642237">
      <w:pPr>
        <w:pStyle w:val="enumlev3"/>
        <w:rPr>
          <w:rFonts w:asciiTheme="minorHAnsi" w:hAnsiTheme="minorHAnsi"/>
          <w:szCs w:val="24"/>
        </w:rPr>
      </w:pPr>
      <w:r w:rsidRPr="001D6E5C">
        <w:rPr>
          <w:rFonts w:asciiTheme="minorHAnsi" w:hAnsiTheme="minorHAnsi"/>
          <w:szCs w:val="24"/>
        </w:rPr>
        <w:t>•</w:t>
      </w:r>
      <w:r w:rsidRPr="001D6E5C">
        <w:rPr>
          <w:rFonts w:asciiTheme="minorHAnsi" w:hAnsiTheme="minorHAnsi"/>
          <w:szCs w:val="24"/>
        </w:rPr>
        <w:tab/>
      </w:r>
      <w:r w:rsidR="00617E97" w:rsidRPr="00642237">
        <w:t>c</w:t>
      </w:r>
      <w:r w:rsidR="00007593" w:rsidRPr="00642237">
        <w:t>olabore</w:t>
      </w:r>
      <w:r w:rsidR="00007593" w:rsidRPr="001D6E5C">
        <w:rPr>
          <w:rFonts w:asciiTheme="minorHAnsi" w:hAnsiTheme="minorHAnsi"/>
          <w:szCs w:val="24"/>
        </w:rPr>
        <w:t xml:space="preserve"> estrechamente con las oficinas regionales de la UIT con el</w:t>
      </w:r>
      <w:r w:rsidR="00971FC2">
        <w:rPr>
          <w:rFonts w:asciiTheme="minorHAnsi" w:hAnsiTheme="minorHAnsi"/>
          <w:szCs w:val="24"/>
        </w:rPr>
        <w:t xml:space="preserve"> fin de recabar </w:t>
      </w:r>
      <w:r w:rsidR="00007593" w:rsidRPr="001D6E5C">
        <w:rPr>
          <w:rFonts w:asciiTheme="minorHAnsi" w:hAnsiTheme="minorHAnsi"/>
          <w:szCs w:val="24"/>
        </w:rPr>
        <w:t>contribuciones para el proceso de consultas abiertas del Foro de la CMSI de 2018, el Inventario de la CMSI y los Premios de la CMSI</w:t>
      </w:r>
      <w:r w:rsidR="00617E97">
        <w:rPr>
          <w:rFonts w:asciiTheme="minorHAnsi" w:hAnsiTheme="minorHAnsi"/>
          <w:szCs w:val="24"/>
        </w:rPr>
        <w:t>;</w:t>
      </w:r>
    </w:p>
    <w:p w:rsidR="00007593" w:rsidRPr="001D6E5C" w:rsidRDefault="000149E3" w:rsidP="00642237">
      <w:pPr>
        <w:pStyle w:val="enumlev3"/>
        <w:rPr>
          <w:rFonts w:asciiTheme="minorHAnsi" w:hAnsiTheme="minorHAnsi"/>
          <w:szCs w:val="24"/>
        </w:rPr>
      </w:pPr>
      <w:r w:rsidRPr="001D6E5C">
        <w:rPr>
          <w:rFonts w:asciiTheme="minorHAnsi" w:hAnsiTheme="minorHAnsi"/>
          <w:szCs w:val="24"/>
        </w:rPr>
        <w:t>•</w:t>
      </w:r>
      <w:r w:rsidRPr="001D6E5C">
        <w:rPr>
          <w:rFonts w:asciiTheme="minorHAnsi" w:hAnsiTheme="minorHAnsi"/>
          <w:szCs w:val="24"/>
        </w:rPr>
        <w:tab/>
      </w:r>
      <w:r w:rsidR="00617E97" w:rsidRPr="00642237">
        <w:t>s</w:t>
      </w:r>
      <w:r w:rsidR="00007593" w:rsidRPr="00642237">
        <w:t>uministre</w:t>
      </w:r>
      <w:r w:rsidR="00007593" w:rsidRPr="001D6E5C">
        <w:rPr>
          <w:rFonts w:asciiTheme="minorHAnsi" w:hAnsiTheme="minorHAnsi"/>
          <w:szCs w:val="24"/>
        </w:rPr>
        <w:t xml:space="preserve"> información sobre las actividades de la UIT en el Foro de la CMSI, en particular cómo las actividades de la UIT están ayudando a implementar las líneas de acción </w:t>
      </w:r>
      <w:r w:rsidR="001439A5" w:rsidRPr="001D6E5C">
        <w:rPr>
          <w:rFonts w:asciiTheme="minorHAnsi" w:hAnsiTheme="minorHAnsi"/>
          <w:szCs w:val="24"/>
        </w:rPr>
        <w:t>de</w:t>
      </w:r>
      <w:r w:rsidR="00007593" w:rsidRPr="001D6E5C">
        <w:rPr>
          <w:rFonts w:asciiTheme="minorHAnsi" w:hAnsiTheme="minorHAnsi"/>
          <w:szCs w:val="24"/>
        </w:rPr>
        <w:t xml:space="preserve"> la CMSI y la Agenda 2030 para el Desarrollo Sostenible.</w:t>
      </w:r>
    </w:p>
    <w:p w:rsidR="00007593" w:rsidRPr="001D6E5C" w:rsidRDefault="000149E3" w:rsidP="007F4B72">
      <w:pPr>
        <w:pStyle w:val="enumlev2"/>
        <w:keepNext/>
        <w:rPr>
          <w:rFonts w:asciiTheme="minorHAnsi" w:hAnsiTheme="minorHAnsi"/>
          <w:szCs w:val="24"/>
        </w:rPr>
      </w:pPr>
      <w:r w:rsidRPr="001D6E5C">
        <w:rPr>
          <w:rFonts w:asciiTheme="minorHAnsi" w:hAnsiTheme="minorHAnsi"/>
          <w:szCs w:val="24"/>
        </w:rPr>
        <w:t>iv)</w:t>
      </w:r>
      <w:r w:rsidRPr="001D6E5C">
        <w:rPr>
          <w:rFonts w:asciiTheme="minorHAnsi" w:hAnsiTheme="minorHAnsi"/>
          <w:szCs w:val="24"/>
        </w:rPr>
        <w:tab/>
      </w:r>
      <w:r w:rsidR="00007593" w:rsidRPr="001D6E5C">
        <w:rPr>
          <w:rFonts w:asciiTheme="minorHAnsi" w:hAnsiTheme="minorHAnsi"/>
          <w:szCs w:val="24"/>
        </w:rPr>
        <w:t>Se instó a la Secretaría a:</w:t>
      </w:r>
    </w:p>
    <w:p w:rsidR="00007593" w:rsidRPr="001D6E5C" w:rsidRDefault="001439A5" w:rsidP="007F4B72">
      <w:pPr>
        <w:pStyle w:val="enumlev3"/>
        <w:keepNext/>
        <w:rPr>
          <w:rFonts w:asciiTheme="minorHAnsi" w:hAnsiTheme="minorHAnsi"/>
          <w:szCs w:val="24"/>
        </w:rPr>
      </w:pPr>
      <w:r w:rsidRPr="001D6E5C">
        <w:rPr>
          <w:rFonts w:asciiTheme="minorHAnsi" w:hAnsiTheme="minorHAnsi"/>
          <w:szCs w:val="24"/>
        </w:rPr>
        <w:t>•</w:t>
      </w:r>
      <w:r w:rsidRPr="001D6E5C">
        <w:rPr>
          <w:rFonts w:asciiTheme="minorHAnsi" w:hAnsiTheme="minorHAnsi"/>
          <w:szCs w:val="24"/>
        </w:rPr>
        <w:tab/>
      </w:r>
      <w:r w:rsidR="00617E97">
        <w:rPr>
          <w:rFonts w:asciiTheme="minorHAnsi" w:hAnsiTheme="minorHAnsi"/>
          <w:szCs w:val="24"/>
        </w:rPr>
        <w:t>o</w:t>
      </w:r>
      <w:r w:rsidR="00007593" w:rsidRPr="001D6E5C">
        <w:rPr>
          <w:rFonts w:asciiTheme="minorHAnsi" w:hAnsiTheme="minorHAnsi"/>
          <w:szCs w:val="24"/>
        </w:rPr>
        <w:t xml:space="preserve">rganizar una sesión informativa en la PP-18 como parte de la Agenda y el Programa del Foro de la CMSI de </w:t>
      </w:r>
      <w:r w:rsidR="00617E97">
        <w:rPr>
          <w:rFonts w:asciiTheme="minorHAnsi" w:hAnsiTheme="minorHAnsi"/>
          <w:szCs w:val="24"/>
        </w:rPr>
        <w:t>2018;</w:t>
      </w:r>
    </w:p>
    <w:p w:rsidR="00007593" w:rsidRPr="001D6E5C" w:rsidRDefault="001439A5" w:rsidP="00642237">
      <w:pPr>
        <w:pStyle w:val="enumlev3"/>
        <w:rPr>
          <w:rFonts w:asciiTheme="minorHAnsi" w:hAnsiTheme="minorHAnsi"/>
          <w:szCs w:val="24"/>
        </w:rPr>
      </w:pPr>
      <w:r w:rsidRPr="001D6E5C">
        <w:rPr>
          <w:rFonts w:asciiTheme="minorHAnsi" w:hAnsiTheme="minorHAnsi"/>
          <w:szCs w:val="24"/>
        </w:rPr>
        <w:lastRenderedPageBreak/>
        <w:t>•</w:t>
      </w:r>
      <w:r w:rsidRPr="001D6E5C">
        <w:rPr>
          <w:rFonts w:asciiTheme="minorHAnsi" w:hAnsiTheme="minorHAnsi"/>
          <w:szCs w:val="24"/>
        </w:rPr>
        <w:tab/>
      </w:r>
      <w:r w:rsidR="00617E97" w:rsidRPr="00642237">
        <w:t>p</w:t>
      </w:r>
      <w:r w:rsidR="00007593" w:rsidRPr="00642237">
        <w:t>reparar</w:t>
      </w:r>
      <w:r w:rsidR="00007593" w:rsidRPr="001D6E5C">
        <w:rPr>
          <w:rFonts w:asciiTheme="minorHAnsi" w:hAnsiTheme="minorHAnsi"/>
          <w:szCs w:val="24"/>
        </w:rPr>
        <w:t xml:space="preserve"> la celebración de los 15 años de aplicación del Plan de Acción de Ginebra durante el Foro de la CMSI de </w:t>
      </w:r>
      <w:r w:rsidR="00617E97">
        <w:rPr>
          <w:rFonts w:asciiTheme="minorHAnsi" w:hAnsiTheme="minorHAnsi"/>
          <w:szCs w:val="24"/>
        </w:rPr>
        <w:t>2018;</w:t>
      </w:r>
    </w:p>
    <w:p w:rsidR="00007593" w:rsidRPr="001D6E5C" w:rsidRDefault="001439A5" w:rsidP="00642237">
      <w:pPr>
        <w:pStyle w:val="enumlev3"/>
        <w:rPr>
          <w:rFonts w:asciiTheme="minorHAnsi" w:hAnsiTheme="minorHAnsi"/>
          <w:szCs w:val="24"/>
        </w:rPr>
      </w:pPr>
      <w:r w:rsidRPr="001D6E5C">
        <w:rPr>
          <w:rFonts w:asciiTheme="minorHAnsi" w:hAnsiTheme="minorHAnsi"/>
          <w:szCs w:val="24"/>
        </w:rPr>
        <w:t>•</w:t>
      </w:r>
      <w:r w:rsidRPr="001D6E5C">
        <w:rPr>
          <w:rFonts w:asciiTheme="minorHAnsi" w:hAnsiTheme="minorHAnsi"/>
          <w:szCs w:val="24"/>
        </w:rPr>
        <w:tab/>
      </w:r>
      <w:r w:rsidR="00617E97" w:rsidRPr="00642237">
        <w:t>p</w:t>
      </w:r>
      <w:r w:rsidR="00007593" w:rsidRPr="00642237">
        <w:t>resentar</w:t>
      </w:r>
      <w:r w:rsidR="00007593" w:rsidRPr="001D6E5C">
        <w:rPr>
          <w:rFonts w:asciiTheme="minorHAnsi" w:hAnsiTheme="minorHAnsi"/>
          <w:szCs w:val="24"/>
        </w:rPr>
        <w:t xml:space="preserve"> los resultados del Foro de la CMSI de 2018 al</w:t>
      </w:r>
      <w:r w:rsidRPr="001D6E5C">
        <w:rPr>
          <w:rFonts w:asciiTheme="minorHAnsi" w:hAnsiTheme="minorHAnsi"/>
          <w:szCs w:val="24"/>
        </w:rPr>
        <w:t xml:space="preserve"> Foro político de Alto Nivel de </w:t>
      </w:r>
      <w:r w:rsidR="00617E97">
        <w:rPr>
          <w:rFonts w:asciiTheme="minorHAnsi" w:hAnsiTheme="minorHAnsi"/>
          <w:szCs w:val="24"/>
        </w:rPr>
        <w:t>2018;</w:t>
      </w:r>
    </w:p>
    <w:p w:rsidR="00007593" w:rsidRPr="001D6E5C" w:rsidRDefault="001439A5" w:rsidP="00642237">
      <w:pPr>
        <w:pStyle w:val="enumlev3"/>
        <w:rPr>
          <w:rFonts w:asciiTheme="minorHAnsi" w:hAnsiTheme="minorHAnsi"/>
          <w:szCs w:val="24"/>
        </w:rPr>
      </w:pPr>
      <w:r w:rsidRPr="001D6E5C">
        <w:rPr>
          <w:rFonts w:asciiTheme="minorHAnsi" w:hAnsiTheme="minorHAnsi"/>
          <w:szCs w:val="24"/>
        </w:rPr>
        <w:t>•</w:t>
      </w:r>
      <w:r w:rsidRPr="001D6E5C">
        <w:rPr>
          <w:rFonts w:asciiTheme="minorHAnsi" w:hAnsiTheme="minorHAnsi"/>
          <w:szCs w:val="24"/>
        </w:rPr>
        <w:tab/>
      </w:r>
      <w:r w:rsidR="00617E97" w:rsidRPr="00642237">
        <w:t>e</w:t>
      </w:r>
      <w:r w:rsidR="00007593" w:rsidRPr="00642237">
        <w:t>studiar</w:t>
      </w:r>
      <w:r w:rsidR="00007593" w:rsidRPr="001D6E5C">
        <w:rPr>
          <w:rFonts w:asciiTheme="minorHAnsi" w:hAnsiTheme="minorHAnsi"/>
          <w:szCs w:val="24"/>
        </w:rPr>
        <w:t xml:space="preserve"> la posibilidad de ofrecer interpretación en los seis idiomas de las Naciones Unidas en las diversas sesiones. Se propuso además que</w:t>
      </w:r>
      <w:r w:rsidR="00322CA3">
        <w:rPr>
          <w:rFonts w:asciiTheme="minorHAnsi" w:hAnsiTheme="minorHAnsi"/>
          <w:szCs w:val="24"/>
        </w:rPr>
        <w:t xml:space="preserve"> se</w:t>
      </w:r>
      <w:r w:rsidR="00007593" w:rsidRPr="001D6E5C">
        <w:rPr>
          <w:rFonts w:asciiTheme="minorHAnsi" w:hAnsiTheme="minorHAnsi"/>
          <w:szCs w:val="24"/>
        </w:rPr>
        <w:t xml:space="preserve"> procediera a traducir las páginas web del Foro de la CMSI, en particular, la información y el formulario de inscripción, la información y el formulario de Premio de la CMSI, la página principal del Foro de la CMSI, la página acerca de, la del concurso de fotografía y la del proceso de consultas abierta</w:t>
      </w:r>
      <w:r w:rsidR="00617E97">
        <w:rPr>
          <w:rFonts w:asciiTheme="minorHAnsi" w:hAnsiTheme="minorHAnsi"/>
          <w:szCs w:val="24"/>
        </w:rPr>
        <w:t>s;</w:t>
      </w:r>
    </w:p>
    <w:p w:rsidR="00007593" w:rsidRPr="001D6E5C" w:rsidRDefault="001439A5" w:rsidP="00642237">
      <w:pPr>
        <w:pStyle w:val="enumlev3"/>
        <w:rPr>
          <w:rFonts w:asciiTheme="minorHAnsi" w:hAnsiTheme="minorHAnsi"/>
          <w:szCs w:val="24"/>
        </w:rPr>
      </w:pPr>
      <w:r w:rsidRPr="001D6E5C">
        <w:rPr>
          <w:rFonts w:asciiTheme="minorHAnsi" w:hAnsiTheme="minorHAnsi"/>
          <w:szCs w:val="24"/>
        </w:rPr>
        <w:t>•</w:t>
      </w:r>
      <w:r w:rsidRPr="001D6E5C">
        <w:rPr>
          <w:rFonts w:asciiTheme="minorHAnsi" w:hAnsiTheme="minorHAnsi"/>
          <w:szCs w:val="24"/>
        </w:rPr>
        <w:tab/>
      </w:r>
      <w:r w:rsidR="00617E97" w:rsidRPr="00642237">
        <w:t>c</w:t>
      </w:r>
      <w:r w:rsidR="00007593" w:rsidRPr="00642237">
        <w:t>olaborar</w:t>
      </w:r>
      <w:r w:rsidR="00007593" w:rsidRPr="001D6E5C">
        <w:rPr>
          <w:rFonts w:asciiTheme="minorHAnsi" w:hAnsiTheme="minorHAnsi"/>
          <w:szCs w:val="24"/>
        </w:rPr>
        <w:t xml:space="preserve"> estrechamente con las Oficinas Regionales de la UIT en la creación de la agenda y el programa del Foro de la CMSI de </w:t>
      </w:r>
      <w:r w:rsidR="00617E97">
        <w:rPr>
          <w:rFonts w:asciiTheme="minorHAnsi" w:hAnsiTheme="minorHAnsi"/>
          <w:szCs w:val="24"/>
        </w:rPr>
        <w:t>2018;</w:t>
      </w:r>
    </w:p>
    <w:p w:rsidR="00007593" w:rsidRPr="001D6E5C" w:rsidRDefault="001439A5" w:rsidP="00642237">
      <w:pPr>
        <w:pStyle w:val="enumlev3"/>
        <w:rPr>
          <w:rFonts w:asciiTheme="minorHAnsi" w:hAnsiTheme="minorHAnsi"/>
          <w:szCs w:val="24"/>
        </w:rPr>
      </w:pPr>
      <w:r w:rsidRPr="001D6E5C">
        <w:rPr>
          <w:rFonts w:asciiTheme="minorHAnsi" w:hAnsiTheme="minorHAnsi"/>
          <w:szCs w:val="24"/>
        </w:rPr>
        <w:t>•</w:t>
      </w:r>
      <w:r w:rsidRPr="001D6E5C">
        <w:rPr>
          <w:rFonts w:asciiTheme="minorHAnsi" w:hAnsiTheme="minorHAnsi"/>
          <w:szCs w:val="24"/>
        </w:rPr>
        <w:tab/>
      </w:r>
      <w:r w:rsidR="00617E97">
        <w:rPr>
          <w:rFonts w:asciiTheme="minorHAnsi" w:hAnsiTheme="minorHAnsi"/>
          <w:szCs w:val="24"/>
        </w:rPr>
        <w:t>i</w:t>
      </w:r>
      <w:r w:rsidR="00007593" w:rsidRPr="001D6E5C">
        <w:rPr>
          <w:rFonts w:asciiTheme="minorHAnsi" w:hAnsiTheme="minorHAnsi"/>
          <w:szCs w:val="24"/>
        </w:rPr>
        <w:t>nformar sobre las actividades de la UIT en el F</w:t>
      </w:r>
      <w:r w:rsidR="00143584">
        <w:rPr>
          <w:rFonts w:asciiTheme="minorHAnsi" w:hAnsiTheme="minorHAnsi"/>
          <w:szCs w:val="24"/>
        </w:rPr>
        <w:t>oro de la CMSI, en particular có</w:t>
      </w:r>
      <w:r w:rsidR="00007593" w:rsidRPr="001D6E5C">
        <w:rPr>
          <w:rFonts w:asciiTheme="minorHAnsi" w:hAnsiTheme="minorHAnsi"/>
          <w:szCs w:val="24"/>
        </w:rPr>
        <w:t>mo las actividades de la UIT ayudan a implementar las líneas d</w:t>
      </w:r>
      <w:r w:rsidR="00366969" w:rsidRPr="001D6E5C">
        <w:rPr>
          <w:rFonts w:asciiTheme="minorHAnsi" w:hAnsiTheme="minorHAnsi"/>
          <w:szCs w:val="24"/>
        </w:rPr>
        <w:t>e acción de la CMSI y la Agenda </w:t>
      </w:r>
      <w:r w:rsidR="00007593" w:rsidRPr="001D6E5C">
        <w:rPr>
          <w:rFonts w:asciiTheme="minorHAnsi" w:hAnsiTheme="minorHAnsi"/>
          <w:szCs w:val="24"/>
        </w:rPr>
        <w:t>2030 para el Desarrollo Sostenible.</w:t>
      </w:r>
    </w:p>
    <w:p w:rsidR="00007593" w:rsidRPr="001D6E5C" w:rsidRDefault="003D0CCA" w:rsidP="006E2009">
      <w:pPr>
        <w:pStyle w:val="enumlev1"/>
        <w:rPr>
          <w:b/>
          <w:bCs/>
        </w:rPr>
      </w:pPr>
      <w:r>
        <w:rPr>
          <w:b/>
          <w:bCs/>
        </w:rPr>
        <w:t>c)</w:t>
      </w:r>
      <w:r>
        <w:rPr>
          <w:b/>
          <w:bCs/>
        </w:rPr>
        <w:tab/>
        <w:t>Premios de la CMSI de 2018</w:t>
      </w:r>
    </w:p>
    <w:p w:rsidR="00007593" w:rsidRPr="00971FC2" w:rsidRDefault="001439A5" w:rsidP="006F1004">
      <w:pPr>
        <w:pStyle w:val="enumlev2"/>
      </w:pPr>
      <w:r w:rsidRPr="00971FC2">
        <w:t>i)</w:t>
      </w:r>
      <w:r w:rsidRPr="00971FC2">
        <w:tab/>
      </w:r>
      <w:r w:rsidR="00007593" w:rsidRPr="00971FC2">
        <w:t>Se instó a los Miembros de la UIT a designar proyectos, antes del 2 de enero de 2018, para los Premios de la CMSI de 2018, que otorgan el reconocimiento internacional de los proyectos que destacan la relación entre las líneas de Acción de la CMSI y los ODS.</w:t>
      </w:r>
    </w:p>
    <w:p w:rsidR="00007593" w:rsidRPr="00971FC2" w:rsidRDefault="001439A5" w:rsidP="006F1004">
      <w:pPr>
        <w:pStyle w:val="enumlev2"/>
      </w:pPr>
      <w:r w:rsidRPr="00971FC2">
        <w:t>ii)</w:t>
      </w:r>
      <w:r w:rsidRPr="00971FC2">
        <w:tab/>
      </w:r>
      <w:r w:rsidR="00007593" w:rsidRPr="00971FC2">
        <w:t>Los Miembro</w:t>
      </w:r>
      <w:r w:rsidR="003D0CCA" w:rsidRPr="00971FC2">
        <w:t>s</w:t>
      </w:r>
      <w:r w:rsidR="00007593" w:rsidRPr="00971FC2">
        <w:t xml:space="preserve"> agradecieron la presentación de más de 600 proyectos para el concurso de los Premios de la CMSI de 2018.</w:t>
      </w:r>
    </w:p>
    <w:p w:rsidR="00007593" w:rsidRPr="00971FC2" w:rsidRDefault="001439A5" w:rsidP="006F1004">
      <w:pPr>
        <w:pStyle w:val="enumlev2"/>
      </w:pPr>
      <w:r w:rsidRPr="00971FC2">
        <w:t>iii)</w:t>
      </w:r>
      <w:r w:rsidRPr="00971FC2">
        <w:tab/>
      </w:r>
      <w:r w:rsidR="00007593" w:rsidRPr="00971FC2">
        <w:t>Se alentó a los Miembros a promover la participación de los actores en el proceso de votación</w:t>
      </w:r>
      <w:r w:rsidR="004B7A41" w:rsidRPr="00971FC2">
        <w:t>.</w:t>
      </w:r>
    </w:p>
    <w:p w:rsidR="00007593" w:rsidRPr="00971FC2" w:rsidRDefault="001439A5" w:rsidP="006F1004">
      <w:pPr>
        <w:pStyle w:val="enumlev2"/>
      </w:pPr>
      <w:r w:rsidRPr="00971FC2">
        <w:t>iv)</w:t>
      </w:r>
      <w:r w:rsidRPr="00971FC2">
        <w:tab/>
      </w:r>
      <w:r w:rsidR="00007593" w:rsidRPr="00971FC2">
        <w:t>Se pidió a la Secretaría que desplegara esfuerzos adicionales para organizar una sesión especial para los antiguos ganadores y campeones de los premios de la CMSI durante el Foro de 2018.</w:t>
      </w:r>
    </w:p>
    <w:p w:rsidR="00007593" w:rsidRPr="001D6E5C" w:rsidRDefault="001439A5" w:rsidP="006E2009">
      <w:pPr>
        <w:pStyle w:val="enumlev1"/>
        <w:rPr>
          <w:b/>
          <w:bCs/>
        </w:rPr>
      </w:pPr>
      <w:r w:rsidRPr="001D6E5C">
        <w:rPr>
          <w:b/>
          <w:bCs/>
        </w:rPr>
        <w:t>d)</w:t>
      </w:r>
      <w:r w:rsidRPr="001D6E5C">
        <w:rPr>
          <w:b/>
          <w:bCs/>
        </w:rPr>
        <w:tab/>
      </w:r>
      <w:r w:rsidR="00007593" w:rsidRPr="001D6E5C">
        <w:rPr>
          <w:b/>
          <w:bCs/>
        </w:rPr>
        <w:t>Inventario de la CMSI</w:t>
      </w:r>
    </w:p>
    <w:p w:rsidR="00007593" w:rsidRPr="00371479" w:rsidRDefault="001439A5" w:rsidP="006F1004">
      <w:pPr>
        <w:pStyle w:val="enumlev2"/>
      </w:pPr>
      <w:r w:rsidRPr="00371479">
        <w:t>i)</w:t>
      </w:r>
      <w:r w:rsidRPr="00371479">
        <w:tab/>
      </w:r>
      <w:r w:rsidR="00007593" w:rsidRPr="00371479">
        <w:t>Se instó a los Miembros de la UIT a compartir prácticas idóneas en el inventario de la CMSI, destacando la relación entre las líneas de acción d</w:t>
      </w:r>
      <w:r w:rsidR="00371479">
        <w:t>e la CMSI y los ODS antes del 9 </w:t>
      </w:r>
      <w:r w:rsidR="00007593" w:rsidRPr="00371479">
        <w:t>de febrero de 2018.</w:t>
      </w:r>
    </w:p>
    <w:p w:rsidR="00007593" w:rsidRPr="00371479" w:rsidRDefault="001439A5" w:rsidP="006F1004">
      <w:pPr>
        <w:pStyle w:val="enumlev2"/>
      </w:pPr>
      <w:r w:rsidRPr="00371479">
        <w:t>ii)</w:t>
      </w:r>
      <w:r w:rsidRPr="00371479">
        <w:tab/>
      </w:r>
      <w:r w:rsidR="00007593" w:rsidRPr="00371479">
        <w:t>Se pidió a la Secretaría que incluyera los resultados de las iniciativas regionales en el informe sobre el inventario de la CMSI.</w:t>
      </w:r>
    </w:p>
    <w:p w:rsidR="00007593" w:rsidRPr="00371479" w:rsidRDefault="001439A5" w:rsidP="006F1004">
      <w:pPr>
        <w:pStyle w:val="enumlev2"/>
      </w:pPr>
      <w:r w:rsidRPr="00371479">
        <w:t>iii)</w:t>
      </w:r>
      <w:r w:rsidRPr="00371479">
        <w:tab/>
      </w:r>
      <w:r w:rsidR="00007593" w:rsidRPr="00371479">
        <w:t>Se pidió a la Secretaría que:</w:t>
      </w:r>
    </w:p>
    <w:p w:rsidR="00007593" w:rsidRPr="00124755" w:rsidRDefault="001439A5" w:rsidP="00642237">
      <w:pPr>
        <w:pStyle w:val="enumlev3"/>
      </w:pPr>
      <w:r w:rsidRPr="00124755">
        <w:t>•</w:t>
      </w:r>
      <w:r w:rsidRPr="00124755">
        <w:tab/>
      </w:r>
      <w:r w:rsidR="00007593" w:rsidRPr="00642237">
        <w:t>investigue</w:t>
      </w:r>
      <w:r w:rsidR="00007593" w:rsidRPr="00124755">
        <w:t xml:space="preserve"> los mecanismos para analizar la incidencia de los proyectos comunicados a la base de datos del inventario de la CMSI</w:t>
      </w:r>
      <w:r w:rsidR="00585246" w:rsidRPr="00124755">
        <w:t>;</w:t>
      </w:r>
    </w:p>
    <w:p w:rsidR="00007593" w:rsidRPr="00124755" w:rsidRDefault="001439A5" w:rsidP="00642237">
      <w:pPr>
        <w:pStyle w:val="enumlev3"/>
      </w:pPr>
      <w:r w:rsidRPr="00124755">
        <w:t>•</w:t>
      </w:r>
      <w:r w:rsidRPr="00124755">
        <w:tab/>
      </w:r>
      <w:r w:rsidR="00007593" w:rsidRPr="00642237">
        <w:t>refuerce</w:t>
      </w:r>
      <w:r w:rsidR="00007593" w:rsidRPr="00124755">
        <w:t xml:space="preserve"> las comunicaciones e hiciera más interactiva la plataforma del inventario, lo que alentará a las partes interesadas a participar activamente y utilizar mejor los diversos se</w:t>
      </w:r>
      <w:r w:rsidR="00585246" w:rsidRPr="00124755">
        <w:t>rvicios y productos facilitados;</w:t>
      </w:r>
    </w:p>
    <w:p w:rsidR="00007593" w:rsidRPr="00124755" w:rsidRDefault="001439A5" w:rsidP="00642237">
      <w:pPr>
        <w:pStyle w:val="enumlev3"/>
      </w:pPr>
      <w:r w:rsidRPr="00124755">
        <w:t>•</w:t>
      </w:r>
      <w:r w:rsidRPr="00124755">
        <w:tab/>
      </w:r>
      <w:r w:rsidR="00007593" w:rsidRPr="00124755">
        <w:t>organice talleres en el Foro de la CMSI de 2018 sobre</w:t>
      </w:r>
      <w:r w:rsidR="00366969" w:rsidRPr="00124755">
        <w:t xml:space="preserve"> el proceso de inventario de la </w:t>
      </w:r>
      <w:r w:rsidR="00007593" w:rsidRPr="00124755">
        <w:t>CMSI y que presentara un resumen para la próxima reunión del GT-CMSI.</w:t>
      </w:r>
    </w:p>
    <w:p w:rsidR="00007593" w:rsidRPr="001D6E5C" w:rsidRDefault="001439A5" w:rsidP="00284F71">
      <w:pPr>
        <w:pStyle w:val="enumlev1"/>
      </w:pPr>
      <w:r w:rsidRPr="007E6181">
        <w:rPr>
          <w:b/>
          <w:bCs/>
        </w:rPr>
        <w:lastRenderedPageBreak/>
        <w:t>e)</w:t>
      </w:r>
      <w:r w:rsidRPr="007E6181">
        <w:rPr>
          <w:b/>
          <w:bCs/>
        </w:rPr>
        <w:tab/>
      </w:r>
      <w:r w:rsidR="00007593" w:rsidRPr="007E6181">
        <w:rPr>
          <w:b/>
          <w:bCs/>
        </w:rPr>
        <w:t>Hojas de ruta de la UIT para las líneas de acción C2, C5 y C6 de la CMSI:</w:t>
      </w:r>
      <w:r w:rsidR="00007593" w:rsidRPr="00124755">
        <w:t xml:space="preserve"> Se pidió a la Secretaría que actualizase las hojas de ruta teniendo en cuenta los resultados de la CMDT-17</w:t>
      </w:r>
      <w:r w:rsidR="00007593" w:rsidRPr="001D6E5C">
        <w:t xml:space="preserve"> y la Agenda 2030 para el Desarrollo Sostenible</w:t>
      </w:r>
      <w:r w:rsidR="004B7A41" w:rsidRPr="001D6E5C">
        <w:t>.</w:t>
      </w:r>
    </w:p>
    <w:p w:rsidR="00007593" w:rsidRPr="00284F71" w:rsidRDefault="001439A5" w:rsidP="00E523FD">
      <w:pPr>
        <w:pStyle w:val="enumlev1"/>
      </w:pPr>
      <w:r w:rsidRPr="00284F71">
        <w:rPr>
          <w:b/>
          <w:bCs/>
        </w:rPr>
        <w:t>f)</w:t>
      </w:r>
      <w:r w:rsidRPr="00284F71">
        <w:rPr>
          <w:b/>
          <w:bCs/>
        </w:rPr>
        <w:tab/>
      </w:r>
      <w:r w:rsidR="00007593" w:rsidRPr="00284F71">
        <w:rPr>
          <w:b/>
          <w:bCs/>
        </w:rPr>
        <w:t>Fondo Fiduciario para la CMSI</w:t>
      </w:r>
      <w:r w:rsidR="00007593" w:rsidRPr="00284F71">
        <w:t>: Se invitó a los Miembros y todas las partes en la CMSI a contribuir al Fondo Fiduciario para la CMSI y a investigar los lot</w:t>
      </w:r>
      <w:r w:rsidR="00366969" w:rsidRPr="00284F71">
        <w:t>es de asociación del Foro de la </w:t>
      </w:r>
      <w:r w:rsidR="00007593" w:rsidRPr="00284F71">
        <w:t>CMSI de 2018 presentados por la Secretaría. Se agradeció y reconoció a los asociados confirmados del Foro de la CMSI de 2018, en los que cabe citar a Japón, Polonia, Ruanda, Suiza, Emiratos Árabes Unidos, ICANN, IEEE e INWES.</w:t>
      </w:r>
    </w:p>
    <w:p w:rsidR="00007593" w:rsidRPr="001D6E5C" w:rsidRDefault="001439A5" w:rsidP="006E2009">
      <w:pPr>
        <w:pStyle w:val="enumlev1"/>
        <w:rPr>
          <w:b/>
          <w:bCs/>
        </w:rPr>
      </w:pPr>
      <w:r w:rsidRPr="001D6E5C">
        <w:rPr>
          <w:b/>
          <w:bCs/>
        </w:rPr>
        <w:t>g)</w:t>
      </w:r>
      <w:r w:rsidRPr="001D6E5C">
        <w:rPr>
          <w:b/>
          <w:bCs/>
        </w:rPr>
        <w:tab/>
      </w:r>
      <w:r w:rsidR="00007593" w:rsidRPr="001D6E5C">
        <w:rPr>
          <w:b/>
          <w:bCs/>
        </w:rPr>
        <w:t>Actividades regionales para la aplicaci</w:t>
      </w:r>
      <w:r w:rsidR="00944C2D">
        <w:rPr>
          <w:b/>
          <w:bCs/>
        </w:rPr>
        <w:t>ón de los resultados de la CMSI</w:t>
      </w:r>
    </w:p>
    <w:p w:rsidR="00007593" w:rsidRPr="001D6E5C" w:rsidRDefault="001439A5" w:rsidP="006F1004">
      <w:pPr>
        <w:pStyle w:val="enumlev2"/>
        <w:rPr>
          <w:lang w:eastAsia="ru-RU"/>
        </w:rPr>
      </w:pPr>
      <w:r w:rsidRPr="001D6E5C">
        <w:t>i)</w:t>
      </w:r>
      <w:r w:rsidRPr="001D6E5C">
        <w:tab/>
      </w:r>
      <w:r w:rsidR="00007593" w:rsidRPr="001D6E5C">
        <w:t>Se pidió a la Secretaría que preparase una propuesta para reforzar, a través de las oficinas regionales/zonales y de otras organizaciones regionales de t</w:t>
      </w:r>
      <w:r w:rsidR="004B7A41" w:rsidRPr="001D6E5C">
        <w:t xml:space="preserve">elecomunicaciones pertinentes, </w:t>
      </w:r>
      <w:r w:rsidR="00007593" w:rsidRPr="001D6E5C">
        <w:t xml:space="preserve">la coordinación regional con las Comisiones Económicas Regionales y los Grupos Regionales de Desarrollo de las Naciones Unidas, así como todos los organismos de Naciones Unidas </w:t>
      </w:r>
      <w:r w:rsidR="00007593" w:rsidRPr="001D6E5C">
        <w:rPr>
          <w:lang w:eastAsia="ru-RU"/>
        </w:rPr>
        <w:t>(en particular los que actúan de facilitadores de líneas de acción de la CMSI), en el marco del proceso de aplicación de los resultados de la CMSI y de la Agenda 2030 para el Desarrollo Sostenible, con el fin de:</w:t>
      </w:r>
    </w:p>
    <w:p w:rsidR="00007593" w:rsidRPr="001D6E5C" w:rsidRDefault="001439A5" w:rsidP="00642237">
      <w:pPr>
        <w:pStyle w:val="enumlev3"/>
        <w:rPr>
          <w:rFonts w:asciiTheme="minorHAnsi" w:hAnsiTheme="minorHAnsi" w:cstheme="majorBidi"/>
          <w:color w:val="000000"/>
        </w:rPr>
      </w:pPr>
      <w:r w:rsidRPr="001D6E5C">
        <w:t>•</w:t>
      </w:r>
      <w:r w:rsidRPr="001D6E5C">
        <w:tab/>
      </w:r>
      <w:r w:rsidR="00874EAA">
        <w:rPr>
          <w:rFonts w:asciiTheme="minorHAnsi" w:hAnsiTheme="minorHAnsi" w:cstheme="majorBidi"/>
          <w:color w:val="000000"/>
        </w:rPr>
        <w:t>a</w:t>
      </w:r>
      <w:r w:rsidR="00007593" w:rsidRPr="001D6E5C">
        <w:rPr>
          <w:rFonts w:asciiTheme="minorHAnsi" w:hAnsiTheme="minorHAnsi" w:cstheme="majorBidi"/>
          <w:color w:val="000000"/>
        </w:rPr>
        <w:t>vanzar la armonización de los procesos de la CMSI y los ODS;</w:t>
      </w:r>
    </w:p>
    <w:p w:rsidR="00007593" w:rsidRPr="001D6E5C" w:rsidRDefault="001439A5" w:rsidP="00642237">
      <w:pPr>
        <w:pStyle w:val="enumlev3"/>
        <w:rPr>
          <w:rFonts w:asciiTheme="minorHAnsi" w:hAnsiTheme="minorHAnsi" w:cstheme="majorBidi"/>
          <w:color w:val="000000"/>
          <w:spacing w:val="-2"/>
        </w:rPr>
      </w:pPr>
      <w:r w:rsidRPr="001D6E5C">
        <w:rPr>
          <w:rFonts w:asciiTheme="minorHAnsi" w:hAnsiTheme="minorHAnsi" w:cstheme="majorBidi"/>
          <w:color w:val="000000"/>
        </w:rPr>
        <w:t>•</w:t>
      </w:r>
      <w:r w:rsidRPr="001D6E5C">
        <w:rPr>
          <w:rFonts w:asciiTheme="minorHAnsi" w:hAnsiTheme="minorHAnsi" w:cstheme="majorBidi"/>
          <w:color w:val="000000"/>
        </w:rPr>
        <w:tab/>
      </w:r>
      <w:r w:rsidR="00874EAA">
        <w:rPr>
          <w:rFonts w:asciiTheme="minorHAnsi" w:hAnsiTheme="minorHAnsi" w:cstheme="majorBidi"/>
          <w:color w:val="000000"/>
          <w:spacing w:val="-2"/>
        </w:rPr>
        <w:t>r</w:t>
      </w:r>
      <w:r w:rsidR="00007593" w:rsidRPr="001D6E5C">
        <w:rPr>
          <w:rFonts w:asciiTheme="minorHAnsi" w:hAnsiTheme="minorHAnsi" w:cstheme="majorBidi"/>
          <w:color w:val="000000"/>
          <w:spacing w:val="-2"/>
        </w:rPr>
        <w:t xml:space="preserve">eforzar la implantación de las TIC para los ODS, mediante el planteamiento </w:t>
      </w:r>
      <w:r w:rsidR="00007593" w:rsidRPr="001D6E5C">
        <w:rPr>
          <w:rFonts w:asciiTheme="minorHAnsi" w:hAnsiTheme="minorHAnsi" w:cstheme="majorBidi"/>
          <w:i/>
          <w:iCs/>
          <w:color w:val="000000"/>
          <w:spacing w:val="-2"/>
        </w:rPr>
        <w:t>Unidos en la acción de las Naciones Unidas</w:t>
      </w:r>
      <w:r w:rsidR="00007593" w:rsidRPr="001D6E5C">
        <w:rPr>
          <w:rFonts w:asciiTheme="minorHAnsi" w:hAnsiTheme="minorHAnsi" w:cstheme="majorBidi"/>
          <w:color w:val="000000"/>
          <w:spacing w:val="-2"/>
        </w:rPr>
        <w:t>;</w:t>
      </w:r>
    </w:p>
    <w:p w:rsidR="00007593" w:rsidRPr="001D6E5C" w:rsidRDefault="001439A5" w:rsidP="00642237">
      <w:pPr>
        <w:pStyle w:val="enumlev3"/>
        <w:rPr>
          <w:rFonts w:asciiTheme="minorHAnsi" w:hAnsiTheme="minorHAnsi" w:cstheme="majorBidi"/>
        </w:rPr>
      </w:pPr>
      <w:r w:rsidRPr="001D6E5C">
        <w:rPr>
          <w:rFonts w:asciiTheme="minorHAnsi" w:hAnsiTheme="minorHAnsi" w:cstheme="majorBidi"/>
          <w:color w:val="000000"/>
          <w:spacing w:val="-2"/>
        </w:rPr>
        <w:t>•</w:t>
      </w:r>
      <w:r w:rsidRPr="001D6E5C">
        <w:rPr>
          <w:rFonts w:asciiTheme="minorHAnsi" w:hAnsiTheme="minorHAnsi" w:cstheme="majorBidi"/>
          <w:color w:val="000000"/>
          <w:spacing w:val="-2"/>
        </w:rPr>
        <w:tab/>
      </w:r>
      <w:r w:rsidR="00874EAA">
        <w:rPr>
          <w:rFonts w:asciiTheme="minorHAnsi" w:hAnsiTheme="minorHAnsi" w:cstheme="majorBidi"/>
          <w:color w:val="000000"/>
        </w:rPr>
        <w:t>p</w:t>
      </w:r>
      <w:r w:rsidR="00007593" w:rsidRPr="001D6E5C">
        <w:rPr>
          <w:rFonts w:asciiTheme="minorHAnsi" w:hAnsiTheme="minorHAnsi" w:cstheme="majorBidi"/>
          <w:color w:val="000000"/>
        </w:rPr>
        <w:t>lanificar marcos de asistencia al desarrollo de las Naciones Unidas, ejecutar proyectos multipartitos e interorganismos, reforzar la particip</w:t>
      </w:r>
      <w:r w:rsidRPr="001D6E5C">
        <w:rPr>
          <w:rFonts w:asciiTheme="minorHAnsi" w:hAnsiTheme="minorHAnsi" w:cstheme="majorBidi"/>
          <w:color w:val="000000"/>
        </w:rPr>
        <w:t>ación regional en el Foro de la </w:t>
      </w:r>
      <w:r w:rsidR="00007593" w:rsidRPr="001D6E5C">
        <w:rPr>
          <w:rFonts w:asciiTheme="minorHAnsi" w:hAnsiTheme="minorHAnsi" w:cstheme="majorBidi"/>
          <w:color w:val="000000"/>
        </w:rPr>
        <w:t>CMSI, los Premios de la CMSI y el inventario de la CMSI</w:t>
      </w:r>
      <w:r w:rsidR="00007593" w:rsidRPr="001D6E5C">
        <w:rPr>
          <w:rFonts w:asciiTheme="minorHAnsi" w:hAnsiTheme="minorHAnsi" w:cstheme="majorBidi"/>
          <w:lang w:eastAsia="ru-RU"/>
        </w:rPr>
        <w:t>.</w:t>
      </w:r>
    </w:p>
    <w:p w:rsidR="00007593" w:rsidRPr="001D6E5C" w:rsidRDefault="001439A5" w:rsidP="006F1004">
      <w:pPr>
        <w:pStyle w:val="enumlev2"/>
        <w:rPr>
          <w:rFonts w:asciiTheme="minorHAnsi" w:hAnsiTheme="minorHAnsi" w:cstheme="majorBidi"/>
        </w:rPr>
      </w:pPr>
      <w:r w:rsidRPr="001D6E5C">
        <w:rPr>
          <w:rFonts w:asciiTheme="minorHAnsi" w:hAnsiTheme="minorHAnsi"/>
        </w:rPr>
        <w:t>ii)</w:t>
      </w:r>
      <w:r w:rsidRPr="001D6E5C">
        <w:rPr>
          <w:rFonts w:asciiTheme="minorHAnsi" w:hAnsiTheme="minorHAnsi"/>
        </w:rPr>
        <w:tab/>
      </w:r>
      <w:r w:rsidR="00007593" w:rsidRPr="001D6E5C">
        <w:rPr>
          <w:rFonts w:asciiTheme="minorHAnsi" w:hAnsiTheme="minorHAnsi"/>
        </w:rPr>
        <w:t>Se invitó a los Miembros a participar en los eventos regionales organizados por la UIT y organizaciones regionales sobre la CMSI y los ODS.</w:t>
      </w:r>
    </w:p>
    <w:p w:rsidR="00007593" w:rsidRPr="001D6E5C" w:rsidRDefault="001439A5" w:rsidP="006F1004">
      <w:pPr>
        <w:pStyle w:val="enumlev2"/>
        <w:rPr>
          <w:rFonts w:asciiTheme="minorHAnsi" w:hAnsiTheme="minorHAnsi" w:cstheme="majorBidi"/>
        </w:rPr>
      </w:pPr>
      <w:r w:rsidRPr="001D6E5C">
        <w:rPr>
          <w:rFonts w:asciiTheme="minorHAnsi" w:hAnsiTheme="minorHAnsi"/>
        </w:rPr>
        <w:t>iii)</w:t>
      </w:r>
      <w:r w:rsidRPr="001D6E5C">
        <w:rPr>
          <w:rFonts w:asciiTheme="minorHAnsi" w:hAnsiTheme="minorHAnsi"/>
        </w:rPr>
        <w:tab/>
      </w:r>
      <w:r w:rsidR="00007593" w:rsidRPr="001D6E5C">
        <w:rPr>
          <w:rFonts w:asciiTheme="minorHAnsi" w:hAnsiTheme="minorHAnsi"/>
        </w:rPr>
        <w:t>Se pidió a la Secretaría que examinara, en el contexto de las líneas de acción de la CMSI y de los ODS, el potencial de transformación digital de la economía.</w:t>
      </w:r>
    </w:p>
    <w:p w:rsidR="00007593" w:rsidRPr="001D6E5C" w:rsidRDefault="001439A5" w:rsidP="006F1004">
      <w:pPr>
        <w:pStyle w:val="enumlev2"/>
        <w:rPr>
          <w:rFonts w:asciiTheme="minorHAnsi" w:hAnsiTheme="minorHAnsi" w:cstheme="majorBidi"/>
        </w:rPr>
      </w:pPr>
      <w:r w:rsidRPr="001D6E5C">
        <w:rPr>
          <w:rFonts w:asciiTheme="minorHAnsi" w:hAnsiTheme="minorHAnsi"/>
        </w:rPr>
        <w:t>iv)</w:t>
      </w:r>
      <w:r w:rsidRPr="001D6E5C">
        <w:rPr>
          <w:rFonts w:asciiTheme="minorHAnsi" w:hAnsiTheme="minorHAnsi"/>
        </w:rPr>
        <w:tab/>
      </w:r>
      <w:r w:rsidR="00007593" w:rsidRPr="001D6E5C">
        <w:rPr>
          <w:rFonts w:asciiTheme="minorHAnsi" w:hAnsiTheme="minorHAnsi"/>
        </w:rPr>
        <w:t>Se pidió a la Secretaría que solicitara presentar información sobre las actividades concretas de la UIT en pro de los ODS y las líneas de acción de la CMSI para ayudar a los Miembros a elaborar los proyectos de plan estratégico y financiero.</w:t>
      </w:r>
    </w:p>
    <w:p w:rsidR="00007593" w:rsidRPr="001D6E5C" w:rsidRDefault="001439A5" w:rsidP="006F1004">
      <w:pPr>
        <w:pStyle w:val="enumlev2"/>
        <w:rPr>
          <w:rFonts w:asciiTheme="minorHAnsi" w:hAnsiTheme="minorHAnsi"/>
          <w:spacing w:val="-4"/>
        </w:rPr>
      </w:pPr>
      <w:r w:rsidRPr="001D6E5C">
        <w:rPr>
          <w:rFonts w:asciiTheme="minorHAnsi" w:hAnsiTheme="minorHAnsi"/>
          <w:spacing w:val="-4"/>
        </w:rPr>
        <w:t>v)</w:t>
      </w:r>
      <w:r w:rsidRPr="001D6E5C">
        <w:rPr>
          <w:rFonts w:asciiTheme="minorHAnsi" w:hAnsiTheme="minorHAnsi"/>
          <w:spacing w:val="-4"/>
        </w:rPr>
        <w:tab/>
      </w:r>
      <w:r w:rsidR="00007593" w:rsidRPr="001D6E5C">
        <w:rPr>
          <w:rFonts w:asciiTheme="minorHAnsi" w:hAnsiTheme="minorHAnsi"/>
          <w:spacing w:val="-4"/>
        </w:rPr>
        <w:t>Se pidió a la Secretaría que en estas actividades tomara en con</w:t>
      </w:r>
      <w:r w:rsidRPr="001D6E5C">
        <w:rPr>
          <w:rFonts w:asciiTheme="minorHAnsi" w:hAnsiTheme="minorHAnsi"/>
          <w:spacing w:val="-4"/>
        </w:rPr>
        <w:t>sideración los resultados de la </w:t>
      </w:r>
      <w:r w:rsidR="00007593" w:rsidRPr="001D6E5C">
        <w:rPr>
          <w:rFonts w:asciiTheme="minorHAnsi" w:hAnsiTheme="minorHAnsi"/>
          <w:spacing w:val="-4"/>
        </w:rPr>
        <w:t>CMDT-17.</w:t>
      </w:r>
    </w:p>
    <w:p w:rsidR="00007593" w:rsidRPr="001D6E5C" w:rsidRDefault="001439A5" w:rsidP="006E2009">
      <w:pPr>
        <w:pStyle w:val="enumlev1"/>
        <w:rPr>
          <w:b/>
          <w:bCs/>
        </w:rPr>
      </w:pPr>
      <w:r w:rsidRPr="001D6E5C">
        <w:rPr>
          <w:b/>
          <w:bCs/>
        </w:rPr>
        <w:t>h)</w:t>
      </w:r>
      <w:r w:rsidRPr="001D6E5C">
        <w:rPr>
          <w:b/>
          <w:bCs/>
        </w:rPr>
        <w:tab/>
      </w:r>
      <w:r w:rsidR="00007593" w:rsidRPr="001D6E5C">
        <w:rPr>
          <w:b/>
          <w:bCs/>
        </w:rPr>
        <w:t>Contribución de la UIT a la aplicación de los resultados de la CMSI (Informe de 2017), habida cuenta de la Agenda 2030 para el Desarrollo Sostenible</w:t>
      </w:r>
    </w:p>
    <w:p w:rsidR="00007593" w:rsidRPr="001D6E5C" w:rsidRDefault="001439A5" w:rsidP="006F1004">
      <w:pPr>
        <w:pStyle w:val="enumlev2"/>
        <w:rPr>
          <w:spacing w:val="-4"/>
        </w:rPr>
      </w:pPr>
      <w:r w:rsidRPr="001D6E5C">
        <w:rPr>
          <w:spacing w:val="-4"/>
        </w:rPr>
        <w:t>i)</w:t>
      </w:r>
      <w:r w:rsidRPr="001D6E5C">
        <w:rPr>
          <w:spacing w:val="-4"/>
        </w:rPr>
        <w:tab/>
      </w:r>
      <w:r w:rsidR="00007593" w:rsidRPr="001D6E5C">
        <w:rPr>
          <w:spacing w:val="-4"/>
        </w:rPr>
        <w:t>Se instó a la Secretaría a reforzar la sección sobre la aplicación r</w:t>
      </w:r>
      <w:r w:rsidR="005B26A6" w:rsidRPr="001D6E5C">
        <w:rPr>
          <w:spacing w:val="-4"/>
        </w:rPr>
        <w:t>egional de los resultados de la </w:t>
      </w:r>
      <w:r w:rsidR="00007593" w:rsidRPr="001D6E5C">
        <w:rPr>
          <w:spacing w:val="-4"/>
        </w:rPr>
        <w:t>CMSI, destacando los trabajos realizados en colaboración con las oficinas regionales/zonales, las organizaciones regionales de telecomunicaciones pertinentes y las Comisiones Económicas Regionales de las Naciones Unidas.</w:t>
      </w:r>
    </w:p>
    <w:p w:rsidR="00007593" w:rsidRPr="001D6E5C" w:rsidRDefault="00944C2D" w:rsidP="006E2009">
      <w:pPr>
        <w:pStyle w:val="enumlev1"/>
        <w:rPr>
          <w:b/>
          <w:bCs/>
        </w:rPr>
      </w:pPr>
      <w:r>
        <w:rPr>
          <w:b/>
          <w:bCs/>
        </w:rPr>
        <w:t>i)</w:t>
      </w:r>
      <w:r>
        <w:rPr>
          <w:b/>
          <w:bCs/>
        </w:rPr>
        <w:tab/>
        <w:t>Matriz CMSI-ODS</w:t>
      </w:r>
    </w:p>
    <w:p w:rsidR="00007593" w:rsidRPr="001D6E5C" w:rsidRDefault="00FB756C" w:rsidP="006F1004">
      <w:pPr>
        <w:pStyle w:val="enumlev2"/>
        <w:rPr>
          <w:spacing w:val="-4"/>
        </w:rPr>
      </w:pPr>
      <w:r w:rsidRPr="001D6E5C">
        <w:rPr>
          <w:spacing w:val="-4"/>
        </w:rPr>
        <w:t>i)</w:t>
      </w:r>
      <w:r w:rsidR="00007593" w:rsidRPr="001D6E5C">
        <w:rPr>
          <w:spacing w:val="-4"/>
        </w:rPr>
        <w:tab/>
        <w:t>Los Miembros apreciaron las acciones ulteriores y la ejecución de la</w:t>
      </w:r>
      <w:r w:rsidR="005B26A6" w:rsidRPr="001D6E5C">
        <w:rPr>
          <w:spacing w:val="-4"/>
        </w:rPr>
        <w:t xml:space="preserve"> matriz de la relación entre la </w:t>
      </w:r>
      <w:r w:rsidR="00007593" w:rsidRPr="001D6E5C">
        <w:rPr>
          <w:spacing w:val="-4"/>
        </w:rPr>
        <w:t>CMSI y los ODS</w:t>
      </w:r>
      <w:r w:rsidR="004B7A41" w:rsidRPr="001D6E5C">
        <w:rPr>
          <w:spacing w:val="-4"/>
        </w:rPr>
        <w:t>.</w:t>
      </w:r>
    </w:p>
    <w:p w:rsidR="00007593" w:rsidRPr="001D6E5C" w:rsidRDefault="00FB756C" w:rsidP="006F1004">
      <w:pPr>
        <w:pStyle w:val="enumlev2"/>
        <w:rPr>
          <w:spacing w:val="-4"/>
        </w:rPr>
      </w:pPr>
      <w:r w:rsidRPr="001D6E5C">
        <w:rPr>
          <w:spacing w:val="-4"/>
        </w:rPr>
        <w:t>ii)</w:t>
      </w:r>
      <w:r w:rsidR="00007593" w:rsidRPr="001D6E5C">
        <w:rPr>
          <w:spacing w:val="-4"/>
        </w:rPr>
        <w:tab/>
        <w:t>Se instó a la Secretaría a seguir reforzando la aplicación efectiva en el terreno y evolucionar hacia una legislación basada datos empíricos.</w:t>
      </w:r>
    </w:p>
    <w:p w:rsidR="00007593" w:rsidRPr="001D6E5C" w:rsidRDefault="00007593" w:rsidP="006E2009">
      <w:pPr>
        <w:pStyle w:val="enumlev1"/>
        <w:rPr>
          <w:b/>
          <w:bCs/>
        </w:rPr>
      </w:pPr>
      <w:r w:rsidRPr="001D6E5C">
        <w:rPr>
          <w:b/>
          <w:bCs/>
        </w:rPr>
        <w:lastRenderedPageBreak/>
        <w:t>j)</w:t>
      </w:r>
      <w:r w:rsidRPr="001D6E5C">
        <w:rPr>
          <w:b/>
          <w:bCs/>
        </w:rPr>
        <w:tab/>
        <w:t>Grupo de las Naciones Unidas sobre la sociedad de la información</w:t>
      </w:r>
      <w:r w:rsidR="00944C2D">
        <w:rPr>
          <w:b/>
          <w:bCs/>
        </w:rPr>
        <w:t xml:space="preserve"> (UNGIS)</w:t>
      </w:r>
    </w:p>
    <w:p w:rsidR="00007593" w:rsidRPr="001D6E5C" w:rsidRDefault="00FB756C" w:rsidP="006F1004">
      <w:pPr>
        <w:pStyle w:val="enumlev2"/>
        <w:rPr>
          <w:spacing w:val="-4"/>
        </w:rPr>
      </w:pPr>
      <w:r w:rsidRPr="001D6E5C">
        <w:rPr>
          <w:spacing w:val="-4"/>
        </w:rPr>
        <w:t>i)</w:t>
      </w:r>
      <w:r w:rsidR="00007593" w:rsidRPr="001D6E5C">
        <w:rPr>
          <w:spacing w:val="-4"/>
        </w:rPr>
        <w:tab/>
        <w:t xml:space="preserve">Se pidió a la Secretaría que proporcionara un documento sobre las actividades de UNGIS con información actualizada y las acciones previstas para </w:t>
      </w:r>
      <w:r w:rsidR="005B26A6" w:rsidRPr="001D6E5C">
        <w:rPr>
          <w:spacing w:val="-4"/>
        </w:rPr>
        <w:t>la próxima reunión del GT-CMSI.</w:t>
      </w:r>
    </w:p>
    <w:p w:rsidR="00007593" w:rsidRPr="001D6E5C" w:rsidRDefault="00007593" w:rsidP="000155BD">
      <w:pPr>
        <w:pStyle w:val="enumlev1"/>
        <w:rPr>
          <w:b/>
          <w:bCs/>
        </w:rPr>
      </w:pPr>
      <w:r w:rsidRPr="001D6E5C">
        <w:rPr>
          <w:b/>
          <w:bCs/>
        </w:rPr>
        <w:t>k)</w:t>
      </w:r>
      <w:r w:rsidRPr="001D6E5C">
        <w:rPr>
          <w:b/>
          <w:bCs/>
        </w:rPr>
        <w:tab/>
        <w:t>Alianza sobre la medición de las TIC para el Desarrollo</w:t>
      </w:r>
    </w:p>
    <w:p w:rsidR="00007593" w:rsidRPr="001D6E5C" w:rsidRDefault="00FB756C" w:rsidP="006F1004">
      <w:pPr>
        <w:pStyle w:val="enumlev2"/>
        <w:rPr>
          <w:spacing w:val="-4"/>
        </w:rPr>
      </w:pPr>
      <w:r w:rsidRPr="001D6E5C">
        <w:rPr>
          <w:spacing w:val="-4"/>
        </w:rPr>
        <w:t>i)</w:t>
      </w:r>
      <w:r w:rsidR="00007593" w:rsidRPr="001D6E5C">
        <w:rPr>
          <w:spacing w:val="-4"/>
        </w:rPr>
        <w:tab/>
        <w:t>Se alentó a la Secretaría a que, en colaboración con las partes interesadas en la CMSI, contribuyera a los trabajos del Alianza Especial sobre ODS destinados a finalizar la lista temática de indicadores de TIC.</w:t>
      </w:r>
    </w:p>
    <w:p w:rsidR="00007593" w:rsidRPr="001D6E5C" w:rsidRDefault="00FB756C" w:rsidP="006F1004">
      <w:pPr>
        <w:pStyle w:val="enumlev2"/>
        <w:rPr>
          <w:spacing w:val="-4"/>
        </w:rPr>
      </w:pPr>
      <w:r w:rsidRPr="001D6E5C">
        <w:rPr>
          <w:spacing w:val="-4"/>
        </w:rPr>
        <w:t>ii)</w:t>
      </w:r>
      <w:r w:rsidR="00007593" w:rsidRPr="001D6E5C">
        <w:rPr>
          <w:spacing w:val="-4"/>
        </w:rPr>
        <w:tab/>
        <w:t>Los indicadores de TIC incluidos en las estadísticas de la UIT son i</w:t>
      </w:r>
      <w:r w:rsidR="009535B3">
        <w:rPr>
          <w:spacing w:val="-4"/>
        </w:rPr>
        <w:t>dénticos a los incluidos en los </w:t>
      </w:r>
      <w:r w:rsidR="00007593" w:rsidRPr="001D6E5C">
        <w:rPr>
          <w:spacing w:val="-4"/>
        </w:rPr>
        <w:t xml:space="preserve">ODS. Se instó a los Estados Miembros a que hagan públicos esos datos relativos a indicadores que se recopilan a escala nacional. Algunos Estados Miembros manifestaron que las medidas previstas en la Resolución 8 (Rev. Buenos Aires, 2017) de la CMDT-17 se tengan en cuenta al comparar el índice de desarrollo de las TIC de </w:t>
      </w:r>
      <w:r w:rsidR="00007593" w:rsidRPr="001D6E5C">
        <w:t>2018, teniendo en cuenta la viabilidad y pertinencia de los indicadores.</w:t>
      </w:r>
    </w:p>
    <w:p w:rsidR="00007593" w:rsidRPr="001D6E5C" w:rsidRDefault="00FB756C" w:rsidP="006F1004">
      <w:pPr>
        <w:pStyle w:val="enumlev2"/>
        <w:rPr>
          <w:spacing w:val="-4"/>
        </w:rPr>
      </w:pPr>
      <w:r w:rsidRPr="001D6E5C">
        <w:rPr>
          <w:spacing w:val="-4"/>
        </w:rPr>
        <w:t>iii)</w:t>
      </w:r>
      <w:r w:rsidR="00007593" w:rsidRPr="001D6E5C">
        <w:rPr>
          <w:spacing w:val="-4"/>
        </w:rPr>
        <w:tab/>
        <w:t>Los Miembros recomendaron que la Secretaría colabore con organizaciones regionales de telecomunicaciones y las Comisiones Regionales de las Naciones Unidas para mejorar la disponibilidad de datos, especialmente los que ya se utilizan en el índice de Desarrollo de las TIC incluidos en el Informe Medición de la sociedad de la información (MSI)</w:t>
      </w:r>
      <w:r w:rsidR="004B7A41" w:rsidRPr="001D6E5C">
        <w:rPr>
          <w:spacing w:val="-4"/>
        </w:rPr>
        <w:t>.</w:t>
      </w:r>
    </w:p>
    <w:p w:rsidR="00007593" w:rsidRPr="001D6E5C" w:rsidRDefault="00FB756C" w:rsidP="006F1004">
      <w:pPr>
        <w:pStyle w:val="enumlev2"/>
        <w:rPr>
          <w:spacing w:val="-4"/>
        </w:rPr>
      </w:pPr>
      <w:r w:rsidRPr="001D6E5C">
        <w:rPr>
          <w:spacing w:val="-4"/>
        </w:rPr>
        <w:t>iv)</w:t>
      </w:r>
      <w:r w:rsidR="00007593" w:rsidRPr="001D6E5C">
        <w:rPr>
          <w:spacing w:val="-4"/>
        </w:rPr>
        <w:tab/>
        <w:t>Se pidió a la Secretaría que:</w:t>
      </w:r>
    </w:p>
    <w:p w:rsidR="00007593" w:rsidRPr="001D6E5C" w:rsidRDefault="00FB756C" w:rsidP="00642237">
      <w:pPr>
        <w:pStyle w:val="enumlev3"/>
        <w:rPr>
          <w:color w:val="000000"/>
        </w:rPr>
      </w:pPr>
      <w:r w:rsidRPr="001D6E5C">
        <w:rPr>
          <w:color w:val="000000"/>
        </w:rPr>
        <w:t>•</w:t>
      </w:r>
      <w:r w:rsidRPr="001D6E5C">
        <w:rPr>
          <w:color w:val="000000"/>
        </w:rPr>
        <w:tab/>
      </w:r>
      <w:r w:rsidR="00007593" w:rsidRPr="001D6E5C">
        <w:rPr>
          <w:color w:val="000000"/>
        </w:rPr>
        <w:t>vuelva a incluir la cesta de precios de las TIC (IPB) y los estudios sobre asequibilidad de las TIC en el informe MSI de 2018 y en los ulteriores informes MSI, dada la importancia para la formula</w:t>
      </w:r>
      <w:r w:rsidR="00D42272">
        <w:rPr>
          <w:color w:val="000000"/>
        </w:rPr>
        <w:t>ción de políticas en los países;</w:t>
      </w:r>
    </w:p>
    <w:p w:rsidR="00FB756C" w:rsidRPr="001D6E5C" w:rsidRDefault="00FB756C" w:rsidP="00642237">
      <w:pPr>
        <w:pStyle w:val="enumlev3"/>
        <w:rPr>
          <w:color w:val="000000"/>
        </w:rPr>
      </w:pPr>
      <w:r w:rsidRPr="001D6E5C">
        <w:rPr>
          <w:color w:val="000000"/>
        </w:rPr>
        <w:t>•</w:t>
      </w:r>
      <w:r w:rsidRPr="001D6E5C">
        <w:rPr>
          <w:color w:val="000000"/>
        </w:rPr>
        <w:tab/>
      </w:r>
      <w:r w:rsidR="00007593" w:rsidRPr="001D6E5C">
        <w:rPr>
          <w:color w:val="000000"/>
        </w:rPr>
        <w:t>siga contribuyendo a los trabajos sobre medición de la economía digital con arreglo al mandato de la UIT</w:t>
      </w:r>
      <w:r w:rsidR="001502F2">
        <w:rPr>
          <w:color w:val="000000"/>
        </w:rPr>
        <w:t>.</w:t>
      </w:r>
    </w:p>
    <w:p w:rsidR="00007593" w:rsidRPr="001D6E5C" w:rsidRDefault="00FB756C" w:rsidP="006F1004">
      <w:pPr>
        <w:pStyle w:val="enumlev2"/>
        <w:rPr>
          <w:spacing w:val="-4"/>
        </w:rPr>
      </w:pPr>
      <w:r w:rsidRPr="001D6E5C">
        <w:rPr>
          <w:spacing w:val="-4"/>
        </w:rPr>
        <w:t>v)</w:t>
      </w:r>
      <w:r w:rsidR="00007593" w:rsidRPr="001D6E5C">
        <w:rPr>
          <w:spacing w:val="-4"/>
        </w:rPr>
        <w:tab/>
        <w:t xml:space="preserve">Se instó a la Secretaría a que: </w:t>
      </w:r>
    </w:p>
    <w:p w:rsidR="00007593" w:rsidRPr="001D6E5C" w:rsidRDefault="00FB756C" w:rsidP="00642237">
      <w:pPr>
        <w:pStyle w:val="enumlev3"/>
        <w:rPr>
          <w:color w:val="000000"/>
        </w:rPr>
      </w:pPr>
      <w:r w:rsidRPr="001D6E5C">
        <w:rPr>
          <w:rFonts w:asciiTheme="minorHAnsi" w:hAnsiTheme="minorHAnsi" w:cstheme="majorBidi"/>
          <w:color w:val="000000"/>
        </w:rPr>
        <w:t>•</w:t>
      </w:r>
      <w:r w:rsidRPr="001D6E5C">
        <w:rPr>
          <w:rFonts w:asciiTheme="minorHAnsi" w:hAnsiTheme="minorHAnsi" w:cstheme="majorBidi"/>
          <w:color w:val="000000"/>
        </w:rPr>
        <w:tab/>
      </w:r>
      <w:r w:rsidR="00007593" w:rsidRPr="001D6E5C">
        <w:rPr>
          <w:color w:val="000000"/>
        </w:rPr>
        <w:t>incluya la cesta de precios de las TIC (IPB) en el informe MSI de 2018, dada su importancia para la formula</w:t>
      </w:r>
      <w:r w:rsidR="00D42272">
        <w:rPr>
          <w:color w:val="000000"/>
        </w:rPr>
        <w:t>ción de políticas en los países;</w:t>
      </w:r>
    </w:p>
    <w:p w:rsidR="00007593" w:rsidRPr="001D6E5C" w:rsidRDefault="00FB756C" w:rsidP="00642237">
      <w:pPr>
        <w:pStyle w:val="enumlev3"/>
        <w:rPr>
          <w:color w:val="000000"/>
        </w:rPr>
      </w:pPr>
      <w:r w:rsidRPr="001D6E5C">
        <w:rPr>
          <w:color w:val="000000"/>
        </w:rPr>
        <w:t>•</w:t>
      </w:r>
      <w:r w:rsidRPr="001D6E5C">
        <w:rPr>
          <w:color w:val="000000"/>
        </w:rPr>
        <w:tab/>
      </w:r>
      <w:r w:rsidR="00007593" w:rsidRPr="001D6E5C">
        <w:rPr>
          <w:color w:val="000000"/>
        </w:rPr>
        <w:t xml:space="preserve">prosiga sus trabajos sobre </w:t>
      </w:r>
      <w:r w:rsidR="00D42272">
        <w:rPr>
          <w:color w:val="000000"/>
        </w:rPr>
        <w:t>medición de la economía digital.</w:t>
      </w:r>
    </w:p>
    <w:p w:rsidR="00007593" w:rsidRPr="001D6E5C" w:rsidRDefault="00007593" w:rsidP="00007593">
      <w:pPr>
        <w:pStyle w:val="Heading1"/>
        <w:rPr>
          <w:rFonts w:eastAsia="SimSun"/>
        </w:rPr>
      </w:pPr>
      <w:r w:rsidRPr="001D6E5C">
        <w:rPr>
          <w:rFonts w:eastAsia="SimSun"/>
        </w:rPr>
        <w:t>3</w:t>
      </w:r>
      <w:r w:rsidRPr="001D6E5C">
        <w:rPr>
          <w:rFonts w:eastAsia="SimSun"/>
        </w:rPr>
        <w:tab/>
        <w:t>Actividades de la UIT relativas a la Agenda 203</w:t>
      </w:r>
      <w:r w:rsidR="00FD7455" w:rsidRPr="001D6E5C">
        <w:rPr>
          <w:rFonts w:eastAsia="SimSun"/>
        </w:rPr>
        <w:t>0 para el Desarrollo Sostenible</w:t>
      </w:r>
    </w:p>
    <w:p w:rsidR="00007593" w:rsidRPr="001D6E5C" w:rsidRDefault="00FB756C" w:rsidP="00FB756C">
      <w:pPr>
        <w:rPr>
          <w:rFonts w:eastAsia="SimSun"/>
        </w:rPr>
      </w:pPr>
      <w:r w:rsidRPr="001D6E5C">
        <w:rPr>
          <w:rFonts w:eastAsia="SimSun"/>
        </w:rPr>
        <w:t>3.1</w:t>
      </w:r>
      <w:r w:rsidRPr="001D6E5C">
        <w:rPr>
          <w:rFonts w:eastAsia="SimSun"/>
        </w:rPr>
        <w:tab/>
      </w:r>
      <w:r w:rsidR="00007593" w:rsidRPr="001D6E5C">
        <w:rPr>
          <w:rFonts w:eastAsia="SimSun"/>
        </w:rPr>
        <w:t>Como contribución a la 32ª reunión del GT-CMSI, se pidió a la Secretaría que:</w:t>
      </w:r>
    </w:p>
    <w:p w:rsidR="00007593" w:rsidRPr="001D6E5C" w:rsidRDefault="00007593" w:rsidP="00FD7455">
      <w:pPr>
        <w:pStyle w:val="enumlev1"/>
        <w:rPr>
          <w:spacing w:val="-4"/>
        </w:rPr>
      </w:pPr>
      <w:r w:rsidRPr="001D6E5C">
        <w:rPr>
          <w:spacing w:val="-4"/>
        </w:rPr>
        <w:t>a)</w:t>
      </w:r>
      <w:r w:rsidRPr="001D6E5C">
        <w:rPr>
          <w:spacing w:val="-4"/>
        </w:rPr>
        <w:tab/>
        <w:t>Facilite un informe detallado y un proyecto de contribución de la UIT a HLPF, que incluya el resultado de la CMDT, y mencionó la relación de los ODS con l</w:t>
      </w:r>
      <w:r w:rsidR="00874EAA">
        <w:rPr>
          <w:spacing w:val="-4"/>
        </w:rPr>
        <w:t>as líneas de acción de la CMSI.</w:t>
      </w:r>
    </w:p>
    <w:p w:rsidR="00007593" w:rsidRPr="001D6E5C" w:rsidRDefault="00874EAA" w:rsidP="00FB756C">
      <w:pPr>
        <w:pStyle w:val="enumlev1"/>
        <w:rPr>
          <w:spacing w:val="-4"/>
        </w:rPr>
      </w:pPr>
      <w:r>
        <w:rPr>
          <w:spacing w:val="-4"/>
        </w:rPr>
        <w:t>b)</w:t>
      </w:r>
      <w:r>
        <w:rPr>
          <w:spacing w:val="-4"/>
        </w:rPr>
        <w:tab/>
        <w:t>A</w:t>
      </w:r>
      <w:r w:rsidR="00007593" w:rsidRPr="001D6E5C">
        <w:rPr>
          <w:spacing w:val="-4"/>
        </w:rPr>
        <w:t xml:space="preserve">clare más detalladamente la función </w:t>
      </w:r>
      <w:r w:rsidR="004B7A41" w:rsidRPr="001D6E5C">
        <w:rPr>
          <w:spacing w:val="-4"/>
        </w:rPr>
        <w:t>de</w:t>
      </w:r>
      <w:r w:rsidR="00007593" w:rsidRPr="001D6E5C">
        <w:rPr>
          <w:spacing w:val="-4"/>
        </w:rPr>
        <w:t xml:space="preserve"> la UIT en cada uno de los ODS, y su relación con </w:t>
      </w:r>
      <w:r>
        <w:rPr>
          <w:spacing w:val="-4"/>
        </w:rPr>
        <w:t>las líneas de acción de la CMSI.</w:t>
      </w:r>
    </w:p>
    <w:p w:rsidR="00007593" w:rsidRPr="001D6E5C" w:rsidRDefault="00007593" w:rsidP="00FD7455">
      <w:pPr>
        <w:pStyle w:val="enumlev1"/>
        <w:rPr>
          <w:spacing w:val="-4"/>
        </w:rPr>
      </w:pPr>
      <w:r w:rsidRPr="001D6E5C">
        <w:rPr>
          <w:spacing w:val="-4"/>
        </w:rPr>
        <w:t>c)</w:t>
      </w:r>
      <w:r w:rsidRPr="001D6E5C">
        <w:rPr>
          <w:spacing w:val="-4"/>
        </w:rPr>
        <w:tab/>
        <w:t>Presente la herramienta actualizada de relación de las TIC.</w:t>
      </w:r>
    </w:p>
    <w:p w:rsidR="00007593" w:rsidRPr="001D6E5C" w:rsidRDefault="00FD7455" w:rsidP="00FD7455">
      <w:pPr>
        <w:rPr>
          <w:rFonts w:eastAsia="SimSun"/>
        </w:rPr>
      </w:pPr>
      <w:r w:rsidRPr="001D6E5C">
        <w:rPr>
          <w:rFonts w:eastAsia="SimSun"/>
        </w:rPr>
        <w:t>3.2</w:t>
      </w:r>
      <w:r w:rsidR="00007593" w:rsidRPr="001D6E5C">
        <w:rPr>
          <w:rFonts w:eastAsia="SimSun"/>
        </w:rPr>
        <w:tab/>
        <w:t>Se instó a los Miembros de la UIT a subrayar la contribución de las TIC a los ODS, incluidas las actividades en asociación con la UIT, en exámenes nacionales voluntarios (VNR) sobre la aplicación de la Agenda 2030.</w:t>
      </w:r>
    </w:p>
    <w:p w:rsidR="00007593" w:rsidRPr="00CF59F0" w:rsidRDefault="00CF59F0" w:rsidP="000155BD">
      <w:pPr>
        <w:keepNext/>
        <w:rPr>
          <w:rFonts w:eastAsia="SimSun"/>
        </w:rPr>
      </w:pPr>
      <w:r w:rsidRPr="00CF59F0">
        <w:rPr>
          <w:rFonts w:eastAsia="SimSun"/>
        </w:rPr>
        <w:t>3.3</w:t>
      </w:r>
      <w:r w:rsidR="00007593" w:rsidRPr="00CF59F0">
        <w:rPr>
          <w:rFonts w:eastAsia="SimSun"/>
        </w:rPr>
        <w:tab/>
      </w:r>
      <w:r w:rsidR="00007593" w:rsidRPr="005A4F13">
        <w:rPr>
          <w:rFonts w:eastAsia="SimSun"/>
          <w:b/>
          <w:bCs/>
        </w:rPr>
        <w:t xml:space="preserve">Actividades de la UIT para el Foro </w:t>
      </w:r>
      <w:r w:rsidR="00FD7455" w:rsidRPr="005A4F13">
        <w:rPr>
          <w:rFonts w:eastAsia="SimSun"/>
          <w:b/>
          <w:bCs/>
        </w:rPr>
        <w:t>Político de Alto Nivel de 2018</w:t>
      </w:r>
    </w:p>
    <w:p w:rsidR="00007593" w:rsidRPr="001D6E5C" w:rsidRDefault="00007593" w:rsidP="00FD7455">
      <w:pPr>
        <w:pStyle w:val="enumlev1"/>
        <w:rPr>
          <w:spacing w:val="-4"/>
        </w:rPr>
      </w:pPr>
      <w:r w:rsidRPr="001D6E5C">
        <w:rPr>
          <w:spacing w:val="-4"/>
        </w:rPr>
        <w:t>a)</w:t>
      </w:r>
      <w:r w:rsidRPr="001D6E5C">
        <w:rPr>
          <w:spacing w:val="-4"/>
        </w:rPr>
        <w:tab/>
        <w:t>Los Miembros reconocieron la Matriz CMSI-ODS como una herramienta importante y potente para racionalizar esfuerzos y recursos</w:t>
      </w:r>
      <w:r w:rsidR="004B7A41" w:rsidRPr="001D6E5C">
        <w:rPr>
          <w:spacing w:val="-4"/>
        </w:rPr>
        <w:t>.</w:t>
      </w:r>
    </w:p>
    <w:p w:rsidR="00007593" w:rsidRPr="001D6E5C" w:rsidRDefault="00007593" w:rsidP="008D3649">
      <w:pPr>
        <w:pStyle w:val="enumlev1"/>
        <w:rPr>
          <w:spacing w:val="-4"/>
        </w:rPr>
      </w:pPr>
      <w:r w:rsidRPr="001D6E5C">
        <w:rPr>
          <w:spacing w:val="-4"/>
        </w:rPr>
        <w:lastRenderedPageBreak/>
        <w:t>b)</w:t>
      </w:r>
      <w:r w:rsidRPr="001D6E5C">
        <w:rPr>
          <w:spacing w:val="-4"/>
        </w:rPr>
        <w:tab/>
        <w:t>Se pidió a la Secretaría que:</w:t>
      </w:r>
    </w:p>
    <w:p w:rsidR="00007593" w:rsidRPr="001D6E5C" w:rsidRDefault="00FD7455" w:rsidP="00FD7455">
      <w:pPr>
        <w:pStyle w:val="enumlev2"/>
      </w:pPr>
      <w:r w:rsidRPr="001D6E5C">
        <w:t>i)</w:t>
      </w:r>
      <w:r w:rsidR="00007593" w:rsidRPr="001D6E5C">
        <w:tab/>
        <w:t>incluya los resultados del Foro de la CMSI de 2018 en la</w:t>
      </w:r>
      <w:r w:rsidR="0023284D">
        <w:t xml:space="preserve"> contribución del Consejo de la </w:t>
      </w:r>
      <w:r w:rsidR="00007593" w:rsidRPr="001D6E5C">
        <w:t>UIT al Foro Político de alto Nivel de 2018, indicando claramente la vinculación entre las líneas</w:t>
      </w:r>
      <w:r w:rsidR="0023284D">
        <w:t xml:space="preserve"> de Acción de la CMSI y los ODS;</w:t>
      </w:r>
    </w:p>
    <w:p w:rsidR="00007593" w:rsidRPr="001D6E5C" w:rsidRDefault="00FD7455" w:rsidP="00FD7455">
      <w:pPr>
        <w:pStyle w:val="enumlev2"/>
      </w:pPr>
      <w:r w:rsidRPr="001D6E5C">
        <w:t>ii)</w:t>
      </w:r>
      <w:r w:rsidR="00007593" w:rsidRPr="001D6E5C">
        <w:tab/>
        <w:t>describa adecuadamente las líneas de acción de la CMSI y el papel de éstas para alcanzar los ODS, en particular, para hacer referenci</w:t>
      </w:r>
      <w:r w:rsidR="0023284D">
        <w:t>a adecuada a la matriz CMSI-ODS.</w:t>
      </w:r>
    </w:p>
    <w:p w:rsidR="00007593" w:rsidRPr="001D6E5C" w:rsidRDefault="00FD7455" w:rsidP="00FD7455">
      <w:pPr>
        <w:rPr>
          <w:rFonts w:eastAsia="SimSun"/>
        </w:rPr>
      </w:pPr>
      <w:r w:rsidRPr="001D6E5C">
        <w:rPr>
          <w:rFonts w:eastAsia="SimSun"/>
        </w:rPr>
        <w:t>3.4</w:t>
      </w:r>
      <w:r w:rsidR="00007593" w:rsidRPr="001D6E5C">
        <w:rPr>
          <w:rFonts w:eastAsia="SimSun"/>
        </w:rPr>
        <w:tab/>
        <w:t>Actualización de la hoja de ruta sobre los ODS:</w:t>
      </w:r>
    </w:p>
    <w:p w:rsidR="00007593" w:rsidRPr="001D6E5C" w:rsidRDefault="00007593" w:rsidP="00FD7455">
      <w:pPr>
        <w:pStyle w:val="enumlev1"/>
        <w:keepNext/>
        <w:rPr>
          <w:spacing w:val="-4"/>
        </w:rPr>
      </w:pPr>
      <w:r w:rsidRPr="001D6E5C">
        <w:rPr>
          <w:spacing w:val="-4"/>
        </w:rPr>
        <w:t>a)</w:t>
      </w:r>
      <w:r w:rsidRPr="001D6E5C">
        <w:rPr>
          <w:spacing w:val="-4"/>
        </w:rPr>
        <w:tab/>
        <w:t>Se pidió a la Secretaría que facilitara un documento actualizado sobre la hoja de ruta de los ODS para el Consejo, en el que se subraye los estrechos vínculos entre las líneas de acción de la CMSI y los ODS.</w:t>
      </w:r>
    </w:p>
    <w:p w:rsidR="00007593" w:rsidRPr="001D6E5C" w:rsidRDefault="00007593" w:rsidP="00007593">
      <w:pPr>
        <w:pStyle w:val="Heading1"/>
        <w:rPr>
          <w:rFonts w:eastAsia="SimSun"/>
        </w:rPr>
      </w:pPr>
      <w:r w:rsidRPr="001D6E5C">
        <w:rPr>
          <w:rFonts w:eastAsia="SimSun"/>
        </w:rPr>
        <w:t>4</w:t>
      </w:r>
      <w:r w:rsidRPr="001D6E5C">
        <w:rPr>
          <w:rFonts w:eastAsia="SimSun"/>
        </w:rPr>
        <w:tab/>
        <w:t>Inicio de</w:t>
      </w:r>
      <w:r w:rsidR="002F436E">
        <w:rPr>
          <w:rFonts w:eastAsia="SimSun"/>
        </w:rPr>
        <w:t xml:space="preserve"> los preparativos para la PP-18</w:t>
      </w:r>
    </w:p>
    <w:p w:rsidR="00007593" w:rsidRPr="001D6E5C" w:rsidRDefault="00FD7455" w:rsidP="00FD7455">
      <w:pPr>
        <w:rPr>
          <w:rFonts w:eastAsia="SimSun"/>
        </w:rPr>
      </w:pPr>
      <w:r w:rsidRPr="001D6E5C">
        <w:rPr>
          <w:rFonts w:eastAsia="SimSun"/>
        </w:rPr>
        <w:t>4.1</w:t>
      </w:r>
      <w:r w:rsidR="00007593" w:rsidRPr="001D6E5C">
        <w:rPr>
          <w:rFonts w:eastAsia="SimSun"/>
        </w:rPr>
        <w:tab/>
      </w:r>
      <w:r w:rsidR="00007593" w:rsidRPr="001D6E5C">
        <w:rPr>
          <w:rFonts w:eastAsia="SimSun"/>
          <w:b/>
          <w:bCs/>
        </w:rPr>
        <w:t>Federación de Rusia, Armenia, República Kirguisa y Belarús</w:t>
      </w:r>
      <w:r w:rsidR="00007593" w:rsidRPr="001D6E5C">
        <w:rPr>
          <w:rFonts w:eastAsia="SimSun"/>
        </w:rPr>
        <w:t xml:space="preserve">: </w:t>
      </w:r>
      <w:hyperlink r:id="rId38" w:history="1">
        <w:r w:rsidR="00007593" w:rsidRPr="001D6E5C">
          <w:rPr>
            <w:rStyle w:val="Hyperlink"/>
          </w:rPr>
          <w:t>WG-WSIS-32/13</w:t>
        </w:r>
      </w:hyperlink>
      <w:r w:rsidR="00007593" w:rsidRPr="001D6E5C">
        <w:rPr>
          <w:rFonts w:eastAsia="SimSun"/>
        </w:rPr>
        <w:t>; en el documento se formulan varias recomendaciones, entre las que cabe citar</w:t>
      </w:r>
      <w:r w:rsidR="004B7A41" w:rsidRPr="001D6E5C">
        <w:rPr>
          <w:rFonts w:eastAsia="SimSun"/>
        </w:rPr>
        <w:t>:</w:t>
      </w:r>
    </w:p>
    <w:p w:rsidR="00007593" w:rsidRPr="001D6E5C" w:rsidRDefault="00007593" w:rsidP="008D3649">
      <w:pPr>
        <w:pStyle w:val="enumlev1"/>
        <w:rPr>
          <w:rFonts w:eastAsia="SimSun"/>
        </w:rPr>
      </w:pPr>
      <w:r w:rsidRPr="001D6E5C">
        <w:rPr>
          <w:rFonts w:eastAsia="SimSun"/>
        </w:rPr>
        <w:t>a)</w:t>
      </w:r>
      <w:r w:rsidRPr="001D6E5C">
        <w:rPr>
          <w:rFonts w:eastAsia="SimSun"/>
        </w:rPr>
        <w:tab/>
      </w:r>
      <w:r w:rsidR="002F436E">
        <w:rPr>
          <w:rFonts w:eastAsia="SimSun"/>
        </w:rPr>
        <w:t>R</w:t>
      </w:r>
      <w:r w:rsidRPr="001D6E5C">
        <w:rPr>
          <w:rFonts w:eastAsia="SimSun"/>
        </w:rPr>
        <w:t xml:space="preserve">ecomendar a la Secretaría que perfeccione </w:t>
      </w:r>
      <w:hyperlink r:id="rId39" w:history="1">
        <w:r w:rsidRPr="001D6E5C">
          <w:rPr>
            <w:rStyle w:val="Hyperlink"/>
          </w:rPr>
          <w:t>WG-WSIS-32/10</w:t>
        </w:r>
      </w:hyperlink>
      <w:r w:rsidRPr="001D6E5C">
        <w:rPr>
          <w:rFonts w:eastAsia="SimSun"/>
        </w:rPr>
        <w:t xml:space="preserve"> o prepare un nuevo documento que cumpla las decisiones de la </w:t>
      </w:r>
      <w:hyperlink r:id="rId40" w:history="1">
        <w:r w:rsidRPr="001D6E5C">
          <w:rPr>
            <w:rStyle w:val="Hyperlink"/>
          </w:rPr>
          <w:t>Resolución 140 (Rev. Bu</w:t>
        </w:r>
        <w:r w:rsidR="00C20195">
          <w:rPr>
            <w:rStyle w:val="Hyperlink"/>
          </w:rPr>
          <w:t>sá</w:t>
        </w:r>
        <w:r w:rsidRPr="001D6E5C">
          <w:rPr>
            <w:rStyle w:val="Hyperlink"/>
          </w:rPr>
          <w:t>n, 2014)</w:t>
        </w:r>
        <w:r w:rsidRPr="000344F5">
          <w:t xml:space="preserve"> de la PP</w:t>
        </w:r>
      </w:hyperlink>
      <w:r w:rsidRPr="00C20195">
        <w:t xml:space="preserve"> y la </w:t>
      </w:r>
      <w:hyperlink r:id="rId41" w:history="1">
        <w:r w:rsidRPr="001D6E5C">
          <w:rPr>
            <w:rStyle w:val="Hyperlink"/>
          </w:rPr>
          <w:t>Resolu</w:t>
        </w:r>
        <w:r w:rsidR="00C20195">
          <w:rPr>
            <w:rStyle w:val="Hyperlink"/>
          </w:rPr>
          <w:t>ción </w:t>
        </w:r>
        <w:r w:rsidRPr="001D6E5C">
          <w:rPr>
            <w:rStyle w:val="Hyperlink"/>
          </w:rPr>
          <w:t>1332 (modificada en 2016)</w:t>
        </w:r>
      </w:hyperlink>
      <w:r w:rsidRPr="00C20195">
        <w:t xml:space="preserve"> del Consejo</w:t>
      </w:r>
      <w:r w:rsidRPr="001D6E5C">
        <w:rPr>
          <w:rFonts w:eastAsia="SimSun"/>
        </w:rPr>
        <w:t xml:space="preserve"> en relación con el informe final y exhaustivo de las actividades de la UIT relativas a l</w:t>
      </w:r>
      <w:r w:rsidR="00965EA9" w:rsidRPr="001D6E5C">
        <w:rPr>
          <w:rFonts w:eastAsia="SimSun"/>
        </w:rPr>
        <w:t xml:space="preserve">a aplicación de la CMSI y </w:t>
      </w:r>
      <w:r w:rsidR="000344F5">
        <w:rPr>
          <w:rFonts w:eastAsia="SimSun"/>
        </w:rPr>
        <w:t>de la Agenda </w:t>
      </w:r>
      <w:r w:rsidRPr="001D6E5C">
        <w:rPr>
          <w:rFonts w:eastAsia="SimSun"/>
        </w:rPr>
        <w:t>2030 para el Desarrollo Sostenible, junto con propuestas de futuras actividades que se presentarán al Consejo de 2018 y a la PP-18.</w:t>
      </w:r>
    </w:p>
    <w:p w:rsidR="00007593" w:rsidRPr="001D6E5C" w:rsidRDefault="00007593" w:rsidP="008D3649">
      <w:pPr>
        <w:pStyle w:val="enumlev1"/>
        <w:rPr>
          <w:rFonts w:eastAsia="SimSun"/>
        </w:rPr>
      </w:pPr>
      <w:r w:rsidRPr="001D6E5C">
        <w:rPr>
          <w:rFonts w:eastAsia="SimSun"/>
        </w:rPr>
        <w:t>b)</w:t>
      </w:r>
      <w:r w:rsidRPr="001D6E5C">
        <w:rPr>
          <w:rFonts w:eastAsia="SimSun"/>
        </w:rPr>
        <w:tab/>
      </w:r>
      <w:r w:rsidR="002F436E">
        <w:rPr>
          <w:rFonts w:eastAsia="SimSun"/>
        </w:rPr>
        <w:t>I</w:t>
      </w:r>
      <w:r w:rsidRPr="001D6E5C">
        <w:rPr>
          <w:rFonts w:eastAsia="SimSun"/>
        </w:rPr>
        <w:t xml:space="preserve">ntegrar más explícita y exhaustivamente las decisiones de la CMDT-17, especialmente el Plan </w:t>
      </w:r>
      <w:r w:rsidR="004F4EBA">
        <w:rPr>
          <w:rFonts w:eastAsia="SimSun"/>
        </w:rPr>
        <w:t>de Acción Buenos Aires, en los D</w:t>
      </w:r>
      <w:r w:rsidRPr="001D6E5C">
        <w:rPr>
          <w:rFonts w:eastAsia="SimSun"/>
        </w:rPr>
        <w:t xml:space="preserve">ocumentos </w:t>
      </w:r>
      <w:hyperlink r:id="rId42" w:history="1">
        <w:r w:rsidRPr="001D6E5C">
          <w:rPr>
            <w:rStyle w:val="Hyperlink"/>
          </w:rPr>
          <w:t>WG-WSIS-32/10</w:t>
        </w:r>
      </w:hyperlink>
      <w:r w:rsidRPr="001D6E5C">
        <w:rPr>
          <w:rStyle w:val="Hyperlink"/>
        </w:rPr>
        <w:t xml:space="preserve"> y </w:t>
      </w:r>
      <w:hyperlink r:id="rId43" w:history="1">
        <w:r w:rsidRPr="001D6E5C">
          <w:rPr>
            <w:rStyle w:val="Hyperlink"/>
          </w:rPr>
          <w:t>WG-WSIS-32/11</w:t>
        </w:r>
      </w:hyperlink>
      <w:r w:rsidRPr="001D6E5C">
        <w:rPr>
          <w:rFonts w:eastAsia="SimSun"/>
        </w:rPr>
        <w:t>.</w:t>
      </w:r>
    </w:p>
    <w:p w:rsidR="00007593" w:rsidRPr="001D6E5C" w:rsidRDefault="00007593" w:rsidP="008D3649">
      <w:pPr>
        <w:pStyle w:val="enumlev1"/>
        <w:rPr>
          <w:rFonts w:eastAsia="SimSun"/>
        </w:rPr>
      </w:pPr>
      <w:r w:rsidRPr="001D6E5C">
        <w:rPr>
          <w:rFonts w:eastAsia="SimSun"/>
        </w:rPr>
        <w:t>c)</w:t>
      </w:r>
      <w:r w:rsidRPr="001D6E5C">
        <w:rPr>
          <w:rFonts w:eastAsia="SimSun"/>
        </w:rPr>
        <w:tab/>
      </w:r>
      <w:r w:rsidR="002F436E">
        <w:rPr>
          <w:rFonts w:eastAsia="SimSun"/>
        </w:rPr>
        <w:t>A</w:t>
      </w:r>
      <w:r w:rsidRPr="001D6E5C">
        <w:rPr>
          <w:rFonts w:eastAsia="SimSun"/>
        </w:rPr>
        <w:t>demás de las propuestas sobre otras actividades, incluir los principales eventos, documentos tendencias y objetivos en el campo de la</w:t>
      </w:r>
      <w:r w:rsidR="002F436E">
        <w:rPr>
          <w:rFonts w:eastAsia="SimSun"/>
        </w:rPr>
        <w:t xml:space="preserve"> CMSI/OSG que han surgido desde </w:t>
      </w:r>
      <w:r w:rsidRPr="001D6E5C">
        <w:rPr>
          <w:rFonts w:eastAsia="SimSun"/>
        </w:rPr>
        <w:t xml:space="preserve">2014, teniendo en cuenta las Resoluciones 70/1 y 70/125 de </w:t>
      </w:r>
      <w:r w:rsidR="002F436E">
        <w:rPr>
          <w:rFonts w:eastAsia="SimSun"/>
        </w:rPr>
        <w:t>la AGNU, la Resolución </w:t>
      </w:r>
      <w:r w:rsidRPr="001D6E5C">
        <w:rPr>
          <w:rFonts w:eastAsia="SimSun"/>
        </w:rPr>
        <w:t>75 de la AMNT-16 y la Resolución 30 de la CMDT-17.</w:t>
      </w:r>
    </w:p>
    <w:p w:rsidR="00007593" w:rsidRPr="001D6E5C" w:rsidRDefault="00007593" w:rsidP="008D3649">
      <w:pPr>
        <w:pStyle w:val="enumlev1"/>
        <w:rPr>
          <w:rFonts w:eastAsia="SimSun"/>
        </w:rPr>
      </w:pPr>
      <w:r w:rsidRPr="001D6E5C">
        <w:rPr>
          <w:rFonts w:eastAsia="SimSun"/>
        </w:rPr>
        <w:t>d)</w:t>
      </w:r>
      <w:r w:rsidRPr="001D6E5C">
        <w:rPr>
          <w:rFonts w:eastAsia="SimSun"/>
        </w:rPr>
        <w:tab/>
        <w:t>El g</w:t>
      </w:r>
      <w:r w:rsidR="001033E6">
        <w:rPr>
          <w:rFonts w:eastAsia="SimSun"/>
        </w:rPr>
        <w:t>rupo refrendó estas propuestas.</w:t>
      </w:r>
    </w:p>
    <w:p w:rsidR="00007593" w:rsidRPr="001D6E5C" w:rsidRDefault="00007593" w:rsidP="008D3649">
      <w:pPr>
        <w:pStyle w:val="enumlev1"/>
        <w:rPr>
          <w:rStyle w:val="FontStyle20"/>
          <w:rFonts w:asciiTheme="minorHAnsi" w:hAnsiTheme="minorHAnsi" w:cstheme="majorBidi"/>
          <w:b w:val="0"/>
          <w:bCs w:val="0"/>
          <w:sz w:val="24"/>
          <w:szCs w:val="24"/>
        </w:rPr>
      </w:pPr>
      <w:r w:rsidRPr="001D6E5C">
        <w:rPr>
          <w:rFonts w:eastAsia="SimSun"/>
        </w:rPr>
        <w:t>e)</w:t>
      </w:r>
      <w:r w:rsidRPr="001D6E5C">
        <w:rPr>
          <w:rFonts w:eastAsia="SimSun"/>
        </w:rPr>
        <w:tab/>
        <w:t xml:space="preserve">La Federación de Rusia propuso además un proyecto de revisión de la </w:t>
      </w:r>
      <w:hyperlink r:id="rId44" w:history="1">
        <w:r w:rsidRPr="001D6E5C">
          <w:rPr>
            <w:rStyle w:val="Hyperlink"/>
          </w:rPr>
          <w:t>Resolución 140 (Rev. Busán, 2014)</w:t>
        </w:r>
      </w:hyperlink>
      <w:r w:rsidR="001033E6" w:rsidRPr="0022452D">
        <w:t>.</w:t>
      </w:r>
    </w:p>
    <w:p w:rsidR="00007593" w:rsidRPr="001D6E5C" w:rsidRDefault="00BD7DC7" w:rsidP="00965EA9">
      <w:pPr>
        <w:rPr>
          <w:rFonts w:eastAsia="SimSun"/>
        </w:rPr>
      </w:pPr>
      <w:r w:rsidRPr="001D6E5C">
        <w:rPr>
          <w:rFonts w:eastAsia="SimSun"/>
        </w:rPr>
        <w:t>4.2</w:t>
      </w:r>
      <w:r w:rsidR="00007593" w:rsidRPr="001D6E5C">
        <w:rPr>
          <w:rFonts w:eastAsia="SimSun"/>
        </w:rPr>
        <w:tab/>
      </w:r>
      <w:r w:rsidR="00007593" w:rsidRPr="00BE05D0">
        <w:rPr>
          <w:rFonts w:eastAsia="SimSun"/>
          <w:b/>
          <w:bCs/>
        </w:rPr>
        <w:t>Contribución de la República Popular de China</w:t>
      </w:r>
      <w:r w:rsidR="00007593" w:rsidRPr="009252D8">
        <w:rPr>
          <w:rFonts w:eastAsia="SimSun"/>
          <w:b/>
          <w:bCs/>
        </w:rPr>
        <w:t xml:space="preserve"> </w:t>
      </w:r>
      <w:r w:rsidR="00007593" w:rsidRPr="009252D8">
        <w:rPr>
          <w:rFonts w:eastAsia="SimSun"/>
        </w:rPr>
        <w:t>(</w:t>
      </w:r>
      <w:hyperlink r:id="rId45" w:history="1">
        <w:r w:rsidR="00007593" w:rsidRPr="009252D8">
          <w:rPr>
            <w:rStyle w:val="Hyperlink"/>
          </w:rPr>
          <w:t>WG-WSIS-32/14</w:t>
        </w:r>
      </w:hyperlink>
      <w:r w:rsidR="00007593" w:rsidRPr="001D6E5C">
        <w:rPr>
          <w:rFonts w:eastAsia="SimSun"/>
        </w:rPr>
        <w:t>: La República Popular de China propuso e</w:t>
      </w:r>
      <w:r w:rsidR="009252D8">
        <w:rPr>
          <w:rFonts w:eastAsia="SimSun"/>
        </w:rPr>
        <w:t>n su contribución lo siguiente:</w:t>
      </w:r>
    </w:p>
    <w:p w:rsidR="00007593" w:rsidRPr="001D6E5C" w:rsidRDefault="00874EAA" w:rsidP="008D3649">
      <w:pPr>
        <w:pStyle w:val="enumlev1"/>
        <w:rPr>
          <w:rFonts w:eastAsia="SimSun"/>
        </w:rPr>
      </w:pPr>
      <w:r>
        <w:rPr>
          <w:rFonts w:eastAsia="SimSun"/>
        </w:rPr>
        <w:t>a)</w:t>
      </w:r>
      <w:r>
        <w:rPr>
          <w:rFonts w:eastAsia="SimSun"/>
        </w:rPr>
        <w:tab/>
        <w:t>M</w:t>
      </w:r>
      <w:r w:rsidR="00007593" w:rsidRPr="001D6E5C">
        <w:rPr>
          <w:rFonts w:eastAsia="SimSun"/>
        </w:rPr>
        <w:t xml:space="preserve">odificar la </w:t>
      </w:r>
      <w:hyperlink r:id="rId46" w:history="1">
        <w:r w:rsidR="00007593" w:rsidRPr="001D6E5C">
          <w:rPr>
            <w:rStyle w:val="Hyperlink"/>
          </w:rPr>
          <w:t>Resolución 140 (Rev. Busán, 2014</w:t>
        </w:r>
        <w:r w:rsidR="00007593" w:rsidRPr="001D6E5C">
          <w:rPr>
            <w:rFonts w:eastAsia="SimSun"/>
          </w:rPr>
          <w:t>)</w:t>
        </w:r>
      </w:hyperlink>
      <w:r w:rsidR="00007593" w:rsidRPr="001D6E5C">
        <w:rPr>
          <w:rFonts w:eastAsia="SimSun"/>
        </w:rPr>
        <w:t xml:space="preserve"> para añadir a efectos de promoción el contenido pertinente de la aplicación de la Agenda 2030 para el Desarrollo Sostenible y que la UIT desempeñe un papel más activo en la aplicación de la CMSI y de la Agenda 2030 para el Desarrollo </w:t>
      </w:r>
      <w:r w:rsidR="004B7A41" w:rsidRPr="001D6E5C">
        <w:rPr>
          <w:rFonts w:eastAsia="SimSun"/>
        </w:rPr>
        <w:t>Sostenible.</w:t>
      </w:r>
    </w:p>
    <w:p w:rsidR="00007593" w:rsidRPr="001D6E5C" w:rsidRDefault="00007593" w:rsidP="00874EAA">
      <w:pPr>
        <w:pStyle w:val="enumlev1"/>
        <w:rPr>
          <w:rFonts w:eastAsia="SimSun"/>
        </w:rPr>
      </w:pPr>
      <w:r w:rsidRPr="001D6E5C">
        <w:rPr>
          <w:rFonts w:eastAsia="SimSun"/>
        </w:rPr>
        <w:t>b)</w:t>
      </w:r>
      <w:r w:rsidRPr="001D6E5C">
        <w:rPr>
          <w:rFonts w:eastAsia="SimSun"/>
        </w:rPr>
        <w:tab/>
      </w:r>
      <w:r w:rsidR="00874EAA">
        <w:rPr>
          <w:rFonts w:eastAsia="SimSun"/>
        </w:rPr>
        <w:t>I</w:t>
      </w:r>
      <w:r w:rsidRPr="001D6E5C">
        <w:rPr>
          <w:rFonts w:eastAsia="SimSun"/>
        </w:rPr>
        <w:t>ncluir el contenido relativo a fomento del desarrollo de la economía digital, teniendo en cuenta la relación entre la aplicación de los resultados de la CMSI y el desarrollo de la economía digital, como parte fundamental de las telecomunicaciones/TIC en la transformación digital y el desarrollo de la economía digital en particular</w:t>
      </w:r>
      <w:r w:rsidR="004B7A41" w:rsidRPr="001D6E5C">
        <w:rPr>
          <w:rFonts w:eastAsia="SimSun"/>
        </w:rPr>
        <w:t>.</w:t>
      </w:r>
    </w:p>
    <w:p w:rsidR="00007593" w:rsidRPr="001D6E5C" w:rsidRDefault="00007593" w:rsidP="00366969">
      <w:pPr>
        <w:pStyle w:val="enumlev1"/>
        <w:keepNext/>
        <w:rPr>
          <w:rFonts w:eastAsia="SimSun"/>
        </w:rPr>
      </w:pPr>
      <w:r w:rsidRPr="001D6E5C">
        <w:rPr>
          <w:rFonts w:eastAsia="SimSun"/>
        </w:rPr>
        <w:lastRenderedPageBreak/>
        <w:t>c)</w:t>
      </w:r>
      <w:r w:rsidRPr="001D6E5C">
        <w:rPr>
          <w:rFonts w:eastAsia="SimSun"/>
        </w:rPr>
        <w:tab/>
        <w:t>El Grupo dio las gracias a los Estados Miembros por la contribución relativa a la revisión de la Resolución 140 (Rev. Busán, 2014) de la PP</w:t>
      </w:r>
      <w:r w:rsidR="001033E6">
        <w:rPr>
          <w:rFonts w:eastAsia="SimSun"/>
        </w:rPr>
        <w:t>.</w:t>
      </w:r>
    </w:p>
    <w:p w:rsidR="00007593" w:rsidRPr="001D6E5C" w:rsidRDefault="00007593" w:rsidP="00366969">
      <w:pPr>
        <w:pStyle w:val="enumlev1"/>
        <w:keepNext/>
        <w:rPr>
          <w:rFonts w:eastAsia="SimSun"/>
        </w:rPr>
      </w:pPr>
      <w:r w:rsidRPr="001D6E5C">
        <w:rPr>
          <w:rFonts w:eastAsia="SimSun"/>
        </w:rPr>
        <w:t>d)</w:t>
      </w:r>
      <w:r w:rsidRPr="001D6E5C">
        <w:rPr>
          <w:rFonts w:eastAsia="SimSun"/>
        </w:rPr>
        <w:tab/>
        <w:t>Se instó a todos los Miembros a colaborar de manera constructiva para poder llegar a un acuerdo sobre las propuestas de revisión de la Resolución 140 (Rev. Busán, 2014) de la PP, teniendo en cuenta además las actividades preparatorias regionales para la PP-18.</w:t>
      </w:r>
    </w:p>
    <w:p w:rsidR="00007593" w:rsidRPr="001D6E5C" w:rsidRDefault="00007593" w:rsidP="00007593">
      <w:pPr>
        <w:pStyle w:val="Heading1"/>
        <w:rPr>
          <w:rFonts w:eastAsia="SimSun"/>
        </w:rPr>
      </w:pPr>
      <w:r w:rsidRPr="001D6E5C">
        <w:rPr>
          <w:rFonts w:eastAsia="SimSun"/>
        </w:rPr>
        <w:t>5</w:t>
      </w:r>
      <w:r w:rsidRPr="001D6E5C">
        <w:rPr>
          <w:rFonts w:eastAsia="SimSun"/>
        </w:rPr>
        <w:tab/>
        <w:t>Información sobre las activ</w:t>
      </w:r>
      <w:r w:rsidR="00BD7DC7" w:rsidRPr="001D6E5C">
        <w:rPr>
          <w:rFonts w:eastAsia="SimSun"/>
        </w:rPr>
        <w:t>idades regionales (Región CEPT)</w:t>
      </w:r>
    </w:p>
    <w:p w:rsidR="00007593" w:rsidRPr="001D6E5C" w:rsidRDefault="00007593" w:rsidP="00965EA9">
      <w:pPr>
        <w:rPr>
          <w:rFonts w:eastAsia="SimSun"/>
        </w:rPr>
      </w:pPr>
      <w:r w:rsidRPr="001D6E5C">
        <w:rPr>
          <w:rFonts w:eastAsia="SimSun"/>
        </w:rPr>
        <w:t>El Sr. Ghislain de Salins, Vicepresidente del WG-WS (Francia) presentó información actualizada sobre la aplicación de los resultados de la CMSI en la región de la CEPT (</w:t>
      </w:r>
      <w:hyperlink r:id="rId47" w:history="1">
        <w:r w:rsidRPr="001D6E5C">
          <w:rPr>
            <w:rStyle w:val="Hyperlink"/>
          </w:rPr>
          <w:t>WG-WSIS-32/17</w:t>
        </w:r>
      </w:hyperlink>
      <w:r w:rsidRPr="001D6E5C">
        <w:rPr>
          <w:rFonts w:eastAsia="SimSun"/>
        </w:rPr>
        <w:t xml:space="preserve">). La contribución giraba en torno a la estrategia de un solo mercado digital (DSM) de la Unión Europea, como una iniciativa importante para aplicar los resultados de la CMSI en la región de la </w:t>
      </w:r>
      <w:r w:rsidR="004B7A41" w:rsidRPr="001D6E5C">
        <w:rPr>
          <w:rFonts w:eastAsia="SimSun"/>
        </w:rPr>
        <w:t>CEPT.</w:t>
      </w:r>
    </w:p>
    <w:p w:rsidR="00007593" w:rsidRPr="001D6E5C" w:rsidRDefault="00BD7DC7" w:rsidP="00965EA9">
      <w:pPr>
        <w:rPr>
          <w:rFonts w:eastAsia="SimSun"/>
        </w:rPr>
      </w:pPr>
      <w:r w:rsidRPr="001D6E5C">
        <w:rPr>
          <w:rFonts w:eastAsia="SimSun"/>
        </w:rPr>
        <w:t>5.1</w:t>
      </w:r>
      <w:r w:rsidR="00007593" w:rsidRPr="001D6E5C">
        <w:rPr>
          <w:rFonts w:eastAsia="SimSun"/>
        </w:rPr>
        <w:tab/>
        <w:t>El Grupo agradeció el documento presenta</w:t>
      </w:r>
      <w:r w:rsidR="003A4518">
        <w:rPr>
          <w:rFonts w:eastAsia="SimSun"/>
        </w:rPr>
        <w:t>do por el Vicepresidente del GT</w:t>
      </w:r>
      <w:r w:rsidR="00007593" w:rsidRPr="001D6E5C">
        <w:rPr>
          <w:rFonts w:eastAsia="SimSun"/>
        </w:rPr>
        <w:t>-CMIS de la Región CEPT.</w:t>
      </w:r>
    </w:p>
    <w:p w:rsidR="00007593" w:rsidRPr="001D6E5C" w:rsidRDefault="00BD7DC7" w:rsidP="00965EA9">
      <w:pPr>
        <w:rPr>
          <w:rFonts w:eastAsia="SimSun"/>
        </w:rPr>
      </w:pPr>
      <w:r w:rsidRPr="001D6E5C">
        <w:rPr>
          <w:rFonts w:eastAsia="SimSun"/>
        </w:rPr>
        <w:t>5.2</w:t>
      </w:r>
      <w:r w:rsidR="00007593" w:rsidRPr="001D6E5C">
        <w:rPr>
          <w:rFonts w:eastAsia="SimSun"/>
        </w:rPr>
        <w:tab/>
        <w:t xml:space="preserve">Se invitó a los vicepresidentes del Grupo a presentar </w:t>
      </w:r>
      <w:r w:rsidR="00965EA9" w:rsidRPr="001D6E5C">
        <w:rPr>
          <w:rFonts w:eastAsia="SimSun"/>
        </w:rPr>
        <w:t>documentos similares</w:t>
      </w:r>
      <w:r w:rsidR="00007593" w:rsidRPr="001D6E5C">
        <w:rPr>
          <w:rFonts w:eastAsia="SimSun"/>
        </w:rPr>
        <w:t xml:space="preserve"> sobre las TIC y estrategia de ODS en sus respectivas regiones, comprendida la relación entre las líneas de acción de la CMSI y los ODS.</w:t>
      </w:r>
    </w:p>
    <w:p w:rsidR="00007593" w:rsidRPr="001D6E5C" w:rsidRDefault="00007593" w:rsidP="00007593">
      <w:pPr>
        <w:pStyle w:val="Heading1"/>
        <w:rPr>
          <w:rFonts w:eastAsia="SimSun"/>
        </w:rPr>
      </w:pPr>
      <w:r w:rsidRPr="001D6E5C">
        <w:rPr>
          <w:rFonts w:eastAsia="SimSun"/>
        </w:rPr>
        <w:t>6</w:t>
      </w:r>
      <w:r w:rsidRPr="001D6E5C">
        <w:rPr>
          <w:rFonts w:eastAsia="SimSun"/>
        </w:rPr>
        <w:tab/>
        <w:t>Examen de los informes al Consejo-18 y la PP-18</w:t>
      </w:r>
    </w:p>
    <w:p w:rsidR="00007593" w:rsidRPr="001D6E5C" w:rsidRDefault="00BD7DC7" w:rsidP="00965EA9">
      <w:pPr>
        <w:rPr>
          <w:rFonts w:eastAsia="SimSun"/>
        </w:rPr>
      </w:pPr>
      <w:r w:rsidRPr="001D6E5C">
        <w:rPr>
          <w:rFonts w:eastAsia="SimSun"/>
        </w:rPr>
        <w:t>6.1</w:t>
      </w:r>
      <w:r w:rsidR="00007593" w:rsidRPr="001D6E5C">
        <w:rPr>
          <w:rFonts w:eastAsia="SimSun"/>
        </w:rPr>
        <w:tab/>
        <w:t>Se pidió a la Secretaría que:</w:t>
      </w:r>
    </w:p>
    <w:p w:rsidR="00007593" w:rsidRPr="001D6E5C" w:rsidRDefault="00874EAA" w:rsidP="008D3649">
      <w:pPr>
        <w:pStyle w:val="enumlev1"/>
        <w:rPr>
          <w:rFonts w:eastAsia="SimSun"/>
        </w:rPr>
      </w:pPr>
      <w:r>
        <w:rPr>
          <w:rFonts w:eastAsia="SimSun"/>
        </w:rPr>
        <w:t>a)</w:t>
      </w:r>
      <w:r>
        <w:rPr>
          <w:rFonts w:eastAsia="SimSun"/>
        </w:rPr>
        <w:tab/>
        <w:t>P</w:t>
      </w:r>
      <w:r w:rsidR="00007593" w:rsidRPr="001D6E5C">
        <w:rPr>
          <w:rFonts w:eastAsia="SimSun"/>
        </w:rPr>
        <w:t>repare la información que se ha de incluir en el proyec</w:t>
      </w:r>
      <w:r w:rsidR="00BD7DC7" w:rsidRPr="001D6E5C">
        <w:rPr>
          <w:rFonts w:eastAsia="SimSun"/>
        </w:rPr>
        <w:t>to de informe cuadrienal del GT</w:t>
      </w:r>
      <w:r w:rsidR="00BD7DC7" w:rsidRPr="001D6E5C">
        <w:rPr>
          <w:rFonts w:eastAsia="SimSun"/>
        </w:rPr>
        <w:noBreakHyphen/>
      </w:r>
      <w:r w:rsidR="00007593" w:rsidRPr="001D6E5C">
        <w:rPr>
          <w:rFonts w:eastAsia="SimSun"/>
        </w:rPr>
        <w:t xml:space="preserve">CMSI sobre la aplicación de la Resolución 140 y la </w:t>
      </w:r>
      <w:hyperlink r:id="rId48" w:history="1">
        <w:r w:rsidR="00007593" w:rsidRPr="001D6E5C">
          <w:rPr>
            <w:rStyle w:val="Hyperlink"/>
          </w:rPr>
          <w:t>Resolución 1332 (modificada en 2016)</w:t>
        </w:r>
      </w:hyperlink>
      <w:r w:rsidR="00007593" w:rsidRPr="001D6E5C">
        <w:rPr>
          <w:rStyle w:val="Hyperlink"/>
        </w:rPr>
        <w:t xml:space="preserve"> del Consejo</w:t>
      </w:r>
      <w:r w:rsidR="00007593" w:rsidRPr="001D6E5C">
        <w:rPr>
          <w:rFonts w:eastAsia="SimSun"/>
        </w:rPr>
        <w:t> que se ha de presentar al Consejo 2018 y el informe provisional del Secretario General de la UIT sobre las actividades de la UIT en aplicación de la CMSI qu</w:t>
      </w:r>
      <w:r>
        <w:rPr>
          <w:rFonts w:eastAsia="SimSun"/>
        </w:rPr>
        <w:t>e se ha de presentar a la PP-18.</w:t>
      </w:r>
    </w:p>
    <w:p w:rsidR="00007593" w:rsidRPr="001D6E5C" w:rsidRDefault="00874EAA" w:rsidP="008D3649">
      <w:pPr>
        <w:pStyle w:val="enumlev1"/>
        <w:rPr>
          <w:rFonts w:eastAsia="SimSun"/>
        </w:rPr>
      </w:pPr>
      <w:r>
        <w:rPr>
          <w:rFonts w:eastAsia="SimSun"/>
        </w:rPr>
        <w:t>b)</w:t>
      </w:r>
      <w:r>
        <w:rPr>
          <w:rFonts w:eastAsia="SimSun"/>
        </w:rPr>
        <w:tab/>
        <w:t>P</w:t>
      </w:r>
      <w:r w:rsidR="00007593" w:rsidRPr="001D6E5C">
        <w:rPr>
          <w:rFonts w:eastAsia="SimSun"/>
        </w:rPr>
        <w:t>repare texto para el proyecto de informe final y exhaustivo sobre las actividades de la UIT para la aplicación de la CMSI y la Agenda 2030 para el Desarrollo Sostenible junto con las propuestas de nuevas actividades y lo presente al Consejo 2018 por conducto del GT-CMSI.</w:t>
      </w:r>
    </w:p>
    <w:p w:rsidR="00007593" w:rsidRPr="001D6E5C" w:rsidRDefault="00BD7DC7" w:rsidP="00965EA9">
      <w:pPr>
        <w:rPr>
          <w:rFonts w:eastAsia="SimSun"/>
        </w:rPr>
      </w:pPr>
      <w:r w:rsidRPr="001D6E5C">
        <w:rPr>
          <w:rFonts w:eastAsia="SimSun"/>
        </w:rPr>
        <w:t>6.2</w:t>
      </w:r>
      <w:r w:rsidR="00007593" w:rsidRPr="001D6E5C">
        <w:rPr>
          <w:rFonts w:eastAsia="SimSun"/>
        </w:rPr>
        <w:tab/>
        <w:t>Se invitó a los Miembros a:</w:t>
      </w:r>
    </w:p>
    <w:p w:rsidR="00007593" w:rsidRPr="001D6E5C" w:rsidRDefault="00874EAA" w:rsidP="008D3649">
      <w:pPr>
        <w:pStyle w:val="enumlev1"/>
        <w:rPr>
          <w:rFonts w:eastAsia="SimSun"/>
        </w:rPr>
      </w:pPr>
      <w:r>
        <w:rPr>
          <w:rFonts w:eastAsia="SimSun"/>
        </w:rPr>
        <w:t>a)</w:t>
      </w:r>
      <w:r>
        <w:rPr>
          <w:rFonts w:eastAsia="SimSun"/>
        </w:rPr>
        <w:tab/>
        <w:t>F</w:t>
      </w:r>
      <w:r w:rsidR="00007593" w:rsidRPr="001D6E5C">
        <w:rPr>
          <w:rFonts w:eastAsia="SimSun"/>
        </w:rPr>
        <w:t xml:space="preserve">ormular propuestas para actividades de la UIT sobre la ejecución de las líneas de acción de la CMSI y la Agenda 2030 para el Desarrollo Sostenible que se han de tomar en cuenta al considerar la posibilidad de revisar la </w:t>
      </w:r>
      <w:hyperlink r:id="rId49" w:history="1">
        <w:r w:rsidR="00007593" w:rsidRPr="001D6E5C">
          <w:rPr>
            <w:rStyle w:val="Hyperlink"/>
          </w:rPr>
          <w:t>Resolución 140 (Rev. Busán, 2014</w:t>
        </w:r>
        <w:r w:rsidR="00007593" w:rsidRPr="001D6E5C">
          <w:rPr>
            <w:rFonts w:eastAsia="SimSun"/>
          </w:rPr>
          <w:t>)</w:t>
        </w:r>
      </w:hyperlink>
      <w:r>
        <w:rPr>
          <w:rFonts w:eastAsia="SimSun"/>
        </w:rPr>
        <w:t>.</w:t>
      </w:r>
    </w:p>
    <w:p w:rsidR="00007593" w:rsidRPr="001D6E5C" w:rsidRDefault="00007593" w:rsidP="008D3649">
      <w:pPr>
        <w:pStyle w:val="enumlev1"/>
        <w:rPr>
          <w:rFonts w:eastAsia="SimSun"/>
        </w:rPr>
      </w:pPr>
      <w:r w:rsidRPr="001D6E5C">
        <w:rPr>
          <w:rFonts w:eastAsia="SimSun"/>
        </w:rPr>
        <w:t>b)</w:t>
      </w:r>
      <w:r w:rsidRPr="001D6E5C">
        <w:rPr>
          <w:rFonts w:eastAsia="SimSun"/>
        </w:rPr>
        <w:tab/>
      </w:r>
      <w:r w:rsidR="00874EAA">
        <w:rPr>
          <w:rFonts w:eastAsia="SimSun"/>
        </w:rPr>
        <w:t>P</w:t>
      </w:r>
      <w:r w:rsidRPr="001D6E5C">
        <w:rPr>
          <w:rFonts w:eastAsia="SimSun"/>
        </w:rPr>
        <w:t>resentar contribuciones al proyecto de plan estratégico en las partes pertinentes de las líneas</w:t>
      </w:r>
      <w:r w:rsidR="00874EAA">
        <w:rPr>
          <w:rFonts w:eastAsia="SimSun"/>
        </w:rPr>
        <w:t xml:space="preserve"> de acción de la CMSI y los ODS.</w:t>
      </w:r>
    </w:p>
    <w:p w:rsidR="00007593" w:rsidRPr="001D6E5C" w:rsidRDefault="00874EAA" w:rsidP="008D3649">
      <w:pPr>
        <w:pStyle w:val="enumlev1"/>
        <w:rPr>
          <w:rFonts w:eastAsia="SimSun"/>
        </w:rPr>
      </w:pPr>
      <w:r>
        <w:rPr>
          <w:rFonts w:eastAsia="SimSun"/>
        </w:rPr>
        <w:t>c)</w:t>
      </w:r>
      <w:r>
        <w:rPr>
          <w:rFonts w:eastAsia="SimSun"/>
        </w:rPr>
        <w:tab/>
      </w:r>
      <w:bookmarkStart w:id="12" w:name="_GoBack"/>
      <w:bookmarkEnd w:id="12"/>
      <w:r>
        <w:rPr>
          <w:rFonts w:eastAsia="SimSun"/>
        </w:rPr>
        <w:t>E</w:t>
      </w:r>
      <w:r w:rsidR="00007593" w:rsidRPr="001D6E5C">
        <w:rPr>
          <w:rFonts w:eastAsia="SimSun"/>
        </w:rPr>
        <w:t xml:space="preserve">xaminar las posibles enmiendas a la </w:t>
      </w:r>
      <w:hyperlink r:id="rId50" w:history="1">
        <w:r w:rsidR="00007593" w:rsidRPr="001D6E5C">
          <w:rPr>
            <w:rStyle w:val="Hyperlink"/>
          </w:rPr>
          <w:t>Resolución 140 (Rev. Busán, 2014</w:t>
        </w:r>
        <w:r w:rsidR="00007593" w:rsidRPr="001D6E5C">
          <w:rPr>
            <w:rFonts w:eastAsia="SimSun"/>
          </w:rPr>
          <w:t>)</w:t>
        </w:r>
      </w:hyperlink>
      <w:r w:rsidR="00007593" w:rsidRPr="001D6E5C">
        <w:rPr>
          <w:rFonts w:eastAsia="SimSun"/>
        </w:rPr>
        <w:t xml:space="preserve"> durante las reuniones preparatorias regionales de la PP-18 e intercambiar puntos de vista entre organizaciones regionales.</w:t>
      </w:r>
    </w:p>
    <w:p w:rsidR="00007593" w:rsidRPr="001D6E5C" w:rsidRDefault="006870FA" w:rsidP="00965EA9">
      <w:pPr>
        <w:rPr>
          <w:rFonts w:eastAsia="SimSun"/>
        </w:rPr>
      </w:pPr>
      <w:r>
        <w:rPr>
          <w:rFonts w:eastAsia="SimSun"/>
        </w:rPr>
        <w:t>6.3</w:t>
      </w:r>
      <w:r w:rsidR="00007593" w:rsidRPr="001D6E5C">
        <w:rPr>
          <w:rFonts w:eastAsia="SimSun"/>
        </w:rPr>
        <w:tab/>
      </w:r>
      <w:r w:rsidR="00007593" w:rsidRPr="001D6E5C">
        <w:rPr>
          <w:rFonts w:eastAsia="SimSun"/>
          <w:bCs/>
        </w:rPr>
        <w:t xml:space="preserve">Informe detallado de las actividades, acciones y compromisos de la Unión en la aplicación de la CMSI y la Agenda 2030 para el desarrollo sostenible </w:t>
      </w:r>
      <w:hyperlink r:id="rId51" w:history="1">
        <w:r w:rsidR="00007593" w:rsidRPr="001D6E5C">
          <w:rPr>
            <w:rStyle w:val="Hyperlink"/>
          </w:rPr>
          <w:t>WG-WSIS-32/16</w:t>
        </w:r>
      </w:hyperlink>
      <w:r w:rsidR="009A5225">
        <w:rPr>
          <w:rStyle w:val="Hyperlink"/>
        </w:rPr>
        <w:t>.</w:t>
      </w:r>
    </w:p>
    <w:p w:rsidR="00007593" w:rsidRPr="001D6E5C" w:rsidRDefault="00007593" w:rsidP="00A208E3">
      <w:pPr>
        <w:pStyle w:val="enumlev1"/>
        <w:rPr>
          <w:rFonts w:eastAsia="SimSun"/>
        </w:rPr>
      </w:pPr>
      <w:r w:rsidRPr="001D6E5C">
        <w:rPr>
          <w:rFonts w:eastAsia="SimSun"/>
        </w:rPr>
        <w:t>a)</w:t>
      </w:r>
      <w:r w:rsidRPr="001D6E5C">
        <w:rPr>
          <w:rFonts w:eastAsia="SimSun"/>
        </w:rPr>
        <w:tab/>
        <w:t xml:space="preserve">El Grupo pidió que se incluyeran los comentarios anteriores </w:t>
      </w:r>
      <w:r w:rsidR="00BD7DC7" w:rsidRPr="001D6E5C">
        <w:rPr>
          <w:rFonts w:eastAsia="SimSun"/>
        </w:rPr>
        <w:t>y los resultados del Foro de la </w:t>
      </w:r>
      <w:r w:rsidRPr="001D6E5C">
        <w:rPr>
          <w:rFonts w:eastAsia="SimSun"/>
        </w:rPr>
        <w:t>CMSI de 2018.</w:t>
      </w:r>
    </w:p>
    <w:p w:rsidR="00007593" w:rsidRPr="001D6E5C" w:rsidRDefault="00BD7DC7" w:rsidP="00A208E3">
      <w:pPr>
        <w:keepNext/>
        <w:rPr>
          <w:rFonts w:eastAsia="SimSun"/>
        </w:rPr>
      </w:pPr>
      <w:r w:rsidRPr="001D6E5C">
        <w:rPr>
          <w:rFonts w:eastAsia="SimSun"/>
        </w:rPr>
        <w:lastRenderedPageBreak/>
        <w:t>6.4</w:t>
      </w:r>
      <w:r w:rsidR="00007593" w:rsidRPr="001D6E5C">
        <w:rPr>
          <w:rFonts w:eastAsia="SimSun"/>
        </w:rPr>
        <w:tab/>
      </w:r>
      <w:r w:rsidR="00007593" w:rsidRPr="006339D8">
        <w:rPr>
          <w:rFonts w:eastAsia="SimSun"/>
          <w:b/>
          <w:bCs/>
        </w:rPr>
        <w:t>Informes del GT-CMSI al Consejo-18</w:t>
      </w:r>
    </w:p>
    <w:p w:rsidR="00007593" w:rsidRPr="001D6E5C" w:rsidRDefault="00007593" w:rsidP="00A208E3">
      <w:pPr>
        <w:pStyle w:val="enumlev1"/>
        <w:rPr>
          <w:rFonts w:eastAsia="SimSun"/>
        </w:rPr>
      </w:pPr>
      <w:r w:rsidRPr="001D6E5C">
        <w:rPr>
          <w:rFonts w:eastAsia="SimSun"/>
        </w:rPr>
        <w:t>a)</w:t>
      </w:r>
      <w:r w:rsidRPr="001D6E5C">
        <w:rPr>
          <w:rFonts w:eastAsia="SimSun"/>
        </w:rPr>
        <w:tab/>
        <w:t xml:space="preserve">Informe final cuadrienal al Consejo-18: </w:t>
      </w:r>
      <w:hyperlink r:id="rId52" w:history="1">
        <w:r w:rsidRPr="001D6E5C">
          <w:rPr>
            <w:rStyle w:val="Hyperlink"/>
          </w:rPr>
          <w:t>WG-WSIS-32/10</w:t>
        </w:r>
      </w:hyperlink>
      <w:r w:rsidR="00CD69F0" w:rsidRPr="00CD69F0">
        <w:t>.</w:t>
      </w:r>
    </w:p>
    <w:p w:rsidR="00007593" w:rsidRPr="001D6E5C" w:rsidRDefault="00007593" w:rsidP="00A208E3">
      <w:pPr>
        <w:pStyle w:val="enumlev1"/>
        <w:rPr>
          <w:rFonts w:eastAsia="SimSun"/>
        </w:rPr>
      </w:pPr>
      <w:r w:rsidRPr="001D6E5C">
        <w:rPr>
          <w:rFonts w:eastAsia="SimSun"/>
        </w:rPr>
        <w:t>b)</w:t>
      </w:r>
      <w:r w:rsidRPr="001D6E5C">
        <w:rPr>
          <w:rFonts w:eastAsia="SimSun"/>
        </w:rPr>
        <w:tab/>
        <w:t xml:space="preserve">Informe sobre los resultados de las actividades del GTC-CMSI desde la reunión de 2017 del Consejo: </w:t>
      </w:r>
      <w:hyperlink r:id="rId53" w:history="1">
        <w:r w:rsidRPr="001D6E5C">
          <w:rPr>
            <w:rStyle w:val="Hyperlink"/>
          </w:rPr>
          <w:t>WG-WSIS-32/19</w:t>
        </w:r>
      </w:hyperlink>
      <w:r w:rsidR="006132BC" w:rsidRPr="006132BC">
        <w:t>.</w:t>
      </w:r>
    </w:p>
    <w:p w:rsidR="00007593" w:rsidRPr="001D6E5C" w:rsidRDefault="006870FA" w:rsidP="00BD7DC7">
      <w:pPr>
        <w:rPr>
          <w:rFonts w:eastAsia="SimSun"/>
        </w:rPr>
      </w:pPr>
      <w:r>
        <w:rPr>
          <w:rFonts w:eastAsia="SimSun"/>
        </w:rPr>
        <w:t>6.5</w:t>
      </w:r>
      <w:r w:rsidR="00007593" w:rsidRPr="001D6E5C">
        <w:rPr>
          <w:rFonts w:eastAsia="SimSun"/>
        </w:rPr>
        <w:tab/>
        <w:t>El Grupo examinó y aprobó estos informes.</w:t>
      </w:r>
    </w:p>
    <w:p w:rsidR="00007593" w:rsidRPr="001D6E5C" w:rsidRDefault="00007593" w:rsidP="00BD7DC7">
      <w:pPr>
        <w:pStyle w:val="Heading1"/>
        <w:rPr>
          <w:rFonts w:eastAsia="SimSun"/>
        </w:rPr>
      </w:pPr>
      <w:r w:rsidRPr="001D6E5C">
        <w:rPr>
          <w:rFonts w:eastAsia="SimSun"/>
        </w:rPr>
        <w:t>7</w:t>
      </w:r>
      <w:r w:rsidRPr="001D6E5C">
        <w:rPr>
          <w:rFonts w:eastAsia="SimSun"/>
        </w:rPr>
        <w:tab/>
        <w:t>Otros asuntos</w:t>
      </w:r>
    </w:p>
    <w:p w:rsidR="00007593" w:rsidRPr="001D6E5C" w:rsidRDefault="00BD7DC7" w:rsidP="00BD7DC7">
      <w:pPr>
        <w:rPr>
          <w:rFonts w:eastAsia="SimSun"/>
        </w:rPr>
      </w:pPr>
      <w:r w:rsidRPr="001D6E5C">
        <w:rPr>
          <w:rFonts w:eastAsia="SimSun"/>
        </w:rPr>
        <w:t>7.1</w:t>
      </w:r>
      <w:r w:rsidR="00007593" w:rsidRPr="001D6E5C">
        <w:rPr>
          <w:rFonts w:eastAsia="SimSun"/>
        </w:rPr>
        <w:tab/>
        <w:t>A petición del Presi</w:t>
      </w:r>
      <w:r w:rsidR="001502F2">
        <w:rPr>
          <w:rFonts w:eastAsia="SimSun"/>
        </w:rPr>
        <w:t>de</w:t>
      </w:r>
      <w:r w:rsidR="00007593" w:rsidRPr="001D6E5C">
        <w:rPr>
          <w:rFonts w:eastAsia="SimSun"/>
        </w:rPr>
        <w:t>nte, el Grupo estimó no utilizar el término sociedad digital, como se indica en el Plan estratégico, para la CMSI. El Grupo convino en utilizar el término sociedad de la información o sociedades de la información y conocimiento para el proceso de la CMSI.</w:t>
      </w:r>
    </w:p>
    <w:p w:rsidR="00007593" w:rsidRPr="001D6E5C" w:rsidRDefault="00007593" w:rsidP="00BD7DC7">
      <w:pPr>
        <w:pStyle w:val="Heading1"/>
        <w:rPr>
          <w:rFonts w:eastAsia="SimSun"/>
        </w:rPr>
      </w:pPr>
      <w:r w:rsidRPr="001D6E5C">
        <w:rPr>
          <w:rFonts w:eastAsia="SimSun"/>
        </w:rPr>
        <w:t>8</w:t>
      </w:r>
      <w:r w:rsidRPr="001D6E5C">
        <w:rPr>
          <w:rFonts w:eastAsia="SimSun"/>
        </w:rPr>
        <w:tab/>
        <w:t>Conclusiones</w:t>
      </w:r>
    </w:p>
    <w:p w:rsidR="00007593" w:rsidRPr="001D6E5C" w:rsidRDefault="00007593" w:rsidP="00BD7DC7">
      <w:pPr>
        <w:rPr>
          <w:rFonts w:eastAsia="SimSun"/>
        </w:rPr>
      </w:pPr>
      <w:r w:rsidRPr="001D6E5C">
        <w:rPr>
          <w:rFonts w:eastAsia="SimSun"/>
        </w:rPr>
        <w:t>8.1.</w:t>
      </w:r>
      <w:r w:rsidRPr="001D6E5C">
        <w:rPr>
          <w:rFonts w:eastAsia="SimSun"/>
        </w:rPr>
        <w:tab/>
        <w:t xml:space="preserve">Para clausurar la reunión, el Presidente manifestó su agradecimiento a todos los Miembros de la UIT que participaron en los trabajos de la 31ª y 32ª reuniones del GTC-CMSI y dio las gracias a los Vicepresidentes, especialmente a la Sra. Janet Umutesi (Rwanda), Sr. Mansour Al-Qurashi (Arabia Saudita), Sr. Ghislain de Salins (Francia) y Sr. Cai Guolei (China) por haber asistido a la reunión y a todos aquellos que han contribuido a los trabajos del GTC-CMSI y Proceso de la CMSI. Se manifestó agradecimiento al Sr. Houlin Zhao, Secretario General de la UIT, al Sr. Malcolm Johnson, Vicesecretario General y al Presidente del Grupo de </w:t>
      </w:r>
      <w:r w:rsidR="001D6E5C" w:rsidRPr="001D6E5C">
        <w:rPr>
          <w:rFonts w:eastAsia="SimSun"/>
        </w:rPr>
        <w:t>Tareas Especiales de la UIT ODS</w:t>
      </w:r>
      <w:r w:rsidR="001D6E5C" w:rsidRPr="001D6E5C">
        <w:rPr>
          <w:rFonts w:eastAsia="SimSun"/>
        </w:rPr>
        <w:noBreakHyphen/>
      </w:r>
      <w:r w:rsidRPr="001D6E5C">
        <w:rPr>
          <w:rFonts w:eastAsia="SimSun"/>
        </w:rPr>
        <w:t>CMSI, Sr. Brahima Sanou, Director de la BDT y Sr. Chaesub Lee, Director de la TSB. Asimismo se agradeció la asistencia del Jefe de CSD, Sr. Catalin Marinescu y de la Secretaría, Sra</w:t>
      </w:r>
      <w:r w:rsidR="00C20195">
        <w:rPr>
          <w:rFonts w:eastAsia="SimSun"/>
        </w:rPr>
        <w:t>.</w:t>
      </w:r>
      <w:r w:rsidRPr="001D6E5C">
        <w:rPr>
          <w:rFonts w:eastAsia="SimSun"/>
        </w:rPr>
        <w:t xml:space="preserve"> </w:t>
      </w:r>
      <w:proofErr w:type="spellStart"/>
      <w:r w:rsidRPr="001D6E5C">
        <w:rPr>
          <w:rFonts w:eastAsia="SimSun"/>
        </w:rPr>
        <w:t>Gitanjali</w:t>
      </w:r>
      <w:proofErr w:type="spellEnd"/>
      <w:r w:rsidRPr="001D6E5C">
        <w:rPr>
          <w:rFonts w:eastAsia="SimSun"/>
        </w:rPr>
        <w:t xml:space="preserve"> Sah, Sr. Vladimir </w:t>
      </w:r>
      <w:proofErr w:type="spellStart"/>
      <w:r w:rsidRPr="001D6E5C">
        <w:rPr>
          <w:rFonts w:eastAsia="SimSun"/>
        </w:rPr>
        <w:t>Stankovic</w:t>
      </w:r>
      <w:proofErr w:type="spellEnd"/>
      <w:r w:rsidRPr="001D6E5C">
        <w:rPr>
          <w:rFonts w:eastAsia="SimSun"/>
        </w:rPr>
        <w:t xml:space="preserve">, Sr. Michael </w:t>
      </w:r>
      <w:proofErr w:type="spellStart"/>
      <w:r w:rsidRPr="001D6E5C">
        <w:rPr>
          <w:rFonts w:eastAsia="SimSun"/>
        </w:rPr>
        <w:t>Kioy</w:t>
      </w:r>
      <w:proofErr w:type="spellEnd"/>
      <w:r w:rsidRPr="001D6E5C">
        <w:rPr>
          <w:rFonts w:eastAsia="SimSun"/>
        </w:rPr>
        <w:t xml:space="preserve">, Sr. Mario Castro Grande y Sra. Esperanza </w:t>
      </w:r>
      <w:proofErr w:type="spellStart"/>
      <w:r w:rsidRPr="001D6E5C">
        <w:rPr>
          <w:rFonts w:eastAsia="SimSun"/>
        </w:rPr>
        <w:t>Magpantay</w:t>
      </w:r>
      <w:proofErr w:type="spellEnd"/>
      <w:r w:rsidRPr="001D6E5C">
        <w:rPr>
          <w:rFonts w:eastAsia="SimSun"/>
        </w:rPr>
        <w:t>.</w:t>
      </w:r>
    </w:p>
    <w:p w:rsidR="00007593" w:rsidRPr="001D6E5C" w:rsidRDefault="006132BC" w:rsidP="00BD7DC7">
      <w:pPr>
        <w:rPr>
          <w:rFonts w:eastAsia="SimSun"/>
        </w:rPr>
      </w:pPr>
      <w:r>
        <w:rPr>
          <w:rFonts w:eastAsia="SimSun"/>
        </w:rPr>
        <w:t>8.2</w:t>
      </w:r>
      <w:r w:rsidR="00007593" w:rsidRPr="001D6E5C">
        <w:rPr>
          <w:rFonts w:eastAsia="SimSun"/>
        </w:rPr>
        <w:tab/>
        <w:t>El Grupo dio las gracias al Prof. Vladimir Minkin, Presidente del GT-CMSI, por su presidencia y asesoramiento eficientes.</w:t>
      </w:r>
    </w:p>
    <w:p w:rsidR="00BD7DC7" w:rsidRPr="001D6E5C" w:rsidRDefault="00BD7DC7" w:rsidP="0032202E">
      <w:pPr>
        <w:pStyle w:val="Reasons"/>
      </w:pPr>
    </w:p>
    <w:p w:rsidR="00BD7DC7" w:rsidRPr="001D6E5C" w:rsidRDefault="00BD7DC7" w:rsidP="00BD7DC7">
      <w:pPr>
        <w:jc w:val="center"/>
      </w:pPr>
      <w:r w:rsidRPr="001D6E5C">
        <w:t>______________</w:t>
      </w:r>
    </w:p>
    <w:sectPr w:rsidR="00BD7DC7" w:rsidRPr="001D6E5C" w:rsidSect="006710F6">
      <w:headerReference w:type="default" r:id="rId54"/>
      <w:footerReference w:type="default" r:id="rId55"/>
      <w:footerReference w:type="first" r:id="rId5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593" w:rsidRDefault="00007593">
      <w:r>
        <w:separator/>
      </w:r>
    </w:p>
  </w:endnote>
  <w:endnote w:type="continuationSeparator" w:id="0">
    <w:p w:rsidR="00007593" w:rsidRDefault="0000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D7AF1" w:rsidRDefault="00ED7AF1" w:rsidP="00ED7AF1">
    <w:pPr>
      <w:pStyle w:val="Footer"/>
      <w:rPr>
        <w:lang w:val="fr-CH"/>
      </w:rPr>
    </w:pPr>
    <w:r>
      <w:fldChar w:fldCharType="begin"/>
    </w:r>
    <w:r w:rsidRPr="00ED7AF1">
      <w:rPr>
        <w:lang w:val="fr-CH"/>
      </w:rPr>
      <w:instrText xml:space="preserve"> FILENAME \p  \* MERGEFORMAT </w:instrText>
    </w:r>
    <w:r>
      <w:fldChar w:fldCharType="separate"/>
    </w:r>
    <w:r w:rsidR="00687216">
      <w:rPr>
        <w:lang w:val="fr-CH"/>
      </w:rPr>
      <w:t>P:\ESP\SG\CONSEIL\C18\000\008S.docx</w:t>
    </w:r>
    <w:r>
      <w:fldChar w:fldCharType="end"/>
    </w:r>
    <w:r>
      <w:rPr>
        <w:lang w:val="fr-CH"/>
      </w:rPr>
      <w:t xml:space="preserve"> (425072</w:t>
    </w:r>
    <w:r w:rsidRPr="00ED7AF1">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593" w:rsidRDefault="00007593">
      <w:r>
        <w:t>____________________</w:t>
      </w:r>
    </w:p>
  </w:footnote>
  <w:footnote w:type="continuationSeparator" w:id="0">
    <w:p w:rsidR="00007593" w:rsidRDefault="00007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D3649">
      <w:rPr>
        <w:noProof/>
      </w:rPr>
      <w:t>9</w:t>
    </w:r>
    <w:r>
      <w:rPr>
        <w:noProof/>
      </w:rPr>
      <w:fldChar w:fldCharType="end"/>
    </w:r>
  </w:p>
  <w:p w:rsidR="00760F1C" w:rsidRDefault="00760F1C" w:rsidP="00ED7AF1">
    <w:pPr>
      <w:pStyle w:val="Header"/>
    </w:pPr>
    <w:r>
      <w:t>C</w:t>
    </w:r>
    <w:r w:rsidR="007F350B">
      <w:t>1</w:t>
    </w:r>
    <w:r w:rsidR="009F4811">
      <w:t>8</w:t>
    </w:r>
    <w:r>
      <w:t>/</w:t>
    </w:r>
    <w:r w:rsidR="00ED7AF1">
      <w:t>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A1524"/>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FB3DBA"/>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96"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9F78C8"/>
    <w:multiLevelType w:val="multilevel"/>
    <w:tmpl w:val="1360BE42"/>
    <w:lvl w:ilvl="0">
      <w:start w:val="1"/>
      <w:numFmt w:val="decimal"/>
      <w:lvlText w:val="%1."/>
      <w:lvlJc w:val="left"/>
      <w:pPr>
        <w:ind w:left="8724" w:hanging="360"/>
      </w:pPr>
      <w:rPr>
        <w:rFonts w:hint="default"/>
      </w:rPr>
    </w:lvl>
    <w:lvl w:ilvl="1">
      <w:start w:val="1"/>
      <w:numFmt w:val="decimal"/>
      <w:lvlText w:val="%1.%2."/>
      <w:lvlJc w:val="left"/>
      <w:pPr>
        <w:ind w:left="8931" w:hanging="454"/>
      </w:pPr>
      <w:rPr>
        <w:rFonts w:hint="default"/>
        <w:b w:val="0"/>
        <w:bCs w:val="0"/>
      </w:rPr>
    </w:lvl>
    <w:lvl w:ilvl="2">
      <w:start w:val="1"/>
      <w:numFmt w:val="lowerLetter"/>
      <w:lvlText w:val="%3)"/>
      <w:lvlJc w:val="left"/>
      <w:pPr>
        <w:ind w:left="9271" w:hanging="340"/>
      </w:pPr>
      <w:rPr>
        <w:rFonts w:hint="default"/>
        <w:b/>
        <w:bCs/>
        <w:color w:val="auto"/>
        <w:sz w:val="22"/>
        <w:szCs w:val="22"/>
      </w:rPr>
    </w:lvl>
    <w:lvl w:ilvl="3">
      <w:start w:val="1"/>
      <w:numFmt w:val="lowerRoman"/>
      <w:lvlText w:val="%4."/>
      <w:lvlJc w:val="right"/>
      <w:pPr>
        <w:ind w:left="8477" w:hanging="113"/>
      </w:pPr>
      <w:rPr>
        <w:rFonts w:hint="default"/>
        <w:sz w:val="22"/>
        <w:szCs w:val="22"/>
      </w:rPr>
    </w:lvl>
    <w:lvl w:ilvl="4">
      <w:start w:val="1"/>
      <w:numFmt w:val="bullet"/>
      <w:lvlText w:val="o"/>
      <w:lvlJc w:val="left"/>
      <w:pPr>
        <w:ind w:left="9441" w:hanging="226"/>
      </w:pPr>
      <w:rPr>
        <w:rFonts w:ascii="Courier New" w:hAnsi="Courier New" w:cs="Courier New" w:hint="default"/>
      </w:rPr>
    </w:lvl>
    <w:lvl w:ilvl="5">
      <w:start w:val="1"/>
      <w:numFmt w:val="decimal"/>
      <w:lvlText w:val="%1.%2.%3.%4.%5.%6."/>
      <w:lvlJc w:val="left"/>
      <w:pPr>
        <w:ind w:left="11100" w:hanging="936"/>
      </w:pPr>
      <w:rPr>
        <w:rFonts w:hint="default"/>
      </w:rPr>
    </w:lvl>
    <w:lvl w:ilvl="6">
      <w:start w:val="1"/>
      <w:numFmt w:val="decimal"/>
      <w:lvlText w:val="%1.%2.%3.%4.%5.%6.%7."/>
      <w:lvlJc w:val="left"/>
      <w:pPr>
        <w:ind w:left="11604" w:hanging="1080"/>
      </w:pPr>
      <w:rPr>
        <w:rFonts w:hint="default"/>
      </w:rPr>
    </w:lvl>
    <w:lvl w:ilvl="7">
      <w:start w:val="1"/>
      <w:numFmt w:val="decimal"/>
      <w:lvlText w:val="%1.%2.%3.%4.%5.%6.%7.%8."/>
      <w:lvlJc w:val="left"/>
      <w:pPr>
        <w:ind w:left="12108" w:hanging="1224"/>
      </w:pPr>
      <w:rPr>
        <w:rFonts w:hint="default"/>
      </w:rPr>
    </w:lvl>
    <w:lvl w:ilvl="8">
      <w:start w:val="1"/>
      <w:numFmt w:val="decimal"/>
      <w:lvlText w:val="%1.%2.%3.%4.%5.%6.%7.%8.%9."/>
      <w:lvlJc w:val="left"/>
      <w:pPr>
        <w:ind w:left="12684" w:hanging="1440"/>
      </w:pPr>
      <w:rPr>
        <w:rFonts w:hint="default"/>
      </w:rPr>
    </w:lvl>
  </w:abstractNum>
  <w:abstractNum w:abstractNumId="4" w15:restartNumberingAfterBreak="0">
    <w:nsid w:val="38EF6B9D"/>
    <w:multiLevelType w:val="multilevel"/>
    <w:tmpl w:val="F5205E76"/>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9A7727D"/>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9674A1"/>
    <w:multiLevelType w:val="multilevel"/>
    <w:tmpl w:val="452612FC"/>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2"/>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080C2C"/>
    <w:multiLevelType w:val="multilevel"/>
    <w:tmpl w:val="6B40001C"/>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9"/>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6886A0B"/>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83353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E22B93"/>
    <w:multiLevelType w:val="multilevel"/>
    <w:tmpl w:val="E18EBFA8"/>
    <w:lvl w:ilvl="0">
      <w:start w:val="3"/>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344" w:hanging="1440"/>
      </w:pPr>
      <w:rPr>
        <w:rFonts w:hint="default"/>
      </w:rPr>
    </w:lvl>
  </w:abstractNum>
  <w:abstractNum w:abstractNumId="11" w15:restartNumberingAfterBreak="0">
    <w:nsid w:val="7F704D6F"/>
    <w:multiLevelType w:val="multilevel"/>
    <w:tmpl w:val="C4F6C92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3"/>
  </w:num>
  <w:num w:numId="3">
    <w:abstractNumId w:val="11"/>
  </w:num>
  <w:num w:numId="4">
    <w:abstractNumId w:val="5"/>
  </w:num>
  <w:num w:numId="5">
    <w:abstractNumId w:val="8"/>
  </w:num>
  <w:num w:numId="6">
    <w:abstractNumId w:val="9"/>
  </w:num>
  <w:num w:numId="7">
    <w:abstractNumId w:val="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93"/>
    <w:rsid w:val="00000436"/>
    <w:rsid w:val="00007593"/>
    <w:rsid w:val="000149E3"/>
    <w:rsid w:val="000155BD"/>
    <w:rsid w:val="000344F5"/>
    <w:rsid w:val="00093EEB"/>
    <w:rsid w:val="000B0D00"/>
    <w:rsid w:val="000B7C15"/>
    <w:rsid w:val="000D1D0F"/>
    <w:rsid w:val="000F5290"/>
    <w:rsid w:val="0010165C"/>
    <w:rsid w:val="001033E6"/>
    <w:rsid w:val="001105CD"/>
    <w:rsid w:val="00124755"/>
    <w:rsid w:val="00143584"/>
    <w:rsid w:val="001439A5"/>
    <w:rsid w:val="00146BFB"/>
    <w:rsid w:val="001502F2"/>
    <w:rsid w:val="001733E5"/>
    <w:rsid w:val="00191F58"/>
    <w:rsid w:val="001D6E5C"/>
    <w:rsid w:val="001F14A2"/>
    <w:rsid w:val="00202289"/>
    <w:rsid w:val="0022452D"/>
    <w:rsid w:val="002248F2"/>
    <w:rsid w:val="0023284D"/>
    <w:rsid w:val="002801AA"/>
    <w:rsid w:val="00284F71"/>
    <w:rsid w:val="002C4676"/>
    <w:rsid w:val="002C70B0"/>
    <w:rsid w:val="002F3CC4"/>
    <w:rsid w:val="002F436E"/>
    <w:rsid w:val="00322CA3"/>
    <w:rsid w:val="00366969"/>
    <w:rsid w:val="00371479"/>
    <w:rsid w:val="00397353"/>
    <w:rsid w:val="003A4518"/>
    <w:rsid w:val="003D0CCA"/>
    <w:rsid w:val="004664D4"/>
    <w:rsid w:val="004B7A41"/>
    <w:rsid w:val="004F4EBA"/>
    <w:rsid w:val="00513630"/>
    <w:rsid w:val="00560125"/>
    <w:rsid w:val="00585246"/>
    <w:rsid w:val="00585553"/>
    <w:rsid w:val="005A4F13"/>
    <w:rsid w:val="005B26A6"/>
    <w:rsid w:val="005B34D9"/>
    <w:rsid w:val="005D0CCF"/>
    <w:rsid w:val="005E74C5"/>
    <w:rsid w:val="005F3BCB"/>
    <w:rsid w:val="005F410F"/>
    <w:rsid w:val="0060149A"/>
    <w:rsid w:val="00601924"/>
    <w:rsid w:val="00603AF7"/>
    <w:rsid w:val="006132BC"/>
    <w:rsid w:val="00617E97"/>
    <w:rsid w:val="006339D8"/>
    <w:rsid w:val="00642237"/>
    <w:rsid w:val="006447EA"/>
    <w:rsid w:val="0064731F"/>
    <w:rsid w:val="006710F6"/>
    <w:rsid w:val="006870FA"/>
    <w:rsid w:val="00687216"/>
    <w:rsid w:val="006A6301"/>
    <w:rsid w:val="006C1B56"/>
    <w:rsid w:val="006D4761"/>
    <w:rsid w:val="006E2009"/>
    <w:rsid w:val="006F1004"/>
    <w:rsid w:val="00726872"/>
    <w:rsid w:val="007447A5"/>
    <w:rsid w:val="00752849"/>
    <w:rsid w:val="00760F1C"/>
    <w:rsid w:val="007657F0"/>
    <w:rsid w:val="0077252D"/>
    <w:rsid w:val="0079275C"/>
    <w:rsid w:val="007E5DD3"/>
    <w:rsid w:val="007E6181"/>
    <w:rsid w:val="007F350B"/>
    <w:rsid w:val="007F4B72"/>
    <w:rsid w:val="00820BE4"/>
    <w:rsid w:val="008451E8"/>
    <w:rsid w:val="00850FC2"/>
    <w:rsid w:val="00874EAA"/>
    <w:rsid w:val="008B6276"/>
    <w:rsid w:val="008D3649"/>
    <w:rsid w:val="00913B9C"/>
    <w:rsid w:val="009252D8"/>
    <w:rsid w:val="00944C2D"/>
    <w:rsid w:val="009535B3"/>
    <w:rsid w:val="00956E77"/>
    <w:rsid w:val="00965EA9"/>
    <w:rsid w:val="00971FC2"/>
    <w:rsid w:val="009A5225"/>
    <w:rsid w:val="009F4811"/>
    <w:rsid w:val="009F5FF9"/>
    <w:rsid w:val="00A208E3"/>
    <w:rsid w:val="00A62B3E"/>
    <w:rsid w:val="00AA390C"/>
    <w:rsid w:val="00B0200A"/>
    <w:rsid w:val="00B574DB"/>
    <w:rsid w:val="00B759C1"/>
    <w:rsid w:val="00B826C2"/>
    <w:rsid w:val="00B8298E"/>
    <w:rsid w:val="00BD0723"/>
    <w:rsid w:val="00BD0A50"/>
    <w:rsid w:val="00BD2518"/>
    <w:rsid w:val="00BD7DC7"/>
    <w:rsid w:val="00BE05D0"/>
    <w:rsid w:val="00BF1D1C"/>
    <w:rsid w:val="00C20195"/>
    <w:rsid w:val="00C20C59"/>
    <w:rsid w:val="00C55B1F"/>
    <w:rsid w:val="00CD69F0"/>
    <w:rsid w:val="00CE276D"/>
    <w:rsid w:val="00CF1A67"/>
    <w:rsid w:val="00CF59F0"/>
    <w:rsid w:val="00D2750E"/>
    <w:rsid w:val="00D42272"/>
    <w:rsid w:val="00D52251"/>
    <w:rsid w:val="00D53ECF"/>
    <w:rsid w:val="00D62446"/>
    <w:rsid w:val="00DA4EA2"/>
    <w:rsid w:val="00DC3D3E"/>
    <w:rsid w:val="00DE2C90"/>
    <w:rsid w:val="00DE37FB"/>
    <w:rsid w:val="00DE3B24"/>
    <w:rsid w:val="00DE5322"/>
    <w:rsid w:val="00E06947"/>
    <w:rsid w:val="00E16028"/>
    <w:rsid w:val="00E3592D"/>
    <w:rsid w:val="00E523FD"/>
    <w:rsid w:val="00E92DE8"/>
    <w:rsid w:val="00EB1212"/>
    <w:rsid w:val="00ED65AB"/>
    <w:rsid w:val="00ED7AF1"/>
    <w:rsid w:val="00F12850"/>
    <w:rsid w:val="00F33BF4"/>
    <w:rsid w:val="00F7105E"/>
    <w:rsid w:val="00F75F57"/>
    <w:rsid w:val="00F82FEE"/>
    <w:rsid w:val="00FB756C"/>
    <w:rsid w:val="00FD57D3"/>
    <w:rsid w:val="00FD7455"/>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3AFF02B-6047-422B-8586-EFFB7022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Object">
    <w:name w:val="Object"/>
    <w:basedOn w:val="Subject"/>
    <w:next w:val="Subject"/>
    <w:rsid w:val="00007593"/>
    <w:pPr>
      <w:tabs>
        <w:tab w:val="clear" w:pos="709"/>
      </w:tabs>
      <w:ind w:left="1134" w:hanging="1134"/>
    </w:pPr>
    <w:rPr>
      <w:lang w:val="en-GB"/>
    </w:rPr>
  </w:style>
  <w:style w:type="paragraph" w:styleId="ListParagraph">
    <w:name w:val="List Paragraph"/>
    <w:basedOn w:val="Normal"/>
    <w:link w:val="ListParagraphChar"/>
    <w:uiPriority w:val="34"/>
    <w:qFormat/>
    <w:rsid w:val="00007593"/>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paragraph" w:customStyle="1" w:styleId="Style12">
    <w:name w:val="Style12"/>
    <w:basedOn w:val="Normal"/>
    <w:rsid w:val="00007593"/>
    <w:pPr>
      <w:widowControl w:val="0"/>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SimSun" w:hAnsi="Times New Roman" w:cstheme="minorBidi"/>
      <w:sz w:val="22"/>
      <w:szCs w:val="24"/>
      <w:lang w:val="fr-CH" w:eastAsia="zh-CN"/>
    </w:rPr>
  </w:style>
  <w:style w:type="character" w:customStyle="1" w:styleId="FontStyle20">
    <w:name w:val="Font Style20"/>
    <w:rsid w:val="00007593"/>
    <w:rPr>
      <w:rFonts w:ascii="Times New Roman" w:hAnsi="Times New Roman" w:cs="Times New Roman"/>
      <w:b/>
      <w:bCs/>
      <w:sz w:val="26"/>
      <w:szCs w:val="26"/>
    </w:rPr>
  </w:style>
  <w:style w:type="character" w:customStyle="1" w:styleId="ListParagraphChar">
    <w:name w:val="List Paragraph Char"/>
    <w:basedOn w:val="DefaultParagraphFont"/>
    <w:link w:val="ListParagraph"/>
    <w:uiPriority w:val="34"/>
    <w:rsid w:val="00007593"/>
    <w:rPr>
      <w:rFonts w:ascii="Times New Roman" w:eastAsiaTheme="minorEastAsia" w:hAnsi="Times New Roman" w:cstheme="minorBidi"/>
      <w:sz w:val="22"/>
      <w:szCs w:val="22"/>
      <w:lang w:val="fr-CH"/>
    </w:rPr>
  </w:style>
  <w:style w:type="paragraph" w:styleId="BalloonText">
    <w:name w:val="Balloon Text"/>
    <w:basedOn w:val="Normal"/>
    <w:link w:val="BalloonTextChar"/>
    <w:semiHidden/>
    <w:unhideWhenUsed/>
    <w:rsid w:val="00007593"/>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007593"/>
    <w:rPr>
      <w:rFonts w:ascii="Segoe UI" w:hAnsi="Segoe UI" w:cs="Segoe UI"/>
      <w:sz w:val="18"/>
      <w:szCs w:val="18"/>
      <w:lang w:val="en-GB" w:eastAsia="en-US"/>
    </w:rPr>
  </w:style>
  <w:style w:type="character" w:customStyle="1" w:styleId="fontstyle20mailrucssattributepostfix">
    <w:name w:val="fontstyle20mailrucssattributepostfix"/>
    <w:basedOn w:val="DefaultParagraphFont"/>
    <w:rsid w:val="00007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org/en/ga/search/view_doc.asp?symbol=A/RES/70/299" TargetMode="External"/><Relationship Id="rId18" Type="http://schemas.openxmlformats.org/officeDocument/2006/relationships/hyperlink" Target="https://www.itu.int/md/S16-CL-C-0127/en" TargetMode="External"/><Relationship Id="rId26" Type="http://schemas.openxmlformats.org/officeDocument/2006/relationships/hyperlink" Target="https://www.itu.int/itu-wsis/docs/WSIS-plus-10.pdf" TargetMode="External"/><Relationship Id="rId39" Type="http://schemas.openxmlformats.org/officeDocument/2006/relationships/hyperlink" Target="https://www.itu.int/md/S18-WSIS32-C-0010/en" TargetMode="External"/><Relationship Id="rId21" Type="http://schemas.openxmlformats.org/officeDocument/2006/relationships/hyperlink" Target="https://www.itu.int/dms_pub/itu-t/opb/res/T-RES-T.75-2016-PDF-E.pdf" TargetMode="External"/><Relationship Id="rId34" Type="http://schemas.openxmlformats.org/officeDocument/2006/relationships/hyperlink" Target="https://www.itu.int/md/S18-WSIS32-C-0015/en" TargetMode="External"/><Relationship Id="rId42" Type="http://schemas.openxmlformats.org/officeDocument/2006/relationships/hyperlink" Target="https://www.itu.int/md/S18-WSIS32-C-0010/en" TargetMode="External"/><Relationship Id="rId47" Type="http://schemas.openxmlformats.org/officeDocument/2006/relationships/hyperlink" Target="https://www.itu.int/md/S18-WSIS32-C-0017/en" TargetMode="External"/><Relationship Id="rId50" Type="http://schemas.openxmlformats.org/officeDocument/2006/relationships/hyperlink" Target="http://www.itu.int/en/council/cwg-wsis/Documents/ITUPP14_RESOLUTION_140.pdf" TargetMode="External"/><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un.org/en/ga/search/view_doc.asp?symbol=A/RES/70/212" TargetMode="External"/><Relationship Id="rId17" Type="http://schemas.openxmlformats.org/officeDocument/2006/relationships/hyperlink" Target="https://www.itu.int/council/groups/wsis/docs/resolutions/PP10-Res-172.pdf" TargetMode="External"/><Relationship Id="rId25" Type="http://schemas.openxmlformats.org/officeDocument/2006/relationships/hyperlink" Target="http://www.itu.int/en/ITU-D/Statistics/Documents/publications/wsisreview2014/WSIS2014_review.pdf" TargetMode="External"/><Relationship Id="rId33" Type="http://schemas.openxmlformats.org/officeDocument/2006/relationships/hyperlink" Target="https://www.itu.int/md/S17-WSIS31-C-0017/en" TargetMode="External"/><Relationship Id="rId38" Type="http://schemas.openxmlformats.org/officeDocument/2006/relationships/hyperlink" Target="https://www.itu.int/md/S18-WSIS32-C-0013/en" TargetMode="External"/><Relationship Id="rId46" Type="http://schemas.openxmlformats.org/officeDocument/2006/relationships/hyperlink" Target="https://www.itu.int/en/council/cwg-wsis/Documents/ITUPP14_RESOLUTION_140.pdf" TargetMode="External"/><Relationship Id="rId2" Type="http://schemas.openxmlformats.org/officeDocument/2006/relationships/styles" Target="styles.xml"/><Relationship Id="rId16" Type="http://schemas.openxmlformats.org/officeDocument/2006/relationships/hyperlink" Target="https://www.itu.int/en/council/cwg-wsis/Documents/ITUPP14_RESOLUTION_140.pdf" TargetMode="External"/><Relationship Id="rId20" Type="http://schemas.openxmlformats.org/officeDocument/2006/relationships/hyperlink" Target="https://www.itu.int/md/D14-WTDC17-C-0115/en" TargetMode="External"/><Relationship Id="rId29" Type="http://schemas.openxmlformats.org/officeDocument/2006/relationships/hyperlink" Target="https://www.itu.int/md/S18-WSIS32-C-0018/en" TargetMode="External"/><Relationship Id="rId41" Type="http://schemas.openxmlformats.org/officeDocument/2006/relationships/hyperlink" Target="https://www.itu.int/md/S16-CL-C-0127/en"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en/ga/search/view_doc.asp?symbol=A/RES/70/1" TargetMode="External"/><Relationship Id="rId24" Type="http://schemas.openxmlformats.org/officeDocument/2006/relationships/hyperlink" Target="http://www.itu.int/net/wsis/implementation/2014/forum/inc/doc/outcome/362828V2E.pdf" TargetMode="External"/><Relationship Id="rId32" Type="http://schemas.openxmlformats.org/officeDocument/2006/relationships/hyperlink" Target="https://www.itu.int/md/S17-WSIS31-C-0002/en" TargetMode="External"/><Relationship Id="rId37" Type="http://schemas.openxmlformats.org/officeDocument/2006/relationships/hyperlink" Target="https://www.itu.int/md/S17-WSIS31-C-0008/en" TargetMode="External"/><Relationship Id="rId40" Type="http://schemas.openxmlformats.org/officeDocument/2006/relationships/hyperlink" Target="https://www.itu.int/en/council/cwg-wsis/Documents/ITUPP14_RESOLUTION_140.pdf" TargetMode="External"/><Relationship Id="rId45" Type="http://schemas.openxmlformats.org/officeDocument/2006/relationships/hyperlink" Target="https://www.itu.int/md/S18-WSIS32-C-0014/en" TargetMode="External"/><Relationship Id="rId53" Type="http://schemas.openxmlformats.org/officeDocument/2006/relationships/hyperlink" Target="https://www.itu.int/md/S18-WSIS32-C-0019/en"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n.org/ga/search/view_doc.asp?symbol=E/RES/2016/22"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s://www.itu.int/md/S17-WSIS31-C-0019/en" TargetMode="External"/><Relationship Id="rId36" Type="http://schemas.openxmlformats.org/officeDocument/2006/relationships/hyperlink" Target="https://www.itu.int/md/S18-WSIS32-C-0018/en" TargetMode="External"/><Relationship Id="rId49" Type="http://schemas.openxmlformats.org/officeDocument/2006/relationships/hyperlink" Target="http://www.itu.int/en/council/cwg-wsis/Documents/ITUPP14_RESOLUTION_140.pdf" TargetMode="External"/><Relationship Id="rId57" Type="http://schemas.openxmlformats.org/officeDocument/2006/relationships/fontTable" Target="fontTable.xml"/><Relationship Id="rId10" Type="http://schemas.openxmlformats.org/officeDocument/2006/relationships/hyperlink" Target="https://www.un.org/en/ga/search/view_doc.asp?symbol=A/RES/70/125" TargetMode="External"/><Relationship Id="rId19" Type="http://schemas.openxmlformats.org/officeDocument/2006/relationships/hyperlink" Target="https://www.itu.int/md/S15-CL-C-0113/en" TargetMode="External"/><Relationship Id="rId31" Type="http://schemas.openxmlformats.org/officeDocument/2006/relationships/hyperlink" Target="https://www.itu.int/md/S17-WSIS31-C-0003/en" TargetMode="External"/><Relationship Id="rId44" Type="http://schemas.openxmlformats.org/officeDocument/2006/relationships/hyperlink" Target="https://www.itu.int/en/council/cwg-wsis/Documents/ITUPP14_RESOLUTION_140.pdf" TargetMode="External"/><Relationship Id="rId52" Type="http://schemas.openxmlformats.org/officeDocument/2006/relationships/hyperlink" Target="https://www.itu.int/md/S18-WSIS32-C-0010/en" TargetMode="External"/><Relationship Id="rId4" Type="http://schemas.openxmlformats.org/officeDocument/2006/relationships/webSettings" Target="webSettings.xml"/><Relationship Id="rId9" Type="http://schemas.openxmlformats.org/officeDocument/2006/relationships/hyperlink" Target="https://www.itu.int/md/S16-CL-C-0127/en" TargetMode="External"/><Relationship Id="rId14" Type="http://schemas.openxmlformats.org/officeDocument/2006/relationships/hyperlink" Target="https://www.un.org/ga/search/view_doc.asp?symbol=A/70/684" TargetMode="External"/><Relationship Id="rId22" Type="http://schemas.openxmlformats.org/officeDocument/2006/relationships/hyperlink" Target="http://www.itu.int/en/council/cwg-wsis/Pages/default.aspx" TargetMode="External"/><Relationship Id="rId27" Type="http://schemas.openxmlformats.org/officeDocument/2006/relationships/hyperlink" Target="https://www.itu.int/md/S16-CL-C-0127/en" TargetMode="External"/><Relationship Id="rId30" Type="http://schemas.openxmlformats.org/officeDocument/2006/relationships/hyperlink" Target="http://www.itu.int/en/council/cwg-wsis/Pages/default.aspx" TargetMode="External"/><Relationship Id="rId35" Type="http://schemas.openxmlformats.org/officeDocument/2006/relationships/hyperlink" Target="https://www.itu.int/md/S17-WSIS31-C-0019/en" TargetMode="External"/><Relationship Id="rId43" Type="http://schemas.openxmlformats.org/officeDocument/2006/relationships/hyperlink" Target="https://www.itu.int/md/S18-WSIS32-C-0011/en" TargetMode="External"/><Relationship Id="rId48" Type="http://schemas.openxmlformats.org/officeDocument/2006/relationships/hyperlink" Target="https://www.itu.int/md/S16-CL-C-0127/en" TargetMode="External"/><Relationship Id="rId56" Type="http://schemas.openxmlformats.org/officeDocument/2006/relationships/footer" Target="footer2.xml"/><Relationship Id="rId8" Type="http://schemas.openxmlformats.org/officeDocument/2006/relationships/hyperlink" Target="http://www.itu.int/en/council/cwg-wsis/Documents/ITUPP14_RESOLUTION_140.pdf" TargetMode="External"/><Relationship Id="rId51" Type="http://schemas.openxmlformats.org/officeDocument/2006/relationships/hyperlink" Target="https://www.itu.int/md/S18-WSIS32-C-0016/en"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244</TotalTime>
  <Pages>9</Pages>
  <Words>4215</Words>
  <Characters>24030</Characters>
  <Application>Microsoft Office Word</Application>
  <DocSecurity>0</DocSecurity>
  <Lines>200</Lines>
  <Paragraphs>56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28189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85</cp:revision>
  <cp:lastPrinted>2006-03-24T09:51:00Z</cp:lastPrinted>
  <dcterms:created xsi:type="dcterms:W3CDTF">2018-03-06T15:11:00Z</dcterms:created>
  <dcterms:modified xsi:type="dcterms:W3CDTF">2018-03-07T13:06:00Z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