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D2731B">
        <w:trPr>
          <w:cantSplit/>
        </w:trPr>
        <w:tc>
          <w:tcPr>
            <w:tcW w:w="6912" w:type="dxa"/>
          </w:tcPr>
          <w:p w:rsidR="00520F36" w:rsidRPr="00D2731B" w:rsidRDefault="00520F36" w:rsidP="001D5844">
            <w:pPr>
              <w:spacing w:before="360"/>
            </w:pPr>
            <w:bookmarkStart w:id="0" w:name="dc06"/>
            <w:bookmarkEnd w:id="0"/>
            <w:r w:rsidRPr="00D2731B">
              <w:rPr>
                <w:b/>
                <w:bCs/>
                <w:sz w:val="30"/>
                <w:szCs w:val="30"/>
              </w:rPr>
              <w:t>Conseil 201</w:t>
            </w:r>
            <w:r w:rsidR="003C3FAE" w:rsidRPr="00D2731B">
              <w:rPr>
                <w:b/>
                <w:bCs/>
                <w:sz w:val="30"/>
                <w:szCs w:val="30"/>
              </w:rPr>
              <w:t>8</w:t>
            </w:r>
            <w:r w:rsidRPr="00D2731B">
              <w:rPr>
                <w:rFonts w:ascii="Verdana" w:hAnsi="Verdana"/>
                <w:b/>
                <w:bCs/>
                <w:sz w:val="26"/>
                <w:szCs w:val="26"/>
              </w:rPr>
              <w:br/>
            </w:r>
            <w:r w:rsidRPr="00D2731B">
              <w:rPr>
                <w:b/>
                <w:bCs/>
                <w:szCs w:val="24"/>
              </w:rPr>
              <w:t>Genève, 1</w:t>
            </w:r>
            <w:r w:rsidR="003C3FAE" w:rsidRPr="00D2731B">
              <w:rPr>
                <w:b/>
                <w:bCs/>
                <w:szCs w:val="24"/>
              </w:rPr>
              <w:t>7</w:t>
            </w:r>
            <w:r w:rsidRPr="00D2731B">
              <w:rPr>
                <w:b/>
                <w:bCs/>
                <w:szCs w:val="24"/>
              </w:rPr>
              <w:t>-2</w:t>
            </w:r>
            <w:r w:rsidR="003C3FAE" w:rsidRPr="00D2731B">
              <w:rPr>
                <w:b/>
                <w:bCs/>
                <w:szCs w:val="24"/>
              </w:rPr>
              <w:t>7</w:t>
            </w:r>
            <w:r w:rsidRPr="00D2731B">
              <w:rPr>
                <w:b/>
                <w:bCs/>
                <w:szCs w:val="24"/>
              </w:rPr>
              <w:t xml:space="preserve"> </w:t>
            </w:r>
            <w:r w:rsidR="003C3FAE" w:rsidRPr="00D2731B">
              <w:rPr>
                <w:b/>
                <w:bCs/>
                <w:szCs w:val="24"/>
              </w:rPr>
              <w:t>avril</w:t>
            </w:r>
            <w:r w:rsidRPr="00D2731B">
              <w:rPr>
                <w:b/>
                <w:bCs/>
                <w:szCs w:val="24"/>
              </w:rPr>
              <w:t xml:space="preserve"> 201</w:t>
            </w:r>
            <w:r w:rsidR="003C3FAE" w:rsidRPr="00D2731B">
              <w:rPr>
                <w:b/>
                <w:bCs/>
                <w:szCs w:val="24"/>
              </w:rPr>
              <w:t>8</w:t>
            </w:r>
          </w:p>
        </w:tc>
        <w:tc>
          <w:tcPr>
            <w:tcW w:w="3261" w:type="dxa"/>
          </w:tcPr>
          <w:p w:rsidR="00520F36" w:rsidRPr="00D2731B" w:rsidRDefault="00520F36" w:rsidP="001D5844">
            <w:pPr>
              <w:spacing w:before="0"/>
              <w:jc w:val="right"/>
            </w:pPr>
            <w:bookmarkStart w:id="1" w:name="ditulogo"/>
            <w:bookmarkEnd w:id="1"/>
            <w:r w:rsidRPr="00D2731B">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D2731B" w:rsidTr="009E17EC">
        <w:trPr>
          <w:cantSplit/>
          <w:trHeight w:val="20"/>
        </w:trPr>
        <w:tc>
          <w:tcPr>
            <w:tcW w:w="6912" w:type="dxa"/>
            <w:tcBorders>
              <w:bottom w:val="single" w:sz="12" w:space="0" w:color="auto"/>
            </w:tcBorders>
            <w:vAlign w:val="center"/>
          </w:tcPr>
          <w:p w:rsidR="00520F36" w:rsidRPr="00D2731B" w:rsidRDefault="00520F36" w:rsidP="001D5844">
            <w:pPr>
              <w:spacing w:before="0"/>
              <w:rPr>
                <w:b/>
                <w:bCs/>
                <w:sz w:val="26"/>
                <w:szCs w:val="26"/>
              </w:rPr>
            </w:pPr>
          </w:p>
        </w:tc>
        <w:tc>
          <w:tcPr>
            <w:tcW w:w="3261" w:type="dxa"/>
            <w:tcBorders>
              <w:bottom w:val="single" w:sz="12" w:space="0" w:color="auto"/>
            </w:tcBorders>
          </w:tcPr>
          <w:p w:rsidR="00520F36" w:rsidRPr="00D2731B" w:rsidRDefault="00520F36" w:rsidP="001D5844">
            <w:pPr>
              <w:spacing w:before="0"/>
              <w:rPr>
                <w:b/>
                <w:bCs/>
              </w:rPr>
            </w:pPr>
          </w:p>
        </w:tc>
      </w:tr>
      <w:tr w:rsidR="00520F36" w:rsidRPr="00D2731B">
        <w:trPr>
          <w:cantSplit/>
          <w:trHeight w:val="20"/>
        </w:trPr>
        <w:tc>
          <w:tcPr>
            <w:tcW w:w="6912" w:type="dxa"/>
            <w:tcBorders>
              <w:top w:val="single" w:sz="12" w:space="0" w:color="auto"/>
            </w:tcBorders>
          </w:tcPr>
          <w:p w:rsidR="00520F36" w:rsidRPr="00D2731B" w:rsidRDefault="00520F36" w:rsidP="001D5844">
            <w:pPr>
              <w:spacing w:before="0"/>
              <w:rPr>
                <w:smallCaps/>
                <w:sz w:val="22"/>
              </w:rPr>
            </w:pPr>
          </w:p>
        </w:tc>
        <w:tc>
          <w:tcPr>
            <w:tcW w:w="3261" w:type="dxa"/>
            <w:tcBorders>
              <w:top w:val="single" w:sz="12" w:space="0" w:color="auto"/>
            </w:tcBorders>
          </w:tcPr>
          <w:p w:rsidR="00520F36" w:rsidRPr="00D2731B" w:rsidRDefault="00520F36" w:rsidP="001D5844">
            <w:pPr>
              <w:spacing w:before="0"/>
              <w:rPr>
                <w:b/>
                <w:bCs/>
              </w:rPr>
            </w:pPr>
          </w:p>
        </w:tc>
      </w:tr>
      <w:tr w:rsidR="00520F36" w:rsidRPr="00D2731B">
        <w:trPr>
          <w:cantSplit/>
          <w:trHeight w:val="20"/>
        </w:trPr>
        <w:tc>
          <w:tcPr>
            <w:tcW w:w="6912" w:type="dxa"/>
            <w:vMerge w:val="restart"/>
          </w:tcPr>
          <w:p w:rsidR="00520F36" w:rsidRPr="00D2731B" w:rsidRDefault="004F79A7" w:rsidP="001D5844">
            <w:pPr>
              <w:spacing w:before="0"/>
              <w:rPr>
                <w:rFonts w:cs="Times"/>
                <w:b/>
                <w:bCs/>
                <w:szCs w:val="24"/>
              </w:rPr>
            </w:pPr>
            <w:bookmarkStart w:id="2" w:name="dnum" w:colFirst="1" w:colLast="1"/>
            <w:bookmarkStart w:id="3" w:name="dmeeting" w:colFirst="0" w:colLast="0"/>
            <w:r w:rsidRPr="00D2731B">
              <w:rPr>
                <w:rFonts w:cs="Times"/>
                <w:b/>
                <w:bCs/>
                <w:szCs w:val="24"/>
              </w:rPr>
              <w:t>Point de l'ordre du jour: PL 1.10</w:t>
            </w:r>
          </w:p>
        </w:tc>
        <w:tc>
          <w:tcPr>
            <w:tcW w:w="3261" w:type="dxa"/>
          </w:tcPr>
          <w:p w:rsidR="00520F36" w:rsidRPr="00D2731B" w:rsidRDefault="00520F36" w:rsidP="001D5844">
            <w:pPr>
              <w:spacing w:before="0"/>
              <w:rPr>
                <w:b/>
                <w:bCs/>
              </w:rPr>
            </w:pPr>
            <w:r w:rsidRPr="00D2731B">
              <w:rPr>
                <w:b/>
                <w:bCs/>
              </w:rPr>
              <w:t>Document C1</w:t>
            </w:r>
            <w:r w:rsidR="003C3FAE" w:rsidRPr="00D2731B">
              <w:rPr>
                <w:b/>
                <w:bCs/>
              </w:rPr>
              <w:t>8</w:t>
            </w:r>
            <w:r w:rsidRPr="00D2731B">
              <w:rPr>
                <w:b/>
                <w:bCs/>
              </w:rPr>
              <w:t>/</w:t>
            </w:r>
            <w:r w:rsidR="004F79A7" w:rsidRPr="00D2731B">
              <w:rPr>
                <w:b/>
                <w:bCs/>
              </w:rPr>
              <w:t>6</w:t>
            </w:r>
            <w:r w:rsidRPr="00D2731B">
              <w:rPr>
                <w:b/>
                <w:bCs/>
              </w:rPr>
              <w:t>-F</w:t>
            </w:r>
          </w:p>
        </w:tc>
      </w:tr>
      <w:tr w:rsidR="00520F36" w:rsidRPr="00D2731B">
        <w:trPr>
          <w:cantSplit/>
          <w:trHeight w:val="20"/>
        </w:trPr>
        <w:tc>
          <w:tcPr>
            <w:tcW w:w="6912" w:type="dxa"/>
            <w:vMerge/>
          </w:tcPr>
          <w:p w:rsidR="00520F36" w:rsidRPr="00D2731B" w:rsidRDefault="00520F36" w:rsidP="001D5844">
            <w:pPr>
              <w:shd w:val="solid" w:color="FFFFFF" w:fill="FFFFFF"/>
              <w:spacing w:before="180"/>
              <w:rPr>
                <w:smallCaps/>
              </w:rPr>
            </w:pPr>
            <w:bookmarkStart w:id="4" w:name="ddate" w:colFirst="1" w:colLast="1"/>
            <w:bookmarkEnd w:id="2"/>
            <w:bookmarkEnd w:id="3"/>
          </w:p>
        </w:tc>
        <w:tc>
          <w:tcPr>
            <w:tcW w:w="3261" w:type="dxa"/>
          </w:tcPr>
          <w:p w:rsidR="00520F36" w:rsidRPr="00D2731B" w:rsidRDefault="004F79A7" w:rsidP="001D5844">
            <w:pPr>
              <w:spacing w:before="0"/>
              <w:rPr>
                <w:b/>
                <w:bCs/>
              </w:rPr>
            </w:pPr>
            <w:r w:rsidRPr="00D2731B">
              <w:rPr>
                <w:b/>
                <w:bCs/>
              </w:rPr>
              <w:t>8 février</w:t>
            </w:r>
            <w:r w:rsidR="00520F36" w:rsidRPr="00D2731B">
              <w:rPr>
                <w:b/>
                <w:bCs/>
              </w:rPr>
              <w:t xml:space="preserve"> 201</w:t>
            </w:r>
            <w:r w:rsidR="003C3FAE" w:rsidRPr="00D2731B">
              <w:rPr>
                <w:b/>
                <w:bCs/>
              </w:rPr>
              <w:t>8</w:t>
            </w:r>
          </w:p>
        </w:tc>
      </w:tr>
      <w:tr w:rsidR="00520F36" w:rsidRPr="00D2731B">
        <w:trPr>
          <w:cantSplit/>
          <w:trHeight w:val="20"/>
        </w:trPr>
        <w:tc>
          <w:tcPr>
            <w:tcW w:w="6912" w:type="dxa"/>
            <w:vMerge/>
          </w:tcPr>
          <w:p w:rsidR="00520F36" w:rsidRPr="00D2731B" w:rsidRDefault="00520F36" w:rsidP="001D5844">
            <w:pPr>
              <w:shd w:val="solid" w:color="FFFFFF" w:fill="FFFFFF"/>
              <w:spacing w:before="180"/>
              <w:rPr>
                <w:smallCaps/>
              </w:rPr>
            </w:pPr>
            <w:bookmarkStart w:id="5" w:name="dorlang" w:colFirst="1" w:colLast="1"/>
            <w:bookmarkEnd w:id="4"/>
          </w:p>
        </w:tc>
        <w:tc>
          <w:tcPr>
            <w:tcW w:w="3261" w:type="dxa"/>
          </w:tcPr>
          <w:p w:rsidR="00520F36" w:rsidRPr="00D2731B" w:rsidRDefault="00520F36" w:rsidP="001D5844">
            <w:pPr>
              <w:spacing w:before="0"/>
              <w:rPr>
                <w:b/>
                <w:bCs/>
              </w:rPr>
            </w:pPr>
            <w:r w:rsidRPr="00D2731B">
              <w:rPr>
                <w:b/>
                <w:bCs/>
              </w:rPr>
              <w:t>Original: anglais</w:t>
            </w:r>
          </w:p>
        </w:tc>
      </w:tr>
      <w:tr w:rsidR="00520F36" w:rsidRPr="00D2731B">
        <w:trPr>
          <w:cantSplit/>
        </w:trPr>
        <w:tc>
          <w:tcPr>
            <w:tcW w:w="10173" w:type="dxa"/>
            <w:gridSpan w:val="2"/>
          </w:tcPr>
          <w:p w:rsidR="00520F36" w:rsidRPr="00D2731B" w:rsidRDefault="004F79A7" w:rsidP="001D5844">
            <w:pPr>
              <w:pStyle w:val="Source"/>
            </w:pPr>
            <w:bookmarkStart w:id="6" w:name="dsource" w:colFirst="0" w:colLast="0"/>
            <w:bookmarkEnd w:id="5"/>
            <w:r w:rsidRPr="00D2731B">
              <w:rPr>
                <w:lang w:eastAsia="fr-FR"/>
              </w:rPr>
              <w:t>Rapport du Secrétaire général</w:t>
            </w:r>
          </w:p>
        </w:tc>
      </w:tr>
      <w:tr w:rsidR="00520F36" w:rsidRPr="00D2731B">
        <w:trPr>
          <w:cantSplit/>
        </w:trPr>
        <w:tc>
          <w:tcPr>
            <w:tcW w:w="10173" w:type="dxa"/>
            <w:gridSpan w:val="2"/>
          </w:tcPr>
          <w:p w:rsidR="00520F36" w:rsidRPr="00D2731B" w:rsidRDefault="004F79A7" w:rsidP="001D5844">
            <w:pPr>
              <w:pStyle w:val="Title1"/>
            </w:pPr>
            <w:bookmarkStart w:id="7" w:name="dtitle1" w:colFirst="0" w:colLast="0"/>
            <w:bookmarkEnd w:id="6"/>
            <w:r w:rsidRPr="00D2731B">
              <w:rPr>
                <w:lang w:eastAsia="fr-FR"/>
              </w:rPr>
              <w:t>ACTIVITéS DE L'UIT RELATIVES à LA RéSOLUTION 70 (rév. busan, 2014)</w:t>
            </w:r>
            <w:r w:rsidRPr="00D2731B">
              <w:rPr>
                <w:lang w:eastAsia="fr-FR"/>
              </w:rPr>
              <w:br/>
              <w:t>DE LA CONFéRENCE DE PLéNIPOTENTIAIRES</w:t>
            </w:r>
          </w:p>
        </w:tc>
      </w:tr>
      <w:bookmarkEnd w:id="7"/>
    </w:tbl>
    <w:p w:rsidR="00520F36" w:rsidRPr="00D2731B" w:rsidRDefault="00520F36" w:rsidP="001D5844"/>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D2731B">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D2731B" w:rsidRDefault="00520F36" w:rsidP="001D5844">
            <w:pPr>
              <w:pStyle w:val="Headingb"/>
            </w:pPr>
            <w:r w:rsidRPr="00D2731B">
              <w:t>Résumé</w:t>
            </w:r>
          </w:p>
          <w:p w:rsidR="00520F36" w:rsidRPr="00D2731B" w:rsidRDefault="004F79A7" w:rsidP="00634993">
            <w:bookmarkStart w:id="8" w:name="lt_pId014"/>
            <w:r w:rsidRPr="00D2731B">
              <w:rPr>
                <w:rFonts w:asciiTheme="minorHAnsi" w:hAnsiTheme="minorHAnsi"/>
                <w:lang w:eastAsia="fr-FR"/>
              </w:rPr>
              <w:t xml:space="preserve">Le présent document récapitule les activités menées par l'UIT en application de la Résolution 70 (Rév. Busan, 2014) de la Conférence de plénipotentiaires </w:t>
            </w:r>
            <w:r w:rsidR="006C1CF9" w:rsidRPr="00D2731B">
              <w:rPr>
                <w:rFonts w:asciiTheme="minorHAnsi" w:hAnsiTheme="minorHAnsi"/>
                <w:lang w:eastAsia="fr-FR"/>
              </w:rPr>
              <w:t>en</w:t>
            </w:r>
            <w:r w:rsidR="00634993">
              <w:rPr>
                <w:rFonts w:asciiTheme="minorHAnsi" w:hAnsiTheme="minorHAnsi"/>
                <w:lang w:eastAsia="fr-FR"/>
              </w:rPr>
              <w:t> </w:t>
            </w:r>
            <w:r w:rsidRPr="00D2731B">
              <w:rPr>
                <w:lang w:eastAsia="fr-FR"/>
              </w:rPr>
              <w:t>2017.</w:t>
            </w:r>
            <w:bookmarkEnd w:id="8"/>
          </w:p>
          <w:p w:rsidR="00520F36" w:rsidRPr="00D2731B" w:rsidRDefault="00520F36" w:rsidP="001D5844">
            <w:pPr>
              <w:pStyle w:val="Headingb"/>
            </w:pPr>
            <w:r w:rsidRPr="00D2731B">
              <w:t>Suite à donner</w:t>
            </w:r>
          </w:p>
          <w:p w:rsidR="00520F36" w:rsidRPr="00D2731B" w:rsidRDefault="004F79A7" w:rsidP="001D5844">
            <w:pPr>
              <w:spacing w:after="120"/>
            </w:pPr>
            <w:r w:rsidRPr="00D2731B">
              <w:rPr>
                <w:rFonts w:asciiTheme="minorHAnsi" w:hAnsiTheme="minorHAnsi"/>
                <w:lang w:eastAsia="fr-FR"/>
              </w:rPr>
              <w:t xml:space="preserve">Le Conseil est invité à </w:t>
            </w:r>
            <w:r w:rsidRPr="00D2731B">
              <w:rPr>
                <w:rFonts w:asciiTheme="minorHAnsi" w:hAnsiTheme="minorHAnsi"/>
                <w:b/>
                <w:lang w:eastAsia="fr-FR"/>
              </w:rPr>
              <w:t>prendre note</w:t>
            </w:r>
            <w:r w:rsidRPr="00D2731B">
              <w:rPr>
                <w:rFonts w:asciiTheme="minorHAnsi" w:hAnsiTheme="minorHAnsi"/>
                <w:lang w:eastAsia="fr-FR"/>
              </w:rPr>
              <w:t xml:space="preserve"> du présent rapport.</w:t>
            </w:r>
          </w:p>
          <w:p w:rsidR="00520F36" w:rsidRPr="00D2731B" w:rsidRDefault="00520F36" w:rsidP="001D5844">
            <w:pPr>
              <w:pStyle w:val="Table"/>
              <w:keepNext w:val="0"/>
              <w:spacing w:before="0" w:after="0"/>
              <w:rPr>
                <w:rFonts w:ascii="Calibri" w:hAnsi="Calibri"/>
                <w:caps w:val="0"/>
                <w:sz w:val="22"/>
                <w:lang w:val="fr-FR"/>
              </w:rPr>
            </w:pPr>
            <w:r w:rsidRPr="00D2731B">
              <w:rPr>
                <w:rFonts w:ascii="Calibri" w:hAnsi="Calibri"/>
                <w:caps w:val="0"/>
                <w:sz w:val="22"/>
                <w:lang w:val="fr-FR"/>
              </w:rPr>
              <w:t>____________</w:t>
            </w:r>
          </w:p>
          <w:p w:rsidR="00520F36" w:rsidRPr="00D2731B" w:rsidRDefault="00520F36" w:rsidP="001D5844">
            <w:pPr>
              <w:pStyle w:val="Headingb"/>
            </w:pPr>
            <w:r w:rsidRPr="00D2731B">
              <w:t>Références</w:t>
            </w:r>
          </w:p>
          <w:bookmarkStart w:id="9" w:name="lt_pId019"/>
          <w:p w:rsidR="004F79A7" w:rsidRPr="00D2731B" w:rsidRDefault="004F79A7" w:rsidP="001D5844">
            <w:pPr>
              <w:spacing w:after="120"/>
              <w:rPr>
                <w:i/>
                <w:iCs/>
              </w:rPr>
            </w:pPr>
            <w:r w:rsidRPr="00D2731B">
              <w:fldChar w:fldCharType="begin"/>
            </w:r>
            <w:r w:rsidRPr="00D2731B">
              <w:instrText xml:space="preserve"> HYPERLINK "http://www.itu.int/pub/S-CONF-ACTF-2014" </w:instrText>
            </w:r>
            <w:r w:rsidRPr="00D2731B">
              <w:fldChar w:fldCharType="separate"/>
            </w:r>
            <w:r w:rsidRPr="00D2731B">
              <w:rPr>
                <w:rStyle w:val="Hyperlink"/>
                <w:rFonts w:asciiTheme="minorHAnsi" w:hAnsiTheme="minorHAnsi"/>
                <w:i/>
                <w:iCs/>
                <w:lang w:eastAsia="fr-FR"/>
              </w:rPr>
              <w:t>Résolution 70 (</w:t>
            </w:r>
            <w:proofErr w:type="spellStart"/>
            <w:r w:rsidRPr="00D2731B">
              <w:rPr>
                <w:rStyle w:val="Hyperlink"/>
                <w:rFonts w:asciiTheme="minorHAnsi" w:hAnsiTheme="minorHAnsi"/>
                <w:i/>
                <w:iCs/>
                <w:lang w:eastAsia="fr-FR"/>
              </w:rPr>
              <w:t>Rév</w:t>
            </w:r>
            <w:proofErr w:type="spellEnd"/>
            <w:r w:rsidRPr="00D2731B">
              <w:rPr>
                <w:rStyle w:val="Hyperlink"/>
                <w:rFonts w:asciiTheme="minorHAnsi" w:hAnsiTheme="minorHAnsi"/>
                <w:i/>
                <w:iCs/>
                <w:lang w:eastAsia="fr-FR"/>
              </w:rPr>
              <w:t>. Busan, 2014)</w:t>
            </w:r>
            <w:r w:rsidRPr="00D2731B">
              <w:fldChar w:fldCharType="end"/>
            </w:r>
            <w:r w:rsidRPr="00D2731B">
              <w:rPr>
                <w:rFonts w:asciiTheme="minorHAnsi" w:hAnsiTheme="minorHAnsi"/>
                <w:i/>
                <w:iCs/>
                <w:lang w:eastAsia="fr-FR"/>
              </w:rPr>
              <w:t xml:space="preserve"> de la Conférence de plénipotentiaires; Documents du Conseil</w:t>
            </w:r>
            <w:bookmarkEnd w:id="9"/>
            <w:r w:rsidRPr="00D2731B">
              <w:rPr>
                <w:rFonts w:asciiTheme="minorHAnsi" w:hAnsiTheme="minorHAnsi"/>
                <w:lang w:eastAsia="fr-FR"/>
              </w:rPr>
              <w:t xml:space="preserve"> </w:t>
            </w:r>
            <w:bookmarkStart w:id="10" w:name="lt_pId020"/>
            <w:r w:rsidRPr="00D2731B">
              <w:fldChar w:fldCharType="begin"/>
            </w:r>
            <w:r w:rsidRPr="00D2731B">
              <w:instrText xml:space="preserve"> HYPERLINK "http://www.itu.int/md/S13-CL-INF-0011/en" </w:instrText>
            </w:r>
            <w:r w:rsidRPr="00D2731B">
              <w:fldChar w:fldCharType="separate"/>
            </w:r>
            <w:r w:rsidRPr="00D2731B">
              <w:rPr>
                <w:rStyle w:val="Hyperlink"/>
                <w:i/>
                <w:iCs/>
                <w:lang w:eastAsia="fr-FR"/>
              </w:rPr>
              <w:t>C13/INF/11</w:t>
            </w:r>
            <w:r w:rsidRPr="00D2731B">
              <w:rPr>
                <w:rStyle w:val="Hyperlink"/>
                <w:i/>
                <w:iCs/>
                <w:lang w:eastAsia="fr-FR"/>
              </w:rPr>
              <w:fldChar w:fldCharType="end"/>
            </w:r>
            <w:r w:rsidRPr="00D2731B">
              <w:rPr>
                <w:i/>
                <w:iCs/>
                <w:lang w:eastAsia="fr-FR"/>
              </w:rPr>
              <w:t xml:space="preserve">, </w:t>
            </w:r>
            <w:hyperlink r:id="rId7" w:history="1">
              <w:r w:rsidRPr="00D2731B">
                <w:rPr>
                  <w:rStyle w:val="Hyperlink"/>
                  <w:i/>
                  <w:iCs/>
                  <w:lang w:eastAsia="fr-FR"/>
                </w:rPr>
                <w:t>C13/39</w:t>
              </w:r>
            </w:hyperlink>
            <w:r w:rsidRPr="00D2731B">
              <w:rPr>
                <w:i/>
                <w:iCs/>
                <w:lang w:eastAsia="fr-FR"/>
              </w:rPr>
              <w:t xml:space="preserve">, </w:t>
            </w:r>
            <w:hyperlink r:id="rId8" w:history="1">
              <w:r w:rsidRPr="00D2731B">
                <w:rPr>
                  <w:rStyle w:val="Hyperlink"/>
                  <w:i/>
                  <w:iCs/>
                  <w:lang w:eastAsia="fr-FR"/>
                </w:rPr>
                <w:t>C14/6</w:t>
              </w:r>
            </w:hyperlink>
            <w:r w:rsidRPr="00D2731B">
              <w:rPr>
                <w:i/>
                <w:iCs/>
              </w:rPr>
              <w:t xml:space="preserve">, </w:t>
            </w:r>
            <w:hyperlink r:id="rId9" w:history="1">
              <w:r w:rsidRPr="00D2731B">
                <w:rPr>
                  <w:rStyle w:val="Hyperlink"/>
                  <w:i/>
                  <w:iCs/>
                  <w:lang w:eastAsia="fr-FR"/>
                </w:rPr>
                <w:t>C15/6</w:t>
              </w:r>
            </w:hyperlink>
            <w:r w:rsidRPr="00D2731B">
              <w:rPr>
                <w:lang w:eastAsia="fr-FR"/>
              </w:rPr>
              <w:t xml:space="preserve">, </w:t>
            </w:r>
            <w:hyperlink r:id="rId10" w:history="1">
              <w:r w:rsidRPr="00D2731B">
                <w:rPr>
                  <w:rStyle w:val="Hyperlink"/>
                  <w:i/>
                  <w:iCs/>
                  <w:lang w:eastAsia="fr-FR"/>
                </w:rPr>
                <w:t>C16/6</w:t>
              </w:r>
            </w:hyperlink>
            <w:r w:rsidRPr="00D2731B">
              <w:rPr>
                <w:lang w:eastAsia="fr-FR"/>
              </w:rPr>
              <w:t xml:space="preserve">, </w:t>
            </w:r>
            <w:bookmarkEnd w:id="10"/>
            <w:r w:rsidRPr="00D2731B">
              <w:fldChar w:fldCharType="begin"/>
            </w:r>
            <w:r w:rsidRPr="00D2731B">
              <w:instrText xml:space="preserve"> HYPERLINK "http://www.itu.int/md/S17-CL-C-0006/en" </w:instrText>
            </w:r>
            <w:r w:rsidRPr="00D2731B">
              <w:fldChar w:fldCharType="separate"/>
            </w:r>
            <w:r w:rsidRPr="00D2731B">
              <w:rPr>
                <w:rStyle w:val="Hyperlink"/>
                <w:i/>
                <w:iCs/>
              </w:rPr>
              <w:t>C17/6</w:t>
            </w:r>
            <w:r w:rsidRPr="00D2731B">
              <w:rPr>
                <w:rStyle w:val="Hyperlink"/>
                <w:i/>
                <w:iCs/>
              </w:rPr>
              <w:fldChar w:fldCharType="end"/>
            </w:r>
            <w:r w:rsidRPr="00D2731B">
              <w:rPr>
                <w:lang w:eastAsia="fr-FR"/>
              </w:rPr>
              <w:t xml:space="preserve">, </w:t>
            </w:r>
            <w:hyperlink r:id="rId11" w:history="1">
              <w:r w:rsidRPr="00D2731B">
                <w:rPr>
                  <w:rStyle w:val="Hyperlink"/>
                  <w:i/>
                  <w:iCs/>
                </w:rPr>
                <w:t>C18/13</w:t>
              </w:r>
            </w:hyperlink>
            <w:r w:rsidRPr="00D2731B">
              <w:rPr>
                <w:lang w:eastAsia="fr-FR"/>
              </w:rPr>
              <w:t xml:space="preserve">, </w:t>
            </w:r>
            <w:hyperlink r:id="rId12" w:history="1">
              <w:r w:rsidRPr="00D2731B">
                <w:rPr>
                  <w:rStyle w:val="Hyperlink"/>
                  <w:i/>
                  <w:iCs/>
                </w:rPr>
                <w:t>C18/INF/3</w:t>
              </w:r>
            </w:hyperlink>
          </w:p>
        </w:tc>
      </w:tr>
    </w:tbl>
    <w:p w:rsidR="004F79A7" w:rsidRPr="00D2731B" w:rsidRDefault="004F79A7" w:rsidP="001D5844">
      <w:pPr>
        <w:pStyle w:val="Heading1"/>
        <w:rPr>
          <w:caps/>
        </w:rPr>
      </w:pPr>
      <w:r w:rsidRPr="00D2731B">
        <w:t>1</w:t>
      </w:r>
      <w:r w:rsidRPr="00D2731B">
        <w:tab/>
        <w:t>Introduction</w:t>
      </w:r>
    </w:p>
    <w:p w:rsidR="004F79A7" w:rsidRPr="00D2731B" w:rsidRDefault="004F79A7" w:rsidP="00634993">
      <w:pPr>
        <w:rPr>
          <w:rFonts w:cstheme="minorHAnsi"/>
          <w:szCs w:val="24"/>
        </w:rPr>
      </w:pPr>
      <w:bookmarkStart w:id="11" w:name="lt_pId023"/>
      <w:bookmarkStart w:id="12" w:name="lt_pId024"/>
      <w:r w:rsidRPr="00D2731B">
        <w:t xml:space="preserve">La Résolution 70 (Rév. Busan, 2014) </w:t>
      </w:r>
      <w:r w:rsidR="00634993">
        <w:t xml:space="preserve">de </w:t>
      </w:r>
      <w:r w:rsidRPr="00D2731B">
        <w:t xml:space="preserve">la Conférence de plénipotentiaires met l'accent sur le rôle que jouent les </w:t>
      </w:r>
      <w:r w:rsidR="00634993" w:rsidRPr="004928A1">
        <w:rPr>
          <w:rFonts w:eastAsia="Batang"/>
          <w:lang w:val="fr-CH"/>
        </w:rPr>
        <w:t>technologies de l'information et de la communication</w:t>
      </w:r>
      <w:r w:rsidR="00634993">
        <w:t xml:space="preserve"> (</w:t>
      </w:r>
      <w:r w:rsidRPr="00D2731B">
        <w:t>TIC</w:t>
      </w:r>
      <w:r w:rsidR="00634993">
        <w:t>)</w:t>
      </w:r>
      <w:r w:rsidRPr="00D2731B">
        <w:t xml:space="preserve"> pour faire progresser l'égalité hommes/femmes et l'autonomisation des femmes de multiples façons, notamment en encourageant les jeunes filles à choisir une carrière dans le secteur des TIC et en favorisant l'utilisation des TIC au service de l'autonomisation sociale et économique des femmes</w:t>
      </w:r>
      <w:r w:rsidR="001D5844" w:rsidRPr="00D2731B">
        <w:t xml:space="preserve"> et des jeunes filles</w:t>
      </w:r>
      <w:r w:rsidRPr="00D2731B">
        <w:t xml:space="preserve">. </w:t>
      </w:r>
      <w:bookmarkEnd w:id="11"/>
      <w:r w:rsidRPr="00D2731B">
        <w:t>Dans cette même Résolution, le Conseil est chargé de poursuivre les initiatives visant à accélérer l'intégration du principe de l'égalité hommes/femmes à l'UIT</w:t>
      </w:r>
      <w:r w:rsidR="00F95137">
        <w:t>.</w:t>
      </w:r>
      <w:r w:rsidRPr="00D2731B">
        <w:t xml:space="preserve"> Le présent</w:t>
      </w:r>
      <w:bookmarkStart w:id="13" w:name="lt_pId025"/>
      <w:r w:rsidRPr="00D2731B">
        <w:t xml:space="preserve"> document passe en revue les activités menées et les faits nouveaux survenus au cours de l'année écoulée</w:t>
      </w:r>
      <w:bookmarkEnd w:id="13"/>
      <w:r w:rsidR="00F95137">
        <w:t>.</w:t>
      </w:r>
      <w:r w:rsidRPr="00D2731B">
        <w:t xml:space="preserve"> On trouvera plus de renseignements sur la parité hommes/femmes et les TIC sur le </w:t>
      </w:r>
      <w:hyperlink r:id="rId13" w:history="1">
        <w:r w:rsidRPr="00D2731B">
          <w:rPr>
            <w:rStyle w:val="Hyperlink"/>
          </w:rPr>
          <w:t>site web de l'UIT consacré aux questions de genre</w:t>
        </w:r>
      </w:hyperlink>
      <w:r w:rsidRPr="00D2731B">
        <w:t>.</w:t>
      </w:r>
      <w:bookmarkEnd w:id="12"/>
    </w:p>
    <w:p w:rsidR="004F79A7" w:rsidRPr="00D2731B" w:rsidRDefault="004F79A7" w:rsidP="001D5844">
      <w:pPr>
        <w:pStyle w:val="Heading1"/>
      </w:pPr>
      <w:r w:rsidRPr="00D2731B">
        <w:lastRenderedPageBreak/>
        <w:t>2</w:t>
      </w:r>
      <w:r w:rsidRPr="00D2731B">
        <w:tab/>
        <w:t>Collecte et suivi des données</w:t>
      </w:r>
    </w:p>
    <w:p w:rsidR="004F79A7" w:rsidRPr="00D2731B" w:rsidRDefault="001D5844" w:rsidP="00BE2CA8">
      <w:pPr>
        <w:rPr>
          <w:bCs/>
          <w:szCs w:val="24"/>
        </w:rPr>
      </w:pPr>
      <w:r w:rsidRPr="00D2731B">
        <w:rPr>
          <w:bCs/>
        </w:rPr>
        <w:t>L</w:t>
      </w:r>
      <w:r w:rsidR="004F79A7" w:rsidRPr="00D2731B">
        <w:rPr>
          <w:bCs/>
        </w:rPr>
        <w:t>'UIT recueille et diffuse périodiquement des indicateurs TIC relatifs</w:t>
      </w:r>
      <w:r w:rsidRPr="00D2731B">
        <w:rPr>
          <w:bCs/>
        </w:rPr>
        <w:t xml:space="preserve"> </w:t>
      </w:r>
      <w:r w:rsidR="006C1CF9" w:rsidRPr="00D2731B">
        <w:rPr>
          <w:color w:val="000000"/>
        </w:rPr>
        <w:t>aux personnes ayant accès aux TIC et utilisant ces technologies</w:t>
      </w:r>
      <w:r w:rsidR="004F79A7" w:rsidRPr="00D2731B">
        <w:rPr>
          <w:rFonts w:eastAsia="SimSun"/>
        </w:rPr>
        <w:t>. Ces indicateurs peuvent</w:t>
      </w:r>
      <w:r w:rsidRPr="00D2731B">
        <w:rPr>
          <w:rFonts w:eastAsia="SimSun"/>
        </w:rPr>
        <w:t xml:space="preserve"> </w:t>
      </w:r>
      <w:r w:rsidR="004F79A7" w:rsidRPr="00D2731B">
        <w:rPr>
          <w:rFonts w:eastAsia="SimSun"/>
        </w:rPr>
        <w:t xml:space="preserve">être ventilés par sexe en fonction de l'âge, du niveau d'instruction, de la situation au regard de l'emploi et de la profession. Toutes ces informations servent de base aux analyses et fournissent des éléments concrets sur la participation des femmes à la société de l'information. </w:t>
      </w:r>
      <w:r w:rsidR="004F79A7" w:rsidRPr="00D2731B">
        <w:rPr>
          <w:bCs/>
        </w:rPr>
        <w:t xml:space="preserve">L'UIT suit l'évolution des trois indicateurs </w:t>
      </w:r>
      <w:r w:rsidR="00BE2CA8" w:rsidRPr="00D2731B">
        <w:rPr>
          <w:bCs/>
        </w:rPr>
        <w:t xml:space="preserve">ci-après </w:t>
      </w:r>
      <w:r w:rsidR="004F79A7" w:rsidRPr="00D2731B">
        <w:rPr>
          <w:bCs/>
        </w:rPr>
        <w:t>liés à l'égalité hommes/femmes</w:t>
      </w:r>
      <w:r w:rsidR="00BE2CA8" w:rsidRPr="00D2731B">
        <w:rPr>
          <w:bCs/>
        </w:rPr>
        <w:t>:</w:t>
      </w:r>
      <w:r w:rsidR="006C1CF9" w:rsidRPr="00D2731B">
        <w:rPr>
          <w:color w:val="000000"/>
        </w:rPr>
        <w:t xml:space="preserve"> </w:t>
      </w:r>
      <w:r w:rsidR="006C1CF9" w:rsidRPr="00D2731B">
        <w:rPr>
          <w:bCs/>
        </w:rPr>
        <w:t>1) "</w:t>
      </w:r>
      <w:r w:rsidR="006C1CF9" w:rsidRPr="00D2731B">
        <w:rPr>
          <w:i/>
          <w:iCs/>
        </w:rPr>
        <w:t>Proportion de particuliers qui possèdent un téléphone mobile, par sexe</w:t>
      </w:r>
      <w:r w:rsidR="006C1CF9" w:rsidRPr="00D2731B">
        <w:t xml:space="preserve">" (qui est l'un des indicateurs liés à l'égalité hommes/femmes); 2) </w:t>
      </w:r>
      <w:r w:rsidR="006C1CF9" w:rsidRPr="00D2731B">
        <w:rPr>
          <w:bCs/>
          <w:szCs w:val="24"/>
        </w:rPr>
        <w:t>"</w:t>
      </w:r>
      <w:r w:rsidR="006C1CF9" w:rsidRPr="00D2731B">
        <w:rPr>
          <w:i/>
          <w:iCs/>
          <w:color w:val="000000"/>
        </w:rPr>
        <w:t>Proportion de particuliers utilisant l'Internet, par sexe</w:t>
      </w:r>
      <w:r w:rsidR="006C1CF9" w:rsidRPr="00D2731B">
        <w:rPr>
          <w:bCs/>
          <w:szCs w:val="24"/>
        </w:rPr>
        <w:t>"; et 3) "</w:t>
      </w:r>
      <w:r w:rsidR="00BE2CA8" w:rsidRPr="00D2731B">
        <w:rPr>
          <w:bCs/>
          <w:i/>
          <w:iCs/>
          <w:szCs w:val="24"/>
        </w:rPr>
        <w:t>P</w:t>
      </w:r>
      <w:r w:rsidR="006C1CF9" w:rsidRPr="00D2731B">
        <w:rPr>
          <w:i/>
          <w:iCs/>
          <w:color w:val="000000"/>
        </w:rPr>
        <w:t>roportion de personnes ayant des compétences en matière de TIC, par sexe</w:t>
      </w:r>
      <w:r w:rsidR="00BE2CA8" w:rsidRPr="00D2731B">
        <w:rPr>
          <w:bCs/>
          <w:szCs w:val="24"/>
        </w:rPr>
        <w:t>"</w:t>
      </w:r>
      <w:r w:rsidR="006C1CF9" w:rsidRPr="00D2731B">
        <w:rPr>
          <w:bCs/>
          <w:szCs w:val="24"/>
        </w:rPr>
        <w:t>,</w:t>
      </w:r>
      <w:r w:rsidR="004F79A7" w:rsidRPr="00D2731B">
        <w:rPr>
          <w:bCs/>
        </w:rPr>
        <w:t xml:space="preserve"> </w:t>
      </w:r>
      <w:r w:rsidR="004F79A7" w:rsidRPr="00D2731B">
        <w:t>qui font partie du Cadre</w:t>
      </w:r>
      <w:r w:rsidR="004F79A7" w:rsidRPr="00D2731B">
        <w:rPr>
          <w:bCs/>
        </w:rPr>
        <w:t xml:space="preserve"> de suivi des indicateurs relatifs aux ODD</w:t>
      </w:r>
      <w:r w:rsidR="004A0259" w:rsidRPr="00D2731B">
        <w:rPr>
          <w:bCs/>
        </w:rPr>
        <w:t>.</w:t>
      </w:r>
    </w:p>
    <w:p w:rsidR="004F79A7" w:rsidRPr="00D2731B" w:rsidRDefault="00297F63" w:rsidP="00B53E37">
      <w:pPr>
        <w:rPr>
          <w:bCs/>
        </w:rPr>
      </w:pPr>
      <w:r w:rsidRPr="00D2731B">
        <w:rPr>
          <w:color w:val="000000"/>
        </w:rPr>
        <w:t xml:space="preserve">Le </w:t>
      </w:r>
      <w:hyperlink r:id="rId14" w:history="1">
        <w:r w:rsidR="006C1CF9" w:rsidRPr="00D2731B">
          <w:rPr>
            <w:rStyle w:val="Hyperlink"/>
          </w:rPr>
          <w:t xml:space="preserve">tableau de bord </w:t>
        </w:r>
        <w:r w:rsidRPr="00D2731B">
          <w:rPr>
            <w:rStyle w:val="Hyperlink"/>
          </w:rPr>
          <w:t>de l</w:t>
        </w:r>
        <w:r w:rsidR="001D5844" w:rsidRPr="00D2731B">
          <w:rPr>
            <w:rStyle w:val="Hyperlink"/>
          </w:rPr>
          <w:t>'</w:t>
        </w:r>
        <w:r w:rsidRPr="00D2731B">
          <w:rPr>
            <w:rStyle w:val="Hyperlink"/>
          </w:rPr>
          <w:t xml:space="preserve">UIT </w:t>
        </w:r>
        <w:r w:rsidR="006C1CF9" w:rsidRPr="00D2731B">
          <w:rPr>
            <w:rStyle w:val="Hyperlink"/>
          </w:rPr>
          <w:t>sur l'égalité entre les femmes et les hommes</w:t>
        </w:r>
      </w:hyperlink>
      <w:r w:rsidR="001D5844" w:rsidRPr="00D2731B">
        <w:rPr>
          <w:color w:val="000000"/>
        </w:rPr>
        <w:t xml:space="preserve"> </w:t>
      </w:r>
      <w:r w:rsidR="006C1CF9" w:rsidRPr="00D2731B">
        <w:rPr>
          <w:color w:val="000000"/>
        </w:rPr>
        <w:t xml:space="preserve">permet de se faire une idée précise de la place des hommes et des femmes </w:t>
      </w:r>
      <w:r w:rsidRPr="00D2731B">
        <w:rPr>
          <w:color w:val="000000"/>
        </w:rPr>
        <w:t xml:space="preserve">à </w:t>
      </w:r>
      <w:r w:rsidR="006C1CF9" w:rsidRPr="00D2731B">
        <w:rPr>
          <w:color w:val="000000"/>
        </w:rPr>
        <w:t>l</w:t>
      </w:r>
      <w:r w:rsidR="001D5844" w:rsidRPr="00D2731B">
        <w:rPr>
          <w:color w:val="000000"/>
        </w:rPr>
        <w:t>'</w:t>
      </w:r>
      <w:r w:rsidR="006C1CF9" w:rsidRPr="00D2731B">
        <w:rPr>
          <w:color w:val="000000"/>
        </w:rPr>
        <w:t>UIT</w:t>
      </w:r>
      <w:r w:rsidR="004F79A7" w:rsidRPr="00D2731B">
        <w:rPr>
          <w:szCs w:val="24"/>
        </w:rPr>
        <w:t>,</w:t>
      </w:r>
      <w:r w:rsidR="004A0259" w:rsidRPr="00D2731B">
        <w:rPr>
          <w:szCs w:val="24"/>
        </w:rPr>
        <w:t xml:space="preserve"> </w:t>
      </w:r>
      <w:r w:rsidR="006C1CF9" w:rsidRPr="00D2731B">
        <w:rPr>
          <w:szCs w:val="24"/>
        </w:rPr>
        <w:t xml:space="preserve">y compris </w:t>
      </w:r>
      <w:r w:rsidRPr="00D2731B">
        <w:rPr>
          <w:color w:val="000000"/>
        </w:rPr>
        <w:t>au sein des</w:t>
      </w:r>
      <w:r w:rsidR="001D5844" w:rsidRPr="00D2731B">
        <w:rPr>
          <w:color w:val="000000"/>
        </w:rPr>
        <w:t xml:space="preserve"> </w:t>
      </w:r>
      <w:r w:rsidR="006C1CF9" w:rsidRPr="00D2731B">
        <w:rPr>
          <w:color w:val="000000"/>
        </w:rPr>
        <w:t>comités statutaires</w:t>
      </w:r>
      <w:r w:rsidR="004F79A7" w:rsidRPr="00D2731B">
        <w:rPr>
          <w:szCs w:val="24"/>
        </w:rPr>
        <w:t xml:space="preserve">, </w:t>
      </w:r>
      <w:r w:rsidRPr="00D2731B">
        <w:rPr>
          <w:szCs w:val="24"/>
        </w:rPr>
        <w:t xml:space="preserve">et </w:t>
      </w:r>
      <w:r w:rsidR="006C1CF9" w:rsidRPr="00D2731B">
        <w:rPr>
          <w:color w:val="000000"/>
        </w:rPr>
        <w:t>de la participation des femmes aux réunions et manifestations de l'UIT</w:t>
      </w:r>
      <w:r w:rsidR="004F79A7" w:rsidRPr="00D2731B">
        <w:rPr>
          <w:rFonts w:eastAsia="SimSun"/>
          <w:szCs w:val="24"/>
        </w:rPr>
        <w:t xml:space="preserve">. </w:t>
      </w:r>
      <w:r w:rsidR="004A0259" w:rsidRPr="00D2731B">
        <w:rPr>
          <w:rFonts w:eastAsia="SimSun"/>
          <w:szCs w:val="24"/>
        </w:rPr>
        <w:t>L</w:t>
      </w:r>
      <w:r w:rsidR="00F95137">
        <w:rPr>
          <w:color w:val="000000"/>
        </w:rPr>
        <w:t>'évolution de la parité hommes/</w:t>
      </w:r>
      <w:r w:rsidRPr="00D2731B">
        <w:rPr>
          <w:color w:val="000000"/>
        </w:rPr>
        <w:t>femmes recherchée dans le processus de recrutement et de sélection</w:t>
      </w:r>
      <w:r w:rsidR="001D5844" w:rsidRPr="00D2731B">
        <w:rPr>
          <w:color w:val="000000"/>
        </w:rPr>
        <w:t xml:space="preserve"> </w:t>
      </w:r>
      <w:r w:rsidRPr="00D2731B">
        <w:rPr>
          <w:color w:val="000000"/>
        </w:rPr>
        <w:t>ainsi que dans la composition et les promotions d'ensemble du personnel fait l</w:t>
      </w:r>
      <w:r w:rsidR="001D5844" w:rsidRPr="00D2731B">
        <w:rPr>
          <w:color w:val="000000"/>
        </w:rPr>
        <w:t>'</w:t>
      </w:r>
      <w:r w:rsidRPr="00D2731B">
        <w:rPr>
          <w:color w:val="000000"/>
        </w:rPr>
        <w:t>objet d</w:t>
      </w:r>
      <w:r w:rsidR="001D5844" w:rsidRPr="00D2731B">
        <w:rPr>
          <w:color w:val="000000"/>
        </w:rPr>
        <w:t>'</w:t>
      </w:r>
      <w:r w:rsidRPr="00D2731B">
        <w:rPr>
          <w:color w:val="000000"/>
        </w:rPr>
        <w:t>un suivi et peut être consultée</w:t>
      </w:r>
      <w:r w:rsidR="001D5844" w:rsidRPr="00D2731B">
        <w:rPr>
          <w:color w:val="000000"/>
        </w:rPr>
        <w:t xml:space="preserve"> </w:t>
      </w:r>
      <w:r w:rsidRPr="00D2731B">
        <w:rPr>
          <w:color w:val="000000"/>
        </w:rPr>
        <w:t xml:space="preserve">sur le dernier onglet du </w:t>
      </w:r>
      <w:hyperlink r:id="rId15" w:history="1">
        <w:r w:rsidRPr="00D2731B">
          <w:rPr>
            <w:rStyle w:val="Hyperlink"/>
          </w:rPr>
          <w:t>tableau de bord sur l'égalité e</w:t>
        </w:r>
        <w:r w:rsidR="004A0259" w:rsidRPr="00D2731B">
          <w:rPr>
            <w:rStyle w:val="Hyperlink"/>
          </w:rPr>
          <w:t>ntre les femmes et les hommes</w:t>
        </w:r>
      </w:hyperlink>
      <w:r w:rsidR="004A0259" w:rsidRPr="00D2731B">
        <w:rPr>
          <w:color w:val="000000"/>
        </w:rPr>
        <w:t>.</w:t>
      </w:r>
      <w:r w:rsidRPr="00D2731B">
        <w:rPr>
          <w:color w:val="000000"/>
        </w:rPr>
        <w:t xml:space="preserve"> Des renseignements complémentaires sont donnés dans le rapport</w:t>
      </w:r>
      <w:r w:rsidR="00B53E37" w:rsidRPr="00D2731B">
        <w:rPr>
          <w:color w:val="000000"/>
        </w:rPr>
        <w:t xml:space="preserve"> à l'intention du Conseil</w:t>
      </w:r>
      <w:r w:rsidRPr="00D2731B">
        <w:rPr>
          <w:color w:val="000000"/>
        </w:rPr>
        <w:t xml:space="preserve"> relatif à la Résolution</w:t>
      </w:r>
      <w:r w:rsidR="00B53E37" w:rsidRPr="00D2731B">
        <w:rPr>
          <w:color w:val="000000"/>
        </w:rPr>
        <w:t> </w:t>
      </w:r>
      <w:r w:rsidRPr="00D2731B">
        <w:rPr>
          <w:color w:val="000000"/>
        </w:rPr>
        <w:t>48.</w:t>
      </w:r>
      <w:r w:rsidR="001D5844" w:rsidRPr="00D2731B">
        <w:rPr>
          <w:color w:val="000000"/>
        </w:rPr>
        <w:t xml:space="preserve"> </w:t>
      </w:r>
      <w:r w:rsidR="004F79A7" w:rsidRPr="00D2731B">
        <w:t>La représentation des femmes dans les catégories professionnelle et supérieure est restée stable, et</w:t>
      </w:r>
      <w:r w:rsidR="004F79A7" w:rsidRPr="00D2731B">
        <w:rPr>
          <w:rFonts w:eastAsia="SimSun"/>
        </w:rPr>
        <w:t xml:space="preserve"> le pourcentage de femmes des grades P-5 à D-2 est également resté stable.</w:t>
      </w:r>
      <w:r w:rsidR="004F79A7" w:rsidRPr="00D2731B">
        <w:rPr>
          <w:rFonts w:eastAsia="SimSun"/>
          <w:szCs w:val="24"/>
        </w:rPr>
        <w:t xml:space="preserve"> </w:t>
      </w:r>
      <w:r w:rsidRPr="00D2731B">
        <w:rPr>
          <w:rFonts w:eastAsia="SimSun"/>
          <w:szCs w:val="24"/>
        </w:rPr>
        <w:t xml:space="preserve">Les RH </w:t>
      </w:r>
      <w:r w:rsidR="006E4B21" w:rsidRPr="00D2731B">
        <w:rPr>
          <w:rFonts w:eastAsia="SimSun"/>
          <w:szCs w:val="24"/>
        </w:rPr>
        <w:t>continuent d</w:t>
      </w:r>
      <w:r w:rsidR="001D5844" w:rsidRPr="00D2731B">
        <w:rPr>
          <w:rFonts w:eastAsia="SimSun"/>
          <w:szCs w:val="24"/>
        </w:rPr>
        <w:t>'</w:t>
      </w:r>
      <w:r w:rsidR="006E4B21" w:rsidRPr="00D2731B">
        <w:rPr>
          <w:rFonts w:eastAsia="SimSun"/>
          <w:szCs w:val="24"/>
        </w:rPr>
        <w:t>investir dans des programmes de formation tels</w:t>
      </w:r>
      <w:r w:rsidR="001D5844" w:rsidRPr="00D2731B">
        <w:rPr>
          <w:rFonts w:eastAsia="SimSun"/>
          <w:szCs w:val="24"/>
        </w:rPr>
        <w:t xml:space="preserve"> </w:t>
      </w:r>
      <w:r w:rsidR="006E4B21" w:rsidRPr="00D2731B">
        <w:rPr>
          <w:rFonts w:eastAsia="SimSun"/>
          <w:szCs w:val="24"/>
        </w:rPr>
        <w:t>que</w:t>
      </w:r>
      <w:r w:rsidR="006E4B21" w:rsidRPr="00D2731B">
        <w:rPr>
          <w:color w:val="000000"/>
        </w:rPr>
        <w:t xml:space="preserve"> la formation "I Know Gender"</w:t>
      </w:r>
      <w:r w:rsidR="00B53E37" w:rsidRPr="00D2731B">
        <w:rPr>
          <w:rFonts w:eastAsia="SimSun"/>
          <w:szCs w:val="24"/>
        </w:rPr>
        <w:t>, afin de promouvoir l'égalité</w:t>
      </w:r>
      <w:r w:rsidR="006E4B21" w:rsidRPr="00D2731B">
        <w:rPr>
          <w:rFonts w:eastAsia="SimSun"/>
          <w:szCs w:val="24"/>
        </w:rPr>
        <w:t xml:space="preserve"> homme</w:t>
      </w:r>
      <w:r w:rsidR="00B53E37" w:rsidRPr="00D2731B">
        <w:rPr>
          <w:rFonts w:eastAsia="SimSun"/>
          <w:szCs w:val="24"/>
        </w:rPr>
        <w:t>s</w:t>
      </w:r>
      <w:r w:rsidR="00F95137">
        <w:rPr>
          <w:rFonts w:eastAsia="SimSun"/>
          <w:szCs w:val="24"/>
        </w:rPr>
        <w:t>/</w:t>
      </w:r>
      <w:r w:rsidR="006E4B21" w:rsidRPr="00D2731B">
        <w:rPr>
          <w:rFonts w:eastAsia="SimSun"/>
          <w:szCs w:val="24"/>
        </w:rPr>
        <w:t>femme</w:t>
      </w:r>
      <w:r w:rsidR="00B53E37" w:rsidRPr="00D2731B">
        <w:rPr>
          <w:rFonts w:eastAsia="SimSun"/>
          <w:szCs w:val="24"/>
        </w:rPr>
        <w:t>s</w:t>
      </w:r>
      <w:r w:rsidR="006E4B21" w:rsidRPr="00D2731B">
        <w:rPr>
          <w:rFonts w:eastAsia="SimSun"/>
          <w:szCs w:val="24"/>
        </w:rPr>
        <w:t xml:space="preserve"> dans la culture de l</w:t>
      </w:r>
      <w:r w:rsidR="001D5844" w:rsidRPr="00D2731B">
        <w:rPr>
          <w:rFonts w:eastAsia="SimSun"/>
          <w:szCs w:val="24"/>
        </w:rPr>
        <w:t>'</w:t>
      </w:r>
      <w:r w:rsidR="006E4B21" w:rsidRPr="00D2731B">
        <w:rPr>
          <w:rFonts w:eastAsia="SimSun"/>
          <w:szCs w:val="24"/>
        </w:rPr>
        <w:t>organisation.</w:t>
      </w:r>
      <w:r w:rsidR="001D5844" w:rsidRPr="00D2731B">
        <w:rPr>
          <w:rFonts w:eastAsia="SimSun"/>
          <w:szCs w:val="24"/>
        </w:rPr>
        <w:t xml:space="preserve"> </w:t>
      </w:r>
    </w:p>
    <w:p w:rsidR="004F79A7" w:rsidRPr="00D2731B" w:rsidRDefault="004F79A7" w:rsidP="00B53E37">
      <w:pPr>
        <w:pStyle w:val="Heading1"/>
        <w:rPr>
          <w:rFonts w:eastAsia="SimSun"/>
        </w:rPr>
      </w:pPr>
      <w:r w:rsidRPr="00D2731B">
        <w:rPr>
          <w:rFonts w:eastAsia="SimSun"/>
        </w:rPr>
        <w:t>3</w:t>
      </w:r>
      <w:r w:rsidRPr="00D2731B">
        <w:rPr>
          <w:rFonts w:eastAsia="SimSun"/>
        </w:rPr>
        <w:tab/>
        <w:t>Réduire la fracture numérique entre les hommes et les femmes</w:t>
      </w:r>
    </w:p>
    <w:p w:rsidR="004F79A7" w:rsidRPr="00D2731B" w:rsidRDefault="004F79A7" w:rsidP="00B53E37">
      <w:pPr>
        <w:pStyle w:val="Heading2"/>
      </w:pPr>
      <w:r w:rsidRPr="00D2731B">
        <w:t>3.1</w:t>
      </w:r>
      <w:r w:rsidRPr="00D2731B">
        <w:tab/>
      </w:r>
      <w:r w:rsidR="002A4E8E" w:rsidRPr="00D2731B">
        <w:t>Faire progresser</w:t>
      </w:r>
      <w:r w:rsidR="001D5844" w:rsidRPr="00D2731B">
        <w:t xml:space="preserve"> </w:t>
      </w:r>
      <w:r w:rsidR="006E4B21" w:rsidRPr="00D2731B">
        <w:t>la mise en oeuvre du Programme de développement durable à l</w:t>
      </w:r>
      <w:r w:rsidR="001D5844" w:rsidRPr="00D2731B">
        <w:t>'</w:t>
      </w:r>
      <w:r w:rsidR="006E4B21" w:rsidRPr="00D2731B">
        <w:t>horizon</w:t>
      </w:r>
      <w:r w:rsidR="00B53E37" w:rsidRPr="00D2731B">
        <w:t> </w:t>
      </w:r>
      <w:r w:rsidR="006E4B21" w:rsidRPr="00D2731B">
        <w:t>2030</w:t>
      </w:r>
      <w:r w:rsidR="001D5844" w:rsidRPr="00D2731B">
        <w:t xml:space="preserve"> </w:t>
      </w:r>
    </w:p>
    <w:p w:rsidR="004F79A7" w:rsidRPr="00D2731B" w:rsidRDefault="006E4B21" w:rsidP="005006AA">
      <w:pPr>
        <w:rPr>
          <w:rFonts w:eastAsia="SimSun"/>
        </w:rPr>
      </w:pPr>
      <w:r w:rsidRPr="00D2731B">
        <w:t>Le Programme de développement durable à l</w:t>
      </w:r>
      <w:r w:rsidR="001D5844" w:rsidRPr="00D2731B">
        <w:t>'</w:t>
      </w:r>
      <w:r w:rsidRPr="00D2731B">
        <w:t>horizon 2030 adopté par l</w:t>
      </w:r>
      <w:r w:rsidR="001D5844" w:rsidRPr="00D2731B">
        <w:t>'</w:t>
      </w:r>
      <w:r w:rsidR="00B53E37" w:rsidRPr="00D2731B">
        <w:t>A</w:t>
      </w:r>
      <w:r w:rsidRPr="00D2731B">
        <w:t>ssemblée générale des Nations Unies en septembre 2015 souligne, dans son</w:t>
      </w:r>
      <w:r w:rsidR="00F95137">
        <w:t xml:space="preserve"> O</w:t>
      </w:r>
      <w:r w:rsidRPr="00D2731B">
        <w:t xml:space="preserve">bjectif 5 et </w:t>
      </w:r>
      <w:r w:rsidR="00B53E37" w:rsidRPr="00D2731B">
        <w:t xml:space="preserve">dans </w:t>
      </w:r>
      <w:r w:rsidR="00F95137">
        <w:t>la C</w:t>
      </w:r>
      <w:r w:rsidRPr="00D2731B">
        <w:t>ible 5b qui lui est associée,</w:t>
      </w:r>
      <w:r w:rsidR="00B53E37" w:rsidRPr="00D2731B">
        <w:t xml:space="preserve"> la nécessité de "</w:t>
      </w:r>
      <w:r w:rsidR="005006AA" w:rsidRPr="00D2731B">
        <w:rPr>
          <w:color w:val="000000"/>
        </w:rPr>
        <w:t>r</w:t>
      </w:r>
      <w:r w:rsidRPr="00D2731B">
        <w:rPr>
          <w:color w:val="000000"/>
        </w:rPr>
        <w:t>enforcer l</w:t>
      </w:r>
      <w:r w:rsidR="001D5844" w:rsidRPr="00D2731B">
        <w:rPr>
          <w:color w:val="000000"/>
        </w:rPr>
        <w:t>'</w:t>
      </w:r>
      <w:r w:rsidRPr="00D2731B">
        <w:rPr>
          <w:color w:val="000000"/>
        </w:rPr>
        <w:t>utilisation des technologies clefs, en particulier l</w:t>
      </w:r>
      <w:r w:rsidR="001D5844" w:rsidRPr="00D2731B">
        <w:rPr>
          <w:color w:val="000000"/>
        </w:rPr>
        <w:t>'</w:t>
      </w:r>
      <w:r w:rsidRPr="00D2731B">
        <w:rPr>
          <w:color w:val="000000"/>
        </w:rPr>
        <w:t>informatique et les communications, pour promouvoir l</w:t>
      </w:r>
      <w:r w:rsidR="001D5844" w:rsidRPr="00D2731B">
        <w:rPr>
          <w:color w:val="000000"/>
        </w:rPr>
        <w:t>'</w:t>
      </w:r>
      <w:r w:rsidRPr="00D2731B">
        <w:rPr>
          <w:color w:val="000000"/>
        </w:rPr>
        <w:t>autonomisation des femmes</w:t>
      </w:r>
      <w:r w:rsidR="00B53E37" w:rsidRPr="00D2731B">
        <w:rPr>
          <w:color w:val="000000"/>
        </w:rPr>
        <w:t>"</w:t>
      </w:r>
      <w:r w:rsidR="004F79A7" w:rsidRPr="00D2731B">
        <w:rPr>
          <w:bCs/>
          <w:szCs w:val="24"/>
        </w:rPr>
        <w:t xml:space="preserve">. </w:t>
      </w:r>
      <w:r w:rsidRPr="00D2731B">
        <w:rPr>
          <w:bCs/>
          <w:szCs w:val="24"/>
        </w:rPr>
        <w:t>En outre, dans le document final du SMSI,</w:t>
      </w:r>
      <w:r w:rsidRPr="00D2731B">
        <w:rPr>
          <w:color w:val="000000"/>
        </w:rPr>
        <w:t xml:space="preserve"> il est reconnu que</w:t>
      </w:r>
      <w:r w:rsidR="001D5844" w:rsidRPr="00D2731B">
        <w:rPr>
          <w:color w:val="000000"/>
        </w:rPr>
        <w:t xml:space="preserve"> </w:t>
      </w:r>
      <w:r w:rsidRPr="00D2731B">
        <w:rPr>
          <w:bCs/>
          <w:szCs w:val="24"/>
        </w:rPr>
        <w:t>mettre un terme à la fracture numérique et</w:t>
      </w:r>
      <w:r w:rsidR="00B53E37" w:rsidRPr="00D2731B">
        <w:rPr>
          <w:bCs/>
          <w:szCs w:val="24"/>
        </w:rPr>
        <w:t xml:space="preserve"> </w:t>
      </w:r>
      <w:r w:rsidRPr="00D2731B">
        <w:rPr>
          <w:bCs/>
          <w:szCs w:val="24"/>
        </w:rPr>
        <w:t>atteindre l</w:t>
      </w:r>
      <w:r w:rsidR="001D5844" w:rsidRPr="00D2731B">
        <w:rPr>
          <w:bCs/>
          <w:szCs w:val="24"/>
        </w:rPr>
        <w:t>'</w:t>
      </w:r>
      <w:r w:rsidR="00CD690E" w:rsidRPr="00D2731B">
        <w:rPr>
          <w:bCs/>
          <w:szCs w:val="24"/>
        </w:rPr>
        <w:t>O</w:t>
      </w:r>
      <w:r w:rsidRPr="00D2731B">
        <w:rPr>
          <w:bCs/>
          <w:szCs w:val="24"/>
        </w:rPr>
        <w:t>bjectif de développement durable 5, à savoir l</w:t>
      </w:r>
      <w:r w:rsidR="001D5844" w:rsidRPr="00D2731B">
        <w:rPr>
          <w:bCs/>
          <w:szCs w:val="24"/>
        </w:rPr>
        <w:t>'</w:t>
      </w:r>
      <w:r w:rsidRPr="00D2731B">
        <w:rPr>
          <w:bCs/>
          <w:szCs w:val="24"/>
        </w:rPr>
        <w:t>égalité des sexes, sont</w:t>
      </w:r>
      <w:r w:rsidR="00B53E37" w:rsidRPr="00D2731B">
        <w:rPr>
          <w:bCs/>
          <w:szCs w:val="24"/>
        </w:rPr>
        <w:t xml:space="preserve"> </w:t>
      </w:r>
      <w:r w:rsidRPr="00D2731B">
        <w:rPr>
          <w:bCs/>
          <w:szCs w:val="24"/>
        </w:rPr>
        <w:t>des actions qui se renforcent mutuellement, et</w:t>
      </w:r>
      <w:r w:rsidR="00CD690E" w:rsidRPr="00D2731B">
        <w:rPr>
          <w:bCs/>
          <w:szCs w:val="24"/>
        </w:rPr>
        <w:t xml:space="preserve"> l</w:t>
      </w:r>
      <w:r w:rsidR="001D5844" w:rsidRPr="00D2731B">
        <w:rPr>
          <w:bCs/>
          <w:szCs w:val="24"/>
        </w:rPr>
        <w:t>'</w:t>
      </w:r>
      <w:r w:rsidR="00CD690E" w:rsidRPr="00D2731B">
        <w:rPr>
          <w:bCs/>
          <w:szCs w:val="24"/>
        </w:rPr>
        <w:t>engagement est pris d</w:t>
      </w:r>
      <w:r w:rsidR="001D5844" w:rsidRPr="00D2731B">
        <w:rPr>
          <w:bCs/>
          <w:szCs w:val="24"/>
        </w:rPr>
        <w:t>'</w:t>
      </w:r>
      <w:r w:rsidRPr="00D2731B">
        <w:rPr>
          <w:bCs/>
          <w:szCs w:val="24"/>
        </w:rPr>
        <w:t>intégrer la</w:t>
      </w:r>
      <w:r w:rsidR="00B53E37" w:rsidRPr="00D2731B">
        <w:rPr>
          <w:bCs/>
          <w:szCs w:val="24"/>
        </w:rPr>
        <w:t xml:space="preserve"> </w:t>
      </w:r>
      <w:r w:rsidR="00F95137">
        <w:rPr>
          <w:bCs/>
          <w:szCs w:val="24"/>
        </w:rPr>
        <w:t>problématique hommes/</w:t>
      </w:r>
      <w:r w:rsidRPr="00D2731B">
        <w:rPr>
          <w:bCs/>
          <w:szCs w:val="24"/>
        </w:rPr>
        <w:t>femmes dans les mesures prises pour donner suite au</w:t>
      </w:r>
      <w:r w:rsidR="00B53E37" w:rsidRPr="00D2731B">
        <w:rPr>
          <w:bCs/>
          <w:szCs w:val="24"/>
        </w:rPr>
        <w:t xml:space="preserve"> </w:t>
      </w:r>
      <w:r w:rsidRPr="00D2731B">
        <w:rPr>
          <w:bCs/>
          <w:szCs w:val="24"/>
        </w:rPr>
        <w:t>Sommet mondial sur la société de l</w:t>
      </w:r>
      <w:r w:rsidR="001D5844" w:rsidRPr="00D2731B">
        <w:rPr>
          <w:bCs/>
          <w:szCs w:val="24"/>
        </w:rPr>
        <w:t>'</w:t>
      </w:r>
      <w:r w:rsidRPr="00D2731B">
        <w:rPr>
          <w:bCs/>
          <w:szCs w:val="24"/>
        </w:rPr>
        <w:t>information</w:t>
      </w:r>
      <w:r w:rsidR="00CD690E" w:rsidRPr="00D2731B">
        <w:rPr>
          <w:bCs/>
          <w:szCs w:val="24"/>
        </w:rPr>
        <w:t>.</w:t>
      </w:r>
      <w:r w:rsidR="00CD690E" w:rsidRPr="00D2731B">
        <w:rPr>
          <w:color w:val="000000"/>
        </w:rPr>
        <w:t xml:space="preserve"> L'UIT</w:t>
      </w:r>
      <w:r w:rsidR="001D5844" w:rsidRPr="00D2731B">
        <w:rPr>
          <w:color w:val="000000"/>
        </w:rPr>
        <w:t xml:space="preserve"> </w:t>
      </w:r>
      <w:r w:rsidR="00CD690E" w:rsidRPr="00D2731B">
        <w:rPr>
          <w:color w:val="000000"/>
        </w:rPr>
        <w:t>participe</w:t>
      </w:r>
      <w:r w:rsidR="001D5844" w:rsidRPr="00D2731B">
        <w:rPr>
          <w:color w:val="000000"/>
        </w:rPr>
        <w:t xml:space="preserve"> </w:t>
      </w:r>
      <w:r w:rsidR="00CD690E" w:rsidRPr="00D2731B">
        <w:rPr>
          <w:color w:val="000000"/>
        </w:rPr>
        <w:t>à diverses</w:t>
      </w:r>
      <w:r w:rsidR="001D5844" w:rsidRPr="00D2731B">
        <w:rPr>
          <w:color w:val="000000"/>
        </w:rPr>
        <w:t xml:space="preserve"> </w:t>
      </w:r>
      <w:r w:rsidR="00CD690E" w:rsidRPr="00D2731B">
        <w:rPr>
          <w:color w:val="000000"/>
        </w:rPr>
        <w:t>réunions et à divers</w:t>
      </w:r>
      <w:r w:rsidR="001D5844" w:rsidRPr="00D2731B">
        <w:rPr>
          <w:color w:val="000000"/>
        </w:rPr>
        <w:t xml:space="preserve"> </w:t>
      </w:r>
      <w:r w:rsidR="00CD690E" w:rsidRPr="00D2731B">
        <w:rPr>
          <w:color w:val="000000"/>
        </w:rPr>
        <w:t>mécanismes de coordination interinstitutions</w:t>
      </w:r>
      <w:r w:rsidR="004F79A7" w:rsidRPr="00D2731B">
        <w:rPr>
          <w:rFonts w:eastAsia="SimSun"/>
          <w:szCs w:val="24"/>
        </w:rPr>
        <w:t xml:space="preserve">. </w:t>
      </w:r>
      <w:r w:rsidR="00CD690E" w:rsidRPr="00D2731B">
        <w:rPr>
          <w:rFonts w:eastAsia="SimSun"/>
          <w:szCs w:val="24"/>
        </w:rPr>
        <w:t>E</w:t>
      </w:r>
      <w:r w:rsidR="004F79A7" w:rsidRPr="00D2731B">
        <w:rPr>
          <w:rFonts w:eastAsia="SimSun"/>
          <w:szCs w:val="24"/>
        </w:rPr>
        <w:t>n 2017,</w:t>
      </w:r>
      <w:r w:rsidR="00CD690E" w:rsidRPr="00D2731B">
        <w:rPr>
          <w:rFonts w:eastAsia="SimSun"/>
          <w:szCs w:val="24"/>
        </w:rPr>
        <w:t xml:space="preserve"> l</w:t>
      </w:r>
      <w:r w:rsidR="001D5844" w:rsidRPr="00D2731B">
        <w:rPr>
          <w:rFonts w:eastAsia="SimSun"/>
          <w:szCs w:val="24"/>
        </w:rPr>
        <w:t>'</w:t>
      </w:r>
      <w:r w:rsidR="00CD690E" w:rsidRPr="00D2731B">
        <w:rPr>
          <w:rFonts w:eastAsia="SimSun"/>
          <w:szCs w:val="24"/>
        </w:rPr>
        <w:t>UIT, la Mission permanente du Rwanda et ONU Femmes ont organisé une manifestation parallèle commune qui avait pour thème</w:t>
      </w:r>
      <w:r w:rsidR="001D5844" w:rsidRPr="00D2731B">
        <w:rPr>
          <w:rFonts w:eastAsia="SimSun"/>
          <w:szCs w:val="24"/>
        </w:rPr>
        <w:t xml:space="preserve"> </w:t>
      </w:r>
      <w:r w:rsidR="00B53E37" w:rsidRPr="00D2731B">
        <w:rPr>
          <w:rFonts w:eastAsia="SimSun"/>
          <w:szCs w:val="24"/>
        </w:rPr>
        <w:t>"</w:t>
      </w:r>
      <w:r w:rsidR="00CD690E" w:rsidRPr="00D2731B">
        <w:rPr>
          <w:rFonts w:eastAsia="SimSun"/>
          <w:szCs w:val="24"/>
        </w:rPr>
        <w:t xml:space="preserve">Inclusion numérique: </w:t>
      </w:r>
      <w:r w:rsidR="00B53E37" w:rsidRPr="00D2731B">
        <w:rPr>
          <w:rFonts w:eastAsia="SimSun"/>
          <w:szCs w:val="24"/>
        </w:rPr>
        <w:t>oe</w:t>
      </w:r>
      <w:r w:rsidR="00CD690E" w:rsidRPr="00D2731B">
        <w:rPr>
          <w:rFonts w:eastAsia="SimSun"/>
          <w:szCs w:val="24"/>
        </w:rPr>
        <w:t>uvrer en faveur de l</w:t>
      </w:r>
      <w:r w:rsidR="001D5844" w:rsidRPr="00D2731B">
        <w:rPr>
          <w:rFonts w:eastAsia="SimSun"/>
          <w:szCs w:val="24"/>
        </w:rPr>
        <w:t>'</w:t>
      </w:r>
      <w:r w:rsidR="00CD690E" w:rsidRPr="00D2731B">
        <w:rPr>
          <w:rFonts w:eastAsia="SimSun"/>
          <w:szCs w:val="24"/>
        </w:rPr>
        <w:t xml:space="preserve">égalité </w:t>
      </w:r>
      <w:r w:rsidR="00E65409" w:rsidRPr="00D2731B">
        <w:rPr>
          <w:rFonts w:eastAsia="SimSun"/>
          <w:szCs w:val="24"/>
        </w:rPr>
        <w:t xml:space="preserve">en matière </w:t>
      </w:r>
      <w:r w:rsidR="00CD690E" w:rsidRPr="00D2731B">
        <w:rPr>
          <w:rFonts w:eastAsia="SimSun"/>
          <w:szCs w:val="24"/>
        </w:rPr>
        <w:t>d</w:t>
      </w:r>
      <w:r w:rsidR="001D5844" w:rsidRPr="00D2731B">
        <w:rPr>
          <w:rFonts w:eastAsia="SimSun"/>
          <w:szCs w:val="24"/>
        </w:rPr>
        <w:t>'</w:t>
      </w:r>
      <w:r w:rsidR="00CD690E" w:rsidRPr="00D2731B">
        <w:rPr>
          <w:rFonts w:eastAsia="SimSun"/>
          <w:szCs w:val="24"/>
        </w:rPr>
        <w:t xml:space="preserve">accès, </w:t>
      </w:r>
      <w:r w:rsidR="00E65409" w:rsidRPr="00D2731B">
        <w:rPr>
          <w:rFonts w:eastAsia="SimSun"/>
          <w:szCs w:val="24"/>
        </w:rPr>
        <w:t>d</w:t>
      </w:r>
      <w:r w:rsidR="001D5844" w:rsidRPr="00D2731B">
        <w:rPr>
          <w:rFonts w:eastAsia="SimSun"/>
          <w:szCs w:val="24"/>
        </w:rPr>
        <w:t>'</w:t>
      </w:r>
      <w:r w:rsidR="00E65409" w:rsidRPr="00D2731B">
        <w:rPr>
          <w:rFonts w:eastAsia="SimSun"/>
          <w:szCs w:val="24"/>
        </w:rPr>
        <w:t>acquisition de compétences et de</w:t>
      </w:r>
      <w:r w:rsidR="00E65409" w:rsidRPr="00D2731B">
        <w:rPr>
          <w:color w:val="000000"/>
        </w:rPr>
        <w:t xml:space="preserve"> responsabilités pour les femmes et les jeunes filles</w:t>
      </w:r>
      <w:r w:rsidR="00B53E37" w:rsidRPr="00D2731B">
        <w:rPr>
          <w:color w:val="000000"/>
        </w:rPr>
        <w:t>"</w:t>
      </w:r>
      <w:r w:rsidR="005006AA" w:rsidRPr="00D2731B">
        <w:rPr>
          <w:color w:val="000000"/>
        </w:rPr>
        <w:t>. Cette manifestation</w:t>
      </w:r>
      <w:r w:rsidR="00E65409" w:rsidRPr="00D2731B">
        <w:rPr>
          <w:color w:val="000000"/>
        </w:rPr>
        <w:t xml:space="preserve"> a eu lieu le 21 mars 2017 en marge de la</w:t>
      </w:r>
      <w:r w:rsidR="001D5844" w:rsidRPr="00D2731B">
        <w:rPr>
          <w:rFonts w:eastAsia="SimSun"/>
          <w:szCs w:val="24"/>
        </w:rPr>
        <w:t xml:space="preserve"> </w:t>
      </w:r>
      <w:r w:rsidR="00CD690E" w:rsidRPr="00D2731B">
        <w:rPr>
          <w:rFonts w:eastAsia="SimSun"/>
          <w:szCs w:val="24"/>
        </w:rPr>
        <w:t>61</w:t>
      </w:r>
      <w:r w:rsidR="00CD690E" w:rsidRPr="00D2731B">
        <w:rPr>
          <w:rFonts w:eastAsia="SimSun"/>
        </w:rPr>
        <w:t>ème</w:t>
      </w:r>
      <w:r w:rsidR="00CD690E" w:rsidRPr="00D2731B">
        <w:rPr>
          <w:rFonts w:eastAsia="SimSun"/>
          <w:szCs w:val="24"/>
        </w:rPr>
        <w:t xml:space="preserve"> </w:t>
      </w:r>
      <w:r w:rsidR="00CD690E" w:rsidRPr="00D2731B">
        <w:rPr>
          <w:color w:val="000000"/>
        </w:rPr>
        <w:t xml:space="preserve">session de la Commission des Nations Unies sur le statut des femmes </w:t>
      </w:r>
      <w:r w:rsidR="00CD690E" w:rsidRPr="00D2731B">
        <w:rPr>
          <w:rFonts w:eastAsia="SimSun"/>
          <w:szCs w:val="24"/>
        </w:rPr>
        <w:t>(CSW61</w:t>
      </w:r>
      <w:r w:rsidR="00E65409" w:rsidRPr="00D2731B">
        <w:rPr>
          <w:rFonts w:eastAsia="SimSun"/>
          <w:szCs w:val="24"/>
        </w:rPr>
        <w:t>)</w:t>
      </w:r>
      <w:r w:rsidR="001D5844" w:rsidRPr="00D2731B">
        <w:rPr>
          <w:rFonts w:eastAsia="SimSun"/>
          <w:szCs w:val="24"/>
        </w:rPr>
        <w:t xml:space="preserve"> </w:t>
      </w:r>
      <w:r w:rsidR="00CD690E" w:rsidRPr="00D2731B">
        <w:rPr>
          <w:color w:val="000000"/>
        </w:rPr>
        <w:t>tenue</w:t>
      </w:r>
      <w:r w:rsidR="00CD690E" w:rsidRPr="00D2731B">
        <w:rPr>
          <w:rFonts w:eastAsia="SimSun"/>
          <w:szCs w:val="24"/>
        </w:rPr>
        <w:t xml:space="preserve"> à</w:t>
      </w:r>
      <w:r w:rsidR="001D5844" w:rsidRPr="00D2731B">
        <w:rPr>
          <w:rFonts w:eastAsia="SimSun"/>
          <w:szCs w:val="24"/>
        </w:rPr>
        <w:t xml:space="preserve"> </w:t>
      </w:r>
      <w:r w:rsidR="004F79A7" w:rsidRPr="00D2731B">
        <w:rPr>
          <w:rFonts w:eastAsia="SimSun"/>
          <w:szCs w:val="24"/>
        </w:rPr>
        <w:t>New York.</w:t>
      </w:r>
    </w:p>
    <w:p w:rsidR="004F79A7" w:rsidRPr="00D2731B" w:rsidRDefault="004F79A7" w:rsidP="005006AA">
      <w:pPr>
        <w:pStyle w:val="Heading2"/>
      </w:pPr>
      <w:r w:rsidRPr="00D2731B">
        <w:rPr>
          <w:bCs/>
          <w:szCs w:val="24"/>
        </w:rPr>
        <w:lastRenderedPageBreak/>
        <w:t>3.2</w:t>
      </w:r>
      <w:r w:rsidRPr="00D2731B">
        <w:rPr>
          <w:bCs/>
          <w:szCs w:val="24"/>
        </w:rPr>
        <w:tab/>
      </w:r>
      <w:bookmarkStart w:id="14" w:name="lt_pId044"/>
      <w:r w:rsidRPr="00D2731B">
        <w:t xml:space="preserve">Journée des jeunes filles dans le secteur des TIC </w:t>
      </w:r>
    </w:p>
    <w:p w:rsidR="00A6379B" w:rsidRPr="00D2731B" w:rsidRDefault="004F79A7" w:rsidP="005006AA">
      <w:pPr>
        <w:keepNext/>
        <w:keepLines/>
        <w:tabs>
          <w:tab w:val="clear" w:pos="567"/>
          <w:tab w:val="clear" w:pos="1134"/>
          <w:tab w:val="clear" w:pos="1701"/>
          <w:tab w:val="clear" w:pos="2268"/>
          <w:tab w:val="clear" w:pos="2835"/>
        </w:tabs>
        <w:snapToGrid w:val="0"/>
        <w:spacing w:after="120"/>
      </w:pPr>
      <w:r w:rsidRPr="00D2731B">
        <w:t>La Journée internationale des jeunes filles dans le secteur des TIC se tient chaque année le quatrième jeudi d'avril pour encourager davantage de filles et de jeunes femmes à poursuivre des études et des carrières liées aux TIC. Depuis son lancement en 2011, et jusqu'en 2017, la Journée a été célébrée dans 166 pays et a rassemblé 300 000 participantes.</w:t>
      </w:r>
      <w:r w:rsidR="005006AA" w:rsidRPr="00D2731B">
        <w:rPr>
          <w:color w:val="000000"/>
        </w:rPr>
        <w:t xml:space="preserve"> L</w:t>
      </w:r>
      <w:r w:rsidR="00B9159E" w:rsidRPr="00D2731B">
        <w:rPr>
          <w:color w:val="000000"/>
        </w:rPr>
        <w:t>e hashtag #GirlsinICT a atteint plus de 63 millions de comptes Twitter</w:t>
      </w:r>
      <w:r w:rsidR="00B9159E" w:rsidRPr="00D2731B">
        <w:t xml:space="preserve"> et </w:t>
      </w:r>
      <w:r w:rsidR="00B9159E" w:rsidRPr="00D2731B">
        <w:rPr>
          <w:color w:val="000000"/>
        </w:rPr>
        <w:t>le Portail de l'UIT "Les jeunes filles dans le secteur des TIC" a enregistré plus d</w:t>
      </w:r>
      <w:r w:rsidR="001D5844" w:rsidRPr="00D2731B">
        <w:rPr>
          <w:color w:val="000000"/>
        </w:rPr>
        <w:t>'</w:t>
      </w:r>
      <w:r w:rsidR="00B9159E" w:rsidRPr="00D2731B">
        <w:rPr>
          <w:szCs w:val="24"/>
        </w:rPr>
        <w:t>un million</w:t>
      </w:r>
      <w:r w:rsidR="00B9159E" w:rsidRPr="00D2731B">
        <w:rPr>
          <w:color w:val="000000"/>
        </w:rPr>
        <w:t xml:space="preserve"> de pages consultées</w:t>
      </w:r>
      <w:r w:rsidR="00B9159E" w:rsidRPr="00D2731B">
        <w:rPr>
          <w:szCs w:val="24"/>
        </w:rPr>
        <w:t>, ce qui a contribué à mettre</w:t>
      </w:r>
      <w:r w:rsidR="001D5844" w:rsidRPr="00D2731B">
        <w:rPr>
          <w:szCs w:val="24"/>
        </w:rPr>
        <w:t xml:space="preserve"> </w:t>
      </w:r>
      <w:r w:rsidR="00B9159E" w:rsidRPr="00D2731B">
        <w:rPr>
          <w:color w:val="000000"/>
        </w:rPr>
        <w:t>en avant l'importance</w:t>
      </w:r>
      <w:r w:rsidR="001D5844" w:rsidRPr="00D2731B">
        <w:rPr>
          <w:color w:val="000000"/>
        </w:rPr>
        <w:t xml:space="preserve"> </w:t>
      </w:r>
      <w:r w:rsidR="00B9159E" w:rsidRPr="00D2731B">
        <w:rPr>
          <w:szCs w:val="24"/>
        </w:rPr>
        <w:t>qu</w:t>
      </w:r>
      <w:r w:rsidR="001D5844" w:rsidRPr="00D2731B">
        <w:rPr>
          <w:szCs w:val="24"/>
        </w:rPr>
        <w:t>'</w:t>
      </w:r>
      <w:r w:rsidR="00B9159E" w:rsidRPr="00D2731B">
        <w:rPr>
          <w:szCs w:val="24"/>
        </w:rPr>
        <w:t xml:space="preserve">il y a à </w:t>
      </w:r>
      <w:r w:rsidR="00B9159E" w:rsidRPr="00D2731B">
        <w:rPr>
          <w:color w:val="000000"/>
        </w:rPr>
        <w:t>encourager davantage de jeunes filles et de femmes à poursuivre des études ou une carrière dans le secteur des TIC</w:t>
      </w:r>
      <w:r w:rsidRPr="00D2731B">
        <w:rPr>
          <w:szCs w:val="24"/>
        </w:rPr>
        <w:t>.</w:t>
      </w:r>
      <w:r w:rsidR="008F5819" w:rsidRPr="00D2731B">
        <w:rPr>
          <w:szCs w:val="24"/>
        </w:rPr>
        <w:t xml:space="preserve"> </w:t>
      </w:r>
      <w:r w:rsidRPr="00D2731B">
        <w:t>En 2017, plus de 70 000 filles et jeunes femmes ont participé à plus de 2 100 manifestations organisées à l'occasion de cette Journée dans 134</w:t>
      </w:r>
      <w:r w:rsidR="005006AA" w:rsidRPr="00D2731B">
        <w:t> </w:t>
      </w:r>
      <w:r w:rsidRPr="00D2731B">
        <w:t xml:space="preserve">pays. </w:t>
      </w:r>
      <w:bookmarkStart w:id="15" w:name="lt_pId049"/>
      <w:bookmarkEnd w:id="14"/>
      <w:r w:rsidR="00A6379B" w:rsidRPr="00D2731B">
        <w:t>La manifestation phare "La journée des jeunes filles dans le secteur des TIC" organisée à Genève s'est tenue en parallèle à la même manifestation organisée à Vilnius (Lituanie) à l'occasion de la RPM</w:t>
      </w:r>
      <w:r w:rsidR="005006AA" w:rsidRPr="00D2731B">
        <w:noBreakHyphen/>
      </w:r>
      <w:r w:rsidR="00A6379B" w:rsidRPr="00D2731B">
        <w:t xml:space="preserve">EUR, et à Beyrouth (Liban) par Alfa Telecom. </w:t>
      </w:r>
      <w:r w:rsidR="00B9159E" w:rsidRPr="00D2731B">
        <w:rPr>
          <w:color w:val="000000"/>
        </w:rPr>
        <w:t>La prochaine Journée internationale des jeunes filles dans le secteur des TIC aura lieu le</w:t>
      </w:r>
      <w:r w:rsidR="00B9159E" w:rsidRPr="00D2731B">
        <w:rPr>
          <w:szCs w:val="24"/>
        </w:rPr>
        <w:t xml:space="preserve"> </w:t>
      </w:r>
      <w:r w:rsidR="008F5819" w:rsidRPr="00D2731B">
        <w:rPr>
          <w:szCs w:val="24"/>
        </w:rPr>
        <w:t xml:space="preserve">26 </w:t>
      </w:r>
      <w:r w:rsidR="00B9159E" w:rsidRPr="00D2731B">
        <w:rPr>
          <w:szCs w:val="24"/>
        </w:rPr>
        <w:t>av</w:t>
      </w:r>
      <w:r w:rsidR="008F5819" w:rsidRPr="00D2731B">
        <w:rPr>
          <w:szCs w:val="24"/>
        </w:rPr>
        <w:t>ril 2018.</w:t>
      </w:r>
    </w:p>
    <w:bookmarkEnd w:id="15"/>
    <w:p w:rsidR="004F79A7" w:rsidRPr="00D2731B" w:rsidRDefault="004F79A7" w:rsidP="005006AA">
      <w:pPr>
        <w:pStyle w:val="Heading2"/>
      </w:pPr>
      <w:r w:rsidRPr="00D2731B">
        <w:t>3.3</w:t>
      </w:r>
      <w:r w:rsidRPr="00D2731B">
        <w:tab/>
      </w:r>
      <w:bookmarkStart w:id="16" w:name="lt_pId052"/>
      <w:r w:rsidRPr="00D2731B">
        <w:t xml:space="preserve">EQUALS: </w:t>
      </w:r>
      <w:r w:rsidR="002A4E8E" w:rsidRPr="00D2731B">
        <w:rPr>
          <w:color w:val="000000"/>
        </w:rPr>
        <w:t>partenariat mondial pour réduire la fracture numérique entre les hommes et les</w:t>
      </w:r>
      <w:r w:rsidR="005006AA" w:rsidRPr="00D2731B">
        <w:rPr>
          <w:color w:val="000000"/>
        </w:rPr>
        <w:t> </w:t>
      </w:r>
      <w:r w:rsidR="002A4E8E" w:rsidRPr="00D2731B">
        <w:rPr>
          <w:color w:val="000000"/>
        </w:rPr>
        <w:t>femmes</w:t>
      </w:r>
      <w:bookmarkEnd w:id="16"/>
      <w:r w:rsidR="001D5844" w:rsidRPr="00D2731B">
        <w:t xml:space="preserve"> </w:t>
      </w:r>
    </w:p>
    <w:bookmarkStart w:id="17" w:name="lt_pId053"/>
    <w:p w:rsidR="008F5819" w:rsidRPr="00D2731B" w:rsidRDefault="004F79A7" w:rsidP="005006AA">
      <w:pPr>
        <w:rPr>
          <w:rFonts w:eastAsia="SimSun"/>
        </w:rPr>
      </w:pPr>
      <w:r w:rsidRPr="00D2731B">
        <w:fldChar w:fldCharType="begin"/>
      </w:r>
      <w:r w:rsidR="005006AA" w:rsidRPr="00D2731B">
        <w:instrText>HYPERLINK "http://equals.org/"</w:instrText>
      </w:r>
      <w:r w:rsidRPr="00D2731B">
        <w:fldChar w:fldCharType="separate"/>
      </w:r>
      <w:r w:rsidRPr="00D2731B">
        <w:rPr>
          <w:rStyle w:val="Hyperlink"/>
          <w:rFonts w:eastAsia="SimSun"/>
          <w:szCs w:val="24"/>
        </w:rPr>
        <w:t>EQUALS</w:t>
      </w:r>
      <w:r w:rsidRPr="00D2731B">
        <w:fldChar w:fldCharType="end"/>
      </w:r>
      <w:r w:rsidRPr="00D2731B">
        <w:rPr>
          <w:rFonts w:eastAsia="SimSun"/>
          <w:szCs w:val="24"/>
        </w:rPr>
        <w:t xml:space="preserve">, </w:t>
      </w:r>
      <w:r w:rsidR="00FB7E39" w:rsidRPr="00D2731B">
        <w:t>partenariat mondial pour réduire la fracture numérique entre les hommes et les femmes, a pour objectif de créer un réseau d</w:t>
      </w:r>
      <w:r w:rsidR="001D5844" w:rsidRPr="00D2731B">
        <w:t>'</w:t>
      </w:r>
      <w:r w:rsidR="00FB7E39" w:rsidRPr="00D2731B">
        <w:t xml:space="preserve">organisations </w:t>
      </w:r>
      <w:r w:rsidR="00B53E37" w:rsidRPr="00D2731B">
        <w:t>oe</w:t>
      </w:r>
      <w:r w:rsidR="00FB7E39" w:rsidRPr="00D2731B">
        <w:t>uvrant ensemble pour faire en sorte que les femmes bénéficient d</w:t>
      </w:r>
      <w:r w:rsidR="001D5844" w:rsidRPr="00D2731B">
        <w:t>'</w:t>
      </w:r>
      <w:r w:rsidR="00FB7E39" w:rsidRPr="00D2731B">
        <w:t>un accès et acquièrent les compétences nécessaires</w:t>
      </w:r>
      <w:r w:rsidR="001D5844" w:rsidRPr="00D2731B">
        <w:t xml:space="preserve"> </w:t>
      </w:r>
      <w:r w:rsidR="005006AA" w:rsidRPr="00D2731B">
        <w:t xml:space="preserve">pour travailler dans le secteur des TIC </w:t>
      </w:r>
      <w:r w:rsidR="00FB7E39" w:rsidRPr="00D2731B">
        <w:rPr>
          <w:rFonts w:eastAsia="SimSun"/>
          <w:szCs w:val="24"/>
        </w:rPr>
        <w:t>et de renforcer la capacité des jeunes filles et des femmes</w:t>
      </w:r>
      <w:r w:rsidR="001D5844" w:rsidRPr="00D2731B">
        <w:rPr>
          <w:rFonts w:eastAsia="SimSun"/>
          <w:szCs w:val="24"/>
        </w:rPr>
        <w:t xml:space="preserve"> </w:t>
      </w:r>
      <w:r w:rsidR="00FB7E39" w:rsidRPr="00D2731B">
        <w:t xml:space="preserve">à assumer </w:t>
      </w:r>
      <w:r w:rsidR="005006AA" w:rsidRPr="00D2731B">
        <w:t>de hautes responsabilités dans c</w:t>
      </w:r>
      <w:r w:rsidR="00FB7E39" w:rsidRPr="00D2731B">
        <w:t>e secteur</w:t>
      </w:r>
      <w:r w:rsidRPr="00D2731B">
        <w:rPr>
          <w:rFonts w:eastAsia="SimSun"/>
          <w:szCs w:val="24"/>
        </w:rPr>
        <w:t>.</w:t>
      </w:r>
      <w:bookmarkEnd w:id="17"/>
      <w:r w:rsidRPr="00D2731B">
        <w:rPr>
          <w:rFonts w:eastAsia="SimSun"/>
          <w:szCs w:val="24"/>
        </w:rPr>
        <w:t xml:space="preserve"> </w:t>
      </w:r>
      <w:bookmarkStart w:id="18" w:name="lt_pId054"/>
      <w:r w:rsidR="00FB7E39" w:rsidRPr="00D2731B">
        <w:rPr>
          <w:rFonts w:eastAsia="SimSun"/>
          <w:szCs w:val="24"/>
        </w:rPr>
        <w:t>Ce partenariat, créé à l</w:t>
      </w:r>
      <w:r w:rsidR="001D5844" w:rsidRPr="00D2731B">
        <w:rPr>
          <w:rFonts w:eastAsia="SimSun"/>
          <w:szCs w:val="24"/>
        </w:rPr>
        <w:t>'</w:t>
      </w:r>
      <w:r w:rsidR="00FB7E39" w:rsidRPr="00D2731B">
        <w:rPr>
          <w:rFonts w:eastAsia="SimSun"/>
          <w:szCs w:val="24"/>
        </w:rPr>
        <w:t>origine par cinq</w:t>
      </w:r>
      <w:r w:rsidR="00FB7E39" w:rsidRPr="00D2731B">
        <w:t xml:space="preserve"> entités, à savoir</w:t>
      </w:r>
      <w:r w:rsidR="001D5844" w:rsidRPr="00D2731B">
        <w:t xml:space="preserve"> </w:t>
      </w:r>
      <w:r w:rsidR="00FB7E39" w:rsidRPr="00D2731B">
        <w:rPr>
          <w:rFonts w:eastAsia="SimSun"/>
          <w:szCs w:val="24"/>
        </w:rPr>
        <w:t xml:space="preserve">la </w:t>
      </w:r>
      <w:r w:rsidRPr="00D2731B">
        <w:rPr>
          <w:rFonts w:eastAsia="SimSun"/>
          <w:szCs w:val="24"/>
        </w:rPr>
        <w:t xml:space="preserve">GSMA, </w:t>
      </w:r>
      <w:r w:rsidR="00FB7E39" w:rsidRPr="00D2731B">
        <w:t>le Centre du commerce international (CCI)</w:t>
      </w:r>
      <w:r w:rsidRPr="00D2731B">
        <w:rPr>
          <w:rFonts w:eastAsia="SimSun"/>
          <w:szCs w:val="24"/>
        </w:rPr>
        <w:t xml:space="preserve">, </w:t>
      </w:r>
      <w:r w:rsidR="00FB7E39" w:rsidRPr="00D2731B">
        <w:t>l'UIT</w:t>
      </w:r>
      <w:r w:rsidRPr="00D2731B">
        <w:rPr>
          <w:rFonts w:eastAsia="SimSun"/>
          <w:szCs w:val="24"/>
        </w:rPr>
        <w:t xml:space="preserve">, </w:t>
      </w:r>
      <w:r w:rsidR="00FB7E39" w:rsidRPr="00D2731B">
        <w:rPr>
          <w:rFonts w:eastAsia="SimSun"/>
          <w:szCs w:val="24"/>
        </w:rPr>
        <w:t>l</w:t>
      </w:r>
      <w:r w:rsidR="001D5844" w:rsidRPr="00D2731B">
        <w:rPr>
          <w:rFonts w:eastAsia="SimSun"/>
          <w:szCs w:val="24"/>
        </w:rPr>
        <w:t>'</w:t>
      </w:r>
      <w:r w:rsidRPr="00D2731B">
        <w:rPr>
          <w:rFonts w:eastAsia="SimSun"/>
          <w:szCs w:val="24"/>
        </w:rPr>
        <w:t xml:space="preserve">UNU </w:t>
      </w:r>
      <w:r w:rsidR="00FB7E39" w:rsidRPr="00D2731B">
        <w:rPr>
          <w:rFonts w:eastAsia="SimSun"/>
          <w:szCs w:val="24"/>
        </w:rPr>
        <w:t xml:space="preserve">et </w:t>
      </w:r>
      <w:r w:rsidR="00FB7E39" w:rsidRPr="00D2731B">
        <w:t xml:space="preserve">ONU-Femmes, </w:t>
      </w:r>
      <w:r w:rsidR="005006AA" w:rsidRPr="00D2731B">
        <w:t>compte</w:t>
      </w:r>
      <w:r w:rsidR="00FB7E39" w:rsidRPr="00D2731B">
        <w:t xml:space="preserve"> 27 partenaires et 26 membres</w:t>
      </w:r>
      <w:r w:rsidR="007232E6" w:rsidRPr="00D2731B">
        <w:t xml:space="preserve"> d</w:t>
      </w:r>
      <w:r w:rsidR="001D5844" w:rsidRPr="00D2731B">
        <w:t>'</w:t>
      </w:r>
      <w:r w:rsidR="001B7BB1">
        <w:t>un g</w:t>
      </w:r>
      <w:r w:rsidR="007232E6" w:rsidRPr="00D2731B">
        <w:t xml:space="preserve">roupe de recherche, qui </w:t>
      </w:r>
      <w:r w:rsidR="00B53E37" w:rsidRPr="00D2731B">
        <w:t>oe</w:t>
      </w:r>
      <w:r w:rsidR="007232E6" w:rsidRPr="00D2731B">
        <w:t>uvrent tous en faveur de la</w:t>
      </w:r>
      <w:r w:rsidRPr="00D2731B">
        <w:rPr>
          <w:rFonts w:eastAsia="SimSun"/>
          <w:szCs w:val="24"/>
        </w:rPr>
        <w:t xml:space="preserve"> </w:t>
      </w:r>
      <w:bookmarkStart w:id="19" w:name="lt_pId055"/>
      <w:bookmarkEnd w:id="18"/>
      <w:r w:rsidR="007232E6" w:rsidRPr="00D2731B">
        <w:t>réduction de la fracture numérique entre les hommes et femmes.</w:t>
      </w:r>
      <w:r w:rsidR="005006AA" w:rsidRPr="00D2731B">
        <w:t xml:space="preserve"> </w:t>
      </w:r>
      <w:r w:rsidR="008F5819" w:rsidRPr="00D2731B">
        <w:rPr>
          <w:rFonts w:eastAsia="SimSun"/>
        </w:rPr>
        <w:t xml:space="preserve">Le cadre d'action mondial est axé sur trois </w:t>
      </w:r>
      <w:r w:rsidR="008F5819" w:rsidRPr="00D2731B">
        <w:t>domaines d'action complémentaires et transversaux</w:t>
      </w:r>
      <w:r w:rsidR="005006AA" w:rsidRPr="00D2731B">
        <w:t>: 1)</w:t>
      </w:r>
      <w:r w:rsidR="008F5819" w:rsidRPr="00D2731B">
        <w:t xml:space="preserve"> </w:t>
      </w:r>
      <w:r w:rsidR="008F5819" w:rsidRPr="00D2731B">
        <w:rPr>
          <w:u w:val="single"/>
        </w:rPr>
        <w:t>Accès</w:t>
      </w:r>
      <w:r w:rsidR="008F5819" w:rsidRPr="00D2731B">
        <w:t xml:space="preserve">; 2) </w:t>
      </w:r>
      <w:r w:rsidR="008F5819" w:rsidRPr="00D2731B">
        <w:rPr>
          <w:u w:val="single"/>
        </w:rPr>
        <w:t>Compétences</w:t>
      </w:r>
      <w:r w:rsidR="008F5819" w:rsidRPr="00D2731B">
        <w:t xml:space="preserve">; et 3) </w:t>
      </w:r>
      <w:r w:rsidR="000D4BE2" w:rsidRPr="00D2731B">
        <w:rPr>
          <w:u w:val="single"/>
        </w:rPr>
        <w:t>Responsabilités</w:t>
      </w:r>
      <w:r w:rsidR="008F5819" w:rsidRPr="00D2731B">
        <w:t>.</w:t>
      </w:r>
    </w:p>
    <w:bookmarkEnd w:id="19"/>
    <w:p w:rsidR="004F79A7" w:rsidRPr="00D2731B" w:rsidRDefault="004F79A7" w:rsidP="005006AA">
      <w:pPr>
        <w:pStyle w:val="Heading2"/>
      </w:pPr>
      <w:r w:rsidRPr="00D2731B">
        <w:t>3.4</w:t>
      </w:r>
      <w:r w:rsidRPr="00D2731B">
        <w:tab/>
      </w:r>
      <w:bookmarkStart w:id="20" w:name="lt_pId057"/>
      <w:r w:rsidR="005006AA" w:rsidRPr="00D2731B">
        <w:rPr>
          <w:color w:val="000000"/>
        </w:rPr>
        <w:t>P</w:t>
      </w:r>
      <w:r w:rsidR="00700B13" w:rsidRPr="00D2731B">
        <w:rPr>
          <w:color w:val="000000"/>
        </w:rPr>
        <w:t>rix</w:t>
      </w:r>
      <w:r w:rsidR="005006AA" w:rsidRPr="00D2731B">
        <w:t xml:space="preserve"> "</w:t>
      </w:r>
      <w:r w:rsidRPr="00D2731B">
        <w:t>EQUALS in Tech</w:t>
      </w:r>
      <w:bookmarkEnd w:id="20"/>
      <w:r w:rsidR="005006AA" w:rsidRPr="00D2731B">
        <w:t>"</w:t>
      </w:r>
    </w:p>
    <w:p w:rsidR="004F79A7" w:rsidRPr="00D2731B" w:rsidRDefault="00700B13" w:rsidP="002A3BAD">
      <w:pPr>
        <w:rPr>
          <w:rFonts w:eastAsia="SimSun"/>
          <w:szCs w:val="24"/>
        </w:rPr>
      </w:pPr>
      <w:bookmarkStart w:id="21" w:name="lt_pId058"/>
      <w:r w:rsidRPr="00D2731B">
        <w:t>La quatrième</w:t>
      </w:r>
      <w:r w:rsidR="001D5844" w:rsidRPr="00D2731B">
        <w:t xml:space="preserve"> </w:t>
      </w:r>
      <w:r w:rsidR="00455F9F" w:rsidRPr="00D2731B">
        <w:t>édition</w:t>
      </w:r>
      <w:r w:rsidR="001D5844" w:rsidRPr="00D2731B">
        <w:t xml:space="preserve"> </w:t>
      </w:r>
      <w:r w:rsidRPr="00D2731B">
        <w:t>des</w:t>
      </w:r>
      <w:r w:rsidR="001D5844" w:rsidRPr="00D2731B">
        <w:t xml:space="preserve"> </w:t>
      </w:r>
      <w:r w:rsidR="00455F9F" w:rsidRPr="00D2731B">
        <w:t xml:space="preserve">Prix annuels </w:t>
      </w:r>
      <w:r w:rsidR="002A3BAD" w:rsidRPr="00D2731B">
        <w:t>"</w:t>
      </w:r>
      <w:hyperlink r:id="rId16" w:history="1">
        <w:r w:rsidR="002A3BAD" w:rsidRPr="00D2731B">
          <w:rPr>
            <w:rStyle w:val="Hyperlink"/>
          </w:rPr>
          <w:t>Equals in Tech</w:t>
        </w:r>
      </w:hyperlink>
      <w:r w:rsidRPr="00D2731B">
        <w:t>" (</w:t>
      </w:r>
      <w:r w:rsidR="00455F9F" w:rsidRPr="00D2731B">
        <w:t xml:space="preserve">anciens </w:t>
      </w:r>
      <w:hyperlink r:id="rId17" w:history="1">
        <w:r w:rsidR="00455F9F" w:rsidRPr="00D2731B">
          <w:rPr>
            <w:rStyle w:val="Hyperlink"/>
          </w:rPr>
          <w:t>Prix</w:t>
        </w:r>
        <w:r w:rsidRPr="00D2731B">
          <w:rPr>
            <w:rStyle w:val="Hyperlink"/>
          </w:rPr>
          <w:t xml:space="preserve"> </w:t>
        </w:r>
        <w:r w:rsidRPr="00D2731B">
          <w:rPr>
            <w:rStyle w:val="Hyperlink"/>
            <w:rFonts w:eastAsia="SimSun"/>
            <w:spacing w:val="-4"/>
            <w:szCs w:val="24"/>
          </w:rPr>
          <w:t>GEM-TECH</w:t>
        </w:r>
      </w:hyperlink>
      <w:r w:rsidRPr="00D2731B">
        <w:t>) a eu lieu à Genève (Suisse), le</w:t>
      </w:r>
      <w:r w:rsidR="001B7BB1">
        <w:t>s</w:t>
      </w:r>
      <w:r w:rsidRPr="00D2731B">
        <w:t xml:space="preserve"> 19 </w:t>
      </w:r>
      <w:r w:rsidR="001B7BB1">
        <w:t>et 20 </w:t>
      </w:r>
      <w:r w:rsidRPr="00D2731B">
        <w:t>décembre 2017, à l'occasion du Forum sur la gouvernance de l'Internet.</w:t>
      </w:r>
      <w:bookmarkEnd w:id="21"/>
      <w:r w:rsidR="004F79A7" w:rsidRPr="00D2731B">
        <w:t xml:space="preserve"> </w:t>
      </w:r>
      <w:bookmarkStart w:id="22" w:name="lt_pId059"/>
      <w:r w:rsidRPr="00D2731B">
        <w:t>Près de 300</w:t>
      </w:r>
      <w:r w:rsidR="002A3BAD" w:rsidRPr="00D2731B">
        <w:t> </w:t>
      </w:r>
      <w:r w:rsidRPr="00D2731B">
        <w:t>candidatures ont été soumises cette année par des pa</w:t>
      </w:r>
      <w:r w:rsidR="005006AA" w:rsidRPr="00D2731B">
        <w:t>rties prenantes du monde entier</w:t>
      </w:r>
      <w:r w:rsidR="004F79A7" w:rsidRPr="00D2731B">
        <w:t>.</w:t>
      </w:r>
      <w:bookmarkEnd w:id="22"/>
      <w:r w:rsidR="004F79A7" w:rsidRPr="00D2731B">
        <w:t xml:space="preserve"> </w:t>
      </w:r>
      <w:bookmarkStart w:id="23" w:name="lt_pId060"/>
      <w:r w:rsidR="002A3BAD" w:rsidRPr="00D2731B">
        <w:t>L</w:t>
      </w:r>
      <w:r w:rsidR="00BA1BA1" w:rsidRPr="00D2731B">
        <w:t>es prix ont été décernés à trois</w:t>
      </w:r>
      <w:r w:rsidR="001D5844" w:rsidRPr="00D2731B">
        <w:t xml:space="preserve"> </w:t>
      </w:r>
      <w:r w:rsidR="00BA1BA1" w:rsidRPr="00D2731B">
        <w:t>lauréats</w:t>
      </w:r>
      <w:r w:rsidR="001D5844" w:rsidRPr="00D2731B">
        <w:t xml:space="preserve"> </w:t>
      </w:r>
      <w:r w:rsidR="00BA1BA1" w:rsidRPr="00D2731B">
        <w:t>dans les catégories</w:t>
      </w:r>
      <w:r w:rsidR="001D5844" w:rsidRPr="00D2731B">
        <w:t xml:space="preserve"> </w:t>
      </w:r>
      <w:r w:rsidR="002A3BAD" w:rsidRPr="00D2731B">
        <w:t>A</w:t>
      </w:r>
      <w:r w:rsidRPr="00D2731B">
        <w:t>ccès,</w:t>
      </w:r>
      <w:r w:rsidR="001D5844" w:rsidRPr="00D2731B">
        <w:t xml:space="preserve"> </w:t>
      </w:r>
      <w:r w:rsidR="002A3BAD" w:rsidRPr="00D2731B">
        <w:t>C</w:t>
      </w:r>
      <w:r w:rsidRPr="00D2731B">
        <w:t>ompétences et</w:t>
      </w:r>
      <w:r w:rsidR="001D5844" w:rsidRPr="00D2731B">
        <w:t xml:space="preserve"> </w:t>
      </w:r>
      <w:r w:rsidR="002A3BAD" w:rsidRPr="00D2731B">
        <w:t>R</w:t>
      </w:r>
      <w:r w:rsidRPr="00D2731B">
        <w:t>esponsabilités</w:t>
      </w:r>
      <w:r w:rsidR="004F79A7" w:rsidRPr="00D2731B">
        <w:t>.</w:t>
      </w:r>
      <w:bookmarkEnd w:id="23"/>
      <w:r w:rsidR="00BA1BA1" w:rsidRPr="00D2731B">
        <w:t xml:space="preserve"> La remise des prix</w:t>
      </w:r>
      <w:r w:rsidR="001D5844" w:rsidRPr="00D2731B">
        <w:t xml:space="preserve"> </w:t>
      </w:r>
      <w:bookmarkStart w:id="24" w:name="lt_pId061"/>
      <w:r w:rsidR="004F79A7" w:rsidRPr="00D2731B">
        <w:t>EQUALS in Tech</w:t>
      </w:r>
      <w:r w:rsidR="00BA1BA1" w:rsidRPr="00D2731B">
        <w:t xml:space="preserve"> a été organisée en partenariat avec</w:t>
      </w:r>
      <w:r w:rsidR="001D5844" w:rsidRPr="00D2731B">
        <w:t xml:space="preserve"> </w:t>
      </w:r>
      <w:r w:rsidR="00455F9F" w:rsidRPr="00D2731B">
        <w:t>l'Office fédéral suisse de la communication</w:t>
      </w:r>
      <w:r w:rsidR="001D5844" w:rsidRPr="00D2731B">
        <w:t xml:space="preserve"> </w:t>
      </w:r>
      <w:r w:rsidR="002A3BAD" w:rsidRPr="00D2731B">
        <w:t>(OFCOM) et</w:t>
      </w:r>
      <w:r w:rsidR="001D5844" w:rsidRPr="00D2731B">
        <w:t xml:space="preserve"> </w:t>
      </w:r>
      <w:r w:rsidR="00455F9F" w:rsidRPr="00D2731B">
        <w:t>l</w:t>
      </w:r>
      <w:r w:rsidR="001D5844" w:rsidRPr="00D2731B">
        <w:t>'</w:t>
      </w:r>
      <w:r w:rsidR="004F79A7" w:rsidRPr="00D2731B">
        <w:t xml:space="preserve">Internet Society </w:t>
      </w:r>
      <w:r w:rsidR="00455F9F" w:rsidRPr="00D2731B">
        <w:t>et</w:t>
      </w:r>
      <w:r w:rsidR="00BA1BA1" w:rsidRPr="00D2731B">
        <w:t xml:space="preserve"> </w:t>
      </w:r>
      <w:r w:rsidR="005006AA" w:rsidRPr="00D2731B">
        <w:t>a</w:t>
      </w:r>
      <w:r w:rsidR="00BA1BA1" w:rsidRPr="00D2731B">
        <w:t xml:space="preserve"> bénéficié du soutien </w:t>
      </w:r>
      <w:r w:rsidR="00455F9F" w:rsidRPr="00D2731B">
        <w:t>de</w:t>
      </w:r>
      <w:r w:rsidR="001D5844" w:rsidRPr="00D2731B">
        <w:t xml:space="preserve"> </w:t>
      </w:r>
      <w:r w:rsidR="004F79A7" w:rsidRPr="00D2731B">
        <w:t>Facebook.</w:t>
      </w:r>
      <w:bookmarkEnd w:id="24"/>
    </w:p>
    <w:p w:rsidR="008F5819" w:rsidRPr="00D2731B" w:rsidRDefault="004F79A7" w:rsidP="001D5844">
      <w:pPr>
        <w:pStyle w:val="Heading2"/>
      </w:pPr>
      <w:r w:rsidRPr="00D2731B">
        <w:rPr>
          <w:szCs w:val="24"/>
        </w:rPr>
        <w:t>3.5</w:t>
      </w:r>
      <w:r w:rsidRPr="00D2731B">
        <w:rPr>
          <w:szCs w:val="24"/>
        </w:rPr>
        <w:tab/>
      </w:r>
      <w:bookmarkStart w:id="25" w:name="lt_pId074"/>
      <w:r w:rsidR="008F5819" w:rsidRPr="00D2731B">
        <w:t xml:space="preserve">Recommandations visant à </w:t>
      </w:r>
      <w:r w:rsidR="008F5819" w:rsidRPr="00D2731B">
        <w:rPr>
          <w:rFonts w:eastAsia="SimSun"/>
        </w:rPr>
        <w:t>réduire la fracture numérique entre les hommes et les femmes</w:t>
      </w:r>
      <w:bookmarkEnd w:id="25"/>
    </w:p>
    <w:p w:rsidR="008F5819" w:rsidRPr="00D2731B" w:rsidRDefault="008F5819" w:rsidP="00475424">
      <w:r w:rsidRPr="00D2731B">
        <w:t xml:space="preserve">Le Groupe de travail sur la fracture numérique entre les hommes et les femmes de la Commission sur le large bande au service du développement durable, placé sous la direction de la GSMA et de l'UNESCO, a publié en mars 2017 une série de </w:t>
      </w:r>
      <w:hyperlink r:id="rId18" w:history="1">
        <w:r w:rsidRPr="00D2731B">
          <w:rPr>
            <w:rStyle w:val="Hyperlink"/>
          </w:rPr>
          <w:t>recommandations</w:t>
        </w:r>
      </w:hyperlink>
      <w:r w:rsidR="001D5844" w:rsidRPr="00D2731B">
        <w:t xml:space="preserve"> </w:t>
      </w:r>
      <w:r w:rsidRPr="00D2731B">
        <w:t>pour contribuer à réduire les disparités entre les hommes et les femmes concernant l'accès à l'Internet et au large bande</w:t>
      </w:r>
      <w:r w:rsidRPr="00D2731B">
        <w:rPr>
          <w:szCs w:val="24"/>
        </w:rPr>
        <w:t xml:space="preserve"> </w:t>
      </w:r>
      <w:r w:rsidRPr="00D2731B">
        <w:t xml:space="preserve">et leur utilisation, </w:t>
      </w:r>
      <w:r w:rsidRPr="00D2731B">
        <w:rPr>
          <w:szCs w:val="24"/>
        </w:rPr>
        <w:t xml:space="preserve">et </w:t>
      </w:r>
      <w:r w:rsidR="005651D7" w:rsidRPr="00D2731B">
        <w:rPr>
          <w:szCs w:val="24"/>
        </w:rPr>
        <w:t>pour</w:t>
      </w:r>
      <w:r w:rsidRPr="00D2731B">
        <w:rPr>
          <w:szCs w:val="24"/>
        </w:rPr>
        <w:t xml:space="preserve"> précise</w:t>
      </w:r>
      <w:r w:rsidR="005651D7" w:rsidRPr="00D2731B">
        <w:rPr>
          <w:szCs w:val="24"/>
        </w:rPr>
        <w:t>r</w:t>
      </w:r>
      <w:r w:rsidRPr="00D2731B">
        <w:rPr>
          <w:szCs w:val="24"/>
        </w:rPr>
        <w:t xml:space="preserve"> les rôles complémentaires des </w:t>
      </w:r>
      <w:r w:rsidRPr="00D2731B">
        <w:t>différents acteurs.</w:t>
      </w:r>
      <w:r w:rsidR="00466080" w:rsidRPr="00D2731B">
        <w:t xml:space="preserve"> Durant la Réunion annuelle de la</w:t>
      </w:r>
      <w:r w:rsidRPr="00D2731B">
        <w:rPr>
          <w:szCs w:val="24"/>
        </w:rPr>
        <w:t xml:space="preserve"> </w:t>
      </w:r>
      <w:r w:rsidR="00466080" w:rsidRPr="00D2731B">
        <w:t>Commission sur le large bande au service du développement durable</w:t>
      </w:r>
      <w:r w:rsidR="00466080" w:rsidRPr="00D2731B">
        <w:rPr>
          <w:szCs w:val="24"/>
        </w:rPr>
        <w:t xml:space="preserve"> tenu</w:t>
      </w:r>
      <w:r w:rsidR="005651D7" w:rsidRPr="00D2731B">
        <w:rPr>
          <w:szCs w:val="24"/>
        </w:rPr>
        <w:t>e</w:t>
      </w:r>
      <w:r w:rsidR="00466080" w:rsidRPr="00D2731B">
        <w:rPr>
          <w:szCs w:val="24"/>
        </w:rPr>
        <w:t xml:space="preserve"> à </w:t>
      </w:r>
      <w:r w:rsidR="00475424" w:rsidRPr="00D2731B">
        <w:rPr>
          <w:color w:val="000000"/>
        </w:rPr>
        <w:br w:type="page"/>
      </w:r>
      <w:r w:rsidR="00466080" w:rsidRPr="00D2731B">
        <w:rPr>
          <w:szCs w:val="24"/>
        </w:rPr>
        <w:lastRenderedPageBreak/>
        <w:t>New</w:t>
      </w:r>
      <w:r w:rsidR="005651D7" w:rsidRPr="00D2731B">
        <w:rPr>
          <w:szCs w:val="24"/>
        </w:rPr>
        <w:t> </w:t>
      </w:r>
      <w:r w:rsidR="00960CA9">
        <w:rPr>
          <w:szCs w:val="24"/>
        </w:rPr>
        <w:t>York en septembre 2017, le G</w:t>
      </w:r>
      <w:r w:rsidR="00466080" w:rsidRPr="00D2731B">
        <w:rPr>
          <w:szCs w:val="24"/>
        </w:rPr>
        <w:t>roupe a publié son rapport d</w:t>
      </w:r>
      <w:r w:rsidR="001D5844" w:rsidRPr="00D2731B">
        <w:rPr>
          <w:szCs w:val="24"/>
        </w:rPr>
        <w:t>'</w:t>
      </w:r>
      <w:r w:rsidR="00466080" w:rsidRPr="00D2731B">
        <w:rPr>
          <w:szCs w:val="24"/>
        </w:rPr>
        <w:t>activité intitulé</w:t>
      </w:r>
      <w:r w:rsidR="001D5844" w:rsidRPr="00D2731B">
        <w:rPr>
          <w:szCs w:val="24"/>
        </w:rPr>
        <w:t xml:space="preserve"> </w:t>
      </w:r>
      <w:r w:rsidR="005651D7" w:rsidRPr="00D2731B">
        <w:rPr>
          <w:szCs w:val="24"/>
        </w:rPr>
        <w:t>"</w:t>
      </w:r>
      <w:hyperlink r:id="rId19" w:history="1">
        <w:r w:rsidR="005651D7" w:rsidRPr="00D2731B">
          <w:rPr>
            <w:rStyle w:val="Hyperlink"/>
            <w:szCs w:val="24"/>
          </w:rPr>
          <w:t>R</w:t>
        </w:r>
        <w:r w:rsidR="00960CA9">
          <w:rPr>
            <w:rStyle w:val="Hyperlink"/>
          </w:rPr>
          <w:t>éduction des inégalités hommes/</w:t>
        </w:r>
        <w:r w:rsidR="00466080" w:rsidRPr="00D2731B">
          <w:rPr>
            <w:rStyle w:val="Hyperlink"/>
          </w:rPr>
          <w:t>femmes concernant l'accès à l'Internet et au large bande et leur utilisation</w:t>
        </w:r>
      </w:hyperlink>
      <w:r w:rsidR="005651D7" w:rsidRPr="00D2731B">
        <w:rPr>
          <w:color w:val="000000"/>
        </w:rPr>
        <w:t>"</w:t>
      </w:r>
      <w:r w:rsidR="00466080" w:rsidRPr="00D2731B">
        <w:rPr>
          <w:szCs w:val="24"/>
        </w:rPr>
        <w:t>. Ce rapport donne des renseignements sur les progrès accomplis compte tenu des engagements pris par les membres du Groupe de travail</w:t>
      </w:r>
      <w:r w:rsidR="001D5844" w:rsidRPr="00D2731B">
        <w:rPr>
          <w:szCs w:val="24"/>
        </w:rPr>
        <w:t xml:space="preserve"> </w:t>
      </w:r>
      <w:r w:rsidR="00466080" w:rsidRPr="00D2731B">
        <w:rPr>
          <w:szCs w:val="24"/>
        </w:rPr>
        <w:t xml:space="preserve">en vue de progresser dans la mise en </w:t>
      </w:r>
      <w:r w:rsidR="00B53E37" w:rsidRPr="00D2731B">
        <w:rPr>
          <w:szCs w:val="24"/>
        </w:rPr>
        <w:t>oe</w:t>
      </w:r>
      <w:r w:rsidR="00466080" w:rsidRPr="00D2731B">
        <w:rPr>
          <w:szCs w:val="24"/>
        </w:rPr>
        <w:t>uvre des quatre</w:t>
      </w:r>
      <w:r w:rsidR="00574AE2" w:rsidRPr="00D2731B">
        <w:rPr>
          <w:szCs w:val="24"/>
        </w:rPr>
        <w:t> </w:t>
      </w:r>
      <w:r w:rsidR="00466080" w:rsidRPr="00D2731B">
        <w:rPr>
          <w:szCs w:val="24"/>
        </w:rPr>
        <w:t xml:space="preserve">groupes de mesures recommandées dans le document </w:t>
      </w:r>
      <w:r w:rsidR="00574AE2" w:rsidRPr="00D2731B">
        <w:rPr>
          <w:szCs w:val="24"/>
        </w:rPr>
        <w:t>publié en</w:t>
      </w:r>
      <w:r w:rsidR="001B7BB1">
        <w:rPr>
          <w:szCs w:val="24"/>
        </w:rPr>
        <w:t xml:space="preserve"> mars 2</w:t>
      </w:r>
      <w:r w:rsidR="00466080" w:rsidRPr="00D2731B">
        <w:rPr>
          <w:szCs w:val="24"/>
        </w:rPr>
        <w:t>0</w:t>
      </w:r>
      <w:r w:rsidR="001B7BB1">
        <w:rPr>
          <w:szCs w:val="24"/>
        </w:rPr>
        <w:t>1</w:t>
      </w:r>
      <w:r w:rsidR="00466080" w:rsidRPr="00D2731B">
        <w:rPr>
          <w:szCs w:val="24"/>
        </w:rPr>
        <w:t>7</w:t>
      </w:r>
      <w:r w:rsidR="001B7BB1">
        <w:rPr>
          <w:szCs w:val="24"/>
        </w:rPr>
        <w:t>.</w:t>
      </w:r>
    </w:p>
    <w:p w:rsidR="004F79A7" w:rsidRPr="00D2731B" w:rsidRDefault="008F5819" w:rsidP="00475424">
      <w:pPr>
        <w:pStyle w:val="Heading1"/>
        <w:rPr>
          <w:rFonts w:eastAsia="SimSun"/>
        </w:rPr>
      </w:pPr>
      <w:r w:rsidRPr="00D2731B">
        <w:t>4</w:t>
      </w:r>
      <w:r w:rsidRPr="00D2731B">
        <w:tab/>
      </w:r>
      <w:r w:rsidRPr="00D2731B">
        <w:rPr>
          <w:rFonts w:eastAsia="SimSun"/>
        </w:rPr>
        <w:t>Renforcer</w:t>
      </w:r>
      <w:r w:rsidRPr="00D2731B">
        <w:t xml:space="preserve"> la participation des femmes aux </w:t>
      </w:r>
      <w:r w:rsidR="00475424" w:rsidRPr="00D2731B">
        <w:t>réunions et</w:t>
      </w:r>
      <w:r w:rsidRPr="00D2731B">
        <w:t xml:space="preserve"> conférences de l'UIT</w:t>
      </w:r>
    </w:p>
    <w:p w:rsidR="004F79A7" w:rsidRPr="00D2731B" w:rsidRDefault="004F79A7" w:rsidP="00574AE2">
      <w:pPr>
        <w:pStyle w:val="Heading2"/>
      </w:pPr>
      <w:r w:rsidRPr="00D2731B">
        <w:t>4.1</w:t>
      </w:r>
      <w:r w:rsidRPr="00D2731B">
        <w:tab/>
      </w:r>
      <w:r w:rsidR="00466080" w:rsidRPr="00D2731B">
        <w:t>Egalité hommes/femmes au sein des délégations</w:t>
      </w:r>
    </w:p>
    <w:p w:rsidR="004F79A7" w:rsidRPr="00D2731B" w:rsidRDefault="00466080" w:rsidP="005D53FE">
      <w:bookmarkStart w:id="26" w:name="lt_pId071"/>
      <w:r w:rsidRPr="00D2731B">
        <w:t>Après avoir collaboré à la publication</w:t>
      </w:r>
      <w:r w:rsidR="001D5844" w:rsidRPr="00D2731B">
        <w:t xml:space="preserve"> </w:t>
      </w:r>
      <w:r w:rsidR="00475424" w:rsidRPr="00D2731B">
        <w:t>"</w:t>
      </w:r>
      <w:hyperlink r:id="rId20" w:history="1">
        <w:r w:rsidR="005D53FE" w:rsidRPr="00D2731B">
          <w:rPr>
            <w:rStyle w:val="Hyperlink"/>
            <w:szCs w:val="24"/>
          </w:rPr>
          <w:t>Shaping the international agenda: Raising women’s voices in intergovernmental forums</w:t>
        </w:r>
      </w:hyperlink>
      <w:r w:rsidR="00475424" w:rsidRPr="00D2731B">
        <w:t>"</w:t>
      </w:r>
      <w:r w:rsidR="005D53FE" w:rsidRPr="00D2731B">
        <w:t xml:space="preserve"> ("Orienter l'action à mener sur le plan international: mieux faire entendre la voix des femmes au sein des forums intergouvernementaux")</w:t>
      </w:r>
      <w:r w:rsidR="004F79A7" w:rsidRPr="00D2731B">
        <w:t xml:space="preserve">, </w:t>
      </w:r>
      <w:r w:rsidR="00A5607C" w:rsidRPr="00D2731B">
        <w:t>l</w:t>
      </w:r>
      <w:r w:rsidR="001D5844" w:rsidRPr="00D2731B">
        <w:t>'</w:t>
      </w:r>
      <w:r w:rsidRPr="00D2731B">
        <w:t>UIT a intensifié ses efforts en vue d</w:t>
      </w:r>
      <w:r w:rsidR="001D5844" w:rsidRPr="00D2731B">
        <w:t>'</w:t>
      </w:r>
      <w:r w:rsidRPr="00D2731B">
        <w:t xml:space="preserve">assurer une représentation </w:t>
      </w:r>
      <w:r w:rsidR="003C24AE" w:rsidRPr="00D2731B">
        <w:t>et une participation</w:t>
      </w:r>
      <w:r w:rsidR="001D5844" w:rsidRPr="00D2731B">
        <w:t xml:space="preserve"> </w:t>
      </w:r>
      <w:r w:rsidRPr="00D2731B">
        <w:t>respectueuse</w:t>
      </w:r>
      <w:r w:rsidR="003C24AE" w:rsidRPr="00D2731B">
        <w:t>s</w:t>
      </w:r>
      <w:r w:rsidRPr="00D2731B">
        <w:t xml:space="preserve"> de l</w:t>
      </w:r>
      <w:r w:rsidR="001D5844" w:rsidRPr="00D2731B">
        <w:t>'</w:t>
      </w:r>
      <w:r w:rsidRPr="00D2731B">
        <w:t xml:space="preserve">équilibre entre </w:t>
      </w:r>
      <w:r w:rsidR="00A5607C" w:rsidRPr="00D2731B">
        <w:t>hommes et femmes</w:t>
      </w:r>
      <w:r w:rsidR="003C24AE" w:rsidRPr="00D2731B">
        <w:t>. D</w:t>
      </w:r>
      <w:r w:rsidR="00A5607C" w:rsidRPr="00D2731B">
        <w:t>ans l</w:t>
      </w:r>
      <w:r w:rsidR="003C24AE" w:rsidRPr="00D2731B">
        <w:t>es lettres circulaires envoyées aux membres</w:t>
      </w:r>
      <w:r w:rsidR="00A5607C" w:rsidRPr="00D2731B">
        <w:t>,</w:t>
      </w:r>
      <w:r w:rsidR="003C24AE" w:rsidRPr="00D2731B">
        <w:t xml:space="preserve"> </w:t>
      </w:r>
      <w:r w:rsidR="00A5607C" w:rsidRPr="00D2731B">
        <w:t xml:space="preserve">ceux-ci sont invités à encourager </w:t>
      </w:r>
      <w:r w:rsidR="003C24AE" w:rsidRPr="00D2731B">
        <w:t>une représentat</w:t>
      </w:r>
      <w:r w:rsidR="00960CA9">
        <w:t>ion hommes/</w:t>
      </w:r>
      <w:r w:rsidR="00A5607C" w:rsidRPr="00D2731B">
        <w:t xml:space="preserve">femmes équilibrée ainsi que </w:t>
      </w:r>
      <w:r w:rsidR="003C24AE" w:rsidRPr="00D2731B">
        <w:t xml:space="preserve">les candidatures féminines </w:t>
      </w:r>
      <w:r w:rsidR="00A5607C" w:rsidRPr="00D2731B">
        <w:t>aux fonctions</w:t>
      </w:r>
      <w:r w:rsidR="003C24AE" w:rsidRPr="00D2731B">
        <w:t xml:space="preserve"> clés</w:t>
      </w:r>
      <w:bookmarkStart w:id="27" w:name="lt_pId072"/>
      <w:bookmarkEnd w:id="26"/>
      <w:r w:rsidR="003C24AE" w:rsidRPr="00D2731B">
        <w:t>. Le Secrétaire général a indiqué que toutes les lettres d</w:t>
      </w:r>
      <w:r w:rsidR="001D5844" w:rsidRPr="00D2731B">
        <w:t>'</w:t>
      </w:r>
      <w:r w:rsidR="003C24AE" w:rsidRPr="00D2731B">
        <w:t>invitation qu</w:t>
      </w:r>
      <w:r w:rsidR="001D5844" w:rsidRPr="00D2731B">
        <w:t>'</w:t>
      </w:r>
      <w:r w:rsidR="003C24AE" w:rsidRPr="00D2731B">
        <w:t xml:space="preserve">il signe </w:t>
      </w:r>
      <w:r w:rsidR="00A5607C" w:rsidRPr="00D2731B">
        <w:t>comportent</w:t>
      </w:r>
      <w:r w:rsidR="003C24AE" w:rsidRPr="00D2731B">
        <w:t xml:space="preserve"> une phrase encourageant la participation de déléguées/participantes</w:t>
      </w:r>
      <w:r w:rsidR="004F79A7" w:rsidRPr="00D2731B">
        <w:t>.</w:t>
      </w:r>
      <w:bookmarkEnd w:id="27"/>
      <w:r w:rsidR="001D5844" w:rsidRPr="00D2731B">
        <w:t xml:space="preserve"> </w:t>
      </w:r>
    </w:p>
    <w:p w:rsidR="004F79A7" w:rsidRPr="00D2731B" w:rsidRDefault="004F79A7" w:rsidP="001D5844">
      <w:pPr>
        <w:pStyle w:val="Heading2"/>
      </w:pPr>
      <w:r w:rsidRPr="00D2731B">
        <w:t>4.2</w:t>
      </w:r>
      <w:r w:rsidRPr="00D2731B">
        <w:tab/>
      </w:r>
      <w:bookmarkStart w:id="28" w:name="lt_pId075"/>
      <w:r w:rsidR="008F5819" w:rsidRPr="00D2731B">
        <w:t>CMDT</w:t>
      </w:r>
      <w:r w:rsidRPr="00D2731B">
        <w:t>-17, Buenos Aires</w:t>
      </w:r>
      <w:bookmarkEnd w:id="28"/>
    </w:p>
    <w:p w:rsidR="004F79A7" w:rsidRPr="00D2731B" w:rsidRDefault="003C24AE" w:rsidP="0090053C">
      <w:pPr>
        <w:rPr>
          <w:szCs w:val="24"/>
        </w:rPr>
      </w:pPr>
      <w:bookmarkStart w:id="29" w:name="lt_pId076"/>
      <w:r w:rsidRPr="00D2731B">
        <w:t>La CMDT</w:t>
      </w:r>
      <w:r w:rsidR="004F79A7" w:rsidRPr="00D2731B">
        <w:t xml:space="preserve">-17 </w:t>
      </w:r>
      <w:r w:rsidRPr="00D2731B">
        <w:t>a nommé la première Présidente du Groupe consultatif pour le développement des télécommunications (GCDT) de l</w:t>
      </w:r>
      <w:r w:rsidR="001D5844" w:rsidRPr="00D2731B">
        <w:t>'</w:t>
      </w:r>
      <w:r w:rsidRPr="00D2731B">
        <w:t>UIT-D</w:t>
      </w:r>
      <w:r w:rsidR="001D5844" w:rsidRPr="00D2731B">
        <w:t xml:space="preserve"> </w:t>
      </w:r>
      <w:r w:rsidRPr="00D2731B">
        <w:t>et a assuré</w:t>
      </w:r>
      <w:r w:rsidR="001D5844" w:rsidRPr="00D2731B">
        <w:t xml:space="preserve"> </w:t>
      </w:r>
      <w:r w:rsidR="00960CA9">
        <w:rPr>
          <w:color w:val="000000"/>
        </w:rPr>
        <w:t>la parité hommes/</w:t>
      </w:r>
      <w:r w:rsidRPr="00D2731B">
        <w:rPr>
          <w:color w:val="000000"/>
        </w:rPr>
        <w:t>femmes</w:t>
      </w:r>
      <w:r w:rsidRPr="00D2731B">
        <w:t xml:space="preserve"> pour ce qui est de la désignation </w:t>
      </w:r>
      <w:r w:rsidR="00960CA9">
        <w:t>des présidents des C</w:t>
      </w:r>
      <w:r w:rsidR="00570FA5" w:rsidRPr="00D2731B">
        <w:t>ommissions d</w:t>
      </w:r>
      <w:r w:rsidR="001D5844" w:rsidRPr="00D2731B">
        <w:t>'</w:t>
      </w:r>
      <w:r w:rsidR="00570FA5" w:rsidRPr="00D2731B">
        <w:t>études de l</w:t>
      </w:r>
      <w:r w:rsidR="001D5844" w:rsidRPr="00D2731B">
        <w:t>'</w:t>
      </w:r>
      <w:r w:rsidR="00676FC7" w:rsidRPr="00D2731B">
        <w:t>UIT</w:t>
      </w:r>
      <w:r w:rsidR="00676FC7" w:rsidRPr="00D2731B">
        <w:noBreakHyphen/>
      </w:r>
      <w:r w:rsidR="00570FA5" w:rsidRPr="00D2731B">
        <w:t>D</w:t>
      </w:r>
      <w:bookmarkStart w:id="30" w:name="lt_pId077"/>
      <w:bookmarkEnd w:id="29"/>
      <w:r w:rsidR="00570FA5" w:rsidRPr="00D2731B">
        <w:t>. La conférence a renforcé le mandat du</w:t>
      </w:r>
      <w:r w:rsidR="001D5844" w:rsidRPr="00D2731B">
        <w:t xml:space="preserve"> </w:t>
      </w:r>
      <w:r w:rsidR="00D2731B">
        <w:t>BDT</w:t>
      </w:r>
      <w:r w:rsidR="00570FA5" w:rsidRPr="00D2731B">
        <w:t>, afin qu</w:t>
      </w:r>
      <w:r w:rsidR="001D5844" w:rsidRPr="00D2731B">
        <w:t>'</w:t>
      </w:r>
      <w:r w:rsidR="00570FA5" w:rsidRPr="00D2731B">
        <w:t>il</w:t>
      </w:r>
      <w:r w:rsidR="001D5844" w:rsidRPr="00D2731B">
        <w:t xml:space="preserve"> </w:t>
      </w:r>
      <w:r w:rsidR="00570FA5" w:rsidRPr="00D2731B">
        <w:t>fournisse</w:t>
      </w:r>
      <w:r w:rsidR="001D5844" w:rsidRPr="00D2731B">
        <w:t xml:space="preserve"> </w:t>
      </w:r>
      <w:r w:rsidR="00A14B08" w:rsidRPr="00D2731B">
        <w:t xml:space="preserve">des conseils en matière de politique générale et de stratégies sur les mesures à adopter pour réduire la fracture </w:t>
      </w:r>
      <w:r w:rsidR="0090053C" w:rsidRPr="00D2731B">
        <w:t xml:space="preserve">numérique </w:t>
      </w:r>
      <w:r w:rsidR="00A14B08" w:rsidRPr="00D2731B">
        <w:t xml:space="preserve">entre les hommes et les femmes, y compris grâce à l'éducation et au développement des compétences afin d'autonomiser les femmes et les </w:t>
      </w:r>
      <w:r w:rsidR="0090053C" w:rsidRPr="00D2731B">
        <w:t xml:space="preserve">jeunes </w:t>
      </w:r>
      <w:r w:rsidR="00A14B08" w:rsidRPr="00D2731B">
        <w:t xml:space="preserve">filles et d'instaurer des conditions propres à favoriser les perspectives d'emploi des femmes et des </w:t>
      </w:r>
      <w:r w:rsidR="0090053C" w:rsidRPr="00D2731B">
        <w:t xml:space="preserve">jeunes </w:t>
      </w:r>
      <w:r w:rsidR="00A14B08" w:rsidRPr="00D2731B">
        <w:t xml:space="preserve">filles en tant qu'entrepreneur ou à des postes de direction ou de décision. Le </w:t>
      </w:r>
      <w:bookmarkStart w:id="31" w:name="lt_pId078"/>
      <w:bookmarkEnd w:id="30"/>
      <w:r w:rsidR="004F79A7" w:rsidRPr="00D2731B">
        <w:t xml:space="preserve">BDT </w:t>
      </w:r>
      <w:r w:rsidR="00570FA5" w:rsidRPr="00D2731B">
        <w:t>et l</w:t>
      </w:r>
      <w:r w:rsidR="001D5844" w:rsidRPr="00D2731B">
        <w:t>'</w:t>
      </w:r>
      <w:r w:rsidR="00570FA5" w:rsidRPr="00D2731B">
        <w:t>Argentine ont organisé le 10 octobre</w:t>
      </w:r>
      <w:r w:rsidR="001D5844" w:rsidRPr="00D2731B">
        <w:t xml:space="preserve"> </w:t>
      </w:r>
      <w:r w:rsidR="00570FA5" w:rsidRPr="00D2731B">
        <w:t xml:space="preserve">le </w:t>
      </w:r>
      <w:hyperlink r:id="rId21" w:history="1">
        <w:r w:rsidR="00570FA5" w:rsidRPr="00D2731B">
          <w:rPr>
            <w:rStyle w:val="Hyperlink"/>
          </w:rPr>
          <w:t>petit-déjeuner spécial pour les femmes</w:t>
        </w:r>
      </w:hyperlink>
      <w:r w:rsidR="00570FA5" w:rsidRPr="00D2731B">
        <w:t xml:space="preserve"> dans le cadre de la </w:t>
      </w:r>
      <w:r w:rsidR="00676FC7" w:rsidRPr="00D2731B">
        <w:t>CMDT</w:t>
      </w:r>
      <w:r w:rsidR="00570FA5" w:rsidRPr="00D2731B">
        <w:t>-17,</w:t>
      </w:r>
      <w:r w:rsidR="001D5844" w:rsidRPr="00D2731B">
        <w:t xml:space="preserve"> </w:t>
      </w:r>
      <w:r w:rsidR="00C07D9B" w:rsidRPr="00D2731B">
        <w:t>qui a été l</w:t>
      </w:r>
      <w:r w:rsidR="001D5844" w:rsidRPr="00D2731B">
        <w:t>'</w:t>
      </w:r>
      <w:r w:rsidR="00C07D9B" w:rsidRPr="00D2731B">
        <w:t>occasion de</w:t>
      </w:r>
      <w:r w:rsidR="00570FA5" w:rsidRPr="00D2731B">
        <w:t xml:space="preserve"> présenter des initiatives et des données d</w:t>
      </w:r>
      <w:r w:rsidR="001D5844" w:rsidRPr="00D2731B">
        <w:t>'</w:t>
      </w:r>
      <w:r w:rsidR="00570FA5" w:rsidRPr="00D2731B">
        <w:t>expérience</w:t>
      </w:r>
      <w:r w:rsidR="001D5844" w:rsidRPr="00D2731B">
        <w:t xml:space="preserve"> </w:t>
      </w:r>
      <w:r w:rsidR="00C07D9B" w:rsidRPr="00D2731B">
        <w:t>destinées à</w:t>
      </w:r>
      <w:r w:rsidR="00570FA5" w:rsidRPr="00D2731B">
        <w:rPr>
          <w:color w:val="000000"/>
        </w:rPr>
        <w:t xml:space="preserve"> promouvoir</w:t>
      </w:r>
      <w:r w:rsidR="001D5844" w:rsidRPr="00D2731B">
        <w:rPr>
          <w:color w:val="000000"/>
        </w:rPr>
        <w:t xml:space="preserve"> </w:t>
      </w:r>
      <w:r w:rsidR="00570FA5" w:rsidRPr="00D2731B">
        <w:rPr>
          <w:color w:val="000000"/>
        </w:rPr>
        <w:t>l'acquisition de compétences dans le domaine du numérique</w:t>
      </w:r>
      <w:r w:rsidR="00C07D9B" w:rsidRPr="00D2731B">
        <w:rPr>
          <w:color w:val="000000"/>
        </w:rPr>
        <w:t xml:space="preserve"> </w:t>
      </w:r>
      <w:r w:rsidR="00570FA5" w:rsidRPr="00D2731B">
        <w:rPr>
          <w:color w:val="000000"/>
        </w:rPr>
        <w:t>et</w:t>
      </w:r>
      <w:r w:rsidR="001D5844" w:rsidRPr="00D2731B">
        <w:rPr>
          <w:color w:val="000000"/>
        </w:rPr>
        <w:t xml:space="preserve"> </w:t>
      </w:r>
      <w:r w:rsidR="00570FA5" w:rsidRPr="00D2731B">
        <w:rPr>
          <w:color w:val="000000"/>
        </w:rPr>
        <w:t>les possibilités de création d'emplois</w:t>
      </w:r>
      <w:r w:rsidR="00570FA5" w:rsidRPr="00D2731B">
        <w:t xml:space="preserve"> pour les femmes et les jeunes filles. </w:t>
      </w:r>
      <w:bookmarkEnd w:id="31"/>
      <w:r w:rsidR="00C07D9B" w:rsidRPr="00D2731B">
        <w:t>Ont participé aux discussions les Ministres du Bangladesh et du</w:t>
      </w:r>
      <w:r w:rsidR="001D5844" w:rsidRPr="00D2731B">
        <w:t xml:space="preserve"> </w:t>
      </w:r>
      <w:r w:rsidR="00C07D9B" w:rsidRPr="00D2731B">
        <w:t>Lesotho</w:t>
      </w:r>
      <w:bookmarkStart w:id="32" w:name="lt_pId079"/>
      <w:r w:rsidR="004F79A7" w:rsidRPr="00D2731B">
        <w:t xml:space="preserve">, </w:t>
      </w:r>
      <w:r w:rsidR="0090053C" w:rsidRPr="00D2731B">
        <w:t>la</w:t>
      </w:r>
      <w:r w:rsidR="00C07D9B" w:rsidRPr="00D2731B">
        <w:t xml:space="preserve"> Secrétaire du</w:t>
      </w:r>
      <w:r w:rsidR="001D5844" w:rsidRPr="00D2731B">
        <w:t xml:space="preserve"> </w:t>
      </w:r>
      <w:r w:rsidR="00C07D9B" w:rsidRPr="00D2731B">
        <w:rPr>
          <w:color w:val="000000"/>
        </w:rPr>
        <w:t xml:space="preserve">Fonds pour l'accès au service universel de communication de la Tanzanie et des représentants de </w:t>
      </w:r>
      <w:r w:rsidR="00C07D9B" w:rsidRPr="00D2731B">
        <w:t>la</w:t>
      </w:r>
      <w:r w:rsidR="00C07D9B" w:rsidRPr="00D2731B">
        <w:rPr>
          <w:color w:val="000000"/>
        </w:rPr>
        <w:t xml:space="preserve"> Banque interaméricaine de développement</w:t>
      </w:r>
      <w:r w:rsidR="00C07D9B" w:rsidRPr="00D2731B">
        <w:t xml:space="preserve"> et du </w:t>
      </w:r>
      <w:r w:rsidR="00C07D9B" w:rsidRPr="00D2731B">
        <w:rPr>
          <w:color w:val="000000"/>
        </w:rPr>
        <w:t>Ministère</w:t>
      </w:r>
      <w:r w:rsidR="001D5844" w:rsidRPr="00D2731B">
        <w:rPr>
          <w:color w:val="000000"/>
        </w:rPr>
        <w:t xml:space="preserve"> </w:t>
      </w:r>
      <w:r w:rsidR="00C07D9B" w:rsidRPr="00D2731B">
        <w:rPr>
          <w:color w:val="000000"/>
        </w:rPr>
        <w:t>de la modernisation de l</w:t>
      </w:r>
      <w:r w:rsidR="001D5844" w:rsidRPr="00D2731B">
        <w:rPr>
          <w:color w:val="000000"/>
        </w:rPr>
        <w:t>'</w:t>
      </w:r>
      <w:r w:rsidR="00C07D9B" w:rsidRPr="00D2731B">
        <w:rPr>
          <w:color w:val="000000"/>
        </w:rPr>
        <w:t>Argentine.</w:t>
      </w:r>
      <w:bookmarkEnd w:id="32"/>
    </w:p>
    <w:p w:rsidR="008D508D" w:rsidRPr="00D2731B" w:rsidRDefault="004F79A7" w:rsidP="001D5844">
      <w:pPr>
        <w:pStyle w:val="Heading2"/>
        <w:rPr>
          <w:rFonts w:eastAsia="SimSun"/>
          <w:szCs w:val="24"/>
        </w:rPr>
      </w:pPr>
      <w:r w:rsidRPr="00D2731B">
        <w:rPr>
          <w:szCs w:val="24"/>
        </w:rPr>
        <w:t>4.3</w:t>
      </w:r>
      <w:r w:rsidRPr="00D2731B">
        <w:rPr>
          <w:szCs w:val="24"/>
        </w:rPr>
        <w:tab/>
      </w:r>
      <w:bookmarkStart w:id="33" w:name="lt_pId084"/>
      <w:bookmarkStart w:id="34" w:name="lt_pId085"/>
      <w:r w:rsidR="008D508D" w:rsidRPr="00D2731B">
        <w:t xml:space="preserve">Un réseau de femmes pour la CMR </w:t>
      </w:r>
      <w:r w:rsidR="008D508D" w:rsidRPr="00D2731B">
        <w:rPr>
          <w:szCs w:val="24"/>
        </w:rPr>
        <w:t>(NOW)</w:t>
      </w:r>
      <w:bookmarkEnd w:id="33"/>
    </w:p>
    <w:p w:rsidR="004F79A7" w:rsidRPr="00D2731B" w:rsidRDefault="008D508D" w:rsidP="0090053C">
      <w:pPr>
        <w:rPr>
          <w:szCs w:val="24"/>
        </w:rPr>
      </w:pPr>
      <w:r w:rsidRPr="00D2731B">
        <w:t>En 2016, à l'occasion du Séminaire mondial des radiocommunications (</w:t>
      </w:r>
      <w:hyperlink r:id="rId22" w:history="1">
        <w:r w:rsidRPr="00D2731B">
          <w:rPr>
            <w:rStyle w:val="Hyperlink"/>
          </w:rPr>
          <w:t>WRS-16</w:t>
        </w:r>
      </w:hyperlink>
      <w:r w:rsidRPr="00D2731B">
        <w:t>), l'UIT a lancé une initiative intitulée "Un réseau de femmes pour la CMR" (</w:t>
      </w:r>
      <w:hyperlink r:id="rId23" w:history="1">
        <w:r w:rsidRPr="00D2731B">
          <w:rPr>
            <w:rStyle w:val="Hyperlink"/>
          </w:rPr>
          <w:t>NOW</w:t>
        </w:r>
      </w:hyperlink>
      <w:r w:rsidRPr="00D2731B">
        <w:t>).</w:t>
      </w:r>
      <w:r w:rsidRPr="00D2731B">
        <w:rPr>
          <w:szCs w:val="24"/>
        </w:rPr>
        <w:t xml:space="preserve"> </w:t>
      </w:r>
      <w:r w:rsidRPr="00D2731B">
        <w:t>L'initiative NOW vise à encourager la parité hommes/femmes au sein des organes de prise de décision, des groupes d'experts, des comités statutaires et des commissions d'études lors des manifestations de</w:t>
      </w:r>
      <w:r w:rsidRPr="00D2731B">
        <w:rPr>
          <w:szCs w:val="24"/>
        </w:rPr>
        <w:t xml:space="preserve"> l'UIT-R. </w:t>
      </w:r>
      <w:r w:rsidRPr="00D2731B">
        <w:t>L'objectif de l'initiative N</w:t>
      </w:r>
      <w:r w:rsidRPr="00D2731B">
        <w:rPr>
          <w:szCs w:val="24"/>
        </w:rPr>
        <w:t xml:space="preserve">OW4WRC19 </w:t>
      </w:r>
      <w:r w:rsidRPr="00D2731B">
        <w:t xml:space="preserve">est de renforcer les capacités au tout début du processus de la </w:t>
      </w:r>
      <w:hyperlink r:id="rId24" w:history="1">
        <w:r w:rsidRPr="00D2731B">
          <w:rPr>
            <w:rStyle w:val="Hyperlink"/>
          </w:rPr>
          <w:t>CMR-19</w:t>
        </w:r>
      </w:hyperlink>
      <w:r w:rsidRPr="00D2731B">
        <w:t>, et d'encourager un plus grand nombre de femmes à participer à cette manifestation en tant que déléguées, y compris en tant que Présidentes ou Vice-Présidentes.</w:t>
      </w:r>
      <w:r w:rsidR="00B1233F" w:rsidRPr="00D2731B">
        <w:t xml:space="preserve"> En mai 2017, un cycle de </w:t>
      </w:r>
      <w:r w:rsidR="0090053C" w:rsidRPr="00D2731B">
        <w:rPr>
          <w:color w:val="000000"/>
        </w:rPr>
        <w:t>programmes de mentorat</w:t>
      </w:r>
      <w:r w:rsidR="00B1233F" w:rsidRPr="00D2731B">
        <w:rPr>
          <w:color w:val="000000"/>
        </w:rPr>
        <w:t xml:space="preserve">, axé sur les thèmes techniques confiés au </w:t>
      </w:r>
      <w:hyperlink r:id="rId25" w:history="1">
        <w:r w:rsidR="00B1233F" w:rsidRPr="00D2731B">
          <w:rPr>
            <w:rStyle w:val="Hyperlink"/>
          </w:rPr>
          <w:t>Groupe</w:t>
        </w:r>
        <w:r w:rsidR="001D5844" w:rsidRPr="00D2731B">
          <w:rPr>
            <w:rStyle w:val="Hyperlink"/>
          </w:rPr>
          <w:t xml:space="preserve"> </w:t>
        </w:r>
        <w:r w:rsidR="00B1233F" w:rsidRPr="00D2731B">
          <w:rPr>
            <w:rStyle w:val="Hyperlink"/>
          </w:rPr>
          <w:t>de travail 4A</w:t>
        </w:r>
      </w:hyperlink>
      <w:r w:rsidR="00B1233F" w:rsidRPr="00D2731B">
        <w:rPr>
          <w:color w:val="000000"/>
        </w:rPr>
        <w:t>, a été lancé pour la première fois</w:t>
      </w:r>
      <w:bookmarkStart w:id="35" w:name="lt_pId086"/>
      <w:bookmarkEnd w:id="34"/>
      <w:r w:rsidR="00B1233F" w:rsidRPr="00D2731B">
        <w:t>. D</w:t>
      </w:r>
      <w:r w:rsidR="001D5844" w:rsidRPr="00D2731B">
        <w:t>'</w:t>
      </w:r>
      <w:r w:rsidR="00B1233F" w:rsidRPr="00D2731B">
        <w:t>autres séances et cycles de programm</w:t>
      </w:r>
      <w:r w:rsidR="008A79FD" w:rsidRPr="00D2731B">
        <w:t xml:space="preserve">es de mentorat ont été </w:t>
      </w:r>
      <w:r w:rsidR="008A79FD" w:rsidRPr="00D2731B">
        <w:lastRenderedPageBreak/>
        <w:t>organisé</w:t>
      </w:r>
      <w:r w:rsidR="00B1233F" w:rsidRPr="00D2731B">
        <w:t xml:space="preserve">s dans le </w:t>
      </w:r>
      <w:r w:rsidR="0090053C" w:rsidRPr="00D2731B">
        <w:t>cadre</w:t>
      </w:r>
      <w:r w:rsidR="00B1233F" w:rsidRPr="00D2731B">
        <w:t xml:space="preserve"> des réunions du </w:t>
      </w:r>
      <w:hyperlink r:id="rId26" w:history="1">
        <w:r w:rsidR="00B1233F" w:rsidRPr="00D2731B">
          <w:rPr>
            <w:rStyle w:val="Hyperlink"/>
          </w:rPr>
          <w:t>Groupe de travail 4A</w:t>
        </w:r>
      </w:hyperlink>
      <w:r w:rsidR="00B1233F" w:rsidRPr="00D2731B">
        <w:t xml:space="preserve"> et du </w:t>
      </w:r>
      <w:hyperlink r:id="rId27" w:history="1">
        <w:r w:rsidR="00B1233F" w:rsidRPr="00D2731B">
          <w:rPr>
            <w:rStyle w:val="Hyperlink"/>
          </w:rPr>
          <w:t>Groupe d</w:t>
        </w:r>
        <w:r w:rsidR="001D5844" w:rsidRPr="00D2731B">
          <w:rPr>
            <w:rStyle w:val="Hyperlink"/>
          </w:rPr>
          <w:t>'</w:t>
        </w:r>
        <w:r w:rsidR="00B1233F" w:rsidRPr="00D2731B">
          <w:rPr>
            <w:rStyle w:val="Hyperlink"/>
          </w:rPr>
          <w:t>action</w:t>
        </w:r>
        <w:r w:rsidR="008A79FD" w:rsidRPr="00D2731B">
          <w:rPr>
            <w:rStyle w:val="Hyperlink"/>
          </w:rPr>
          <w:t xml:space="preserve"> </w:t>
        </w:r>
        <w:r w:rsidR="00B1233F" w:rsidRPr="00D2731B">
          <w:rPr>
            <w:rStyle w:val="Hyperlink"/>
          </w:rPr>
          <w:t>5/1</w:t>
        </w:r>
      </w:hyperlink>
      <w:r w:rsidR="004F79A7" w:rsidRPr="00D2731B">
        <w:t>.</w:t>
      </w:r>
      <w:bookmarkEnd w:id="35"/>
      <w:r w:rsidR="004F79A7" w:rsidRPr="00D2731B">
        <w:t xml:space="preserve"> </w:t>
      </w:r>
      <w:bookmarkStart w:id="36" w:name="lt_pId087"/>
      <w:r w:rsidR="00B1233F" w:rsidRPr="00D2731B">
        <w:t xml:space="preserve">Des </w:t>
      </w:r>
      <w:r w:rsidR="00B1233F" w:rsidRPr="00D2731B">
        <w:rPr>
          <w:color w:val="000000"/>
        </w:rPr>
        <w:t>sessions de présentation</w:t>
      </w:r>
      <w:r w:rsidR="008A79FD" w:rsidRPr="00D2731B">
        <w:rPr>
          <w:color w:val="000000"/>
        </w:rPr>
        <w:t xml:space="preserve"> </w:t>
      </w:r>
      <w:r w:rsidR="0090053C" w:rsidRPr="00D2731B">
        <w:rPr>
          <w:color w:val="000000"/>
        </w:rPr>
        <w:t xml:space="preserve">ont été organisées </w:t>
      </w:r>
      <w:r w:rsidR="008A79FD" w:rsidRPr="00D2731B">
        <w:rPr>
          <w:color w:val="000000"/>
        </w:rPr>
        <w:t>à l</w:t>
      </w:r>
      <w:r w:rsidR="001D5844" w:rsidRPr="00D2731B">
        <w:rPr>
          <w:color w:val="000000"/>
        </w:rPr>
        <w:t>'</w:t>
      </w:r>
      <w:r w:rsidR="008A79FD" w:rsidRPr="00D2731B">
        <w:rPr>
          <w:color w:val="000000"/>
        </w:rPr>
        <w:t>occasion des</w:t>
      </w:r>
      <w:r w:rsidR="001D5844" w:rsidRPr="00D2731B">
        <w:rPr>
          <w:color w:val="000000"/>
        </w:rPr>
        <w:t xml:space="preserve"> </w:t>
      </w:r>
      <w:r w:rsidR="008A79FD" w:rsidRPr="00D2731B">
        <w:rPr>
          <w:color w:val="000000"/>
        </w:rPr>
        <w:t xml:space="preserve">Séminaires régionaux des radiocommunications </w:t>
      </w:r>
      <w:r w:rsidR="0090053C" w:rsidRPr="00D2731B">
        <w:rPr>
          <w:color w:val="000000"/>
        </w:rPr>
        <w:t xml:space="preserve">de l'UIT </w:t>
      </w:r>
      <w:r w:rsidR="008A79FD" w:rsidRPr="00D2731B">
        <w:rPr>
          <w:color w:val="000000"/>
        </w:rPr>
        <w:t>organisés</w:t>
      </w:r>
      <w:r w:rsidR="001D5844" w:rsidRPr="00D2731B">
        <w:rPr>
          <w:color w:val="000000"/>
        </w:rPr>
        <w:t xml:space="preserve"> </w:t>
      </w:r>
      <w:r w:rsidR="008A79FD" w:rsidRPr="00D2731B">
        <w:rPr>
          <w:color w:val="000000"/>
        </w:rPr>
        <w:t xml:space="preserve">en </w:t>
      </w:r>
      <w:r w:rsidR="004F79A7" w:rsidRPr="00D2731B">
        <w:t xml:space="preserve">2017 </w:t>
      </w:r>
      <w:r w:rsidR="008A79FD" w:rsidRPr="00D2731B">
        <w:t>pour les pays arabes à</w:t>
      </w:r>
      <w:r w:rsidR="001D5844" w:rsidRPr="00D2731B">
        <w:t xml:space="preserve"> </w:t>
      </w:r>
      <w:r w:rsidR="004F79A7" w:rsidRPr="00D2731B">
        <w:t>Oman (</w:t>
      </w:r>
      <w:hyperlink r:id="rId28" w:history="1">
        <w:r w:rsidR="004F79A7" w:rsidRPr="00D2731B">
          <w:rPr>
            <w:rStyle w:val="Hyperlink"/>
          </w:rPr>
          <w:t>RRS-17</w:t>
        </w:r>
        <w:r w:rsidR="001B7BB1">
          <w:rPr>
            <w:rStyle w:val="Hyperlink"/>
          </w:rPr>
          <w:t>-</w:t>
        </w:r>
        <w:r w:rsidR="008A79FD" w:rsidRPr="00D2731B">
          <w:rPr>
            <w:rStyle w:val="Hyperlink"/>
          </w:rPr>
          <w:t>Etats arabes</w:t>
        </w:r>
      </w:hyperlink>
      <w:r w:rsidR="004F79A7" w:rsidRPr="00D2731B">
        <w:t xml:space="preserve">) </w:t>
      </w:r>
      <w:r w:rsidR="008A79FD" w:rsidRPr="00D2731B">
        <w:t>et pour l</w:t>
      </w:r>
      <w:r w:rsidR="001D5844" w:rsidRPr="00D2731B">
        <w:t>'</w:t>
      </w:r>
      <w:r w:rsidR="008A79FD" w:rsidRPr="00D2731B">
        <w:t>Asie-Pacifi</w:t>
      </w:r>
      <w:r w:rsidR="008A79FD" w:rsidRPr="00D2731B">
        <w:rPr>
          <w:szCs w:val="24"/>
        </w:rPr>
        <w:t>que</w:t>
      </w:r>
      <w:r w:rsidR="008A79FD" w:rsidRPr="00D2731B">
        <w:t xml:space="preserve"> au Cambodge</w:t>
      </w:r>
      <w:r w:rsidR="001D5844" w:rsidRPr="00D2731B">
        <w:t xml:space="preserve"> </w:t>
      </w:r>
      <w:r w:rsidR="004F79A7" w:rsidRPr="00D2731B">
        <w:t>(</w:t>
      </w:r>
      <w:hyperlink r:id="rId29" w:history="1">
        <w:r w:rsidR="004F79A7" w:rsidRPr="00D2731B">
          <w:rPr>
            <w:rStyle w:val="Hyperlink"/>
          </w:rPr>
          <w:t>RRS-17-Asi</w:t>
        </w:r>
        <w:r w:rsidR="008A79FD" w:rsidRPr="00D2731B">
          <w:rPr>
            <w:rStyle w:val="Hyperlink"/>
          </w:rPr>
          <w:t>e-Pacifi</w:t>
        </w:r>
        <w:r w:rsidR="008A79FD" w:rsidRPr="00D2731B">
          <w:rPr>
            <w:rStyle w:val="Hyperlink"/>
            <w:szCs w:val="24"/>
          </w:rPr>
          <w:t>que</w:t>
        </w:r>
      </w:hyperlink>
      <w:r w:rsidR="004F79A7" w:rsidRPr="00D2731B">
        <w:rPr>
          <w:szCs w:val="24"/>
        </w:rPr>
        <w:t>).</w:t>
      </w:r>
      <w:bookmarkEnd w:id="36"/>
      <w:r w:rsidR="004F79A7" w:rsidRPr="00D2731B">
        <w:rPr>
          <w:szCs w:val="24"/>
        </w:rPr>
        <w:t xml:space="preserve"> </w:t>
      </w:r>
    </w:p>
    <w:p w:rsidR="004F79A7" w:rsidRPr="00D2731B" w:rsidRDefault="004F79A7" w:rsidP="001D5844">
      <w:pPr>
        <w:pStyle w:val="Heading2"/>
      </w:pPr>
      <w:r w:rsidRPr="00D2731B">
        <w:t>4.4</w:t>
      </w:r>
      <w:r w:rsidRPr="00D2731B">
        <w:tab/>
      </w:r>
      <w:bookmarkStart w:id="37" w:name="lt_pId089"/>
      <w:r w:rsidR="008A79FD" w:rsidRPr="00D2731B">
        <w:rPr>
          <w:color w:val="000000"/>
        </w:rPr>
        <w:t>Groupe d'experts</w:t>
      </w:r>
      <w:r w:rsidR="001D5844" w:rsidRPr="00D2731B">
        <w:rPr>
          <w:color w:val="000000"/>
        </w:rPr>
        <w:t xml:space="preserve"> </w:t>
      </w:r>
      <w:r w:rsidR="008A79FD" w:rsidRPr="00D2731B">
        <w:rPr>
          <w:color w:val="000000"/>
        </w:rPr>
        <w:t xml:space="preserve">sur la place des femmes dans le domaine de la normalisation </w:t>
      </w:r>
      <w:r w:rsidRPr="00D2731B">
        <w:t>(WISE)</w:t>
      </w:r>
      <w:bookmarkEnd w:id="37"/>
    </w:p>
    <w:p w:rsidR="004F79A7" w:rsidRPr="00D2731B" w:rsidRDefault="00242574" w:rsidP="001D5844">
      <w:pPr>
        <w:tabs>
          <w:tab w:val="clear" w:pos="567"/>
          <w:tab w:val="clear" w:pos="1134"/>
          <w:tab w:val="clear" w:pos="1701"/>
          <w:tab w:val="clear" w:pos="2268"/>
          <w:tab w:val="clear" w:pos="2835"/>
        </w:tabs>
        <w:snapToGrid w:val="0"/>
        <w:spacing w:after="120"/>
        <w:rPr>
          <w:rFonts w:eastAsia="SimSun"/>
          <w:szCs w:val="24"/>
        </w:rPr>
      </w:pPr>
      <w:bookmarkStart w:id="38" w:name="lt_pId090"/>
      <w:r w:rsidRPr="00D2731B">
        <w:rPr>
          <w:rFonts w:eastAsia="SimSun"/>
          <w:szCs w:val="24"/>
        </w:rPr>
        <w:t>Con</w:t>
      </w:r>
      <w:r w:rsidR="008872E8" w:rsidRPr="00D2731B">
        <w:rPr>
          <w:rFonts w:eastAsia="SimSun"/>
          <w:szCs w:val="24"/>
        </w:rPr>
        <w:t>formément à la Résolution 55 (Ré</w:t>
      </w:r>
      <w:r w:rsidR="00AA0E01" w:rsidRPr="00D2731B">
        <w:rPr>
          <w:rFonts w:eastAsia="SimSun"/>
          <w:szCs w:val="24"/>
        </w:rPr>
        <w:t>v.</w:t>
      </w:r>
      <w:r w:rsidRPr="00D2731B">
        <w:rPr>
          <w:rFonts w:eastAsia="SimSun"/>
          <w:szCs w:val="24"/>
        </w:rPr>
        <w:t>Hammamet</w:t>
      </w:r>
      <w:r w:rsidR="00AA0E01" w:rsidRPr="00D2731B">
        <w:rPr>
          <w:rFonts w:eastAsia="SimSun"/>
          <w:szCs w:val="24"/>
        </w:rPr>
        <w:t>, 2016)</w:t>
      </w:r>
      <w:r w:rsidR="001D5844" w:rsidRPr="00D2731B">
        <w:rPr>
          <w:rFonts w:eastAsia="SimSun"/>
          <w:szCs w:val="24"/>
        </w:rPr>
        <w:t xml:space="preserve"> </w:t>
      </w:r>
      <w:r w:rsidRPr="00D2731B">
        <w:rPr>
          <w:rFonts w:eastAsia="SimSun"/>
          <w:szCs w:val="24"/>
        </w:rPr>
        <w:t>de l</w:t>
      </w:r>
      <w:r w:rsidR="001D5844" w:rsidRPr="00D2731B">
        <w:rPr>
          <w:rFonts w:eastAsia="SimSun"/>
          <w:szCs w:val="24"/>
        </w:rPr>
        <w:t>'</w:t>
      </w:r>
      <w:r w:rsidRPr="00D2731B">
        <w:rPr>
          <w:rFonts w:eastAsia="SimSun"/>
          <w:szCs w:val="24"/>
        </w:rPr>
        <w:t>AMNT,</w:t>
      </w:r>
      <w:r w:rsidR="008872E8" w:rsidRPr="00D2731B">
        <w:rPr>
          <w:rFonts w:eastAsia="SimSun"/>
          <w:szCs w:val="24"/>
        </w:rPr>
        <w:t xml:space="preserve"> </w:t>
      </w:r>
      <w:r w:rsidRPr="00D2731B">
        <w:rPr>
          <w:rFonts w:eastAsia="SimSun"/>
          <w:szCs w:val="24"/>
        </w:rPr>
        <w:t>le</w:t>
      </w:r>
      <w:r w:rsidR="001D5844" w:rsidRPr="00D2731B">
        <w:rPr>
          <w:rFonts w:eastAsia="SimSun"/>
          <w:szCs w:val="24"/>
        </w:rPr>
        <w:t xml:space="preserve"> </w:t>
      </w:r>
      <w:r w:rsidR="004F79A7" w:rsidRPr="00D2731B">
        <w:rPr>
          <w:rFonts w:eastAsia="SimSun"/>
          <w:szCs w:val="24"/>
        </w:rPr>
        <w:t xml:space="preserve">TSB </w:t>
      </w:r>
      <w:r w:rsidRPr="00D2731B">
        <w:rPr>
          <w:rFonts w:eastAsia="SimSun"/>
          <w:szCs w:val="24"/>
        </w:rPr>
        <w:t>continu</w:t>
      </w:r>
      <w:r w:rsidR="009E17EC" w:rsidRPr="00D2731B">
        <w:rPr>
          <w:rFonts w:eastAsia="SimSun"/>
          <w:szCs w:val="24"/>
        </w:rPr>
        <w:t>e</w:t>
      </w:r>
      <w:r w:rsidRPr="00D2731B">
        <w:rPr>
          <w:rFonts w:eastAsia="SimSun"/>
          <w:szCs w:val="24"/>
        </w:rPr>
        <w:t xml:space="preserve"> d</w:t>
      </w:r>
      <w:r w:rsidR="001D5844" w:rsidRPr="00D2731B">
        <w:rPr>
          <w:rFonts w:eastAsia="SimSun"/>
          <w:szCs w:val="24"/>
        </w:rPr>
        <w:t>'</w:t>
      </w:r>
      <w:r w:rsidRPr="00D2731B">
        <w:rPr>
          <w:rFonts w:eastAsia="SimSun"/>
          <w:szCs w:val="24"/>
        </w:rPr>
        <w:t xml:space="preserve">encourager la participation active des femmes à toutes ses réunions et manifestations dans le cadre du </w:t>
      </w:r>
      <w:hyperlink r:id="rId30" w:history="1">
        <w:r w:rsidRPr="00D2731B">
          <w:rPr>
            <w:rStyle w:val="Hyperlink"/>
          </w:rPr>
          <w:t>Groupe d'experts</w:t>
        </w:r>
        <w:r w:rsidR="001D5844" w:rsidRPr="00D2731B">
          <w:rPr>
            <w:rStyle w:val="Hyperlink"/>
          </w:rPr>
          <w:t xml:space="preserve"> </w:t>
        </w:r>
        <w:r w:rsidRPr="00D2731B">
          <w:rPr>
            <w:rStyle w:val="Hyperlink"/>
          </w:rPr>
          <w:t>sur la place des femmes dans le domaine de la normalisation (WISE)</w:t>
        </w:r>
      </w:hyperlink>
      <w:r w:rsidR="004F79A7" w:rsidRPr="00D2731B">
        <w:rPr>
          <w:rStyle w:val="Hyperlink"/>
          <w:rFonts w:eastAsia="SimSun"/>
          <w:color w:val="auto"/>
          <w:szCs w:val="24"/>
          <w:u w:val="none"/>
        </w:rPr>
        <w:t>.</w:t>
      </w:r>
      <w:bookmarkEnd w:id="38"/>
      <w:r w:rsidR="004F79A7" w:rsidRPr="00D2731B">
        <w:rPr>
          <w:rFonts w:eastAsia="SimSun"/>
          <w:szCs w:val="24"/>
        </w:rPr>
        <w:t xml:space="preserve"> </w:t>
      </w:r>
      <w:r w:rsidR="008D508D" w:rsidRPr="00D2731B">
        <w:t>Le Groupe WISE est chargé de promouvoir la place des femmes dans les domaines de la normalisation, des télécommunications/TIC et d'autres domaines connexes, et de distinguer les hommes et les femmes qui ont apporté une contribution exceptionnelle à la promotion des travaux des femmes dans ces domaines</w:t>
      </w:r>
      <w:r w:rsidR="008872E8" w:rsidRPr="00D2731B">
        <w:rPr>
          <w:rFonts w:eastAsia="SimSun"/>
          <w:szCs w:val="24"/>
        </w:rPr>
        <w:t>.</w:t>
      </w:r>
    </w:p>
    <w:p w:rsidR="004F79A7" w:rsidRPr="00D2731B" w:rsidRDefault="004F79A7" w:rsidP="001D5844">
      <w:pPr>
        <w:pStyle w:val="Heading1"/>
      </w:pPr>
      <w:r w:rsidRPr="00D2731B">
        <w:t>5</w:t>
      </w:r>
      <w:r w:rsidRPr="00D2731B">
        <w:tab/>
      </w:r>
      <w:bookmarkStart w:id="39" w:name="lt_pId093"/>
      <w:r w:rsidR="005079EF" w:rsidRPr="00D2731B">
        <w:rPr>
          <w:color w:val="000000"/>
        </w:rPr>
        <w:t>P</w:t>
      </w:r>
      <w:r w:rsidR="009E17EC" w:rsidRPr="00D2731B">
        <w:rPr>
          <w:color w:val="000000"/>
        </w:rPr>
        <w:t>rise en compte au sein de l'organisation de l'égalité hommes/femmes et de l'intégration du principe de l'égalité hommes/femmes</w:t>
      </w:r>
      <w:bookmarkEnd w:id="39"/>
      <w:r w:rsidR="001D5844" w:rsidRPr="00D2731B">
        <w:t xml:space="preserve"> </w:t>
      </w:r>
    </w:p>
    <w:p w:rsidR="004F79A7" w:rsidRPr="00D2731B" w:rsidRDefault="004F79A7" w:rsidP="001D5844">
      <w:pPr>
        <w:pStyle w:val="Heading3"/>
        <w:keepNext w:val="0"/>
        <w:keepLines w:val="0"/>
        <w:tabs>
          <w:tab w:val="clear" w:pos="567"/>
          <w:tab w:val="clear" w:pos="1134"/>
          <w:tab w:val="clear" w:pos="1701"/>
          <w:tab w:val="clear" w:pos="2268"/>
          <w:tab w:val="clear" w:pos="2835"/>
        </w:tabs>
        <w:snapToGrid w:val="0"/>
        <w:spacing w:before="120" w:after="120"/>
        <w:ind w:left="0" w:firstLine="0"/>
        <w:rPr>
          <w:szCs w:val="24"/>
        </w:rPr>
      </w:pPr>
      <w:r w:rsidRPr="00D2731B">
        <w:rPr>
          <w:szCs w:val="24"/>
        </w:rPr>
        <w:t>5.1</w:t>
      </w:r>
      <w:r w:rsidRPr="00D2731B">
        <w:rPr>
          <w:szCs w:val="24"/>
        </w:rPr>
        <w:tab/>
      </w:r>
      <w:r w:rsidR="008D508D" w:rsidRPr="00D2731B">
        <w:t>Présentation de rapports à ONU-SWAP</w:t>
      </w:r>
    </w:p>
    <w:p w:rsidR="004F79A7" w:rsidRPr="00D2731B" w:rsidRDefault="009E17EC" w:rsidP="005079EF">
      <w:pPr>
        <w:rPr>
          <w:szCs w:val="24"/>
        </w:rPr>
      </w:pPr>
      <w:bookmarkStart w:id="40" w:name="lt_pId096"/>
      <w:r w:rsidRPr="00D2731B">
        <w:t>ONU-SWAP</w:t>
      </w:r>
      <w:r w:rsidR="001D5844" w:rsidRPr="00D2731B">
        <w:t xml:space="preserve"> </w:t>
      </w:r>
      <w:r w:rsidRPr="00D2731B">
        <w:t>est le Plan d'action à l'échelle du système des Nations Unies pour l'égalité hommes/femmes et</w:t>
      </w:r>
      <w:r w:rsidR="001D5844" w:rsidRPr="00D2731B">
        <w:t xml:space="preserve"> </w:t>
      </w:r>
      <w:r w:rsidRPr="00D2731B">
        <w:t>l'intégration du principe de l'égalité hommes/femmes</w:t>
      </w:r>
      <w:r w:rsidR="005079EF" w:rsidRPr="00D2731B">
        <w:rPr>
          <w:szCs w:val="24"/>
        </w:rPr>
        <w:t>. Il offre</w:t>
      </w:r>
      <w:r w:rsidR="004F79A7" w:rsidRPr="00D2731B">
        <w:rPr>
          <w:szCs w:val="24"/>
        </w:rPr>
        <w:t xml:space="preserve"> </w:t>
      </w:r>
      <w:r w:rsidRPr="00D2731B">
        <w:t>un cadre de responsabilisation</w:t>
      </w:r>
      <w:r w:rsidR="00AA0E01" w:rsidRPr="00D2731B">
        <w:t xml:space="preserve"> </w:t>
      </w:r>
      <w:r w:rsidR="004F79A7" w:rsidRPr="00D2731B">
        <w:t xml:space="preserve">applicable </w:t>
      </w:r>
      <w:r w:rsidRPr="00D2731B">
        <w:t xml:space="preserve">à toutes les entités des Nations Unies </w:t>
      </w:r>
      <w:r w:rsidR="005079EF" w:rsidRPr="00D2731B">
        <w:t xml:space="preserve">et </w:t>
      </w:r>
      <w:r w:rsidR="00ED77B3" w:rsidRPr="00D2731B">
        <w:t>destiné</w:t>
      </w:r>
      <w:r w:rsidR="001D5844" w:rsidRPr="00D2731B">
        <w:t xml:space="preserve"> </w:t>
      </w:r>
      <w:r w:rsidR="00ED77B3" w:rsidRPr="00D2731B">
        <w:t xml:space="preserve">à mesurer et à suivre un ensemble commun de </w:t>
      </w:r>
      <w:r w:rsidRPr="00D2731B">
        <w:t>normes relatives à l</w:t>
      </w:r>
      <w:r w:rsidR="001D5844" w:rsidRPr="00D2731B">
        <w:t>'</w:t>
      </w:r>
      <w:r w:rsidRPr="00D2731B">
        <w:t>égalité entre hommes et femmes</w:t>
      </w:r>
      <w:r w:rsidR="00ED77B3" w:rsidRPr="00D2731B">
        <w:t xml:space="preserve"> et à progresser sur la voie de leur mise en </w:t>
      </w:r>
      <w:r w:rsidR="00B53E37" w:rsidRPr="00D2731B">
        <w:t>oe</w:t>
      </w:r>
      <w:r w:rsidR="00ED77B3" w:rsidRPr="00D2731B">
        <w:t>uvre</w:t>
      </w:r>
      <w:bookmarkEnd w:id="40"/>
      <w:r w:rsidR="00ED77B3" w:rsidRPr="00D2731B">
        <w:t>. L</w:t>
      </w:r>
      <w:r w:rsidR="001D5844" w:rsidRPr="00D2731B">
        <w:t>'</w:t>
      </w:r>
      <w:r w:rsidR="00ED77B3" w:rsidRPr="00D2731B">
        <w:t>UIT utilise désormais le cadre ONU-SWAP</w:t>
      </w:r>
      <w:bookmarkStart w:id="41" w:name="lt_pId097"/>
      <w:r w:rsidR="00ED77B3" w:rsidRPr="00D2731B">
        <w:t xml:space="preserve"> pour orienter la politique</w:t>
      </w:r>
      <w:r w:rsidR="001D5844" w:rsidRPr="00D2731B">
        <w:t xml:space="preserve"> </w:t>
      </w:r>
      <w:r w:rsidR="00ED77B3" w:rsidRPr="00D2731B">
        <w:t>relative à l'égalité hommes/femmes et à l'intégration du principe de l'égalité hommes/femmes (GEM) au sein de l</w:t>
      </w:r>
      <w:r w:rsidR="001D5844" w:rsidRPr="00D2731B">
        <w:t>'</w:t>
      </w:r>
      <w:r w:rsidR="005079EF" w:rsidRPr="00D2731B">
        <w:t>U</w:t>
      </w:r>
      <w:r w:rsidR="00AA0E01" w:rsidRPr="00D2731B">
        <w:t>nion</w:t>
      </w:r>
      <w:r w:rsidR="005079EF" w:rsidRPr="00D2731B">
        <w:t>.</w:t>
      </w:r>
      <w:r w:rsidR="00ED77B3" w:rsidRPr="00D2731B">
        <w:t xml:space="preserve"> </w:t>
      </w:r>
      <w:r w:rsidR="005079EF" w:rsidRPr="00D2731B">
        <w:t>U</w:t>
      </w:r>
      <w:r w:rsidR="00ED77B3" w:rsidRPr="00D2731B">
        <w:t xml:space="preserve">n rapport sur le plan de mise en </w:t>
      </w:r>
      <w:r w:rsidR="00B53E37" w:rsidRPr="00D2731B">
        <w:t>oe</w:t>
      </w:r>
      <w:r w:rsidR="00ED77B3" w:rsidRPr="00D2731B">
        <w:t>uvre et les progrès réalisés en la matière est présenté</w:t>
      </w:r>
      <w:r w:rsidR="001D5844" w:rsidRPr="00D2731B">
        <w:t xml:space="preserve"> </w:t>
      </w:r>
      <w:r w:rsidR="00ED77B3" w:rsidRPr="00D2731B">
        <w:t>au Conseil (Document</w:t>
      </w:r>
      <w:r w:rsidR="001D5844" w:rsidRPr="00D2731B">
        <w:t xml:space="preserve"> </w:t>
      </w:r>
      <w:hyperlink r:id="rId31" w:history="1">
        <w:r w:rsidR="004F79A7" w:rsidRPr="00D2731B">
          <w:rPr>
            <w:rStyle w:val="Hyperlink"/>
          </w:rPr>
          <w:t>C18/13</w:t>
        </w:r>
      </w:hyperlink>
      <w:r w:rsidR="00ED77B3" w:rsidRPr="00D2731B">
        <w:t>)</w:t>
      </w:r>
      <w:bookmarkStart w:id="42" w:name="lt_pId098"/>
      <w:bookmarkEnd w:id="41"/>
      <w:r w:rsidR="00ED77B3" w:rsidRPr="00D2731B">
        <w:t>. En outre, l</w:t>
      </w:r>
      <w:r w:rsidR="001D5844" w:rsidRPr="00D2731B">
        <w:t>'</w:t>
      </w:r>
      <w:r w:rsidR="00ED77B3" w:rsidRPr="00D2731B">
        <w:t xml:space="preserve">UIT présente chaque année un rapport à </w:t>
      </w:r>
      <w:hyperlink r:id="rId32" w:history="1">
        <w:r w:rsidR="00ED77B3" w:rsidRPr="00D2731B">
          <w:rPr>
            <w:rStyle w:val="Hyperlink"/>
          </w:rPr>
          <w:t>ONU-SWAP</w:t>
        </w:r>
      </w:hyperlink>
      <w:r w:rsidR="005079EF" w:rsidRPr="00D2731B">
        <w:t>,</w:t>
      </w:r>
      <w:r w:rsidR="001D5844" w:rsidRPr="00D2731B">
        <w:t xml:space="preserve"> </w:t>
      </w:r>
      <w:r w:rsidR="00F11B9A" w:rsidRPr="00D2731B">
        <w:t xml:space="preserve">qui </w:t>
      </w:r>
      <w:r w:rsidR="005079EF" w:rsidRPr="00D2731B">
        <w:t>en</w:t>
      </w:r>
      <w:r w:rsidR="00F11B9A" w:rsidRPr="00D2731B">
        <w:t xml:space="preserve"> accus</w:t>
      </w:r>
      <w:r w:rsidR="005079EF" w:rsidRPr="00D2731B">
        <w:t>e</w:t>
      </w:r>
      <w:r w:rsidR="00F11B9A" w:rsidRPr="00D2731B">
        <w:t xml:space="preserve"> réception </w:t>
      </w:r>
      <w:r w:rsidR="005079EF" w:rsidRPr="00D2731B">
        <w:t>en envoyant une</w:t>
      </w:r>
      <w:r w:rsidR="00F11B9A" w:rsidRPr="00D2731B">
        <w:t xml:space="preserve"> lettre of</w:t>
      </w:r>
      <w:r w:rsidR="005079EF" w:rsidRPr="00D2731B">
        <w:t>ficielle au Secrétaire général qui est accompagné d'</w:t>
      </w:r>
      <w:r w:rsidR="00F11B9A" w:rsidRPr="00D2731B">
        <w:t>une annexe analytique sur les progrès réalisés par l</w:t>
      </w:r>
      <w:r w:rsidR="001D5844" w:rsidRPr="00D2731B">
        <w:t>'</w:t>
      </w:r>
      <w:r w:rsidR="00AA0E01" w:rsidRPr="00D2731B">
        <w:t>UIT</w:t>
      </w:r>
      <w:r w:rsidR="00F11B9A" w:rsidRPr="00D2731B">
        <w:t>. Cette lettre fait l</w:t>
      </w:r>
      <w:r w:rsidR="001D5844" w:rsidRPr="00D2731B">
        <w:t>'</w:t>
      </w:r>
      <w:r w:rsidR="005079EF" w:rsidRPr="00D2731B">
        <w:t>objet du D</w:t>
      </w:r>
      <w:r w:rsidR="00F11B9A" w:rsidRPr="00D2731B">
        <w:t>ocument d</w:t>
      </w:r>
      <w:r w:rsidR="001D5844" w:rsidRPr="00D2731B">
        <w:t>'</w:t>
      </w:r>
      <w:r w:rsidR="00F11B9A" w:rsidRPr="00D2731B">
        <w:t>information</w:t>
      </w:r>
      <w:bookmarkStart w:id="43" w:name="lt_pId099"/>
      <w:bookmarkEnd w:id="42"/>
      <w:r w:rsidR="00F11B9A" w:rsidRPr="00D2731B">
        <w:t xml:space="preserve"> </w:t>
      </w:r>
      <w:hyperlink r:id="rId33" w:history="1">
        <w:r w:rsidR="004F79A7" w:rsidRPr="00D2731B">
          <w:rPr>
            <w:rStyle w:val="Hyperlink"/>
          </w:rPr>
          <w:t>C18/INF/3</w:t>
        </w:r>
      </w:hyperlink>
      <w:r w:rsidR="004F79A7" w:rsidRPr="00D2731B">
        <w:t>.</w:t>
      </w:r>
      <w:bookmarkEnd w:id="43"/>
      <w:r w:rsidR="00F11B9A" w:rsidRPr="00D2731B">
        <w:t xml:space="preserve"> La</w:t>
      </w:r>
      <w:r w:rsidR="00F11B9A" w:rsidRPr="00D2731B">
        <w:rPr>
          <w:szCs w:val="24"/>
        </w:rPr>
        <w:t xml:space="preserve"> phase initiale de cinq ans (</w:t>
      </w:r>
      <w:r w:rsidR="00AA0E01" w:rsidRPr="00D2731B">
        <w:rPr>
          <w:spacing w:val="2"/>
          <w:szCs w:val="24"/>
        </w:rPr>
        <w:t>2012</w:t>
      </w:r>
      <w:r w:rsidR="00AA0E01" w:rsidRPr="00D2731B">
        <w:rPr>
          <w:spacing w:val="2"/>
          <w:szCs w:val="24"/>
        </w:rPr>
        <w:noBreakHyphen/>
      </w:r>
      <w:r w:rsidR="00F11B9A" w:rsidRPr="00D2731B">
        <w:rPr>
          <w:spacing w:val="2"/>
          <w:szCs w:val="24"/>
        </w:rPr>
        <w:t xml:space="preserve">2017) </w:t>
      </w:r>
      <w:r w:rsidR="00F11B9A" w:rsidRPr="00D2731B">
        <w:rPr>
          <w:szCs w:val="24"/>
        </w:rPr>
        <w:t>ayant été menée à bien</w:t>
      </w:r>
      <w:bookmarkStart w:id="44" w:name="lt_pId100"/>
      <w:r w:rsidR="00F11B9A" w:rsidRPr="00D2731B">
        <w:rPr>
          <w:spacing w:val="2"/>
          <w:szCs w:val="24"/>
        </w:rPr>
        <w:t>,</w:t>
      </w:r>
      <w:r w:rsidR="004F79A7" w:rsidRPr="00D2731B">
        <w:rPr>
          <w:spacing w:val="2"/>
          <w:szCs w:val="24"/>
        </w:rPr>
        <w:t xml:space="preserve"> </w:t>
      </w:r>
      <w:r w:rsidR="00F11B9A" w:rsidRPr="00D2731B">
        <w:rPr>
          <w:spacing w:val="2"/>
          <w:szCs w:val="24"/>
        </w:rPr>
        <w:t>un cadre révisé de deuxième génération,</w:t>
      </w:r>
      <w:r w:rsidR="00F11B9A" w:rsidRPr="00D2731B">
        <w:rPr>
          <w:szCs w:val="24"/>
        </w:rPr>
        <w:t xml:space="preserve"> </w:t>
      </w:r>
      <w:r w:rsidR="00F11B9A" w:rsidRPr="00D2731B">
        <w:t>ONU</w:t>
      </w:r>
      <w:r w:rsidR="00F11B9A" w:rsidRPr="00D2731B">
        <w:rPr>
          <w:szCs w:val="24"/>
        </w:rPr>
        <w:t>-SWAP 2.0,</w:t>
      </w:r>
      <w:r w:rsidR="001D5844" w:rsidRPr="00D2731B">
        <w:rPr>
          <w:szCs w:val="24"/>
        </w:rPr>
        <w:t xml:space="preserve"> </w:t>
      </w:r>
      <w:r w:rsidR="00F11B9A" w:rsidRPr="00D2731B">
        <w:rPr>
          <w:spacing w:val="2"/>
          <w:szCs w:val="24"/>
        </w:rPr>
        <w:t>sera mis</w:t>
      </w:r>
      <w:r w:rsidR="001D5844" w:rsidRPr="00D2731B">
        <w:rPr>
          <w:spacing w:val="2"/>
          <w:szCs w:val="24"/>
        </w:rPr>
        <w:t xml:space="preserve"> </w:t>
      </w:r>
      <w:r w:rsidR="00F11B9A" w:rsidRPr="00D2731B">
        <w:rPr>
          <w:spacing w:val="2"/>
          <w:szCs w:val="24"/>
        </w:rPr>
        <w:t>en place dès 2018</w:t>
      </w:r>
      <w:bookmarkEnd w:id="44"/>
      <w:r w:rsidR="00AA0E01" w:rsidRPr="00D2731B">
        <w:rPr>
          <w:spacing w:val="2"/>
          <w:szCs w:val="24"/>
        </w:rPr>
        <w:t>.</w:t>
      </w:r>
    </w:p>
    <w:p w:rsidR="004F79A7" w:rsidRPr="001B7BB1" w:rsidRDefault="004F79A7" w:rsidP="001D5844">
      <w:pPr>
        <w:pStyle w:val="Heading2"/>
        <w:rPr>
          <w:rFonts w:eastAsia="SimSun"/>
          <w:szCs w:val="24"/>
          <w:lang w:val="en-GB"/>
        </w:rPr>
      </w:pPr>
      <w:r w:rsidRPr="001B7BB1">
        <w:rPr>
          <w:szCs w:val="24"/>
          <w:lang w:val="en-GB"/>
        </w:rPr>
        <w:t>5.2</w:t>
      </w:r>
      <w:r w:rsidRPr="001B7BB1">
        <w:rPr>
          <w:szCs w:val="24"/>
          <w:lang w:val="en-GB"/>
        </w:rPr>
        <w:tab/>
      </w:r>
      <w:bookmarkStart w:id="45" w:name="lt_pId116"/>
      <w:r w:rsidR="008D508D" w:rsidRPr="001B7BB1">
        <w:rPr>
          <w:lang w:val="en-GB"/>
        </w:rPr>
        <w:t xml:space="preserve">Initiative </w:t>
      </w:r>
      <w:proofErr w:type="spellStart"/>
      <w:proofErr w:type="gramStart"/>
      <w:r w:rsidR="008D508D" w:rsidRPr="001B7BB1">
        <w:rPr>
          <w:lang w:val="en-GB"/>
        </w:rPr>
        <w:t>internationale</w:t>
      </w:r>
      <w:proofErr w:type="spellEnd"/>
      <w:proofErr w:type="gramEnd"/>
      <w:r w:rsidR="008D508D" w:rsidRPr="001B7BB1">
        <w:rPr>
          <w:lang w:val="en-GB"/>
        </w:rPr>
        <w:t xml:space="preserve"> "Gender Champion of Geneva</w:t>
      </w:r>
      <w:bookmarkEnd w:id="45"/>
      <w:r w:rsidR="008D508D" w:rsidRPr="001B7BB1">
        <w:rPr>
          <w:lang w:val="en-GB"/>
        </w:rPr>
        <w:t>"</w:t>
      </w:r>
    </w:p>
    <w:p w:rsidR="004F79A7" w:rsidRPr="00D2731B" w:rsidRDefault="008D508D" w:rsidP="001B7BB1">
      <w:pPr>
        <w:tabs>
          <w:tab w:val="clear" w:pos="567"/>
          <w:tab w:val="clear" w:pos="1134"/>
          <w:tab w:val="clear" w:pos="1701"/>
          <w:tab w:val="clear" w:pos="2268"/>
          <w:tab w:val="clear" w:pos="2835"/>
        </w:tabs>
        <w:snapToGrid w:val="0"/>
        <w:spacing w:after="120"/>
        <w:rPr>
          <w:rFonts w:cs="Calibri"/>
          <w:bCs/>
          <w:szCs w:val="24"/>
        </w:rPr>
      </w:pPr>
      <w:bookmarkStart w:id="46" w:name="lt_pId103"/>
      <w:r w:rsidRPr="00D2731B">
        <w:t xml:space="preserve">Le Secrétaire général de l'UIT est l'un des membres fondateurs de l'initiative </w:t>
      </w:r>
      <w:hyperlink r:id="rId34" w:history="1">
        <w:r w:rsidRPr="00D2731B">
          <w:rPr>
            <w:rStyle w:val="Hyperlink"/>
          </w:rPr>
          <w:t>Geneva Gender Champions</w:t>
        </w:r>
      </w:hyperlink>
      <w:r w:rsidR="004F79A7" w:rsidRPr="00D2731B">
        <w:rPr>
          <w:rFonts w:cs="Calibri"/>
          <w:bCs/>
          <w:szCs w:val="24"/>
        </w:rPr>
        <w:t>.</w:t>
      </w:r>
      <w:bookmarkEnd w:id="46"/>
      <w:r w:rsidR="004F79A7" w:rsidRPr="00D2731B">
        <w:rPr>
          <w:rFonts w:cs="Calibri"/>
          <w:bCs/>
          <w:szCs w:val="24"/>
        </w:rPr>
        <w:t xml:space="preserve"> </w:t>
      </w:r>
      <w:bookmarkStart w:id="47" w:name="lt_pId104"/>
      <w:r w:rsidR="00F11B9A" w:rsidRPr="00D2731B">
        <w:rPr>
          <w:color w:val="000000"/>
        </w:rPr>
        <w:t>Le Secrétaire général s'est non seulement mobilisé</w:t>
      </w:r>
      <w:r w:rsidR="00F11B9A" w:rsidRPr="00D2731B">
        <w:rPr>
          <w:rFonts w:cs="Calibri"/>
          <w:bCs/>
          <w:szCs w:val="24"/>
        </w:rPr>
        <w:t xml:space="preserve"> </w:t>
      </w:r>
      <w:r w:rsidR="001B7BB1">
        <w:rPr>
          <w:color w:val="000000"/>
        </w:rPr>
        <w:t>en faveur de l'e</w:t>
      </w:r>
      <w:bookmarkStart w:id="48" w:name="_GoBack"/>
      <w:bookmarkEnd w:id="48"/>
      <w:r w:rsidR="00F11B9A" w:rsidRPr="00D2731B">
        <w:rPr>
          <w:color w:val="000000"/>
        </w:rPr>
        <w:t>ngagement pour la parité</w:t>
      </w:r>
      <w:r w:rsidR="005079EF" w:rsidRPr="00D2731B">
        <w:rPr>
          <w:rFonts w:cs="Calibri"/>
          <w:bCs/>
          <w:szCs w:val="24"/>
        </w:rPr>
        <w:t xml:space="preserve">, </w:t>
      </w:r>
      <w:r w:rsidR="00F11B9A" w:rsidRPr="00D2731B">
        <w:rPr>
          <w:color w:val="000000"/>
        </w:rPr>
        <w:t>mais</w:t>
      </w:r>
      <w:r w:rsidR="001D5844" w:rsidRPr="00D2731B">
        <w:rPr>
          <w:color w:val="000000"/>
        </w:rPr>
        <w:t xml:space="preserve"> </w:t>
      </w:r>
      <w:r w:rsidR="00F11B9A" w:rsidRPr="00D2731B">
        <w:rPr>
          <w:color w:val="000000"/>
        </w:rPr>
        <w:t xml:space="preserve">s'est aussi </w:t>
      </w:r>
      <w:hyperlink r:id="rId35" w:history="1">
        <w:r w:rsidR="00F11B9A" w:rsidRPr="00D2731B">
          <w:rPr>
            <w:rStyle w:val="Hyperlink"/>
          </w:rPr>
          <w:t>engagé</w:t>
        </w:r>
      </w:hyperlink>
      <w:r w:rsidR="00F11B9A" w:rsidRPr="00D2731B">
        <w:rPr>
          <w:color w:val="000000"/>
        </w:rPr>
        <w:t xml:space="preserve"> à:</w:t>
      </w:r>
      <w:r w:rsidR="004F79A7" w:rsidRPr="00D2731B">
        <w:rPr>
          <w:rFonts w:cs="Calibri"/>
          <w:bCs/>
          <w:szCs w:val="24"/>
        </w:rPr>
        <w:t xml:space="preserve"> a)</w:t>
      </w:r>
      <w:r w:rsidR="001D5844" w:rsidRPr="00D2731B">
        <w:rPr>
          <w:rFonts w:cs="Calibri"/>
          <w:bCs/>
          <w:szCs w:val="24"/>
        </w:rPr>
        <w:t xml:space="preserve"> </w:t>
      </w:r>
      <w:r w:rsidR="00F11B9A" w:rsidRPr="00D2731B">
        <w:rPr>
          <w:color w:val="000000"/>
        </w:rPr>
        <w:t>adopter des mesures favorables à la parité hommes/femmes au sein du personnel de l'UIT;</w:t>
      </w:r>
      <w:r w:rsidR="001D5844" w:rsidRPr="00D2731B">
        <w:rPr>
          <w:color w:val="000000"/>
        </w:rPr>
        <w:t xml:space="preserve"> </w:t>
      </w:r>
      <w:r w:rsidR="001B7BB1">
        <w:rPr>
          <w:color w:val="000000"/>
        </w:rPr>
        <w:t>b)</w:t>
      </w:r>
      <w:r w:rsidR="00F11B9A" w:rsidRPr="00D2731B">
        <w:rPr>
          <w:color w:val="000000"/>
        </w:rPr>
        <w:t xml:space="preserve"> encourager la parité hommes/femmes dans les délégations assistant aux conférences et réunions de l'UIT</w:t>
      </w:r>
      <w:r w:rsidR="005079EF" w:rsidRPr="00D2731B">
        <w:rPr>
          <w:color w:val="000000"/>
        </w:rPr>
        <w:t xml:space="preserve">; </w:t>
      </w:r>
      <w:r w:rsidR="00F11B9A" w:rsidRPr="00D2731B">
        <w:rPr>
          <w:color w:val="000000"/>
        </w:rPr>
        <w:t>c) favoriser encore la parité hommes/femmes au sein des comités statutaires de l'UIT, et</w:t>
      </w:r>
      <w:r w:rsidR="001D5844" w:rsidRPr="00D2731B">
        <w:rPr>
          <w:color w:val="000000"/>
        </w:rPr>
        <w:t xml:space="preserve"> </w:t>
      </w:r>
      <w:r w:rsidR="001B7BB1">
        <w:rPr>
          <w:color w:val="000000"/>
        </w:rPr>
        <w:t>d)</w:t>
      </w:r>
      <w:r w:rsidR="00F11B9A" w:rsidRPr="00D2731B">
        <w:rPr>
          <w:color w:val="000000"/>
        </w:rPr>
        <w:t xml:space="preserve"> encourager les Etats Membres à désigner des candidates aux postes de Président/Vice-Président des Commissions des conférences, des groupes de travail du Conseil et des commissions d'études et à suivre, à</w:t>
      </w:r>
      <w:r w:rsidR="001D5844" w:rsidRPr="00D2731B">
        <w:rPr>
          <w:color w:val="000000"/>
        </w:rPr>
        <w:t xml:space="preserve"> </w:t>
      </w:r>
      <w:r w:rsidR="00F11B9A" w:rsidRPr="00D2731B">
        <w:rPr>
          <w:color w:val="000000"/>
        </w:rPr>
        <w:t>publier et à mentionner le nombre de déléguées, en particulier pendant les conférences.</w:t>
      </w:r>
      <w:bookmarkEnd w:id="47"/>
    </w:p>
    <w:p w:rsidR="008D508D" w:rsidRPr="00D2731B" w:rsidRDefault="004F79A7" w:rsidP="001D5844">
      <w:pPr>
        <w:pStyle w:val="Heading2"/>
        <w:rPr>
          <w:rFonts w:eastAsia="SimSun" w:cs="Arial"/>
        </w:rPr>
      </w:pPr>
      <w:r w:rsidRPr="00D2731B">
        <w:rPr>
          <w:rFonts w:eastAsia="SimSun"/>
          <w:szCs w:val="24"/>
        </w:rPr>
        <w:lastRenderedPageBreak/>
        <w:t>5.3</w:t>
      </w:r>
      <w:r w:rsidRPr="00D2731B">
        <w:rPr>
          <w:rFonts w:eastAsia="SimSun"/>
          <w:szCs w:val="24"/>
        </w:rPr>
        <w:tab/>
      </w:r>
      <w:bookmarkStart w:id="49" w:name="lt_pId123"/>
      <w:bookmarkStart w:id="50" w:name="lt_pId107"/>
      <w:r w:rsidR="008D508D" w:rsidRPr="00D2731B">
        <w:rPr>
          <w:rFonts w:eastAsia="SimSun"/>
        </w:rPr>
        <w:t xml:space="preserve">Réseau de </w:t>
      </w:r>
      <w:r w:rsidR="008D508D" w:rsidRPr="00D2731B">
        <w:t xml:space="preserve">femmes ingénieurs </w:t>
      </w:r>
      <w:r w:rsidR="008D508D" w:rsidRPr="00D2731B">
        <w:rPr>
          <w:rFonts w:eastAsia="SimSun"/>
        </w:rPr>
        <w:t>au BR dans le secteur des télécommunications spatiales</w:t>
      </w:r>
      <w:bookmarkEnd w:id="49"/>
    </w:p>
    <w:p w:rsidR="004F79A7" w:rsidRPr="00D2731B" w:rsidRDefault="008D508D" w:rsidP="005079EF">
      <w:pPr>
        <w:rPr>
          <w:szCs w:val="24"/>
        </w:rPr>
      </w:pPr>
      <w:r w:rsidRPr="00D2731B">
        <w:t xml:space="preserve">Afin de renforcer la visibilité du secteur de l'aérospatiale, des femmes ingénieurs au BR, membres de l'association </w:t>
      </w:r>
      <w:hyperlink r:id="rId36" w:history="1">
        <w:r w:rsidRPr="00D2731B">
          <w:rPr>
            <w:rStyle w:val="Hyperlink"/>
          </w:rPr>
          <w:t>"Women in Aerospace Europe"</w:t>
        </w:r>
        <w:r w:rsidRPr="00D2731B">
          <w:rPr>
            <w:rStyle w:val="Hyperlink"/>
            <w:spacing w:val="-2"/>
          </w:rPr>
          <w:t xml:space="preserve"> </w:t>
        </w:r>
        <w:r w:rsidRPr="00D2731B">
          <w:rPr>
            <w:rStyle w:val="Hyperlink"/>
          </w:rPr>
          <w:t>(WIA-E)</w:t>
        </w:r>
      </w:hyperlink>
      <w:r w:rsidR="004F79A7" w:rsidRPr="00D2731B">
        <w:rPr>
          <w:szCs w:val="24"/>
        </w:rPr>
        <w:t>,</w:t>
      </w:r>
      <w:r w:rsidRPr="00D2731B">
        <w:t xml:space="preserve"> continuent de faire appel à des parties prenantes et à des délégués de premier plan</w:t>
      </w:r>
      <w:bookmarkStart w:id="51" w:name="lt_pId108"/>
      <w:bookmarkEnd w:id="50"/>
      <w:r w:rsidR="00F11B9A" w:rsidRPr="00D2731B">
        <w:t>. En 2017, le réseau s</w:t>
      </w:r>
      <w:r w:rsidR="001D5844" w:rsidRPr="00D2731B">
        <w:t>'</w:t>
      </w:r>
      <w:r w:rsidR="00F11B9A" w:rsidRPr="00D2731B">
        <w:t>est encore élargi avec la participation à la Journée des jeunes filles dans le</w:t>
      </w:r>
      <w:r w:rsidR="001D5844" w:rsidRPr="00D2731B">
        <w:t xml:space="preserve"> </w:t>
      </w:r>
      <w:r w:rsidR="00F11B9A" w:rsidRPr="00D2731B">
        <w:t>secteur des TIC,</w:t>
      </w:r>
      <w:r w:rsidR="001D5844" w:rsidRPr="00D2731B">
        <w:rPr>
          <w:szCs w:val="24"/>
        </w:rPr>
        <w:t xml:space="preserve"> </w:t>
      </w:r>
      <w:r w:rsidR="005079EF" w:rsidRPr="00D2731B">
        <w:rPr>
          <w:szCs w:val="24"/>
        </w:rPr>
        <w:t xml:space="preserve">et </w:t>
      </w:r>
      <w:r w:rsidR="00F11B9A" w:rsidRPr="00D2731B">
        <w:rPr>
          <w:szCs w:val="24"/>
        </w:rPr>
        <w:t>un atelier et des réunions sur les satellites ont été organisés en présence</w:t>
      </w:r>
      <w:r w:rsidR="00F11B9A" w:rsidRPr="00D2731B">
        <w:rPr>
          <w:color w:val="000000"/>
        </w:rPr>
        <w:t xml:space="preserve"> d</w:t>
      </w:r>
      <w:r w:rsidR="001D5844" w:rsidRPr="00D2731B">
        <w:rPr>
          <w:color w:val="000000"/>
        </w:rPr>
        <w:t>'</w:t>
      </w:r>
      <w:r w:rsidR="00F11B9A" w:rsidRPr="00D2731B">
        <w:rPr>
          <w:color w:val="000000"/>
        </w:rPr>
        <w:t>acteurs clés</w:t>
      </w:r>
      <w:r w:rsidR="001D5844" w:rsidRPr="00D2731B">
        <w:rPr>
          <w:szCs w:val="24"/>
        </w:rPr>
        <w:t xml:space="preserve"> </w:t>
      </w:r>
      <w:r w:rsidR="00B57CF8" w:rsidRPr="00D2731B">
        <w:rPr>
          <w:szCs w:val="24"/>
        </w:rPr>
        <w:t xml:space="preserve">de ce </w:t>
      </w:r>
      <w:r w:rsidR="00F11B9A" w:rsidRPr="00D2731B">
        <w:t>secteur</w:t>
      </w:r>
      <w:r w:rsidR="005079EF" w:rsidRPr="00D2731B">
        <w:t>.</w:t>
      </w:r>
      <w:r w:rsidR="00B57CF8" w:rsidRPr="00D2731B">
        <w:t xml:space="preserve"> </w:t>
      </w:r>
      <w:r w:rsidR="005079EF" w:rsidRPr="00D2731B">
        <w:t>L</w:t>
      </w:r>
      <w:r w:rsidR="001D5844" w:rsidRPr="00D2731B">
        <w:t>'</w:t>
      </w:r>
      <w:r w:rsidR="00B57CF8" w:rsidRPr="00D2731B">
        <w:t>objectif éta</w:t>
      </w:r>
      <w:r w:rsidR="005079EF" w:rsidRPr="00D2731B">
        <w:t>i</w:t>
      </w:r>
      <w:r w:rsidR="00B57CF8" w:rsidRPr="00D2731B">
        <w:t>t</w:t>
      </w:r>
      <w:r w:rsidR="001D5844" w:rsidRPr="00D2731B">
        <w:t xml:space="preserve"> </w:t>
      </w:r>
      <w:r w:rsidR="00F11B9A" w:rsidRPr="00D2731B">
        <w:rPr>
          <w:color w:val="000000"/>
        </w:rPr>
        <w:t>d'encourager et de favoriser une participation active à tous les niveaux et sur un pied d'égalité au sein du Secteur.</w:t>
      </w:r>
      <w:bookmarkEnd w:id="51"/>
      <w:r w:rsidR="001D5844" w:rsidRPr="00D2731B">
        <w:rPr>
          <w:szCs w:val="24"/>
        </w:rPr>
        <w:t xml:space="preserve"> </w:t>
      </w:r>
    </w:p>
    <w:p w:rsidR="004F79A7" w:rsidRPr="00D2731B" w:rsidRDefault="004F79A7" w:rsidP="001D5844">
      <w:pPr>
        <w:pStyle w:val="Heading2"/>
        <w:rPr>
          <w:rFonts w:eastAsia="SimSun"/>
        </w:rPr>
      </w:pPr>
      <w:r w:rsidRPr="00D2731B">
        <w:t>5.4</w:t>
      </w:r>
      <w:r w:rsidRPr="00D2731B">
        <w:tab/>
      </w:r>
      <w:bookmarkStart w:id="52" w:name="lt_pId110"/>
      <w:r w:rsidR="005079EF" w:rsidRPr="00D2731B">
        <w:t>E</w:t>
      </w:r>
      <w:r w:rsidR="0037579E" w:rsidRPr="00D2731B">
        <w:t>tude des technologies et</w:t>
      </w:r>
      <w:r w:rsidR="001D5844" w:rsidRPr="00D2731B">
        <w:t xml:space="preserve"> </w:t>
      </w:r>
      <w:r w:rsidR="0037579E" w:rsidRPr="00D2731B">
        <w:rPr>
          <w:color w:val="000000"/>
        </w:rPr>
        <w:t>expérience pratique dans le domaine des sciences, de la technologie, de l'ingénierie et des mathématiques (STEM) pour les jeunes filles</w:t>
      </w:r>
      <w:bookmarkEnd w:id="52"/>
      <w:r w:rsidR="001D5844" w:rsidRPr="00D2731B">
        <w:rPr>
          <w:color w:val="000000"/>
        </w:rPr>
        <w:t xml:space="preserve"> </w:t>
      </w:r>
    </w:p>
    <w:p w:rsidR="004F79A7" w:rsidRPr="00D2731B" w:rsidRDefault="0037579E" w:rsidP="005079EF">
      <w:pPr>
        <w:tabs>
          <w:tab w:val="clear" w:pos="567"/>
          <w:tab w:val="clear" w:pos="1134"/>
          <w:tab w:val="clear" w:pos="1701"/>
          <w:tab w:val="clear" w:pos="2268"/>
          <w:tab w:val="clear" w:pos="2835"/>
        </w:tabs>
        <w:snapToGrid w:val="0"/>
        <w:spacing w:after="120"/>
        <w:jc w:val="both"/>
        <w:rPr>
          <w:szCs w:val="24"/>
        </w:rPr>
      </w:pPr>
      <w:bookmarkStart w:id="53" w:name="lt_pId111"/>
      <w:r w:rsidRPr="00D2731B">
        <w:t>Afin de renforcer les liens et l</w:t>
      </w:r>
      <w:r w:rsidR="001D5844" w:rsidRPr="00D2731B">
        <w:t>'</w:t>
      </w:r>
      <w:r w:rsidRPr="00D2731B">
        <w:t>interaction entre l</w:t>
      </w:r>
      <w:r w:rsidR="001D5844" w:rsidRPr="00D2731B">
        <w:t>'</w:t>
      </w:r>
      <w:r w:rsidRPr="00D2731B">
        <w:t>UIT et la communauté locale,</w:t>
      </w:r>
      <w:r w:rsidR="001D5844" w:rsidRPr="00D2731B">
        <w:t xml:space="preserve"> </w:t>
      </w:r>
      <w:r w:rsidRPr="00D2731B">
        <w:t>des fonctionnaires du siège de l</w:t>
      </w:r>
      <w:r w:rsidR="001D5844" w:rsidRPr="00D2731B">
        <w:t>'</w:t>
      </w:r>
      <w:r w:rsidRPr="00D2731B">
        <w:t>UIT</w:t>
      </w:r>
      <w:r w:rsidR="001D5844" w:rsidRPr="00D2731B">
        <w:t xml:space="preserve"> </w:t>
      </w:r>
      <w:r w:rsidR="004F79A7" w:rsidRPr="00D2731B">
        <w:t>(</w:t>
      </w:r>
      <w:r w:rsidRPr="00D2731B">
        <w:t xml:space="preserve">ingénieurs du </w:t>
      </w:r>
      <w:r w:rsidR="004F79A7" w:rsidRPr="00D2731B">
        <w:t>BR, SPM, BDT)</w:t>
      </w:r>
      <w:r w:rsidRPr="00D2731B">
        <w:t xml:space="preserve"> ont</w:t>
      </w:r>
      <w:r w:rsidR="001D5844" w:rsidRPr="00D2731B">
        <w:t xml:space="preserve"> </w:t>
      </w:r>
      <w:r w:rsidRPr="00D2731B">
        <w:t>apporté un appui</w:t>
      </w:r>
      <w:r w:rsidR="001D5844" w:rsidRPr="00D2731B">
        <w:t xml:space="preserve"> </w:t>
      </w:r>
      <w:r w:rsidRPr="00D2731B">
        <w:t>bénévole</w:t>
      </w:r>
      <w:r w:rsidR="001D5844" w:rsidRPr="00D2731B">
        <w:t xml:space="preserve"> </w:t>
      </w:r>
      <w:r w:rsidRPr="00D2731B">
        <w:t>et organisé</w:t>
      </w:r>
      <w:r w:rsidR="001D5844" w:rsidRPr="00D2731B">
        <w:t xml:space="preserve"> </w:t>
      </w:r>
      <w:r w:rsidRPr="00D2731B">
        <w:t xml:space="preserve">un </w:t>
      </w:r>
      <w:hyperlink r:id="rId37" w:history="1">
        <w:r w:rsidRPr="00D2731B">
          <w:rPr>
            <w:rStyle w:val="Hyperlink"/>
          </w:rPr>
          <w:t>atelier</w:t>
        </w:r>
        <w:r w:rsidR="001D5844" w:rsidRPr="00D2731B">
          <w:rPr>
            <w:rStyle w:val="Hyperlink"/>
          </w:rPr>
          <w:t xml:space="preserve"> </w:t>
        </w:r>
        <w:r w:rsidRPr="00D2731B">
          <w:rPr>
            <w:rStyle w:val="Hyperlink"/>
          </w:rPr>
          <w:t>consacré</w:t>
        </w:r>
        <w:r w:rsidR="001D5844" w:rsidRPr="00D2731B">
          <w:rPr>
            <w:rStyle w:val="Hyperlink"/>
          </w:rPr>
          <w:t xml:space="preserve"> </w:t>
        </w:r>
        <w:r w:rsidRPr="00D2731B">
          <w:rPr>
            <w:rStyle w:val="Hyperlink"/>
          </w:rPr>
          <w:t>à la robotique</w:t>
        </w:r>
      </w:hyperlink>
      <w:r w:rsidRPr="00D2731B">
        <w:rPr>
          <w:color w:val="000000"/>
        </w:rPr>
        <w:t xml:space="preserve"> à l</w:t>
      </w:r>
      <w:r w:rsidR="001D5844" w:rsidRPr="00D2731B">
        <w:rPr>
          <w:color w:val="000000"/>
        </w:rPr>
        <w:t>'</w:t>
      </w:r>
      <w:r w:rsidRPr="00D2731B">
        <w:rPr>
          <w:color w:val="000000"/>
        </w:rPr>
        <w:t>occasion de la manifestation</w:t>
      </w:r>
      <w:r w:rsidR="001D5844" w:rsidRPr="00D2731B">
        <w:rPr>
          <w:color w:val="000000"/>
        </w:rPr>
        <w:t xml:space="preserve"> </w:t>
      </w:r>
      <w:r w:rsidR="005079EF" w:rsidRPr="00D2731B">
        <w:t>"</w:t>
      </w:r>
      <w:hyperlink r:id="rId38" w:history="1">
        <w:r w:rsidR="005079EF" w:rsidRPr="00D2731B">
          <w:rPr>
            <w:rStyle w:val="Hyperlink"/>
          </w:rPr>
          <w:t>Expanding your Horizons –</w:t>
        </w:r>
        <w:r w:rsidR="004F79A7" w:rsidRPr="00D2731B">
          <w:rPr>
            <w:rStyle w:val="Hyperlink"/>
          </w:rPr>
          <w:t xml:space="preserve"> Geneva</w:t>
        </w:r>
      </w:hyperlink>
      <w:r w:rsidR="005079EF" w:rsidRPr="00D2731B">
        <w:t>"</w:t>
      </w:r>
      <w:r w:rsidR="004F79A7" w:rsidRPr="00D2731B">
        <w:t xml:space="preserve"> (EYH)</w:t>
      </w:r>
      <w:r w:rsidR="001D5844" w:rsidRPr="00D2731B">
        <w:t xml:space="preserve"> </w:t>
      </w:r>
      <w:r w:rsidR="005079EF" w:rsidRPr="00D2731B">
        <w:t>("E</w:t>
      </w:r>
      <w:r w:rsidRPr="00D2731B">
        <w:t>largir vos horizons</w:t>
      </w:r>
      <w:r w:rsidR="00271C1B" w:rsidRPr="00D2731B">
        <w:t xml:space="preserve"> </w:t>
      </w:r>
      <w:r w:rsidRPr="00D2731B">
        <w:t>–</w:t>
      </w:r>
      <w:r w:rsidR="00271C1B" w:rsidRPr="00D2731B">
        <w:t xml:space="preserve"> </w:t>
      </w:r>
      <w:r w:rsidRPr="00D2731B">
        <w:t>Genève</w:t>
      </w:r>
      <w:r w:rsidR="005079EF" w:rsidRPr="00D2731B">
        <w:t>"</w:t>
      </w:r>
      <w:r w:rsidRPr="00D2731B">
        <w:t>)</w:t>
      </w:r>
      <w:r w:rsidR="005079EF" w:rsidRPr="00D2731B">
        <w:t>,</w:t>
      </w:r>
      <w:r w:rsidRPr="00D2731B">
        <w:t xml:space="preserve"> qui s</w:t>
      </w:r>
      <w:r w:rsidR="001D5844" w:rsidRPr="00D2731B">
        <w:t>'</w:t>
      </w:r>
      <w:r w:rsidRPr="00D2731B">
        <w:t>est tenue à l</w:t>
      </w:r>
      <w:r w:rsidR="001D5844" w:rsidRPr="00D2731B">
        <w:t>'</w:t>
      </w:r>
      <w:r w:rsidR="005079EF" w:rsidRPr="00D2731B">
        <w:t>U</w:t>
      </w:r>
      <w:r w:rsidRPr="00D2731B">
        <w:t>niversité de Genève en novembre</w:t>
      </w:r>
      <w:r w:rsidR="001D5844" w:rsidRPr="00D2731B">
        <w:t xml:space="preserve"> </w:t>
      </w:r>
      <w:r w:rsidR="004F79A7" w:rsidRPr="00D2731B">
        <w:t>2017.</w:t>
      </w:r>
      <w:bookmarkEnd w:id="53"/>
      <w:r w:rsidR="004F79A7" w:rsidRPr="00D2731B">
        <w:t xml:space="preserve"> </w:t>
      </w:r>
      <w:bookmarkStart w:id="54" w:name="lt_pId112"/>
      <w:r w:rsidRPr="00D2731B">
        <w:t>Cette manifestation avait pour but d</w:t>
      </w:r>
      <w:r w:rsidR="001D5844" w:rsidRPr="00D2731B">
        <w:t>'</w:t>
      </w:r>
      <w:r w:rsidRPr="00D2731B">
        <w:t>encourager des jeunes filles âgées de 11 à 14 ans à</w:t>
      </w:r>
      <w:r w:rsidR="001D5844" w:rsidRPr="00D2731B">
        <w:t xml:space="preserve"> </w:t>
      </w:r>
      <w:r w:rsidRPr="00D2731B">
        <w:t xml:space="preserve">suivre des études et à envisager une carrière </w:t>
      </w:r>
      <w:r w:rsidRPr="00D2731B">
        <w:rPr>
          <w:color w:val="000000"/>
        </w:rPr>
        <w:t>dans le domaine des sciences, de la technologie, de l'ingénierie et des mathématiques (STEM)</w:t>
      </w:r>
      <w:bookmarkEnd w:id="54"/>
      <w:r w:rsidR="005079EF" w:rsidRPr="00D2731B">
        <w:rPr>
          <w:color w:val="000000"/>
        </w:rPr>
        <w:t>.</w:t>
      </w:r>
    </w:p>
    <w:p w:rsidR="004F79A7" w:rsidRPr="00D2731B" w:rsidRDefault="004F79A7" w:rsidP="001D5844">
      <w:pPr>
        <w:pStyle w:val="Reasons"/>
      </w:pPr>
    </w:p>
    <w:p w:rsidR="004F79A7" w:rsidRPr="00D2731B" w:rsidRDefault="004F79A7" w:rsidP="001D5844">
      <w:pPr>
        <w:jc w:val="center"/>
      </w:pPr>
      <w:r w:rsidRPr="00D2731B">
        <w:t>______________</w:t>
      </w:r>
    </w:p>
    <w:p w:rsidR="00571EEA" w:rsidRPr="00D2731B" w:rsidRDefault="00571EEA" w:rsidP="001D5844"/>
    <w:sectPr w:rsidR="00571EEA" w:rsidRPr="00D2731B" w:rsidSect="005C3890">
      <w:headerReference w:type="even" r:id="rId39"/>
      <w:headerReference w:type="default" r:id="rId40"/>
      <w:footerReference w:type="even" r:id="rId41"/>
      <w:footerReference w:type="default" r:id="rId42"/>
      <w:footerReference w:type="first" r:id="rId4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7EC" w:rsidRDefault="009E17EC">
      <w:r>
        <w:separator/>
      </w:r>
    </w:p>
  </w:endnote>
  <w:endnote w:type="continuationSeparator" w:id="0">
    <w:p w:rsidR="009E17EC" w:rsidRDefault="009E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EC" w:rsidRPr="00634993" w:rsidRDefault="009E17EC">
    <w:pPr>
      <w:pStyle w:val="Footer"/>
      <w:rPr>
        <w:lang w:val="fr-CH"/>
      </w:rPr>
    </w:pPr>
    <w:r>
      <w:fldChar w:fldCharType="begin"/>
    </w:r>
    <w:r w:rsidRPr="00634993">
      <w:rPr>
        <w:lang w:val="fr-CH"/>
      </w:rPr>
      <w:instrText xml:space="preserve"> FILENAME \p \* MERGEFORMAT </w:instrText>
    </w:r>
    <w:r>
      <w:fldChar w:fldCharType="separate"/>
    </w:r>
    <w:r w:rsidR="00634993">
      <w:rPr>
        <w:lang w:val="fr-CH"/>
      </w:rPr>
      <w:t>P:\FRA\SG\CONSEIL\C18\000\006F.docx</w:t>
    </w:r>
    <w:r>
      <w:fldChar w:fldCharType="end"/>
    </w:r>
    <w:r w:rsidRPr="00634993">
      <w:rPr>
        <w:lang w:val="fr-CH"/>
      </w:rPr>
      <w:tab/>
    </w:r>
    <w:r>
      <w:fldChar w:fldCharType="begin"/>
    </w:r>
    <w:r>
      <w:instrText xml:space="preserve"> savedate \@ dd.MM.yy </w:instrText>
    </w:r>
    <w:r>
      <w:fldChar w:fldCharType="separate"/>
    </w:r>
    <w:r w:rsidR="001B7BB1">
      <w:t>16.02.18</w:t>
    </w:r>
    <w:r>
      <w:fldChar w:fldCharType="end"/>
    </w:r>
    <w:r w:rsidRPr="00634993">
      <w:rPr>
        <w:lang w:val="fr-CH"/>
      </w:rPr>
      <w:tab/>
    </w:r>
    <w:r>
      <w:fldChar w:fldCharType="begin"/>
    </w:r>
    <w:r>
      <w:instrText xml:space="preserve"> printdate \@ dd.MM.yy </w:instrText>
    </w:r>
    <w:r>
      <w:fldChar w:fldCharType="separate"/>
    </w:r>
    <w:r w:rsidR="00634993">
      <w:t>16.02.18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EC" w:rsidRPr="005006AA" w:rsidRDefault="009E17EC" w:rsidP="005006AA">
    <w:pPr>
      <w:pStyle w:val="Footer"/>
      <w:rPr>
        <w:lang w:val="fr-CH"/>
      </w:rPr>
    </w:pPr>
    <w:r>
      <w:fldChar w:fldCharType="begin"/>
    </w:r>
    <w:r w:rsidRPr="005006AA">
      <w:rPr>
        <w:lang w:val="fr-CH"/>
      </w:rPr>
      <w:instrText xml:space="preserve"> FILENAME \p \* MERGEFORMAT </w:instrText>
    </w:r>
    <w:r>
      <w:fldChar w:fldCharType="separate"/>
    </w:r>
    <w:r w:rsidR="00634993">
      <w:rPr>
        <w:lang w:val="fr-CH"/>
      </w:rPr>
      <w:t>P:\FRA\SG\CONSEIL\C18\000\006F.docx</w:t>
    </w:r>
    <w:r>
      <w:fldChar w:fldCharType="end"/>
    </w:r>
    <w:r w:rsidRPr="005006AA">
      <w:rPr>
        <w:lang w:val="fr-CH"/>
      </w:rPr>
      <w:t xml:space="preserve"> (425070)</w:t>
    </w:r>
    <w:r w:rsidR="005006AA" w:rsidRPr="005006AA">
      <w:rPr>
        <w:lang w:val="fr-C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EC" w:rsidRDefault="009E17E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7EC" w:rsidRDefault="009E17EC">
      <w:r>
        <w:t>____________________</w:t>
      </w:r>
    </w:p>
  </w:footnote>
  <w:footnote w:type="continuationSeparator" w:id="0">
    <w:p w:rsidR="009E17EC" w:rsidRDefault="009E1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EC" w:rsidRDefault="009E17EC">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9E17EC" w:rsidRDefault="009E17EC">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EC" w:rsidRDefault="009E17EC" w:rsidP="00475FB3">
    <w:pPr>
      <w:pStyle w:val="Header"/>
    </w:pPr>
    <w:r>
      <w:fldChar w:fldCharType="begin"/>
    </w:r>
    <w:r>
      <w:instrText>PAGE</w:instrText>
    </w:r>
    <w:r>
      <w:fldChar w:fldCharType="separate"/>
    </w:r>
    <w:r w:rsidR="001B7BB1">
      <w:rPr>
        <w:noProof/>
      </w:rPr>
      <w:t>6</w:t>
    </w:r>
    <w:r>
      <w:rPr>
        <w:noProof/>
      </w:rPr>
      <w:fldChar w:fldCharType="end"/>
    </w:r>
  </w:p>
  <w:p w:rsidR="009E17EC" w:rsidRDefault="009E17EC" w:rsidP="003C3FAE">
    <w:pPr>
      <w:pStyle w:val="Header"/>
    </w:pPr>
    <w:r>
      <w:t>C18/6-F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D504BC-F437-4674-88A4-8D886695A671}"/>
    <w:docVar w:name="dgnword-eventsink" w:val="665912032"/>
  </w:docVars>
  <w:rsids>
    <w:rsidRoot w:val="00546E9A"/>
    <w:rsid w:val="000960C6"/>
    <w:rsid w:val="000D0D0A"/>
    <w:rsid w:val="000D4BE2"/>
    <w:rsid w:val="00103163"/>
    <w:rsid w:val="00115D93"/>
    <w:rsid w:val="001247A8"/>
    <w:rsid w:val="001378C0"/>
    <w:rsid w:val="0018694A"/>
    <w:rsid w:val="001A3287"/>
    <w:rsid w:val="001A6508"/>
    <w:rsid w:val="001B7BB1"/>
    <w:rsid w:val="001D4C31"/>
    <w:rsid w:val="001D5844"/>
    <w:rsid w:val="001E4D21"/>
    <w:rsid w:val="00207CD1"/>
    <w:rsid w:val="00242574"/>
    <w:rsid w:val="002477A2"/>
    <w:rsid w:val="00263A51"/>
    <w:rsid w:val="00267E02"/>
    <w:rsid w:val="00271C1B"/>
    <w:rsid w:val="00297F63"/>
    <w:rsid w:val="002A3BAD"/>
    <w:rsid w:val="002A4E8E"/>
    <w:rsid w:val="002A5D44"/>
    <w:rsid w:val="002E0BC4"/>
    <w:rsid w:val="002F1B76"/>
    <w:rsid w:val="0033568E"/>
    <w:rsid w:val="00355FF5"/>
    <w:rsid w:val="00361350"/>
    <w:rsid w:val="0037579E"/>
    <w:rsid w:val="003C24AE"/>
    <w:rsid w:val="003C3FAE"/>
    <w:rsid w:val="004038CB"/>
    <w:rsid w:val="0040546F"/>
    <w:rsid w:val="0042404A"/>
    <w:rsid w:val="0044618F"/>
    <w:rsid w:val="00455F9F"/>
    <w:rsid w:val="00466080"/>
    <w:rsid w:val="0046769A"/>
    <w:rsid w:val="00475424"/>
    <w:rsid w:val="00475FB3"/>
    <w:rsid w:val="004A0259"/>
    <w:rsid w:val="004C37A9"/>
    <w:rsid w:val="004F259E"/>
    <w:rsid w:val="004F79A7"/>
    <w:rsid w:val="005006AA"/>
    <w:rsid w:val="005079EF"/>
    <w:rsid w:val="00511F1D"/>
    <w:rsid w:val="00520F36"/>
    <w:rsid w:val="00540615"/>
    <w:rsid w:val="00540A6D"/>
    <w:rsid w:val="00546E9A"/>
    <w:rsid w:val="005651D7"/>
    <w:rsid w:val="00570FA5"/>
    <w:rsid w:val="00571EEA"/>
    <w:rsid w:val="00574AE2"/>
    <w:rsid w:val="00575417"/>
    <w:rsid w:val="005768E1"/>
    <w:rsid w:val="005B1938"/>
    <w:rsid w:val="005C3890"/>
    <w:rsid w:val="005D53FE"/>
    <w:rsid w:val="005F7BFE"/>
    <w:rsid w:val="00600017"/>
    <w:rsid w:val="006235CA"/>
    <w:rsid w:val="00634993"/>
    <w:rsid w:val="006643AB"/>
    <w:rsid w:val="00667914"/>
    <w:rsid w:val="00676FC7"/>
    <w:rsid w:val="006C1CF9"/>
    <w:rsid w:val="006E4B21"/>
    <w:rsid w:val="00700B13"/>
    <w:rsid w:val="007210CD"/>
    <w:rsid w:val="007232E6"/>
    <w:rsid w:val="00732045"/>
    <w:rsid w:val="007369DB"/>
    <w:rsid w:val="007956C2"/>
    <w:rsid w:val="007A187E"/>
    <w:rsid w:val="007C72C2"/>
    <w:rsid w:val="007D4436"/>
    <w:rsid w:val="007E38AD"/>
    <w:rsid w:val="007F257A"/>
    <w:rsid w:val="007F3665"/>
    <w:rsid w:val="00800037"/>
    <w:rsid w:val="00807A15"/>
    <w:rsid w:val="00861D73"/>
    <w:rsid w:val="008872E8"/>
    <w:rsid w:val="008A4E87"/>
    <w:rsid w:val="008A79FD"/>
    <w:rsid w:val="008D508D"/>
    <w:rsid w:val="008D76E6"/>
    <w:rsid w:val="008F5819"/>
    <w:rsid w:val="0090053C"/>
    <w:rsid w:val="0092392D"/>
    <w:rsid w:val="0093234A"/>
    <w:rsid w:val="00960CA9"/>
    <w:rsid w:val="0099714F"/>
    <w:rsid w:val="009C307F"/>
    <w:rsid w:val="009E17EC"/>
    <w:rsid w:val="00A14B08"/>
    <w:rsid w:val="00A2113E"/>
    <w:rsid w:val="00A23A51"/>
    <w:rsid w:val="00A24607"/>
    <w:rsid w:val="00A25CD3"/>
    <w:rsid w:val="00A5607C"/>
    <w:rsid w:val="00A6379B"/>
    <w:rsid w:val="00A82767"/>
    <w:rsid w:val="00AA0E01"/>
    <w:rsid w:val="00AA332F"/>
    <w:rsid w:val="00AA7BBB"/>
    <w:rsid w:val="00AB64A8"/>
    <w:rsid w:val="00AC0266"/>
    <w:rsid w:val="00AD24EC"/>
    <w:rsid w:val="00B1233F"/>
    <w:rsid w:val="00B309F9"/>
    <w:rsid w:val="00B32B60"/>
    <w:rsid w:val="00B53E37"/>
    <w:rsid w:val="00B57CF8"/>
    <w:rsid w:val="00B61619"/>
    <w:rsid w:val="00B9159E"/>
    <w:rsid w:val="00BA1BA1"/>
    <w:rsid w:val="00BB4545"/>
    <w:rsid w:val="00BD5873"/>
    <w:rsid w:val="00BE2CA8"/>
    <w:rsid w:val="00C04BE3"/>
    <w:rsid w:val="00C07D9B"/>
    <w:rsid w:val="00C25D29"/>
    <w:rsid w:val="00C27A7C"/>
    <w:rsid w:val="00CA08ED"/>
    <w:rsid w:val="00CC0E41"/>
    <w:rsid w:val="00CD690E"/>
    <w:rsid w:val="00CF183B"/>
    <w:rsid w:val="00D2731B"/>
    <w:rsid w:val="00D375CD"/>
    <w:rsid w:val="00D553A2"/>
    <w:rsid w:val="00D774D3"/>
    <w:rsid w:val="00D904E8"/>
    <w:rsid w:val="00DA08C3"/>
    <w:rsid w:val="00DB5A3E"/>
    <w:rsid w:val="00DC22AA"/>
    <w:rsid w:val="00DF74DD"/>
    <w:rsid w:val="00E25AD0"/>
    <w:rsid w:val="00E65409"/>
    <w:rsid w:val="00EB6350"/>
    <w:rsid w:val="00ED77B3"/>
    <w:rsid w:val="00F11B9A"/>
    <w:rsid w:val="00F15B57"/>
    <w:rsid w:val="00F427DB"/>
    <w:rsid w:val="00F95137"/>
    <w:rsid w:val="00FA5EB1"/>
    <w:rsid w:val="00FA7439"/>
    <w:rsid w:val="00FB7E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16A1D62-3945-4C33-A67F-0D974FE6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BalloonText">
    <w:name w:val="Balloon Text"/>
    <w:basedOn w:val="Normal"/>
    <w:link w:val="BalloonTextChar"/>
    <w:semiHidden/>
    <w:unhideWhenUsed/>
    <w:rsid w:val="00CC0E4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C0E41"/>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S14-CL-C-0006/en" TargetMode="External"/><Relationship Id="rId13" Type="http://schemas.openxmlformats.org/officeDocument/2006/relationships/hyperlink" Target="http://www.itu.int/en/action/gender-equality/Pages/default.aspx" TargetMode="External"/><Relationship Id="rId18" Type="http://schemas.openxmlformats.org/officeDocument/2006/relationships/hyperlink" Target="http://broadbandcommission.org/workinggroups/Pages/digital-gender-divide.aspx" TargetMode="External"/><Relationship Id="rId26" Type="http://schemas.openxmlformats.org/officeDocument/2006/relationships/hyperlink" Target="http://www.itu.int/en/ITU-R/study-groups/rsg4/rwp4a/NOW4WRC19/Pages/default.aspx"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itu.int/en/ITU-D/Digital-Inclusion/Pages/WTDC-17-Women%27s-Breakfast.aspx" TargetMode="External"/><Relationship Id="rId34" Type="http://schemas.openxmlformats.org/officeDocument/2006/relationships/hyperlink" Target="http://genderchampions.com/geneva-2/" TargetMode="External"/><Relationship Id="rId42" Type="http://schemas.openxmlformats.org/officeDocument/2006/relationships/footer" Target="footer2.xml"/><Relationship Id="rId7" Type="http://schemas.openxmlformats.org/officeDocument/2006/relationships/hyperlink" Target="http://www.itu.int/md/S13-CL-C-0039/en" TargetMode="External"/><Relationship Id="rId12" Type="http://schemas.openxmlformats.org/officeDocument/2006/relationships/hyperlink" Target="https://www.itu.int/md/S18-CL-INF-0003/en" TargetMode="External"/><Relationship Id="rId17" Type="http://schemas.openxmlformats.org/officeDocument/2006/relationships/hyperlink" Target="http://www.itu.int/en/action/women/gem/Pages/award-2016.aspx" TargetMode="External"/><Relationship Id="rId25" Type="http://schemas.openxmlformats.org/officeDocument/2006/relationships/hyperlink" Target="https://www.itu.int/en/ITU-R/study-groups/rsg4/rwp4a/Pages/default.aspx" TargetMode="External"/><Relationship Id="rId33" Type="http://schemas.openxmlformats.org/officeDocument/2006/relationships/hyperlink" Target="https://www.itu.int/md/S18-CL-INF-0003/fr" TargetMode="External"/><Relationship Id="rId38" Type="http://schemas.openxmlformats.org/officeDocument/2006/relationships/hyperlink" Target="http://www.elargisteshorizons.ch/" TargetMode="External"/><Relationship Id="rId2" Type="http://schemas.openxmlformats.org/officeDocument/2006/relationships/settings" Target="settings.xml"/><Relationship Id="rId16" Type="http://schemas.openxmlformats.org/officeDocument/2006/relationships/hyperlink" Target="https://www.equals.org/2017-equals-in-tech-awards" TargetMode="External"/><Relationship Id="rId20" Type="http://schemas.openxmlformats.org/officeDocument/2006/relationships/hyperlink" Target="http://www.itu.int/en/action/gender-equality/Documents/raising-womens-voices.pdf" TargetMode="External"/><Relationship Id="rId29" Type="http://schemas.openxmlformats.org/officeDocument/2006/relationships/hyperlink" Target="http://www.itu.int/en/ITU-R/seminars/rrs/2017-Asia-Pacific/Pages/default.aspx"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tu.int/md/S18-CL-C-0013/en" TargetMode="External"/><Relationship Id="rId24" Type="http://schemas.openxmlformats.org/officeDocument/2006/relationships/hyperlink" Target="http://www.itu.int/en/ITU-R/conferences/wrc/2019/Pages/default.aspx" TargetMode="External"/><Relationship Id="rId32" Type="http://schemas.openxmlformats.org/officeDocument/2006/relationships/hyperlink" Target="http://www.unwomen.org/fr/how-we-work/un-system-coordination/promoting-un-accountability" TargetMode="External"/><Relationship Id="rId37" Type="http://schemas.openxmlformats.org/officeDocument/2006/relationships/hyperlink" Target="https://www.equals.org/single-post/2017/11/21/Hundreds-of-girls-expand-their-horizons-with-hands-on-STEM-experiences-in-Geneva"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genderdashboard" TargetMode="External"/><Relationship Id="rId23" Type="http://schemas.openxmlformats.org/officeDocument/2006/relationships/hyperlink" Target="http://www.itu.int/en/ITU-R/seminars/wrs/2016/Pages/NOWforWRC19.aspx" TargetMode="External"/><Relationship Id="rId28" Type="http://schemas.openxmlformats.org/officeDocument/2006/relationships/hyperlink" Target="http://www.itu.int/en/ITU-R/seminars/rrs/2017-Arab/Pages/default.aspx" TargetMode="External"/><Relationship Id="rId36" Type="http://schemas.openxmlformats.org/officeDocument/2006/relationships/hyperlink" Target="http://wia-europe.org/" TargetMode="External"/><Relationship Id="rId10" Type="http://schemas.openxmlformats.org/officeDocument/2006/relationships/hyperlink" Target="http://www.itu.int/md/S16-CL-C-0006/en" TargetMode="External"/><Relationship Id="rId19" Type="http://schemas.openxmlformats.org/officeDocument/2006/relationships/hyperlink" Target="http://www.broadbandcommission.org/Documents/publications/WG-Gender-Digital-Divide-Report2017.pdf" TargetMode="External"/><Relationship Id="rId31" Type="http://schemas.openxmlformats.org/officeDocument/2006/relationships/hyperlink" Target="http://www.itu.int/md/S18-CL-C-0013/fr"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tu.int/md/S15-CL-C-0006/en" TargetMode="External"/><Relationship Id="rId14" Type="http://schemas.openxmlformats.org/officeDocument/2006/relationships/hyperlink" Target="https://www.itu.int/genderdashboard" TargetMode="External"/><Relationship Id="rId22" Type="http://schemas.openxmlformats.org/officeDocument/2006/relationships/hyperlink" Target="https://www.itu.int/en/ITU-R/seminars/wrs/2016/Pages/default.aspx" TargetMode="External"/><Relationship Id="rId27" Type="http://schemas.openxmlformats.org/officeDocument/2006/relationships/hyperlink" Target="http://www.itu.int/en/ITU-R/study-groups/rsg5/tg5-1/NOW4WRC19/Pages/default.aspx" TargetMode="External"/><Relationship Id="rId30" Type="http://schemas.openxmlformats.org/officeDocument/2006/relationships/hyperlink" Target="http://www.itu.int/en/ITU-T/wise/Pages/WTSA-16-WISE-Event.aspx" TargetMode="External"/><Relationship Id="rId35" Type="http://schemas.openxmlformats.org/officeDocument/2006/relationships/hyperlink" Target="http://genderchampions.com/champions/houlin-zhao" TargetMode="External"/><Relationship Id="rId43"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PF_C18.dotx</Template>
  <TotalTime>114</TotalTime>
  <Pages>6</Pages>
  <Words>2636</Words>
  <Characters>16843</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19441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Royer, Veronique</dc:creator>
  <cp:keywords>C2018, C18</cp:keywords>
  <dc:description/>
  <cp:lastModifiedBy>Geneux</cp:lastModifiedBy>
  <cp:revision>25</cp:revision>
  <cp:lastPrinted>2018-02-16T13:41:00Z</cp:lastPrinted>
  <dcterms:created xsi:type="dcterms:W3CDTF">2018-02-15T10:51:00Z</dcterms:created>
  <dcterms:modified xsi:type="dcterms:W3CDTF">2018-02-20T14:32:00Z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