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F40E5">
        <w:trPr>
          <w:cantSplit/>
        </w:trPr>
        <w:tc>
          <w:tcPr>
            <w:tcW w:w="6911" w:type="dxa"/>
          </w:tcPr>
          <w:p w:rsidR="00BC7BC0" w:rsidRPr="005F40E5" w:rsidRDefault="000569B4" w:rsidP="00A138B1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5F40E5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5F40E5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5F40E5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5F40E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5F40E5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5F40E5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5F40E5">
              <w:rPr>
                <w:b/>
                <w:bCs/>
                <w:lang w:val="ru-RU"/>
              </w:rPr>
              <w:t>1</w:t>
            </w:r>
            <w:r w:rsidR="00A01CF9" w:rsidRPr="005F40E5">
              <w:rPr>
                <w:b/>
                <w:bCs/>
                <w:lang w:val="ru-RU"/>
              </w:rPr>
              <w:t>7</w:t>
            </w:r>
            <w:r w:rsidR="00A138B1" w:rsidRPr="005F40E5">
              <w:rPr>
                <w:lang w:val="ru-RU"/>
              </w:rPr>
              <w:t>−</w:t>
            </w:r>
            <w:r w:rsidR="008B62B4" w:rsidRPr="005F40E5">
              <w:rPr>
                <w:b/>
                <w:bCs/>
                <w:lang w:val="ru-RU"/>
              </w:rPr>
              <w:t>2</w:t>
            </w:r>
            <w:r w:rsidR="00A01CF9" w:rsidRPr="005F40E5">
              <w:rPr>
                <w:b/>
                <w:bCs/>
                <w:lang w:val="ru-RU"/>
              </w:rPr>
              <w:t>7</w:t>
            </w:r>
            <w:r w:rsidR="00A01CF9" w:rsidRPr="005F40E5">
              <w:rPr>
                <w:b/>
                <w:szCs w:val="22"/>
                <w:lang w:val="ru-RU"/>
              </w:rPr>
              <w:t xml:space="preserve"> апреля</w:t>
            </w:r>
            <w:r w:rsidR="00A01CF9" w:rsidRPr="005F40E5">
              <w:rPr>
                <w:b/>
                <w:bCs/>
                <w:lang w:val="ru-RU"/>
              </w:rPr>
              <w:t xml:space="preserve"> </w:t>
            </w:r>
            <w:r w:rsidR="00225368" w:rsidRPr="005F40E5">
              <w:rPr>
                <w:b/>
                <w:bCs/>
                <w:lang w:val="ru-RU"/>
              </w:rPr>
              <w:t>201</w:t>
            </w:r>
            <w:r w:rsidR="00A01CF9" w:rsidRPr="005F40E5">
              <w:rPr>
                <w:b/>
                <w:bCs/>
                <w:lang w:val="ru-RU"/>
              </w:rPr>
              <w:t>8</w:t>
            </w:r>
            <w:r w:rsidR="00225368" w:rsidRPr="005F40E5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5F40E5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1" w:name="ditulogo"/>
            <w:bookmarkEnd w:id="1"/>
            <w:r w:rsidRPr="005F40E5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F40E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5F40E5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5F40E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F40E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5F40E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5F40E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F40E5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5F40E5" w:rsidRDefault="00BC7BC0" w:rsidP="00E6325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5F40E5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5F40E5">
              <w:rPr>
                <w:b/>
                <w:bCs/>
                <w:caps/>
                <w:szCs w:val="22"/>
                <w:lang w:val="ru-RU"/>
              </w:rPr>
              <w:t xml:space="preserve"> PL </w:t>
            </w:r>
            <w:r w:rsidR="00E6325E" w:rsidRPr="005F40E5">
              <w:rPr>
                <w:b/>
                <w:bCs/>
                <w:caps/>
                <w:szCs w:val="22"/>
                <w:lang w:val="ru-RU"/>
              </w:rPr>
              <w:t>2</w:t>
            </w:r>
            <w:r w:rsidR="0044707C" w:rsidRPr="005F40E5">
              <w:rPr>
                <w:b/>
                <w:bCs/>
                <w:caps/>
                <w:szCs w:val="22"/>
                <w:lang w:val="ru-RU"/>
              </w:rPr>
              <w:t>.</w:t>
            </w:r>
            <w:r w:rsidR="00E6325E" w:rsidRPr="005F40E5">
              <w:rPr>
                <w:b/>
                <w:bCs/>
                <w:caps/>
                <w:szCs w:val="22"/>
                <w:lang w:val="ru-RU"/>
              </w:rPr>
              <w:t>3</w:t>
            </w:r>
          </w:p>
        </w:tc>
        <w:tc>
          <w:tcPr>
            <w:tcW w:w="3120" w:type="dxa"/>
          </w:tcPr>
          <w:p w:rsidR="00BC7BC0" w:rsidRPr="005F40E5" w:rsidRDefault="00BC7BC0" w:rsidP="007A456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F40E5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5F40E5">
              <w:rPr>
                <w:b/>
                <w:bCs/>
                <w:szCs w:val="22"/>
                <w:lang w:val="ru-RU"/>
              </w:rPr>
              <w:t>1</w:t>
            </w:r>
            <w:r w:rsidR="00A01CF9" w:rsidRPr="005F40E5">
              <w:rPr>
                <w:b/>
                <w:bCs/>
                <w:szCs w:val="22"/>
                <w:lang w:val="ru-RU"/>
              </w:rPr>
              <w:t>8</w:t>
            </w:r>
            <w:r w:rsidRPr="005F40E5">
              <w:rPr>
                <w:b/>
                <w:bCs/>
                <w:szCs w:val="22"/>
                <w:lang w:val="ru-RU"/>
              </w:rPr>
              <w:t>/</w:t>
            </w:r>
            <w:r w:rsidR="00E6325E" w:rsidRPr="005F40E5">
              <w:rPr>
                <w:b/>
                <w:bCs/>
                <w:szCs w:val="22"/>
                <w:lang w:val="ru-RU"/>
              </w:rPr>
              <w:t>2</w:t>
            </w:r>
            <w:r w:rsidRPr="005F40E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F40E5">
        <w:trPr>
          <w:cantSplit/>
          <w:trHeight w:val="23"/>
        </w:trPr>
        <w:tc>
          <w:tcPr>
            <w:tcW w:w="6911" w:type="dxa"/>
            <w:vMerge/>
          </w:tcPr>
          <w:p w:rsidR="00BC7BC0" w:rsidRPr="005F40E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F40E5" w:rsidRDefault="00E6325E" w:rsidP="00C8481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F40E5">
              <w:rPr>
                <w:b/>
                <w:bCs/>
                <w:szCs w:val="22"/>
                <w:lang w:val="ru-RU"/>
              </w:rPr>
              <w:t>11 января</w:t>
            </w:r>
            <w:r w:rsidR="00EB4FCB" w:rsidRPr="005F40E5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F40E5">
              <w:rPr>
                <w:b/>
                <w:bCs/>
                <w:szCs w:val="22"/>
                <w:lang w:val="ru-RU"/>
              </w:rPr>
              <w:t>20</w:t>
            </w:r>
            <w:r w:rsidR="003F099E" w:rsidRPr="005F40E5">
              <w:rPr>
                <w:b/>
                <w:bCs/>
                <w:szCs w:val="22"/>
                <w:lang w:val="ru-RU"/>
              </w:rPr>
              <w:t>1</w:t>
            </w:r>
            <w:r w:rsidR="00C84813" w:rsidRPr="005F40E5">
              <w:rPr>
                <w:b/>
                <w:bCs/>
                <w:szCs w:val="22"/>
                <w:lang w:val="ru-RU"/>
              </w:rPr>
              <w:t>7</w:t>
            </w:r>
            <w:r w:rsidR="00BC7BC0" w:rsidRPr="005F40E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F40E5">
        <w:trPr>
          <w:cantSplit/>
          <w:trHeight w:val="23"/>
        </w:trPr>
        <w:tc>
          <w:tcPr>
            <w:tcW w:w="6911" w:type="dxa"/>
            <w:vMerge/>
          </w:tcPr>
          <w:p w:rsidR="00BC7BC0" w:rsidRPr="005F40E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F40E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F40E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F40E5">
        <w:trPr>
          <w:cantSplit/>
        </w:trPr>
        <w:tc>
          <w:tcPr>
            <w:tcW w:w="10031" w:type="dxa"/>
            <w:gridSpan w:val="2"/>
          </w:tcPr>
          <w:p w:rsidR="00BC7BC0" w:rsidRPr="005F40E5" w:rsidRDefault="00BC7BC0" w:rsidP="0044707C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5F40E5">
              <w:rPr>
                <w:lang w:val="ru-RU"/>
              </w:rPr>
              <w:t>Отчет Генерального секретаря</w:t>
            </w:r>
          </w:p>
        </w:tc>
      </w:tr>
      <w:tr w:rsidR="00BC7BC0" w:rsidRPr="005F40E5">
        <w:trPr>
          <w:cantSplit/>
        </w:trPr>
        <w:tc>
          <w:tcPr>
            <w:tcW w:w="10031" w:type="dxa"/>
            <w:gridSpan w:val="2"/>
          </w:tcPr>
          <w:p w:rsidR="00BC7BC0" w:rsidRPr="005F40E5" w:rsidRDefault="00E6325E" w:rsidP="00E6325E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5F40E5">
              <w:rPr>
                <w:lang w:val="ru-RU"/>
              </w:rPr>
              <w:t xml:space="preserve">ПРЕДЛАГАЕМЫЕ СРОКИ И ПРОДОЛЖИТЕЛЬНОСТЬ СЕССИЙ СОВЕТА </w:t>
            </w:r>
            <w:r w:rsidRPr="005F40E5">
              <w:rPr>
                <w:lang w:val="ru-RU"/>
              </w:rPr>
              <w:br/>
              <w:t>2019, 2020 И 2021 ГОДОВ</w:t>
            </w:r>
          </w:p>
        </w:tc>
      </w:tr>
      <w:bookmarkEnd w:id="3"/>
    </w:tbl>
    <w:p w:rsidR="002D2F57" w:rsidRPr="005F40E5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5F40E5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5F40E5" w:rsidRDefault="002D2F57">
            <w:pPr>
              <w:pStyle w:val="Headingb"/>
              <w:rPr>
                <w:szCs w:val="22"/>
                <w:lang w:val="ru-RU"/>
              </w:rPr>
            </w:pPr>
            <w:r w:rsidRPr="005F40E5">
              <w:rPr>
                <w:szCs w:val="22"/>
                <w:lang w:val="ru-RU"/>
              </w:rPr>
              <w:t>Резюме</w:t>
            </w:r>
          </w:p>
          <w:p w:rsidR="002D2F57" w:rsidRPr="005F40E5" w:rsidRDefault="00E6325E" w:rsidP="007A4564">
            <w:pPr>
              <w:rPr>
                <w:szCs w:val="22"/>
                <w:lang w:val="ru-RU"/>
              </w:rPr>
            </w:pPr>
            <w:r w:rsidRPr="005F40E5">
              <w:rPr>
                <w:lang w:val="ru-RU"/>
              </w:rPr>
              <w:t>В соответствии с Резолюцией 77 (Пересм. Пусан, 2014 г.) и с учетом решений, принятых на его прошлой сессии 2017 года, Совету предлагается "составлять график проведения следующих трех обычных сессий в июне−июле и пересматривать график проведения сессий Совета на скользящей основе".</w:t>
            </w:r>
          </w:p>
          <w:p w:rsidR="002D2F57" w:rsidRPr="005F40E5" w:rsidRDefault="002D2F57" w:rsidP="00E55121">
            <w:pPr>
              <w:pStyle w:val="Headingb"/>
              <w:rPr>
                <w:lang w:val="ru-RU"/>
              </w:rPr>
            </w:pPr>
            <w:r w:rsidRPr="005F40E5">
              <w:rPr>
                <w:lang w:val="ru-RU"/>
              </w:rPr>
              <w:t xml:space="preserve">Необходимые </w:t>
            </w:r>
            <w:r w:rsidR="00F5225B" w:rsidRPr="005F40E5">
              <w:rPr>
                <w:lang w:val="ru-RU"/>
              </w:rPr>
              <w:t>действия</w:t>
            </w:r>
          </w:p>
          <w:p w:rsidR="0044707C" w:rsidRPr="005F40E5" w:rsidRDefault="00E6325E" w:rsidP="0044707C">
            <w:pPr>
              <w:rPr>
                <w:szCs w:val="22"/>
                <w:lang w:val="ru-RU"/>
              </w:rPr>
            </w:pPr>
            <w:r w:rsidRPr="005F40E5">
              <w:rPr>
                <w:lang w:val="ru-RU"/>
              </w:rPr>
              <w:t xml:space="preserve">Совету предлагается </w:t>
            </w:r>
            <w:r w:rsidRPr="005F40E5">
              <w:rPr>
                <w:b/>
                <w:bCs/>
                <w:lang w:val="ru-RU"/>
              </w:rPr>
              <w:t>пересмотреть</w:t>
            </w:r>
            <w:r w:rsidRPr="005F40E5">
              <w:rPr>
                <w:lang w:val="ru-RU"/>
              </w:rPr>
              <w:t xml:space="preserve"> и </w:t>
            </w:r>
            <w:r w:rsidRPr="005F40E5">
              <w:rPr>
                <w:b/>
                <w:bCs/>
                <w:lang w:val="ru-RU"/>
              </w:rPr>
              <w:t>утвердить</w:t>
            </w:r>
            <w:r w:rsidRPr="005F40E5">
              <w:rPr>
                <w:lang w:val="ru-RU"/>
              </w:rPr>
              <w:t xml:space="preserve"> сроки проведения сессий 2019 и 2020 годов, а также </w:t>
            </w:r>
            <w:r w:rsidRPr="005F40E5">
              <w:rPr>
                <w:b/>
                <w:bCs/>
                <w:lang w:val="ru-RU"/>
              </w:rPr>
              <w:t>рассмотреть</w:t>
            </w:r>
            <w:r w:rsidRPr="005F40E5">
              <w:rPr>
                <w:lang w:val="ru-RU"/>
              </w:rPr>
              <w:t xml:space="preserve"> и </w:t>
            </w:r>
            <w:r w:rsidRPr="005F40E5">
              <w:rPr>
                <w:b/>
                <w:bCs/>
                <w:lang w:val="ru-RU"/>
              </w:rPr>
              <w:t>утвердить</w:t>
            </w:r>
            <w:r w:rsidRPr="005F40E5">
              <w:rPr>
                <w:lang w:val="ru-RU"/>
              </w:rPr>
              <w:t xml:space="preserve"> сроки проведения сессии 2021 года и </w:t>
            </w:r>
            <w:r w:rsidRPr="005F40E5">
              <w:rPr>
                <w:b/>
                <w:bCs/>
                <w:lang w:val="ru-RU"/>
              </w:rPr>
              <w:t>принять</w:t>
            </w:r>
            <w:r w:rsidRPr="005F40E5">
              <w:rPr>
                <w:lang w:val="ru-RU"/>
              </w:rPr>
              <w:t xml:space="preserve"> проект Решения, содержащийся в Приложении к настоящему документу.</w:t>
            </w:r>
          </w:p>
          <w:p w:rsidR="002D2F57" w:rsidRPr="005F40E5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5F40E5">
              <w:rPr>
                <w:caps/>
                <w:szCs w:val="22"/>
                <w:lang w:val="ru-RU"/>
              </w:rPr>
              <w:t>____________</w:t>
            </w:r>
          </w:p>
          <w:p w:rsidR="002D2F57" w:rsidRPr="005F40E5" w:rsidRDefault="002D2F57">
            <w:pPr>
              <w:pStyle w:val="Headingb"/>
              <w:rPr>
                <w:szCs w:val="22"/>
                <w:lang w:val="ru-RU"/>
              </w:rPr>
            </w:pPr>
            <w:r w:rsidRPr="005F40E5">
              <w:rPr>
                <w:szCs w:val="22"/>
                <w:lang w:val="ru-RU"/>
              </w:rPr>
              <w:t>Справочные материалы</w:t>
            </w:r>
          </w:p>
          <w:p w:rsidR="002D2F57" w:rsidRPr="005F40E5" w:rsidRDefault="00BE7EB7" w:rsidP="007A4564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E6325E" w:rsidRPr="005F40E5">
                <w:rPr>
                  <w:rStyle w:val="Hyperlink"/>
                  <w:i/>
                  <w:iCs/>
                  <w:lang w:val="ru-RU"/>
                </w:rPr>
                <w:t>Правило 1, Правила процедуры Совета</w:t>
              </w:r>
            </w:hyperlink>
            <w:r w:rsidR="00E6325E" w:rsidRPr="005F40E5">
              <w:rPr>
                <w:i/>
                <w:iCs/>
                <w:lang w:val="ru-RU"/>
              </w:rPr>
              <w:t xml:space="preserve">; </w:t>
            </w:r>
            <w:hyperlink r:id="rId9" w:history="1">
              <w:r w:rsidR="00E6325E" w:rsidRPr="005F40E5">
                <w:rPr>
                  <w:rStyle w:val="Hyperlink"/>
                  <w:i/>
                  <w:iCs/>
                  <w:lang w:val="ru-RU"/>
                </w:rPr>
                <w:t>Резолюция 77 (Пересм. Пусан, 2014 г.)</w:t>
              </w:r>
            </w:hyperlink>
            <w:r w:rsidR="00E6325E" w:rsidRPr="005F40E5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="00E6325E" w:rsidRPr="005F40E5">
                <w:rPr>
                  <w:rStyle w:val="Hyperlink"/>
                  <w:i/>
                  <w:iCs/>
                  <w:lang w:val="ru-RU"/>
                </w:rPr>
                <w:t>Резолюция 111 (Пересм. Пусан, 2014 г.)</w:t>
              </w:r>
            </w:hyperlink>
            <w:r w:rsidR="00E6325E" w:rsidRPr="005F40E5">
              <w:rPr>
                <w:i/>
                <w:iCs/>
                <w:lang w:val="ru-RU"/>
              </w:rPr>
              <w:t>;</w:t>
            </w:r>
            <w:r w:rsidR="00E6325E" w:rsidRPr="005F40E5">
              <w:rPr>
                <w:rFonts w:cstheme="minorHAnsi"/>
                <w:i/>
                <w:iCs/>
                <w:szCs w:val="24"/>
                <w:lang w:val="ru-RU"/>
              </w:rPr>
              <w:t xml:space="preserve"> </w:t>
            </w:r>
            <w:r w:rsidR="00E6325E" w:rsidRPr="005F40E5">
              <w:rPr>
                <w:rStyle w:val="Hyperlink"/>
                <w:i/>
                <w:iCs/>
                <w:lang w:val="ru-RU"/>
              </w:rPr>
              <w:t>Документы</w:t>
            </w:r>
            <w:r w:rsidR="00E6325E" w:rsidRPr="005F40E5">
              <w:rPr>
                <w:rStyle w:val="Hyperlink"/>
                <w:rFonts w:cstheme="minorHAnsi"/>
                <w:i/>
                <w:iCs/>
                <w:szCs w:val="24"/>
                <w:lang w:val="ru-RU"/>
              </w:rPr>
              <w:t xml:space="preserve"> </w:t>
            </w:r>
            <w:hyperlink r:id="rId11" w:history="1">
              <w:r w:rsidR="00E6325E" w:rsidRPr="005F40E5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C15/123</w:t>
              </w:r>
            </w:hyperlink>
            <w:r w:rsidR="00E6325E" w:rsidRPr="005F40E5">
              <w:rPr>
                <w:i/>
                <w:iCs/>
                <w:lang w:val="ru-RU"/>
              </w:rPr>
              <w:t xml:space="preserve">, </w:t>
            </w:r>
            <w:hyperlink r:id="rId12" w:history="1">
              <w:r w:rsidR="00E6325E" w:rsidRPr="005F40E5">
                <w:rPr>
                  <w:rStyle w:val="Hyperlink"/>
                  <w:i/>
                  <w:iCs/>
                  <w:szCs w:val="24"/>
                  <w:lang w:val="ru-RU"/>
                </w:rPr>
                <w:t>C15/125</w:t>
              </w:r>
            </w:hyperlink>
            <w:r w:rsidR="00E6325E" w:rsidRPr="005F40E5">
              <w:rPr>
                <w:i/>
                <w:iCs/>
                <w:lang w:val="ru-RU"/>
              </w:rPr>
              <w:t xml:space="preserve">, </w:t>
            </w:r>
            <w:hyperlink r:id="rId13" w:history="1">
              <w:r w:rsidR="00E6325E" w:rsidRPr="005F40E5">
                <w:rPr>
                  <w:rStyle w:val="Hyperlink"/>
                  <w:i/>
                  <w:iCs/>
                  <w:lang w:val="ru-RU"/>
                </w:rPr>
                <w:t>C16/120</w:t>
              </w:r>
            </w:hyperlink>
            <w:r w:rsidR="00E6325E" w:rsidRPr="005F40E5">
              <w:rPr>
                <w:i/>
                <w:iCs/>
                <w:lang w:val="ru-RU"/>
              </w:rPr>
              <w:t xml:space="preserve">, </w:t>
            </w:r>
            <w:hyperlink r:id="rId14" w:history="1">
              <w:r w:rsidR="00E6325E" w:rsidRPr="005F40E5">
                <w:rPr>
                  <w:rStyle w:val="Hyperlink"/>
                  <w:i/>
                  <w:iCs/>
                  <w:lang w:val="ru-RU"/>
                </w:rPr>
                <w:t>C16/121</w:t>
              </w:r>
            </w:hyperlink>
            <w:r w:rsidR="00E6325E" w:rsidRPr="005F40E5">
              <w:rPr>
                <w:i/>
                <w:iCs/>
                <w:lang w:val="ru-RU"/>
              </w:rPr>
              <w:t xml:space="preserve">, </w:t>
            </w:r>
            <w:hyperlink r:id="rId15" w:history="1">
              <w:r w:rsidR="00E6325E" w:rsidRPr="005F40E5">
                <w:rPr>
                  <w:rStyle w:val="Hyperlink"/>
                  <w:i/>
                  <w:iCs/>
                  <w:lang w:val="ru-RU"/>
                </w:rPr>
                <w:t>C17/130 (Rev.1)</w:t>
              </w:r>
            </w:hyperlink>
            <w:r w:rsidR="00E6325E" w:rsidRPr="005F40E5">
              <w:rPr>
                <w:i/>
                <w:iCs/>
                <w:lang w:val="ru-RU"/>
              </w:rPr>
              <w:t xml:space="preserve"> и </w:t>
            </w:r>
            <w:hyperlink r:id="rId16" w:history="1">
              <w:r w:rsidR="00E6325E" w:rsidRPr="005F40E5">
                <w:rPr>
                  <w:rStyle w:val="Hyperlink"/>
                  <w:i/>
                  <w:iCs/>
                  <w:lang w:val="ru-RU"/>
                </w:rPr>
                <w:t>Решение 599 Совета</w:t>
              </w:r>
            </w:hyperlink>
          </w:p>
        </w:tc>
      </w:tr>
    </w:tbl>
    <w:p w:rsidR="00E6325E" w:rsidRPr="005F40E5" w:rsidRDefault="00E6325E" w:rsidP="00E6325E">
      <w:pPr>
        <w:pStyle w:val="Headingb"/>
        <w:spacing w:before="600"/>
        <w:rPr>
          <w:lang w:val="ru-RU"/>
        </w:rPr>
      </w:pPr>
      <w:r w:rsidRPr="005F40E5">
        <w:rPr>
          <w:lang w:val="ru-RU"/>
        </w:rPr>
        <w:t>Базовая информация</w:t>
      </w:r>
    </w:p>
    <w:p w:rsidR="00E6325E" w:rsidRPr="005F40E5" w:rsidRDefault="00E6325E" w:rsidP="00E6325E">
      <w:pPr>
        <w:rPr>
          <w:szCs w:val="24"/>
          <w:lang w:val="ru-RU"/>
        </w:rPr>
      </w:pPr>
      <w:r w:rsidRPr="005F40E5">
        <w:rPr>
          <w:lang w:val="ru-RU"/>
        </w:rPr>
        <w:t>1</w:t>
      </w:r>
      <w:r w:rsidRPr="005F40E5">
        <w:rPr>
          <w:lang w:val="ru-RU"/>
        </w:rPr>
        <w:tab/>
        <w:t xml:space="preserve">В Резолюции 77 (Пересм. Пусан, 2014 г.), касающейся </w:t>
      </w:r>
      <w:r w:rsidRPr="005F40E5">
        <w:rPr>
          <w:b/>
          <w:bCs/>
          <w:i/>
          <w:iCs/>
          <w:color w:val="000000"/>
          <w:lang w:val="ru-RU"/>
        </w:rPr>
        <w:t>графика проведения и продолжительности</w:t>
      </w:r>
      <w:r w:rsidRPr="005F40E5">
        <w:rPr>
          <w:b/>
          <w:bCs/>
          <w:i/>
          <w:iCs/>
          <w:lang w:val="ru-RU"/>
        </w:rPr>
        <w:t xml:space="preserve"> конференций, форумов, ассамблей и </w:t>
      </w:r>
      <w:r w:rsidRPr="005F40E5">
        <w:rPr>
          <w:b/>
          <w:bCs/>
          <w:i/>
          <w:iCs/>
          <w:color w:val="000000"/>
          <w:lang w:val="ru-RU"/>
        </w:rPr>
        <w:t xml:space="preserve">сессий Совета </w:t>
      </w:r>
      <w:r w:rsidRPr="005F40E5">
        <w:rPr>
          <w:b/>
          <w:bCs/>
          <w:i/>
          <w:iCs/>
          <w:lang w:val="ru-RU"/>
        </w:rPr>
        <w:t>Союза</w:t>
      </w:r>
      <w:r w:rsidRPr="005F40E5">
        <w:rPr>
          <w:lang w:val="ru-RU"/>
        </w:rPr>
        <w:t>, содержится решение, согласно которому "Совет, как правило, должен проводить свои обычные сессии в течение июня−июля календарного года или близко к этому периоду". В ней далее поручается Совету "на каждой обычной сессии составлять график проведения следующих трех обычных сессий в июне−июле и пересматривать график проведения сессий Совета на скользящей основе"</w:t>
      </w:r>
      <w:r w:rsidRPr="005F40E5">
        <w:rPr>
          <w:szCs w:val="24"/>
          <w:lang w:val="ru-RU"/>
        </w:rPr>
        <w:t>.</w:t>
      </w:r>
    </w:p>
    <w:p w:rsidR="00E6325E" w:rsidRPr="005F40E5" w:rsidRDefault="00E6325E" w:rsidP="00E6325E">
      <w:pPr>
        <w:rPr>
          <w:szCs w:val="24"/>
          <w:lang w:val="ru-RU"/>
        </w:rPr>
      </w:pPr>
      <w:r w:rsidRPr="005F40E5">
        <w:rPr>
          <w:lang w:val="ru-RU"/>
        </w:rPr>
        <w:t>2</w:t>
      </w:r>
      <w:r w:rsidRPr="005F40E5">
        <w:rPr>
          <w:lang w:val="ru-RU"/>
        </w:rPr>
        <w:tab/>
        <w:t xml:space="preserve">В Резолюции 111 (Пересм. Пусан, 2014 г.), касающейся </w:t>
      </w:r>
      <w:r w:rsidRPr="005F40E5">
        <w:rPr>
          <w:b/>
          <w:bCs/>
          <w:i/>
          <w:iCs/>
          <w:lang w:val="ru-RU"/>
        </w:rPr>
        <w:t>учета важных религиозных периодов при составлении графика проведения конференций, ассамблей и сессий Совета МСЭ</w:t>
      </w:r>
      <w:r w:rsidRPr="005F40E5">
        <w:rPr>
          <w:lang w:val="ru-RU"/>
        </w:rPr>
        <w:t>, содержится решение, согласно которому "Союзу и Государствам – Членам Совета следует, насколько это практически осуществимо, приложить все возможные усилия к тому, чтобы запланированный период проведения любой сессии Совета не приходился на какой-либо период, считающийся важным религиозным периодом в том или ином Государстве − Члене Совета"</w:t>
      </w:r>
      <w:r w:rsidRPr="005F40E5">
        <w:rPr>
          <w:szCs w:val="24"/>
          <w:lang w:val="ru-RU"/>
        </w:rPr>
        <w:t>.</w:t>
      </w:r>
    </w:p>
    <w:p w:rsidR="00E6325E" w:rsidRPr="005F40E5" w:rsidRDefault="00E6325E" w:rsidP="005F40E5">
      <w:pPr>
        <w:keepLines/>
        <w:rPr>
          <w:rFonts w:asciiTheme="minorHAnsi" w:hAnsiTheme="minorHAnsi"/>
          <w:b/>
          <w:bCs/>
          <w:szCs w:val="24"/>
          <w:lang w:val="ru-RU"/>
        </w:rPr>
      </w:pPr>
      <w:r w:rsidRPr="005F40E5">
        <w:rPr>
          <w:szCs w:val="24"/>
          <w:lang w:val="ru-RU"/>
        </w:rPr>
        <w:lastRenderedPageBreak/>
        <w:t>3</w:t>
      </w:r>
      <w:r w:rsidRPr="005F40E5">
        <w:rPr>
          <w:szCs w:val="24"/>
          <w:lang w:val="ru-RU"/>
        </w:rPr>
        <w:tab/>
        <w:t xml:space="preserve">На своей сессии 2017 года Совет утвердил Решение 599, в котором были подтверждены сроки проведения сессий 2018, 2019 и 2020 годов, а также продлены до девяти рабочих дней сроки проведения сессий 2018 и 2020 годов. Решением 599 утверждены следующие сроки проведения сессий: с понедельника, </w:t>
      </w:r>
      <w:r w:rsidRPr="005F40E5">
        <w:rPr>
          <w:rFonts w:asciiTheme="minorHAnsi" w:hAnsiTheme="minorHAnsi"/>
          <w:szCs w:val="24"/>
          <w:lang w:val="ru-RU"/>
        </w:rPr>
        <w:t xml:space="preserve">10 июня, по четверг, 20 июня 2019 года и со вторника, 26 мая, по пятницу, </w:t>
      </w:r>
      <w:r w:rsidR="006830B7" w:rsidRPr="005F40E5">
        <w:rPr>
          <w:rFonts w:asciiTheme="minorHAnsi" w:hAnsiTheme="minorHAnsi"/>
          <w:szCs w:val="24"/>
          <w:lang w:val="ru-RU"/>
        </w:rPr>
        <w:t>5 </w:t>
      </w:r>
      <w:r w:rsidRPr="005F40E5">
        <w:rPr>
          <w:rFonts w:asciiTheme="minorHAnsi" w:hAnsiTheme="minorHAnsi"/>
          <w:szCs w:val="24"/>
          <w:lang w:val="ru-RU"/>
        </w:rPr>
        <w:t xml:space="preserve">июня 2020 </w:t>
      </w:r>
      <w:r w:rsidRPr="005F40E5">
        <w:rPr>
          <w:lang w:val="ru-RU"/>
        </w:rPr>
        <w:t>года</w:t>
      </w:r>
      <w:r w:rsidRPr="005F40E5">
        <w:rPr>
          <w:rFonts w:asciiTheme="minorHAnsi" w:hAnsiTheme="minorHAnsi"/>
          <w:szCs w:val="24"/>
          <w:lang w:val="ru-RU"/>
        </w:rPr>
        <w:t>.</w:t>
      </w:r>
    </w:p>
    <w:p w:rsidR="00E6325E" w:rsidRPr="005F40E5" w:rsidRDefault="00E6325E" w:rsidP="00E6325E">
      <w:pPr>
        <w:rPr>
          <w:rFonts w:asciiTheme="minorHAnsi" w:hAnsiTheme="minorHAnsi"/>
          <w:szCs w:val="24"/>
          <w:lang w:val="ru-RU"/>
        </w:rPr>
      </w:pPr>
      <w:r w:rsidRPr="005F40E5">
        <w:rPr>
          <w:rFonts w:asciiTheme="minorHAnsi" w:hAnsiTheme="minorHAnsi"/>
          <w:szCs w:val="24"/>
          <w:lang w:val="ru-RU"/>
        </w:rPr>
        <w:t>4</w:t>
      </w:r>
      <w:r w:rsidRPr="005F40E5">
        <w:rPr>
          <w:rFonts w:asciiTheme="minorHAnsi" w:hAnsiTheme="minorHAnsi"/>
          <w:szCs w:val="24"/>
          <w:lang w:val="ru-RU"/>
        </w:rPr>
        <w:tab/>
        <w:t>Вместе с тем в целях повышения эффективности планирования департаментами и Бюро всех собраний МСЭ и обеспечения готовности отчетов Внешнего аудитора о финансовом положении Союза к сессии Совета, а также с учетом Резолюции 77 предлагается проводить сессии Совета примерно в один и тот же период каждого года</w:t>
      </w:r>
      <w:r w:rsidR="005F40E5">
        <w:rPr>
          <w:rFonts w:asciiTheme="minorHAnsi" w:hAnsiTheme="minorHAnsi"/>
          <w:szCs w:val="24"/>
          <w:lang w:val="ru-RU"/>
        </w:rPr>
        <w:t>.</w:t>
      </w:r>
    </w:p>
    <w:p w:rsidR="00E6325E" w:rsidRPr="005F40E5" w:rsidRDefault="00E6325E" w:rsidP="00E6325E">
      <w:pPr>
        <w:rPr>
          <w:rFonts w:asciiTheme="minorHAnsi" w:hAnsiTheme="minorHAnsi"/>
          <w:szCs w:val="24"/>
          <w:lang w:val="ru-RU"/>
        </w:rPr>
      </w:pPr>
      <w:r w:rsidRPr="005F40E5">
        <w:rPr>
          <w:rFonts w:asciiTheme="minorHAnsi" w:hAnsiTheme="minorHAnsi"/>
          <w:szCs w:val="24"/>
          <w:lang w:val="ru-RU"/>
        </w:rPr>
        <w:t>5</w:t>
      </w:r>
      <w:r w:rsidRPr="005F40E5">
        <w:rPr>
          <w:rFonts w:asciiTheme="minorHAnsi" w:hAnsiTheme="minorHAnsi"/>
          <w:szCs w:val="24"/>
          <w:lang w:val="ru-RU"/>
        </w:rPr>
        <w:tab/>
        <w:t xml:space="preserve">В </w:t>
      </w:r>
      <w:r w:rsidRPr="005F40E5">
        <w:rPr>
          <w:lang w:val="ru-RU"/>
        </w:rPr>
        <w:t>свете</w:t>
      </w:r>
      <w:r w:rsidRPr="005F40E5">
        <w:rPr>
          <w:rFonts w:asciiTheme="minorHAnsi" w:hAnsiTheme="minorHAnsi"/>
          <w:szCs w:val="24"/>
          <w:lang w:val="ru-RU"/>
        </w:rPr>
        <w:t xml:space="preserve"> вышеизложенного предлагается</w:t>
      </w:r>
      <w:r w:rsidR="005F40E5">
        <w:rPr>
          <w:rFonts w:asciiTheme="minorHAnsi" w:hAnsiTheme="minorHAnsi"/>
          <w:szCs w:val="24"/>
          <w:lang w:val="ru-RU"/>
        </w:rPr>
        <w:t>:</w:t>
      </w:r>
    </w:p>
    <w:p w:rsidR="00E6325E" w:rsidRPr="005F40E5" w:rsidRDefault="00E6325E" w:rsidP="00E6325E">
      <w:pPr>
        <w:pStyle w:val="enumlev1"/>
        <w:rPr>
          <w:b/>
          <w:bCs/>
          <w:lang w:val="ru-RU"/>
        </w:rPr>
      </w:pPr>
      <w:r w:rsidRPr="005F40E5">
        <w:rPr>
          <w:lang w:val="ru-RU"/>
        </w:rPr>
        <w:t>−</w:t>
      </w:r>
      <w:r w:rsidRPr="005F40E5">
        <w:rPr>
          <w:lang w:val="ru-RU"/>
        </w:rPr>
        <w:tab/>
        <w:t xml:space="preserve">изменить сроки проведения сессии Совета 2020 года и провести ее в течение девяти рабочих дней </w:t>
      </w:r>
      <w:r w:rsidRPr="005F40E5">
        <w:rPr>
          <w:b/>
          <w:bCs/>
          <w:lang w:val="ru-RU"/>
        </w:rPr>
        <w:t>со вторника, 9 июня</w:t>
      </w:r>
      <w:r w:rsidR="00B3511F" w:rsidRPr="005F40E5">
        <w:rPr>
          <w:b/>
          <w:bCs/>
          <w:lang w:val="ru-RU"/>
        </w:rPr>
        <w:t>, по пятницу, 19 июня 2020 года</w:t>
      </w:r>
      <w:r w:rsidR="00B3511F" w:rsidRPr="005F40E5">
        <w:rPr>
          <w:lang w:val="ru-RU"/>
        </w:rPr>
        <w:t>;</w:t>
      </w:r>
    </w:p>
    <w:p w:rsidR="00E6325E" w:rsidRPr="005F40E5" w:rsidRDefault="00E6325E" w:rsidP="00E6325E">
      <w:pPr>
        <w:pStyle w:val="enumlev1"/>
        <w:rPr>
          <w:b/>
          <w:bCs/>
          <w:lang w:val="ru-RU"/>
        </w:rPr>
      </w:pPr>
      <w:r w:rsidRPr="005F40E5">
        <w:rPr>
          <w:lang w:val="ru-RU"/>
        </w:rPr>
        <w:t>−</w:t>
      </w:r>
      <w:r w:rsidRPr="005F40E5">
        <w:rPr>
          <w:lang w:val="ru-RU"/>
        </w:rPr>
        <w:tab/>
        <w:t xml:space="preserve">провести сессию Совета 2021 года в течение девяти рабочих дней </w:t>
      </w:r>
      <w:r w:rsidRPr="005F40E5">
        <w:rPr>
          <w:b/>
          <w:bCs/>
          <w:lang w:val="ru-RU"/>
        </w:rPr>
        <w:t>со вторника, 8 июня, по пятницу, 18 июня 2021 года</w:t>
      </w:r>
      <w:r w:rsidRPr="005F40E5">
        <w:rPr>
          <w:bCs/>
          <w:lang w:val="ru-RU"/>
        </w:rPr>
        <w:t>.</w:t>
      </w:r>
    </w:p>
    <w:p w:rsidR="00E6325E" w:rsidRPr="005F40E5" w:rsidRDefault="00E6325E" w:rsidP="00E6325E">
      <w:pPr>
        <w:spacing w:before="3600"/>
        <w:rPr>
          <w:lang w:val="ru-RU"/>
        </w:rPr>
      </w:pPr>
      <w:r w:rsidRPr="005F40E5">
        <w:rPr>
          <w:b/>
          <w:bCs/>
          <w:lang w:val="ru-RU"/>
        </w:rPr>
        <w:t>Приложение</w:t>
      </w:r>
      <w:r w:rsidRPr="005F40E5">
        <w:rPr>
          <w:lang w:val="ru-RU"/>
        </w:rPr>
        <w:t>: 1</w:t>
      </w:r>
    </w:p>
    <w:p w:rsidR="00E6325E" w:rsidRPr="005F40E5" w:rsidRDefault="00E6325E" w:rsidP="00E6325E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F40E5">
        <w:rPr>
          <w:lang w:val="ru-RU"/>
        </w:rPr>
        <w:br w:type="page"/>
      </w:r>
    </w:p>
    <w:p w:rsidR="00E6325E" w:rsidRPr="005F40E5" w:rsidRDefault="00E6325E" w:rsidP="00E6325E">
      <w:pPr>
        <w:pStyle w:val="AnnexNo"/>
        <w:rPr>
          <w:lang w:val="ru-RU"/>
        </w:rPr>
      </w:pPr>
      <w:r w:rsidRPr="005F40E5">
        <w:rPr>
          <w:lang w:val="ru-RU"/>
        </w:rPr>
        <w:t>приложение</w:t>
      </w:r>
    </w:p>
    <w:p w:rsidR="00E6325E" w:rsidRPr="005F40E5" w:rsidRDefault="00E6325E" w:rsidP="00E6325E">
      <w:pPr>
        <w:pStyle w:val="ResNo"/>
        <w:rPr>
          <w:lang w:val="ru-RU"/>
        </w:rPr>
      </w:pPr>
      <w:r w:rsidRPr="005F40E5">
        <w:rPr>
          <w:lang w:val="ru-RU"/>
        </w:rPr>
        <w:t>проект решения [ ... ]</w:t>
      </w:r>
    </w:p>
    <w:p w:rsidR="00E6325E" w:rsidRPr="005F40E5" w:rsidRDefault="00E6325E" w:rsidP="00E6325E">
      <w:pPr>
        <w:pStyle w:val="Restitle"/>
        <w:rPr>
          <w:lang w:val="ru-RU"/>
        </w:rPr>
      </w:pPr>
      <w:r w:rsidRPr="005F40E5">
        <w:rPr>
          <w:lang w:val="ru-RU"/>
        </w:rPr>
        <w:t>Сроки и продолжительность сессий Совета 2019, 2020 и 2021 годов</w:t>
      </w:r>
    </w:p>
    <w:p w:rsidR="00E6325E" w:rsidRPr="005F40E5" w:rsidRDefault="00E6325E" w:rsidP="00E6325E">
      <w:pPr>
        <w:pStyle w:val="Normalaftertitle"/>
        <w:jc w:val="both"/>
        <w:rPr>
          <w:szCs w:val="24"/>
          <w:lang w:val="ru-RU"/>
        </w:rPr>
      </w:pPr>
      <w:r w:rsidRPr="005F40E5">
        <w:rPr>
          <w:szCs w:val="24"/>
          <w:lang w:val="ru-RU"/>
        </w:rPr>
        <w:t>Совет,</w:t>
      </w:r>
    </w:p>
    <w:p w:rsidR="00E6325E" w:rsidRPr="005F40E5" w:rsidRDefault="00E6325E" w:rsidP="00E6325E">
      <w:pPr>
        <w:pStyle w:val="Call"/>
        <w:rPr>
          <w:lang w:val="ru-RU"/>
        </w:rPr>
      </w:pPr>
      <w:r w:rsidRPr="005F40E5">
        <w:rPr>
          <w:lang w:val="ru-RU"/>
        </w:rPr>
        <w:t>напоминая</w:t>
      </w:r>
    </w:p>
    <w:p w:rsidR="00E6325E" w:rsidRPr="005F40E5" w:rsidRDefault="00E6325E" w:rsidP="00E6325E">
      <w:pPr>
        <w:pStyle w:val="ListParagraph"/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napToGrid w:val="0"/>
        <w:ind w:left="0" w:firstLine="0"/>
        <w:contextualSpacing w:val="0"/>
        <w:jc w:val="both"/>
        <w:rPr>
          <w:szCs w:val="24"/>
          <w:lang w:val="ru-RU"/>
        </w:rPr>
      </w:pPr>
      <w:r w:rsidRPr="005F40E5">
        <w:rPr>
          <w:lang w:val="ru-RU"/>
        </w:rPr>
        <w:t xml:space="preserve">Резолюцию 77 (Пересм. Пусан, 2014 г.) Полномочной конференции, в которой Совету поручается "на каждой обычной сессии составлять график проведения следующих трех обычных сессий в июне−июле и пересматривать график проведения сессий Совета на </w:t>
      </w:r>
      <w:r w:rsidRPr="005F40E5">
        <w:rPr>
          <w:color w:val="000000"/>
          <w:lang w:val="ru-RU"/>
        </w:rPr>
        <w:t>скользящей основе"</w:t>
      </w:r>
      <w:r w:rsidRPr="005F40E5">
        <w:rPr>
          <w:szCs w:val="24"/>
          <w:lang w:val="ru-RU"/>
        </w:rPr>
        <w:t>,</w:t>
      </w:r>
    </w:p>
    <w:p w:rsidR="00E6325E" w:rsidRPr="005F40E5" w:rsidRDefault="00E6325E" w:rsidP="00E6325E">
      <w:pPr>
        <w:pStyle w:val="ListParagraph"/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napToGrid w:val="0"/>
        <w:ind w:left="0" w:firstLine="0"/>
        <w:contextualSpacing w:val="0"/>
        <w:rPr>
          <w:lang w:val="ru-RU"/>
        </w:rPr>
      </w:pPr>
      <w:r w:rsidRPr="005F40E5">
        <w:rPr>
          <w:lang w:val="ru-RU"/>
        </w:rPr>
        <w:t>Резолюцию 111 (Пересм. Пусан, 2014 г.) Полномочной конференции, в которой содержится решение о том, "что Союзу и Государствам – Членам Совета следует, насколько это практически осуществимо, приложить все возможные усилия к тому, чтобы запланированный период проведения любой сессии Совета не приходился на какой-либо период, считающийся важным религиозным периодом в том или ином Государстве − Члене Совета",</w:t>
      </w:r>
    </w:p>
    <w:p w:rsidR="00E6325E" w:rsidRPr="005F40E5" w:rsidRDefault="00E6325E" w:rsidP="00E6325E">
      <w:pPr>
        <w:pStyle w:val="Call"/>
        <w:rPr>
          <w:lang w:val="ru-RU"/>
        </w:rPr>
      </w:pPr>
      <w:r w:rsidRPr="005F40E5">
        <w:rPr>
          <w:lang w:val="ru-RU"/>
        </w:rPr>
        <w:t>отмечая</w:t>
      </w:r>
    </w:p>
    <w:p w:rsidR="00E6325E" w:rsidRPr="005F40E5" w:rsidRDefault="00E6325E" w:rsidP="00E6325E">
      <w:pPr>
        <w:rPr>
          <w:lang w:val="ru-RU"/>
        </w:rPr>
      </w:pPr>
      <w:r w:rsidRPr="005F40E5">
        <w:rPr>
          <w:lang w:val="ru-RU"/>
        </w:rPr>
        <w:t>Решение 599 Совета, в котором подтверждаются сроки проведения сессий Совета 2019 и 2020 годов и продляется до девяти рабочих дней срок сессии 2020 года,</w:t>
      </w:r>
    </w:p>
    <w:p w:rsidR="00E6325E" w:rsidRPr="005F40E5" w:rsidRDefault="00E6325E" w:rsidP="00E6325E">
      <w:pPr>
        <w:pStyle w:val="Call"/>
        <w:rPr>
          <w:lang w:val="ru-RU"/>
        </w:rPr>
      </w:pPr>
      <w:r w:rsidRPr="005F40E5">
        <w:rPr>
          <w:lang w:val="ru-RU"/>
        </w:rPr>
        <w:t>учитывая</w:t>
      </w:r>
    </w:p>
    <w:p w:rsidR="00E6325E" w:rsidRPr="005F40E5" w:rsidRDefault="00E6325E" w:rsidP="00E6325E">
      <w:pPr>
        <w:snapToGrid w:val="0"/>
        <w:rPr>
          <w:lang w:val="ru-RU"/>
        </w:rPr>
      </w:pPr>
      <w:r w:rsidRPr="005F40E5">
        <w:rPr>
          <w:lang w:val="ru-RU"/>
        </w:rPr>
        <w:t>необходимость планировать проведение обычных сессий Совета в максимально возможной степени в один и тот же период времени каждого года в целях упрощения планирования других мероприятий МСЭ,</w:t>
      </w:r>
    </w:p>
    <w:p w:rsidR="00E6325E" w:rsidRPr="005F40E5" w:rsidRDefault="00E6325E" w:rsidP="00E6325E">
      <w:pPr>
        <w:pStyle w:val="Call"/>
        <w:rPr>
          <w:lang w:val="ru-RU"/>
        </w:rPr>
      </w:pPr>
      <w:r w:rsidRPr="005F40E5">
        <w:rPr>
          <w:lang w:val="ru-RU"/>
        </w:rPr>
        <w:t>учитывая далее</w:t>
      </w:r>
    </w:p>
    <w:p w:rsidR="00E6325E" w:rsidRPr="005F40E5" w:rsidRDefault="00E6325E" w:rsidP="00E6325E">
      <w:pPr>
        <w:rPr>
          <w:rFonts w:asciiTheme="minorHAnsi" w:hAnsiTheme="minorHAnsi"/>
          <w:b/>
          <w:bCs/>
          <w:lang w:val="ru-RU"/>
        </w:rPr>
      </w:pPr>
      <w:r w:rsidRPr="005F40E5">
        <w:rPr>
          <w:lang w:val="ru-RU"/>
        </w:rPr>
        <w:t>необходимость предоставить Внешнему аудитору достаточное время для подготовки его отчетов о финансовом положении Союза</w:t>
      </w:r>
      <w:r w:rsidR="005F40E5" w:rsidRPr="005F40E5">
        <w:rPr>
          <w:lang w:val="ru-RU"/>
        </w:rPr>
        <w:t>,</w:t>
      </w:r>
    </w:p>
    <w:p w:rsidR="00E6325E" w:rsidRPr="005F40E5" w:rsidRDefault="00E6325E" w:rsidP="005F40E5">
      <w:pPr>
        <w:pStyle w:val="Call"/>
        <w:rPr>
          <w:lang w:val="ru-RU"/>
        </w:rPr>
      </w:pPr>
      <w:r w:rsidRPr="005F40E5">
        <w:rPr>
          <w:lang w:val="ru-RU"/>
        </w:rPr>
        <w:t>решает,</w:t>
      </w:r>
    </w:p>
    <w:p w:rsidR="00E6325E" w:rsidRPr="005F40E5" w:rsidRDefault="00E6325E" w:rsidP="00E6325E">
      <w:pPr>
        <w:tabs>
          <w:tab w:val="left" w:pos="426"/>
        </w:tabs>
        <w:jc w:val="both"/>
        <w:rPr>
          <w:rFonts w:asciiTheme="minorHAnsi" w:hAnsiTheme="minorHAnsi"/>
          <w:snapToGrid w:val="0"/>
          <w:szCs w:val="24"/>
          <w:lang w:val="ru-RU"/>
        </w:rPr>
      </w:pPr>
      <w:r w:rsidRPr="005F40E5">
        <w:rPr>
          <w:snapToGrid w:val="0"/>
          <w:szCs w:val="24"/>
          <w:lang w:val="ru-RU"/>
        </w:rPr>
        <w:t xml:space="preserve">что сессия Совета 2019 года будет проходить в Женеве в течение девяти рабочих дней с </w:t>
      </w:r>
      <w:r w:rsidRPr="005F40E5">
        <w:rPr>
          <w:rFonts w:asciiTheme="minorHAnsi" w:hAnsiTheme="minorHAnsi"/>
          <w:b/>
          <w:bCs/>
          <w:snapToGrid w:val="0"/>
          <w:szCs w:val="24"/>
          <w:lang w:val="ru-RU"/>
        </w:rPr>
        <w:t>понедельника, 10 июня, по четверг, 20 июня 2019 года</w:t>
      </w:r>
      <w:r w:rsidRPr="005F40E5">
        <w:rPr>
          <w:rFonts w:asciiTheme="minorHAnsi" w:hAnsiTheme="minorHAnsi"/>
          <w:snapToGrid w:val="0"/>
          <w:szCs w:val="24"/>
          <w:lang w:val="ru-RU"/>
        </w:rPr>
        <w:t>;</w:t>
      </w:r>
    </w:p>
    <w:p w:rsidR="00E6325E" w:rsidRPr="005F40E5" w:rsidRDefault="00E6325E" w:rsidP="00E6325E">
      <w:pPr>
        <w:tabs>
          <w:tab w:val="left" w:pos="426"/>
        </w:tabs>
        <w:jc w:val="both"/>
        <w:rPr>
          <w:snapToGrid w:val="0"/>
          <w:szCs w:val="24"/>
          <w:lang w:val="ru-RU"/>
        </w:rPr>
      </w:pPr>
      <w:r w:rsidRPr="005F40E5">
        <w:rPr>
          <w:lang w:val="ru-RU"/>
        </w:rPr>
        <w:t>что сессия Совета 2020 года будет проходить в Женеве в течение девяти рабочих дней со</w:t>
      </w:r>
      <w:r w:rsidRPr="005F40E5">
        <w:rPr>
          <w:rFonts w:asciiTheme="minorHAnsi" w:hAnsiTheme="minorHAnsi"/>
          <w:snapToGrid w:val="0"/>
          <w:szCs w:val="24"/>
          <w:lang w:val="ru-RU"/>
        </w:rPr>
        <w:t xml:space="preserve"> </w:t>
      </w:r>
      <w:r w:rsidR="00B3511F" w:rsidRPr="005F40E5">
        <w:rPr>
          <w:rFonts w:asciiTheme="minorHAnsi" w:hAnsiTheme="minorHAnsi"/>
          <w:b/>
          <w:bCs/>
          <w:snapToGrid w:val="0"/>
          <w:szCs w:val="24"/>
          <w:lang w:val="ru-RU"/>
        </w:rPr>
        <w:t>вторника, 9 </w:t>
      </w:r>
      <w:r w:rsidRPr="005F40E5">
        <w:rPr>
          <w:rFonts w:asciiTheme="minorHAnsi" w:hAnsiTheme="minorHAnsi"/>
          <w:b/>
          <w:bCs/>
          <w:snapToGrid w:val="0"/>
          <w:szCs w:val="24"/>
          <w:lang w:val="ru-RU"/>
        </w:rPr>
        <w:t>июня, по пятницу, 19 июня 2020 года</w:t>
      </w:r>
      <w:r w:rsidRPr="005F40E5">
        <w:rPr>
          <w:rFonts w:asciiTheme="minorHAnsi" w:hAnsiTheme="minorHAnsi"/>
          <w:snapToGrid w:val="0"/>
          <w:szCs w:val="24"/>
          <w:lang w:val="ru-RU"/>
        </w:rPr>
        <w:t>;</w:t>
      </w:r>
    </w:p>
    <w:p w:rsidR="00E6325E" w:rsidRPr="005F40E5" w:rsidRDefault="00E6325E" w:rsidP="00E6325E">
      <w:pPr>
        <w:tabs>
          <w:tab w:val="left" w:pos="426"/>
        </w:tabs>
        <w:jc w:val="both"/>
        <w:rPr>
          <w:snapToGrid w:val="0"/>
          <w:szCs w:val="24"/>
          <w:lang w:val="ru-RU"/>
        </w:rPr>
      </w:pPr>
      <w:r w:rsidRPr="005F40E5">
        <w:rPr>
          <w:lang w:val="ru-RU"/>
        </w:rPr>
        <w:t>что сессия Совета 2021 года будет проходить в Женеве в течение девяти рабочих дней со</w:t>
      </w:r>
      <w:r w:rsidRPr="005F40E5">
        <w:rPr>
          <w:snapToGrid w:val="0"/>
          <w:szCs w:val="24"/>
          <w:lang w:val="ru-RU"/>
        </w:rPr>
        <w:t xml:space="preserve"> </w:t>
      </w:r>
      <w:r w:rsidR="00B3511F" w:rsidRPr="005F40E5">
        <w:rPr>
          <w:rFonts w:asciiTheme="minorHAnsi" w:hAnsiTheme="minorHAnsi"/>
          <w:b/>
          <w:bCs/>
          <w:snapToGrid w:val="0"/>
          <w:szCs w:val="24"/>
          <w:lang w:val="ru-RU"/>
        </w:rPr>
        <w:t>вторника, 8 </w:t>
      </w:r>
      <w:r w:rsidRPr="005F40E5">
        <w:rPr>
          <w:rFonts w:asciiTheme="minorHAnsi" w:hAnsiTheme="minorHAnsi"/>
          <w:b/>
          <w:bCs/>
          <w:snapToGrid w:val="0"/>
          <w:szCs w:val="24"/>
          <w:lang w:val="ru-RU"/>
        </w:rPr>
        <w:t>июня, по пятницу, 18 июня 2021 года</w:t>
      </w:r>
      <w:r w:rsidRPr="005F40E5">
        <w:rPr>
          <w:rFonts w:asciiTheme="minorHAnsi" w:hAnsiTheme="minorHAnsi"/>
          <w:snapToGrid w:val="0"/>
          <w:szCs w:val="24"/>
          <w:lang w:val="ru-RU"/>
        </w:rPr>
        <w:t>.</w:t>
      </w:r>
    </w:p>
    <w:p w:rsidR="007E5365" w:rsidRPr="005F40E5" w:rsidRDefault="00DE2944" w:rsidP="00DE2944">
      <w:pPr>
        <w:spacing w:before="480"/>
        <w:jc w:val="center"/>
        <w:rPr>
          <w:lang w:val="ru-RU"/>
        </w:rPr>
      </w:pPr>
      <w:r w:rsidRPr="005F40E5">
        <w:rPr>
          <w:lang w:val="ru-RU"/>
        </w:rPr>
        <w:t>______________</w:t>
      </w:r>
    </w:p>
    <w:sectPr w:rsidR="007E5365" w:rsidRPr="005F40E5" w:rsidSect="00CF629C">
      <w:head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E4" w:rsidRDefault="00BC34E4">
      <w:r>
        <w:separator/>
      </w:r>
    </w:p>
  </w:endnote>
  <w:endnote w:type="continuationSeparator" w:id="0">
    <w:p w:rsidR="00BC34E4" w:rsidRDefault="00BC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E4" w:rsidRDefault="00BC34E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BC34E4" w:rsidRPr="003F099E" w:rsidRDefault="00BC34E4" w:rsidP="00E6325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E4" w:rsidRDefault="00BC34E4">
      <w:r>
        <w:t>____________________</w:t>
      </w:r>
    </w:p>
  </w:footnote>
  <w:footnote w:type="continuationSeparator" w:id="0">
    <w:p w:rsidR="00BC34E4" w:rsidRDefault="00BC3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E4" w:rsidRDefault="00BC34E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E7EB7">
      <w:rPr>
        <w:noProof/>
      </w:rPr>
      <w:t>3</w:t>
    </w:r>
    <w:r>
      <w:rPr>
        <w:noProof/>
      </w:rPr>
      <w:fldChar w:fldCharType="end"/>
    </w:r>
  </w:p>
  <w:p w:rsidR="00BC34E4" w:rsidRDefault="00BC34E4" w:rsidP="006830B7">
    <w:pPr>
      <w:pStyle w:val="Header"/>
      <w:spacing w:after="480"/>
    </w:pPr>
    <w:r>
      <w:t>C18/</w:t>
    </w:r>
    <w:r w:rsidR="006830B7">
      <w:rPr>
        <w:lang w:val="ru-RU"/>
      </w:rPr>
      <w:t>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E210B"/>
    <w:multiLevelType w:val="hybridMultilevel"/>
    <w:tmpl w:val="B906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49BB"/>
    <w:multiLevelType w:val="hybridMultilevel"/>
    <w:tmpl w:val="79D2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2B51"/>
    <w:multiLevelType w:val="hybridMultilevel"/>
    <w:tmpl w:val="96C0EEF0"/>
    <w:lvl w:ilvl="0" w:tplc="F9C47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1197D"/>
    <w:multiLevelType w:val="hybridMultilevel"/>
    <w:tmpl w:val="FADA2BB8"/>
    <w:lvl w:ilvl="0" w:tplc="8EE8D558">
      <w:start w:val="4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8109B"/>
    <w:multiLevelType w:val="hybridMultilevel"/>
    <w:tmpl w:val="740AF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0042D"/>
    <w:multiLevelType w:val="hybridMultilevel"/>
    <w:tmpl w:val="D7FC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520B2"/>
    <w:multiLevelType w:val="hybridMultilevel"/>
    <w:tmpl w:val="FC866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B6C75"/>
    <w:multiLevelType w:val="hybridMultilevel"/>
    <w:tmpl w:val="02967310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15"/>
    <w:rsid w:val="00011934"/>
    <w:rsid w:val="00012D27"/>
    <w:rsid w:val="0002183E"/>
    <w:rsid w:val="000569B4"/>
    <w:rsid w:val="00080E82"/>
    <w:rsid w:val="000A5F80"/>
    <w:rsid w:val="000D01DE"/>
    <w:rsid w:val="000E568E"/>
    <w:rsid w:val="00115F15"/>
    <w:rsid w:val="00117BDE"/>
    <w:rsid w:val="00122C4B"/>
    <w:rsid w:val="0014734F"/>
    <w:rsid w:val="0015710D"/>
    <w:rsid w:val="00163A32"/>
    <w:rsid w:val="00192B41"/>
    <w:rsid w:val="001B7B09"/>
    <w:rsid w:val="001E6719"/>
    <w:rsid w:val="00225368"/>
    <w:rsid w:val="00227FF0"/>
    <w:rsid w:val="002872BA"/>
    <w:rsid w:val="00291EB6"/>
    <w:rsid w:val="0029238F"/>
    <w:rsid w:val="002D1ADA"/>
    <w:rsid w:val="002D2F57"/>
    <w:rsid w:val="002D48C5"/>
    <w:rsid w:val="00396378"/>
    <w:rsid w:val="003F099E"/>
    <w:rsid w:val="003F235E"/>
    <w:rsid w:val="004023E0"/>
    <w:rsid w:val="00403DD8"/>
    <w:rsid w:val="00427669"/>
    <w:rsid w:val="00430AF5"/>
    <w:rsid w:val="004461D3"/>
    <w:rsid w:val="0044707C"/>
    <w:rsid w:val="0045056B"/>
    <w:rsid w:val="0045686C"/>
    <w:rsid w:val="0046247D"/>
    <w:rsid w:val="004706B1"/>
    <w:rsid w:val="004918C4"/>
    <w:rsid w:val="00497703"/>
    <w:rsid w:val="004A0374"/>
    <w:rsid w:val="004A45B5"/>
    <w:rsid w:val="004B70ED"/>
    <w:rsid w:val="004D0129"/>
    <w:rsid w:val="004F297F"/>
    <w:rsid w:val="004F661B"/>
    <w:rsid w:val="00564547"/>
    <w:rsid w:val="005A64D5"/>
    <w:rsid w:val="005F40E5"/>
    <w:rsid w:val="00601994"/>
    <w:rsid w:val="00615B59"/>
    <w:rsid w:val="006227F1"/>
    <w:rsid w:val="006830B7"/>
    <w:rsid w:val="006E2D42"/>
    <w:rsid w:val="00703676"/>
    <w:rsid w:val="00707304"/>
    <w:rsid w:val="00707383"/>
    <w:rsid w:val="00707759"/>
    <w:rsid w:val="00732269"/>
    <w:rsid w:val="00741BB9"/>
    <w:rsid w:val="00742E1A"/>
    <w:rsid w:val="0078480A"/>
    <w:rsid w:val="00785ABD"/>
    <w:rsid w:val="00786919"/>
    <w:rsid w:val="007A2DD4"/>
    <w:rsid w:val="007A4564"/>
    <w:rsid w:val="007C1E1B"/>
    <w:rsid w:val="007D38B5"/>
    <w:rsid w:val="007E5365"/>
    <w:rsid w:val="007E7EA0"/>
    <w:rsid w:val="00807255"/>
    <w:rsid w:val="0081023E"/>
    <w:rsid w:val="008156B8"/>
    <w:rsid w:val="008173AA"/>
    <w:rsid w:val="00824CC8"/>
    <w:rsid w:val="00834938"/>
    <w:rsid w:val="008361AF"/>
    <w:rsid w:val="00840A14"/>
    <w:rsid w:val="0088263B"/>
    <w:rsid w:val="008B62B4"/>
    <w:rsid w:val="008C58F6"/>
    <w:rsid w:val="008D2D7B"/>
    <w:rsid w:val="008E0737"/>
    <w:rsid w:val="008F7C2C"/>
    <w:rsid w:val="0093674B"/>
    <w:rsid w:val="00940E96"/>
    <w:rsid w:val="00992BC3"/>
    <w:rsid w:val="009B0BAE"/>
    <w:rsid w:val="009C1C89"/>
    <w:rsid w:val="009F3448"/>
    <w:rsid w:val="00A01CF9"/>
    <w:rsid w:val="00A138B1"/>
    <w:rsid w:val="00A54881"/>
    <w:rsid w:val="00A71773"/>
    <w:rsid w:val="00AE2C85"/>
    <w:rsid w:val="00B12A37"/>
    <w:rsid w:val="00B153DB"/>
    <w:rsid w:val="00B16B26"/>
    <w:rsid w:val="00B3511F"/>
    <w:rsid w:val="00B63EF2"/>
    <w:rsid w:val="00BA7D89"/>
    <w:rsid w:val="00BC0D39"/>
    <w:rsid w:val="00BC34E4"/>
    <w:rsid w:val="00BC7BC0"/>
    <w:rsid w:val="00BD57B7"/>
    <w:rsid w:val="00BE63E2"/>
    <w:rsid w:val="00BE7EB7"/>
    <w:rsid w:val="00C16827"/>
    <w:rsid w:val="00C5425D"/>
    <w:rsid w:val="00C84813"/>
    <w:rsid w:val="00C91CAE"/>
    <w:rsid w:val="00CB0390"/>
    <w:rsid w:val="00CD2009"/>
    <w:rsid w:val="00CF50DF"/>
    <w:rsid w:val="00CF629C"/>
    <w:rsid w:val="00D02813"/>
    <w:rsid w:val="00D33FFF"/>
    <w:rsid w:val="00D475F0"/>
    <w:rsid w:val="00D92EEA"/>
    <w:rsid w:val="00DA5D4E"/>
    <w:rsid w:val="00DE2944"/>
    <w:rsid w:val="00DE6C75"/>
    <w:rsid w:val="00DF7B73"/>
    <w:rsid w:val="00E137DE"/>
    <w:rsid w:val="00E176BA"/>
    <w:rsid w:val="00E22A38"/>
    <w:rsid w:val="00E240A2"/>
    <w:rsid w:val="00E423EC"/>
    <w:rsid w:val="00E500C4"/>
    <w:rsid w:val="00E55121"/>
    <w:rsid w:val="00E57E0C"/>
    <w:rsid w:val="00E6325E"/>
    <w:rsid w:val="00E66768"/>
    <w:rsid w:val="00E72E1F"/>
    <w:rsid w:val="00EB4FCB"/>
    <w:rsid w:val="00EC5EE0"/>
    <w:rsid w:val="00EC6BC5"/>
    <w:rsid w:val="00EF1FE2"/>
    <w:rsid w:val="00EF3BAF"/>
    <w:rsid w:val="00F35898"/>
    <w:rsid w:val="00F5225B"/>
    <w:rsid w:val="00FA4628"/>
    <w:rsid w:val="00FC1A96"/>
    <w:rsid w:val="00FD45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25245294-C642-4FF0-8F1E-1F25ED59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44707C"/>
    <w:pPr>
      <w:ind w:left="720"/>
      <w:contextualSpacing/>
    </w:pPr>
  </w:style>
  <w:style w:type="paragraph" w:customStyle="1" w:styleId="Body">
    <w:name w:val="Body"/>
    <w:rsid w:val="00E6325E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call0">
    <w:name w:val="call"/>
    <w:basedOn w:val="Normal"/>
    <w:next w:val="Normal"/>
    <w:rsid w:val="00E632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pd/rop-e.pdf" TargetMode="External"/><Relationship Id="rId13" Type="http://schemas.openxmlformats.org/officeDocument/2006/relationships/hyperlink" Target="http://web.itu.int/md/S16-CL-C-0120/e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5-CL-C-0125/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-C-0129/e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5-CL-C-0123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-C-0130/en" TargetMode="External"/><Relationship Id="rId10" Type="http://schemas.openxmlformats.org/officeDocument/2006/relationships/hyperlink" Target="http://www.itu.int/dms_pub/itu-s/opb/conf/S-CONF-ACTF-2014-PDF-E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dms_pub/itu-s/opb/conf/S-CONF-ACTF-2014-PDF-E.pdf" TargetMode="External"/><Relationship Id="rId14" Type="http://schemas.openxmlformats.org/officeDocument/2006/relationships/hyperlink" Target="http://web.itu.int/md/S16-CL-C-0121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</TotalTime>
  <Pages>3</Pages>
  <Words>694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5338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Dates and duration / C19, C20 and C21</dc:title>
  <dc:subject>Council 2018</dc:subject>
  <dc:creator>Maloletkova, Svetlana</dc:creator>
  <cp:keywords>C2018, C18</cp:keywords>
  <dc:description/>
  <cp:lastModifiedBy>Janin</cp:lastModifiedBy>
  <cp:revision>3</cp:revision>
  <cp:lastPrinted>2006-03-28T16:12:00Z</cp:lastPrinted>
  <dcterms:created xsi:type="dcterms:W3CDTF">2018-02-16T08:05:00Z</dcterms:created>
  <dcterms:modified xsi:type="dcterms:W3CDTF">2018-02-16T08:05:00Z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