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301A4" w14:textId="281DD6DA" w:rsidR="00D9075D" w:rsidRPr="00877FDD" w:rsidRDefault="00D9075D" w:rsidP="000D0483">
      <w:pPr>
        <w:pStyle w:val="Heading1"/>
        <w:keepNext w:val="0"/>
        <w:keepLines w:val="0"/>
        <w:ind w:left="0" w:firstLine="0"/>
        <w:rPr>
          <w:lang w:val="en-CA"/>
        </w:rPr>
      </w:pPr>
    </w:p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D9075D" w:rsidRPr="00877FDD" w14:paraId="02B0EF6F" w14:textId="77777777" w:rsidTr="009A430E">
        <w:trPr>
          <w:cantSplit/>
        </w:trPr>
        <w:tc>
          <w:tcPr>
            <w:tcW w:w="6911" w:type="dxa"/>
          </w:tcPr>
          <w:p w14:paraId="2C62C540" w14:textId="6AEF594D" w:rsidR="00D9075D" w:rsidRPr="00877FDD" w:rsidRDefault="00D9075D" w:rsidP="00C32A96">
            <w:pPr>
              <w:spacing w:before="360" w:after="48" w:line="240" w:lineRule="atLeast"/>
              <w:rPr>
                <w:position w:val="6"/>
                <w:lang w:val="en-CA"/>
              </w:rPr>
            </w:pPr>
            <w:bookmarkStart w:id="0" w:name="dc06"/>
            <w:bookmarkEnd w:id="0"/>
            <w:r w:rsidRPr="00877FDD">
              <w:rPr>
                <w:b/>
                <w:bCs/>
                <w:position w:val="6"/>
                <w:sz w:val="30"/>
                <w:szCs w:val="30"/>
                <w:lang w:val="en-CA"/>
              </w:rPr>
              <w:t>Extraordinary Council</w:t>
            </w:r>
            <w:r w:rsidRPr="00877FDD">
              <w:rPr>
                <w:rFonts w:cs="Times"/>
                <w:b/>
                <w:position w:val="6"/>
                <w:sz w:val="26"/>
                <w:szCs w:val="26"/>
                <w:lang w:val="en-CA"/>
              </w:rPr>
              <w:br/>
            </w:r>
            <w:r w:rsidR="00021733" w:rsidRPr="00877FDD">
              <w:rPr>
                <w:b/>
                <w:bCs/>
                <w:position w:val="6"/>
                <w:szCs w:val="24"/>
                <w:lang w:val="en-CA"/>
              </w:rPr>
              <w:t>Dubai</w:t>
            </w:r>
            <w:r w:rsidRPr="00877FDD">
              <w:rPr>
                <w:b/>
                <w:bCs/>
                <w:position w:val="6"/>
                <w:szCs w:val="24"/>
                <w:lang w:val="en-CA"/>
              </w:rPr>
              <w:t xml:space="preserve">, </w:t>
            </w:r>
            <w:r w:rsidR="00021733" w:rsidRPr="00877FDD">
              <w:rPr>
                <w:b/>
                <w:bCs/>
                <w:position w:val="6"/>
                <w:szCs w:val="24"/>
                <w:lang w:val="en-CA"/>
              </w:rPr>
              <w:t>16</w:t>
            </w:r>
            <w:r w:rsidRPr="00877FDD">
              <w:rPr>
                <w:b/>
                <w:bCs/>
                <w:position w:val="6"/>
                <w:szCs w:val="24"/>
                <w:lang w:val="en-CA"/>
              </w:rPr>
              <w:t xml:space="preserve"> November 201</w:t>
            </w:r>
            <w:r w:rsidR="00021733" w:rsidRPr="00877FDD">
              <w:rPr>
                <w:b/>
                <w:bCs/>
                <w:position w:val="6"/>
                <w:szCs w:val="24"/>
                <w:lang w:val="en-CA"/>
              </w:rPr>
              <w:t>8</w:t>
            </w:r>
          </w:p>
        </w:tc>
        <w:tc>
          <w:tcPr>
            <w:tcW w:w="3120" w:type="dxa"/>
          </w:tcPr>
          <w:p w14:paraId="6435E577" w14:textId="77777777" w:rsidR="00D9075D" w:rsidRPr="00877FDD" w:rsidRDefault="00D9075D" w:rsidP="009A430E">
            <w:pPr>
              <w:spacing w:before="0" w:line="240" w:lineRule="atLeast"/>
              <w:rPr>
                <w:lang w:val="en-CA"/>
              </w:rPr>
            </w:pPr>
            <w:bookmarkStart w:id="1" w:name="ditulogo"/>
            <w:bookmarkEnd w:id="1"/>
            <w:r w:rsidRPr="00877FDD">
              <w:rPr>
                <w:noProof/>
                <w:lang w:val="en-US" w:eastAsia="zh-CN"/>
              </w:rPr>
              <w:drawing>
                <wp:inline distT="0" distB="0" distL="0" distR="0" wp14:anchorId="34FA196F" wp14:editId="79AE8FD0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75D" w:rsidRPr="00877FDD" w14:paraId="3DA1FC86" w14:textId="77777777" w:rsidTr="009A430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8DE29B3" w14:textId="77777777" w:rsidR="00D9075D" w:rsidRPr="00877FDD" w:rsidRDefault="00D9075D" w:rsidP="009A430E">
            <w:pPr>
              <w:spacing w:before="0" w:after="48" w:line="240" w:lineRule="atLeast"/>
              <w:rPr>
                <w:b/>
                <w:smallCaps/>
                <w:szCs w:val="24"/>
                <w:lang w:val="en-CA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DF29098" w14:textId="77777777" w:rsidR="00D9075D" w:rsidRPr="00877FDD" w:rsidRDefault="00D9075D" w:rsidP="009A430E">
            <w:pPr>
              <w:spacing w:before="0" w:line="240" w:lineRule="atLeast"/>
              <w:rPr>
                <w:szCs w:val="24"/>
                <w:lang w:val="en-CA"/>
              </w:rPr>
            </w:pPr>
          </w:p>
        </w:tc>
      </w:tr>
      <w:tr w:rsidR="00D9075D" w:rsidRPr="00877FDD" w14:paraId="6AA397EA" w14:textId="77777777" w:rsidTr="009A430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A616A56" w14:textId="77777777" w:rsidR="00D9075D" w:rsidRPr="00877FDD" w:rsidRDefault="00D9075D" w:rsidP="009A430E">
            <w:pPr>
              <w:spacing w:before="0" w:after="48" w:line="240" w:lineRule="atLeast"/>
              <w:rPr>
                <w:b/>
                <w:smallCaps/>
                <w:szCs w:val="24"/>
                <w:lang w:val="en-CA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6392DEC" w14:textId="77777777" w:rsidR="00D9075D" w:rsidRPr="00877FDD" w:rsidRDefault="00D9075D" w:rsidP="009A430E">
            <w:pPr>
              <w:spacing w:before="0" w:line="240" w:lineRule="atLeast"/>
              <w:rPr>
                <w:szCs w:val="24"/>
                <w:lang w:val="en-CA"/>
              </w:rPr>
            </w:pPr>
          </w:p>
        </w:tc>
      </w:tr>
      <w:tr w:rsidR="00D9075D" w:rsidRPr="00877FDD" w14:paraId="04B19A59" w14:textId="77777777" w:rsidTr="009A430E">
        <w:trPr>
          <w:cantSplit/>
          <w:trHeight w:val="23"/>
        </w:trPr>
        <w:tc>
          <w:tcPr>
            <w:tcW w:w="6911" w:type="dxa"/>
            <w:vMerge w:val="restart"/>
          </w:tcPr>
          <w:p w14:paraId="2107DC67" w14:textId="77777777" w:rsidR="00D9075D" w:rsidRPr="00877FDD" w:rsidRDefault="00D9075D" w:rsidP="009A430E">
            <w:pPr>
              <w:tabs>
                <w:tab w:val="left" w:pos="851"/>
              </w:tabs>
              <w:spacing w:line="240" w:lineRule="atLeast"/>
              <w:rPr>
                <w:b/>
                <w:lang w:val="en-CA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459F2094" w14:textId="256FDBFC" w:rsidR="00D9075D" w:rsidRPr="00877FDD" w:rsidRDefault="00C32A96" w:rsidP="004C26B1">
            <w:pPr>
              <w:tabs>
                <w:tab w:val="left" w:pos="851"/>
              </w:tabs>
              <w:spacing w:before="0" w:line="240" w:lineRule="atLeast"/>
              <w:rPr>
                <w:b/>
                <w:lang w:val="en-CA"/>
              </w:rPr>
            </w:pPr>
            <w:r w:rsidRPr="004C70F9">
              <w:rPr>
                <w:rFonts w:asciiTheme="minorHAnsi" w:hAnsiTheme="minorHAnsi" w:cs="Calibri"/>
                <w:b/>
                <w:szCs w:val="24"/>
              </w:rPr>
              <w:t>Document C1</w:t>
            </w:r>
            <w:r>
              <w:rPr>
                <w:rFonts w:asciiTheme="minorHAnsi" w:hAnsiTheme="minorHAnsi" w:cs="Calibri"/>
                <w:b/>
                <w:szCs w:val="24"/>
              </w:rPr>
              <w:t>9</w:t>
            </w:r>
            <w:r w:rsidRPr="004C70F9">
              <w:rPr>
                <w:rFonts w:asciiTheme="minorHAnsi" w:hAnsiTheme="minorHAnsi" w:cs="Calibri"/>
                <w:b/>
                <w:szCs w:val="24"/>
              </w:rPr>
              <w:t>-EXT/</w:t>
            </w:r>
            <w:r w:rsidR="004C26B1">
              <w:rPr>
                <w:rFonts w:asciiTheme="minorHAnsi" w:hAnsiTheme="minorHAnsi" w:cs="Calibri"/>
                <w:b/>
                <w:szCs w:val="24"/>
              </w:rPr>
              <w:t>4</w:t>
            </w:r>
            <w:r w:rsidRPr="004C70F9">
              <w:rPr>
                <w:rFonts w:asciiTheme="minorHAnsi" w:hAnsiTheme="minorHAnsi" w:cs="Calibri"/>
                <w:b/>
                <w:szCs w:val="24"/>
              </w:rPr>
              <w:t>-E</w:t>
            </w:r>
            <w:r w:rsidRPr="00877FDD">
              <w:rPr>
                <w:b/>
                <w:lang w:val="en-CA"/>
              </w:rPr>
              <w:t xml:space="preserve"> </w:t>
            </w:r>
          </w:p>
        </w:tc>
      </w:tr>
      <w:tr w:rsidR="00D9075D" w:rsidRPr="00877FDD" w14:paraId="599425BD" w14:textId="77777777" w:rsidTr="009A430E">
        <w:trPr>
          <w:cantSplit/>
          <w:trHeight w:val="23"/>
        </w:trPr>
        <w:tc>
          <w:tcPr>
            <w:tcW w:w="6911" w:type="dxa"/>
            <w:vMerge/>
          </w:tcPr>
          <w:p w14:paraId="2C7AEDDF" w14:textId="77777777" w:rsidR="00D9075D" w:rsidRPr="00877FDD" w:rsidRDefault="00D9075D" w:rsidP="009A430E">
            <w:pPr>
              <w:tabs>
                <w:tab w:val="left" w:pos="851"/>
              </w:tabs>
              <w:spacing w:line="240" w:lineRule="atLeast"/>
              <w:rPr>
                <w:b/>
                <w:lang w:val="en-CA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03045DEE" w14:textId="05993AC5" w:rsidR="00D9075D" w:rsidRPr="00877FDD" w:rsidRDefault="00C32A96" w:rsidP="00021733">
            <w:pPr>
              <w:tabs>
                <w:tab w:val="left" w:pos="993"/>
              </w:tabs>
              <w:spacing w:before="0"/>
              <w:rPr>
                <w:b/>
                <w:lang w:val="en-CA"/>
              </w:rPr>
            </w:pPr>
            <w:r>
              <w:rPr>
                <w:b/>
                <w:lang w:val="en-CA"/>
              </w:rPr>
              <w:t>30</w:t>
            </w:r>
            <w:r w:rsidR="00294A02">
              <w:rPr>
                <w:b/>
                <w:lang w:val="en-CA"/>
              </w:rPr>
              <w:t xml:space="preserve"> </w:t>
            </w:r>
            <w:r w:rsidR="00021733" w:rsidRPr="00877FDD">
              <w:rPr>
                <w:b/>
                <w:lang w:val="en-CA"/>
              </w:rPr>
              <w:t>November</w:t>
            </w:r>
            <w:r w:rsidR="00D9075D" w:rsidRPr="00877FDD">
              <w:rPr>
                <w:b/>
                <w:lang w:val="en-CA"/>
              </w:rPr>
              <w:t xml:space="preserve"> 201</w:t>
            </w:r>
            <w:r w:rsidR="00021733" w:rsidRPr="00877FDD">
              <w:rPr>
                <w:b/>
                <w:lang w:val="en-CA"/>
              </w:rPr>
              <w:t>8</w:t>
            </w:r>
          </w:p>
        </w:tc>
      </w:tr>
      <w:tr w:rsidR="00D9075D" w:rsidRPr="00877FDD" w14:paraId="7AFAF356" w14:textId="77777777" w:rsidTr="009A430E">
        <w:trPr>
          <w:cantSplit/>
          <w:trHeight w:val="23"/>
        </w:trPr>
        <w:tc>
          <w:tcPr>
            <w:tcW w:w="6911" w:type="dxa"/>
            <w:vMerge/>
          </w:tcPr>
          <w:p w14:paraId="237898EF" w14:textId="77777777" w:rsidR="00D9075D" w:rsidRPr="00877FDD" w:rsidRDefault="00D9075D" w:rsidP="009A430E">
            <w:pPr>
              <w:tabs>
                <w:tab w:val="left" w:pos="851"/>
              </w:tabs>
              <w:spacing w:line="240" w:lineRule="atLeast"/>
              <w:rPr>
                <w:b/>
                <w:lang w:val="en-CA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648FC810" w14:textId="3A784728" w:rsidR="00D9075D" w:rsidRPr="00877FDD" w:rsidRDefault="00D9075D" w:rsidP="004C26B1">
            <w:pPr>
              <w:tabs>
                <w:tab w:val="left" w:pos="993"/>
              </w:tabs>
              <w:spacing w:before="0"/>
              <w:rPr>
                <w:b/>
                <w:lang w:val="en-CA"/>
              </w:rPr>
            </w:pPr>
            <w:r w:rsidRPr="00877FDD">
              <w:rPr>
                <w:b/>
                <w:lang w:val="en-CA"/>
              </w:rPr>
              <w:t>Original: English</w:t>
            </w:r>
          </w:p>
        </w:tc>
      </w:tr>
      <w:tr w:rsidR="00D9075D" w:rsidRPr="00877FDD" w14:paraId="514FB088" w14:textId="77777777" w:rsidTr="009A430E">
        <w:trPr>
          <w:cantSplit/>
        </w:trPr>
        <w:tc>
          <w:tcPr>
            <w:tcW w:w="10031" w:type="dxa"/>
            <w:gridSpan w:val="2"/>
          </w:tcPr>
          <w:p w14:paraId="08562F2B" w14:textId="77777777" w:rsidR="00D9075D" w:rsidRPr="00877FDD" w:rsidRDefault="00D9075D" w:rsidP="009A430E">
            <w:pPr>
              <w:pStyle w:val="Title1"/>
              <w:rPr>
                <w:lang w:val="en-CA"/>
              </w:rPr>
            </w:pPr>
            <w:bookmarkStart w:id="6" w:name="dsource" w:colFirst="0" w:colLast="0"/>
            <w:bookmarkEnd w:id="5"/>
            <w:r w:rsidRPr="00877FDD">
              <w:rPr>
                <w:lang w:val="en-CA"/>
              </w:rPr>
              <w:t xml:space="preserve">SUMMARY RECORD </w:t>
            </w:r>
          </w:p>
          <w:p w14:paraId="6D5C4116" w14:textId="77777777" w:rsidR="00D9075D" w:rsidRPr="00877FDD" w:rsidRDefault="00D9075D" w:rsidP="009A430E">
            <w:pPr>
              <w:pStyle w:val="Title1"/>
              <w:rPr>
                <w:lang w:val="en-CA"/>
              </w:rPr>
            </w:pPr>
            <w:r w:rsidRPr="00877FDD">
              <w:rPr>
                <w:lang w:val="en-CA"/>
              </w:rPr>
              <w:t xml:space="preserve">OF THE </w:t>
            </w:r>
          </w:p>
          <w:p w14:paraId="0739D93D" w14:textId="77777777" w:rsidR="00D9075D" w:rsidRPr="00877FDD" w:rsidRDefault="00D9075D" w:rsidP="009A430E">
            <w:pPr>
              <w:pStyle w:val="Title1"/>
              <w:rPr>
                <w:lang w:val="en-CA"/>
              </w:rPr>
            </w:pPr>
            <w:r w:rsidRPr="00877FDD">
              <w:rPr>
                <w:lang w:val="en-CA"/>
              </w:rPr>
              <w:t>EXTRAORDINARY SESSION OF THE COUNCIL</w:t>
            </w:r>
          </w:p>
        </w:tc>
      </w:tr>
      <w:tr w:rsidR="00D9075D" w:rsidRPr="00877FDD" w14:paraId="62C1F22B" w14:textId="77777777" w:rsidTr="009A430E">
        <w:trPr>
          <w:cantSplit/>
        </w:trPr>
        <w:tc>
          <w:tcPr>
            <w:tcW w:w="10031" w:type="dxa"/>
            <w:gridSpan w:val="2"/>
          </w:tcPr>
          <w:p w14:paraId="79343429" w14:textId="0FEA46F4" w:rsidR="00D9075D" w:rsidRPr="00877FDD" w:rsidRDefault="00D9075D" w:rsidP="00622ECB">
            <w:pPr>
              <w:pStyle w:val="Normalaftertitle"/>
              <w:jc w:val="center"/>
              <w:rPr>
                <w:lang w:val="en-CA"/>
              </w:rPr>
            </w:pPr>
            <w:bookmarkStart w:id="7" w:name="dtitle1" w:colFirst="0" w:colLast="0"/>
            <w:bookmarkEnd w:id="6"/>
            <w:r w:rsidRPr="00877FDD">
              <w:rPr>
                <w:lang w:val="en-CA"/>
              </w:rPr>
              <w:t xml:space="preserve">Friday, </w:t>
            </w:r>
            <w:r w:rsidR="00021733" w:rsidRPr="00877FDD">
              <w:rPr>
                <w:lang w:val="en-CA"/>
              </w:rPr>
              <w:t>16</w:t>
            </w:r>
            <w:r w:rsidRPr="00877FDD">
              <w:rPr>
                <w:lang w:val="en-CA"/>
              </w:rPr>
              <w:t xml:space="preserve"> November 201</w:t>
            </w:r>
            <w:r w:rsidR="00021733" w:rsidRPr="00877FDD">
              <w:rPr>
                <w:lang w:val="en-CA"/>
              </w:rPr>
              <w:t>8</w:t>
            </w:r>
            <w:r w:rsidRPr="00877FDD">
              <w:rPr>
                <w:lang w:val="en-CA"/>
              </w:rPr>
              <w:t>, from 09</w:t>
            </w:r>
            <w:r w:rsidR="00622ECB" w:rsidRPr="00877FDD">
              <w:rPr>
                <w:lang w:val="en-CA"/>
              </w:rPr>
              <w:t xml:space="preserve">55 </w:t>
            </w:r>
            <w:r w:rsidRPr="00877FDD">
              <w:rPr>
                <w:lang w:val="en-CA"/>
              </w:rPr>
              <w:t>to 1</w:t>
            </w:r>
            <w:r w:rsidR="00622ECB" w:rsidRPr="00877FDD">
              <w:rPr>
                <w:lang w:val="en-CA"/>
              </w:rPr>
              <w:t>200</w:t>
            </w:r>
            <w:r w:rsidRPr="00877FDD">
              <w:rPr>
                <w:lang w:val="en-CA"/>
              </w:rPr>
              <w:t xml:space="preserve"> hours</w:t>
            </w:r>
          </w:p>
        </w:tc>
      </w:tr>
      <w:tr w:rsidR="00D9075D" w:rsidRPr="00877FDD" w14:paraId="176473D5" w14:textId="77777777" w:rsidTr="009A430E">
        <w:trPr>
          <w:cantSplit/>
        </w:trPr>
        <w:tc>
          <w:tcPr>
            <w:tcW w:w="10031" w:type="dxa"/>
            <w:gridSpan w:val="2"/>
          </w:tcPr>
          <w:p w14:paraId="45743D67" w14:textId="3E25B880" w:rsidR="00D9075D" w:rsidRPr="00877FDD" w:rsidRDefault="00D9075D" w:rsidP="008901F2">
            <w:pPr>
              <w:pStyle w:val="Normalaftertitle"/>
              <w:jc w:val="center"/>
              <w:rPr>
                <w:lang w:val="en-CA"/>
              </w:rPr>
            </w:pPr>
            <w:r w:rsidRPr="00877FDD">
              <w:rPr>
                <w:b/>
                <w:bCs/>
                <w:lang w:val="en-CA"/>
              </w:rPr>
              <w:t>Chairman:</w:t>
            </w:r>
            <w:r w:rsidRPr="00877FDD">
              <w:rPr>
                <w:lang w:val="en-CA"/>
              </w:rPr>
              <w:t xml:space="preserve"> Mr </w:t>
            </w:r>
            <w:r w:rsidR="00EF1E1C" w:rsidRPr="00877FDD">
              <w:rPr>
                <w:lang w:val="en-CA"/>
              </w:rPr>
              <w:t>E</w:t>
            </w:r>
            <w:r w:rsidRPr="00877FDD">
              <w:rPr>
                <w:lang w:val="en-CA"/>
              </w:rPr>
              <w:t xml:space="preserve">. </w:t>
            </w:r>
            <w:r w:rsidR="00EF1E1C" w:rsidRPr="00877FDD">
              <w:rPr>
                <w:lang w:val="en-CA"/>
              </w:rPr>
              <w:t>AZZOUZ (Egypt</w:t>
            </w:r>
            <w:r w:rsidRPr="00877FDD">
              <w:rPr>
                <w:lang w:val="en-CA"/>
              </w:rPr>
              <w:t>)</w:t>
            </w:r>
          </w:p>
        </w:tc>
      </w:tr>
      <w:bookmarkEnd w:id="7"/>
    </w:tbl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D9075D" w:rsidRPr="00877FDD" w14:paraId="0CBBFDD4" w14:textId="77777777" w:rsidTr="009A430E">
        <w:tc>
          <w:tcPr>
            <w:tcW w:w="534" w:type="dxa"/>
          </w:tcPr>
          <w:p w14:paraId="4E0F9B26" w14:textId="77777777" w:rsidR="00D9075D" w:rsidRPr="00877FDD" w:rsidRDefault="00D9075D" w:rsidP="009A430E">
            <w:pPr>
              <w:rPr>
                <w:b/>
                <w:bCs/>
                <w:lang w:val="en-CA"/>
              </w:rPr>
            </w:pPr>
          </w:p>
        </w:tc>
        <w:tc>
          <w:tcPr>
            <w:tcW w:w="7164" w:type="dxa"/>
          </w:tcPr>
          <w:p w14:paraId="47BFCF68" w14:textId="77777777" w:rsidR="00D9075D" w:rsidRPr="00877FDD" w:rsidRDefault="00D9075D" w:rsidP="009A430E">
            <w:pPr>
              <w:rPr>
                <w:b/>
                <w:bCs/>
                <w:lang w:val="en-CA"/>
              </w:rPr>
            </w:pPr>
            <w:r w:rsidRPr="00877FDD">
              <w:rPr>
                <w:b/>
                <w:bCs/>
                <w:lang w:val="en-CA"/>
              </w:rPr>
              <w:t>Subjects discussed</w:t>
            </w:r>
          </w:p>
        </w:tc>
        <w:tc>
          <w:tcPr>
            <w:tcW w:w="2333" w:type="dxa"/>
          </w:tcPr>
          <w:p w14:paraId="24849104" w14:textId="77777777" w:rsidR="00D9075D" w:rsidRPr="00877FDD" w:rsidRDefault="00D9075D" w:rsidP="009A430E">
            <w:pPr>
              <w:jc w:val="center"/>
              <w:rPr>
                <w:b/>
                <w:bCs/>
                <w:lang w:val="en-CA"/>
              </w:rPr>
            </w:pPr>
            <w:r w:rsidRPr="00877FDD">
              <w:rPr>
                <w:b/>
                <w:bCs/>
                <w:lang w:val="en-CA"/>
              </w:rPr>
              <w:t>Documents</w:t>
            </w:r>
          </w:p>
        </w:tc>
      </w:tr>
      <w:tr w:rsidR="00D9075D" w:rsidRPr="00877FDD" w14:paraId="04C5DB32" w14:textId="77777777" w:rsidTr="009A430E">
        <w:tc>
          <w:tcPr>
            <w:tcW w:w="534" w:type="dxa"/>
          </w:tcPr>
          <w:p w14:paraId="23056A69" w14:textId="77777777" w:rsidR="00D9075D" w:rsidRPr="00877FDD" w:rsidRDefault="00D9075D" w:rsidP="009A430E">
            <w:pPr>
              <w:rPr>
                <w:lang w:val="en-CA"/>
              </w:rPr>
            </w:pPr>
            <w:r w:rsidRPr="00877FDD">
              <w:rPr>
                <w:lang w:val="en-CA"/>
              </w:rPr>
              <w:t>1</w:t>
            </w:r>
          </w:p>
        </w:tc>
        <w:tc>
          <w:tcPr>
            <w:tcW w:w="7164" w:type="dxa"/>
          </w:tcPr>
          <w:p w14:paraId="21D0010F" w14:textId="56D83D56" w:rsidR="00D9075D" w:rsidRPr="00877FDD" w:rsidRDefault="00D9075D" w:rsidP="00622ECB">
            <w:pPr>
              <w:rPr>
                <w:bCs/>
                <w:lang w:val="en-CA"/>
              </w:rPr>
            </w:pPr>
            <w:r w:rsidRPr="00877FDD">
              <w:rPr>
                <w:bCs/>
                <w:lang w:val="en-CA"/>
              </w:rPr>
              <w:t xml:space="preserve">Opening of the session </w:t>
            </w:r>
          </w:p>
        </w:tc>
        <w:tc>
          <w:tcPr>
            <w:tcW w:w="2333" w:type="dxa"/>
          </w:tcPr>
          <w:p w14:paraId="43C557CB" w14:textId="77777777" w:rsidR="00D9075D" w:rsidRPr="00877FDD" w:rsidRDefault="00D9075D" w:rsidP="009A430E">
            <w:pPr>
              <w:jc w:val="center"/>
              <w:rPr>
                <w:lang w:val="en-CA"/>
              </w:rPr>
            </w:pPr>
            <w:r w:rsidRPr="00877FDD">
              <w:rPr>
                <w:lang w:val="en-CA"/>
              </w:rPr>
              <w:t>–</w:t>
            </w:r>
          </w:p>
        </w:tc>
      </w:tr>
      <w:tr w:rsidR="00D9075D" w:rsidRPr="00877FDD" w14:paraId="33C07098" w14:textId="77777777" w:rsidTr="009A430E">
        <w:tc>
          <w:tcPr>
            <w:tcW w:w="534" w:type="dxa"/>
          </w:tcPr>
          <w:p w14:paraId="3576B57A" w14:textId="77777777" w:rsidR="00D9075D" w:rsidRPr="00877FDD" w:rsidRDefault="00D9075D" w:rsidP="009A430E">
            <w:pPr>
              <w:rPr>
                <w:lang w:val="en-CA"/>
              </w:rPr>
            </w:pPr>
            <w:r w:rsidRPr="00877FDD">
              <w:rPr>
                <w:lang w:val="en-CA"/>
              </w:rPr>
              <w:t>2</w:t>
            </w:r>
          </w:p>
        </w:tc>
        <w:tc>
          <w:tcPr>
            <w:tcW w:w="7164" w:type="dxa"/>
          </w:tcPr>
          <w:p w14:paraId="261CD885" w14:textId="692B6795" w:rsidR="00D9075D" w:rsidRPr="00877FDD" w:rsidRDefault="00622ECB" w:rsidP="00622ECB">
            <w:pPr>
              <w:rPr>
                <w:bCs/>
                <w:lang w:val="en-CA"/>
              </w:rPr>
            </w:pPr>
            <w:r w:rsidRPr="00877FDD">
              <w:rPr>
                <w:bCs/>
                <w:lang w:val="en-CA"/>
              </w:rPr>
              <w:t xml:space="preserve">Election of the chairman </w:t>
            </w:r>
            <w:r w:rsidR="002C1A58" w:rsidRPr="00877FDD">
              <w:rPr>
                <w:bCs/>
                <w:lang w:val="en-CA"/>
              </w:rPr>
              <w:t xml:space="preserve">and vice-chairman </w:t>
            </w:r>
            <w:r w:rsidRPr="00877FDD">
              <w:rPr>
                <w:bCs/>
                <w:lang w:val="en-CA"/>
              </w:rPr>
              <w:t xml:space="preserve">of the extraordinary session and 2019 session of the Council </w:t>
            </w:r>
          </w:p>
        </w:tc>
        <w:tc>
          <w:tcPr>
            <w:tcW w:w="2333" w:type="dxa"/>
          </w:tcPr>
          <w:p w14:paraId="3BAB3FEE" w14:textId="77777777" w:rsidR="00D9075D" w:rsidRPr="00877FDD" w:rsidRDefault="00D9075D" w:rsidP="009A430E">
            <w:pPr>
              <w:jc w:val="center"/>
              <w:rPr>
                <w:lang w:val="en-CA"/>
              </w:rPr>
            </w:pPr>
            <w:r w:rsidRPr="00877FDD">
              <w:rPr>
                <w:lang w:val="en-CA"/>
              </w:rPr>
              <w:t>–</w:t>
            </w:r>
          </w:p>
        </w:tc>
      </w:tr>
      <w:tr w:rsidR="00D9075D" w:rsidRPr="00877FDD" w14:paraId="4803D130" w14:textId="77777777" w:rsidTr="009A430E">
        <w:tc>
          <w:tcPr>
            <w:tcW w:w="534" w:type="dxa"/>
          </w:tcPr>
          <w:p w14:paraId="78AC369B" w14:textId="77777777" w:rsidR="00D9075D" w:rsidRPr="00877FDD" w:rsidRDefault="00D9075D" w:rsidP="009A430E">
            <w:pPr>
              <w:rPr>
                <w:lang w:val="en-CA"/>
              </w:rPr>
            </w:pPr>
            <w:r w:rsidRPr="00877FDD">
              <w:rPr>
                <w:lang w:val="en-CA"/>
              </w:rPr>
              <w:t>3</w:t>
            </w:r>
          </w:p>
        </w:tc>
        <w:tc>
          <w:tcPr>
            <w:tcW w:w="7164" w:type="dxa"/>
          </w:tcPr>
          <w:p w14:paraId="01B7CBC7" w14:textId="591B546C" w:rsidR="00D9075D" w:rsidRPr="00877FDD" w:rsidRDefault="00622ECB" w:rsidP="002C1A58">
            <w:pPr>
              <w:rPr>
                <w:bCs/>
                <w:lang w:val="en-CA"/>
              </w:rPr>
            </w:pPr>
            <w:r w:rsidRPr="00877FDD">
              <w:rPr>
                <w:bCs/>
                <w:lang w:val="en-CA"/>
              </w:rPr>
              <w:t xml:space="preserve">Address by the </w:t>
            </w:r>
            <w:r w:rsidR="002C1A58" w:rsidRPr="00877FDD">
              <w:rPr>
                <w:bCs/>
                <w:lang w:val="en-CA"/>
              </w:rPr>
              <w:t>Secretary-General</w:t>
            </w:r>
          </w:p>
        </w:tc>
        <w:tc>
          <w:tcPr>
            <w:tcW w:w="2333" w:type="dxa"/>
          </w:tcPr>
          <w:p w14:paraId="03114153" w14:textId="77777777" w:rsidR="00D9075D" w:rsidRPr="00877FDD" w:rsidRDefault="00D9075D" w:rsidP="009A430E">
            <w:pPr>
              <w:jc w:val="center"/>
              <w:rPr>
                <w:lang w:val="en-CA"/>
              </w:rPr>
            </w:pPr>
            <w:r w:rsidRPr="00877FDD">
              <w:rPr>
                <w:lang w:val="en-CA"/>
              </w:rPr>
              <w:t>–</w:t>
            </w:r>
          </w:p>
        </w:tc>
      </w:tr>
      <w:tr w:rsidR="002C1A58" w:rsidRPr="00877FDD" w14:paraId="68C0D482" w14:textId="77777777" w:rsidTr="009A430E">
        <w:tc>
          <w:tcPr>
            <w:tcW w:w="534" w:type="dxa"/>
          </w:tcPr>
          <w:p w14:paraId="15A4BB18" w14:textId="48A576E3" w:rsidR="002C1A58" w:rsidRPr="00877FDD" w:rsidRDefault="002C1A58" w:rsidP="009A430E">
            <w:pPr>
              <w:rPr>
                <w:lang w:val="en-CA"/>
              </w:rPr>
            </w:pPr>
            <w:r w:rsidRPr="00877FDD">
              <w:rPr>
                <w:lang w:val="en-CA"/>
              </w:rPr>
              <w:t>4</w:t>
            </w:r>
          </w:p>
        </w:tc>
        <w:tc>
          <w:tcPr>
            <w:tcW w:w="7164" w:type="dxa"/>
          </w:tcPr>
          <w:p w14:paraId="6BAA4995" w14:textId="3FE4898F" w:rsidR="002C1A58" w:rsidRPr="00877FDD" w:rsidRDefault="002C1A58" w:rsidP="002C1A58">
            <w:pPr>
              <w:rPr>
                <w:bCs/>
                <w:lang w:val="en-CA"/>
              </w:rPr>
            </w:pPr>
            <w:r w:rsidRPr="00877FDD">
              <w:rPr>
                <w:bCs/>
                <w:lang w:val="en-CA"/>
              </w:rPr>
              <w:t>Address by the Chairman</w:t>
            </w:r>
          </w:p>
        </w:tc>
        <w:tc>
          <w:tcPr>
            <w:tcW w:w="2333" w:type="dxa"/>
          </w:tcPr>
          <w:p w14:paraId="7ED5BD01" w14:textId="77777777" w:rsidR="002C1A58" w:rsidRPr="00877FDD" w:rsidRDefault="002C1A58" w:rsidP="009A430E">
            <w:pPr>
              <w:jc w:val="center"/>
              <w:rPr>
                <w:lang w:val="en-CA"/>
              </w:rPr>
            </w:pPr>
          </w:p>
        </w:tc>
      </w:tr>
      <w:tr w:rsidR="00D9075D" w:rsidRPr="00877FDD" w14:paraId="3221A38E" w14:textId="77777777" w:rsidTr="009A430E">
        <w:tc>
          <w:tcPr>
            <w:tcW w:w="534" w:type="dxa"/>
          </w:tcPr>
          <w:p w14:paraId="22DB322A" w14:textId="77777777" w:rsidR="00D9075D" w:rsidRPr="00877FDD" w:rsidRDefault="00D9075D" w:rsidP="009A430E">
            <w:pPr>
              <w:rPr>
                <w:lang w:val="en-CA"/>
              </w:rPr>
            </w:pPr>
            <w:r w:rsidRPr="00877FDD">
              <w:rPr>
                <w:lang w:val="en-CA"/>
              </w:rPr>
              <w:t>5</w:t>
            </w:r>
          </w:p>
        </w:tc>
        <w:tc>
          <w:tcPr>
            <w:tcW w:w="7164" w:type="dxa"/>
          </w:tcPr>
          <w:p w14:paraId="4E2039D1" w14:textId="367C798E" w:rsidR="00D9075D" w:rsidRPr="00877FDD" w:rsidRDefault="00622ECB" w:rsidP="00021733">
            <w:pPr>
              <w:rPr>
                <w:bCs/>
                <w:lang w:val="en-CA"/>
              </w:rPr>
            </w:pPr>
            <w:r w:rsidRPr="00877FDD">
              <w:rPr>
                <w:bCs/>
                <w:lang w:val="en-CA"/>
              </w:rPr>
              <w:t>Election of the chairman and vice-chairmen of the Standing Committee on Administration and Management</w:t>
            </w:r>
          </w:p>
        </w:tc>
        <w:tc>
          <w:tcPr>
            <w:tcW w:w="2333" w:type="dxa"/>
          </w:tcPr>
          <w:p w14:paraId="4556E87B" w14:textId="77777777" w:rsidR="00D9075D" w:rsidRPr="00877FDD" w:rsidRDefault="00D9075D" w:rsidP="009A430E">
            <w:pPr>
              <w:jc w:val="center"/>
              <w:rPr>
                <w:lang w:val="en-CA"/>
              </w:rPr>
            </w:pPr>
            <w:r w:rsidRPr="00877FDD">
              <w:rPr>
                <w:lang w:val="en-CA"/>
              </w:rPr>
              <w:t>–</w:t>
            </w:r>
          </w:p>
        </w:tc>
      </w:tr>
      <w:tr w:rsidR="00D9075D" w:rsidRPr="00877FDD" w14:paraId="0636E5D3" w14:textId="77777777" w:rsidTr="009A430E">
        <w:tc>
          <w:tcPr>
            <w:tcW w:w="534" w:type="dxa"/>
          </w:tcPr>
          <w:p w14:paraId="4F8C5581" w14:textId="77777777" w:rsidR="00D9075D" w:rsidRPr="00877FDD" w:rsidRDefault="00D9075D" w:rsidP="009A430E">
            <w:pPr>
              <w:rPr>
                <w:lang w:val="en-CA"/>
              </w:rPr>
            </w:pPr>
            <w:r w:rsidRPr="00877FDD">
              <w:rPr>
                <w:lang w:val="en-CA"/>
              </w:rPr>
              <w:t>6</w:t>
            </w:r>
          </w:p>
        </w:tc>
        <w:tc>
          <w:tcPr>
            <w:tcW w:w="7164" w:type="dxa"/>
          </w:tcPr>
          <w:p w14:paraId="55B90450" w14:textId="4F7B8244" w:rsidR="00D9075D" w:rsidRPr="00877FDD" w:rsidRDefault="00622ECB" w:rsidP="003A67B2">
            <w:pPr>
              <w:rPr>
                <w:bCs/>
                <w:lang w:val="en-CA"/>
              </w:rPr>
            </w:pPr>
            <w:r w:rsidRPr="00877FDD">
              <w:rPr>
                <w:bCs/>
                <w:lang w:val="en-CA"/>
              </w:rPr>
              <w:t xml:space="preserve">Decisions of the </w:t>
            </w:r>
            <w:r w:rsidR="003A67B2">
              <w:rPr>
                <w:bCs/>
                <w:lang w:val="en-CA"/>
              </w:rPr>
              <w:t>p</w:t>
            </w:r>
            <w:r w:rsidRPr="00877FDD">
              <w:rPr>
                <w:bCs/>
                <w:lang w:val="en-CA"/>
              </w:rPr>
              <w:t xml:space="preserve">lenipotentiary </w:t>
            </w:r>
            <w:r w:rsidR="003A67B2">
              <w:rPr>
                <w:bCs/>
                <w:lang w:val="en-CA"/>
              </w:rPr>
              <w:t>c</w:t>
            </w:r>
            <w:r w:rsidRPr="00877FDD">
              <w:rPr>
                <w:bCs/>
                <w:lang w:val="en-CA"/>
              </w:rPr>
              <w:t>onference calling for action to be taken by the Council at its extraordinary session</w:t>
            </w:r>
          </w:p>
        </w:tc>
        <w:tc>
          <w:tcPr>
            <w:tcW w:w="2333" w:type="dxa"/>
          </w:tcPr>
          <w:p w14:paraId="35E751B9" w14:textId="77777777" w:rsidR="00D9075D" w:rsidRPr="00877FDD" w:rsidRDefault="00D9075D" w:rsidP="009A430E">
            <w:pPr>
              <w:jc w:val="center"/>
              <w:rPr>
                <w:lang w:val="en-CA"/>
              </w:rPr>
            </w:pPr>
            <w:r w:rsidRPr="00877FDD">
              <w:rPr>
                <w:lang w:val="en-CA"/>
              </w:rPr>
              <w:t>–</w:t>
            </w:r>
          </w:p>
        </w:tc>
      </w:tr>
      <w:tr w:rsidR="00D9075D" w:rsidRPr="00877FDD" w14:paraId="6BD9D059" w14:textId="77777777" w:rsidTr="009A430E">
        <w:tc>
          <w:tcPr>
            <w:tcW w:w="534" w:type="dxa"/>
          </w:tcPr>
          <w:p w14:paraId="031B8B4D" w14:textId="77777777" w:rsidR="00D9075D" w:rsidRPr="00877FDD" w:rsidRDefault="00D9075D" w:rsidP="009A430E">
            <w:pPr>
              <w:rPr>
                <w:lang w:val="en-CA"/>
              </w:rPr>
            </w:pPr>
            <w:r w:rsidRPr="00877FDD">
              <w:rPr>
                <w:lang w:val="en-CA"/>
              </w:rPr>
              <w:t>7</w:t>
            </w:r>
          </w:p>
        </w:tc>
        <w:tc>
          <w:tcPr>
            <w:tcW w:w="7164" w:type="dxa"/>
          </w:tcPr>
          <w:p w14:paraId="52BBAC90" w14:textId="606EA02E" w:rsidR="00D9075D" w:rsidRPr="00877FDD" w:rsidRDefault="00622ECB" w:rsidP="009A430E">
            <w:pPr>
              <w:rPr>
                <w:bCs/>
                <w:lang w:val="en-CA"/>
              </w:rPr>
            </w:pPr>
            <w:r w:rsidRPr="00877FDD">
              <w:rPr>
                <w:bCs/>
                <w:lang w:val="en-CA"/>
              </w:rPr>
              <w:t>Appointment of the chairmen and vice-chairmen of Council working groups and expert groups</w:t>
            </w:r>
          </w:p>
        </w:tc>
        <w:tc>
          <w:tcPr>
            <w:tcW w:w="2333" w:type="dxa"/>
          </w:tcPr>
          <w:p w14:paraId="04D7F4DF" w14:textId="6B2C6374" w:rsidR="00D9075D" w:rsidRPr="001978B0" w:rsidRDefault="004C26B1" w:rsidP="009A430E">
            <w:pPr>
              <w:jc w:val="center"/>
              <w:rPr>
                <w:rStyle w:val="Hyperlink"/>
                <w:rFonts w:asciiTheme="minorHAnsi" w:hAnsiTheme="minorHAnsi"/>
                <w:u w:val="none"/>
                <w:lang w:val="en-CA"/>
              </w:rPr>
            </w:pPr>
            <w:r w:rsidRPr="00877FDD">
              <w:rPr>
                <w:lang w:val="en-CA"/>
              </w:rPr>
              <w:t>–</w:t>
            </w:r>
          </w:p>
        </w:tc>
      </w:tr>
      <w:tr w:rsidR="00D9075D" w:rsidRPr="00877FDD" w14:paraId="48FE6EE7" w14:textId="77777777" w:rsidTr="009A430E">
        <w:tc>
          <w:tcPr>
            <w:tcW w:w="534" w:type="dxa"/>
          </w:tcPr>
          <w:p w14:paraId="1E1ACF29" w14:textId="77777777" w:rsidR="00D9075D" w:rsidRPr="00877FDD" w:rsidRDefault="00D9075D" w:rsidP="009A430E">
            <w:pPr>
              <w:rPr>
                <w:lang w:val="en-CA"/>
              </w:rPr>
            </w:pPr>
            <w:r w:rsidRPr="00877FDD">
              <w:rPr>
                <w:lang w:val="en-CA"/>
              </w:rPr>
              <w:t>8</w:t>
            </w:r>
          </w:p>
        </w:tc>
        <w:tc>
          <w:tcPr>
            <w:tcW w:w="7164" w:type="dxa"/>
          </w:tcPr>
          <w:p w14:paraId="058A0FDF" w14:textId="4AC79695" w:rsidR="00D9075D" w:rsidRPr="00877FDD" w:rsidRDefault="00622ECB" w:rsidP="00021733">
            <w:pPr>
              <w:rPr>
                <w:bCs/>
                <w:lang w:val="en-CA"/>
              </w:rPr>
            </w:pPr>
            <w:r w:rsidRPr="00877FDD">
              <w:rPr>
                <w:bCs/>
                <w:lang w:val="en-CA"/>
              </w:rPr>
              <w:t>Appointment of representatives of Council Member States on the ITU Pension Committee</w:t>
            </w:r>
          </w:p>
        </w:tc>
        <w:tc>
          <w:tcPr>
            <w:tcW w:w="2333" w:type="dxa"/>
          </w:tcPr>
          <w:p w14:paraId="1C8F856D" w14:textId="614DA05C" w:rsidR="00D9075D" w:rsidRPr="00877FDD" w:rsidRDefault="004C26B1" w:rsidP="009C62E8">
            <w:pPr>
              <w:jc w:val="center"/>
              <w:rPr>
                <w:lang w:val="en-CA"/>
              </w:rPr>
            </w:pPr>
            <w:hyperlink r:id="rId9" w:history="1">
              <w:r w:rsidR="0040177C" w:rsidRPr="000D0483">
                <w:rPr>
                  <w:rStyle w:val="Hyperlink"/>
                  <w:lang w:val="en-CA"/>
                </w:rPr>
                <w:t>C1</w:t>
              </w:r>
              <w:r w:rsidR="009C62E8" w:rsidRPr="000D0483">
                <w:rPr>
                  <w:rStyle w:val="Hyperlink"/>
                  <w:lang w:val="en-CA"/>
                </w:rPr>
                <w:t>9</w:t>
              </w:r>
              <w:r w:rsidR="0040177C" w:rsidRPr="000D0483">
                <w:rPr>
                  <w:rStyle w:val="Hyperlink"/>
                  <w:lang w:val="en-CA"/>
                </w:rPr>
                <w:t>-EXT/2</w:t>
              </w:r>
            </w:hyperlink>
          </w:p>
        </w:tc>
      </w:tr>
      <w:tr w:rsidR="00D9075D" w:rsidRPr="00877FDD" w14:paraId="54C35DCA" w14:textId="77777777" w:rsidTr="009A430E">
        <w:tc>
          <w:tcPr>
            <w:tcW w:w="534" w:type="dxa"/>
          </w:tcPr>
          <w:p w14:paraId="63F1789F" w14:textId="77777777" w:rsidR="00D9075D" w:rsidRPr="00877FDD" w:rsidRDefault="00D9075D" w:rsidP="009A430E">
            <w:pPr>
              <w:rPr>
                <w:lang w:val="en-CA"/>
              </w:rPr>
            </w:pPr>
            <w:r w:rsidRPr="00877FDD">
              <w:rPr>
                <w:lang w:val="en-CA"/>
              </w:rPr>
              <w:t>9</w:t>
            </w:r>
          </w:p>
        </w:tc>
        <w:tc>
          <w:tcPr>
            <w:tcW w:w="7164" w:type="dxa"/>
          </w:tcPr>
          <w:p w14:paraId="41AD4A65" w14:textId="5DCA71EF" w:rsidR="00D9075D" w:rsidRPr="00877FDD" w:rsidRDefault="00622ECB" w:rsidP="009A430E">
            <w:pPr>
              <w:rPr>
                <w:bCs/>
                <w:lang w:val="en-CA"/>
              </w:rPr>
            </w:pPr>
            <w:r w:rsidRPr="00877FDD">
              <w:rPr>
                <w:bCs/>
                <w:lang w:val="en-CA"/>
              </w:rPr>
              <w:t>Closure</w:t>
            </w:r>
          </w:p>
        </w:tc>
        <w:tc>
          <w:tcPr>
            <w:tcW w:w="2333" w:type="dxa"/>
          </w:tcPr>
          <w:p w14:paraId="300BEE57" w14:textId="4D6BEC71" w:rsidR="00D9075D" w:rsidRPr="00877FDD" w:rsidRDefault="008901F2" w:rsidP="009A430E">
            <w:pPr>
              <w:jc w:val="center"/>
              <w:rPr>
                <w:lang w:val="en-CA"/>
              </w:rPr>
            </w:pPr>
            <w:r w:rsidRPr="00877FDD">
              <w:rPr>
                <w:lang w:val="en-CA"/>
              </w:rPr>
              <w:t>–</w:t>
            </w:r>
          </w:p>
        </w:tc>
      </w:tr>
      <w:tr w:rsidR="00D9075D" w:rsidRPr="00877FDD" w14:paraId="047DFE2D" w14:textId="77777777" w:rsidTr="009A430E">
        <w:tc>
          <w:tcPr>
            <w:tcW w:w="534" w:type="dxa"/>
          </w:tcPr>
          <w:p w14:paraId="65F1F495" w14:textId="3A81D124" w:rsidR="00D9075D" w:rsidRPr="00877FDD" w:rsidRDefault="00D9075D" w:rsidP="009A430E">
            <w:pPr>
              <w:rPr>
                <w:lang w:val="en-CA"/>
              </w:rPr>
            </w:pPr>
          </w:p>
        </w:tc>
        <w:tc>
          <w:tcPr>
            <w:tcW w:w="7164" w:type="dxa"/>
          </w:tcPr>
          <w:p w14:paraId="0E40EF0B" w14:textId="2D66DA1E" w:rsidR="00D9075D" w:rsidRPr="00877FDD" w:rsidRDefault="00D9075D" w:rsidP="009A430E">
            <w:pPr>
              <w:rPr>
                <w:bCs/>
                <w:lang w:val="en-CA"/>
              </w:rPr>
            </w:pPr>
          </w:p>
        </w:tc>
        <w:tc>
          <w:tcPr>
            <w:tcW w:w="2333" w:type="dxa"/>
          </w:tcPr>
          <w:p w14:paraId="6C1F3696" w14:textId="405A905B" w:rsidR="00D9075D" w:rsidRPr="00877FDD" w:rsidRDefault="00D9075D" w:rsidP="009A430E">
            <w:pPr>
              <w:jc w:val="center"/>
              <w:rPr>
                <w:lang w:val="en-CA"/>
              </w:rPr>
            </w:pPr>
          </w:p>
        </w:tc>
      </w:tr>
    </w:tbl>
    <w:p w14:paraId="708CA431" w14:textId="77777777" w:rsidR="00D9075D" w:rsidRPr="00877FDD" w:rsidRDefault="00D9075D" w:rsidP="00D9075D">
      <w:pPr>
        <w:snapToGrid w:val="0"/>
        <w:spacing w:before="360" w:after="120"/>
        <w:rPr>
          <w:rFonts w:asciiTheme="minorHAnsi" w:hAnsiTheme="minorHAnsi" w:cstheme="minorHAnsi"/>
          <w:lang w:val="en-CA"/>
        </w:rPr>
      </w:pPr>
    </w:p>
    <w:p w14:paraId="01644931" w14:textId="3D7E1B66" w:rsidR="00D9075D" w:rsidRPr="00877FDD" w:rsidRDefault="00D9075D" w:rsidP="002C1A58">
      <w:pPr>
        <w:overflowPunct/>
        <w:autoSpaceDE/>
        <w:autoSpaceDN/>
        <w:adjustRightInd/>
        <w:spacing w:before="0"/>
        <w:textAlignment w:val="auto"/>
        <w:rPr>
          <w:b/>
          <w:sz w:val="28"/>
          <w:szCs w:val="28"/>
          <w:lang w:val="en-CA"/>
        </w:rPr>
      </w:pPr>
      <w:r w:rsidRPr="00877FDD">
        <w:rPr>
          <w:rFonts w:asciiTheme="minorHAnsi" w:hAnsiTheme="minorHAnsi" w:cstheme="minorHAnsi"/>
          <w:lang w:val="en-CA"/>
        </w:rPr>
        <w:br w:type="page"/>
      </w:r>
      <w:r w:rsidRPr="00877FDD">
        <w:rPr>
          <w:b/>
          <w:sz w:val="28"/>
          <w:szCs w:val="28"/>
          <w:lang w:val="en-CA"/>
        </w:rPr>
        <w:lastRenderedPageBreak/>
        <w:t>1</w:t>
      </w:r>
      <w:r w:rsidRPr="00877FDD">
        <w:rPr>
          <w:b/>
          <w:sz w:val="28"/>
          <w:szCs w:val="28"/>
          <w:lang w:val="en-CA"/>
        </w:rPr>
        <w:tab/>
        <w:t xml:space="preserve">Opening of the session </w:t>
      </w:r>
    </w:p>
    <w:p w14:paraId="7F589598" w14:textId="45E75866" w:rsidR="00D9075D" w:rsidRPr="00877FDD" w:rsidRDefault="00E278F2" w:rsidP="00D9075D">
      <w:pPr>
        <w:rPr>
          <w:lang w:val="en-CA"/>
        </w:rPr>
      </w:pPr>
      <w:r>
        <w:rPr>
          <w:lang w:val="en-CA"/>
        </w:rPr>
        <w:t>1.1</w:t>
      </w:r>
      <w:r>
        <w:rPr>
          <w:lang w:val="en-CA"/>
        </w:rPr>
        <w:tab/>
      </w:r>
      <w:r w:rsidR="00D9075D" w:rsidRPr="00877FDD">
        <w:rPr>
          <w:lang w:val="en-CA"/>
        </w:rPr>
        <w:t xml:space="preserve">The </w:t>
      </w:r>
      <w:r w:rsidR="00622ECB" w:rsidRPr="00877FDD">
        <w:rPr>
          <w:lang w:val="en-CA"/>
        </w:rPr>
        <w:t>Secretary-General</w:t>
      </w:r>
      <w:r w:rsidR="00D9075D" w:rsidRPr="00877FDD">
        <w:rPr>
          <w:lang w:val="en-CA"/>
        </w:rPr>
        <w:t xml:space="preserve"> </w:t>
      </w:r>
      <w:r w:rsidR="00622ECB" w:rsidRPr="00877FDD">
        <w:rPr>
          <w:lang w:val="en-CA"/>
        </w:rPr>
        <w:t xml:space="preserve">welcomed participants and </w:t>
      </w:r>
      <w:r w:rsidR="00D9075D" w:rsidRPr="00877FDD">
        <w:rPr>
          <w:lang w:val="en-CA"/>
        </w:rPr>
        <w:t>declared the extraordinary session of the Council open</w:t>
      </w:r>
      <w:r w:rsidR="00622ECB" w:rsidRPr="00877FDD">
        <w:rPr>
          <w:lang w:val="en-CA"/>
        </w:rPr>
        <w:t xml:space="preserve">. </w:t>
      </w:r>
    </w:p>
    <w:p w14:paraId="2E0C4F57" w14:textId="7ED54654" w:rsidR="00D9075D" w:rsidRPr="00877FDD" w:rsidRDefault="00622ECB" w:rsidP="00D9075D">
      <w:pPr>
        <w:pStyle w:val="Heading1"/>
        <w:rPr>
          <w:lang w:val="en-CA"/>
        </w:rPr>
      </w:pPr>
      <w:r w:rsidRPr="00877FDD">
        <w:rPr>
          <w:lang w:val="en-CA"/>
        </w:rPr>
        <w:t>2</w:t>
      </w:r>
      <w:r w:rsidR="00D9075D" w:rsidRPr="00877FDD">
        <w:rPr>
          <w:lang w:val="en-CA"/>
        </w:rPr>
        <w:tab/>
        <w:t xml:space="preserve">Election of the chairman </w:t>
      </w:r>
      <w:r w:rsidR="007A4A56" w:rsidRPr="00877FDD">
        <w:rPr>
          <w:lang w:val="en-CA"/>
        </w:rPr>
        <w:t xml:space="preserve">and vice-chairman </w:t>
      </w:r>
      <w:r w:rsidR="00D9075D" w:rsidRPr="00877FDD">
        <w:rPr>
          <w:lang w:val="en-CA"/>
        </w:rPr>
        <w:t>of the extraordinary session and 201</w:t>
      </w:r>
      <w:r w:rsidR="00021733" w:rsidRPr="00877FDD">
        <w:rPr>
          <w:lang w:val="en-CA"/>
        </w:rPr>
        <w:t>9</w:t>
      </w:r>
      <w:r w:rsidR="00D9075D" w:rsidRPr="00877FDD">
        <w:rPr>
          <w:lang w:val="en-CA"/>
        </w:rPr>
        <w:t xml:space="preserve"> session of the Council</w:t>
      </w:r>
    </w:p>
    <w:p w14:paraId="294C81EA" w14:textId="51B4C428" w:rsidR="00D9075D" w:rsidRPr="00877FDD" w:rsidRDefault="00E278F2" w:rsidP="009C62E8">
      <w:pPr>
        <w:rPr>
          <w:b/>
          <w:bCs/>
          <w:lang w:val="en-CA"/>
        </w:rPr>
      </w:pPr>
      <w:r>
        <w:rPr>
          <w:lang w:val="en-CA"/>
        </w:rPr>
        <w:t>2.1</w:t>
      </w:r>
      <w:r>
        <w:rPr>
          <w:lang w:val="en-CA"/>
        </w:rPr>
        <w:tab/>
      </w:r>
      <w:r w:rsidR="00D9075D" w:rsidRPr="00877FDD">
        <w:rPr>
          <w:lang w:val="en-CA"/>
        </w:rPr>
        <w:t>The Secretary-General, recalling that the v</w:t>
      </w:r>
      <w:r w:rsidR="00622ECB" w:rsidRPr="00877FDD">
        <w:rPr>
          <w:lang w:val="en-CA"/>
        </w:rPr>
        <w:t xml:space="preserve">ice-chairman of </w:t>
      </w:r>
      <w:r w:rsidR="00D9075D" w:rsidRPr="00877FDD">
        <w:rPr>
          <w:lang w:val="en-CA"/>
        </w:rPr>
        <w:t xml:space="preserve">the Council </w:t>
      </w:r>
      <w:r w:rsidR="00622ECB" w:rsidRPr="00877FDD">
        <w:rPr>
          <w:lang w:val="en-CA"/>
        </w:rPr>
        <w:t xml:space="preserve">traditionally took on the role of chairman the following year, suggested </w:t>
      </w:r>
      <w:r w:rsidR="00D9075D" w:rsidRPr="00877FDD">
        <w:rPr>
          <w:lang w:val="en-CA"/>
        </w:rPr>
        <w:t>that the Council elect Mr </w:t>
      </w:r>
      <w:r w:rsidR="00C01FD7" w:rsidRPr="00877FDD">
        <w:rPr>
          <w:lang w:val="en-CA"/>
        </w:rPr>
        <w:t>E</w:t>
      </w:r>
      <w:r w:rsidR="00D9075D" w:rsidRPr="00877FDD">
        <w:rPr>
          <w:lang w:val="en-CA"/>
        </w:rPr>
        <w:t>.</w:t>
      </w:r>
      <w:r w:rsidR="009C62E8">
        <w:rPr>
          <w:lang w:val="en-CA"/>
        </w:rPr>
        <w:t> </w:t>
      </w:r>
      <w:r w:rsidR="00C01FD7" w:rsidRPr="00877FDD">
        <w:rPr>
          <w:lang w:val="en-CA"/>
        </w:rPr>
        <w:t>Azzouz</w:t>
      </w:r>
      <w:r w:rsidR="00D9075D" w:rsidRPr="00877FDD">
        <w:rPr>
          <w:lang w:val="en-CA"/>
        </w:rPr>
        <w:t xml:space="preserve"> (</w:t>
      </w:r>
      <w:r w:rsidR="00C01FD7" w:rsidRPr="00877FDD">
        <w:rPr>
          <w:lang w:val="en-CA"/>
        </w:rPr>
        <w:t>Egypt</w:t>
      </w:r>
      <w:r w:rsidR="00D9075D" w:rsidRPr="00877FDD">
        <w:rPr>
          <w:lang w:val="en-CA"/>
        </w:rPr>
        <w:t xml:space="preserve">) </w:t>
      </w:r>
      <w:r w:rsidR="00622ECB" w:rsidRPr="00877FDD">
        <w:rPr>
          <w:lang w:val="en-CA"/>
        </w:rPr>
        <w:t>as chairman</w:t>
      </w:r>
      <w:r w:rsidR="00D9075D" w:rsidRPr="00877FDD">
        <w:rPr>
          <w:lang w:val="en-CA"/>
        </w:rPr>
        <w:t xml:space="preserve"> of the extraordinary session and of the 201</w:t>
      </w:r>
      <w:r w:rsidR="00C01FD7" w:rsidRPr="00877FDD">
        <w:rPr>
          <w:lang w:val="en-CA"/>
        </w:rPr>
        <w:t>9</w:t>
      </w:r>
      <w:r w:rsidR="00D9075D" w:rsidRPr="00877FDD">
        <w:rPr>
          <w:lang w:val="en-CA"/>
        </w:rPr>
        <w:t xml:space="preserve"> session of the Council.</w:t>
      </w:r>
    </w:p>
    <w:p w14:paraId="7720C885" w14:textId="4021A137" w:rsidR="00D9075D" w:rsidRPr="00877FDD" w:rsidRDefault="00E278F2" w:rsidP="00E278F2">
      <w:pPr>
        <w:rPr>
          <w:lang w:val="en-CA"/>
        </w:rPr>
      </w:pPr>
      <w:r>
        <w:rPr>
          <w:lang w:val="en-CA"/>
        </w:rPr>
        <w:t>2.2</w:t>
      </w:r>
      <w:r w:rsidR="007D1682" w:rsidRPr="00877FDD">
        <w:rPr>
          <w:lang w:val="en-CA"/>
        </w:rPr>
        <w:tab/>
      </w:r>
      <w:r w:rsidR="00D9075D" w:rsidRPr="00877FDD">
        <w:rPr>
          <w:b/>
          <w:bCs/>
          <w:lang w:val="en-CA"/>
        </w:rPr>
        <w:t xml:space="preserve">Mr </w:t>
      </w:r>
      <w:r w:rsidR="00C01FD7" w:rsidRPr="00877FDD">
        <w:rPr>
          <w:b/>
          <w:bCs/>
          <w:lang w:val="en-CA"/>
        </w:rPr>
        <w:t>E</w:t>
      </w:r>
      <w:r w:rsidR="00D9075D" w:rsidRPr="00877FDD">
        <w:rPr>
          <w:b/>
          <w:bCs/>
          <w:lang w:val="en-CA"/>
        </w:rPr>
        <w:t xml:space="preserve">. </w:t>
      </w:r>
      <w:r w:rsidR="00C01FD7" w:rsidRPr="00877FDD">
        <w:rPr>
          <w:b/>
          <w:bCs/>
          <w:lang w:val="en-CA"/>
        </w:rPr>
        <w:t>Azzouz</w:t>
      </w:r>
      <w:r w:rsidR="00D9075D" w:rsidRPr="00877FDD">
        <w:rPr>
          <w:b/>
          <w:bCs/>
          <w:lang w:val="en-CA"/>
        </w:rPr>
        <w:t xml:space="preserve"> was elected by acclamation and took the chair</w:t>
      </w:r>
      <w:r w:rsidR="00D9075D" w:rsidRPr="00877FDD">
        <w:rPr>
          <w:lang w:val="en-CA"/>
        </w:rPr>
        <w:t>.</w:t>
      </w:r>
    </w:p>
    <w:p w14:paraId="44153876" w14:textId="642C115F" w:rsidR="007A4A56" w:rsidRPr="00877FDD" w:rsidRDefault="00E278F2" w:rsidP="007A4A56">
      <w:pPr>
        <w:rPr>
          <w:rFonts w:eastAsia="ヒラギノ角ゴ Pro W3"/>
          <w:lang w:val="en-CA"/>
        </w:rPr>
      </w:pPr>
      <w:r>
        <w:rPr>
          <w:rFonts w:eastAsia="ヒラギノ角ゴ Pro W3"/>
          <w:lang w:val="en-CA"/>
        </w:rPr>
        <w:t>2.3</w:t>
      </w:r>
      <w:r>
        <w:rPr>
          <w:rFonts w:eastAsia="ヒラギノ角ゴ Pro W3"/>
          <w:lang w:val="en-CA"/>
        </w:rPr>
        <w:tab/>
      </w:r>
      <w:r w:rsidR="007A4A56" w:rsidRPr="00877FDD">
        <w:rPr>
          <w:rFonts w:eastAsia="ヒラギノ角ゴ Pro W3"/>
          <w:lang w:val="en-CA"/>
        </w:rPr>
        <w:t>The Secretary-General said that</w:t>
      </w:r>
      <w:r w:rsidR="00294A02">
        <w:rPr>
          <w:rFonts w:eastAsia="ヒラギノ角ゴ Pro W3"/>
          <w:lang w:val="en-CA"/>
        </w:rPr>
        <w:t>,</w:t>
      </w:r>
      <w:r w:rsidR="007A4A56" w:rsidRPr="00877FDD">
        <w:rPr>
          <w:rFonts w:eastAsia="ヒラギノ角ゴ Pro W3"/>
          <w:lang w:val="en-CA"/>
        </w:rPr>
        <w:t xml:space="preserve"> according to the principle of geographic rotation, the vice-chairmanship of the 2019 session of the Council should be assumed by a country from Region E (Asia and Australasia). Further to consultations, he proposed that Mr S. Bin </w:t>
      </w:r>
      <w:proofErr w:type="spellStart"/>
      <w:r w:rsidR="007A4A56" w:rsidRPr="00877FDD">
        <w:rPr>
          <w:rFonts w:eastAsia="ヒラギノ角ゴ Pro W3"/>
          <w:lang w:val="en-CA"/>
        </w:rPr>
        <w:t>Ghelaita</w:t>
      </w:r>
      <w:proofErr w:type="spellEnd"/>
      <w:r w:rsidR="007A4A56" w:rsidRPr="00877FDD">
        <w:rPr>
          <w:rFonts w:eastAsia="ヒラギノ角ゴ Pro W3"/>
          <w:lang w:val="en-CA"/>
        </w:rPr>
        <w:t xml:space="preserve"> (United Arab Emirates) serve as vice-chairman of the 2019 session of the Council.</w:t>
      </w:r>
    </w:p>
    <w:p w14:paraId="7D23E546" w14:textId="2D7880EA" w:rsidR="007A4A56" w:rsidRPr="00877FDD" w:rsidRDefault="00E278F2" w:rsidP="007A4A56">
      <w:pPr>
        <w:rPr>
          <w:rFonts w:eastAsia="ヒラギノ角ゴ Pro W3"/>
          <w:lang w:val="en-CA"/>
        </w:rPr>
      </w:pPr>
      <w:r>
        <w:rPr>
          <w:rFonts w:eastAsia="ヒラギノ角ゴ Pro W3"/>
          <w:lang w:val="en-CA"/>
        </w:rPr>
        <w:t>2.4</w:t>
      </w:r>
      <w:r w:rsidR="007A4A56" w:rsidRPr="00877FDD">
        <w:rPr>
          <w:rFonts w:eastAsia="ヒラギノ角ゴ Pro W3"/>
          <w:b/>
          <w:bCs/>
          <w:lang w:val="en-CA"/>
        </w:rPr>
        <w:tab/>
        <w:t xml:space="preserve">Mr S. Bin </w:t>
      </w:r>
      <w:proofErr w:type="spellStart"/>
      <w:r w:rsidR="007A4A56" w:rsidRPr="00877FDD">
        <w:rPr>
          <w:rFonts w:eastAsia="ヒラギノ角ゴ Pro W3"/>
          <w:b/>
          <w:bCs/>
          <w:lang w:val="en-CA"/>
        </w:rPr>
        <w:t>Ghelaita</w:t>
      </w:r>
      <w:proofErr w:type="spellEnd"/>
      <w:r w:rsidR="007A4A56" w:rsidRPr="00877FDD">
        <w:rPr>
          <w:rFonts w:eastAsia="ヒラギノ角ゴ Pro W3"/>
          <w:b/>
          <w:bCs/>
          <w:lang w:val="en-CA"/>
        </w:rPr>
        <w:t xml:space="preserve"> was elected by acclamation</w:t>
      </w:r>
      <w:r w:rsidR="007A4A56" w:rsidRPr="00877FDD">
        <w:rPr>
          <w:rFonts w:eastAsia="ヒラギノ角ゴ Pro W3"/>
          <w:lang w:val="en-CA"/>
        </w:rPr>
        <w:t>.</w:t>
      </w:r>
    </w:p>
    <w:p w14:paraId="7F6453A9" w14:textId="4BFE70EC" w:rsidR="007F38C3" w:rsidRPr="00877FDD" w:rsidRDefault="00E278F2" w:rsidP="007A4A56">
      <w:pPr>
        <w:rPr>
          <w:rFonts w:eastAsia="ヒラギノ角ゴ Pro W3"/>
          <w:lang w:val="en-CA"/>
        </w:rPr>
      </w:pPr>
      <w:r>
        <w:rPr>
          <w:rFonts w:eastAsia="ヒラギノ角ゴ Pro W3"/>
          <w:lang w:val="en-CA"/>
        </w:rPr>
        <w:t>2.5</w:t>
      </w:r>
      <w:r>
        <w:rPr>
          <w:rFonts w:eastAsia="ヒラギノ角ゴ Pro W3"/>
          <w:lang w:val="en-CA"/>
        </w:rPr>
        <w:tab/>
      </w:r>
      <w:r w:rsidR="007F38C3" w:rsidRPr="00877FDD">
        <w:rPr>
          <w:rFonts w:eastAsia="ヒラギノ角ゴ Pro W3"/>
          <w:lang w:val="en-CA"/>
        </w:rPr>
        <w:t xml:space="preserve">Numerous councillors and </w:t>
      </w:r>
      <w:r w:rsidR="003A67B2">
        <w:rPr>
          <w:rFonts w:eastAsia="ヒラギノ角ゴ Pro W3"/>
          <w:lang w:val="en-CA"/>
        </w:rPr>
        <w:t xml:space="preserve">an </w:t>
      </w:r>
      <w:r w:rsidR="007F38C3" w:rsidRPr="00877FDD">
        <w:rPr>
          <w:rFonts w:eastAsia="ヒラギノ角ゴ Pro W3"/>
          <w:lang w:val="en-CA"/>
        </w:rPr>
        <w:t>observer congratulated the chairman and vice-chairman on their appointment</w:t>
      </w:r>
      <w:r w:rsidR="003A67B2">
        <w:rPr>
          <w:rFonts w:eastAsia="ヒラギノ角ゴ Pro W3"/>
          <w:lang w:val="en-CA"/>
        </w:rPr>
        <w:t xml:space="preserve">, the re-elected and newly elected Council Member States and </w:t>
      </w:r>
      <w:r w:rsidR="007F38C3" w:rsidRPr="00877FDD">
        <w:rPr>
          <w:rFonts w:eastAsia="ヒラギノ角ゴ Pro W3"/>
          <w:lang w:val="en-CA"/>
        </w:rPr>
        <w:t>the re-elected and newly elected members of the ITU senior management team</w:t>
      </w:r>
      <w:r w:rsidR="003A67B2">
        <w:rPr>
          <w:rFonts w:eastAsia="ヒラギノ角ゴ Pro W3"/>
          <w:lang w:val="en-CA"/>
        </w:rPr>
        <w:t xml:space="preserve">. They </w:t>
      </w:r>
      <w:r w:rsidR="007F38C3" w:rsidRPr="00877FDD">
        <w:rPr>
          <w:rFonts w:eastAsia="ヒラギノ角ゴ Pro W3"/>
          <w:lang w:val="en-CA"/>
        </w:rPr>
        <w:t>thanked the outgoing Directors of BR and BDT for their contribution to the work of ITU</w:t>
      </w:r>
      <w:r w:rsidR="003A67B2">
        <w:rPr>
          <w:rFonts w:eastAsia="ヒラギノ角ゴ Pro W3"/>
          <w:lang w:val="en-CA"/>
        </w:rPr>
        <w:t xml:space="preserve">, and </w:t>
      </w:r>
      <w:r w:rsidR="007F38C3" w:rsidRPr="00877FDD">
        <w:rPr>
          <w:rFonts w:eastAsia="ヒラギノ角ゴ Pro W3"/>
          <w:lang w:val="en-CA"/>
        </w:rPr>
        <w:t>commended the United Arab Emirates on the excellent organization of PP-18.</w:t>
      </w:r>
    </w:p>
    <w:p w14:paraId="74C062D6" w14:textId="2C29B811" w:rsidR="007A4A56" w:rsidRPr="00877FDD" w:rsidRDefault="007A4A56" w:rsidP="007A4A56">
      <w:pPr>
        <w:pStyle w:val="Heading1"/>
        <w:rPr>
          <w:rFonts w:eastAsia="ヒラギノ角ゴ Pro W3"/>
          <w:lang w:val="en-CA"/>
        </w:rPr>
      </w:pPr>
      <w:r w:rsidRPr="00877FDD">
        <w:rPr>
          <w:rFonts w:eastAsia="ヒラギノ角ゴ Pro W3"/>
          <w:lang w:val="en-CA"/>
        </w:rPr>
        <w:t>3</w:t>
      </w:r>
      <w:r w:rsidRPr="00877FDD">
        <w:rPr>
          <w:rFonts w:eastAsia="ヒラギノ角ゴ Pro W3"/>
          <w:lang w:val="en-CA"/>
        </w:rPr>
        <w:tab/>
        <w:t>Address by the Secretary-General</w:t>
      </w:r>
    </w:p>
    <w:p w14:paraId="13B3D35D" w14:textId="16CCCCA1" w:rsidR="007A4A56" w:rsidRPr="00877FDD" w:rsidRDefault="00E278F2" w:rsidP="000D0483">
      <w:pPr>
        <w:rPr>
          <w:lang w:val="en-CA"/>
        </w:rPr>
      </w:pPr>
      <w:r>
        <w:rPr>
          <w:lang w:val="en-CA"/>
        </w:rPr>
        <w:t>3.1</w:t>
      </w:r>
      <w:r>
        <w:rPr>
          <w:lang w:val="en-CA"/>
        </w:rPr>
        <w:tab/>
      </w:r>
      <w:r w:rsidR="007F38C3" w:rsidRPr="00877FDD">
        <w:rPr>
          <w:lang w:val="en-CA"/>
        </w:rPr>
        <w:t>The Secretary-General</w:t>
      </w:r>
      <w:r w:rsidR="007A4A56" w:rsidRPr="00877FDD">
        <w:rPr>
          <w:lang w:val="en-CA"/>
        </w:rPr>
        <w:t xml:space="preserve"> delivered the address reproduced </w:t>
      </w:r>
      <w:r w:rsidR="000D0483">
        <w:rPr>
          <w:lang w:val="en-CA"/>
        </w:rPr>
        <w:t xml:space="preserve">at </w:t>
      </w:r>
      <w:hyperlink r:id="rId10" w:history="1">
        <w:r w:rsidR="000D0483" w:rsidRPr="00082415">
          <w:rPr>
            <w:rStyle w:val="Hyperlink"/>
            <w:lang w:val="en-CA"/>
          </w:rPr>
          <w:t>https://www.itu.int/en/council/2019/Documents/SG-speech_e.pdf</w:t>
        </w:r>
      </w:hyperlink>
      <w:r w:rsidR="000D0483">
        <w:rPr>
          <w:lang w:val="en-CA"/>
        </w:rPr>
        <w:t>.</w:t>
      </w:r>
    </w:p>
    <w:p w14:paraId="3FB98057" w14:textId="69DF51AC" w:rsidR="00D9075D" w:rsidRPr="00877FDD" w:rsidRDefault="007F38C3" w:rsidP="00D9075D">
      <w:pPr>
        <w:pStyle w:val="Heading1"/>
        <w:rPr>
          <w:rFonts w:eastAsia="ヒラギノ角ゴ Pro W3"/>
          <w:lang w:val="en-CA"/>
        </w:rPr>
      </w:pPr>
      <w:r w:rsidRPr="00877FDD">
        <w:rPr>
          <w:rFonts w:eastAsia="ヒラギノ角ゴ Pro W3"/>
          <w:lang w:val="en-CA"/>
        </w:rPr>
        <w:t>4</w:t>
      </w:r>
      <w:r w:rsidR="00D9075D" w:rsidRPr="00877FDD">
        <w:rPr>
          <w:rFonts w:eastAsia="ヒラギノ角ゴ Pro W3"/>
          <w:lang w:val="en-CA"/>
        </w:rPr>
        <w:tab/>
        <w:t>Address by the Chairman</w:t>
      </w:r>
    </w:p>
    <w:p w14:paraId="4A7D6458" w14:textId="362A0EE3" w:rsidR="00D9075D" w:rsidRPr="00877FDD" w:rsidRDefault="00E278F2" w:rsidP="00F6056C">
      <w:pPr>
        <w:rPr>
          <w:rFonts w:eastAsia="ヒラギノ角ゴ Pro W3"/>
          <w:lang w:val="en-CA"/>
        </w:rPr>
      </w:pPr>
      <w:r>
        <w:rPr>
          <w:rFonts w:eastAsia="ヒラギノ角ゴ Pro W3"/>
          <w:lang w:val="en-CA"/>
        </w:rPr>
        <w:t>4.1</w:t>
      </w:r>
      <w:r>
        <w:rPr>
          <w:rFonts w:eastAsia="ヒラギノ角ゴ Pro W3"/>
          <w:lang w:val="en-CA"/>
        </w:rPr>
        <w:tab/>
      </w:r>
      <w:r w:rsidR="00D9075D" w:rsidRPr="00877FDD">
        <w:rPr>
          <w:rFonts w:eastAsia="ヒラギノ角ゴ Pro W3"/>
          <w:lang w:val="en-CA"/>
        </w:rPr>
        <w:t xml:space="preserve">The Chairman delivered the address reproduced </w:t>
      </w:r>
      <w:r w:rsidR="000D0483">
        <w:rPr>
          <w:rFonts w:eastAsia="ヒラギノ角ゴ Pro W3"/>
          <w:lang w:val="en-CA"/>
        </w:rPr>
        <w:t xml:space="preserve">at </w:t>
      </w:r>
      <w:hyperlink r:id="rId11" w:history="1">
        <w:r w:rsidR="00F6056C" w:rsidRPr="00AB034F">
          <w:rPr>
            <w:rStyle w:val="Hyperlink"/>
            <w:rFonts w:eastAsia="ヒラギノ角ゴ Pro W3"/>
            <w:lang w:val="en-CA"/>
          </w:rPr>
          <w:t>https://www.itu.int/en</w:t>
        </w:r>
        <w:r w:rsidR="00F6056C" w:rsidRPr="00AB034F">
          <w:rPr>
            <w:rStyle w:val="Hyperlink"/>
            <w:rFonts w:eastAsia="ヒラギノ角ゴ Pro W3"/>
            <w:lang w:val="en-CA"/>
          </w:rPr>
          <w:t>/</w:t>
        </w:r>
        <w:r w:rsidR="00F6056C" w:rsidRPr="00AB034F">
          <w:rPr>
            <w:rStyle w:val="Hyperlink"/>
            <w:rFonts w:eastAsia="ヒラギノ角ゴ Pro W3"/>
            <w:lang w:val="en-CA"/>
          </w:rPr>
          <w:t>council/2019/Documents/Chair19-speech_e.docx</w:t>
        </w:r>
      </w:hyperlink>
      <w:r w:rsidR="0032182C">
        <w:rPr>
          <w:rFonts w:eastAsia="ヒラギノ角ゴ Pro W3"/>
          <w:lang w:val="en-CA"/>
        </w:rPr>
        <w:t>.</w:t>
      </w:r>
    </w:p>
    <w:p w14:paraId="0A7F7533" w14:textId="619E2265" w:rsidR="00D9075D" w:rsidRPr="00877FDD" w:rsidRDefault="007D1682" w:rsidP="00D9075D">
      <w:pPr>
        <w:pStyle w:val="Heading1"/>
        <w:rPr>
          <w:rFonts w:eastAsia="ヒラギノ角ゴ Pro W3"/>
          <w:lang w:val="en-CA"/>
        </w:rPr>
      </w:pPr>
      <w:r w:rsidRPr="00877FDD">
        <w:rPr>
          <w:rFonts w:eastAsia="ヒラギノ角ゴ Pro W3"/>
          <w:lang w:val="en-CA"/>
        </w:rPr>
        <w:t>5</w:t>
      </w:r>
      <w:r w:rsidR="00D9075D" w:rsidRPr="00877FDD">
        <w:rPr>
          <w:rFonts w:eastAsia="ヒラギノ角ゴ Pro W3"/>
          <w:lang w:val="en-CA"/>
        </w:rPr>
        <w:tab/>
        <w:t>Election of the chairman and vice-chairmen of the Standing Committee on Administration and Management</w:t>
      </w:r>
    </w:p>
    <w:p w14:paraId="56BFE06C" w14:textId="7F8153D6" w:rsidR="00D9075D" w:rsidRPr="00877FDD" w:rsidRDefault="00E278F2" w:rsidP="009C62E8">
      <w:pPr>
        <w:rPr>
          <w:rFonts w:eastAsia="ヒラギノ角ゴ Pro W3"/>
          <w:lang w:val="en-CA"/>
        </w:rPr>
      </w:pPr>
      <w:r>
        <w:rPr>
          <w:rFonts w:eastAsia="ヒラギノ角ゴ Pro W3"/>
          <w:lang w:val="en-CA"/>
        </w:rPr>
        <w:t>5.1</w:t>
      </w:r>
      <w:r>
        <w:rPr>
          <w:rFonts w:eastAsia="ヒラギノ角ゴ Pro W3"/>
          <w:lang w:val="en-CA"/>
        </w:rPr>
        <w:tab/>
      </w:r>
      <w:r w:rsidR="00D9075D" w:rsidRPr="00877FDD">
        <w:rPr>
          <w:rFonts w:eastAsia="ヒラギノ角ゴ Pro W3"/>
          <w:lang w:val="en-CA"/>
        </w:rPr>
        <w:t xml:space="preserve">The Secretary-General recalled that the chairman and two vice-chairmen of the Standing Committee on Administration and Management were elected for a two-year term of office in order to ensure </w:t>
      </w:r>
      <w:r w:rsidR="007D1682" w:rsidRPr="00877FDD">
        <w:rPr>
          <w:rFonts w:eastAsia="ヒラギノ角ゴ Pro W3"/>
          <w:lang w:val="en-CA"/>
        </w:rPr>
        <w:t>a degree</w:t>
      </w:r>
      <w:r w:rsidR="00D9075D" w:rsidRPr="00877FDD">
        <w:rPr>
          <w:rFonts w:eastAsia="ヒラギノ角ゴ Pro W3"/>
          <w:lang w:val="en-CA"/>
        </w:rPr>
        <w:t xml:space="preserve"> of continuity while </w:t>
      </w:r>
      <w:r w:rsidR="007D1682" w:rsidRPr="00877FDD">
        <w:rPr>
          <w:rFonts w:eastAsia="ヒラギノ角ゴ Pro W3"/>
          <w:lang w:val="en-CA"/>
        </w:rPr>
        <w:t>respecting</w:t>
      </w:r>
      <w:r w:rsidR="00D9075D" w:rsidRPr="00877FDD">
        <w:rPr>
          <w:rFonts w:eastAsia="ヒラギノ角ゴ Pro W3"/>
          <w:lang w:val="en-CA"/>
        </w:rPr>
        <w:t xml:space="preserve"> the principles of geographic rotation and representation. Further to consultations, he proposed that M</w:t>
      </w:r>
      <w:r w:rsidR="007D1682" w:rsidRPr="00877FDD">
        <w:rPr>
          <w:rFonts w:eastAsia="ヒラギノ角ゴ Pro W3"/>
          <w:lang w:val="en-CA"/>
        </w:rPr>
        <w:t>s</w:t>
      </w:r>
      <w:r w:rsidR="00D9075D" w:rsidRPr="00877FDD">
        <w:rPr>
          <w:rFonts w:eastAsia="ヒラギノ角ゴ Pro W3"/>
          <w:lang w:val="en-CA"/>
        </w:rPr>
        <w:t> </w:t>
      </w:r>
      <w:r w:rsidR="007D1682" w:rsidRPr="00877FDD">
        <w:rPr>
          <w:rFonts w:eastAsia="ヒラギノ角ゴ Pro W3"/>
          <w:lang w:val="en-CA"/>
        </w:rPr>
        <w:t>S.</w:t>
      </w:r>
      <w:r w:rsidR="009C62E8">
        <w:rPr>
          <w:rFonts w:eastAsia="ヒラギノ角ゴ Pro W3"/>
          <w:lang w:val="en-CA"/>
        </w:rPr>
        <w:t> </w:t>
      </w:r>
      <w:proofErr w:type="spellStart"/>
      <w:r w:rsidR="007F38C3" w:rsidRPr="00877FDD">
        <w:rPr>
          <w:rFonts w:eastAsia="ヒラギノ角ゴ Pro W3"/>
          <w:lang w:val="en-CA"/>
        </w:rPr>
        <w:t>Erebor</w:t>
      </w:r>
      <w:proofErr w:type="spellEnd"/>
      <w:r w:rsidR="007D1682" w:rsidRPr="00877FDD">
        <w:rPr>
          <w:rFonts w:eastAsia="ヒラギノ角ゴ Pro W3"/>
          <w:lang w:val="en-CA"/>
        </w:rPr>
        <w:t xml:space="preserve"> (Nigeria) </w:t>
      </w:r>
      <w:r w:rsidR="00D15832" w:rsidRPr="00877FDD">
        <w:rPr>
          <w:rFonts w:eastAsia="ヒラギノ角ゴ Pro W3"/>
          <w:lang w:val="en-CA"/>
        </w:rPr>
        <w:t xml:space="preserve">from Region D </w:t>
      </w:r>
      <w:r w:rsidR="00D9075D" w:rsidRPr="00877FDD">
        <w:rPr>
          <w:rFonts w:eastAsia="ヒラギノ角ゴ Pro W3"/>
          <w:lang w:val="en-CA"/>
        </w:rPr>
        <w:t xml:space="preserve">be elected </w:t>
      </w:r>
      <w:r w:rsidR="007D1682" w:rsidRPr="00877FDD">
        <w:rPr>
          <w:rFonts w:eastAsia="ヒラギノ角ゴ Pro W3"/>
          <w:lang w:val="en-CA"/>
        </w:rPr>
        <w:t>c</w:t>
      </w:r>
      <w:r w:rsidR="00D9075D" w:rsidRPr="00877FDD">
        <w:rPr>
          <w:rFonts w:eastAsia="ヒラギノ角ゴ Pro W3"/>
          <w:lang w:val="en-CA"/>
        </w:rPr>
        <w:t>hairman and that M</w:t>
      </w:r>
      <w:r w:rsidR="007D1682" w:rsidRPr="00877FDD">
        <w:rPr>
          <w:rFonts w:eastAsia="ヒラギノ角ゴ Pro W3"/>
          <w:lang w:val="en-CA"/>
        </w:rPr>
        <w:t xml:space="preserve">r </w:t>
      </w:r>
      <w:r w:rsidR="00F94EAB">
        <w:rPr>
          <w:rFonts w:eastAsia="ヒラギノ角ゴ Pro W3"/>
          <w:lang w:val="en-CA"/>
        </w:rPr>
        <w:t>D.-</w:t>
      </w:r>
      <w:r w:rsidR="007D1682" w:rsidRPr="00877FDD">
        <w:rPr>
          <w:rFonts w:eastAsia="ヒラギノ角ゴ Pro W3"/>
          <w:lang w:val="en-CA"/>
        </w:rPr>
        <w:t>O. von der Emden (Switzerland) continue to serve as vice-chair</w:t>
      </w:r>
      <w:r w:rsidR="00DD5164" w:rsidRPr="00877FDD">
        <w:rPr>
          <w:rFonts w:eastAsia="ヒラギノ角ゴ Pro W3"/>
          <w:lang w:val="en-CA"/>
        </w:rPr>
        <w:t>man</w:t>
      </w:r>
      <w:r w:rsidR="007D1682" w:rsidRPr="00877FDD">
        <w:rPr>
          <w:rFonts w:eastAsia="ヒラギノ角ゴ Pro W3"/>
          <w:lang w:val="en-CA"/>
        </w:rPr>
        <w:t xml:space="preserve">. </w:t>
      </w:r>
      <w:r w:rsidR="00E334F1" w:rsidRPr="00877FDD">
        <w:rPr>
          <w:rFonts w:eastAsia="ヒラギノ角ゴ Pro W3"/>
          <w:lang w:val="en-CA"/>
        </w:rPr>
        <w:t xml:space="preserve">The second vice-chairman post would be occupied by a member from Region E. </w:t>
      </w:r>
    </w:p>
    <w:p w14:paraId="1A11603C" w14:textId="57E75A42" w:rsidR="00D9075D" w:rsidRPr="009C62E8" w:rsidRDefault="00E278F2" w:rsidP="00D9075D">
      <w:pPr>
        <w:rPr>
          <w:rFonts w:eastAsia="ヒラギノ角ゴ Pro W3"/>
          <w:lang w:val="en-CA"/>
        </w:rPr>
      </w:pPr>
      <w:r w:rsidRPr="00E278F2">
        <w:rPr>
          <w:rFonts w:eastAsia="ヒラギノ角ゴ Pro W3"/>
          <w:lang w:val="en-CA"/>
        </w:rPr>
        <w:lastRenderedPageBreak/>
        <w:t>5.2</w:t>
      </w:r>
      <w:r w:rsidRPr="00E278F2">
        <w:rPr>
          <w:rFonts w:eastAsia="ヒラギノ角ゴ Pro W3"/>
          <w:lang w:val="en-CA"/>
        </w:rPr>
        <w:tab/>
      </w:r>
      <w:r w:rsidR="00F94EAB">
        <w:rPr>
          <w:rFonts w:eastAsia="ヒラギノ角ゴ Pro W3"/>
          <w:bCs/>
          <w:lang w:val="en-CA"/>
        </w:rPr>
        <w:t xml:space="preserve">It was so </w:t>
      </w:r>
      <w:r w:rsidR="00F94EAB">
        <w:rPr>
          <w:rFonts w:eastAsia="ヒラギノ角ゴ Pro W3"/>
          <w:b/>
          <w:bCs/>
          <w:lang w:val="en-CA"/>
        </w:rPr>
        <w:t xml:space="preserve">agreed </w:t>
      </w:r>
      <w:r w:rsidR="00D9075D" w:rsidRPr="00F94EAB">
        <w:rPr>
          <w:rFonts w:eastAsia="ヒラギノ角ゴ Pro W3"/>
          <w:bCs/>
          <w:lang w:val="en-CA"/>
        </w:rPr>
        <w:t>by acclamation</w:t>
      </w:r>
      <w:r w:rsidR="00E334F1" w:rsidRPr="009C62E8">
        <w:rPr>
          <w:rFonts w:eastAsia="ヒラギノ角ゴ Pro W3"/>
          <w:lang w:val="en-CA"/>
        </w:rPr>
        <w:t>.</w:t>
      </w:r>
    </w:p>
    <w:p w14:paraId="17CB44B2" w14:textId="1F35FBFE" w:rsidR="00D9075D" w:rsidRPr="00877FDD" w:rsidRDefault="00E334F1" w:rsidP="00D9075D">
      <w:pPr>
        <w:pStyle w:val="Heading1"/>
        <w:rPr>
          <w:rFonts w:eastAsia="ヒラギノ角ゴ Pro W3"/>
          <w:lang w:val="en-CA"/>
        </w:rPr>
      </w:pPr>
      <w:r w:rsidRPr="00877FDD">
        <w:rPr>
          <w:rFonts w:eastAsia="ヒラギノ角ゴ Pro W3"/>
          <w:lang w:val="en-CA"/>
        </w:rPr>
        <w:t>6</w:t>
      </w:r>
      <w:r w:rsidR="003A67B2">
        <w:rPr>
          <w:rFonts w:eastAsia="ヒラギノ角ゴ Pro W3"/>
          <w:lang w:val="en-CA"/>
        </w:rPr>
        <w:tab/>
        <w:t>Decisions of the plenipotentiary c</w:t>
      </w:r>
      <w:r w:rsidR="00D9075D" w:rsidRPr="00877FDD">
        <w:rPr>
          <w:rFonts w:eastAsia="ヒラギノ角ゴ Pro W3"/>
          <w:lang w:val="en-CA"/>
        </w:rPr>
        <w:t xml:space="preserve">onference calling for action to be taken by the Council at its extraordinary session </w:t>
      </w:r>
    </w:p>
    <w:p w14:paraId="6E5AA598" w14:textId="1B0A46E1" w:rsidR="00E334F1" w:rsidRPr="00877FDD" w:rsidRDefault="00E278F2" w:rsidP="00E334F1">
      <w:pPr>
        <w:rPr>
          <w:rFonts w:eastAsia="ヒラギノ角ゴ Pro W3"/>
          <w:lang w:val="en-CA"/>
        </w:rPr>
      </w:pPr>
      <w:r>
        <w:rPr>
          <w:rFonts w:eastAsia="ヒラギノ角ゴ Pro W3"/>
          <w:lang w:val="en-CA"/>
        </w:rPr>
        <w:t>6.1</w:t>
      </w:r>
      <w:r>
        <w:rPr>
          <w:rFonts w:eastAsia="ヒラギノ角ゴ Pro W3"/>
          <w:lang w:val="en-CA"/>
        </w:rPr>
        <w:tab/>
      </w:r>
      <w:r w:rsidR="00E334F1" w:rsidRPr="00877FDD">
        <w:rPr>
          <w:rFonts w:eastAsia="ヒラギノ角ゴ Pro W3"/>
          <w:lang w:val="en-CA"/>
        </w:rPr>
        <w:t xml:space="preserve">The Chairman noted that there were no decisions of </w:t>
      </w:r>
      <w:r w:rsidR="003A67B2">
        <w:rPr>
          <w:rFonts w:eastAsia="ヒラギノ角ゴ Pro W3"/>
          <w:lang w:val="en-CA"/>
        </w:rPr>
        <w:t xml:space="preserve">PP-18 </w:t>
      </w:r>
      <w:r w:rsidR="00E334F1" w:rsidRPr="00877FDD">
        <w:rPr>
          <w:rFonts w:eastAsia="ヒラギノ角ゴ Pro W3"/>
          <w:lang w:val="en-CA"/>
        </w:rPr>
        <w:t>calling for action to be taken by the Council at its extraordinary session.</w:t>
      </w:r>
    </w:p>
    <w:p w14:paraId="166A548D" w14:textId="2E82D21D" w:rsidR="00D9075D" w:rsidRPr="00877FDD" w:rsidRDefault="00E334F1" w:rsidP="00D9075D">
      <w:pPr>
        <w:pStyle w:val="Heading1"/>
        <w:rPr>
          <w:rFonts w:eastAsia="ヒラギノ角ゴ Pro W3"/>
          <w:lang w:val="en-CA"/>
        </w:rPr>
      </w:pPr>
      <w:r w:rsidRPr="00877FDD">
        <w:rPr>
          <w:rFonts w:eastAsia="ヒラギノ角ゴ Pro W3"/>
          <w:lang w:val="en-CA"/>
        </w:rPr>
        <w:t>7</w:t>
      </w:r>
      <w:r w:rsidR="00D9075D" w:rsidRPr="00877FDD">
        <w:rPr>
          <w:rFonts w:eastAsia="ヒラギノ角ゴ Pro W3"/>
          <w:lang w:val="en-CA"/>
        </w:rPr>
        <w:tab/>
        <w:t xml:space="preserve">Appointment of </w:t>
      </w:r>
      <w:r w:rsidR="00C01FD7" w:rsidRPr="00877FDD">
        <w:rPr>
          <w:rFonts w:eastAsia="ヒラギノ角ゴ Pro W3"/>
          <w:lang w:val="en-CA"/>
        </w:rPr>
        <w:t>the chairmen and vice-chairmen of Council w</w:t>
      </w:r>
      <w:r w:rsidR="009C62E8">
        <w:rPr>
          <w:rFonts w:eastAsia="ヒラギノ角ゴ Pro W3"/>
          <w:lang w:val="en-CA"/>
        </w:rPr>
        <w:t>orking groups and expert groups</w:t>
      </w:r>
    </w:p>
    <w:p w14:paraId="2479076C" w14:textId="1009D912" w:rsidR="00E334F1" w:rsidRPr="00877FDD" w:rsidRDefault="00E278F2" w:rsidP="009907CC">
      <w:pPr>
        <w:rPr>
          <w:rFonts w:eastAsia="ヒラギノ角ゴ Pro W3"/>
          <w:lang w:val="en-CA"/>
        </w:rPr>
      </w:pPr>
      <w:r>
        <w:rPr>
          <w:rFonts w:eastAsia="ヒラギノ角ゴ Pro W3"/>
          <w:lang w:val="en-CA"/>
        </w:rPr>
        <w:t>7.1</w:t>
      </w:r>
      <w:r>
        <w:rPr>
          <w:rFonts w:eastAsia="ヒラギノ角ゴ Pro W3"/>
          <w:lang w:val="en-CA"/>
        </w:rPr>
        <w:tab/>
      </w:r>
      <w:r w:rsidR="00E334F1" w:rsidRPr="00877FDD">
        <w:rPr>
          <w:rFonts w:eastAsia="ヒラギノ角ゴ Pro W3"/>
          <w:lang w:val="en-CA"/>
        </w:rPr>
        <w:t xml:space="preserve">The Secretary-General read out </w:t>
      </w:r>
      <w:r w:rsidR="009907CC">
        <w:rPr>
          <w:rFonts w:eastAsia="ヒラギノ角ゴ Pro W3"/>
          <w:lang w:val="en-CA"/>
        </w:rPr>
        <w:t>the</w:t>
      </w:r>
      <w:r w:rsidR="00E334F1" w:rsidRPr="00877FDD">
        <w:rPr>
          <w:rFonts w:eastAsia="ヒラギノ角ゴ Pro W3"/>
          <w:lang w:val="en-CA"/>
        </w:rPr>
        <w:t xml:space="preserve"> list of names of the chairm</w:t>
      </w:r>
      <w:r w:rsidR="00FD2F21" w:rsidRPr="00877FDD">
        <w:rPr>
          <w:rFonts w:eastAsia="ヒラギノ角ゴ Pro W3"/>
          <w:lang w:val="en-CA"/>
        </w:rPr>
        <w:t>e</w:t>
      </w:r>
      <w:r w:rsidR="00E334F1" w:rsidRPr="00877FDD">
        <w:rPr>
          <w:rFonts w:eastAsia="ヒラギノ角ゴ Pro W3"/>
          <w:lang w:val="en-CA"/>
        </w:rPr>
        <w:t xml:space="preserve">n and vice-chairmen of Council working groups </w:t>
      </w:r>
      <w:r w:rsidR="00F84F68" w:rsidRPr="00877FDD">
        <w:rPr>
          <w:rFonts w:eastAsia="ヒラギノ角ゴ Pro W3"/>
          <w:lang w:val="en-CA"/>
        </w:rPr>
        <w:t>(CWG</w:t>
      </w:r>
      <w:r w:rsidR="00070268" w:rsidRPr="00877FDD">
        <w:rPr>
          <w:rFonts w:eastAsia="ヒラギノ角ゴ Pro W3"/>
          <w:lang w:val="en-CA"/>
        </w:rPr>
        <w:t>s</w:t>
      </w:r>
      <w:r w:rsidR="00F84F68" w:rsidRPr="00877FDD">
        <w:rPr>
          <w:rFonts w:eastAsia="ヒラギノ角ゴ Pro W3"/>
          <w:lang w:val="en-CA"/>
        </w:rPr>
        <w:t xml:space="preserve">) </w:t>
      </w:r>
      <w:r w:rsidR="00E334F1" w:rsidRPr="00877FDD">
        <w:rPr>
          <w:rFonts w:eastAsia="ヒラギノ角ゴ Pro W3"/>
          <w:lang w:val="en-CA"/>
        </w:rPr>
        <w:t xml:space="preserve">and expert groups, which </w:t>
      </w:r>
      <w:r w:rsidR="00FD2F21" w:rsidRPr="00877FDD">
        <w:rPr>
          <w:rFonts w:eastAsia="ヒラギノ角ゴ Pro W3"/>
          <w:lang w:val="en-CA"/>
        </w:rPr>
        <w:t>had been</w:t>
      </w:r>
      <w:r w:rsidR="00E334F1" w:rsidRPr="00877FDD">
        <w:rPr>
          <w:rFonts w:eastAsia="ヒラギノ角ゴ Pro W3"/>
          <w:lang w:val="en-CA"/>
        </w:rPr>
        <w:t xml:space="preserve"> posted on the website. He invited </w:t>
      </w:r>
      <w:r w:rsidR="00AE58C4" w:rsidRPr="00877FDD">
        <w:rPr>
          <w:rFonts w:eastAsia="ヒラギノ角ゴ Pro W3"/>
          <w:lang w:val="en-CA"/>
        </w:rPr>
        <w:t>the regional coordinators</w:t>
      </w:r>
      <w:r w:rsidR="00E334F1" w:rsidRPr="00877FDD">
        <w:rPr>
          <w:rFonts w:eastAsia="ヒラギノ角ゴ Pro W3"/>
          <w:lang w:val="en-CA"/>
        </w:rPr>
        <w:t xml:space="preserve"> to </w:t>
      </w:r>
      <w:r w:rsidR="00893D92" w:rsidRPr="00877FDD">
        <w:rPr>
          <w:rFonts w:eastAsia="ヒラギノ角ゴ Pro W3"/>
          <w:lang w:val="en-CA"/>
        </w:rPr>
        <w:t xml:space="preserve">confirm </w:t>
      </w:r>
      <w:r w:rsidR="00FD2F21" w:rsidRPr="00877FDD">
        <w:rPr>
          <w:rFonts w:eastAsia="ヒラギノ角ゴ Pro W3"/>
          <w:lang w:val="en-CA"/>
        </w:rPr>
        <w:t xml:space="preserve">the </w:t>
      </w:r>
      <w:r w:rsidR="00383712" w:rsidRPr="00877FDD">
        <w:rPr>
          <w:rFonts w:eastAsia="ヒラギノ角ゴ Pro W3"/>
          <w:lang w:val="en-CA"/>
        </w:rPr>
        <w:t>names of the</w:t>
      </w:r>
      <w:r w:rsidR="001218B9" w:rsidRPr="00877FDD">
        <w:rPr>
          <w:rFonts w:eastAsia="ヒラギノ角ゴ Pro W3"/>
          <w:lang w:val="en-CA"/>
        </w:rPr>
        <w:t xml:space="preserve"> </w:t>
      </w:r>
      <w:r w:rsidR="00383712" w:rsidRPr="00877FDD">
        <w:rPr>
          <w:rFonts w:eastAsia="ヒラギノ角ゴ Pro W3"/>
          <w:lang w:val="en-CA"/>
        </w:rPr>
        <w:t xml:space="preserve">chairmen </w:t>
      </w:r>
      <w:r w:rsidR="00FD2F21" w:rsidRPr="00877FDD">
        <w:rPr>
          <w:rFonts w:eastAsia="ヒラギノ角ゴ Pro W3"/>
          <w:lang w:val="en-CA"/>
        </w:rPr>
        <w:t xml:space="preserve">and to nominate candidates for </w:t>
      </w:r>
      <w:r w:rsidR="00383712" w:rsidRPr="00877FDD">
        <w:rPr>
          <w:rFonts w:eastAsia="ヒラギノ角ゴ Pro W3"/>
          <w:lang w:val="en-CA"/>
        </w:rPr>
        <w:t>any</w:t>
      </w:r>
      <w:r w:rsidR="00FD2F21" w:rsidRPr="00877FDD">
        <w:rPr>
          <w:rFonts w:eastAsia="ヒラギノ角ゴ Pro W3"/>
          <w:lang w:val="en-CA"/>
        </w:rPr>
        <w:t xml:space="preserve"> </w:t>
      </w:r>
      <w:r w:rsidR="00712E2E" w:rsidRPr="00877FDD">
        <w:rPr>
          <w:rFonts w:eastAsia="ヒラギノ角ゴ Pro W3"/>
          <w:lang w:val="en-CA"/>
        </w:rPr>
        <w:t xml:space="preserve">vacant </w:t>
      </w:r>
      <w:r w:rsidR="00FD2F21" w:rsidRPr="00877FDD">
        <w:rPr>
          <w:rFonts w:eastAsia="ヒラギノ角ゴ Pro W3"/>
          <w:lang w:val="en-CA"/>
        </w:rPr>
        <w:t xml:space="preserve">positions. </w:t>
      </w:r>
      <w:r w:rsidR="00E334F1" w:rsidRPr="00877FDD">
        <w:rPr>
          <w:rFonts w:eastAsia="ヒラギノ角ゴ Pro W3"/>
          <w:lang w:val="en-CA"/>
        </w:rPr>
        <w:t xml:space="preserve"> </w:t>
      </w:r>
    </w:p>
    <w:p w14:paraId="70689010" w14:textId="64D944E7" w:rsidR="000E0057" w:rsidRPr="00877FDD" w:rsidRDefault="00E278F2" w:rsidP="000E0057">
      <w:pPr>
        <w:rPr>
          <w:rFonts w:eastAsia="ヒラギノ角ゴ Pro W3"/>
          <w:lang w:val="en-CA"/>
        </w:rPr>
      </w:pPr>
      <w:r>
        <w:rPr>
          <w:rFonts w:eastAsia="ヒラギノ角ゴ Pro W3"/>
          <w:lang w:val="en-CA"/>
        </w:rPr>
        <w:t>7.2</w:t>
      </w:r>
      <w:r>
        <w:rPr>
          <w:rFonts w:eastAsia="ヒラギノ角ゴ Pro W3"/>
          <w:lang w:val="en-CA"/>
        </w:rPr>
        <w:tab/>
      </w:r>
      <w:r w:rsidR="000E0057" w:rsidRPr="00877FDD">
        <w:rPr>
          <w:rFonts w:eastAsia="ヒラギノ角ゴ Pro W3"/>
          <w:lang w:val="en-CA"/>
        </w:rPr>
        <w:t>A number of councillors took the floor to confirm the</w:t>
      </w:r>
      <w:r w:rsidR="00383712" w:rsidRPr="00877FDD">
        <w:rPr>
          <w:rFonts w:eastAsia="ヒラギノ角ゴ Pro W3"/>
          <w:lang w:val="en-CA"/>
        </w:rPr>
        <w:t xml:space="preserve"> names of the</w:t>
      </w:r>
      <w:r w:rsidR="000E0057" w:rsidRPr="00877FDD">
        <w:rPr>
          <w:rFonts w:eastAsia="ヒラギノ角ゴ Pro W3"/>
          <w:lang w:val="en-CA"/>
        </w:rPr>
        <w:t xml:space="preserve"> chairmen and vice-chairmen of the CWGs and expert groups.</w:t>
      </w:r>
      <w:r w:rsidR="00AE58C4" w:rsidRPr="00877FDD">
        <w:rPr>
          <w:rFonts w:eastAsia="ヒラギノ角ゴ Pro W3"/>
          <w:lang w:val="en-CA"/>
        </w:rPr>
        <w:t xml:space="preserve"> One councillor said that she looked forw</w:t>
      </w:r>
      <w:r w:rsidR="001D6660" w:rsidRPr="00877FDD">
        <w:rPr>
          <w:rFonts w:eastAsia="ヒラギノ角ゴ Pro W3"/>
          <w:lang w:val="en-CA"/>
        </w:rPr>
        <w:t xml:space="preserve">ard to more women occupying leadership positions in the CWGs. </w:t>
      </w:r>
    </w:p>
    <w:p w14:paraId="4130184E" w14:textId="1ECFB4F6" w:rsidR="008254DC" w:rsidRPr="00877FDD" w:rsidRDefault="00E278F2" w:rsidP="00466E16">
      <w:pPr>
        <w:rPr>
          <w:rFonts w:eastAsia="ヒラギノ角ゴ Pro W3"/>
          <w:lang w:val="en-CA"/>
        </w:rPr>
      </w:pPr>
      <w:r>
        <w:rPr>
          <w:rFonts w:eastAsia="ヒラギノ角ゴ Pro W3"/>
          <w:lang w:val="en-CA"/>
        </w:rPr>
        <w:t>7.3</w:t>
      </w:r>
      <w:r>
        <w:rPr>
          <w:rFonts w:eastAsia="ヒラギノ角ゴ Pro W3"/>
          <w:lang w:val="en-CA"/>
        </w:rPr>
        <w:tab/>
      </w:r>
      <w:r w:rsidR="008254DC" w:rsidRPr="00877FDD">
        <w:rPr>
          <w:rFonts w:eastAsia="ヒラギノ角ゴ Pro W3"/>
          <w:lang w:val="en-CA"/>
        </w:rPr>
        <w:t xml:space="preserve">Responding to questions from councillors, </w:t>
      </w:r>
      <w:r w:rsidR="002C1A58" w:rsidRPr="00877FDD">
        <w:rPr>
          <w:rFonts w:eastAsia="ヒラギノ角ゴ Pro W3"/>
          <w:lang w:val="en-CA"/>
        </w:rPr>
        <w:t>the Secretary-General</w:t>
      </w:r>
      <w:r w:rsidR="008254DC" w:rsidRPr="00877FDD">
        <w:rPr>
          <w:rFonts w:eastAsia="ヒラギノ角ゴ Pro W3"/>
          <w:lang w:val="en-CA"/>
        </w:rPr>
        <w:t xml:space="preserve"> said that the secretariat would work closely with regional coordinators to ensure that </w:t>
      </w:r>
      <w:r w:rsidR="00415205" w:rsidRPr="00877FDD">
        <w:rPr>
          <w:rFonts w:eastAsia="ヒラギノ角ゴ Pro W3"/>
          <w:lang w:val="en-CA"/>
        </w:rPr>
        <w:t xml:space="preserve">any </w:t>
      </w:r>
      <w:r w:rsidR="008254DC" w:rsidRPr="00877FDD">
        <w:rPr>
          <w:rFonts w:eastAsia="ヒラギノ角ゴ Pro W3"/>
          <w:lang w:val="en-CA"/>
        </w:rPr>
        <w:t xml:space="preserve">vacant positions were filled </w:t>
      </w:r>
      <w:r w:rsidR="00B245F8" w:rsidRPr="00877FDD">
        <w:rPr>
          <w:rFonts w:eastAsia="ヒラギノ角ゴ Pro W3"/>
          <w:lang w:val="en-CA"/>
        </w:rPr>
        <w:t xml:space="preserve">with due </w:t>
      </w:r>
      <w:r w:rsidR="002F79DF" w:rsidRPr="00877FDD">
        <w:rPr>
          <w:rFonts w:eastAsia="ヒラギノ角ゴ Pro W3"/>
          <w:lang w:val="en-CA"/>
        </w:rPr>
        <w:t xml:space="preserve">regard </w:t>
      </w:r>
      <w:r w:rsidR="000B7E5A">
        <w:rPr>
          <w:rFonts w:eastAsia="ヒラギノ角ゴ Pro W3"/>
          <w:lang w:val="en-CA"/>
        </w:rPr>
        <w:t>for</w:t>
      </w:r>
      <w:r w:rsidR="00B245F8" w:rsidRPr="00877FDD">
        <w:rPr>
          <w:rFonts w:eastAsia="ヒラギノ角ゴ Pro W3"/>
          <w:lang w:val="en-CA"/>
        </w:rPr>
        <w:t xml:space="preserve"> </w:t>
      </w:r>
      <w:r w:rsidR="008254DC" w:rsidRPr="00877FDD">
        <w:rPr>
          <w:rFonts w:eastAsia="ヒラギノ角ゴ Pro W3"/>
          <w:lang w:val="en-CA"/>
        </w:rPr>
        <w:t xml:space="preserve">regional balance. </w:t>
      </w:r>
      <w:r w:rsidR="004C26B1">
        <w:rPr>
          <w:rFonts w:eastAsia="ヒラギノ角ゴ Pro W3"/>
          <w:lang w:val="en-CA"/>
        </w:rPr>
        <w:t>In accordance with Resolution </w:t>
      </w:r>
      <w:r w:rsidR="00512998" w:rsidRPr="00877FDD">
        <w:rPr>
          <w:rFonts w:eastAsia="ヒラギノ角ゴ Pro W3"/>
          <w:lang w:val="en-CA"/>
        </w:rPr>
        <w:t xml:space="preserve">146 (Rev. Dubai, 2018), </w:t>
      </w:r>
      <w:r w:rsidR="00466E16">
        <w:rPr>
          <w:rFonts w:eastAsia="ヒラギノ角ゴ Pro W3"/>
          <w:lang w:val="en-CA"/>
        </w:rPr>
        <w:t>the</w:t>
      </w:r>
      <w:r w:rsidR="00632E1D" w:rsidRPr="00877FDD">
        <w:rPr>
          <w:rFonts w:eastAsia="ヒラギノ角ゴ Pro W3"/>
          <w:lang w:val="en-CA"/>
        </w:rPr>
        <w:t xml:space="preserve"> </w:t>
      </w:r>
      <w:r w:rsidR="006B36A9" w:rsidRPr="00877FDD">
        <w:rPr>
          <w:rFonts w:eastAsia="ヒラギノ角ゴ Pro W3"/>
          <w:lang w:val="en-CA"/>
        </w:rPr>
        <w:t>E</w:t>
      </w:r>
      <w:r w:rsidR="008254DC" w:rsidRPr="00877FDD">
        <w:rPr>
          <w:rFonts w:eastAsia="ヒラギノ角ゴ Pro W3"/>
          <w:lang w:val="en-CA"/>
        </w:rPr>
        <w:t xml:space="preserve">xpert </w:t>
      </w:r>
      <w:r w:rsidR="006B36A9" w:rsidRPr="00877FDD">
        <w:rPr>
          <w:rFonts w:eastAsia="ヒラギノ角ゴ Pro W3"/>
          <w:lang w:val="en-CA"/>
        </w:rPr>
        <w:t>G</w:t>
      </w:r>
      <w:r w:rsidR="008254DC" w:rsidRPr="00877FDD">
        <w:rPr>
          <w:rFonts w:eastAsia="ヒラギノ角ゴ Pro W3"/>
          <w:lang w:val="en-CA"/>
        </w:rPr>
        <w:t xml:space="preserve">roup on </w:t>
      </w:r>
      <w:r w:rsidR="00B245F8" w:rsidRPr="00877FDD">
        <w:rPr>
          <w:rFonts w:eastAsia="ヒラギノ角ゴ Pro W3"/>
          <w:lang w:val="en-CA"/>
        </w:rPr>
        <w:t>the I</w:t>
      </w:r>
      <w:r w:rsidR="006B36A9" w:rsidRPr="00877FDD">
        <w:rPr>
          <w:rFonts w:eastAsia="ヒラギノ角ゴ Pro W3"/>
          <w:lang w:val="en-CA"/>
        </w:rPr>
        <w:t xml:space="preserve">nternational </w:t>
      </w:r>
      <w:r w:rsidR="00B245F8" w:rsidRPr="00877FDD">
        <w:rPr>
          <w:rFonts w:eastAsia="ヒラギノ角ゴ Pro W3"/>
          <w:lang w:val="en-CA"/>
        </w:rPr>
        <w:t>T</w:t>
      </w:r>
      <w:r w:rsidR="006B36A9" w:rsidRPr="00877FDD">
        <w:rPr>
          <w:rFonts w:eastAsia="ヒラギノ角ゴ Pro W3"/>
          <w:lang w:val="en-CA"/>
        </w:rPr>
        <w:t xml:space="preserve">elecommunication </w:t>
      </w:r>
      <w:r w:rsidR="00B245F8" w:rsidRPr="00877FDD">
        <w:rPr>
          <w:rFonts w:eastAsia="ヒラギノ角ゴ Pro W3"/>
          <w:lang w:val="en-CA"/>
        </w:rPr>
        <w:t>R</w:t>
      </w:r>
      <w:r w:rsidR="006B36A9" w:rsidRPr="00877FDD">
        <w:rPr>
          <w:rFonts w:eastAsia="ヒラギノ角ゴ Pro W3"/>
          <w:lang w:val="en-CA"/>
        </w:rPr>
        <w:t>egulation</w:t>
      </w:r>
      <w:r w:rsidR="00B245F8" w:rsidRPr="00877FDD">
        <w:rPr>
          <w:rFonts w:eastAsia="ヒラギノ角ゴ Pro W3"/>
          <w:lang w:val="en-CA"/>
        </w:rPr>
        <w:t>s</w:t>
      </w:r>
      <w:r w:rsidR="00C52B79" w:rsidRPr="00877FDD">
        <w:rPr>
          <w:rFonts w:eastAsia="ヒラギノ角ゴ Pro W3"/>
          <w:lang w:val="en-CA"/>
        </w:rPr>
        <w:t xml:space="preserve"> (EG-ITRs)</w:t>
      </w:r>
      <w:r w:rsidR="008254DC" w:rsidRPr="00877FDD">
        <w:rPr>
          <w:rFonts w:eastAsia="ヒラギノ角ゴ Pro W3"/>
          <w:lang w:val="en-CA"/>
        </w:rPr>
        <w:t xml:space="preserve"> </w:t>
      </w:r>
      <w:r w:rsidR="00B245F8" w:rsidRPr="00877FDD">
        <w:rPr>
          <w:rFonts w:eastAsia="ヒラギノ角ゴ Pro W3"/>
          <w:lang w:val="en-CA"/>
        </w:rPr>
        <w:t>would b</w:t>
      </w:r>
      <w:r w:rsidR="008254DC" w:rsidRPr="00877FDD">
        <w:rPr>
          <w:rFonts w:eastAsia="ヒラギノ角ゴ Pro W3"/>
          <w:lang w:val="en-CA"/>
        </w:rPr>
        <w:t xml:space="preserve">e </w:t>
      </w:r>
      <w:r w:rsidR="006B36A9" w:rsidRPr="00877FDD">
        <w:rPr>
          <w:rFonts w:eastAsia="ヒラギノ角ゴ Pro W3"/>
          <w:lang w:val="en-CA"/>
        </w:rPr>
        <w:t>recon</w:t>
      </w:r>
      <w:r w:rsidR="00632E1D" w:rsidRPr="00877FDD">
        <w:rPr>
          <w:rFonts w:eastAsia="ヒラギノ角ゴ Pro W3"/>
          <w:lang w:val="en-CA"/>
        </w:rPr>
        <w:t>vened</w:t>
      </w:r>
      <w:r w:rsidR="008254DC" w:rsidRPr="00877FDD">
        <w:rPr>
          <w:rFonts w:eastAsia="ヒラギノ角ゴ Pro W3"/>
          <w:lang w:val="en-CA"/>
        </w:rPr>
        <w:t xml:space="preserve"> </w:t>
      </w:r>
      <w:r w:rsidR="00632E1D" w:rsidRPr="00877FDD">
        <w:rPr>
          <w:rFonts w:eastAsia="ヒラギノ角ゴ Pro W3"/>
          <w:lang w:val="en-CA"/>
        </w:rPr>
        <w:t xml:space="preserve">and its terms of reference reviewed </w:t>
      </w:r>
      <w:r w:rsidR="000D6E67" w:rsidRPr="00877FDD">
        <w:rPr>
          <w:rFonts w:eastAsia="ヒラギノ角ゴ Pro W3"/>
          <w:lang w:val="en-CA"/>
        </w:rPr>
        <w:t>by Council</w:t>
      </w:r>
      <w:r w:rsidR="000E7F99" w:rsidRPr="00877FDD">
        <w:rPr>
          <w:rFonts w:eastAsia="ヒラギノ角ゴ Pro W3"/>
          <w:lang w:val="en-CA"/>
        </w:rPr>
        <w:t>-</w:t>
      </w:r>
      <w:r w:rsidR="00632E1D" w:rsidRPr="00877FDD">
        <w:rPr>
          <w:rFonts w:eastAsia="ヒラギノ角ゴ Pro W3"/>
          <w:lang w:val="en-CA"/>
        </w:rPr>
        <w:t>19</w:t>
      </w:r>
      <w:r w:rsidR="00D467C7" w:rsidRPr="00877FDD">
        <w:rPr>
          <w:rFonts w:eastAsia="ヒラギノ角ゴ Pro W3"/>
          <w:lang w:val="en-CA"/>
        </w:rPr>
        <w:t xml:space="preserve">. </w:t>
      </w:r>
      <w:r w:rsidR="000E7F99" w:rsidRPr="00877FDD">
        <w:rPr>
          <w:rFonts w:eastAsia="ヒラギノ角ゴ Pro W3"/>
          <w:lang w:val="en-CA"/>
        </w:rPr>
        <w:t xml:space="preserve">With the draft </w:t>
      </w:r>
      <w:r w:rsidR="003A67B2">
        <w:rPr>
          <w:rFonts w:eastAsia="ヒラギノ角ゴ Pro W3"/>
          <w:lang w:val="en-CA"/>
        </w:rPr>
        <w:t>strategic and f</w:t>
      </w:r>
      <w:r w:rsidR="000E7F99" w:rsidRPr="00877FDD">
        <w:rPr>
          <w:rFonts w:eastAsia="ヒラギノ角ゴ Pro W3"/>
          <w:lang w:val="en-CA"/>
        </w:rPr>
        <w:t>inancial</w:t>
      </w:r>
      <w:r w:rsidR="003A67B2">
        <w:rPr>
          <w:rFonts w:eastAsia="ヒラギノ角ゴ Pro W3"/>
          <w:lang w:val="en-CA"/>
        </w:rPr>
        <w:t xml:space="preserve"> p</w:t>
      </w:r>
      <w:r w:rsidR="000E7F99" w:rsidRPr="00877FDD">
        <w:rPr>
          <w:rFonts w:eastAsia="ヒラギノ角ゴ Pro W3"/>
          <w:lang w:val="en-CA"/>
        </w:rPr>
        <w:t>lans having been presented to PP-18, t</w:t>
      </w:r>
      <w:r w:rsidR="00D467C7" w:rsidRPr="00877FDD">
        <w:rPr>
          <w:rFonts w:eastAsia="ヒラギノ角ゴ Pro W3"/>
          <w:lang w:val="en-CA"/>
        </w:rPr>
        <w:t xml:space="preserve">he </w:t>
      </w:r>
      <w:r w:rsidR="006B36A9" w:rsidRPr="00877FDD">
        <w:rPr>
          <w:rFonts w:eastAsia="ヒラギノ角ゴ Pro W3"/>
          <w:lang w:val="en-CA"/>
        </w:rPr>
        <w:t>C</w:t>
      </w:r>
      <w:r w:rsidR="00D467C7" w:rsidRPr="00877FDD">
        <w:rPr>
          <w:rFonts w:eastAsia="ヒラギノ角ゴ Pro W3"/>
          <w:lang w:val="en-CA"/>
        </w:rPr>
        <w:t xml:space="preserve">ouncil </w:t>
      </w:r>
      <w:r w:rsidR="006B36A9" w:rsidRPr="00877FDD">
        <w:rPr>
          <w:rFonts w:eastAsia="ヒラギノ角ゴ Pro W3"/>
          <w:lang w:val="en-CA"/>
        </w:rPr>
        <w:t>W</w:t>
      </w:r>
      <w:r w:rsidR="00D467C7" w:rsidRPr="00877FDD">
        <w:rPr>
          <w:rFonts w:eastAsia="ヒラギノ角ゴ Pro W3"/>
          <w:lang w:val="en-CA"/>
        </w:rPr>
        <w:t xml:space="preserve">orking </w:t>
      </w:r>
      <w:r w:rsidR="006B36A9" w:rsidRPr="00877FDD">
        <w:rPr>
          <w:rFonts w:eastAsia="ヒラギノ角ゴ Pro W3"/>
          <w:lang w:val="en-CA"/>
        </w:rPr>
        <w:t>G</w:t>
      </w:r>
      <w:r w:rsidR="00D467C7" w:rsidRPr="00877FDD">
        <w:rPr>
          <w:rFonts w:eastAsia="ヒラギノ角ゴ Pro W3"/>
          <w:lang w:val="en-CA"/>
        </w:rPr>
        <w:t xml:space="preserve">roup </w:t>
      </w:r>
      <w:r w:rsidR="006B36A9" w:rsidRPr="00877FDD">
        <w:rPr>
          <w:rFonts w:eastAsia="ヒラギノ角ゴ Pro W3"/>
          <w:lang w:val="en-CA"/>
        </w:rPr>
        <w:t xml:space="preserve">for Strategic and Financial Plans for </w:t>
      </w:r>
      <w:r w:rsidR="00DC270C" w:rsidRPr="00877FDD">
        <w:rPr>
          <w:rFonts w:eastAsia="ヒラギノ角ゴ Pro W3"/>
          <w:lang w:val="en-CA"/>
        </w:rPr>
        <w:t>2020–2023</w:t>
      </w:r>
      <w:r w:rsidR="00512998" w:rsidRPr="00877FDD">
        <w:rPr>
          <w:rFonts w:eastAsia="ヒラギノ角ゴ Pro W3"/>
          <w:lang w:val="en-CA"/>
        </w:rPr>
        <w:t xml:space="preserve"> </w:t>
      </w:r>
      <w:r w:rsidR="000E7F99" w:rsidRPr="00877FDD">
        <w:rPr>
          <w:rFonts w:eastAsia="ヒラギノ角ゴ Pro W3"/>
          <w:lang w:val="en-CA"/>
        </w:rPr>
        <w:t xml:space="preserve">had completed its work and </w:t>
      </w:r>
      <w:r w:rsidR="00512998" w:rsidRPr="00877FDD">
        <w:rPr>
          <w:rFonts w:eastAsia="ヒラギノ角ゴ Pro W3"/>
          <w:lang w:val="en-CA"/>
        </w:rPr>
        <w:t>would cease to operate</w:t>
      </w:r>
      <w:r w:rsidR="00D467C7" w:rsidRPr="00877FDD">
        <w:rPr>
          <w:rFonts w:eastAsia="ヒラギノ角ゴ Pro W3"/>
          <w:lang w:val="en-CA"/>
        </w:rPr>
        <w:t xml:space="preserve">. </w:t>
      </w:r>
      <w:r w:rsidR="0091752C" w:rsidRPr="00877FDD">
        <w:rPr>
          <w:rFonts w:eastAsia="ヒラギノ角ゴ Pro W3"/>
          <w:lang w:val="en-CA"/>
        </w:rPr>
        <w:t xml:space="preserve">He trusted that Council-19 would provide clear guidance on </w:t>
      </w:r>
      <w:r w:rsidR="005F42E0" w:rsidRPr="00877FDD">
        <w:rPr>
          <w:rFonts w:eastAsia="ヒラギノ角ゴ Pro W3"/>
          <w:lang w:val="en-CA"/>
        </w:rPr>
        <w:t>the World Telecommunication/Information and Communication Technology (ICT) Policy Forum (WTPF) 2021 s</w:t>
      </w:r>
      <w:r w:rsidR="0091752C" w:rsidRPr="00877FDD">
        <w:rPr>
          <w:rFonts w:eastAsia="ヒラギノ角ゴ Pro W3"/>
          <w:lang w:val="en-CA"/>
        </w:rPr>
        <w:t>o that preparations</w:t>
      </w:r>
      <w:r w:rsidR="002C1A58" w:rsidRPr="00877FDD">
        <w:rPr>
          <w:rFonts w:eastAsia="ヒラギノ角ゴ Pro W3"/>
          <w:lang w:val="en-CA"/>
        </w:rPr>
        <w:t xml:space="preserve"> for that important event</w:t>
      </w:r>
      <w:r w:rsidR="004C26B1">
        <w:rPr>
          <w:rFonts w:eastAsia="ヒラギノ角ゴ Pro W3"/>
          <w:lang w:val="en-CA"/>
        </w:rPr>
        <w:t> </w:t>
      </w:r>
      <w:r w:rsidR="0091752C" w:rsidRPr="00877FDD">
        <w:rPr>
          <w:rFonts w:eastAsia="ヒラギノ角ゴ Pro W3"/>
          <w:lang w:val="en-CA"/>
        </w:rPr>
        <w:t xml:space="preserve">could </w:t>
      </w:r>
      <w:r w:rsidR="005F42E0" w:rsidRPr="00877FDD">
        <w:rPr>
          <w:rFonts w:eastAsia="ヒラギノ角ゴ Pro W3"/>
          <w:lang w:val="en-CA"/>
        </w:rPr>
        <w:t>begin</w:t>
      </w:r>
      <w:r w:rsidR="0091752C" w:rsidRPr="00877FDD">
        <w:rPr>
          <w:rFonts w:eastAsia="ヒラギノ角ゴ Pro W3"/>
          <w:lang w:val="en-CA"/>
        </w:rPr>
        <w:t>. He was confident that th</w:t>
      </w:r>
      <w:r w:rsidR="00014927" w:rsidRPr="00877FDD">
        <w:rPr>
          <w:rFonts w:eastAsia="ヒラギノ角ゴ Pro W3"/>
          <w:lang w:val="en-CA"/>
        </w:rPr>
        <w:t>e</w:t>
      </w:r>
      <w:r w:rsidR="002C1A58" w:rsidRPr="00877FDD">
        <w:rPr>
          <w:rFonts w:eastAsia="ヒラギノ角ゴ Pro W3"/>
          <w:lang w:val="en-CA"/>
        </w:rPr>
        <w:t xml:space="preserve"> same spirit of coopera</w:t>
      </w:r>
      <w:r w:rsidR="003A67B2">
        <w:rPr>
          <w:rFonts w:eastAsia="ヒラギノ角ゴ Pro W3"/>
          <w:lang w:val="en-CA"/>
        </w:rPr>
        <w:t>tion that had existed at WTPF-</w:t>
      </w:r>
      <w:r w:rsidR="002C1A58" w:rsidRPr="00877FDD">
        <w:rPr>
          <w:rFonts w:eastAsia="ヒラギノ角ゴ Pro W3"/>
          <w:lang w:val="en-CA"/>
        </w:rPr>
        <w:t>13 would prevail</w:t>
      </w:r>
      <w:r w:rsidR="001B54BD" w:rsidRPr="00877FDD">
        <w:rPr>
          <w:rFonts w:eastAsia="ヒラギノ角ゴ Pro W3"/>
          <w:lang w:val="en-CA"/>
        </w:rPr>
        <w:t>.</w:t>
      </w:r>
    </w:p>
    <w:p w14:paraId="59B035A0" w14:textId="0EB6519B" w:rsidR="00C52B79" w:rsidRPr="00877FDD" w:rsidRDefault="00E278F2" w:rsidP="00466E16">
      <w:pPr>
        <w:rPr>
          <w:rFonts w:eastAsia="ヒラギノ角ゴ Pro W3"/>
          <w:lang w:val="en-CA"/>
        </w:rPr>
      </w:pPr>
      <w:r>
        <w:rPr>
          <w:rFonts w:eastAsia="ヒラギノ角ゴ Pro W3"/>
          <w:lang w:val="en-CA"/>
        </w:rPr>
        <w:t>7.4</w:t>
      </w:r>
      <w:r>
        <w:rPr>
          <w:rFonts w:eastAsia="ヒラギノ角ゴ Pro W3"/>
          <w:lang w:val="en-CA"/>
        </w:rPr>
        <w:tab/>
      </w:r>
      <w:r w:rsidR="00C52B79" w:rsidRPr="009C62E8">
        <w:rPr>
          <w:rFonts w:eastAsia="ヒラギノ角ゴ Pro W3"/>
          <w:spacing w:val="2"/>
          <w:lang w:val="en-CA"/>
        </w:rPr>
        <w:t xml:space="preserve">One councillor said that </w:t>
      </w:r>
      <w:r w:rsidR="00B24CD4" w:rsidRPr="009C62E8">
        <w:rPr>
          <w:rFonts w:eastAsia="ヒラギノ角ゴ Pro W3"/>
          <w:spacing w:val="2"/>
          <w:lang w:val="en-CA"/>
        </w:rPr>
        <w:t xml:space="preserve">any preliminary </w:t>
      </w:r>
      <w:r w:rsidR="00C52B79" w:rsidRPr="009C62E8">
        <w:rPr>
          <w:rFonts w:eastAsia="ヒラギノ角ゴ Pro W3"/>
          <w:spacing w:val="2"/>
          <w:lang w:val="en-CA"/>
        </w:rPr>
        <w:t>information on the proposed structure of</w:t>
      </w:r>
      <w:r w:rsidR="00C52B79" w:rsidRPr="00877FDD">
        <w:rPr>
          <w:rFonts w:eastAsia="ヒラギノ角ゴ Pro W3"/>
          <w:lang w:val="en-CA"/>
        </w:rPr>
        <w:t xml:space="preserve"> EG-ITRs </w:t>
      </w:r>
      <w:r w:rsidR="00B24CD4" w:rsidRPr="00877FDD">
        <w:rPr>
          <w:rFonts w:eastAsia="ヒラギノ角ゴ Pro W3"/>
          <w:lang w:val="en-CA"/>
        </w:rPr>
        <w:t>would facilitate t</w:t>
      </w:r>
      <w:r w:rsidR="003A67B2">
        <w:rPr>
          <w:rFonts w:eastAsia="ヒラギノ角ゴ Pro W3"/>
          <w:lang w:val="en-CA"/>
        </w:rPr>
        <w:t>he Council’s discussion of the g</w:t>
      </w:r>
      <w:r w:rsidR="00B24CD4" w:rsidRPr="00877FDD">
        <w:rPr>
          <w:rFonts w:eastAsia="ヒラギノ角ゴ Pro W3"/>
          <w:lang w:val="en-CA"/>
        </w:rPr>
        <w:t xml:space="preserve">roup’s terms of reference. </w:t>
      </w:r>
    </w:p>
    <w:p w14:paraId="15B585CB" w14:textId="498575DA" w:rsidR="00415205" w:rsidRPr="00877FDD" w:rsidRDefault="00E278F2" w:rsidP="00E334F1">
      <w:pPr>
        <w:rPr>
          <w:rFonts w:eastAsia="ヒラギノ角ゴ Pro W3"/>
          <w:lang w:val="en-CA"/>
        </w:rPr>
      </w:pPr>
      <w:r>
        <w:rPr>
          <w:rFonts w:eastAsia="ヒラギノ角ゴ Pro W3"/>
          <w:lang w:val="en-CA"/>
        </w:rPr>
        <w:t>7.5</w:t>
      </w:r>
      <w:r>
        <w:rPr>
          <w:rFonts w:eastAsia="ヒラギノ角ゴ Pro W3"/>
          <w:lang w:val="en-CA"/>
        </w:rPr>
        <w:tab/>
      </w:r>
      <w:r w:rsidR="00415205" w:rsidRPr="00877FDD">
        <w:rPr>
          <w:rFonts w:eastAsia="ヒラギノ角ゴ Pro W3"/>
          <w:lang w:val="en-CA"/>
        </w:rPr>
        <w:t>The Secretary-General</w:t>
      </w:r>
      <w:r w:rsidR="003A67B2">
        <w:rPr>
          <w:rFonts w:eastAsia="ヒラギノ角ゴ Pro W3"/>
          <w:lang w:val="en-CA"/>
        </w:rPr>
        <w:t xml:space="preserve">, noting </w:t>
      </w:r>
      <w:r w:rsidR="00C76593" w:rsidRPr="00877FDD">
        <w:rPr>
          <w:rFonts w:eastAsia="ヒラギノ角ゴ Pro W3"/>
          <w:lang w:val="en-CA"/>
        </w:rPr>
        <w:t xml:space="preserve">with satisfaction </w:t>
      </w:r>
      <w:r w:rsidR="00415205" w:rsidRPr="00877FDD">
        <w:rPr>
          <w:rFonts w:eastAsia="ヒラギノ角ゴ Pro W3"/>
          <w:lang w:val="en-CA"/>
        </w:rPr>
        <w:t xml:space="preserve">that the </w:t>
      </w:r>
      <w:r w:rsidR="000E0057" w:rsidRPr="00877FDD">
        <w:rPr>
          <w:rFonts w:eastAsia="ヒラギノ角ゴ Pro W3"/>
          <w:lang w:val="en-CA"/>
        </w:rPr>
        <w:t xml:space="preserve">names of all the </w:t>
      </w:r>
      <w:r w:rsidR="00C76593" w:rsidRPr="00877FDD">
        <w:rPr>
          <w:rFonts w:eastAsia="ヒラギノ角ゴ Pro W3"/>
          <w:lang w:val="en-CA"/>
        </w:rPr>
        <w:t xml:space="preserve">chairmen </w:t>
      </w:r>
      <w:r w:rsidR="002C1A58" w:rsidRPr="00877FDD">
        <w:rPr>
          <w:rFonts w:eastAsia="ヒラギノ角ゴ Pro W3"/>
          <w:lang w:val="en-CA"/>
        </w:rPr>
        <w:t xml:space="preserve">of the CWGs </w:t>
      </w:r>
      <w:r w:rsidR="001A475F" w:rsidRPr="00877FDD">
        <w:rPr>
          <w:rFonts w:eastAsia="ヒラギノ角ゴ Pro W3"/>
          <w:lang w:val="en-CA"/>
        </w:rPr>
        <w:t xml:space="preserve">and expert groups </w:t>
      </w:r>
      <w:r w:rsidR="00C76593" w:rsidRPr="00877FDD">
        <w:rPr>
          <w:rFonts w:eastAsia="ヒラギノ角ゴ Pro W3"/>
          <w:lang w:val="en-CA"/>
        </w:rPr>
        <w:t>had</w:t>
      </w:r>
      <w:r w:rsidR="001218B9" w:rsidRPr="00877FDD">
        <w:rPr>
          <w:rFonts w:eastAsia="ヒラギノ角ゴ Pro W3"/>
          <w:lang w:val="en-CA"/>
        </w:rPr>
        <w:t xml:space="preserve"> </w:t>
      </w:r>
      <w:r w:rsidR="00C76593" w:rsidRPr="00877FDD">
        <w:rPr>
          <w:rFonts w:eastAsia="ヒラギノ角ゴ Pro W3"/>
          <w:lang w:val="en-CA"/>
        </w:rPr>
        <w:t>been confirmed</w:t>
      </w:r>
      <w:r w:rsidR="00185ED6" w:rsidRPr="00877FDD">
        <w:rPr>
          <w:rFonts w:eastAsia="ヒラギノ角ゴ Pro W3"/>
          <w:lang w:val="en-CA"/>
        </w:rPr>
        <w:t xml:space="preserve"> </w:t>
      </w:r>
      <w:r w:rsidR="003A67B2">
        <w:rPr>
          <w:rFonts w:eastAsia="ヒラギノ角ゴ Pro W3"/>
          <w:lang w:val="en-CA"/>
        </w:rPr>
        <w:t xml:space="preserve">in the course of the exchange, </w:t>
      </w:r>
      <w:r w:rsidR="00185ED6" w:rsidRPr="00877FDD">
        <w:rPr>
          <w:rFonts w:eastAsia="ヒラギノ角ゴ Pro W3"/>
          <w:lang w:val="en-CA"/>
        </w:rPr>
        <w:t xml:space="preserve">invited </w:t>
      </w:r>
      <w:r w:rsidR="00C76593" w:rsidRPr="00877FDD">
        <w:rPr>
          <w:rFonts w:eastAsia="ヒラギノ角ゴ Pro W3"/>
          <w:lang w:val="en-CA"/>
        </w:rPr>
        <w:t xml:space="preserve">them to </w:t>
      </w:r>
      <w:r w:rsidR="001218B9" w:rsidRPr="00877FDD">
        <w:rPr>
          <w:rFonts w:eastAsia="ヒラギノ角ゴ Pro W3"/>
          <w:lang w:val="en-CA"/>
        </w:rPr>
        <w:t>begin working</w:t>
      </w:r>
      <w:r w:rsidR="00C76593" w:rsidRPr="00877FDD">
        <w:rPr>
          <w:rFonts w:eastAsia="ヒラギノ角ゴ Pro W3"/>
          <w:lang w:val="en-CA"/>
        </w:rPr>
        <w:t xml:space="preserve"> with the secretariat</w:t>
      </w:r>
      <w:r w:rsidR="001218B9" w:rsidRPr="00877FDD">
        <w:rPr>
          <w:rFonts w:eastAsia="ヒラギノ角ゴ Pro W3"/>
          <w:lang w:val="en-CA"/>
        </w:rPr>
        <w:t xml:space="preserve"> </w:t>
      </w:r>
      <w:r w:rsidR="000E0057" w:rsidRPr="00877FDD">
        <w:rPr>
          <w:rFonts w:eastAsia="ヒラギノ角ゴ Pro W3"/>
          <w:lang w:val="en-CA"/>
        </w:rPr>
        <w:t xml:space="preserve">to prepare for the </w:t>
      </w:r>
      <w:r w:rsidR="003A67B2">
        <w:rPr>
          <w:rFonts w:eastAsia="ヒラギノ角ゴ Pro W3"/>
          <w:lang w:val="en-CA"/>
        </w:rPr>
        <w:t xml:space="preserve">first </w:t>
      </w:r>
      <w:r w:rsidR="00383712" w:rsidRPr="00877FDD">
        <w:rPr>
          <w:rFonts w:eastAsia="ヒラギノ角ゴ Pro W3"/>
          <w:lang w:val="en-CA"/>
        </w:rPr>
        <w:t xml:space="preserve">round of </w:t>
      </w:r>
      <w:r w:rsidR="001D2BAF" w:rsidRPr="00877FDD">
        <w:rPr>
          <w:rFonts w:eastAsia="ヒラギノ角ゴ Pro W3"/>
          <w:lang w:val="en-CA"/>
        </w:rPr>
        <w:t>meeting</w:t>
      </w:r>
      <w:r w:rsidR="00383712" w:rsidRPr="00877FDD">
        <w:rPr>
          <w:rFonts w:eastAsia="ヒラギノ角ゴ Pro W3"/>
          <w:lang w:val="en-CA"/>
        </w:rPr>
        <w:t>s</w:t>
      </w:r>
      <w:r w:rsidR="00C76593" w:rsidRPr="00877FDD">
        <w:rPr>
          <w:rFonts w:eastAsia="ヒラギノ角ゴ Pro W3"/>
          <w:lang w:val="en-CA"/>
        </w:rPr>
        <w:t>.</w:t>
      </w:r>
    </w:p>
    <w:p w14:paraId="31683AA9" w14:textId="34DBF79C" w:rsidR="00C76593" w:rsidRPr="00877FDD" w:rsidRDefault="00E278F2" w:rsidP="00E334F1">
      <w:pPr>
        <w:rPr>
          <w:rFonts w:eastAsia="ヒラギノ角ゴ Pro W3"/>
          <w:lang w:val="en-CA"/>
        </w:rPr>
      </w:pPr>
      <w:r>
        <w:rPr>
          <w:rFonts w:eastAsia="ヒラギノ角ゴ Pro W3"/>
          <w:lang w:val="en-CA"/>
        </w:rPr>
        <w:t>7.6</w:t>
      </w:r>
      <w:r>
        <w:rPr>
          <w:rFonts w:eastAsia="ヒラギノ角ゴ Pro W3"/>
          <w:lang w:val="en-CA"/>
        </w:rPr>
        <w:tab/>
      </w:r>
      <w:r w:rsidR="00C76593" w:rsidRPr="00877FDD">
        <w:rPr>
          <w:rFonts w:eastAsia="ヒラギノ角ゴ Pro W3"/>
          <w:lang w:val="en-CA"/>
        </w:rPr>
        <w:t xml:space="preserve">The Chairman invited councillors to </w:t>
      </w:r>
      <w:r w:rsidR="00794D8F" w:rsidRPr="00877FDD">
        <w:rPr>
          <w:rFonts w:eastAsia="ヒラギノ角ゴ Pro W3"/>
          <w:lang w:val="en-CA"/>
        </w:rPr>
        <w:t xml:space="preserve">determine </w:t>
      </w:r>
      <w:r w:rsidR="000E0057" w:rsidRPr="00877FDD">
        <w:rPr>
          <w:rFonts w:eastAsia="ヒラギノ角ゴ Pro W3"/>
          <w:lang w:val="en-CA"/>
        </w:rPr>
        <w:t xml:space="preserve">the dates of the </w:t>
      </w:r>
      <w:r w:rsidR="00ED37CE" w:rsidRPr="00877FDD">
        <w:rPr>
          <w:rFonts w:eastAsia="ヒラギノ角ゴ Pro W3"/>
          <w:lang w:val="en-CA"/>
        </w:rPr>
        <w:t>first cluster of CWG and expert group meetings</w:t>
      </w:r>
      <w:r w:rsidR="00961795" w:rsidRPr="00877FDD">
        <w:rPr>
          <w:rFonts w:eastAsia="ヒラギノ角ゴ Pro W3"/>
          <w:lang w:val="en-CA"/>
        </w:rPr>
        <w:t xml:space="preserve"> in 2019</w:t>
      </w:r>
      <w:r w:rsidR="001D2BAF" w:rsidRPr="00877FDD">
        <w:rPr>
          <w:rFonts w:eastAsia="ヒラギノ角ゴ Pro W3"/>
          <w:lang w:val="en-CA"/>
        </w:rPr>
        <w:t xml:space="preserve">, recalling the </w:t>
      </w:r>
      <w:r w:rsidR="000E7F99" w:rsidRPr="00877FDD">
        <w:rPr>
          <w:rFonts w:eastAsia="ヒラギノ角ゴ Pro W3"/>
          <w:lang w:val="en-CA"/>
        </w:rPr>
        <w:t>proposed dates</w:t>
      </w:r>
      <w:r w:rsidR="00014927" w:rsidRPr="00877FDD">
        <w:rPr>
          <w:rFonts w:eastAsia="ヒラギノ角ゴ Pro W3"/>
          <w:lang w:val="en-CA"/>
        </w:rPr>
        <w:t xml:space="preserve"> </w:t>
      </w:r>
      <w:r w:rsidR="000E7F99" w:rsidRPr="00877FDD">
        <w:rPr>
          <w:rFonts w:eastAsia="ヒラギノ角ゴ Pro W3"/>
          <w:lang w:val="en-CA"/>
        </w:rPr>
        <w:t xml:space="preserve">of </w:t>
      </w:r>
      <w:r w:rsidR="000E7F99" w:rsidRPr="00877FDD">
        <w:rPr>
          <w:bCs/>
          <w:lang w:val="en-CA"/>
        </w:rPr>
        <w:t>21 January-1 February</w:t>
      </w:r>
      <w:r w:rsidR="000E7F99" w:rsidRPr="00877FDD">
        <w:rPr>
          <w:lang w:val="en-CA"/>
        </w:rPr>
        <w:t xml:space="preserve"> </w:t>
      </w:r>
      <w:r w:rsidR="00F94EAB">
        <w:rPr>
          <w:lang w:val="en-CA"/>
        </w:rPr>
        <w:t>or</w:t>
      </w:r>
      <w:r w:rsidR="000E7F99" w:rsidRPr="00877FDD">
        <w:rPr>
          <w:lang w:val="en-CA"/>
        </w:rPr>
        <w:t xml:space="preserve"> </w:t>
      </w:r>
      <w:r w:rsidR="000E7F99" w:rsidRPr="00877FDD">
        <w:rPr>
          <w:bCs/>
          <w:lang w:val="en-CA"/>
        </w:rPr>
        <w:t>28 January-8 February</w:t>
      </w:r>
      <w:r w:rsidR="00C76593" w:rsidRPr="00877FDD">
        <w:rPr>
          <w:rFonts w:eastAsia="ヒラギノ角ゴ Pro W3"/>
          <w:lang w:val="en-CA"/>
        </w:rPr>
        <w:t>.</w:t>
      </w:r>
    </w:p>
    <w:p w14:paraId="43FA3AC0" w14:textId="25877140" w:rsidR="00730832" w:rsidRPr="00877FDD" w:rsidRDefault="00E278F2" w:rsidP="00E334F1">
      <w:pPr>
        <w:rPr>
          <w:rFonts w:eastAsia="ヒラギノ角ゴ Pro W3"/>
          <w:lang w:val="en-CA"/>
        </w:rPr>
      </w:pPr>
      <w:r>
        <w:rPr>
          <w:rFonts w:eastAsia="ヒラギノ角ゴ Pro W3"/>
          <w:lang w:val="en-CA"/>
        </w:rPr>
        <w:t>7.7</w:t>
      </w:r>
      <w:r>
        <w:rPr>
          <w:rFonts w:eastAsia="ヒラギノ角ゴ Pro W3"/>
          <w:lang w:val="en-CA"/>
        </w:rPr>
        <w:tab/>
      </w:r>
      <w:r w:rsidR="00730832" w:rsidRPr="00877FDD">
        <w:rPr>
          <w:rFonts w:eastAsia="ヒラギノ角ゴ Pro W3"/>
          <w:lang w:val="en-CA"/>
        </w:rPr>
        <w:t>Responding to a question, the councillor from Germany said that the Member States Advisory Group</w:t>
      </w:r>
      <w:r w:rsidR="001A475F" w:rsidRPr="00877FDD">
        <w:rPr>
          <w:rFonts w:eastAsia="ヒラギノ角ゴ Pro W3"/>
          <w:lang w:val="en-CA"/>
        </w:rPr>
        <w:t xml:space="preserve"> would meet </w:t>
      </w:r>
      <w:r w:rsidR="00730832" w:rsidRPr="00877FDD">
        <w:rPr>
          <w:rFonts w:eastAsia="ヒラギノ角ゴ Pro W3"/>
          <w:lang w:val="en-CA"/>
        </w:rPr>
        <w:t xml:space="preserve">according to the </w:t>
      </w:r>
      <w:r w:rsidR="001A475F" w:rsidRPr="00877FDD">
        <w:rPr>
          <w:rFonts w:eastAsia="ヒラギノ角ゴ Pro W3"/>
          <w:lang w:val="en-CA"/>
        </w:rPr>
        <w:t xml:space="preserve">schedule of the </w:t>
      </w:r>
      <w:r w:rsidR="00730832" w:rsidRPr="00877FDD">
        <w:rPr>
          <w:rFonts w:eastAsia="ヒラギノ角ゴ Pro W3"/>
          <w:lang w:val="en-CA"/>
        </w:rPr>
        <w:t xml:space="preserve">headquarters project </w:t>
      </w:r>
      <w:r w:rsidR="001A475F" w:rsidRPr="00877FDD">
        <w:rPr>
          <w:rFonts w:eastAsia="ヒラギノ角ゴ Pro W3"/>
          <w:lang w:val="en-CA"/>
        </w:rPr>
        <w:t>and not necessarily during CWG clusters</w:t>
      </w:r>
      <w:r w:rsidR="00730832" w:rsidRPr="00877FDD">
        <w:rPr>
          <w:rFonts w:eastAsia="ヒラギノ角ゴ Pro W3"/>
          <w:lang w:val="en-CA"/>
        </w:rPr>
        <w:t>.</w:t>
      </w:r>
    </w:p>
    <w:p w14:paraId="0E047D59" w14:textId="2914C461" w:rsidR="00415205" w:rsidRPr="00877FDD" w:rsidRDefault="00E278F2" w:rsidP="00E334F1">
      <w:pPr>
        <w:rPr>
          <w:rFonts w:eastAsia="ヒラギノ角ゴ Pro W3"/>
          <w:lang w:val="en-CA"/>
        </w:rPr>
      </w:pPr>
      <w:r>
        <w:rPr>
          <w:rFonts w:eastAsia="ヒラギノ角ゴ Pro W3"/>
          <w:lang w:val="en-CA"/>
        </w:rPr>
        <w:t>7.8</w:t>
      </w:r>
      <w:r>
        <w:rPr>
          <w:rFonts w:eastAsia="ヒラギノ角ゴ Pro W3"/>
          <w:lang w:val="en-CA"/>
        </w:rPr>
        <w:tab/>
      </w:r>
      <w:r w:rsidR="00C76593" w:rsidRPr="00877FDD">
        <w:rPr>
          <w:rFonts w:eastAsia="ヒラギノ角ゴ Pro W3"/>
          <w:lang w:val="en-CA"/>
        </w:rPr>
        <w:t xml:space="preserve">One councillor </w:t>
      </w:r>
      <w:r w:rsidR="00794D8F" w:rsidRPr="00877FDD">
        <w:rPr>
          <w:rFonts w:eastAsia="ヒラギノ角ゴ Pro W3"/>
          <w:lang w:val="en-CA"/>
        </w:rPr>
        <w:t xml:space="preserve">pointed out that the later dates conflicted with a traditional </w:t>
      </w:r>
      <w:r w:rsidR="00C76593" w:rsidRPr="00877FDD">
        <w:rPr>
          <w:rFonts w:eastAsia="ヒラギノ角ゴ Pro W3"/>
          <w:lang w:val="en-CA"/>
        </w:rPr>
        <w:t>festival</w:t>
      </w:r>
      <w:r w:rsidR="00794D8F" w:rsidRPr="00877FDD">
        <w:rPr>
          <w:rFonts w:eastAsia="ヒラギノ角ゴ Pro W3"/>
          <w:lang w:val="en-CA"/>
        </w:rPr>
        <w:t xml:space="preserve"> in a number of countries</w:t>
      </w:r>
      <w:r w:rsidR="000C27C2" w:rsidRPr="00877FDD">
        <w:rPr>
          <w:rFonts w:eastAsia="ヒラギノ角ゴ Pro W3"/>
          <w:lang w:val="en-CA"/>
        </w:rPr>
        <w:t>. Other</w:t>
      </w:r>
      <w:r w:rsidR="00290BCF" w:rsidRPr="00877FDD">
        <w:rPr>
          <w:rFonts w:eastAsia="ヒラギノ角ゴ Pro W3"/>
          <w:lang w:val="en-CA"/>
        </w:rPr>
        <w:t xml:space="preserve">s </w:t>
      </w:r>
      <w:r w:rsidR="00C76593" w:rsidRPr="00877FDD">
        <w:rPr>
          <w:rFonts w:eastAsia="ヒラギノ角ゴ Pro W3"/>
          <w:lang w:val="en-CA"/>
        </w:rPr>
        <w:t xml:space="preserve">suggested that the meetings should be held </w:t>
      </w:r>
      <w:r w:rsidR="00290BCF" w:rsidRPr="00877FDD">
        <w:rPr>
          <w:rFonts w:eastAsia="ヒラギノ角ゴ Pro W3"/>
          <w:lang w:val="en-CA"/>
        </w:rPr>
        <w:t xml:space="preserve">the week </w:t>
      </w:r>
      <w:r w:rsidR="00794D8F" w:rsidRPr="00877FDD">
        <w:rPr>
          <w:rFonts w:eastAsia="ヒラギノ角ゴ Pro W3"/>
          <w:lang w:val="en-CA"/>
        </w:rPr>
        <w:t>beginning 11</w:t>
      </w:r>
      <w:r w:rsidR="00C76593" w:rsidRPr="00877FDD">
        <w:rPr>
          <w:rFonts w:eastAsia="ヒラギノ角ゴ Pro W3"/>
          <w:lang w:val="en-CA"/>
        </w:rPr>
        <w:t xml:space="preserve"> February to all</w:t>
      </w:r>
      <w:r w:rsidR="00290BCF" w:rsidRPr="00877FDD">
        <w:rPr>
          <w:rFonts w:eastAsia="ヒラギノ角ゴ Pro W3"/>
          <w:lang w:val="en-CA"/>
        </w:rPr>
        <w:t xml:space="preserve">ow more time for </w:t>
      </w:r>
      <w:r w:rsidR="00314437" w:rsidRPr="00877FDD">
        <w:rPr>
          <w:rFonts w:eastAsia="ヒラギノ角ゴ Pro W3"/>
          <w:lang w:val="en-CA"/>
        </w:rPr>
        <w:t xml:space="preserve">the submission of </w:t>
      </w:r>
      <w:r w:rsidR="00290BCF" w:rsidRPr="00877FDD">
        <w:rPr>
          <w:rFonts w:eastAsia="ヒラギノ角ゴ Pro W3"/>
          <w:lang w:val="en-CA"/>
        </w:rPr>
        <w:t>contributions</w:t>
      </w:r>
      <w:r w:rsidR="00794D8F" w:rsidRPr="00877FDD">
        <w:rPr>
          <w:rFonts w:eastAsia="ヒラギノ角ゴ Pro W3"/>
          <w:lang w:val="en-CA"/>
        </w:rPr>
        <w:t>. Two</w:t>
      </w:r>
      <w:r w:rsidR="00290BCF" w:rsidRPr="00877FDD">
        <w:rPr>
          <w:rFonts w:eastAsia="ヒラギノ角ゴ Pro W3"/>
          <w:lang w:val="en-CA"/>
        </w:rPr>
        <w:t xml:space="preserve"> </w:t>
      </w:r>
      <w:r w:rsidR="000C27C2" w:rsidRPr="00877FDD">
        <w:rPr>
          <w:rFonts w:eastAsia="ヒラギノ角ゴ Pro W3"/>
          <w:lang w:val="en-CA"/>
        </w:rPr>
        <w:t xml:space="preserve">further </w:t>
      </w:r>
      <w:r w:rsidR="000C27C2" w:rsidRPr="00877FDD">
        <w:rPr>
          <w:rFonts w:eastAsia="ヒラギノ角ゴ Pro W3"/>
          <w:lang w:val="en-CA"/>
        </w:rPr>
        <w:lastRenderedPageBreak/>
        <w:t>councillor</w:t>
      </w:r>
      <w:r w:rsidR="00290BCF" w:rsidRPr="00877FDD">
        <w:rPr>
          <w:rFonts w:eastAsia="ヒラギノ角ゴ Pro W3"/>
          <w:lang w:val="en-CA"/>
        </w:rPr>
        <w:t xml:space="preserve">s </w:t>
      </w:r>
      <w:r w:rsidR="003A67B2">
        <w:rPr>
          <w:rFonts w:eastAsia="ヒラギノ角ゴ Pro W3"/>
          <w:lang w:val="en-CA"/>
        </w:rPr>
        <w:t xml:space="preserve">asked </w:t>
      </w:r>
      <w:r w:rsidR="00185ED6" w:rsidRPr="00877FDD">
        <w:rPr>
          <w:rFonts w:eastAsia="ヒラギノ角ゴ Pro W3"/>
          <w:lang w:val="en-CA"/>
        </w:rPr>
        <w:t xml:space="preserve">that </w:t>
      </w:r>
      <w:r w:rsidR="00ED37CE" w:rsidRPr="00877FDD">
        <w:rPr>
          <w:rFonts w:eastAsia="ヒラギノ角ゴ Pro W3"/>
          <w:lang w:val="en-CA"/>
        </w:rPr>
        <w:t xml:space="preserve">care be taken </w:t>
      </w:r>
      <w:r w:rsidR="00185ED6" w:rsidRPr="00877FDD">
        <w:rPr>
          <w:rFonts w:eastAsia="ヒラギノ角ゴ Pro W3"/>
          <w:lang w:val="en-CA"/>
        </w:rPr>
        <w:t xml:space="preserve">to </w:t>
      </w:r>
      <w:r w:rsidR="00290BCF" w:rsidRPr="00877FDD">
        <w:rPr>
          <w:rFonts w:eastAsia="ヒラギノ角ゴ Pro W3"/>
          <w:lang w:val="en-CA"/>
        </w:rPr>
        <w:t xml:space="preserve">ensure </w:t>
      </w:r>
      <w:r w:rsidR="008C3A2A" w:rsidRPr="00877FDD">
        <w:rPr>
          <w:rFonts w:eastAsia="ヒラギノ角ゴ Pro W3"/>
          <w:lang w:val="en-CA"/>
        </w:rPr>
        <w:t xml:space="preserve">that any new dates did not </w:t>
      </w:r>
      <w:r w:rsidR="00ED37CE" w:rsidRPr="00877FDD">
        <w:rPr>
          <w:rFonts w:eastAsia="ヒラギノ角ゴ Pro W3"/>
          <w:lang w:val="en-CA"/>
        </w:rPr>
        <w:t>conflict</w:t>
      </w:r>
      <w:r w:rsidR="00185ED6" w:rsidRPr="00877FDD">
        <w:rPr>
          <w:rFonts w:eastAsia="ヒラギノ角ゴ Pro W3"/>
          <w:lang w:val="en-CA"/>
        </w:rPr>
        <w:t xml:space="preserve"> </w:t>
      </w:r>
      <w:r w:rsidR="00290BCF" w:rsidRPr="00877FDD">
        <w:rPr>
          <w:rFonts w:eastAsia="ヒラギノ角ゴ Pro W3"/>
          <w:lang w:val="en-CA"/>
        </w:rPr>
        <w:t xml:space="preserve">with meetings </w:t>
      </w:r>
      <w:r w:rsidR="008C3A2A" w:rsidRPr="00877FDD">
        <w:rPr>
          <w:rFonts w:eastAsia="ヒラギノ角ゴ Pro W3"/>
          <w:lang w:val="en-CA"/>
        </w:rPr>
        <w:t>at</w:t>
      </w:r>
      <w:r w:rsidR="00290BCF" w:rsidRPr="00877FDD">
        <w:rPr>
          <w:rFonts w:eastAsia="ヒラギノ角ゴ Pro W3"/>
          <w:lang w:val="en-CA"/>
        </w:rPr>
        <w:t xml:space="preserve"> other organizations. </w:t>
      </w:r>
    </w:p>
    <w:p w14:paraId="7505EA9F" w14:textId="09AE41F5" w:rsidR="00290BCF" w:rsidRPr="00877FDD" w:rsidRDefault="00E278F2" w:rsidP="00E334F1">
      <w:pPr>
        <w:rPr>
          <w:rFonts w:eastAsia="ヒラギノ角ゴ Pro W3"/>
          <w:lang w:val="en-CA"/>
        </w:rPr>
      </w:pPr>
      <w:r>
        <w:rPr>
          <w:rFonts w:eastAsia="ヒラギノ角ゴ Pro W3"/>
          <w:lang w:val="en-CA"/>
        </w:rPr>
        <w:t>7.9</w:t>
      </w:r>
      <w:r>
        <w:rPr>
          <w:rFonts w:eastAsia="ヒラギノ角ゴ Pro W3"/>
          <w:lang w:val="en-CA"/>
        </w:rPr>
        <w:tab/>
      </w:r>
      <w:r w:rsidR="00290BCF" w:rsidRPr="00877FDD">
        <w:rPr>
          <w:rFonts w:eastAsia="ヒラギノ角ゴ Pro W3"/>
          <w:lang w:val="en-CA"/>
        </w:rPr>
        <w:t>The Secretary-General said</w:t>
      </w:r>
      <w:r w:rsidR="00185ED6" w:rsidRPr="00877FDD">
        <w:rPr>
          <w:rFonts w:eastAsia="ヒラギノ角ゴ Pro W3"/>
          <w:lang w:val="en-CA"/>
        </w:rPr>
        <w:t xml:space="preserve"> that the secretariat would </w:t>
      </w:r>
      <w:r w:rsidR="00070268" w:rsidRPr="00877FDD">
        <w:rPr>
          <w:rFonts w:eastAsia="ヒラギノ角ゴ Pro W3"/>
          <w:lang w:val="en-CA"/>
        </w:rPr>
        <w:t>look into</w:t>
      </w:r>
      <w:r w:rsidR="00185ED6" w:rsidRPr="00877FDD">
        <w:rPr>
          <w:rFonts w:eastAsia="ヒラギノ角ゴ Pro W3"/>
          <w:lang w:val="en-CA"/>
        </w:rPr>
        <w:t xml:space="preserve"> the availability of meeting rooms </w:t>
      </w:r>
      <w:r w:rsidR="00070268" w:rsidRPr="00877FDD">
        <w:rPr>
          <w:rFonts w:eastAsia="ヒラギノ角ゴ Pro W3"/>
          <w:lang w:val="en-CA"/>
        </w:rPr>
        <w:t>and advise councillors accordingly.</w:t>
      </w:r>
      <w:r w:rsidR="00185ED6" w:rsidRPr="00877FDD">
        <w:rPr>
          <w:rFonts w:eastAsia="ヒラギノ角ゴ Pro W3"/>
          <w:lang w:val="en-CA"/>
        </w:rPr>
        <w:t xml:space="preserve">  </w:t>
      </w:r>
    </w:p>
    <w:p w14:paraId="1B60ED5C" w14:textId="51EE740F" w:rsidR="00D9075D" w:rsidRPr="00877FDD" w:rsidRDefault="00E334F1" w:rsidP="00D9075D">
      <w:pPr>
        <w:pStyle w:val="Heading1"/>
        <w:rPr>
          <w:rFonts w:eastAsia="ヒラギノ角ゴ Pro W3"/>
          <w:lang w:val="en-CA"/>
        </w:rPr>
      </w:pPr>
      <w:r w:rsidRPr="00877FDD">
        <w:rPr>
          <w:rFonts w:eastAsia="ヒラギノ角ゴ Pro W3"/>
          <w:lang w:val="en-CA"/>
        </w:rPr>
        <w:t>8</w:t>
      </w:r>
      <w:r w:rsidR="00D9075D" w:rsidRPr="00877FDD">
        <w:rPr>
          <w:rFonts w:eastAsia="ヒラギノ角ゴ Pro W3"/>
          <w:lang w:val="en-CA"/>
        </w:rPr>
        <w:tab/>
      </w:r>
      <w:r w:rsidR="00C01FD7" w:rsidRPr="00877FDD">
        <w:rPr>
          <w:rFonts w:eastAsia="ヒラギノ角ゴ Pro W3"/>
          <w:lang w:val="en-CA"/>
        </w:rPr>
        <w:t>Appointment of representatives of Council Member States on the ITU Staff Pension Committee (Document</w:t>
      </w:r>
      <w:r w:rsidR="00843F7B" w:rsidRPr="00877FDD">
        <w:rPr>
          <w:rFonts w:eastAsia="ヒラギノ角ゴ Pro W3"/>
          <w:lang w:val="en-CA"/>
        </w:rPr>
        <w:t xml:space="preserve"> </w:t>
      </w:r>
      <w:hyperlink r:id="rId12" w:history="1">
        <w:r w:rsidR="00843F7B" w:rsidRPr="000D0483">
          <w:rPr>
            <w:rStyle w:val="Hyperlink"/>
            <w:rFonts w:eastAsia="ヒラギノ角ゴ Pro W3"/>
            <w:lang w:val="en-CA"/>
          </w:rPr>
          <w:t>C1</w:t>
        </w:r>
        <w:r w:rsidR="009C62E8" w:rsidRPr="000D0483">
          <w:rPr>
            <w:rStyle w:val="Hyperlink"/>
            <w:rFonts w:eastAsia="ヒラギノ角ゴ Pro W3"/>
            <w:lang w:val="en-CA"/>
          </w:rPr>
          <w:t>9</w:t>
        </w:r>
        <w:r w:rsidR="00843F7B" w:rsidRPr="000D0483">
          <w:rPr>
            <w:rStyle w:val="Hyperlink"/>
            <w:rFonts w:eastAsia="ヒラギノ角ゴ Pro W3"/>
            <w:lang w:val="en-CA"/>
          </w:rPr>
          <w:t>-EXT/2</w:t>
        </w:r>
      </w:hyperlink>
      <w:r w:rsidR="00C01FD7" w:rsidRPr="00877FDD">
        <w:rPr>
          <w:rFonts w:eastAsia="ヒラギノ角ゴ Pro W3"/>
          <w:lang w:val="en-CA"/>
        </w:rPr>
        <w:t>)</w:t>
      </w:r>
    </w:p>
    <w:p w14:paraId="093FE114" w14:textId="03D81F31" w:rsidR="00E334F1" w:rsidRDefault="00E278F2" w:rsidP="000B7E5A">
      <w:pPr>
        <w:rPr>
          <w:rFonts w:eastAsia="ヒラギノ角ゴ Pro W3"/>
          <w:lang w:val="en-CA"/>
        </w:rPr>
      </w:pPr>
      <w:r>
        <w:rPr>
          <w:rFonts w:eastAsia="ヒラギノ角ゴ Pro W3"/>
          <w:lang w:val="en-CA"/>
        </w:rPr>
        <w:t>8.1</w:t>
      </w:r>
      <w:r>
        <w:rPr>
          <w:rFonts w:eastAsia="ヒラギノ角ゴ Pro W3"/>
          <w:lang w:val="en-CA"/>
        </w:rPr>
        <w:tab/>
      </w:r>
      <w:r w:rsidR="00E334F1" w:rsidRPr="00877FDD">
        <w:rPr>
          <w:rFonts w:eastAsia="ヒラギノ角ゴ Pro W3"/>
          <w:lang w:val="en-CA"/>
        </w:rPr>
        <w:t>The Chief of the Human Resources Management Department, introducing Document C1</w:t>
      </w:r>
      <w:r w:rsidR="009C62E8">
        <w:rPr>
          <w:rFonts w:eastAsia="ヒラギノ角ゴ Pro W3"/>
          <w:lang w:val="en-CA"/>
        </w:rPr>
        <w:t>9</w:t>
      </w:r>
      <w:r w:rsidR="00E334F1" w:rsidRPr="00877FDD">
        <w:rPr>
          <w:rFonts w:eastAsia="ヒラギノ角ゴ Pro W3"/>
          <w:lang w:val="en-CA"/>
        </w:rPr>
        <w:noBreakHyphen/>
        <w:t>EXT/</w:t>
      </w:r>
      <w:r w:rsidR="00185ED6" w:rsidRPr="00877FDD">
        <w:rPr>
          <w:rFonts w:eastAsia="ヒラギノ角ゴ Pro W3"/>
          <w:lang w:val="en-CA"/>
        </w:rPr>
        <w:t>2</w:t>
      </w:r>
      <w:r w:rsidR="00E334F1" w:rsidRPr="00877FDD">
        <w:rPr>
          <w:rFonts w:eastAsia="ヒラギノ角ゴ Pro W3"/>
          <w:lang w:val="en-CA"/>
        </w:rPr>
        <w:t xml:space="preserve">, </w:t>
      </w:r>
      <w:r w:rsidR="003A67B2">
        <w:rPr>
          <w:rFonts w:eastAsia="ヒラギノ角ゴ Pro W3"/>
          <w:lang w:val="en-CA"/>
        </w:rPr>
        <w:t xml:space="preserve">recalled that at </w:t>
      </w:r>
      <w:r w:rsidR="00E334F1" w:rsidRPr="00877FDD">
        <w:rPr>
          <w:rFonts w:eastAsia="ヒラギノ角ゴ Pro W3"/>
          <w:lang w:val="en-CA"/>
        </w:rPr>
        <w:t>each extraordinary session followi</w:t>
      </w:r>
      <w:r w:rsidR="003A67B2">
        <w:rPr>
          <w:rFonts w:eastAsia="ヒラギノ角ゴ Pro W3"/>
          <w:lang w:val="en-CA"/>
        </w:rPr>
        <w:t>ng a plenipotentiary confer</w:t>
      </w:r>
      <w:bookmarkStart w:id="8" w:name="_GoBack"/>
      <w:bookmarkEnd w:id="8"/>
      <w:r w:rsidR="003A67B2">
        <w:rPr>
          <w:rFonts w:eastAsia="ヒラギノ角ゴ Pro W3"/>
          <w:lang w:val="en-CA"/>
        </w:rPr>
        <w:t>ence</w:t>
      </w:r>
      <w:r w:rsidR="00E334F1" w:rsidRPr="00877FDD">
        <w:rPr>
          <w:rFonts w:eastAsia="ヒラギノ角ゴ Pro W3"/>
          <w:lang w:val="en-CA"/>
        </w:rPr>
        <w:t xml:space="preserve"> the Council was required to </w:t>
      </w:r>
      <w:r w:rsidR="003A67B2">
        <w:rPr>
          <w:rFonts w:eastAsia="ヒラギノ角ゴ Pro W3"/>
          <w:lang w:val="en-CA"/>
        </w:rPr>
        <w:t xml:space="preserve">appoint </w:t>
      </w:r>
      <w:r w:rsidR="00E334F1" w:rsidRPr="00877FDD">
        <w:rPr>
          <w:rFonts w:eastAsia="ヒラギノ角ゴ Pro W3"/>
          <w:lang w:val="en-CA"/>
        </w:rPr>
        <w:t xml:space="preserve">three of its Member States to sit on the Pension Committee as members, and three others to serve as alternates. </w:t>
      </w:r>
      <w:r w:rsidR="000C27C2" w:rsidRPr="00877FDD">
        <w:rPr>
          <w:rFonts w:eastAsia="ヒラギノ角ゴ Pro W3"/>
          <w:lang w:val="en-CA"/>
        </w:rPr>
        <w:t xml:space="preserve">Further to the consultations he had held on behalf of the Secretary-General, </w:t>
      </w:r>
      <w:r w:rsidR="003A67B2">
        <w:rPr>
          <w:rFonts w:eastAsia="ヒラギノ角ゴ Pro W3"/>
          <w:lang w:val="en-CA"/>
        </w:rPr>
        <w:t xml:space="preserve">it was </w:t>
      </w:r>
      <w:r w:rsidR="00E334F1" w:rsidRPr="00877FDD">
        <w:rPr>
          <w:rFonts w:eastAsia="ヒラギノ角ゴ Pro W3"/>
          <w:lang w:val="en-CA"/>
        </w:rPr>
        <w:t xml:space="preserve">proposed that </w:t>
      </w:r>
      <w:r w:rsidR="003A67B2">
        <w:rPr>
          <w:rFonts w:eastAsia="ヒラギノ角ゴ Pro W3"/>
          <w:lang w:val="en-CA"/>
        </w:rPr>
        <w:t xml:space="preserve">Burkina Faso, the </w:t>
      </w:r>
      <w:r w:rsidR="00AD0A0F" w:rsidRPr="00877FDD">
        <w:rPr>
          <w:rFonts w:eastAsia="ヒラギノ角ゴ Pro W3"/>
          <w:lang w:val="en-CA"/>
        </w:rPr>
        <w:t xml:space="preserve">United States </w:t>
      </w:r>
      <w:r w:rsidR="007C1344">
        <w:rPr>
          <w:rFonts w:eastAsia="ヒラギノ角ゴ Pro W3"/>
          <w:lang w:val="en-CA"/>
        </w:rPr>
        <w:t xml:space="preserve">and the Czech Republic </w:t>
      </w:r>
      <w:r w:rsidR="00E334F1" w:rsidRPr="00877FDD">
        <w:rPr>
          <w:rFonts w:eastAsia="ヒラギノ角ゴ Pro W3"/>
          <w:lang w:val="en-CA"/>
        </w:rPr>
        <w:t xml:space="preserve">should represent the Member States as members of the Pension Committee, and that </w:t>
      </w:r>
      <w:r w:rsidR="003A67B2">
        <w:rPr>
          <w:rFonts w:eastAsia="ヒラギノ角ゴ Pro W3"/>
          <w:lang w:val="en-CA"/>
        </w:rPr>
        <w:t xml:space="preserve">Canada, India and </w:t>
      </w:r>
      <w:r w:rsidR="00AD0A0F" w:rsidRPr="00877FDD">
        <w:rPr>
          <w:rFonts w:eastAsia="ヒラギノ角ゴ Pro W3"/>
          <w:lang w:val="en-CA"/>
        </w:rPr>
        <w:t xml:space="preserve">Italy </w:t>
      </w:r>
      <w:r w:rsidR="00E334F1" w:rsidRPr="00877FDD">
        <w:rPr>
          <w:rFonts w:eastAsia="ヒラギノ角ゴ Pro W3"/>
          <w:lang w:val="en-CA"/>
        </w:rPr>
        <w:t xml:space="preserve">should </w:t>
      </w:r>
      <w:r w:rsidR="00E308D4">
        <w:rPr>
          <w:rFonts w:eastAsia="ヒラギノ角ゴ Pro W3"/>
          <w:lang w:val="en-CA"/>
        </w:rPr>
        <w:t>serve</w:t>
      </w:r>
      <w:r w:rsidR="00E334F1" w:rsidRPr="00877FDD">
        <w:rPr>
          <w:rFonts w:eastAsia="ヒラギノ角ゴ Pro W3"/>
          <w:lang w:val="en-CA"/>
        </w:rPr>
        <w:t xml:space="preserve"> as alternates. </w:t>
      </w:r>
      <w:r w:rsidR="008717A2" w:rsidRPr="00877FDD">
        <w:rPr>
          <w:rFonts w:eastAsia="ヒラギノ角ゴ Pro W3"/>
          <w:lang w:val="en-CA"/>
        </w:rPr>
        <w:t>He thanked the outgoing Member States, namely Bulgaria and Mexico</w:t>
      </w:r>
      <w:r w:rsidR="002C1A58" w:rsidRPr="00877FDD">
        <w:rPr>
          <w:rFonts w:eastAsia="ヒラギノ角ゴ Pro W3"/>
          <w:lang w:val="en-CA"/>
        </w:rPr>
        <w:t xml:space="preserve">, for their </w:t>
      </w:r>
      <w:r w:rsidR="003A67B2">
        <w:rPr>
          <w:rFonts w:eastAsia="ヒラギノ角ゴ Pro W3"/>
          <w:lang w:val="en-CA"/>
        </w:rPr>
        <w:t>valuable contributions</w:t>
      </w:r>
      <w:r w:rsidR="008717A2" w:rsidRPr="00877FDD">
        <w:rPr>
          <w:rFonts w:eastAsia="ヒラギノ角ゴ Pro W3"/>
          <w:lang w:val="en-CA"/>
        </w:rPr>
        <w:t>.</w:t>
      </w:r>
    </w:p>
    <w:p w14:paraId="174BC1BE" w14:textId="6AEF186F" w:rsidR="003A67B2" w:rsidRPr="003A67B2" w:rsidRDefault="003A67B2" w:rsidP="000B7E5A">
      <w:pPr>
        <w:rPr>
          <w:rFonts w:eastAsia="ヒラギノ角ゴ Pro W3"/>
          <w:lang w:val="en-CA"/>
        </w:rPr>
      </w:pPr>
      <w:r>
        <w:rPr>
          <w:rFonts w:eastAsia="ヒラギノ角ゴ Pro W3"/>
          <w:lang w:val="en-CA"/>
        </w:rPr>
        <w:t>8.2</w:t>
      </w:r>
      <w:r>
        <w:rPr>
          <w:rFonts w:eastAsia="ヒラギノ角ゴ Pro W3"/>
          <w:lang w:val="en-CA"/>
        </w:rPr>
        <w:tab/>
        <w:t xml:space="preserve">The proposed appointments were </w:t>
      </w:r>
      <w:r>
        <w:rPr>
          <w:rFonts w:eastAsia="ヒラギノ角ゴ Pro W3"/>
          <w:b/>
          <w:lang w:val="en-CA"/>
        </w:rPr>
        <w:t>approved</w:t>
      </w:r>
      <w:r>
        <w:rPr>
          <w:rFonts w:eastAsia="ヒラギノ角ゴ Pro W3"/>
          <w:lang w:val="en-CA"/>
        </w:rPr>
        <w:t>.</w:t>
      </w:r>
    </w:p>
    <w:p w14:paraId="188005E7" w14:textId="21B13327" w:rsidR="0067747F" w:rsidRPr="00877FDD" w:rsidRDefault="003A67B2" w:rsidP="00E334F1">
      <w:pPr>
        <w:rPr>
          <w:rFonts w:eastAsia="ヒラギノ角ゴ Pro W3"/>
          <w:lang w:val="en-CA"/>
        </w:rPr>
      </w:pPr>
      <w:r>
        <w:rPr>
          <w:rFonts w:eastAsia="ヒラギノ角ゴ Pro W3"/>
          <w:lang w:val="en-CA"/>
        </w:rPr>
        <w:t>8.3</w:t>
      </w:r>
      <w:r w:rsidR="00E278F2">
        <w:rPr>
          <w:rFonts w:eastAsia="ヒラギノ角ゴ Pro W3"/>
          <w:lang w:val="en-CA"/>
        </w:rPr>
        <w:tab/>
      </w:r>
      <w:r w:rsidR="00AD0A0F" w:rsidRPr="00877FDD">
        <w:rPr>
          <w:rFonts w:eastAsia="ヒラギノ角ゴ Pro W3"/>
          <w:lang w:val="en-CA"/>
        </w:rPr>
        <w:t>T</w:t>
      </w:r>
      <w:r w:rsidR="00E334F1" w:rsidRPr="00877FDD">
        <w:rPr>
          <w:rFonts w:eastAsia="ヒラギノ角ゴ Pro W3"/>
          <w:lang w:val="en-CA"/>
        </w:rPr>
        <w:t xml:space="preserve">aking into account the </w:t>
      </w:r>
      <w:r>
        <w:rPr>
          <w:rFonts w:eastAsia="ヒラギノ角ゴ Pro W3"/>
          <w:lang w:val="en-CA"/>
        </w:rPr>
        <w:t>approved appointments</w:t>
      </w:r>
      <w:r w:rsidR="00E334F1" w:rsidRPr="00877FDD">
        <w:rPr>
          <w:rFonts w:eastAsia="ヒラギノ角ゴ Pro W3"/>
          <w:lang w:val="en-CA"/>
        </w:rPr>
        <w:t>, the draft resolution annexed to Document C1</w:t>
      </w:r>
      <w:r w:rsidR="009C62E8">
        <w:rPr>
          <w:rFonts w:eastAsia="ヒラギノ角ゴ Pro W3"/>
          <w:lang w:val="en-CA"/>
        </w:rPr>
        <w:t>9</w:t>
      </w:r>
      <w:r w:rsidR="00E334F1" w:rsidRPr="00877FDD">
        <w:rPr>
          <w:rFonts w:eastAsia="ヒラギノ角ゴ Pro W3"/>
          <w:lang w:val="en-CA"/>
        </w:rPr>
        <w:t>-EXT/</w:t>
      </w:r>
      <w:r w:rsidR="00AD0A0F" w:rsidRPr="00877FDD">
        <w:rPr>
          <w:rFonts w:eastAsia="ヒラギノ角ゴ Pro W3"/>
          <w:lang w:val="en-CA"/>
        </w:rPr>
        <w:t>2</w:t>
      </w:r>
      <w:r w:rsidR="00E334F1" w:rsidRPr="00877FDD">
        <w:rPr>
          <w:rFonts w:eastAsia="ヒラギノ角ゴ Pro W3"/>
          <w:lang w:val="en-CA"/>
        </w:rPr>
        <w:t xml:space="preserve"> was </w:t>
      </w:r>
      <w:r w:rsidR="00E334F1" w:rsidRPr="00877FDD">
        <w:rPr>
          <w:rFonts w:eastAsia="ヒラギノ角ゴ Pro W3"/>
          <w:b/>
          <w:bCs/>
          <w:lang w:val="en-CA"/>
        </w:rPr>
        <w:t>adopted</w:t>
      </w:r>
      <w:r w:rsidR="00E334F1" w:rsidRPr="00877FDD">
        <w:rPr>
          <w:rFonts w:eastAsia="ヒラギノ角ゴ Pro W3"/>
          <w:lang w:val="en-CA"/>
        </w:rPr>
        <w:t>.</w:t>
      </w:r>
    </w:p>
    <w:p w14:paraId="172A9C35" w14:textId="305B6B53" w:rsidR="00AD0A0F" w:rsidRPr="00877FDD" w:rsidRDefault="00E278F2" w:rsidP="00E334F1">
      <w:pPr>
        <w:rPr>
          <w:rFonts w:eastAsia="ヒラギノ角ゴ Pro W3"/>
          <w:lang w:val="en-CA"/>
        </w:rPr>
      </w:pPr>
      <w:r>
        <w:rPr>
          <w:rFonts w:eastAsia="ヒラギノ角ゴ Pro W3"/>
          <w:lang w:val="en-CA"/>
        </w:rPr>
        <w:t>8.3</w:t>
      </w:r>
      <w:r>
        <w:rPr>
          <w:rFonts w:eastAsia="ヒラギノ角ゴ Pro W3"/>
          <w:lang w:val="en-CA"/>
        </w:rPr>
        <w:tab/>
      </w:r>
      <w:r w:rsidR="00AD0A0F" w:rsidRPr="00877FDD">
        <w:rPr>
          <w:rFonts w:eastAsia="ヒラギノ角ゴ Pro W3"/>
          <w:lang w:val="en-CA"/>
        </w:rPr>
        <w:t xml:space="preserve">The councillors </w:t>
      </w:r>
      <w:r w:rsidR="003A67B2">
        <w:rPr>
          <w:rFonts w:eastAsia="ヒラギノ角ゴ Pro W3"/>
          <w:lang w:val="en-CA"/>
        </w:rPr>
        <w:t xml:space="preserve">from </w:t>
      </w:r>
      <w:r w:rsidR="00AD0A0F" w:rsidRPr="00877FDD">
        <w:rPr>
          <w:rFonts w:eastAsia="ヒラギノ角ゴ Pro W3"/>
          <w:lang w:val="en-CA"/>
        </w:rPr>
        <w:t xml:space="preserve">Burkina Faso and the Czech Republic </w:t>
      </w:r>
      <w:r w:rsidR="004C34DE" w:rsidRPr="00877FDD">
        <w:rPr>
          <w:rFonts w:eastAsia="ヒラギノ角ゴ Pro W3"/>
          <w:lang w:val="en-CA"/>
        </w:rPr>
        <w:t xml:space="preserve">expressed </w:t>
      </w:r>
      <w:r w:rsidR="003A67B2">
        <w:rPr>
          <w:rFonts w:eastAsia="ヒラギノ角ゴ Pro W3"/>
          <w:lang w:val="en-CA"/>
        </w:rPr>
        <w:t xml:space="preserve">appreciation at </w:t>
      </w:r>
      <w:r w:rsidR="004C34DE" w:rsidRPr="00877FDD">
        <w:rPr>
          <w:rFonts w:eastAsia="ヒラギノ角ゴ Pro W3"/>
          <w:lang w:val="en-CA"/>
        </w:rPr>
        <w:t>having been appointed</w:t>
      </w:r>
      <w:r w:rsidR="00AD0A0F" w:rsidRPr="00877FDD">
        <w:rPr>
          <w:rFonts w:eastAsia="ヒラギノ角ゴ Pro W3"/>
          <w:lang w:val="en-CA"/>
        </w:rPr>
        <w:t xml:space="preserve"> to </w:t>
      </w:r>
      <w:r w:rsidR="008717A2" w:rsidRPr="00877FDD">
        <w:rPr>
          <w:rFonts w:eastAsia="ヒラギノ角ゴ Pro W3"/>
          <w:lang w:val="en-CA"/>
        </w:rPr>
        <w:t>serve</w:t>
      </w:r>
      <w:r w:rsidR="00AD0A0F" w:rsidRPr="00877FDD">
        <w:rPr>
          <w:rFonts w:eastAsia="ヒラギノ角ゴ Pro W3"/>
          <w:lang w:val="en-CA"/>
        </w:rPr>
        <w:t xml:space="preserve"> on the Pension Committee, as did the councillor from India</w:t>
      </w:r>
      <w:r w:rsidR="00E308D4">
        <w:rPr>
          <w:rFonts w:eastAsia="ヒラギノ角ゴ Pro W3"/>
          <w:lang w:val="en-CA"/>
        </w:rPr>
        <w:t>,</w:t>
      </w:r>
      <w:r w:rsidR="00AD0A0F" w:rsidRPr="00877FDD">
        <w:rPr>
          <w:rFonts w:eastAsia="ヒラギノ角ゴ Pro W3"/>
          <w:lang w:val="en-CA"/>
        </w:rPr>
        <w:t xml:space="preserve"> who also welcomed the decision taken </w:t>
      </w:r>
      <w:r w:rsidR="001D2BAF" w:rsidRPr="00877FDD">
        <w:rPr>
          <w:rFonts w:eastAsia="ヒラギノ角ゴ Pro W3"/>
          <w:lang w:val="en-CA"/>
        </w:rPr>
        <w:t>by C</w:t>
      </w:r>
      <w:r w:rsidR="003A67B2">
        <w:rPr>
          <w:rFonts w:eastAsia="ヒラギノ角ゴ Pro W3"/>
          <w:lang w:val="en-CA"/>
        </w:rPr>
        <w:t>ouncil</w:t>
      </w:r>
      <w:r w:rsidR="001D2BAF" w:rsidRPr="00877FDD">
        <w:rPr>
          <w:rFonts w:eastAsia="ヒラギノ角ゴ Pro W3"/>
          <w:lang w:val="en-CA"/>
        </w:rPr>
        <w:t>-18 at</w:t>
      </w:r>
      <w:r w:rsidR="00AD0A0F" w:rsidRPr="00877FDD">
        <w:rPr>
          <w:rFonts w:eastAsia="ヒラギノ角ゴ Pro W3"/>
          <w:lang w:val="en-CA"/>
        </w:rPr>
        <w:t xml:space="preserve"> its </w:t>
      </w:r>
      <w:r w:rsidR="001D2BAF" w:rsidRPr="00877FDD">
        <w:rPr>
          <w:rFonts w:eastAsia="ヒラギノ角ゴ Pro W3"/>
          <w:lang w:val="en-CA"/>
        </w:rPr>
        <w:t xml:space="preserve">final </w:t>
      </w:r>
      <w:r w:rsidR="00AD0A0F" w:rsidRPr="00877FDD">
        <w:rPr>
          <w:rFonts w:eastAsia="ヒラギノ角ゴ Pro W3"/>
          <w:lang w:val="en-CA"/>
        </w:rPr>
        <w:t xml:space="preserve">meeting to approve </w:t>
      </w:r>
      <w:r w:rsidR="00927943" w:rsidRPr="00877FDD">
        <w:rPr>
          <w:rFonts w:eastAsia="ヒラギノ角ゴ Pro W3"/>
          <w:lang w:val="en-CA"/>
        </w:rPr>
        <w:t>the establishment of an ITU area office for South Asia.</w:t>
      </w:r>
    </w:p>
    <w:p w14:paraId="576EF48A" w14:textId="62E2E728" w:rsidR="00D9075D" w:rsidRPr="00877FDD" w:rsidRDefault="00DC270C" w:rsidP="00D9075D">
      <w:pPr>
        <w:pStyle w:val="Heading1"/>
        <w:rPr>
          <w:rFonts w:eastAsia="ヒラギノ角ゴ Pro W3"/>
          <w:lang w:val="en-CA"/>
        </w:rPr>
      </w:pPr>
      <w:r w:rsidRPr="00877FDD">
        <w:rPr>
          <w:rFonts w:eastAsia="ヒラギノ角ゴ Pro W3"/>
          <w:lang w:val="en-CA"/>
        </w:rPr>
        <w:t>9</w:t>
      </w:r>
      <w:r w:rsidR="00D9075D" w:rsidRPr="00877FDD">
        <w:rPr>
          <w:rFonts w:eastAsia="ヒラギノ角ゴ Pro W3"/>
          <w:lang w:val="en-CA"/>
        </w:rPr>
        <w:tab/>
        <w:t>Closure</w:t>
      </w:r>
    </w:p>
    <w:p w14:paraId="56A834BD" w14:textId="54495D03" w:rsidR="00D9075D" w:rsidRPr="00877FDD" w:rsidRDefault="00E278F2" w:rsidP="00D9075D">
      <w:pPr>
        <w:rPr>
          <w:rFonts w:eastAsia="ヒラギノ角ゴ Pro W3"/>
          <w:lang w:val="en-CA"/>
        </w:rPr>
      </w:pPr>
      <w:r>
        <w:rPr>
          <w:rFonts w:eastAsia="ヒラギノ角ゴ Pro W3"/>
          <w:lang w:val="en-CA"/>
        </w:rPr>
        <w:t>9.1</w:t>
      </w:r>
      <w:r>
        <w:rPr>
          <w:rFonts w:eastAsia="ヒラギノ角ゴ Pro W3"/>
          <w:lang w:val="en-CA"/>
        </w:rPr>
        <w:tab/>
      </w:r>
      <w:r w:rsidR="00D9075D" w:rsidRPr="00877FDD">
        <w:rPr>
          <w:rFonts w:eastAsia="ヒラギノ角ゴ Pro W3"/>
          <w:lang w:val="en-CA"/>
        </w:rPr>
        <w:t xml:space="preserve">The Chairman thanked </w:t>
      </w:r>
      <w:r w:rsidR="003A67B2">
        <w:rPr>
          <w:rFonts w:eastAsia="ヒラギノ角ゴ Pro W3"/>
          <w:lang w:val="en-CA"/>
        </w:rPr>
        <w:t xml:space="preserve">all participants for their contributions and </w:t>
      </w:r>
      <w:r w:rsidR="00D9075D" w:rsidRPr="00877FDD">
        <w:rPr>
          <w:rFonts w:eastAsia="ヒラギノ角ゴ Pro W3"/>
          <w:lang w:val="en-CA"/>
        </w:rPr>
        <w:t>closed the extraordinary session.</w:t>
      </w:r>
    </w:p>
    <w:p w14:paraId="1A4B4D97" w14:textId="587B32AA" w:rsidR="00D9075D" w:rsidRDefault="00D9075D" w:rsidP="009C62E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pacing w:before="600"/>
        <w:textAlignment w:val="auto"/>
        <w:rPr>
          <w:rFonts w:asciiTheme="minorHAnsi" w:hAnsiTheme="minorHAnsi" w:cstheme="minorHAnsi"/>
          <w:lang w:val="en-CA"/>
        </w:rPr>
      </w:pPr>
      <w:r w:rsidRPr="00877FDD">
        <w:rPr>
          <w:rFonts w:asciiTheme="minorHAnsi" w:hAnsiTheme="minorHAnsi" w:cstheme="minorHAnsi"/>
          <w:lang w:val="en-CA"/>
        </w:rPr>
        <w:t>The Secretary-General:</w:t>
      </w:r>
      <w:r w:rsidRPr="00877FDD">
        <w:rPr>
          <w:rFonts w:asciiTheme="minorHAnsi" w:hAnsiTheme="minorHAnsi" w:cstheme="minorHAnsi"/>
          <w:lang w:val="en-CA"/>
        </w:rPr>
        <w:tab/>
        <w:t>The Chairman</w:t>
      </w:r>
      <w:proofErr w:type="gramStart"/>
      <w:r w:rsidRPr="00877FDD">
        <w:rPr>
          <w:rFonts w:asciiTheme="minorHAnsi" w:hAnsiTheme="minorHAnsi" w:cstheme="minorHAnsi"/>
          <w:lang w:val="en-CA"/>
        </w:rPr>
        <w:t>:</w:t>
      </w:r>
      <w:proofErr w:type="gramEnd"/>
      <w:r w:rsidRPr="00877FDD">
        <w:rPr>
          <w:rFonts w:asciiTheme="minorHAnsi" w:hAnsiTheme="minorHAnsi" w:cstheme="minorHAnsi"/>
          <w:lang w:val="en-CA"/>
        </w:rPr>
        <w:br/>
        <w:t xml:space="preserve">H. </w:t>
      </w:r>
      <w:r w:rsidR="009E3EAA" w:rsidRPr="00877FDD">
        <w:rPr>
          <w:rFonts w:asciiTheme="minorHAnsi" w:hAnsiTheme="minorHAnsi" w:cstheme="minorHAnsi"/>
          <w:lang w:val="en-CA"/>
        </w:rPr>
        <w:t>ZH</w:t>
      </w:r>
      <w:r w:rsidR="000636C1" w:rsidRPr="00877FDD">
        <w:rPr>
          <w:rFonts w:asciiTheme="minorHAnsi" w:hAnsiTheme="minorHAnsi" w:cstheme="minorHAnsi"/>
          <w:lang w:val="en-CA"/>
        </w:rPr>
        <w:t>AO</w:t>
      </w:r>
      <w:r w:rsidRPr="00877FDD">
        <w:rPr>
          <w:rFonts w:asciiTheme="minorHAnsi" w:hAnsiTheme="minorHAnsi" w:cstheme="minorHAnsi"/>
          <w:lang w:val="en-CA"/>
        </w:rPr>
        <w:tab/>
      </w:r>
      <w:r w:rsidR="009E3EAA" w:rsidRPr="00877FDD">
        <w:rPr>
          <w:rFonts w:asciiTheme="minorHAnsi" w:hAnsiTheme="minorHAnsi" w:cstheme="minorHAnsi"/>
          <w:lang w:val="en-CA"/>
        </w:rPr>
        <w:t>E</w:t>
      </w:r>
      <w:r w:rsidRPr="00877FDD">
        <w:rPr>
          <w:rFonts w:asciiTheme="minorHAnsi" w:hAnsiTheme="minorHAnsi" w:cstheme="minorHAnsi"/>
          <w:lang w:val="en-CA"/>
        </w:rPr>
        <w:t xml:space="preserve">. </w:t>
      </w:r>
      <w:r w:rsidR="009E3EAA" w:rsidRPr="00877FDD">
        <w:rPr>
          <w:rFonts w:asciiTheme="minorHAnsi" w:hAnsiTheme="minorHAnsi" w:cstheme="minorHAnsi"/>
          <w:lang w:val="en-CA"/>
        </w:rPr>
        <w:t>AZZOUZ</w:t>
      </w:r>
    </w:p>
    <w:p w14:paraId="4FD08F65" w14:textId="0F1A033D" w:rsidR="000D0483" w:rsidRPr="00877FDD" w:rsidRDefault="000D0483" w:rsidP="000D048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pacing w:before="840"/>
        <w:jc w:val="center"/>
        <w:textAlignment w:val="auto"/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lang w:val="en-CA"/>
        </w:rPr>
        <w:t>________________</w:t>
      </w:r>
    </w:p>
    <w:sectPr w:rsidR="000D0483" w:rsidRPr="00877FDD" w:rsidSect="004C26B1">
      <w:headerReference w:type="defaul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99C3B" w14:textId="77777777" w:rsidR="004C26B1" w:rsidRDefault="004C26B1" w:rsidP="004C26B1">
      <w:pPr>
        <w:spacing w:before="0"/>
      </w:pPr>
      <w:r>
        <w:separator/>
      </w:r>
    </w:p>
  </w:endnote>
  <w:endnote w:type="continuationSeparator" w:id="0">
    <w:p w14:paraId="3A7D5F34" w14:textId="77777777" w:rsidR="004C26B1" w:rsidRDefault="004C26B1" w:rsidP="004C26B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FACE6" w14:textId="77777777" w:rsidR="004C26B1" w:rsidRDefault="004C26B1" w:rsidP="004C26B1">
    <w:pPr>
      <w:spacing w:after="120"/>
      <w:jc w:val="center"/>
    </w:pPr>
    <w:r>
      <w:t xml:space="preserve">• </w:t>
    </w:r>
    <w:hyperlink r:id="rId1" w:history="1">
      <w:r w:rsidRPr="008F2A33">
        <w:rPr>
          <w:rStyle w:val="Hyperlink"/>
          <w:rFonts w:asciiTheme="minorHAnsi" w:hAnsiTheme="minorHAnsi"/>
        </w:rPr>
        <w:t>http://www.itu.int/council</w:t>
      </w:r>
    </w:hyperlink>
    <w:r w:rsidRPr="008F2A33">
      <w:rPr>
        <w:rFonts w:asciiTheme="minorHAnsi" w:hAnsiTheme="minorHAnsi"/>
      </w:rPr>
      <w:t xml:space="preserve"> </w:t>
    </w:r>
    <w: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25352" w14:textId="77777777" w:rsidR="004C26B1" w:rsidRDefault="004C26B1" w:rsidP="004C26B1">
      <w:pPr>
        <w:spacing w:before="0"/>
      </w:pPr>
      <w:r>
        <w:separator/>
      </w:r>
    </w:p>
  </w:footnote>
  <w:footnote w:type="continuationSeparator" w:id="0">
    <w:p w14:paraId="3F1C9ED9" w14:textId="77777777" w:rsidR="004C26B1" w:rsidRDefault="004C26B1" w:rsidP="004C26B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EB87B" w14:textId="031C3521" w:rsidR="004C26B1" w:rsidRPr="004C26B1" w:rsidRDefault="004C26B1" w:rsidP="004C26B1">
    <w:pPr>
      <w:pStyle w:val="Header"/>
      <w:jc w:val="center"/>
      <w:rPr>
        <w:sz w:val="20"/>
        <w:szCs w:val="16"/>
      </w:rPr>
    </w:pPr>
    <w:r w:rsidRPr="004C26B1">
      <w:rPr>
        <w:sz w:val="20"/>
        <w:szCs w:val="16"/>
      </w:rPr>
      <w:fldChar w:fldCharType="begin"/>
    </w:r>
    <w:r w:rsidRPr="004C26B1">
      <w:rPr>
        <w:sz w:val="20"/>
        <w:szCs w:val="16"/>
      </w:rPr>
      <w:instrText xml:space="preserve"> PAGE   \* MERGEFORMAT </w:instrText>
    </w:r>
    <w:r w:rsidRPr="004C26B1">
      <w:rPr>
        <w:sz w:val="20"/>
        <w:szCs w:val="16"/>
      </w:rPr>
      <w:fldChar w:fldCharType="separate"/>
    </w:r>
    <w:r>
      <w:rPr>
        <w:noProof/>
        <w:sz w:val="20"/>
        <w:szCs w:val="16"/>
      </w:rPr>
      <w:t>4</w:t>
    </w:r>
    <w:r w:rsidRPr="004C26B1">
      <w:rPr>
        <w:noProof/>
        <w:sz w:val="20"/>
        <w:szCs w:val="16"/>
      </w:rPr>
      <w:fldChar w:fldCharType="end"/>
    </w:r>
    <w:r w:rsidRPr="004C26B1">
      <w:rPr>
        <w:noProof/>
        <w:sz w:val="20"/>
        <w:szCs w:val="16"/>
      </w:rPr>
      <w:br/>
      <w:t>C</w:t>
    </w:r>
    <w:r>
      <w:rPr>
        <w:noProof/>
        <w:sz w:val="20"/>
        <w:szCs w:val="16"/>
      </w:rPr>
      <w:t>19-</w:t>
    </w:r>
    <w:r w:rsidRPr="004C26B1">
      <w:rPr>
        <w:noProof/>
        <w:sz w:val="20"/>
        <w:szCs w:val="16"/>
      </w:rPr>
      <w:t>EXT/4-E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170B7"/>
    <w:multiLevelType w:val="hybridMultilevel"/>
    <w:tmpl w:val="F786536A"/>
    <w:lvl w:ilvl="0" w:tplc="8BFA788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22F3D"/>
    <w:multiLevelType w:val="hybridMultilevel"/>
    <w:tmpl w:val="D0C4846A"/>
    <w:lvl w:ilvl="0" w:tplc="7DCEEB36">
      <w:start w:val="1"/>
      <w:numFmt w:val="decimal"/>
      <w:lvlText w:val="%1-"/>
      <w:lvlJc w:val="left"/>
      <w:pPr>
        <w:ind w:left="1080" w:hanging="72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C70AB"/>
    <w:multiLevelType w:val="hybridMultilevel"/>
    <w:tmpl w:val="A12A66FA"/>
    <w:lvl w:ilvl="0" w:tplc="272C503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F8"/>
    <w:rsid w:val="00014927"/>
    <w:rsid w:val="00021733"/>
    <w:rsid w:val="0006081F"/>
    <w:rsid w:val="000636C1"/>
    <w:rsid w:val="00070268"/>
    <w:rsid w:val="000B7E5A"/>
    <w:rsid w:val="000C27C2"/>
    <w:rsid w:val="000D0483"/>
    <w:rsid w:val="000D6E67"/>
    <w:rsid w:val="000E0057"/>
    <w:rsid w:val="000E7F99"/>
    <w:rsid w:val="001218B9"/>
    <w:rsid w:val="001428DF"/>
    <w:rsid w:val="001510D6"/>
    <w:rsid w:val="00185ED6"/>
    <w:rsid w:val="001978B0"/>
    <w:rsid w:val="001A475F"/>
    <w:rsid w:val="001A793D"/>
    <w:rsid w:val="001B54BD"/>
    <w:rsid w:val="001D2BAF"/>
    <w:rsid w:val="001D6660"/>
    <w:rsid w:val="00290BCF"/>
    <w:rsid w:val="00294A02"/>
    <w:rsid w:val="002C1A58"/>
    <w:rsid w:val="002C4CF8"/>
    <w:rsid w:val="002D5DFC"/>
    <w:rsid w:val="002F79DF"/>
    <w:rsid w:val="00314437"/>
    <w:rsid w:val="0032182C"/>
    <w:rsid w:val="00383712"/>
    <w:rsid w:val="003A67B2"/>
    <w:rsid w:val="003B2839"/>
    <w:rsid w:val="0040177C"/>
    <w:rsid w:val="00415205"/>
    <w:rsid w:val="00466E16"/>
    <w:rsid w:val="00484AEB"/>
    <w:rsid w:val="004C26B1"/>
    <w:rsid w:val="004C34DE"/>
    <w:rsid w:val="00512998"/>
    <w:rsid w:val="0059444E"/>
    <w:rsid w:val="005F42E0"/>
    <w:rsid w:val="006152BD"/>
    <w:rsid w:val="00622ECB"/>
    <w:rsid w:val="00632E1D"/>
    <w:rsid w:val="0067747F"/>
    <w:rsid w:val="006B1157"/>
    <w:rsid w:val="006B36A9"/>
    <w:rsid w:val="00712E2E"/>
    <w:rsid w:val="00730832"/>
    <w:rsid w:val="00794D8F"/>
    <w:rsid w:val="007A4A56"/>
    <w:rsid w:val="007C1344"/>
    <w:rsid w:val="007D1682"/>
    <w:rsid w:val="007F38C3"/>
    <w:rsid w:val="008254DC"/>
    <w:rsid w:val="00843F7B"/>
    <w:rsid w:val="008717A2"/>
    <w:rsid w:val="00877FDD"/>
    <w:rsid w:val="008901F2"/>
    <w:rsid w:val="00893D92"/>
    <w:rsid w:val="008A34A8"/>
    <w:rsid w:val="008C3A2A"/>
    <w:rsid w:val="009117D8"/>
    <w:rsid w:val="00913AFB"/>
    <w:rsid w:val="0091752C"/>
    <w:rsid w:val="00927943"/>
    <w:rsid w:val="009300EC"/>
    <w:rsid w:val="00961795"/>
    <w:rsid w:val="009907CC"/>
    <w:rsid w:val="009C62E8"/>
    <w:rsid w:val="009E3EAA"/>
    <w:rsid w:val="00AA1600"/>
    <w:rsid w:val="00AA6D99"/>
    <w:rsid w:val="00AD0A0F"/>
    <w:rsid w:val="00AE58C4"/>
    <w:rsid w:val="00B0711B"/>
    <w:rsid w:val="00B245F8"/>
    <w:rsid w:val="00B24CD4"/>
    <w:rsid w:val="00BD4D5B"/>
    <w:rsid w:val="00C01FD7"/>
    <w:rsid w:val="00C220D4"/>
    <w:rsid w:val="00C32A96"/>
    <w:rsid w:val="00C52B79"/>
    <w:rsid w:val="00C76593"/>
    <w:rsid w:val="00D15832"/>
    <w:rsid w:val="00D467C7"/>
    <w:rsid w:val="00D518B8"/>
    <w:rsid w:val="00D9075D"/>
    <w:rsid w:val="00DA0760"/>
    <w:rsid w:val="00DC270C"/>
    <w:rsid w:val="00DD5164"/>
    <w:rsid w:val="00DE2C96"/>
    <w:rsid w:val="00E278F2"/>
    <w:rsid w:val="00E308D4"/>
    <w:rsid w:val="00E334F1"/>
    <w:rsid w:val="00ED37CE"/>
    <w:rsid w:val="00EF1E1C"/>
    <w:rsid w:val="00F3227E"/>
    <w:rsid w:val="00F510BD"/>
    <w:rsid w:val="00F6056C"/>
    <w:rsid w:val="00F84F68"/>
    <w:rsid w:val="00F94EAB"/>
    <w:rsid w:val="00FD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7CA5"/>
  <w15:chartTrackingRefBased/>
  <w15:docId w15:val="{06CEEB51-0531-4EFB-92C8-C144BA47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CF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9075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7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 after title"/>
    <w:basedOn w:val="Normal"/>
    <w:next w:val="Normal"/>
    <w:rsid w:val="002C4CF8"/>
    <w:pPr>
      <w:spacing w:before="240"/>
    </w:pPr>
  </w:style>
  <w:style w:type="paragraph" w:customStyle="1" w:styleId="Title1">
    <w:name w:val="Title 1"/>
    <w:basedOn w:val="Normal"/>
    <w:next w:val="Normal"/>
    <w:rsid w:val="002C4CF8"/>
    <w:pPr>
      <w:spacing w:before="240"/>
      <w:jc w:val="center"/>
    </w:pPr>
    <w:rPr>
      <w:caps/>
      <w:sz w:val="28"/>
    </w:rPr>
  </w:style>
  <w:style w:type="character" w:customStyle="1" w:styleId="Heading1Char">
    <w:name w:val="Heading 1 Char"/>
    <w:basedOn w:val="DefaultParagraphFont"/>
    <w:link w:val="Heading1"/>
    <w:rsid w:val="00D9075D"/>
    <w:rPr>
      <w:rFonts w:ascii="Calibri" w:eastAsia="Times New Roman" w:hAnsi="Calibri" w:cs="Times New Roman"/>
      <w:b/>
      <w:sz w:val="28"/>
      <w:szCs w:val="20"/>
    </w:rPr>
  </w:style>
  <w:style w:type="character" w:styleId="Hyperlink">
    <w:name w:val="Hyperlink"/>
    <w:basedOn w:val="DefaultParagraphFont"/>
    <w:rsid w:val="00D9075D"/>
    <w:rPr>
      <w:color w:val="0000FF"/>
      <w:u w:val="single"/>
    </w:rPr>
  </w:style>
  <w:style w:type="paragraph" w:customStyle="1" w:styleId="Headingb">
    <w:name w:val="Heading_b"/>
    <w:basedOn w:val="Heading3"/>
    <w:next w:val="Normal"/>
    <w:rsid w:val="00D9075D"/>
    <w:pPr>
      <w:spacing w:before="160"/>
      <w:ind w:left="567" w:hanging="567"/>
      <w:outlineLvl w:val="0"/>
    </w:pPr>
    <w:rPr>
      <w:rFonts w:ascii="Calibri" w:eastAsia="Times New Roman" w:hAnsi="Calibri" w:cs="Times New Roman"/>
      <w:b/>
      <w:color w:val="auto"/>
      <w:szCs w:val="20"/>
    </w:rPr>
  </w:style>
  <w:style w:type="paragraph" w:customStyle="1" w:styleId="AnnexNo">
    <w:name w:val="Annex_No"/>
    <w:basedOn w:val="Normal"/>
    <w:next w:val="Normal"/>
    <w:rsid w:val="00D9075D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D9075D"/>
    <w:pPr>
      <w:spacing w:before="240" w:after="240"/>
      <w:jc w:val="center"/>
    </w:pPr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7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1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F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FD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FD7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FD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FD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7FD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294A02"/>
    <w:rPr>
      <w:b/>
      <w:bCs/>
      <w:i w:val="0"/>
      <w:iCs w:val="0"/>
    </w:rPr>
  </w:style>
  <w:style w:type="character" w:customStyle="1" w:styleId="st1">
    <w:name w:val="st1"/>
    <w:basedOn w:val="DefaultParagraphFont"/>
    <w:rsid w:val="00294A02"/>
  </w:style>
  <w:style w:type="character" w:styleId="FollowedHyperlink">
    <w:name w:val="FollowedHyperlink"/>
    <w:basedOn w:val="DefaultParagraphFont"/>
    <w:uiPriority w:val="99"/>
    <w:semiHidden/>
    <w:unhideWhenUsed/>
    <w:rsid w:val="00E308D4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4EA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4EAB"/>
  </w:style>
  <w:style w:type="paragraph" w:styleId="Header">
    <w:name w:val="header"/>
    <w:basedOn w:val="Normal"/>
    <w:link w:val="HeaderChar"/>
    <w:uiPriority w:val="99"/>
    <w:unhideWhenUsed/>
    <w:rsid w:val="004C26B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C26B1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C26B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C26B1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EXT19-C-0002/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2019/Documents/Chair19-speech_e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council/2019/Documents/SG-speech_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EXT19-C-0002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4C4FB-B0B2-424F-8572-45047B8F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Ramage, Claire</dc:creator>
  <cp:keywords/>
  <dc:description/>
  <cp:lastModifiedBy>Janin</cp:lastModifiedBy>
  <cp:revision>5</cp:revision>
  <cp:lastPrinted>2018-11-28T15:06:00Z</cp:lastPrinted>
  <dcterms:created xsi:type="dcterms:W3CDTF">2018-11-30T10:53:00Z</dcterms:created>
  <dcterms:modified xsi:type="dcterms:W3CDTF">2018-12-11T12:22:00Z</dcterms:modified>
</cp:coreProperties>
</file>