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bookmarkStart w:id="0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二次会议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2017</w:t>
            </w:r>
            <w:bookmarkEnd w:id="0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13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-15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D8126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EG-ITRs-2/</w:t>
            </w:r>
            <w:r w:rsidR="0054333F">
              <w:rPr>
                <w:rFonts w:asciiTheme="minorHAnsi" w:hAnsiTheme="minorHAnsi" w:cs="Times New Roman Bold"/>
                <w:b/>
                <w:spacing w:val="-4"/>
                <w:lang w:val="de-CH"/>
              </w:rPr>
              <w:t>16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5354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4333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4333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B000B7" w:rsidRDefault="0054333F" w:rsidP="00B000B7">
            <w:pPr>
              <w:pStyle w:val="Source"/>
              <w:rPr>
                <w:lang w:eastAsia="zh-CN"/>
              </w:rPr>
            </w:pPr>
            <w:r>
              <w:rPr>
                <w:rFonts w:eastAsiaTheme="minorEastAsia" w:hint="eastAsia"/>
                <w:szCs w:val="32"/>
                <w:lang w:val="en-US" w:eastAsia="zh-CN"/>
              </w:rPr>
              <w:t>澳大利亚文稿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F22506" w:rsidRDefault="0093362E" w:rsidP="00F22506">
            <w:pPr>
              <w:pStyle w:val="Title1"/>
              <w:rPr>
                <w:lang w:eastAsia="zh-CN"/>
              </w:rPr>
            </w:pPr>
          </w:p>
        </w:tc>
      </w:tr>
    </w:tbl>
    <w:p w:rsidR="0054333F" w:rsidRPr="000663E0" w:rsidRDefault="0054333F" w:rsidP="0054333F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54333F" w:rsidRPr="002973BF" w:rsidRDefault="0054333F" w:rsidP="0054333F">
      <w:pPr>
        <w:ind w:firstLineChars="200" w:firstLine="480"/>
        <w:rPr>
          <w:lang w:eastAsia="zh-CN"/>
        </w:rPr>
      </w:pPr>
      <w:r w:rsidRPr="002973BF">
        <w:rPr>
          <w:lang w:eastAsia="zh-CN"/>
        </w:rPr>
        <w:t>澳大利亚</w:t>
      </w:r>
      <w:r>
        <w:rPr>
          <w:rFonts w:hint="eastAsia"/>
          <w:lang w:val="en-US" w:eastAsia="zh-CN"/>
        </w:rPr>
        <w:t>对</w:t>
      </w:r>
      <w:r>
        <w:rPr>
          <w:lang w:val="en-US" w:eastAsia="zh-CN"/>
        </w:rPr>
        <w:t>有机会</w:t>
      </w:r>
      <w:r>
        <w:rPr>
          <w:rFonts w:hint="eastAsia"/>
          <w:lang w:val="en-US" w:eastAsia="zh-CN"/>
        </w:rPr>
        <w:t>向</w:t>
      </w:r>
      <w:r w:rsidRPr="002973BF">
        <w:rPr>
          <w:rFonts w:hint="eastAsia"/>
          <w:lang w:val="en-US" w:eastAsia="zh-CN"/>
        </w:rPr>
        <w:t>《国际电信规则》（</w:t>
      </w:r>
      <w:r w:rsidRPr="002973BF">
        <w:rPr>
          <w:lang w:val="en-US" w:eastAsia="zh-CN"/>
        </w:rPr>
        <w:t>ITR</w:t>
      </w:r>
      <w:r w:rsidRPr="002973BF">
        <w:rPr>
          <w:rFonts w:hint="eastAsia"/>
          <w:lang w:val="en-US" w:eastAsia="zh-CN"/>
        </w:rPr>
        <w:t>）专家组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二次会议提供输</w:t>
      </w:r>
      <w:r>
        <w:rPr>
          <w:rFonts w:hint="eastAsia"/>
          <w:lang w:val="en-US" w:eastAsia="zh-CN"/>
        </w:rPr>
        <w:t>入</w:t>
      </w:r>
      <w:r>
        <w:rPr>
          <w:lang w:val="en-US" w:eastAsia="zh-CN"/>
        </w:rPr>
        <w:t>意见表示欢迎，</w:t>
      </w:r>
      <w:r>
        <w:rPr>
          <w:rFonts w:hint="eastAsia"/>
          <w:lang w:val="en-US" w:eastAsia="zh-CN"/>
        </w:rPr>
        <w:t>同</w:t>
      </w:r>
      <w:r>
        <w:rPr>
          <w:lang w:val="en-US" w:eastAsia="zh-CN"/>
        </w:rPr>
        <w:t>时对已提交的文稿和迄今为止开展的讨论表示赞赏。</w:t>
      </w:r>
      <w:r>
        <w:rPr>
          <w:rFonts w:hint="eastAsia"/>
          <w:lang w:val="en-US" w:eastAsia="zh-CN"/>
        </w:rPr>
        <w:t>我们</w:t>
      </w:r>
      <w:r>
        <w:rPr>
          <w:lang w:val="en-US" w:eastAsia="zh-CN"/>
        </w:rPr>
        <w:t>亦借此机会对正副主席</w:t>
      </w:r>
      <w:r>
        <w:rPr>
          <w:rFonts w:hint="eastAsia"/>
          <w:lang w:val="en-US" w:eastAsia="zh-CN"/>
        </w:rPr>
        <w:t>专注于</w:t>
      </w:r>
      <w:r>
        <w:rPr>
          <w:lang w:val="en-US" w:eastAsia="zh-CN"/>
        </w:rPr>
        <w:t>专家组工作</w:t>
      </w:r>
      <w:r>
        <w:rPr>
          <w:rFonts w:hint="eastAsia"/>
          <w:lang w:val="en-US" w:eastAsia="zh-CN"/>
        </w:rPr>
        <w:t>及其</w:t>
      </w:r>
      <w:r>
        <w:rPr>
          <w:lang w:val="en-US" w:eastAsia="zh-CN"/>
        </w:rPr>
        <w:t>为提</w:t>
      </w:r>
      <w:r>
        <w:rPr>
          <w:rFonts w:hint="eastAsia"/>
          <w:lang w:val="en-US" w:eastAsia="zh-CN"/>
        </w:rPr>
        <w:t>交</w:t>
      </w:r>
      <w:r>
        <w:rPr>
          <w:lang w:val="en-US" w:eastAsia="zh-CN"/>
        </w:rPr>
        <w:t>专家组工作</w:t>
      </w:r>
      <w:r>
        <w:rPr>
          <w:rFonts w:hint="eastAsia"/>
          <w:lang w:val="en-US" w:eastAsia="zh-CN"/>
        </w:rPr>
        <w:t>成</w:t>
      </w:r>
      <w:r>
        <w:rPr>
          <w:lang w:val="en-US" w:eastAsia="zh-CN"/>
        </w:rPr>
        <w:t>果</w:t>
      </w:r>
      <w:r>
        <w:rPr>
          <w:rFonts w:hint="eastAsia"/>
          <w:lang w:val="en-US" w:eastAsia="zh-CN"/>
        </w:rPr>
        <w:t>而</w:t>
      </w:r>
      <w:r>
        <w:rPr>
          <w:lang w:val="en-US" w:eastAsia="zh-CN"/>
        </w:rPr>
        <w:t>付出的努力表示认可。</w:t>
      </w:r>
    </w:p>
    <w:p w:rsidR="0054333F" w:rsidRPr="002973BF" w:rsidRDefault="0054333F" w:rsidP="0054333F">
      <w:pPr>
        <w:ind w:firstLineChars="200" w:firstLine="480"/>
        <w:rPr>
          <w:lang w:eastAsia="zh-CN"/>
        </w:rPr>
      </w:pPr>
      <w:r w:rsidRPr="002973BF">
        <w:rPr>
          <w:lang w:eastAsia="zh-CN"/>
        </w:rPr>
        <w:t>澳大利亚</w:t>
      </w:r>
      <w:r>
        <w:rPr>
          <w:rFonts w:hint="eastAsia"/>
          <w:lang w:eastAsia="zh-CN"/>
        </w:rPr>
        <w:t>并非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国际电信世界大会</w:t>
      </w:r>
      <w:r>
        <w:rPr>
          <w:rFonts w:hint="eastAsia"/>
          <w:lang w:eastAsia="zh-CN"/>
        </w:rPr>
        <w:t>（</w:t>
      </w:r>
      <w:r w:rsidRPr="002973BF">
        <w:rPr>
          <w:lang w:eastAsia="zh-CN"/>
        </w:rPr>
        <w:t>WCIT-12</w:t>
      </w:r>
      <w:r>
        <w:rPr>
          <w:lang w:eastAsia="zh-CN"/>
        </w:rPr>
        <w:t>）最后文件的</w:t>
      </w:r>
      <w:r>
        <w:rPr>
          <w:rFonts w:hint="eastAsia"/>
          <w:lang w:eastAsia="zh-CN"/>
        </w:rPr>
        <w:t>缔约国，</w:t>
      </w:r>
      <w:r>
        <w:rPr>
          <w:lang w:eastAsia="zh-CN"/>
        </w:rPr>
        <w:t>且并不了解人们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1988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Pr="002973BF">
        <w:rPr>
          <w:rFonts w:hint="eastAsia"/>
          <w:lang w:val="en-US" w:eastAsia="zh-CN"/>
        </w:rPr>
        <w:t>《国际电信规则》</w:t>
      </w:r>
      <w:r>
        <w:rPr>
          <w:rFonts w:hint="eastAsia"/>
          <w:lang w:val="en-US" w:eastAsia="zh-CN"/>
        </w:rPr>
        <w:t>共</w:t>
      </w:r>
      <w:r>
        <w:rPr>
          <w:lang w:val="en-US" w:eastAsia="zh-CN"/>
        </w:rPr>
        <w:t>存</w:t>
      </w:r>
      <w:r>
        <w:rPr>
          <w:rFonts w:hint="eastAsia"/>
          <w:lang w:val="en-US" w:eastAsia="zh-CN"/>
        </w:rPr>
        <w:t>方面</w:t>
      </w:r>
      <w:r>
        <w:rPr>
          <w:lang w:val="en-US" w:eastAsia="zh-CN"/>
        </w:rPr>
        <w:t>的任何关切。</w:t>
      </w:r>
    </w:p>
    <w:p w:rsidR="0054333F" w:rsidRPr="002973BF" w:rsidRDefault="0054333F" w:rsidP="0054333F">
      <w:pPr>
        <w:ind w:firstLineChars="200" w:firstLine="480"/>
        <w:rPr>
          <w:lang w:eastAsia="zh-CN"/>
        </w:rPr>
      </w:pPr>
      <w:r>
        <w:rPr>
          <w:lang w:eastAsia="zh-CN"/>
        </w:rPr>
        <w:t>1988</w:t>
      </w:r>
      <w:r>
        <w:rPr>
          <w:rFonts w:hint="eastAsia"/>
          <w:lang w:eastAsia="zh-CN"/>
        </w:rPr>
        <w:t>年</w:t>
      </w:r>
      <w:r>
        <w:rPr>
          <w:lang w:eastAsia="zh-CN"/>
        </w:rPr>
        <w:t>通过</w:t>
      </w:r>
      <w:r w:rsidRPr="002973BF">
        <w:rPr>
          <w:rFonts w:hint="eastAsia"/>
          <w:lang w:val="en-US" w:eastAsia="zh-CN"/>
        </w:rPr>
        <w:t>《国际电信规则》</w:t>
      </w:r>
      <w:r>
        <w:rPr>
          <w:rFonts w:hint="eastAsia"/>
          <w:lang w:val="en-US" w:eastAsia="zh-CN"/>
        </w:rPr>
        <w:t>之</w:t>
      </w:r>
      <w:r>
        <w:rPr>
          <w:lang w:val="en-US" w:eastAsia="zh-CN"/>
        </w:rPr>
        <w:t>时，大多数电信运营商均为国有企业</w:t>
      </w:r>
      <w:r>
        <w:rPr>
          <w:rFonts w:hint="eastAsia"/>
          <w:lang w:val="en-US" w:eastAsia="zh-CN"/>
        </w:rPr>
        <w:t>且</w:t>
      </w:r>
      <w:r>
        <w:rPr>
          <w:lang w:val="en-US" w:eastAsia="zh-CN"/>
        </w:rPr>
        <w:t>有必要为私营电信运营商制定一个国际规则，</w:t>
      </w:r>
      <w:r>
        <w:rPr>
          <w:rFonts w:hint="eastAsia"/>
          <w:lang w:val="en-US" w:eastAsia="zh-CN"/>
        </w:rPr>
        <w:t>并</w:t>
      </w:r>
      <w:r>
        <w:rPr>
          <w:lang w:val="en-US" w:eastAsia="zh-CN"/>
        </w:rPr>
        <w:t>将该规则作为确保</w:t>
      </w:r>
      <w:r>
        <w:rPr>
          <w:rFonts w:hint="eastAsia"/>
          <w:lang w:val="en-US" w:eastAsia="zh-CN"/>
        </w:rPr>
        <w:t>互连</w:t>
      </w:r>
      <w:r>
        <w:rPr>
          <w:lang w:val="en-US" w:eastAsia="zh-CN"/>
        </w:rPr>
        <w:t>互通和保障收入流的</w:t>
      </w:r>
      <w:r>
        <w:rPr>
          <w:rFonts w:hint="eastAsia"/>
          <w:lang w:val="en-US" w:eastAsia="zh-CN"/>
        </w:rPr>
        <w:t>基准</w:t>
      </w:r>
      <w:r>
        <w:rPr>
          <w:lang w:val="en-US" w:eastAsia="zh-CN"/>
        </w:rPr>
        <w:t>性全球</w:t>
      </w:r>
      <w:r>
        <w:rPr>
          <w:rFonts w:hint="eastAsia"/>
          <w:lang w:val="en-US" w:eastAsia="zh-CN"/>
        </w:rPr>
        <w:t>框架</w:t>
      </w:r>
      <w:r>
        <w:rPr>
          <w:lang w:val="en-US" w:eastAsia="zh-CN"/>
        </w:rPr>
        <w:t>。</w:t>
      </w:r>
      <w:r>
        <w:rPr>
          <w:rFonts w:hint="eastAsia"/>
          <w:lang w:val="en-US" w:eastAsia="zh-CN"/>
        </w:rPr>
        <w:t>自</w:t>
      </w:r>
      <w:r>
        <w:rPr>
          <w:lang w:val="en-US" w:eastAsia="zh-CN"/>
        </w:rPr>
        <w:t>那时起，电信格局发生了变化。</w:t>
      </w:r>
      <w:r w:rsidRPr="002973BF">
        <w:rPr>
          <w:rFonts w:hint="eastAsia"/>
          <w:lang w:val="en-US" w:eastAsia="zh-CN"/>
        </w:rPr>
        <w:t>《国际电信规则》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主要职能，例如制定有关提供国际电信的原则以及促进全球互连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互操作性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如今</w:t>
      </w:r>
      <w:r>
        <w:rPr>
          <w:rFonts w:hint="eastAsia"/>
          <w:lang w:val="en-US" w:eastAsia="zh-CN"/>
        </w:rPr>
        <w:t>可</w:t>
      </w:r>
      <w:r>
        <w:rPr>
          <w:lang w:val="en-US" w:eastAsia="zh-CN"/>
        </w:rPr>
        <w:t>通过其它机制实现。</w:t>
      </w:r>
      <w:r>
        <w:rPr>
          <w:rFonts w:hint="eastAsia"/>
          <w:lang w:val="en-US" w:eastAsia="zh-CN"/>
        </w:rPr>
        <w:t>采</w:t>
      </w:r>
      <w:bookmarkStart w:id="3" w:name="_GoBack"/>
      <w:bookmarkEnd w:id="3"/>
      <w:r>
        <w:rPr>
          <w:rFonts w:hint="eastAsia"/>
          <w:lang w:val="en-US" w:eastAsia="zh-CN"/>
        </w:rPr>
        <w:t>用恰当的</w:t>
      </w:r>
      <w:r>
        <w:rPr>
          <w:lang w:val="en-US" w:eastAsia="zh-CN"/>
        </w:rPr>
        <w:t>政策框架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推动基础设施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竞争市场投资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有助于电信和</w:t>
      </w:r>
      <w:r>
        <w:rPr>
          <w:rFonts w:hint="eastAsia"/>
          <w:lang w:val="en-US" w:eastAsia="zh-CN"/>
        </w:rPr>
        <w:t>ICT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成功部署和使用。</w:t>
      </w:r>
    </w:p>
    <w:p w:rsidR="0054333F" w:rsidRPr="002973BF" w:rsidRDefault="0054333F" w:rsidP="0054333F">
      <w:pPr>
        <w:ind w:firstLineChars="200" w:firstLine="480"/>
        <w:rPr>
          <w:lang w:eastAsia="zh-CN"/>
        </w:rPr>
      </w:pPr>
      <w:r w:rsidRPr="002973BF">
        <w:rPr>
          <w:lang w:eastAsia="zh-CN"/>
        </w:rPr>
        <w:t>澳大利亚</w:t>
      </w:r>
      <w:r>
        <w:rPr>
          <w:rFonts w:hint="eastAsia"/>
          <w:lang w:eastAsia="zh-CN"/>
        </w:rPr>
        <w:t>仍</w:t>
      </w:r>
      <w:r>
        <w:rPr>
          <w:lang w:eastAsia="zh-CN"/>
        </w:rPr>
        <w:t>认为</w:t>
      </w:r>
      <w:r w:rsidRPr="002973BF">
        <w:rPr>
          <w:rFonts w:hint="eastAsia"/>
          <w:lang w:val="en-US" w:eastAsia="zh-CN"/>
        </w:rPr>
        <w:t>《国际电信规则》</w:t>
      </w:r>
      <w:r>
        <w:rPr>
          <w:rFonts w:hint="eastAsia"/>
          <w:lang w:val="en-US" w:eastAsia="zh-CN"/>
        </w:rPr>
        <w:t>应</w:t>
      </w:r>
      <w:r>
        <w:rPr>
          <w:lang w:val="en-US" w:eastAsia="zh-CN"/>
        </w:rPr>
        <w:t>聚焦于国际电信网络的互连互</w:t>
      </w:r>
      <w:r>
        <w:rPr>
          <w:rFonts w:hint="eastAsia"/>
          <w:lang w:val="en-US" w:eastAsia="zh-CN"/>
        </w:rPr>
        <w:t>通</w:t>
      </w:r>
      <w:r>
        <w:rPr>
          <w:lang w:val="en-US" w:eastAsia="zh-CN"/>
        </w:rPr>
        <w:t>问题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不应涉足那些</w:t>
      </w:r>
      <w:r>
        <w:rPr>
          <w:rFonts w:hint="eastAsia"/>
          <w:lang w:val="en-US" w:eastAsia="zh-CN"/>
        </w:rPr>
        <w:t>与</w:t>
      </w:r>
      <w:r>
        <w:rPr>
          <w:lang w:val="en-US" w:eastAsia="zh-CN"/>
        </w:rPr>
        <w:t>互联网</w:t>
      </w:r>
      <w:r>
        <w:rPr>
          <w:rFonts w:hint="eastAsia"/>
          <w:lang w:val="en-US" w:eastAsia="zh-CN"/>
        </w:rPr>
        <w:t>等</w:t>
      </w:r>
      <w:r>
        <w:rPr>
          <w:lang w:val="en-US" w:eastAsia="zh-CN"/>
        </w:rPr>
        <w:t>相关的其它事宜。</w:t>
      </w:r>
    </w:p>
    <w:p w:rsidR="0054333F" w:rsidRPr="002973BF" w:rsidRDefault="0054333F" w:rsidP="0054333F">
      <w:pPr>
        <w:ind w:firstLineChars="200" w:firstLine="480"/>
        <w:rPr>
          <w:lang w:eastAsia="zh-CN"/>
        </w:rPr>
      </w:pPr>
      <w:r w:rsidRPr="002973BF">
        <w:rPr>
          <w:lang w:eastAsia="zh-CN"/>
        </w:rPr>
        <w:t>澳大利亚</w:t>
      </w:r>
      <w:r>
        <w:rPr>
          <w:rFonts w:hint="eastAsia"/>
          <w:lang w:eastAsia="zh-CN"/>
        </w:rPr>
        <w:t>认</w:t>
      </w:r>
      <w:r>
        <w:rPr>
          <w:lang w:eastAsia="zh-CN"/>
        </w:rPr>
        <w:t>为</w:t>
      </w:r>
      <w:r>
        <w:rPr>
          <w:rFonts w:hint="eastAsia"/>
          <w:lang w:eastAsia="zh-CN"/>
        </w:rPr>
        <w:t>开</w:t>
      </w:r>
      <w:r>
        <w:rPr>
          <w:lang w:eastAsia="zh-CN"/>
        </w:rPr>
        <w:t>展</w:t>
      </w:r>
      <w:r>
        <w:rPr>
          <w:lang w:val="en-US" w:eastAsia="zh-CN"/>
        </w:rPr>
        <w:t>修订</w:t>
      </w:r>
      <w:r w:rsidRPr="002973BF">
        <w:rPr>
          <w:rFonts w:hint="eastAsia"/>
          <w:lang w:val="en-US" w:eastAsia="zh-CN"/>
        </w:rPr>
        <w:t>《国际电信规则》</w:t>
      </w:r>
      <w:r>
        <w:rPr>
          <w:rFonts w:hint="eastAsia"/>
          <w:lang w:val="en-US" w:eastAsia="zh-CN"/>
        </w:rPr>
        <w:t>的工</w:t>
      </w:r>
      <w:r>
        <w:rPr>
          <w:lang w:val="en-US" w:eastAsia="zh-CN"/>
        </w:rPr>
        <w:t>作将</w:t>
      </w:r>
      <w:r>
        <w:rPr>
          <w:rFonts w:hint="eastAsia"/>
          <w:lang w:val="en-US" w:eastAsia="zh-CN"/>
        </w:rPr>
        <w:t>分</w:t>
      </w:r>
      <w:r>
        <w:rPr>
          <w:lang w:val="en-US" w:eastAsia="zh-CN"/>
        </w:rPr>
        <w:t>散国际电联及其成员用于其它重点领域的宝贵资源，这些重点领域包括</w:t>
      </w:r>
      <w:r>
        <w:rPr>
          <w:rFonts w:hint="eastAsia"/>
          <w:lang w:val="en-US" w:eastAsia="zh-CN"/>
        </w:rPr>
        <w:t>落实即将</w:t>
      </w:r>
      <w:r>
        <w:rPr>
          <w:lang w:val="en-US" w:eastAsia="zh-CN"/>
        </w:rPr>
        <w:t>召开的世界电信发展大会（</w:t>
      </w:r>
      <w:r w:rsidRPr="002973BF">
        <w:rPr>
          <w:lang w:eastAsia="zh-CN"/>
        </w:rPr>
        <w:t>WTDC-17</w:t>
      </w:r>
      <w:r>
        <w:rPr>
          <w:rFonts w:hint="eastAsia"/>
          <w:lang w:eastAsia="zh-CN"/>
        </w:rPr>
        <w:t>）</w:t>
      </w:r>
      <w:r>
        <w:rPr>
          <w:lang w:eastAsia="zh-CN"/>
        </w:rPr>
        <w:t>取得的成果、推</w:t>
      </w:r>
      <w:r>
        <w:rPr>
          <w:rFonts w:hint="eastAsia"/>
          <w:lang w:eastAsia="zh-CN"/>
        </w:rPr>
        <w:t>进</w:t>
      </w:r>
      <w:r>
        <w:rPr>
          <w:lang w:eastAsia="zh-CN"/>
        </w:rPr>
        <w:t>落实《连通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议程》</w:t>
      </w:r>
      <w:r>
        <w:rPr>
          <w:lang w:eastAsia="zh-CN"/>
        </w:rPr>
        <w:t>、</w:t>
      </w:r>
      <w:r>
        <w:rPr>
          <w:rFonts w:hint="eastAsia"/>
          <w:lang w:eastAsia="zh-CN"/>
        </w:rPr>
        <w:t>支持</w:t>
      </w:r>
      <w:r>
        <w:rPr>
          <w:lang w:eastAsia="zh-CN"/>
        </w:rPr>
        <w:t>实现可持续发展目标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SDG</w:t>
      </w:r>
      <w:r>
        <w:rPr>
          <w:rFonts w:hint="eastAsia"/>
          <w:lang w:eastAsia="zh-CN"/>
        </w:rPr>
        <w:t>）以</w:t>
      </w:r>
      <w:r>
        <w:rPr>
          <w:lang w:eastAsia="zh-CN"/>
        </w:rPr>
        <w:t>及落实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社会世界</w:t>
      </w:r>
      <w:r>
        <w:rPr>
          <w:rFonts w:hint="eastAsia"/>
          <w:lang w:eastAsia="zh-CN"/>
        </w:rPr>
        <w:t>峰会</w:t>
      </w:r>
      <w:r>
        <w:rPr>
          <w:lang w:eastAsia="zh-CN"/>
        </w:rPr>
        <w:t>（</w:t>
      </w:r>
      <w:r w:rsidRPr="002973BF">
        <w:rPr>
          <w:lang w:eastAsia="zh-CN"/>
        </w:rPr>
        <w:t>WSIS+10</w:t>
      </w:r>
      <w:r>
        <w:rPr>
          <w:lang w:eastAsia="zh-CN"/>
        </w:rPr>
        <w:t>）</w:t>
      </w:r>
      <w:r>
        <w:rPr>
          <w:rFonts w:hint="eastAsia"/>
          <w:lang w:eastAsia="zh-CN"/>
        </w:rPr>
        <w:t>十</w:t>
      </w:r>
      <w:r>
        <w:rPr>
          <w:lang w:eastAsia="zh-CN"/>
        </w:rPr>
        <w:t>年回顾</w:t>
      </w:r>
      <w:r>
        <w:rPr>
          <w:rFonts w:hint="eastAsia"/>
          <w:lang w:eastAsia="zh-CN"/>
        </w:rPr>
        <w:t>和</w:t>
      </w:r>
      <w:r>
        <w:rPr>
          <w:lang w:eastAsia="zh-CN"/>
        </w:rPr>
        <w:t>相关行动方面取得的成果</w:t>
      </w:r>
      <w:r>
        <w:rPr>
          <w:rFonts w:hint="eastAsia"/>
          <w:lang w:eastAsia="zh-CN"/>
        </w:rPr>
        <w:t>。</w:t>
      </w:r>
    </w:p>
    <w:p w:rsidR="0054333F" w:rsidRPr="002973BF" w:rsidRDefault="0054333F" w:rsidP="0054333F">
      <w:pPr>
        <w:ind w:firstLineChars="200" w:firstLine="480"/>
        <w:rPr>
          <w:lang w:eastAsia="zh-CN"/>
        </w:rPr>
      </w:pPr>
      <w:r w:rsidRPr="002973BF">
        <w:rPr>
          <w:lang w:eastAsia="zh-CN"/>
        </w:rPr>
        <w:t>澳大利亚</w:t>
      </w:r>
      <w:r>
        <w:rPr>
          <w:rFonts w:hint="eastAsia"/>
          <w:lang w:eastAsia="zh-CN"/>
        </w:rPr>
        <w:t>渴望</w:t>
      </w:r>
      <w:r>
        <w:rPr>
          <w:lang w:eastAsia="zh-CN"/>
        </w:rPr>
        <w:t>国际电联及</w:t>
      </w:r>
      <w:r>
        <w:rPr>
          <w:rFonts w:hint="eastAsia"/>
          <w:lang w:eastAsia="zh-CN"/>
        </w:rPr>
        <w:t>其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能够好</w:t>
      </w:r>
      <w:r>
        <w:rPr>
          <w:lang w:eastAsia="zh-CN"/>
        </w:rPr>
        <w:t>充分准备，</w:t>
      </w:r>
      <w:r>
        <w:rPr>
          <w:rFonts w:hint="eastAsia"/>
          <w:lang w:eastAsia="zh-CN"/>
        </w:rPr>
        <w:t>将</w:t>
      </w:r>
      <w:r>
        <w:rPr>
          <w:lang w:eastAsia="zh-CN"/>
        </w:rPr>
        <w:t>国际电联</w:t>
      </w:r>
      <w:r>
        <w:rPr>
          <w:rFonts w:hint="eastAsia"/>
          <w:lang w:eastAsia="zh-CN"/>
        </w:rPr>
        <w:t>在</w:t>
      </w:r>
      <w:r>
        <w:rPr>
          <w:lang w:eastAsia="zh-CN"/>
        </w:rPr>
        <w:t>促进互连互通、</w:t>
      </w:r>
      <w:r>
        <w:rPr>
          <w:rFonts w:hint="eastAsia"/>
          <w:lang w:eastAsia="zh-CN"/>
        </w:rPr>
        <w:t>基础</w:t>
      </w:r>
      <w:r>
        <w:rPr>
          <w:lang w:eastAsia="zh-CN"/>
        </w:rPr>
        <w:t>设施接入和</w:t>
      </w:r>
      <w:r>
        <w:rPr>
          <w:rFonts w:hint="eastAsia"/>
          <w:lang w:eastAsia="zh-CN"/>
        </w:rPr>
        <w:t>通过</w:t>
      </w:r>
      <w:r>
        <w:rPr>
          <w:lang w:eastAsia="zh-CN"/>
        </w:rPr>
        <w:t>能力建设消除数字鸿沟方面的工作不断推向前进。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希望与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际电联成员和其它组织</w:t>
      </w:r>
      <w:r>
        <w:rPr>
          <w:rFonts w:hint="eastAsia"/>
          <w:lang w:eastAsia="zh-CN"/>
        </w:rPr>
        <w:t>酌情</w:t>
      </w:r>
      <w:r>
        <w:rPr>
          <w:lang w:eastAsia="zh-CN"/>
        </w:rPr>
        <w:t>开展</w:t>
      </w:r>
      <w:r>
        <w:rPr>
          <w:rFonts w:hint="eastAsia"/>
          <w:lang w:eastAsia="zh-CN"/>
        </w:rPr>
        <w:t>合作</w:t>
      </w:r>
      <w:r>
        <w:rPr>
          <w:lang w:eastAsia="zh-CN"/>
        </w:rPr>
        <w:t>，以实现上述目标。</w:t>
      </w:r>
    </w:p>
    <w:p w:rsidR="005411F2" w:rsidRPr="00DD00B4" w:rsidRDefault="005411F2" w:rsidP="00DD00B4">
      <w:pPr>
        <w:rPr>
          <w:lang w:eastAsia="zh-CN"/>
        </w:rPr>
      </w:pPr>
    </w:p>
    <w:p w:rsidR="00195FED" w:rsidRDefault="00B40A53" w:rsidP="00B9636C">
      <w:pPr>
        <w:pStyle w:val="ListParagraph"/>
        <w:ind w:left="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2B" w:rsidRDefault="0080352B">
      <w:r>
        <w:separator/>
      </w:r>
    </w:p>
  </w:endnote>
  <w:endnote w:type="continuationSeparator" w:id="0">
    <w:p w:rsidR="0080352B" w:rsidRDefault="0080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80352B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45808">
      <w:t>C:\Users\brouard\Desktop\016C.docx</w:t>
    </w:r>
    <w:r>
      <w:fldChar w:fldCharType="end"/>
    </w:r>
    <w:r w:rsidR="0036792E">
      <w:t xml:space="preserve"> (423023)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80352B" w:rsidP="00D17BB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45808">
      <w:t>C:\Users\brouard\Desktop\016C.docx</w:t>
    </w:r>
    <w:r>
      <w:fldChar w:fldCharType="end"/>
    </w:r>
    <w:r w:rsidR="0054333F">
      <w:t xml:space="preserve"> (423269</w:t>
    </w:r>
    <w:r w:rsidR="00D17BB6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2B" w:rsidRDefault="0080352B">
      <w:r>
        <w:t>____________________</w:t>
      </w:r>
    </w:p>
  </w:footnote>
  <w:footnote w:type="continuationSeparator" w:id="0">
    <w:p w:rsidR="0080352B" w:rsidRDefault="0080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36792E">
    <w:pPr>
      <w:pStyle w:val="Header"/>
    </w:pPr>
    <w:r>
      <w:fldChar w:fldCharType="begin"/>
    </w:r>
    <w:r>
      <w:instrText>PAGE</w:instrText>
    </w:r>
    <w:r>
      <w:fldChar w:fldCharType="separate"/>
    </w:r>
    <w:r w:rsidR="0054333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9A"/>
    <w:rsid w:val="00001B77"/>
    <w:rsid w:val="0000517A"/>
    <w:rsid w:val="00031E72"/>
    <w:rsid w:val="000404D2"/>
    <w:rsid w:val="00050B65"/>
    <w:rsid w:val="000853C0"/>
    <w:rsid w:val="000A1C21"/>
    <w:rsid w:val="000A7888"/>
    <w:rsid w:val="000D15EA"/>
    <w:rsid w:val="000E14F9"/>
    <w:rsid w:val="00100D84"/>
    <w:rsid w:val="00124C9D"/>
    <w:rsid w:val="00157773"/>
    <w:rsid w:val="0018251A"/>
    <w:rsid w:val="00190272"/>
    <w:rsid w:val="00193244"/>
    <w:rsid w:val="00195C6C"/>
    <w:rsid w:val="00195FED"/>
    <w:rsid w:val="00196AC7"/>
    <w:rsid w:val="001A4950"/>
    <w:rsid w:val="001A4BD6"/>
    <w:rsid w:val="001D5A18"/>
    <w:rsid w:val="00280EB8"/>
    <w:rsid w:val="002A6670"/>
    <w:rsid w:val="00303502"/>
    <w:rsid w:val="0031017B"/>
    <w:rsid w:val="00325C25"/>
    <w:rsid w:val="0036792E"/>
    <w:rsid w:val="00372C8F"/>
    <w:rsid w:val="00377A27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1528"/>
    <w:rsid w:val="004F2598"/>
    <w:rsid w:val="00516093"/>
    <w:rsid w:val="005403F7"/>
    <w:rsid w:val="00540632"/>
    <w:rsid w:val="005411F2"/>
    <w:rsid w:val="00541CF4"/>
    <w:rsid w:val="0054333F"/>
    <w:rsid w:val="005451E8"/>
    <w:rsid w:val="005507F2"/>
    <w:rsid w:val="005759CC"/>
    <w:rsid w:val="005A72E1"/>
    <w:rsid w:val="005C6632"/>
    <w:rsid w:val="005D1C9E"/>
    <w:rsid w:val="00654257"/>
    <w:rsid w:val="0065435A"/>
    <w:rsid w:val="00673084"/>
    <w:rsid w:val="00676C2E"/>
    <w:rsid w:val="006A2DD3"/>
    <w:rsid w:val="006A5AF8"/>
    <w:rsid w:val="006B26CD"/>
    <w:rsid w:val="006C36CD"/>
    <w:rsid w:val="00700D1F"/>
    <w:rsid w:val="007205CB"/>
    <w:rsid w:val="00726073"/>
    <w:rsid w:val="00734FE8"/>
    <w:rsid w:val="007360CE"/>
    <w:rsid w:val="00737172"/>
    <w:rsid w:val="00772315"/>
    <w:rsid w:val="00775157"/>
    <w:rsid w:val="007813AE"/>
    <w:rsid w:val="0078635B"/>
    <w:rsid w:val="007A37DB"/>
    <w:rsid w:val="007E189D"/>
    <w:rsid w:val="0080352B"/>
    <w:rsid w:val="00811259"/>
    <w:rsid w:val="00813AA2"/>
    <w:rsid w:val="008173A3"/>
    <w:rsid w:val="00845808"/>
    <w:rsid w:val="0086059C"/>
    <w:rsid w:val="00864589"/>
    <w:rsid w:val="00867B24"/>
    <w:rsid w:val="00890AFB"/>
    <w:rsid w:val="00890FC4"/>
    <w:rsid w:val="00895905"/>
    <w:rsid w:val="00911F9A"/>
    <w:rsid w:val="009164A9"/>
    <w:rsid w:val="009258CB"/>
    <w:rsid w:val="0093362E"/>
    <w:rsid w:val="00944563"/>
    <w:rsid w:val="00953160"/>
    <w:rsid w:val="009625D8"/>
    <w:rsid w:val="00963F1F"/>
    <w:rsid w:val="0098459B"/>
    <w:rsid w:val="00997185"/>
    <w:rsid w:val="009C2458"/>
    <w:rsid w:val="009C4A7B"/>
    <w:rsid w:val="009C6123"/>
    <w:rsid w:val="009D6B2C"/>
    <w:rsid w:val="009F1E3E"/>
    <w:rsid w:val="00A0739D"/>
    <w:rsid w:val="00A1213C"/>
    <w:rsid w:val="00A272FF"/>
    <w:rsid w:val="00A31EB2"/>
    <w:rsid w:val="00A5354B"/>
    <w:rsid w:val="00AB42C1"/>
    <w:rsid w:val="00AC516F"/>
    <w:rsid w:val="00AE2926"/>
    <w:rsid w:val="00B000B7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636C"/>
    <w:rsid w:val="00BD1A5A"/>
    <w:rsid w:val="00BD7A9B"/>
    <w:rsid w:val="00BD7BE1"/>
    <w:rsid w:val="00BF416B"/>
    <w:rsid w:val="00C115AD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17BB6"/>
    <w:rsid w:val="00D36817"/>
    <w:rsid w:val="00D5666C"/>
    <w:rsid w:val="00D666BC"/>
    <w:rsid w:val="00D81264"/>
    <w:rsid w:val="00D83542"/>
    <w:rsid w:val="00D92F45"/>
    <w:rsid w:val="00D94637"/>
    <w:rsid w:val="00D9725C"/>
    <w:rsid w:val="00DA7006"/>
    <w:rsid w:val="00DC6427"/>
    <w:rsid w:val="00DD00B4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041AA"/>
    <w:rsid w:val="00F11595"/>
    <w:rsid w:val="00F13BC9"/>
    <w:rsid w:val="00F22506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319120-2973-44FC-8DF2-DFF61150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F041A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543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A55C-AB08-4202-90D6-6C913F69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Australia</vt:lpstr>
    </vt:vector>
  </TitlesOfParts>
  <Manager>General Secretariat - Pool</Manager>
  <Company>International Telecommunication Union (ITU)</Company>
  <LinksUpToDate>false</LinksUpToDate>
  <CharactersWithSpaces>807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</dc:title>
  <dc:subject>EG-ITRs</dc:subject>
  <dc:creator>Xu, Hui</dc:creator>
  <cp:keywords>EG-ITRs</cp:keywords>
  <dc:description/>
  <cp:lastModifiedBy>Brouard, Ricarda</cp:lastModifiedBy>
  <cp:revision>4</cp:revision>
  <cp:lastPrinted>2017-09-05T14:58:00Z</cp:lastPrinted>
  <dcterms:created xsi:type="dcterms:W3CDTF">2017-09-05T14:58:00Z</dcterms:created>
  <dcterms:modified xsi:type="dcterms:W3CDTF">2017-09-05T14:58:00Z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