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C11CFD">
        <w:trPr>
          <w:cantSplit/>
        </w:trPr>
        <w:tc>
          <w:tcPr>
            <w:tcW w:w="6912" w:type="dxa"/>
          </w:tcPr>
          <w:p w:rsidR="00520F36" w:rsidRPr="00C11CFD" w:rsidRDefault="00D837AA" w:rsidP="00474A8E">
            <w:pPr>
              <w:spacing w:before="240"/>
            </w:pPr>
            <w:r w:rsidRPr="00C11CFD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</w:rPr>
              <w:t>Groupe d'experts sur le Règlement des télécommunications internationales (EG</w:t>
            </w:r>
            <w:r w:rsidRPr="00C11CFD">
              <w:rPr>
                <w:rFonts w:eastAsia="Calibri" w:cs="Calibri"/>
                <w:b/>
                <w:bCs/>
                <w:color w:val="000000"/>
                <w:position w:val="6"/>
                <w:sz w:val="30"/>
                <w:szCs w:val="30"/>
              </w:rPr>
              <w:noBreakHyphen/>
              <w:t>RTI)</w:t>
            </w:r>
          </w:p>
        </w:tc>
        <w:tc>
          <w:tcPr>
            <w:tcW w:w="3261" w:type="dxa"/>
          </w:tcPr>
          <w:p w:rsidR="00520F36" w:rsidRPr="00C11CFD" w:rsidRDefault="00520F36" w:rsidP="00520F36">
            <w:pPr>
              <w:spacing w:before="0"/>
              <w:jc w:val="right"/>
            </w:pPr>
            <w:bookmarkStart w:id="0" w:name="ditulogo"/>
            <w:bookmarkEnd w:id="0"/>
            <w:r w:rsidRPr="00C11CFD">
              <w:rPr>
                <w:rFonts w:cstheme="minorHAnsi"/>
                <w:b/>
                <w:bCs/>
                <w:noProof/>
                <w:lang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C11CF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C11CFD" w:rsidRDefault="00D837AA" w:rsidP="009B3BDE">
            <w:pPr>
              <w:spacing w:before="0"/>
              <w:rPr>
                <w:b/>
                <w:bCs/>
                <w:szCs w:val="24"/>
              </w:rPr>
            </w:pPr>
            <w:r w:rsidRPr="00C11CFD">
              <w:rPr>
                <w:b/>
                <w:bCs/>
                <w:szCs w:val="24"/>
              </w:rPr>
              <w:t>Deuxième réunion –</w:t>
            </w:r>
            <w:r w:rsidR="00F06D00" w:rsidRPr="00C11CFD">
              <w:rPr>
                <w:b/>
                <w:bCs/>
                <w:szCs w:val="24"/>
              </w:rPr>
              <w:t xml:space="preserve"> </w:t>
            </w:r>
            <w:r w:rsidR="009B3BDE" w:rsidRPr="00C11CFD">
              <w:rPr>
                <w:b/>
                <w:bCs/>
                <w:szCs w:val="24"/>
              </w:rPr>
              <w:t>Genève</w:t>
            </w:r>
            <w:r w:rsidRPr="00C11CFD">
              <w:rPr>
                <w:b/>
                <w:bCs/>
                <w:szCs w:val="24"/>
              </w:rPr>
              <w:t>, 13-15 septembre 2017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C11CF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C11CF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C11CFD" w:rsidRDefault="00520F36" w:rsidP="00DF74DD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C11CF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C11CF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C11CFD" w:rsidRDefault="00520F36" w:rsidP="00DF74DD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3261" w:type="dxa"/>
          </w:tcPr>
          <w:p w:rsidR="00520F36" w:rsidRPr="00C11CFD" w:rsidRDefault="00520F36" w:rsidP="00F06D00">
            <w:pPr>
              <w:spacing w:before="0"/>
              <w:rPr>
                <w:b/>
                <w:bCs/>
              </w:rPr>
            </w:pPr>
            <w:r w:rsidRPr="00C11CFD">
              <w:rPr>
                <w:b/>
                <w:bCs/>
              </w:rPr>
              <w:t xml:space="preserve">Document </w:t>
            </w:r>
            <w:r w:rsidR="00D837AA" w:rsidRPr="00C11CFD">
              <w:rPr>
                <w:b/>
              </w:rPr>
              <w:t>EG-ITRs</w:t>
            </w:r>
            <w:r w:rsidR="00F06D00" w:rsidRPr="00C11CFD">
              <w:rPr>
                <w:b/>
              </w:rPr>
              <w:t>-</w:t>
            </w:r>
            <w:r w:rsidR="00D837AA" w:rsidRPr="00C11CFD">
              <w:rPr>
                <w:b/>
              </w:rPr>
              <w:t>2/</w:t>
            </w:r>
            <w:r w:rsidR="000B39FE" w:rsidRPr="00C11CFD">
              <w:rPr>
                <w:b/>
              </w:rPr>
              <w:t>13</w:t>
            </w:r>
            <w:r w:rsidR="00D837AA" w:rsidRPr="00C11CFD">
              <w:rPr>
                <w:b/>
              </w:rPr>
              <w:t>-F</w:t>
            </w:r>
          </w:p>
        </w:tc>
      </w:tr>
      <w:tr w:rsidR="00520F36" w:rsidRPr="00C11CFD">
        <w:trPr>
          <w:cantSplit/>
          <w:trHeight w:val="20"/>
        </w:trPr>
        <w:tc>
          <w:tcPr>
            <w:tcW w:w="6912" w:type="dxa"/>
            <w:vMerge/>
          </w:tcPr>
          <w:p w:rsidR="00520F36" w:rsidRPr="00C11CFD" w:rsidRDefault="00520F36" w:rsidP="00DF74DD">
            <w:pPr>
              <w:shd w:val="solid" w:color="FFFFFF" w:fill="FFFFFF"/>
              <w:spacing w:before="180"/>
              <w:rPr>
                <w:smallCaps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261" w:type="dxa"/>
          </w:tcPr>
          <w:p w:rsidR="00520F36" w:rsidRPr="00C11CFD" w:rsidRDefault="000B39FE" w:rsidP="00520F36">
            <w:pPr>
              <w:spacing w:before="0"/>
              <w:rPr>
                <w:b/>
                <w:bCs/>
              </w:rPr>
            </w:pPr>
            <w:r w:rsidRPr="00C11CFD">
              <w:rPr>
                <w:b/>
                <w:bCs/>
              </w:rPr>
              <w:t>30 août</w:t>
            </w:r>
            <w:r w:rsidR="00520F36" w:rsidRPr="00C11CFD">
              <w:rPr>
                <w:b/>
                <w:bCs/>
              </w:rPr>
              <w:t xml:space="preserve"> 2017</w:t>
            </w:r>
          </w:p>
        </w:tc>
      </w:tr>
      <w:tr w:rsidR="00520F36" w:rsidRPr="00C11CFD">
        <w:trPr>
          <w:cantSplit/>
          <w:trHeight w:val="20"/>
        </w:trPr>
        <w:tc>
          <w:tcPr>
            <w:tcW w:w="6912" w:type="dxa"/>
            <w:vMerge/>
          </w:tcPr>
          <w:p w:rsidR="00520F36" w:rsidRPr="00C11CFD" w:rsidRDefault="00520F36" w:rsidP="00DF74DD">
            <w:pPr>
              <w:shd w:val="solid" w:color="FFFFFF" w:fill="FFFFFF"/>
              <w:spacing w:before="180"/>
              <w:rPr>
                <w:smallCaps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:rsidR="00520F36" w:rsidRPr="00C11CFD" w:rsidRDefault="00520F36" w:rsidP="000B39FE">
            <w:pPr>
              <w:spacing w:before="0"/>
              <w:rPr>
                <w:b/>
                <w:bCs/>
              </w:rPr>
            </w:pPr>
            <w:r w:rsidRPr="00C11CFD">
              <w:rPr>
                <w:b/>
                <w:bCs/>
              </w:rPr>
              <w:t xml:space="preserve">Original: </w:t>
            </w:r>
            <w:r w:rsidR="000B39FE" w:rsidRPr="00C11CFD">
              <w:rPr>
                <w:b/>
                <w:bCs/>
              </w:rPr>
              <w:t>russe</w:t>
            </w:r>
          </w:p>
        </w:tc>
      </w:tr>
      <w:tr w:rsidR="00520F36" w:rsidRPr="00C11CFD">
        <w:trPr>
          <w:cantSplit/>
        </w:trPr>
        <w:tc>
          <w:tcPr>
            <w:tcW w:w="10173" w:type="dxa"/>
            <w:gridSpan w:val="2"/>
          </w:tcPr>
          <w:p w:rsidR="00520F36" w:rsidRPr="00C11CFD" w:rsidRDefault="000B39FE" w:rsidP="00DF74DD">
            <w:pPr>
              <w:pStyle w:val="Source"/>
            </w:pPr>
            <w:bookmarkStart w:id="5" w:name="dsource" w:colFirst="0" w:colLast="0"/>
            <w:bookmarkEnd w:id="4"/>
            <w:r w:rsidRPr="00C11CFD">
              <w:t xml:space="preserve">Contribution de Beltelecom RUE (République du Bélarus), PJSC </w:t>
            </w:r>
            <w:r w:rsidR="001522E4" w:rsidRPr="00C11CFD">
              <w:t>"</w:t>
            </w:r>
            <w:r w:rsidRPr="00C11CFD">
              <w:t>MegaFon</w:t>
            </w:r>
            <w:r w:rsidR="001522E4" w:rsidRPr="00C11CFD">
              <w:t>"</w:t>
            </w:r>
            <w:r w:rsidRPr="00C11CFD">
              <w:t xml:space="preserve"> (Fédération de Russie), PJSC </w:t>
            </w:r>
            <w:r w:rsidR="001522E4" w:rsidRPr="00C11CFD">
              <w:t>"</w:t>
            </w:r>
            <w:r w:rsidRPr="00C11CFD">
              <w:t>Rostelecom</w:t>
            </w:r>
            <w:r w:rsidR="001522E4" w:rsidRPr="00C11CFD">
              <w:t>"</w:t>
            </w:r>
            <w:r w:rsidRPr="00C11CFD">
              <w:t xml:space="preserve"> (Fédération de Russie)</w:t>
            </w:r>
            <w:r w:rsidR="00050D8C" w:rsidRPr="00C11CFD">
              <w:footnoteReference w:customMarkFollows="1" w:id="1"/>
              <w:t>*</w:t>
            </w:r>
          </w:p>
        </w:tc>
      </w:tr>
      <w:tr w:rsidR="00520F36" w:rsidRPr="00C11CFD">
        <w:trPr>
          <w:cantSplit/>
        </w:trPr>
        <w:tc>
          <w:tcPr>
            <w:tcW w:w="10173" w:type="dxa"/>
            <w:gridSpan w:val="2"/>
          </w:tcPr>
          <w:p w:rsidR="00520F36" w:rsidRPr="00C11CFD" w:rsidRDefault="000B39FE" w:rsidP="00050D8C">
            <w:pPr>
              <w:pStyle w:val="Title1"/>
            </w:pPr>
            <w:bookmarkStart w:id="6" w:name="dtitle1" w:colFirst="0" w:colLast="0"/>
            <w:bookmarkEnd w:id="5"/>
            <w:r w:rsidRPr="00C11CFD">
              <w:t xml:space="preserve">Problèmes rencontrés par les opérateurs de télécommunication </w:t>
            </w:r>
            <w:r w:rsidR="00050D8C" w:rsidRPr="00C11CFD">
              <w:br/>
              <w:t>EN CE QUI CONCERNE</w:t>
            </w:r>
            <w:r w:rsidRPr="00C11CFD">
              <w:t xml:space="preserve"> l</w:t>
            </w:r>
            <w:r w:rsidR="001522E4" w:rsidRPr="00C11CFD">
              <w:t>'</w:t>
            </w:r>
            <w:r w:rsidRPr="00C11CFD">
              <w:t>application du RTI</w:t>
            </w:r>
          </w:p>
        </w:tc>
      </w:tr>
      <w:bookmarkEnd w:id="6"/>
    </w:tbl>
    <w:p w:rsidR="00D837AA" w:rsidRPr="00C11CFD" w:rsidRDefault="00D837AA" w:rsidP="0018694A"/>
    <w:p w:rsidR="001522E4" w:rsidRPr="00C11CFD" w:rsidRDefault="001522E4" w:rsidP="001522E4">
      <w:pPr>
        <w:pStyle w:val="Headingb"/>
      </w:pPr>
      <w:r w:rsidRPr="00C11CFD">
        <w:t>Introduction</w:t>
      </w:r>
    </w:p>
    <w:p w:rsidR="001522E4" w:rsidRPr="00C11CFD" w:rsidRDefault="001522E4" w:rsidP="00050D8C">
      <w:r w:rsidRPr="00C11CFD">
        <w:t xml:space="preserve">Lors de la période </w:t>
      </w:r>
      <w:r w:rsidR="00050D8C" w:rsidRPr="00C11CFD">
        <w:t>ayant précédé l</w:t>
      </w:r>
      <w:r w:rsidRPr="00C11CFD">
        <w:t xml:space="preserve">'examen de la version de 1988 du Règlement des télécommunications internationales (RTI), </w:t>
      </w:r>
      <w:r w:rsidR="00050D8C" w:rsidRPr="00C11CFD">
        <w:t>qui a commencé en</w:t>
      </w:r>
      <w:r w:rsidRPr="00C11CFD">
        <w:t xml:space="preserve"> 1998 avec l'adoption par la Conférence de plénipotentiaires (PP) de la Résolution 79 (Minneapolis, 1998) jusqu'à </w:t>
      </w:r>
      <w:r w:rsidR="00050D8C" w:rsidRPr="00C11CFD">
        <w:t>l'adoption de l</w:t>
      </w:r>
      <w:r w:rsidRPr="00C11CFD">
        <w:t>a décision prise par la PP-10 dans sa Résolution 171 (Guadalajara, 2010)</w:t>
      </w:r>
      <w:r w:rsidR="00050D8C" w:rsidRPr="00C11CFD">
        <w:t>,</w:t>
      </w:r>
      <w:r w:rsidRPr="00C11CFD">
        <w:t xml:space="preserve"> intitulée "Préparation de la Conférence mondiale des télécommunications internationales de 2012", la plupart des opérateurs de télécommunication, issus de nombreux Etats Membres de l'UIT</w:t>
      </w:r>
      <w:r w:rsidR="00050D8C" w:rsidRPr="00C11CFD">
        <w:t xml:space="preserve">, et principalement </w:t>
      </w:r>
      <w:r w:rsidRPr="00C11CFD">
        <w:t xml:space="preserve">de la </w:t>
      </w:r>
      <w:r w:rsidR="00050D8C" w:rsidRPr="00C11CFD">
        <w:t>plupart</w:t>
      </w:r>
      <w:r w:rsidRPr="00C11CFD">
        <w:t xml:space="preserve"> des pays en développement, ont attiré l'attention sur les </w:t>
      </w:r>
      <w:r w:rsidR="00050D8C" w:rsidRPr="00C11CFD">
        <w:t xml:space="preserve">principaux </w:t>
      </w:r>
      <w:r w:rsidRPr="00C11CFD">
        <w:t>problèmes suivants:</w:t>
      </w:r>
    </w:p>
    <w:p w:rsidR="001522E4" w:rsidRPr="00C11CFD" w:rsidRDefault="001522E4" w:rsidP="00C11CFD">
      <w:pPr>
        <w:pStyle w:val="enumlev1"/>
      </w:pPr>
      <w:r w:rsidRPr="00C11CFD">
        <w:t>1</w:t>
      </w:r>
      <w:r w:rsidR="00DD7461">
        <w:t>)</w:t>
      </w:r>
      <w:r w:rsidRPr="00C11CFD">
        <w:tab/>
        <w:t xml:space="preserve">La terminologie </w:t>
      </w:r>
      <w:r w:rsidR="00050D8C" w:rsidRPr="00C11CFD">
        <w:t>obsolète</w:t>
      </w:r>
      <w:r w:rsidRPr="00C11CFD">
        <w:t xml:space="preserve"> employée dans la version de 1988 du RTI et le fait qu'elle ne corresponde pas à tous les types de documents de l'UIT (Constitution, Convention, Règlement des radiocommunications, Recommandations de l'</w:t>
      </w:r>
      <w:r w:rsidR="002F0A52" w:rsidRPr="00C11CFD">
        <w:t xml:space="preserve">UIT) </w:t>
      </w:r>
      <w:r w:rsidRPr="00C11CFD">
        <w:t>complique</w:t>
      </w:r>
      <w:r w:rsidR="002F0A52" w:rsidRPr="00C11CFD">
        <w:t>nt</w:t>
      </w:r>
      <w:r w:rsidRPr="00C11CFD">
        <w:t xml:space="preserve"> considérablement l'application du RTI </w:t>
      </w:r>
      <w:r w:rsidR="002F0A52" w:rsidRPr="00C11CFD">
        <w:t xml:space="preserve">dans sa version </w:t>
      </w:r>
      <w:r w:rsidRPr="00C11CFD">
        <w:t>de 1988 et de ses différentes dispositions.</w:t>
      </w:r>
    </w:p>
    <w:p w:rsidR="001522E4" w:rsidRPr="00C11CFD" w:rsidRDefault="001522E4" w:rsidP="00A84A36">
      <w:pPr>
        <w:pStyle w:val="enumlev1"/>
        <w:keepNext/>
        <w:keepLines/>
      </w:pPr>
      <w:r w:rsidRPr="00C11CFD">
        <w:lastRenderedPageBreak/>
        <w:t>2</w:t>
      </w:r>
      <w:r w:rsidR="00DD7461">
        <w:t>)</w:t>
      </w:r>
      <w:r w:rsidRPr="00C11CFD">
        <w:tab/>
        <w:t xml:space="preserve">Le RTI </w:t>
      </w:r>
      <w:r w:rsidR="002F0A52" w:rsidRPr="00C11CFD">
        <w:t xml:space="preserve">dans sa version </w:t>
      </w:r>
      <w:r w:rsidRPr="00C11CFD">
        <w:t xml:space="preserve">de 1988 ne </w:t>
      </w:r>
      <w:r w:rsidR="002F0A52" w:rsidRPr="00C11CFD">
        <w:t>correspond</w:t>
      </w:r>
      <w:r w:rsidRPr="00C11CFD">
        <w:t xml:space="preserve"> pas aux réalités des télécommunications/TIC modernes, ni aux objectifs et aux fonctions pratiques des opérateurs de télécommunication, </w:t>
      </w:r>
      <w:r w:rsidR="002F0A52" w:rsidRPr="00C11CFD">
        <w:t>ce qui empêche</w:t>
      </w:r>
      <w:r w:rsidRPr="00C11CFD">
        <w:t xml:space="preserve"> ces derniers </w:t>
      </w:r>
      <w:r w:rsidR="002F0A52" w:rsidRPr="00C11CFD">
        <w:t>d'</w:t>
      </w:r>
      <w:r w:rsidRPr="00C11CFD">
        <w:t xml:space="preserve">appliquer efficacement </w:t>
      </w:r>
      <w:r w:rsidR="002F0A52" w:rsidRPr="00C11CFD">
        <w:t>ledit Règlement</w:t>
      </w:r>
      <w:r w:rsidRPr="00C11CFD">
        <w:t xml:space="preserve">. </w:t>
      </w:r>
      <w:r w:rsidR="002F0A52" w:rsidRPr="00C11CFD">
        <w:t>Cette situation s'explique essentiellement par les</w:t>
      </w:r>
      <w:r w:rsidRPr="00C11CFD">
        <w:t xml:space="preserve"> facteurs suivants:</w:t>
      </w:r>
    </w:p>
    <w:p w:rsidR="001522E4" w:rsidRPr="00C11CFD" w:rsidRDefault="001522E4" w:rsidP="00A84A36">
      <w:pPr>
        <w:pStyle w:val="enumlev2"/>
        <w:keepNext/>
        <w:keepLines/>
      </w:pPr>
      <w:r w:rsidRPr="00C11CFD">
        <w:t>–</w:t>
      </w:r>
      <w:r w:rsidRPr="00C11CFD">
        <w:tab/>
      </w:r>
      <w:r w:rsidR="00980BE8" w:rsidRPr="00C11CFD">
        <w:t>L</w:t>
      </w:r>
      <w:r w:rsidRPr="00C11CFD">
        <w:t xml:space="preserve">e rôle et les fonctions des opérateurs de télécommunication </w:t>
      </w:r>
      <w:r w:rsidR="002F0A52" w:rsidRPr="00C11CFD">
        <w:t>ont radicalement changé en raison</w:t>
      </w:r>
      <w:r w:rsidRPr="00C11CFD">
        <w:t xml:space="preserve"> de la libéralisation </w:t>
      </w:r>
      <w:r w:rsidR="002F0A52" w:rsidRPr="00C11CFD">
        <w:t>à l'échelle mondiale</w:t>
      </w:r>
      <w:r w:rsidRPr="00C11CFD">
        <w:t xml:space="preserve"> des marchés de t</w:t>
      </w:r>
      <w:r w:rsidR="002F0A52" w:rsidRPr="00C11CFD">
        <w:t>élécommunication internationaux, de</w:t>
      </w:r>
      <w:r w:rsidRPr="00C11CFD">
        <w:t xml:space="preserve"> la privatisation des opérateurs nationaux en situation de monopole et </w:t>
      </w:r>
      <w:r w:rsidR="002F0A52" w:rsidRPr="00C11CFD">
        <w:t xml:space="preserve">de la forte </w:t>
      </w:r>
      <w:r w:rsidRPr="00C11CFD">
        <w:t xml:space="preserve">augmentation du nombre d'acteurs des télécommunications internationales </w:t>
      </w:r>
      <w:r w:rsidR="002F0A52" w:rsidRPr="00C11CFD">
        <w:t>résultant de l'arrivée</w:t>
      </w:r>
      <w:r w:rsidRPr="00C11CFD">
        <w:t xml:space="preserve"> de nouveaux opérateurs de télécommunication.</w:t>
      </w:r>
    </w:p>
    <w:p w:rsidR="001522E4" w:rsidRPr="00C11CFD" w:rsidRDefault="001522E4" w:rsidP="00980BE8">
      <w:pPr>
        <w:pStyle w:val="enumlev2"/>
      </w:pPr>
      <w:r w:rsidRPr="00C11CFD">
        <w:t>–</w:t>
      </w:r>
      <w:r w:rsidRPr="00C11CFD">
        <w:tab/>
      </w:r>
      <w:r w:rsidR="002F0A52" w:rsidRPr="00C11CFD">
        <w:t>L</w:t>
      </w:r>
      <w:r w:rsidRPr="00C11CFD">
        <w:t xml:space="preserve">e rôle et les fonctions des Etats Membres de l'UIT </w:t>
      </w:r>
      <w:r w:rsidR="002F0A52" w:rsidRPr="00C11CFD">
        <w:t xml:space="preserve">dans le domaine de </w:t>
      </w:r>
      <w:r w:rsidRPr="00C11CFD">
        <w:t>la fourniture de télécommunication</w:t>
      </w:r>
      <w:r w:rsidR="002F0A52" w:rsidRPr="00C11CFD">
        <w:t>s</w:t>
      </w:r>
      <w:r w:rsidRPr="00C11CFD">
        <w:t xml:space="preserve"> </w:t>
      </w:r>
      <w:r w:rsidR="002F0A52" w:rsidRPr="00C11CFD">
        <w:t>internationales ont sensiblement évolué</w:t>
      </w:r>
      <w:r w:rsidRPr="00C11CFD">
        <w:t xml:space="preserve">. Avant 1988, dans la plupart des pays, </w:t>
      </w:r>
      <w:r w:rsidR="002F0A52" w:rsidRPr="00C11CFD">
        <w:t>l'Etat construisait les</w:t>
      </w:r>
      <w:r w:rsidRPr="00C11CFD">
        <w:t xml:space="preserve"> infrastructures de télécommunication, </w:t>
      </w:r>
      <w:r w:rsidR="002F0A52" w:rsidRPr="00C11CFD">
        <w:t>détenait</w:t>
      </w:r>
      <w:r w:rsidRPr="00C11CFD">
        <w:t xml:space="preserve"> les opérateurs en situation de monopole et </w:t>
      </w:r>
      <w:r w:rsidR="002F0A52" w:rsidRPr="00C11CFD">
        <w:t>réglementait</w:t>
      </w:r>
      <w:r w:rsidRPr="00C11CFD">
        <w:t xml:space="preserve"> les télécommunications. Toutefois, à partir de 1990, les </w:t>
      </w:r>
      <w:r w:rsidR="002F0A52" w:rsidRPr="00C11CFD">
        <w:t>Etats ont pour l'essentiel</w:t>
      </w:r>
      <w:r w:rsidRPr="00C11CFD">
        <w:t xml:space="preserve"> réglement</w:t>
      </w:r>
      <w:r w:rsidR="002F0A52" w:rsidRPr="00C11CFD">
        <w:t>é</w:t>
      </w:r>
      <w:r w:rsidRPr="00C11CFD">
        <w:t xml:space="preserve"> les télécommunications internationales </w:t>
      </w:r>
      <w:r w:rsidR="002F0A52" w:rsidRPr="00C11CFD">
        <w:t>et</w:t>
      </w:r>
      <w:r w:rsidRPr="00C11CFD">
        <w:t xml:space="preserve"> octroy</w:t>
      </w:r>
      <w:r w:rsidR="002F0A52" w:rsidRPr="00C11CFD">
        <w:t>é</w:t>
      </w:r>
      <w:r w:rsidRPr="00C11CFD">
        <w:t xml:space="preserve"> des licences</w:t>
      </w:r>
      <w:r w:rsidR="002F0A52" w:rsidRPr="00C11CFD">
        <w:t xml:space="preserve"> pour leur exploitation</w:t>
      </w:r>
      <w:r w:rsidRPr="00C11CFD">
        <w:t xml:space="preserve">, </w:t>
      </w:r>
      <w:r w:rsidR="00980BE8" w:rsidRPr="00C11CFD">
        <w:t>et ont laissé</w:t>
      </w:r>
      <w:r w:rsidRPr="00C11CFD">
        <w:t xml:space="preserve"> le soin aux opérateurs et aux entreprises de télécommunication privés de s'occuper de la construction des infrastructures et de l'exploitation des systèmes et des réseaux de communication.</w:t>
      </w:r>
    </w:p>
    <w:p w:rsidR="001522E4" w:rsidRPr="00C11CFD" w:rsidRDefault="001522E4" w:rsidP="00980BE8">
      <w:pPr>
        <w:pStyle w:val="enumlev2"/>
      </w:pPr>
      <w:r w:rsidRPr="00C11CFD">
        <w:t>–</w:t>
      </w:r>
      <w:r w:rsidRPr="00C11CFD">
        <w:tab/>
      </w:r>
      <w:r w:rsidR="00980BE8" w:rsidRPr="00C11CFD">
        <w:t>L</w:t>
      </w:r>
      <w:r w:rsidRPr="00C11CFD">
        <w:t xml:space="preserve">'infrastructure des télécommunications et la nature même de l'exploitation </w:t>
      </w:r>
      <w:r w:rsidR="00980BE8" w:rsidRPr="00C11CFD">
        <w:t xml:space="preserve">des télécommunications internationales </w:t>
      </w:r>
      <w:r w:rsidRPr="00C11CFD">
        <w:t xml:space="preserve">et des services de télécommunication </w:t>
      </w:r>
      <w:r w:rsidR="00980BE8" w:rsidRPr="00C11CFD">
        <w:t>internationaux ont connu des mutations.</w:t>
      </w:r>
    </w:p>
    <w:p w:rsidR="001522E4" w:rsidRPr="00C11CFD" w:rsidRDefault="001522E4" w:rsidP="00455418">
      <w:pPr>
        <w:pStyle w:val="enumlev2"/>
      </w:pPr>
      <w:r w:rsidRPr="00C11CFD">
        <w:t>–</w:t>
      </w:r>
      <w:r w:rsidRPr="00C11CFD">
        <w:tab/>
      </w:r>
      <w:r w:rsidR="00980BE8" w:rsidRPr="00C11CFD">
        <w:t>De n</w:t>
      </w:r>
      <w:r w:rsidRPr="00C11CFD">
        <w:t xml:space="preserve">ouveaux services de télécommunication internationaux, en particulier dans le </w:t>
      </w:r>
      <w:r w:rsidR="00980BE8" w:rsidRPr="00C11CFD">
        <w:t>domaine</w:t>
      </w:r>
      <w:r w:rsidRPr="00C11CFD">
        <w:t xml:space="preserve"> des télécommunications mobiles hertziennes (</w:t>
      </w:r>
      <w:r w:rsidR="00980BE8" w:rsidRPr="00C11CFD">
        <w:t xml:space="preserve">et </w:t>
      </w:r>
      <w:r w:rsidRPr="00C11CFD">
        <w:t>notamment de l'itinérance entre opérateurs de différents Etats)</w:t>
      </w:r>
      <w:r w:rsidR="00C11CFD">
        <w:t>,</w:t>
      </w:r>
      <w:r w:rsidR="00980BE8" w:rsidRPr="00C11CFD">
        <w:t xml:space="preserve"> ont vu le jour</w:t>
      </w:r>
      <w:r w:rsidRPr="00C11CFD">
        <w:t>.</w:t>
      </w:r>
    </w:p>
    <w:p w:rsidR="00455418" w:rsidRPr="00C11CFD" w:rsidRDefault="001522E4" w:rsidP="00455418">
      <w:pPr>
        <w:pStyle w:val="enumlev2"/>
      </w:pPr>
      <w:r w:rsidRPr="00C11CFD">
        <w:t>–</w:t>
      </w:r>
      <w:r w:rsidRPr="00C11CFD">
        <w:tab/>
      </w:r>
      <w:r w:rsidR="00980BE8" w:rsidRPr="00C11CFD">
        <w:t xml:space="preserve">Il n'existe aucune </w:t>
      </w:r>
      <w:r w:rsidRPr="00C11CFD">
        <w:t xml:space="preserve">approche commune </w:t>
      </w:r>
      <w:r w:rsidR="00455418" w:rsidRPr="00C11CFD">
        <w:t>permettant d'assurer</w:t>
      </w:r>
      <w:r w:rsidRPr="00C11CFD">
        <w:t xml:space="preserve"> une coopération efficace</w:t>
      </w:r>
      <w:r w:rsidR="00455418" w:rsidRPr="00C11CFD">
        <w:t>,</w:t>
      </w:r>
      <w:r w:rsidRPr="00C11CFD">
        <w:t xml:space="preserve"> dans l'intérêt de l'utilisateur final</w:t>
      </w:r>
      <w:r w:rsidR="00455418" w:rsidRPr="00C11CFD">
        <w:t>, entre les Etats Membres de l'UIT et les opérateurs de télécommunication pour examiner les problèmes découlant des mutations et de l'évolution rapides de l'environnement des télécommunications/TIC.</w:t>
      </w:r>
    </w:p>
    <w:p w:rsidR="001522E4" w:rsidRPr="00C11CFD" w:rsidRDefault="001522E4" w:rsidP="00455418">
      <w:pPr>
        <w:pStyle w:val="enumlev1"/>
      </w:pPr>
      <w:r w:rsidRPr="00C11CFD">
        <w:t>3</w:t>
      </w:r>
      <w:r w:rsidR="00DD7461">
        <w:t>)</w:t>
      </w:r>
      <w:r w:rsidRPr="00C11CFD">
        <w:tab/>
      </w:r>
      <w:r w:rsidR="00455418" w:rsidRPr="00C11CFD">
        <w:t>L</w:t>
      </w:r>
      <w:r w:rsidRPr="00C11CFD">
        <w:t xml:space="preserve">es dispositions du RTI dans sa version de 1988 ne </w:t>
      </w:r>
      <w:r w:rsidR="00455418" w:rsidRPr="00C11CFD">
        <w:t>correspondent</w:t>
      </w:r>
      <w:r w:rsidRPr="00C11CFD">
        <w:t xml:space="preserve"> pas aux conditions </w:t>
      </w:r>
      <w:r w:rsidR="00455418" w:rsidRPr="00C11CFD">
        <w:t>dans lesquelles les</w:t>
      </w:r>
      <w:r w:rsidRPr="00C11CFD">
        <w:t xml:space="preserve"> opérateurs de télécommunication</w:t>
      </w:r>
      <w:r w:rsidR="00455418" w:rsidRPr="00C11CFD">
        <w:t xml:space="preserve"> exercent actuellement leurs activités</w:t>
      </w:r>
      <w:r w:rsidRPr="00C11CFD">
        <w:t xml:space="preserve">, dans un contexte caractérisé par l'évolution rapide des technologies de télécommunication et leur </w:t>
      </w:r>
      <w:r w:rsidR="00455418" w:rsidRPr="00C11CFD">
        <w:t>mise en oeuvre</w:t>
      </w:r>
      <w:r w:rsidRPr="00C11CFD">
        <w:t xml:space="preserve"> dans les réseaux de télécommunication internationaux. </w:t>
      </w:r>
      <w:r w:rsidR="00455418" w:rsidRPr="00C11CFD">
        <w:t>Il s'agit</w:t>
      </w:r>
      <w:r w:rsidRPr="00C11CFD">
        <w:t xml:space="preserve"> en particulier </w:t>
      </w:r>
      <w:r w:rsidR="00455418" w:rsidRPr="00C11CFD">
        <w:t>de la mise en oeuvre</w:t>
      </w:r>
      <w:r w:rsidRPr="00C11CFD">
        <w:t xml:space="preserve"> des dispositions du RTI </w:t>
      </w:r>
      <w:r w:rsidR="00455418" w:rsidRPr="00C11CFD">
        <w:t>relatives</w:t>
      </w:r>
      <w:r w:rsidRPr="00C11CFD">
        <w:t>:</w:t>
      </w:r>
    </w:p>
    <w:p w:rsidR="001522E4" w:rsidRPr="00C11CFD" w:rsidRDefault="001522E4" w:rsidP="000E4055">
      <w:pPr>
        <w:pStyle w:val="enumlev2"/>
      </w:pPr>
      <w:r w:rsidRPr="00C11CFD">
        <w:t>–</w:t>
      </w:r>
      <w:r w:rsidRPr="00C11CFD">
        <w:tab/>
      </w:r>
      <w:r w:rsidR="000E4055" w:rsidRPr="00C11CFD">
        <w:t xml:space="preserve">à </w:t>
      </w:r>
      <w:r w:rsidRPr="00C11CFD">
        <w:t xml:space="preserve">l'organisation et </w:t>
      </w:r>
      <w:r w:rsidR="000E4055" w:rsidRPr="00C11CFD">
        <w:t>au choix de l'acheminement du</w:t>
      </w:r>
      <w:r w:rsidRPr="00C11CFD">
        <w:t xml:space="preserve"> trafic international de télécommunication;</w:t>
      </w:r>
    </w:p>
    <w:p w:rsidR="001522E4" w:rsidRPr="00C11CFD" w:rsidRDefault="001522E4" w:rsidP="001522E4">
      <w:pPr>
        <w:pStyle w:val="enumlev2"/>
      </w:pPr>
      <w:r w:rsidRPr="00C11CFD">
        <w:t>–</w:t>
      </w:r>
      <w:r w:rsidRPr="00C11CFD">
        <w:tab/>
      </w:r>
      <w:r w:rsidR="000E4055" w:rsidRPr="00C11CFD">
        <w:t xml:space="preserve">à </w:t>
      </w:r>
      <w:r w:rsidRPr="00C11CFD">
        <w:t xml:space="preserve">l'acheminement du numéro de l'appelant, </w:t>
      </w:r>
      <w:r w:rsidR="000E4055" w:rsidRPr="00C11CFD">
        <w:t xml:space="preserve">à </w:t>
      </w:r>
      <w:r w:rsidRPr="00C11CFD">
        <w:t xml:space="preserve">l'identification de la ligne appelante internationale et </w:t>
      </w:r>
      <w:r w:rsidR="000E4055" w:rsidRPr="00C11CFD">
        <w:t xml:space="preserve">à </w:t>
      </w:r>
      <w:r w:rsidRPr="00C11CFD">
        <w:t>l'identification de l'origine;</w:t>
      </w:r>
    </w:p>
    <w:p w:rsidR="001522E4" w:rsidRPr="00C11CFD" w:rsidRDefault="001522E4" w:rsidP="000E4055">
      <w:pPr>
        <w:pStyle w:val="enumlev2"/>
      </w:pPr>
      <w:r w:rsidRPr="00C11CFD">
        <w:t>–</w:t>
      </w:r>
      <w:r w:rsidRPr="00C11CFD">
        <w:tab/>
      </w:r>
      <w:r w:rsidR="000E4055" w:rsidRPr="00C11CFD">
        <w:t xml:space="preserve">à </w:t>
      </w:r>
      <w:r w:rsidRPr="00C11CFD">
        <w:t xml:space="preserve">la détermination des tarifs, </w:t>
      </w:r>
      <w:r w:rsidR="000E4055" w:rsidRPr="00C11CFD">
        <w:t>aux délais et aux</w:t>
      </w:r>
      <w:r w:rsidRPr="00C11CFD">
        <w:t xml:space="preserve"> procédures </w:t>
      </w:r>
      <w:r w:rsidR="000E4055" w:rsidRPr="00C11CFD">
        <w:t>applicables</w:t>
      </w:r>
      <w:r w:rsidRPr="00C11CFD">
        <w:t xml:space="preserve"> au règlement des comptes;</w:t>
      </w:r>
    </w:p>
    <w:p w:rsidR="001522E4" w:rsidRPr="00C11CFD" w:rsidRDefault="001522E4" w:rsidP="000E4055">
      <w:pPr>
        <w:pStyle w:val="enumlev2"/>
      </w:pPr>
      <w:r w:rsidRPr="00C11CFD">
        <w:t>–</w:t>
      </w:r>
      <w:r w:rsidRPr="00C11CFD">
        <w:tab/>
      </w:r>
      <w:r w:rsidR="000E4055" w:rsidRPr="00C11CFD">
        <w:t>aux</w:t>
      </w:r>
      <w:r w:rsidRPr="00C11CFD">
        <w:t xml:space="preserve"> questions d'itinérance, </w:t>
      </w:r>
      <w:r w:rsidR="000E4055" w:rsidRPr="00C11CFD">
        <w:t>aux</w:t>
      </w:r>
      <w:r w:rsidRPr="00C11CFD">
        <w:t xml:space="preserve"> problèmes concernant l'</w:t>
      </w:r>
      <w:r w:rsidR="000E4055" w:rsidRPr="00C11CFD">
        <w:t>itinérance par inadvertance et aux</w:t>
      </w:r>
      <w:r w:rsidRPr="00C11CFD">
        <w:t xml:space="preserve"> règlements entre opérateurs.</w:t>
      </w:r>
    </w:p>
    <w:p w:rsidR="001522E4" w:rsidRPr="00C11CFD" w:rsidRDefault="001522E4" w:rsidP="00A84A36">
      <w:pPr>
        <w:pStyle w:val="enumlev1"/>
        <w:keepNext/>
        <w:keepLines/>
      </w:pPr>
      <w:r w:rsidRPr="00C11CFD">
        <w:lastRenderedPageBreak/>
        <w:t>4</w:t>
      </w:r>
      <w:r w:rsidR="00DD7461">
        <w:t>)</w:t>
      </w:r>
      <w:r w:rsidRPr="00C11CFD">
        <w:tab/>
      </w:r>
      <w:r w:rsidR="000E4055" w:rsidRPr="00C11CFD">
        <w:t>D</w:t>
      </w:r>
      <w:r w:rsidRPr="00C11CFD">
        <w:t xml:space="preserve">e nouvelles Résolutions et Recommandations </w:t>
      </w:r>
      <w:r w:rsidR="000E4055" w:rsidRPr="00C11CFD">
        <w:t xml:space="preserve">de l'UIT </w:t>
      </w:r>
      <w:r w:rsidRPr="00C11CFD">
        <w:t xml:space="preserve">portant sur des questions traitées dans le RTI de 1988 </w:t>
      </w:r>
      <w:r w:rsidR="000E4055" w:rsidRPr="00C11CFD">
        <w:t xml:space="preserve">ont été adoptées </w:t>
      </w:r>
      <w:r w:rsidRPr="00C11CFD">
        <w:t xml:space="preserve">ou des </w:t>
      </w:r>
      <w:r w:rsidR="000E4055" w:rsidRPr="00C11CFD">
        <w:t>questions devant être prises en</w:t>
      </w:r>
      <w:r w:rsidRPr="00C11CFD">
        <w:t xml:space="preserve"> compte dans le RTI</w:t>
      </w:r>
      <w:r w:rsidR="000E4055" w:rsidRPr="00C11CFD">
        <w:t xml:space="preserve"> ont été examinées</w:t>
      </w:r>
      <w:r w:rsidRPr="00C11CFD">
        <w:t xml:space="preserve">, en vue de faciliter </w:t>
      </w:r>
      <w:r w:rsidR="000E4055" w:rsidRPr="00C11CFD">
        <w:t>la mise en oeuvre</w:t>
      </w:r>
      <w:r w:rsidRPr="00C11CFD">
        <w:t xml:space="preserve"> de nouvelles technologies et de nouveaux services de télécommunication/TIC pour tous les utilisateurs.</w:t>
      </w:r>
    </w:p>
    <w:p w:rsidR="001522E4" w:rsidRPr="00C11CFD" w:rsidRDefault="00673F8B" w:rsidP="00774530">
      <w:r w:rsidRPr="00C11CFD">
        <w:t>Malgré les divergences de vues qui subsistent</w:t>
      </w:r>
      <w:r w:rsidR="001522E4" w:rsidRPr="00C11CFD">
        <w:t xml:space="preserve"> concernant le futur RTI, toutes les parties au débat </w:t>
      </w:r>
      <w:r w:rsidRPr="00C11CFD">
        <w:t xml:space="preserve">ont adopté par voie de consensus en 2010 une décision relative à la révision du </w:t>
      </w:r>
      <w:r w:rsidR="001522E4" w:rsidRPr="00C11CFD">
        <w:t xml:space="preserve">RTI dans sa version de 1988 et </w:t>
      </w:r>
      <w:r w:rsidRPr="00C11CFD">
        <w:t>à la convocation de</w:t>
      </w:r>
      <w:r w:rsidR="001522E4" w:rsidRPr="00C11CFD">
        <w:t xml:space="preserve"> la CM</w:t>
      </w:r>
      <w:r w:rsidR="00774530" w:rsidRPr="00C11CFD">
        <w:t>TI</w:t>
      </w:r>
      <w:r w:rsidR="001522E4" w:rsidRPr="00C11CFD">
        <w:t>-12 à cette fin.</w:t>
      </w:r>
    </w:p>
    <w:p w:rsidR="001522E4" w:rsidRPr="00C11CFD" w:rsidRDefault="001522E4" w:rsidP="00673F8B">
      <w:r w:rsidRPr="00C11CFD">
        <w:t>Toutefois, étant donné qu</w:t>
      </w:r>
      <w:r w:rsidR="00673F8B" w:rsidRPr="00C11CFD">
        <w:t>'en</w:t>
      </w:r>
      <w:r w:rsidRPr="00C11CFD">
        <w:t xml:space="preserve"> 2012, le RTI n'avait pas été révisé </w:t>
      </w:r>
      <w:r w:rsidR="00673F8B" w:rsidRPr="00C11CFD">
        <w:t>depuis</w:t>
      </w:r>
      <w:r w:rsidRPr="00C11CFD">
        <w:t xml:space="preserve"> 24 ans, la CMTI</w:t>
      </w:r>
      <w:r w:rsidR="00673F8B" w:rsidRPr="00C11CFD">
        <w:t>-12</w:t>
      </w:r>
      <w:r w:rsidRPr="00C11CFD">
        <w:t xml:space="preserve">, pour des raisons objectives, n'a pas réussi à débattre suffisamment et à parvenir à un compromis concernant toutes les propositions </w:t>
      </w:r>
      <w:r w:rsidR="00673F8B" w:rsidRPr="00C11CFD">
        <w:t>soumises par les Etats Membres et l</w:t>
      </w:r>
      <w:r w:rsidRPr="00C11CFD">
        <w:t>es Membres de Secteur de l'UIT, compte tenu de toutes les évolutions récentes dans le domaine des télécommunications.</w:t>
      </w:r>
    </w:p>
    <w:p w:rsidR="001522E4" w:rsidRPr="00C11CFD" w:rsidRDefault="001522E4" w:rsidP="00673F8B">
      <w:r w:rsidRPr="00C11CFD">
        <w:t xml:space="preserve">En conséquence, </w:t>
      </w:r>
      <w:r w:rsidR="00673F8B" w:rsidRPr="00C11CFD">
        <w:t>il existe</w:t>
      </w:r>
      <w:r w:rsidRPr="00C11CFD">
        <w:t xml:space="preserve"> une certaine </w:t>
      </w:r>
      <w:r w:rsidR="00673F8B" w:rsidRPr="00C11CFD">
        <w:t>dichotomie</w:t>
      </w:r>
      <w:r w:rsidRPr="00C11CFD">
        <w:t xml:space="preserve"> en ce qui concerne </w:t>
      </w:r>
      <w:r w:rsidR="00673F8B" w:rsidRPr="00C11CFD">
        <w:t>la mise en oeuvre</w:t>
      </w:r>
      <w:r w:rsidRPr="00C11CFD">
        <w:t xml:space="preserve"> des deux versions du RTI: d'un</w:t>
      </w:r>
      <w:r w:rsidR="00673F8B" w:rsidRPr="00C11CFD">
        <w:t>e</w:t>
      </w:r>
      <w:r w:rsidRPr="00C11CFD">
        <w:t xml:space="preserve"> </w:t>
      </w:r>
      <w:r w:rsidR="00673F8B" w:rsidRPr="00C11CFD">
        <w:t>part</w:t>
      </w:r>
      <w:r w:rsidRPr="00C11CFD">
        <w:t xml:space="preserve">, tous les Etats Membres sont convenus de la nécessité de réviser le RTI </w:t>
      </w:r>
      <w:r w:rsidR="00673F8B" w:rsidRPr="00C11CFD">
        <w:t xml:space="preserve">dans sa version </w:t>
      </w:r>
      <w:r w:rsidRPr="00C11CFD">
        <w:t xml:space="preserve">de 1988, </w:t>
      </w:r>
      <w:r w:rsidR="00673F8B" w:rsidRPr="00C11CFD">
        <w:t>et</w:t>
      </w:r>
      <w:r w:rsidRPr="00C11CFD">
        <w:t xml:space="preserve"> </w:t>
      </w:r>
      <w:r w:rsidR="00673F8B" w:rsidRPr="00C11CFD">
        <w:t>d'</w:t>
      </w:r>
      <w:r w:rsidRPr="00C11CFD">
        <w:t xml:space="preserve">autre </w:t>
      </w:r>
      <w:r w:rsidR="00673F8B" w:rsidRPr="00C11CFD">
        <w:t>par</w:t>
      </w:r>
      <w:bookmarkStart w:id="7" w:name="_GoBack"/>
      <w:bookmarkEnd w:id="7"/>
      <w:r w:rsidR="00673F8B" w:rsidRPr="00C11CFD">
        <w:t>t</w:t>
      </w:r>
      <w:r w:rsidRPr="00C11CFD">
        <w:t xml:space="preserve">, un certain nombre d'administrations ont déclaré lors de la CMTI-12 </w:t>
      </w:r>
      <w:r w:rsidR="00673F8B" w:rsidRPr="00C11CFD">
        <w:t>qu'elles ne pourraient adhérer</w:t>
      </w:r>
      <w:r w:rsidR="00C11CFD">
        <w:t xml:space="preserve"> au RTI révisé</w:t>
      </w:r>
      <w:r w:rsidRPr="00C11CFD">
        <w:t xml:space="preserve"> en 2012 </w:t>
      </w:r>
      <w:r w:rsidR="00673F8B" w:rsidRPr="00C11CFD">
        <w:t>et</w:t>
      </w:r>
      <w:r w:rsidRPr="00C11CFD">
        <w:t xml:space="preserve"> dans les années à venir.</w:t>
      </w:r>
    </w:p>
    <w:p w:rsidR="001522E4" w:rsidRPr="00C11CFD" w:rsidRDefault="001522E4" w:rsidP="00673F8B">
      <w:r w:rsidRPr="00C11CFD">
        <w:t xml:space="preserve">Outre les problèmes précédents liés à l'application efficace du RTI </w:t>
      </w:r>
      <w:r w:rsidR="00673F8B" w:rsidRPr="00C11CFD">
        <w:t xml:space="preserve">dans sa version </w:t>
      </w:r>
      <w:r w:rsidRPr="00C11CFD">
        <w:t xml:space="preserve">de 1988, cette situation pose de nouveaux </w:t>
      </w:r>
      <w:r w:rsidR="00673F8B" w:rsidRPr="00C11CFD">
        <w:t>problèmes aux</w:t>
      </w:r>
      <w:r w:rsidRPr="00C11CFD">
        <w:t xml:space="preserve"> opérateurs de télécommunication lorsqu'il</w:t>
      </w:r>
      <w:r w:rsidR="00673F8B" w:rsidRPr="00C11CFD">
        <w:t>s</w:t>
      </w:r>
      <w:r w:rsidRPr="00C11CFD">
        <w:t xml:space="preserve"> collabore</w:t>
      </w:r>
      <w:r w:rsidR="00673F8B" w:rsidRPr="00C11CFD">
        <w:t>nt</w:t>
      </w:r>
      <w:r w:rsidRPr="00C11CFD">
        <w:t xml:space="preserve"> avec des partenaires de pays où différentes versions du RTI (celles de 1988 et de 2012) sont appliquées au niveau national.</w:t>
      </w:r>
    </w:p>
    <w:p w:rsidR="001522E4" w:rsidRPr="00C11CFD" w:rsidRDefault="001522E4" w:rsidP="00673F8B">
      <w:r w:rsidRPr="00C11CFD">
        <w:t xml:space="preserve">Dans le même temps, la version de 2012 du RTI comprend un certain nombre de dispositions importantes pour les opérateurs de télécommunication, notamment </w:t>
      </w:r>
      <w:r w:rsidR="00673F8B" w:rsidRPr="00C11CFD">
        <w:t>en ce</w:t>
      </w:r>
      <w:r w:rsidRPr="00C11CFD">
        <w:t xml:space="preserve"> qui concerne</w:t>
      </w:r>
      <w:r w:rsidR="00673F8B" w:rsidRPr="00C11CFD">
        <w:t xml:space="preserve"> les questions suivantes</w:t>
      </w:r>
      <w:r w:rsidRPr="00C11CFD">
        <w:t xml:space="preserve">: </w:t>
      </w:r>
    </w:p>
    <w:p w:rsidR="001522E4" w:rsidRPr="00C11CFD" w:rsidRDefault="001522E4" w:rsidP="00252AEF">
      <w:pPr>
        <w:pStyle w:val="enumlev1"/>
      </w:pPr>
      <w:r w:rsidRPr="00C11CFD">
        <w:t>1)</w:t>
      </w:r>
      <w:r w:rsidR="00252AEF" w:rsidRPr="00C11CFD">
        <w:tab/>
        <w:t>E</w:t>
      </w:r>
      <w:r w:rsidRPr="00C11CFD">
        <w:t>vitement de la double imposition.</w:t>
      </w:r>
    </w:p>
    <w:p w:rsidR="001522E4" w:rsidRPr="00C11CFD" w:rsidRDefault="001522E4" w:rsidP="00252AEF">
      <w:pPr>
        <w:pStyle w:val="enumlev1"/>
      </w:pPr>
      <w:r w:rsidRPr="00C11CFD">
        <w:t>2)</w:t>
      </w:r>
      <w:r w:rsidR="00252AEF" w:rsidRPr="00C11CFD">
        <w:tab/>
        <w:t>A</w:t>
      </w:r>
      <w:r w:rsidRPr="00C11CFD">
        <w:t>pplication de mécanismes relatifs au règlement des comptes pour les services de télécommunication internationaux.</w:t>
      </w:r>
    </w:p>
    <w:p w:rsidR="001522E4" w:rsidRPr="00C11CFD" w:rsidRDefault="001522E4" w:rsidP="00252AEF">
      <w:pPr>
        <w:pStyle w:val="enumlev1"/>
      </w:pPr>
      <w:r w:rsidRPr="00C11CFD">
        <w:t>3)</w:t>
      </w:r>
      <w:r w:rsidR="00252AEF" w:rsidRPr="00C11CFD">
        <w:tab/>
        <w:t>F</w:t>
      </w:r>
      <w:r w:rsidRPr="00C11CFD">
        <w:t xml:space="preserve">ourniture de télécommunications de service (technique) </w:t>
      </w:r>
      <w:r w:rsidR="00252AEF" w:rsidRPr="00C11CFD">
        <w:t xml:space="preserve">internationales </w:t>
      </w:r>
      <w:r w:rsidRPr="00C11CFD">
        <w:t>en exemption de taxe.</w:t>
      </w:r>
    </w:p>
    <w:p w:rsidR="001522E4" w:rsidRPr="00C11CFD" w:rsidRDefault="001522E4" w:rsidP="00252AEF">
      <w:pPr>
        <w:pStyle w:val="enumlev1"/>
      </w:pPr>
      <w:r w:rsidRPr="00C11CFD">
        <w:t>4)</w:t>
      </w:r>
      <w:r w:rsidRPr="00C11CFD">
        <w:tab/>
      </w:r>
      <w:r w:rsidR="00252AEF" w:rsidRPr="00C11CFD">
        <w:t>P</w:t>
      </w:r>
      <w:r w:rsidRPr="00C11CFD">
        <w:t>rocédures d'établi</w:t>
      </w:r>
      <w:r w:rsidR="00252AEF" w:rsidRPr="00C11CFD">
        <w:t>ssement</w:t>
      </w:r>
      <w:r w:rsidRPr="00C11CFD">
        <w:t xml:space="preserve"> des factures et de règlement </w:t>
      </w:r>
      <w:r w:rsidR="00252AEF" w:rsidRPr="00C11CFD">
        <w:t>applicables aux</w:t>
      </w:r>
      <w:r w:rsidRPr="00C11CFD">
        <w:t xml:space="preserve"> services de télécommunication internationaux.</w:t>
      </w:r>
    </w:p>
    <w:p w:rsidR="001522E4" w:rsidRPr="00C11CFD" w:rsidRDefault="001522E4" w:rsidP="00252AEF">
      <w:pPr>
        <w:pStyle w:val="enumlev1"/>
      </w:pPr>
      <w:r w:rsidRPr="00C11CFD">
        <w:t>5)</w:t>
      </w:r>
      <w:r w:rsidRPr="00C11CFD">
        <w:tab/>
      </w:r>
      <w:r w:rsidR="00252AEF" w:rsidRPr="00C11CFD">
        <w:t>P</w:t>
      </w:r>
      <w:r w:rsidRPr="00C11CFD">
        <w:t>rocédures d'établi</w:t>
      </w:r>
      <w:r w:rsidR="00252AEF" w:rsidRPr="00C11CFD">
        <w:t>ssement</w:t>
      </w:r>
      <w:r w:rsidRPr="00C11CFD">
        <w:t xml:space="preserve"> des factures et de</w:t>
      </w:r>
      <w:r w:rsidR="00252AEF" w:rsidRPr="00C11CFD">
        <w:t xml:space="preserve"> règlement</w:t>
      </w:r>
      <w:r w:rsidRPr="00C11CFD">
        <w:t xml:space="preserve"> </w:t>
      </w:r>
      <w:r w:rsidR="00252AEF" w:rsidRPr="00C11CFD">
        <w:t>applicables aux</w:t>
      </w:r>
      <w:r w:rsidRPr="00C11CFD">
        <w:t xml:space="preserve"> télécommunications maritimes internationales.</w:t>
      </w:r>
    </w:p>
    <w:p w:rsidR="001522E4" w:rsidRPr="00C11CFD" w:rsidRDefault="001522E4" w:rsidP="00252AEF">
      <w:pPr>
        <w:pStyle w:val="enumlev1"/>
      </w:pPr>
      <w:r w:rsidRPr="00C11CFD">
        <w:t>6)</w:t>
      </w:r>
      <w:r w:rsidRPr="00C11CFD">
        <w:tab/>
      </w:r>
      <w:r w:rsidR="00252AEF" w:rsidRPr="00C11CFD">
        <w:t>A</w:t>
      </w:r>
      <w:r w:rsidRPr="00C11CFD">
        <w:t>pplication de règlements entre opérateurs de services de communication internationaux par l'intermédiaire d'un tiers ("autorité comptable").</w:t>
      </w:r>
    </w:p>
    <w:p w:rsidR="001522E4" w:rsidRPr="00C11CFD" w:rsidRDefault="00252AEF" w:rsidP="00252AEF">
      <w:r w:rsidRPr="00C11CFD">
        <w:t>Etant donné que l</w:t>
      </w:r>
      <w:r w:rsidR="001522E4" w:rsidRPr="00C11CFD">
        <w:t>es dispositions susmentionnées ne figurent pas toutes dans les deux versions du RTI,</w:t>
      </w:r>
      <w:r w:rsidRPr="00C11CFD">
        <w:t xml:space="preserve"> les opérateurs de télécommunication sont exposés à</w:t>
      </w:r>
      <w:r w:rsidR="001522E4" w:rsidRPr="00C11CFD">
        <w:t xml:space="preserve"> d'autres risques potentiels de perte financière, </w:t>
      </w:r>
      <w:r w:rsidRPr="00C11CFD">
        <w:t>pour les raisons</w:t>
      </w:r>
      <w:r w:rsidR="001522E4" w:rsidRPr="00C11CFD">
        <w:t xml:space="preserve"> suivant</w:t>
      </w:r>
      <w:r w:rsidRPr="00C11CFD">
        <w:t>e</w:t>
      </w:r>
      <w:r w:rsidR="001522E4" w:rsidRPr="00C11CFD">
        <w:t xml:space="preserve">s: </w:t>
      </w:r>
    </w:p>
    <w:p w:rsidR="001522E4" w:rsidRPr="00C11CFD" w:rsidRDefault="00BD1B37" w:rsidP="00252AEF">
      <w:pPr>
        <w:pStyle w:val="enumlev1"/>
      </w:pPr>
      <w:r w:rsidRPr="00C11CFD">
        <w:t>–</w:t>
      </w:r>
      <w:r w:rsidR="00252AEF" w:rsidRPr="00C11CFD">
        <w:tab/>
        <w:t>i</w:t>
      </w:r>
      <w:r w:rsidR="001522E4" w:rsidRPr="00C11CFD">
        <w:t xml:space="preserve">mpossibilité d'appliquer le RTI dans sa version de 1988 </w:t>
      </w:r>
      <w:r w:rsidR="00252AEF" w:rsidRPr="00C11CFD">
        <w:t>étant donné que</w:t>
      </w:r>
      <w:r w:rsidR="001522E4" w:rsidRPr="00C11CFD">
        <w:t xml:space="preserve"> ses dispositions sont </w:t>
      </w:r>
      <w:r w:rsidR="00252AEF" w:rsidRPr="00C11CFD">
        <w:t>obsolètes</w:t>
      </w:r>
      <w:r w:rsidR="001522E4" w:rsidRPr="00C11CFD">
        <w:t>;</w:t>
      </w:r>
    </w:p>
    <w:p w:rsidR="001522E4" w:rsidRPr="00C11CFD" w:rsidRDefault="00BD1B37" w:rsidP="00252AEF">
      <w:pPr>
        <w:pStyle w:val="enumlev1"/>
      </w:pPr>
      <w:r w:rsidRPr="00C11CFD">
        <w:t>–</w:t>
      </w:r>
      <w:r w:rsidR="001522E4" w:rsidRPr="00C11CFD">
        <w:tab/>
      </w:r>
      <w:r w:rsidR="00252AEF" w:rsidRPr="00C11CFD">
        <w:t>l</w:t>
      </w:r>
      <w:r w:rsidR="001522E4" w:rsidRPr="00C11CFD">
        <w:t xml:space="preserve">es Etats Membres de l'UIT ne sont pas tous couverts par les dispositions du RTI </w:t>
      </w:r>
      <w:r w:rsidR="00252AEF" w:rsidRPr="00C11CFD">
        <w:t xml:space="preserve">dans sa version </w:t>
      </w:r>
      <w:r w:rsidR="001522E4" w:rsidRPr="00C11CFD">
        <w:t>de 2012; et</w:t>
      </w:r>
    </w:p>
    <w:p w:rsidR="001522E4" w:rsidRPr="00C11CFD" w:rsidRDefault="00BD1B37" w:rsidP="00252AEF">
      <w:pPr>
        <w:pStyle w:val="enumlev1"/>
      </w:pPr>
      <w:r w:rsidRPr="00C11CFD">
        <w:t>–</w:t>
      </w:r>
      <w:r w:rsidR="00252AEF" w:rsidRPr="00C11CFD">
        <w:tab/>
      </w:r>
      <w:r w:rsidR="001522E4" w:rsidRPr="00C11CFD">
        <w:t xml:space="preserve">impossibilité d'appliquer le RTI </w:t>
      </w:r>
      <w:r w:rsidR="00252AEF" w:rsidRPr="00C11CFD">
        <w:t xml:space="preserve">dans sa version </w:t>
      </w:r>
      <w:r w:rsidR="001522E4" w:rsidRPr="00C11CFD">
        <w:t xml:space="preserve">de 1988 et </w:t>
      </w:r>
      <w:r w:rsidR="00252AEF" w:rsidRPr="00C11CFD">
        <w:t xml:space="preserve">dans sa version </w:t>
      </w:r>
      <w:r w:rsidR="001522E4" w:rsidRPr="00C11CFD">
        <w:t>de 2012.</w:t>
      </w:r>
    </w:p>
    <w:p w:rsidR="001522E4" w:rsidRPr="00C11CFD" w:rsidRDefault="001522E4" w:rsidP="00BD1B37">
      <w:pPr>
        <w:pStyle w:val="Headingb"/>
      </w:pPr>
      <w:r w:rsidRPr="00C11CFD">
        <w:lastRenderedPageBreak/>
        <w:t>Propositions</w:t>
      </w:r>
    </w:p>
    <w:p w:rsidR="001522E4" w:rsidRPr="00C11CFD" w:rsidRDefault="001522E4" w:rsidP="00A84A36">
      <w:r w:rsidRPr="00C11CFD">
        <w:t xml:space="preserve">Compte tenu de ce qui précède, nous proposons </w:t>
      </w:r>
      <w:r w:rsidR="00A84A36" w:rsidRPr="00C11CFD">
        <w:t>de faire figurer</w:t>
      </w:r>
      <w:r w:rsidR="001F1DB3" w:rsidRPr="00C11CFD">
        <w:t xml:space="preserve"> dans le </w:t>
      </w:r>
      <w:r w:rsidR="00DD7461" w:rsidRPr="00C11CFD">
        <w:t>r</w:t>
      </w:r>
      <w:r w:rsidRPr="00C11CFD">
        <w:t>apport final du groupe EG-RTI les propositions suivantes formulées par les opérateurs:</w:t>
      </w:r>
    </w:p>
    <w:p w:rsidR="001522E4" w:rsidRPr="00C11CFD" w:rsidRDefault="00BD1B37" w:rsidP="00A84A36">
      <w:pPr>
        <w:pStyle w:val="enumlev1"/>
      </w:pPr>
      <w:r w:rsidRPr="00C11CFD">
        <w:t>I)</w:t>
      </w:r>
      <w:r w:rsidR="00A84A36" w:rsidRPr="00C11CFD">
        <w:tab/>
        <w:t>Il est proposé d</w:t>
      </w:r>
      <w:r w:rsidR="001522E4" w:rsidRPr="00C11CFD">
        <w:t>e considérer qu'il ne sera pas possible de maintenir la version de 1988 du RTI après le 31</w:t>
      </w:r>
      <w:r w:rsidR="00A84A36" w:rsidRPr="00C11CFD">
        <w:t> décembre 2017</w:t>
      </w:r>
      <w:r w:rsidR="00C130DA" w:rsidRPr="00C11CFD">
        <w:rPr>
          <w:rStyle w:val="FootnoteReference"/>
        </w:rPr>
        <w:footnoteReference w:id="2"/>
      </w:r>
      <w:r w:rsidR="001522E4" w:rsidRPr="00C11CFD">
        <w:t xml:space="preserve">, </w:t>
      </w:r>
      <w:r w:rsidR="00A84A36" w:rsidRPr="00C11CFD">
        <w:t xml:space="preserve">étant donné </w:t>
      </w:r>
      <w:r w:rsidR="001522E4" w:rsidRPr="00C11CFD">
        <w:t xml:space="preserve">qu'elle ne </w:t>
      </w:r>
      <w:r w:rsidR="00A84A36" w:rsidRPr="00C11CFD">
        <w:t>correspond ni</w:t>
      </w:r>
      <w:r w:rsidR="001522E4" w:rsidRPr="00C11CFD">
        <w:t xml:space="preserve"> aux textes fondamentaux de l'Union (Constitution, Convention et Règlement des radiocommunications)</w:t>
      </w:r>
      <w:r w:rsidR="00A84A36" w:rsidRPr="00C11CFD">
        <w:t>,</w:t>
      </w:r>
      <w:r w:rsidR="001522E4" w:rsidRPr="00C11CFD">
        <w:t xml:space="preserve"> ni aux réalités actuelles du secteur des télécommunications/TIC, et à la lumière des Résolutions adoptées précédemment par l</w:t>
      </w:r>
      <w:r w:rsidR="00A84A36" w:rsidRPr="00C11CFD">
        <w:t>es</w:t>
      </w:r>
      <w:r w:rsidR="001522E4" w:rsidRPr="00C11CFD">
        <w:t xml:space="preserve"> Conférence</w:t>
      </w:r>
      <w:r w:rsidR="00A84A36" w:rsidRPr="00C11CFD">
        <w:t>s</w:t>
      </w:r>
      <w:r w:rsidR="001522E4" w:rsidRPr="00C11CFD">
        <w:t xml:space="preserve"> de plénipotentiaires de l'UIT concernant la révision du RTI </w:t>
      </w:r>
      <w:r w:rsidR="00A84A36" w:rsidRPr="00C11CFD">
        <w:t xml:space="preserve">dans sa version </w:t>
      </w:r>
      <w:r w:rsidR="001522E4" w:rsidRPr="00C11CFD">
        <w:t>de 1988 et la convocation de la CMTI-12 à cette fin.</w:t>
      </w:r>
    </w:p>
    <w:p w:rsidR="001522E4" w:rsidRPr="00C11CFD" w:rsidRDefault="00BD1B37" w:rsidP="00A84A36">
      <w:pPr>
        <w:pStyle w:val="enumlev1"/>
      </w:pPr>
      <w:r w:rsidRPr="00C11CFD">
        <w:t>II)</w:t>
      </w:r>
      <w:r w:rsidR="00A84A36" w:rsidRPr="00C11CFD">
        <w:tab/>
        <w:t>Il est proposé d</w:t>
      </w:r>
      <w:r w:rsidR="001522E4" w:rsidRPr="00C11CFD">
        <w:t>e noter qu'il est difficile de collaborer avec des opérateurs de télécommunication internationaux dont les administrations n'ont pas signé les Actes finals de la CMTI-12</w:t>
      </w:r>
      <w:r w:rsidR="00A84A36" w:rsidRPr="00C11CFD">
        <w:t>,</w:t>
      </w:r>
      <w:r w:rsidR="001522E4" w:rsidRPr="00C11CFD">
        <w:t xml:space="preserve"> ou n'ont pas adhéré au RTI </w:t>
      </w:r>
      <w:r w:rsidR="00A84A36" w:rsidRPr="00C11CFD">
        <w:t xml:space="preserve">dans sa version </w:t>
      </w:r>
      <w:r w:rsidR="001522E4" w:rsidRPr="00C11CFD">
        <w:t xml:space="preserve">de 2012 lors de la période </w:t>
      </w:r>
      <w:r w:rsidR="00A84A36" w:rsidRPr="00C11CFD">
        <w:t>qui s'est ensuivie</w:t>
      </w:r>
      <w:r w:rsidR="001522E4" w:rsidRPr="00C11CFD">
        <w:t xml:space="preserve"> ou à une version révisée du RTI de 2012 après la période en question (21</w:t>
      </w:r>
      <w:r w:rsidR="00A84A36" w:rsidRPr="00C11CFD">
        <w:t> </w:t>
      </w:r>
      <w:r w:rsidR="001522E4" w:rsidRPr="00C11CFD">
        <w:t>décembre</w:t>
      </w:r>
      <w:r w:rsidR="00A84A36" w:rsidRPr="00C11CFD">
        <w:t> </w:t>
      </w:r>
      <w:r w:rsidR="001522E4" w:rsidRPr="00C11CFD">
        <w:t>2017).</w:t>
      </w:r>
    </w:p>
    <w:p w:rsidR="001522E4" w:rsidRPr="00C11CFD" w:rsidRDefault="00BD1B37" w:rsidP="00A84A36">
      <w:pPr>
        <w:pStyle w:val="enumlev1"/>
      </w:pPr>
      <w:r w:rsidRPr="00C11CFD">
        <w:t>III)</w:t>
      </w:r>
      <w:r w:rsidR="00A84A36" w:rsidRPr="00C11CFD">
        <w:tab/>
        <w:t>Il est proposé d</w:t>
      </w:r>
      <w:r w:rsidR="001522E4" w:rsidRPr="00C11CFD">
        <w:t xml:space="preserve">e souligner qu'il est important que tous les Etats Membres adoptent la version de 2012 du RTI, afin de créer un environnement favorable à l'élaboration de politiques et de décisions propices, transparentes, favorables à la concurrence et prévisibles, ainsi que d'un cadre réglementaire et juridique fournissant les incitations nécessaires aux investissements </w:t>
      </w:r>
      <w:r w:rsidR="00A84A36" w:rsidRPr="00C11CFD">
        <w:t>dans le</w:t>
      </w:r>
      <w:r w:rsidR="001522E4" w:rsidRPr="00C11CFD">
        <w:t xml:space="preserve"> développement des télécommunications/TIC et de la société de l'information dans son ensemble, dans l'intérêt de l'utilisateur final.</w:t>
      </w:r>
    </w:p>
    <w:p w:rsidR="000B39FE" w:rsidRPr="00C11CFD" w:rsidRDefault="00BD1B37" w:rsidP="001F1DB3">
      <w:pPr>
        <w:pStyle w:val="enumlev1"/>
      </w:pPr>
      <w:r w:rsidRPr="00C11CFD">
        <w:t>IV)</w:t>
      </w:r>
      <w:r w:rsidR="001522E4" w:rsidRPr="00C11CFD">
        <w:tab/>
      </w:r>
      <w:r w:rsidR="00A84A36" w:rsidRPr="00C11CFD">
        <w:t>Si aucun</w:t>
      </w:r>
      <w:r w:rsidR="001522E4" w:rsidRPr="00C11CFD">
        <w:t xml:space="preserve"> consensus </w:t>
      </w:r>
      <w:r w:rsidR="00A84A36" w:rsidRPr="00C11CFD">
        <w:t xml:space="preserve">n'est trouvé </w:t>
      </w:r>
      <w:r w:rsidR="001522E4" w:rsidRPr="00C11CFD">
        <w:t xml:space="preserve">en vue d'éliminer les divergences </w:t>
      </w:r>
      <w:r w:rsidR="00A84A36" w:rsidRPr="00C11CFD">
        <w:t>découlant</w:t>
      </w:r>
      <w:r w:rsidR="001522E4" w:rsidRPr="00C11CFD">
        <w:t xml:space="preserve"> des versions de</w:t>
      </w:r>
      <w:r w:rsidR="001F1DB3" w:rsidRPr="00C11CFD">
        <w:t> </w:t>
      </w:r>
      <w:r w:rsidR="001522E4" w:rsidRPr="00C11CFD">
        <w:t xml:space="preserve">1988 et de 2012 du RTI, et afin de </w:t>
      </w:r>
      <w:r w:rsidR="00A84A36" w:rsidRPr="00C11CFD">
        <w:t>parvenir à</w:t>
      </w:r>
      <w:r w:rsidR="001522E4" w:rsidRPr="00C11CFD">
        <w:t xml:space="preserve"> un large consensus sur </w:t>
      </w:r>
      <w:r w:rsidR="00A84A36" w:rsidRPr="00C11CFD">
        <w:t>un texte</w:t>
      </w:r>
      <w:r w:rsidR="001522E4" w:rsidRPr="00C11CFD">
        <w:t xml:space="preserve"> unique du</w:t>
      </w:r>
      <w:r w:rsidR="001F1DB3" w:rsidRPr="00C11CFD">
        <w:t> </w:t>
      </w:r>
      <w:r w:rsidR="001522E4" w:rsidRPr="00C11CFD">
        <w:t xml:space="preserve">RTI, </w:t>
      </w:r>
      <w:r w:rsidR="00A84A36" w:rsidRPr="00C11CFD">
        <w:t xml:space="preserve">il est proposé </w:t>
      </w:r>
      <w:r w:rsidR="001522E4" w:rsidRPr="00C11CFD">
        <w:t xml:space="preserve">de recommander au Conseil de l'UIT et à la PP-18 </w:t>
      </w:r>
      <w:r w:rsidR="00A84A36" w:rsidRPr="00C11CFD">
        <w:t>d'adopter</w:t>
      </w:r>
      <w:r w:rsidR="001522E4" w:rsidRPr="00C11CFD">
        <w:t xml:space="preserve"> une décision </w:t>
      </w:r>
      <w:r w:rsidR="00A84A36" w:rsidRPr="00C11CFD">
        <w:t>visant à examiner le RTI dans sa</w:t>
      </w:r>
      <w:r w:rsidR="001522E4" w:rsidRPr="00C11CFD">
        <w:t xml:space="preserve"> version de 2012 </w:t>
      </w:r>
      <w:r w:rsidR="00A84A36" w:rsidRPr="00C11CFD">
        <w:t>concernant certaines</w:t>
      </w:r>
      <w:r w:rsidR="001522E4" w:rsidRPr="00C11CFD">
        <w:t xml:space="preserve"> dispositions </w:t>
      </w:r>
      <w:r w:rsidR="00A84A36" w:rsidRPr="00C11CFD">
        <w:t>à l'origine du</w:t>
      </w:r>
      <w:r w:rsidR="001522E4" w:rsidRPr="00C11CFD">
        <w:t xml:space="preserve"> plus grand nombre de </w:t>
      </w:r>
      <w:r w:rsidR="00A84A36" w:rsidRPr="00C11CFD">
        <w:t>divergences</w:t>
      </w:r>
      <w:r w:rsidR="001522E4" w:rsidRPr="00C11CFD">
        <w:t xml:space="preserve"> entre les Etats Membres et, sur la base des résultats de </w:t>
      </w:r>
      <w:r w:rsidR="00A84A36" w:rsidRPr="00C11CFD">
        <w:t>cet examen</w:t>
      </w:r>
      <w:r w:rsidR="001522E4" w:rsidRPr="00C11CFD">
        <w:t xml:space="preserve">, de convoquer la CMTI-20 en vue d'adopter </w:t>
      </w:r>
      <w:r w:rsidR="00A84A36" w:rsidRPr="00C11CFD">
        <w:t>un texte</w:t>
      </w:r>
      <w:r w:rsidR="001522E4" w:rsidRPr="00C11CFD">
        <w:t xml:space="preserve"> unique du RTI. Avant l'achèvement de </w:t>
      </w:r>
      <w:r w:rsidR="00A84A36" w:rsidRPr="00C11CFD">
        <w:t>cette tâche</w:t>
      </w:r>
      <w:r w:rsidR="001522E4" w:rsidRPr="00C11CFD">
        <w:t xml:space="preserve">, la PP-18 </w:t>
      </w:r>
      <w:r w:rsidR="00A84A36" w:rsidRPr="00C11CFD">
        <w:t>pourra adopter</w:t>
      </w:r>
      <w:r w:rsidR="001522E4" w:rsidRPr="00C11CFD">
        <w:t xml:space="preserve"> une décision sur la procédure </w:t>
      </w:r>
      <w:r w:rsidR="00A84A36" w:rsidRPr="00C11CFD">
        <w:t>à suivre pour appliquer les</w:t>
      </w:r>
      <w:r w:rsidR="001522E4" w:rsidRPr="00C11CFD">
        <w:t xml:space="preserve"> dispositions du RTI </w:t>
      </w:r>
      <w:r w:rsidR="00A84A36" w:rsidRPr="00C11CFD">
        <w:t>revêtant</w:t>
      </w:r>
      <w:r w:rsidR="001522E4" w:rsidRPr="00C11CFD">
        <w:t xml:space="preserve"> une grande importance pour les opérateurs de télécommunication.</w:t>
      </w:r>
    </w:p>
    <w:p w:rsidR="00BD1B37" w:rsidRPr="00C11CFD" w:rsidRDefault="00BD1B37" w:rsidP="0032202E">
      <w:pPr>
        <w:pStyle w:val="Reasons"/>
      </w:pPr>
    </w:p>
    <w:p w:rsidR="00BD1B37" w:rsidRPr="00C11CFD" w:rsidRDefault="00BD1B37">
      <w:pPr>
        <w:jc w:val="center"/>
      </w:pPr>
      <w:r w:rsidRPr="00C11CFD">
        <w:t>______________</w:t>
      </w:r>
    </w:p>
    <w:p w:rsidR="000B39FE" w:rsidRPr="00C11CFD" w:rsidRDefault="000B39FE" w:rsidP="0018694A"/>
    <w:sectPr w:rsidR="000B39FE" w:rsidRPr="00C11CFD" w:rsidSect="005C38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AD" w:rsidRDefault="002271AD">
      <w:r>
        <w:separator/>
      </w:r>
    </w:p>
  </w:endnote>
  <w:endnote w:type="continuationSeparator" w:id="0">
    <w:p w:rsidR="002271AD" w:rsidRDefault="0022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DD7461">
      <w:rPr>
        <w:lang w:val="en-US"/>
      </w:rPr>
      <w:t>P:\FRA\SG\CONSEIL\EG-ITR\EG-ITR-2\000\013F.docx</w:t>
    </w:r>
    <w:r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DD7461">
      <w:t>12.09.17</w:t>
    </w:r>
    <w:r w:rsidR="002F1B76">
      <w:fldChar w:fldCharType="end"/>
    </w:r>
    <w:r w:rsidR="00732045" w:rsidRPr="00474A8E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DD7461">
      <w:t>12.09.17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474A8E" w:rsidRDefault="001A6508" w:rsidP="00D837AA">
    <w:pPr>
      <w:pStyle w:val="Footer"/>
      <w:rPr>
        <w:lang w:val="en-US"/>
      </w:rPr>
    </w:pPr>
    <w:r>
      <w:fldChar w:fldCharType="begin"/>
    </w:r>
    <w:r w:rsidRPr="00474A8E">
      <w:rPr>
        <w:lang w:val="en-US"/>
      </w:rPr>
      <w:instrText xml:space="preserve"> FILENAME \p \* MERGEFORMAT </w:instrText>
    </w:r>
    <w:r>
      <w:fldChar w:fldCharType="separate"/>
    </w:r>
    <w:r w:rsidR="00DD7461">
      <w:rPr>
        <w:lang w:val="en-US"/>
      </w:rPr>
      <w:t>P:\FRA\SG\CONSEIL\EG-ITR\EG-ITR-2\000\013F.docx</w:t>
    </w:r>
    <w:r>
      <w:fldChar w:fldCharType="end"/>
    </w:r>
    <w:r w:rsidR="008117CD">
      <w:t xml:space="preserve"> (423205)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32045" w:rsidRPr="000B39FE" w:rsidRDefault="001A6508" w:rsidP="00D837AA">
    <w:pPr>
      <w:pStyle w:val="Footer"/>
    </w:pPr>
    <w:r>
      <w:fldChar w:fldCharType="begin"/>
    </w:r>
    <w:r w:rsidRPr="000B39FE">
      <w:instrText xml:space="preserve"> FILENAME \p \* MERGEFORMAT </w:instrText>
    </w:r>
    <w:r>
      <w:fldChar w:fldCharType="separate"/>
    </w:r>
    <w:r w:rsidR="00DD7461">
      <w:t>P:\FRA\SG\CONSEIL\EG-ITR\EG-ITR-2\000\013F.docx</w:t>
    </w:r>
    <w:r>
      <w:fldChar w:fldCharType="end"/>
    </w:r>
    <w:r w:rsidR="000B39FE">
      <w:t xml:space="preserve"> (423205)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AD" w:rsidRDefault="002271AD">
      <w:r>
        <w:t>____________________</w:t>
      </w:r>
    </w:p>
  </w:footnote>
  <w:footnote w:type="continuationSeparator" w:id="0">
    <w:p w:rsidR="002271AD" w:rsidRDefault="002271AD">
      <w:r>
        <w:continuationSeparator/>
      </w:r>
    </w:p>
  </w:footnote>
  <w:footnote w:id="1">
    <w:p w:rsidR="00050D8C" w:rsidRPr="00050D8C" w:rsidRDefault="00050D8C" w:rsidP="00C27C3A">
      <w:pPr>
        <w:pStyle w:val="FootnoteText"/>
        <w:rPr>
          <w:lang w:val="fr-CH"/>
        </w:rPr>
      </w:pPr>
      <w:r>
        <w:rPr>
          <w:rStyle w:val="FootnoteReference"/>
        </w:rPr>
        <w:t>*</w:t>
      </w:r>
      <w:r>
        <w:tab/>
      </w:r>
      <w:r w:rsidRPr="00050D8C">
        <w:t>La présente cont</w:t>
      </w:r>
      <w:r>
        <w:t>ribution a été examinée à la 35ème</w:t>
      </w:r>
      <w:r w:rsidRPr="00050D8C">
        <w:t xml:space="preserve"> réunion du Comité des opéra</w:t>
      </w:r>
      <w:r>
        <w:t>teurs de télécommunication et d'</w:t>
      </w:r>
      <w:r w:rsidRPr="00050D8C">
        <w:t>inf</w:t>
      </w:r>
      <w:r>
        <w:t>ocommunication de la RCC et à d'</w:t>
      </w:r>
      <w:r w:rsidRPr="00050D8C">
        <w:t>autres réunions régionales. Les propositions ont égalem</w:t>
      </w:r>
      <w:r>
        <w:t xml:space="preserve">ent été </w:t>
      </w:r>
      <w:r w:rsidR="00C27C3A">
        <w:t>approuvées</w:t>
      </w:r>
      <w:r>
        <w:t xml:space="preserve"> par d'</w:t>
      </w:r>
      <w:r w:rsidRPr="00050D8C">
        <w:t>a</w:t>
      </w:r>
      <w:r>
        <w:t>utres opérateurs, tels que JSC "Kazakhtelecom"</w:t>
      </w:r>
      <w:r w:rsidRPr="00050D8C">
        <w:t xml:space="preserve"> (République du Kazakhstan) et St</w:t>
      </w:r>
      <w:r>
        <w:t>ate Enterprise "Morsviazsputnik"</w:t>
      </w:r>
      <w:r w:rsidRPr="00050D8C">
        <w:t xml:space="preserve"> (Fédération de Russie), ainsi que des opérateurs qui, au 30 août 2017, ne participaient </w:t>
      </w:r>
      <w:r>
        <w:t>pas aux travaux de l'UIT: PJSC "</w:t>
      </w:r>
      <w:r w:rsidRPr="00050D8C">
        <w:t>VimpelCom</w:t>
      </w:r>
      <w:r>
        <w:t>" (Fédération de Russie), CJSC "TransTeleCom (TTK)"</w:t>
      </w:r>
      <w:r w:rsidRPr="00050D8C">
        <w:t xml:space="preserve"> (Fédération de Russie), PJSC </w:t>
      </w:r>
      <w:r>
        <w:t>"</w:t>
      </w:r>
      <w:r w:rsidRPr="00050D8C">
        <w:t>Mobile TeleSystems (MTS)</w:t>
      </w:r>
      <w:r>
        <w:t>" (Fédération de Russie) et JSC "</w:t>
      </w:r>
      <w:r w:rsidRPr="00050D8C">
        <w:t>Uzbectelecom</w:t>
      </w:r>
      <w:r>
        <w:t>" (République d'</w:t>
      </w:r>
      <w:r w:rsidRPr="00050D8C">
        <w:t>Ouzbékistan).</w:t>
      </w:r>
    </w:p>
  </w:footnote>
  <w:footnote w:id="2">
    <w:p w:rsidR="00C130DA" w:rsidRPr="00C130DA" w:rsidRDefault="00C130DA" w:rsidP="00C130DA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ab/>
      </w:r>
      <w:r w:rsidRPr="00C130DA">
        <w:t xml:space="preserve">Conformément au </w:t>
      </w:r>
      <w:r>
        <w:t>numéro 221A de la Constitution de l'</w:t>
      </w:r>
      <w:r w:rsidRPr="00C130DA">
        <w:t xml:space="preserve">UIT, à </w:t>
      </w:r>
      <w:r>
        <w:t>compter</w:t>
      </w:r>
      <w:r w:rsidRPr="00C130DA">
        <w:t xml:space="preserve"> du 1er janvier 2018, le RTI </w:t>
      </w:r>
      <w:r>
        <w:t xml:space="preserve">dans sa version </w:t>
      </w:r>
      <w:r w:rsidRPr="00C130DA">
        <w:t xml:space="preserve">de 2012 </w:t>
      </w:r>
      <w:r>
        <w:t xml:space="preserve">sera considéré </w:t>
      </w:r>
      <w:r w:rsidRPr="00C130DA">
        <w:t xml:space="preserve">comme </w:t>
      </w:r>
      <w:r>
        <w:t>contraignant</w:t>
      </w:r>
      <w:r w:rsidRPr="00C130DA">
        <w:t xml:space="preserve"> (</w:t>
      </w:r>
      <w:r w:rsidRPr="00DD7461">
        <w:t>ratifié de facto</w:t>
      </w:r>
      <w:r w:rsidRPr="00C130DA">
        <w:t xml:space="preserve">) pour </w:t>
      </w:r>
      <w:r>
        <w:t>un</w:t>
      </w:r>
      <w:r w:rsidRPr="00C130DA">
        <w:t xml:space="preserve"> Etat</w:t>
      </w:r>
      <w:r>
        <w:t> </w:t>
      </w:r>
      <w:r w:rsidRPr="00C130DA">
        <w:t>Membre de l</w:t>
      </w:r>
      <w:r>
        <w:t>'</w:t>
      </w:r>
      <w:r w:rsidRPr="00C130DA">
        <w:t>UIT signataire des A</w:t>
      </w:r>
      <w:r>
        <w:t>ctes finals de la CMTI-12 qui n'</w:t>
      </w:r>
      <w:r w:rsidRPr="00C130DA">
        <w:t xml:space="preserve">a pas notifié au Secrétaire général son consentement à être lié par </w:t>
      </w:r>
      <w:r>
        <w:t>cette</w:t>
      </w:r>
      <w:r w:rsidRPr="00C130DA">
        <w:t xml:space="preserve"> révision du RTI.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DD7461">
      <w:rPr>
        <w:noProof/>
      </w:rPr>
      <w:t>3</w:t>
    </w:r>
    <w:r>
      <w:rPr>
        <w:noProof/>
      </w:rPr>
      <w:fldChar w:fldCharType="end"/>
    </w:r>
  </w:p>
  <w:p w:rsidR="00732045" w:rsidRDefault="00732045" w:rsidP="00932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AD"/>
    <w:rsid w:val="00047717"/>
    <w:rsid w:val="00050D8C"/>
    <w:rsid w:val="000B39FE"/>
    <w:rsid w:val="000D0D0A"/>
    <w:rsid w:val="000E4055"/>
    <w:rsid w:val="00103163"/>
    <w:rsid w:val="00115D93"/>
    <w:rsid w:val="001247A8"/>
    <w:rsid w:val="001378C0"/>
    <w:rsid w:val="001522E4"/>
    <w:rsid w:val="0018694A"/>
    <w:rsid w:val="001A3287"/>
    <w:rsid w:val="001A6508"/>
    <w:rsid w:val="001D4C31"/>
    <w:rsid w:val="001E4D21"/>
    <w:rsid w:val="001F1DB3"/>
    <w:rsid w:val="00207CD1"/>
    <w:rsid w:val="002271AD"/>
    <w:rsid w:val="002477A2"/>
    <w:rsid w:val="00252AEF"/>
    <w:rsid w:val="00263A51"/>
    <w:rsid w:val="00267E02"/>
    <w:rsid w:val="002A5D44"/>
    <w:rsid w:val="002E0BC4"/>
    <w:rsid w:val="002F0A52"/>
    <w:rsid w:val="002F1B76"/>
    <w:rsid w:val="00355FF5"/>
    <w:rsid w:val="00361350"/>
    <w:rsid w:val="004038CB"/>
    <w:rsid w:val="0040546F"/>
    <w:rsid w:val="0042404A"/>
    <w:rsid w:val="0044618F"/>
    <w:rsid w:val="00455418"/>
    <w:rsid w:val="0046769A"/>
    <w:rsid w:val="00474A8E"/>
    <w:rsid w:val="00475FB3"/>
    <w:rsid w:val="004C37A9"/>
    <w:rsid w:val="004F259E"/>
    <w:rsid w:val="00511F1D"/>
    <w:rsid w:val="00520F36"/>
    <w:rsid w:val="00540615"/>
    <w:rsid w:val="00540A6D"/>
    <w:rsid w:val="00547ED3"/>
    <w:rsid w:val="00571EEA"/>
    <w:rsid w:val="00575417"/>
    <w:rsid w:val="005768E1"/>
    <w:rsid w:val="005C3890"/>
    <w:rsid w:val="005F7BFE"/>
    <w:rsid w:val="00600017"/>
    <w:rsid w:val="006235CA"/>
    <w:rsid w:val="006643AB"/>
    <w:rsid w:val="00673F8B"/>
    <w:rsid w:val="007210CD"/>
    <w:rsid w:val="00732045"/>
    <w:rsid w:val="007369DB"/>
    <w:rsid w:val="00774530"/>
    <w:rsid w:val="007956C2"/>
    <w:rsid w:val="007A187E"/>
    <w:rsid w:val="007C72C2"/>
    <w:rsid w:val="007D4436"/>
    <w:rsid w:val="007F257A"/>
    <w:rsid w:val="007F3665"/>
    <w:rsid w:val="00800037"/>
    <w:rsid w:val="008117CD"/>
    <w:rsid w:val="00861D73"/>
    <w:rsid w:val="008A4E87"/>
    <w:rsid w:val="008D76E6"/>
    <w:rsid w:val="0092392D"/>
    <w:rsid w:val="0093234A"/>
    <w:rsid w:val="00980BE8"/>
    <w:rsid w:val="0099613D"/>
    <w:rsid w:val="009B3BDE"/>
    <w:rsid w:val="009C307F"/>
    <w:rsid w:val="00A2113E"/>
    <w:rsid w:val="00A23A51"/>
    <w:rsid w:val="00A24607"/>
    <w:rsid w:val="00A25CD3"/>
    <w:rsid w:val="00A82767"/>
    <w:rsid w:val="00A84A36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1B37"/>
    <w:rsid w:val="00BD5873"/>
    <w:rsid w:val="00C04BE3"/>
    <w:rsid w:val="00C11CFD"/>
    <w:rsid w:val="00C130DA"/>
    <w:rsid w:val="00C25D29"/>
    <w:rsid w:val="00C27A7C"/>
    <w:rsid w:val="00C27C3A"/>
    <w:rsid w:val="00CA08ED"/>
    <w:rsid w:val="00CF183B"/>
    <w:rsid w:val="00D375CD"/>
    <w:rsid w:val="00D553A2"/>
    <w:rsid w:val="00D774D3"/>
    <w:rsid w:val="00D837AA"/>
    <w:rsid w:val="00D904E8"/>
    <w:rsid w:val="00DA08C3"/>
    <w:rsid w:val="00DB5A3E"/>
    <w:rsid w:val="00DC22AA"/>
    <w:rsid w:val="00DD7461"/>
    <w:rsid w:val="00DF74DD"/>
    <w:rsid w:val="00E25AD0"/>
    <w:rsid w:val="00EB6350"/>
    <w:rsid w:val="00F06D0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73B9B7E-47B0-4A50-A88C-FA2A66CD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CBC6-081E-4E1F-AEBD-1F94127B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PF_EG-ITR.dotx</Template>
  <TotalTime>90</TotalTime>
  <Pages>4</Pages>
  <Words>1451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9894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Gozel, Elsa</dc:creator>
  <cp:keywords/>
  <dc:description/>
  <cp:lastModifiedBy>Alidra, Patricia</cp:lastModifiedBy>
  <cp:revision>21</cp:revision>
  <cp:lastPrinted>2017-09-12T05:56:00Z</cp:lastPrinted>
  <dcterms:created xsi:type="dcterms:W3CDTF">2017-09-11T12:52:00Z</dcterms:created>
  <dcterms:modified xsi:type="dcterms:W3CDTF">2017-09-12T05:58:00Z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