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81264" w:rsidP="00A5354B">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Pr="008C63B0">
              <w:rPr>
                <w:rFonts w:asciiTheme="minorHAnsi" w:eastAsiaTheme="majorEastAsia" w:hAnsiTheme="minorHAnsi" w:cs="Microsoft YaHei"/>
                <w:b/>
                <w:bCs/>
                <w:sz w:val="28"/>
                <w:szCs w:val="28"/>
                <w:lang w:val="en-US" w:eastAsia="zh-CN"/>
              </w:rPr>
              <w:t>）</w:t>
            </w:r>
            <w:r w:rsidR="00D94637" w:rsidRPr="00396098">
              <w:rPr>
                <w:rFonts w:ascii="Arial" w:hAnsi="Arial" w:cs="Arial"/>
                <w:b/>
                <w:bCs/>
                <w:szCs w:val="24"/>
                <w:lang w:val="en-US" w:eastAsia="zh-CN"/>
              </w:rPr>
              <w:br/>
            </w:r>
            <w:bookmarkStart w:id="0" w:name="lt_pId006"/>
            <w:r w:rsidRPr="008C63B0">
              <w:rPr>
                <w:rFonts w:eastAsiaTheme="minorEastAsia" w:cs="Calibri" w:hint="eastAsia"/>
                <w:b/>
                <w:bCs/>
                <w:color w:val="000000"/>
                <w:position w:val="6"/>
                <w:sz w:val="28"/>
                <w:szCs w:val="28"/>
                <w:lang w:eastAsia="zh-CN"/>
              </w:rPr>
              <w:t>第</w:t>
            </w:r>
            <w:r w:rsidRPr="008C63B0">
              <w:rPr>
                <w:rFonts w:eastAsiaTheme="minorEastAsia" w:cs="Calibri"/>
                <w:b/>
                <w:bCs/>
                <w:color w:val="000000"/>
                <w:position w:val="6"/>
                <w:sz w:val="28"/>
                <w:szCs w:val="28"/>
                <w:lang w:eastAsia="zh-CN"/>
              </w:rPr>
              <w:t>二次会议</w:t>
            </w:r>
            <w:r w:rsidRPr="008C63B0">
              <w:rPr>
                <w:rFonts w:eastAsia="Calibri" w:cs="Calibri"/>
                <w:b/>
                <w:bCs/>
                <w:color w:val="000000"/>
                <w:position w:val="6"/>
                <w:sz w:val="28"/>
                <w:szCs w:val="28"/>
                <w:lang w:eastAsia="zh-CN"/>
              </w:rPr>
              <w:t xml:space="preserve"> – 2017</w:t>
            </w:r>
            <w:bookmarkEnd w:id="0"/>
            <w:r w:rsidRPr="008C63B0">
              <w:rPr>
                <w:rFonts w:eastAsiaTheme="minorEastAsia" w:cs="Calibri" w:hint="eastAsia"/>
                <w:b/>
                <w:bCs/>
                <w:color w:val="000000"/>
                <w:position w:val="6"/>
                <w:sz w:val="28"/>
                <w:szCs w:val="28"/>
                <w:lang w:eastAsia="zh-CN"/>
              </w:rPr>
              <w:t>年</w:t>
            </w:r>
            <w:r w:rsidRPr="008C63B0">
              <w:rPr>
                <w:rFonts w:eastAsiaTheme="minorEastAsia" w:cs="Calibri" w:hint="eastAsia"/>
                <w:b/>
                <w:bCs/>
                <w:color w:val="000000"/>
                <w:position w:val="6"/>
                <w:sz w:val="28"/>
                <w:szCs w:val="28"/>
                <w:lang w:eastAsia="zh-CN"/>
              </w:rPr>
              <w:t>9</w:t>
            </w:r>
            <w:r w:rsidRPr="008C63B0">
              <w:rPr>
                <w:rFonts w:eastAsiaTheme="minorEastAsia" w:cs="Calibri" w:hint="eastAsia"/>
                <w:b/>
                <w:bCs/>
                <w:color w:val="000000"/>
                <w:position w:val="6"/>
                <w:sz w:val="28"/>
                <w:szCs w:val="28"/>
                <w:lang w:eastAsia="zh-CN"/>
              </w:rPr>
              <w:t>月</w:t>
            </w:r>
            <w:r w:rsidRPr="008C63B0">
              <w:rPr>
                <w:rFonts w:eastAsiaTheme="minorEastAsia" w:cs="Calibri" w:hint="eastAsia"/>
                <w:b/>
                <w:bCs/>
                <w:color w:val="000000"/>
                <w:position w:val="6"/>
                <w:sz w:val="28"/>
                <w:szCs w:val="28"/>
                <w:lang w:eastAsia="zh-CN"/>
              </w:rPr>
              <w:t>13</w:t>
            </w:r>
            <w:r w:rsidRPr="008C63B0">
              <w:rPr>
                <w:rFonts w:eastAsiaTheme="minorEastAsia" w:cs="Calibri"/>
                <w:b/>
                <w:bCs/>
                <w:color w:val="000000"/>
                <w:position w:val="6"/>
                <w:sz w:val="28"/>
                <w:szCs w:val="28"/>
                <w:lang w:eastAsia="zh-CN"/>
              </w:rPr>
              <w:t>-15</w:t>
            </w:r>
            <w:r w:rsidRPr="008C63B0">
              <w:rPr>
                <w:rFonts w:eastAsiaTheme="minorEastAsia" w:cs="Calibri" w:hint="eastAsia"/>
                <w:b/>
                <w:bCs/>
                <w:color w:val="000000"/>
                <w:position w:val="6"/>
                <w:sz w:val="28"/>
                <w:szCs w:val="28"/>
                <w:lang w:eastAsia="zh-CN"/>
              </w:rPr>
              <w:t>日，</w:t>
            </w:r>
            <w:r w:rsidRPr="008C63B0">
              <w:rPr>
                <w:rFonts w:eastAsiaTheme="minorEastAsia" w:cs="Calibri"/>
                <w:b/>
                <w:bCs/>
                <w:color w:val="000000"/>
                <w:position w:val="6"/>
                <w:sz w:val="28"/>
                <w:szCs w:val="28"/>
                <w:lang w:eastAsia="zh-CN"/>
              </w:rPr>
              <w:t>日内瓦</w:t>
            </w:r>
          </w:p>
        </w:tc>
        <w:tc>
          <w:tcPr>
            <w:tcW w:w="3120" w:type="dxa"/>
          </w:tcPr>
          <w:p w:rsidR="00700D1F" w:rsidRDefault="00AB42C1" w:rsidP="00864589">
            <w:pPr>
              <w:spacing w:before="0"/>
              <w:jc w:val="right"/>
            </w:pPr>
            <w:bookmarkStart w:id="1" w:name="ditulogo"/>
            <w:bookmarkEnd w:id="1"/>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p>
        </w:tc>
        <w:tc>
          <w:tcPr>
            <w:tcW w:w="3120" w:type="dxa"/>
          </w:tcPr>
          <w:p w:rsidR="00700D1F" w:rsidRPr="00700D1F" w:rsidRDefault="00D81264" w:rsidP="00D8126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EG-ITRs-2/</w:t>
            </w:r>
            <w:r w:rsidR="009D6B2C">
              <w:rPr>
                <w:rFonts w:asciiTheme="minorHAnsi" w:hAnsiTheme="minorHAnsi" w:cs="Times New Roman Bold"/>
                <w:b/>
                <w:spacing w:val="-4"/>
                <w:lang w:val="de-CH"/>
              </w:rPr>
              <w:t>8</w:t>
            </w:r>
            <w:r>
              <w:rPr>
                <w:rFonts w:asciiTheme="minorHAnsi" w:hAnsiTheme="minorHAnsi" w:cs="Times New Roman Bold"/>
                <w:b/>
                <w:spacing w:val="-4"/>
                <w:lang w:val="de-CH"/>
              </w:rPr>
              <w:t>-</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5354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F041AA">
              <w:rPr>
                <w:rFonts w:asciiTheme="minorHAnsi" w:hAnsiTheme="minorHAnsi" w:cstheme="minorHAnsi"/>
                <w:b/>
                <w:bCs/>
                <w:szCs w:val="24"/>
                <w:lang w:eastAsia="zh-CN"/>
              </w:rPr>
              <w:t>8</w:t>
            </w:r>
            <w:r w:rsidRPr="00FC5386">
              <w:rPr>
                <w:rFonts w:hint="eastAsia"/>
                <w:b/>
                <w:bCs/>
                <w:szCs w:val="24"/>
                <w:lang w:eastAsia="zh-CN"/>
              </w:rPr>
              <w:t>月</w:t>
            </w:r>
            <w:r w:rsidR="00F041AA">
              <w:rPr>
                <w:rFonts w:asciiTheme="minorHAnsi" w:hAnsiTheme="minorHAnsi" w:cstheme="minorHAnsi"/>
                <w:b/>
                <w:bCs/>
                <w:szCs w:val="24"/>
                <w:lang w:eastAsia="zh-CN"/>
              </w:rPr>
              <w:t>2</w:t>
            </w:r>
            <w:r w:rsidR="009D6B2C">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Pr="00B000B7" w:rsidRDefault="009D6B2C" w:rsidP="00B000B7">
            <w:pPr>
              <w:pStyle w:val="Source"/>
              <w:rPr>
                <w:lang w:eastAsia="zh-CN"/>
              </w:rPr>
            </w:pPr>
            <w:r w:rsidRPr="00B000B7">
              <w:rPr>
                <w:rFonts w:hint="eastAsia"/>
                <w:lang w:eastAsia="zh-CN"/>
              </w:rPr>
              <w:t>奥地利、捷克共和国</w:t>
            </w:r>
            <w:r w:rsidRPr="00B000B7">
              <w:rPr>
                <w:lang w:eastAsia="zh-CN"/>
              </w:rPr>
              <w:t>、丹麦、</w:t>
            </w:r>
            <w:r w:rsidRPr="00B000B7">
              <w:rPr>
                <w:rFonts w:hint="eastAsia"/>
                <w:lang w:eastAsia="zh-CN"/>
              </w:rPr>
              <w:t>拉脱维亚、立陶宛、</w:t>
            </w:r>
            <w:r w:rsidR="00B000B7">
              <w:rPr>
                <w:lang w:eastAsia="zh-CN"/>
              </w:rPr>
              <w:br/>
            </w:r>
            <w:r w:rsidRPr="00B000B7">
              <w:rPr>
                <w:rFonts w:hint="eastAsia"/>
                <w:lang w:eastAsia="zh-CN"/>
              </w:rPr>
              <w:t>荷兰</w:t>
            </w:r>
            <w:r w:rsidRPr="00B000B7">
              <w:rPr>
                <w:lang w:eastAsia="zh-CN"/>
              </w:rPr>
              <w:t>、</w:t>
            </w:r>
            <w:r w:rsidRPr="00B000B7">
              <w:rPr>
                <w:rFonts w:hint="eastAsia"/>
                <w:lang w:eastAsia="zh-CN"/>
              </w:rPr>
              <w:t>斯洛文尼亚、</w:t>
            </w:r>
            <w:r w:rsidRPr="00B000B7">
              <w:rPr>
                <w:lang w:eastAsia="zh-CN"/>
              </w:rPr>
              <w:t>瑞典和英国</w:t>
            </w:r>
          </w:p>
        </w:tc>
      </w:tr>
      <w:tr w:rsidR="0093362E">
        <w:trPr>
          <w:cantSplit/>
        </w:trPr>
        <w:tc>
          <w:tcPr>
            <w:tcW w:w="10031" w:type="dxa"/>
          </w:tcPr>
          <w:p w:rsidR="0093362E" w:rsidRPr="00F22506" w:rsidRDefault="009D6B2C" w:rsidP="00F22506">
            <w:pPr>
              <w:pStyle w:val="Title1"/>
            </w:pPr>
            <w:r w:rsidRPr="00F22506">
              <w:rPr>
                <w:rFonts w:hint="eastAsia"/>
              </w:rPr>
              <w:t>2012</w:t>
            </w:r>
            <w:proofErr w:type="spellStart"/>
            <w:r w:rsidRPr="00F22506">
              <w:rPr>
                <w:rFonts w:hint="eastAsia"/>
              </w:rPr>
              <w:t>年版</w:t>
            </w:r>
            <w:r w:rsidRPr="00F22506">
              <w:t>《</w:t>
            </w:r>
            <w:r w:rsidRPr="00F22506">
              <w:rPr>
                <w:rFonts w:hint="eastAsia"/>
              </w:rPr>
              <w:t>国际电信规则</w:t>
            </w:r>
            <w:r w:rsidRPr="00F22506">
              <w:t>》</w:t>
            </w:r>
            <w:r w:rsidRPr="00F22506">
              <w:rPr>
                <w:rFonts w:hint="eastAsia"/>
              </w:rPr>
              <w:t>的审议</w:t>
            </w:r>
            <w:proofErr w:type="spellEnd"/>
          </w:p>
        </w:tc>
      </w:tr>
      <w:tr w:rsidR="0031017B">
        <w:trPr>
          <w:cantSplit/>
        </w:trPr>
        <w:tc>
          <w:tcPr>
            <w:tcW w:w="10031" w:type="dxa"/>
          </w:tcPr>
          <w:p w:rsidR="0031017B" w:rsidRPr="00F22506" w:rsidRDefault="0031017B" w:rsidP="00F22506">
            <w:pPr>
              <w:pStyle w:val="Title1"/>
              <w:rPr>
                <w:rFonts w:hint="eastAsia"/>
              </w:rPr>
            </w:pPr>
          </w:p>
        </w:tc>
      </w:tr>
    </w:tbl>
    <w:p w:rsidR="009D6B2C" w:rsidRPr="00EE0CA4" w:rsidRDefault="00867B24" w:rsidP="000E14F9">
      <w:pPr>
        <w:pStyle w:val="enumlev1"/>
        <w:spacing w:before="360"/>
        <w:rPr>
          <w:lang w:eastAsia="zh-CN"/>
        </w:rPr>
      </w:pPr>
      <w:bookmarkStart w:id="3" w:name="lt_pId020"/>
      <w:r>
        <w:rPr>
          <w:rFonts w:hint="eastAsia"/>
          <w:lang w:eastAsia="zh-CN"/>
        </w:rPr>
        <w:t>1</w:t>
      </w:r>
      <w:r>
        <w:rPr>
          <w:rFonts w:hint="eastAsia"/>
          <w:lang w:eastAsia="zh-CN"/>
        </w:rPr>
        <w:tab/>
      </w:r>
      <w:r w:rsidR="009D6B2C" w:rsidRPr="00EE0CA4">
        <w:rPr>
          <w:rFonts w:hint="eastAsia"/>
          <w:lang w:eastAsia="zh-CN"/>
        </w:rPr>
        <w:t>奥地利、捷克共和国、丹麦、拉脱维亚、立陶宛、荷兰、斯洛文尼亚、瑞典和英国很</w:t>
      </w:r>
      <w:r w:rsidR="009D6B2C" w:rsidRPr="00EE0CA4">
        <w:rPr>
          <w:lang w:eastAsia="zh-CN"/>
        </w:rPr>
        <w:t>高兴有机会向《</w:t>
      </w:r>
      <w:r w:rsidR="009D6B2C" w:rsidRPr="00EE0CA4">
        <w:rPr>
          <w:rFonts w:hint="eastAsia"/>
          <w:lang w:eastAsia="zh-CN"/>
        </w:rPr>
        <w:t>国际电信规则</w:t>
      </w:r>
      <w:r w:rsidR="009D6B2C" w:rsidRPr="00EE0CA4">
        <w:rPr>
          <w:lang w:eastAsia="zh-CN"/>
        </w:rPr>
        <w:t>》</w:t>
      </w:r>
      <w:r w:rsidR="009D6B2C" w:rsidRPr="00EE0CA4">
        <w:rPr>
          <w:rFonts w:hint="eastAsia"/>
          <w:lang w:eastAsia="zh-CN"/>
        </w:rPr>
        <w:t>（</w:t>
      </w:r>
      <w:r w:rsidR="009D6B2C" w:rsidRPr="00EE0CA4">
        <w:rPr>
          <w:rFonts w:hint="eastAsia"/>
          <w:lang w:eastAsia="zh-CN"/>
        </w:rPr>
        <w:t>ITR</w:t>
      </w:r>
      <w:r w:rsidR="009D6B2C" w:rsidRPr="00EE0CA4">
        <w:rPr>
          <w:lang w:eastAsia="zh-CN"/>
        </w:rPr>
        <w:t>s</w:t>
      </w:r>
      <w:r w:rsidR="009D6B2C" w:rsidRPr="00EE0CA4">
        <w:rPr>
          <w:rFonts w:hint="eastAsia"/>
          <w:lang w:eastAsia="zh-CN"/>
        </w:rPr>
        <w:t>）专家</w:t>
      </w:r>
      <w:r w:rsidR="009D6B2C" w:rsidRPr="00EE0CA4">
        <w:rPr>
          <w:lang w:eastAsia="zh-CN"/>
        </w:rPr>
        <w:t>组</w:t>
      </w:r>
      <w:r w:rsidR="009D6B2C" w:rsidRPr="00EE0CA4">
        <w:rPr>
          <w:rFonts w:hint="eastAsia"/>
          <w:lang w:eastAsia="zh-CN"/>
        </w:rPr>
        <w:t>第二次</w:t>
      </w:r>
      <w:r w:rsidR="009D6B2C" w:rsidRPr="00EE0CA4">
        <w:rPr>
          <w:lang w:eastAsia="zh-CN"/>
        </w:rPr>
        <w:t>会议提交文稿。</w:t>
      </w:r>
      <w:bookmarkStart w:id="4" w:name="lt_pId010"/>
      <w:r w:rsidR="009D6B2C" w:rsidRPr="00EE0CA4">
        <w:rPr>
          <w:lang w:eastAsia="zh-CN"/>
        </w:rPr>
        <w:t>我们</w:t>
      </w:r>
      <w:r w:rsidR="009D6B2C" w:rsidRPr="00EE0CA4">
        <w:rPr>
          <w:rFonts w:hint="eastAsia"/>
          <w:lang w:eastAsia="zh-CN"/>
        </w:rPr>
        <w:t>感</w:t>
      </w:r>
      <w:r w:rsidR="009D6B2C" w:rsidRPr="00EE0CA4">
        <w:rPr>
          <w:lang w:eastAsia="zh-CN"/>
        </w:rPr>
        <w:t>兴趣地听取了</w:t>
      </w:r>
      <w:r w:rsidR="009D6B2C" w:rsidRPr="00EE0CA4">
        <w:rPr>
          <w:rFonts w:hint="eastAsia"/>
          <w:lang w:eastAsia="zh-CN"/>
        </w:rPr>
        <w:t>二月</w:t>
      </w:r>
      <w:r w:rsidR="009D6B2C" w:rsidRPr="00EE0CA4">
        <w:rPr>
          <w:lang w:eastAsia="zh-CN"/>
        </w:rPr>
        <w:t>召开的该组第一次会议的讨论。我们</w:t>
      </w:r>
      <w:r w:rsidR="009D6B2C" w:rsidRPr="00EE0CA4">
        <w:rPr>
          <w:rFonts w:hint="eastAsia"/>
          <w:lang w:eastAsia="zh-CN"/>
        </w:rPr>
        <w:t>希望</w:t>
      </w:r>
      <w:r w:rsidR="009D6B2C" w:rsidRPr="00EE0CA4">
        <w:rPr>
          <w:lang w:eastAsia="zh-CN"/>
        </w:rPr>
        <w:t>感谢所有做出贡献的各方，尤其感谢专家</w:t>
      </w:r>
      <w:r w:rsidR="009D6B2C" w:rsidRPr="00EE0CA4">
        <w:rPr>
          <w:rFonts w:hint="eastAsia"/>
          <w:lang w:eastAsia="zh-CN"/>
        </w:rPr>
        <w:t>组</w:t>
      </w:r>
      <w:r w:rsidR="009D6B2C" w:rsidRPr="00EE0CA4">
        <w:rPr>
          <w:lang w:eastAsia="zh-CN"/>
        </w:rPr>
        <w:t>主席为推</w:t>
      </w:r>
      <w:r w:rsidR="009D6B2C" w:rsidRPr="00EE0CA4">
        <w:rPr>
          <w:rFonts w:hint="eastAsia"/>
          <w:lang w:eastAsia="zh-CN"/>
        </w:rPr>
        <w:t>进</w:t>
      </w:r>
      <w:r w:rsidR="009D6B2C" w:rsidRPr="00EE0CA4">
        <w:rPr>
          <w:lang w:eastAsia="zh-CN"/>
        </w:rPr>
        <w:t>该组工作而做出的努力。</w:t>
      </w:r>
      <w:bookmarkEnd w:id="4"/>
    </w:p>
    <w:p w:rsidR="009D6B2C" w:rsidRPr="00EE0CA4" w:rsidRDefault="00867B24" w:rsidP="00737172">
      <w:pPr>
        <w:pStyle w:val="enumlev1"/>
        <w:rPr>
          <w:lang w:eastAsia="zh-CN"/>
        </w:rPr>
      </w:pPr>
      <w:bookmarkStart w:id="5" w:name="lt_pId012"/>
      <w:r>
        <w:rPr>
          <w:rFonts w:hint="eastAsia"/>
          <w:lang w:eastAsia="zh-CN"/>
        </w:rPr>
        <w:t>2</w:t>
      </w:r>
      <w:r>
        <w:rPr>
          <w:rFonts w:hint="eastAsia"/>
          <w:lang w:eastAsia="zh-CN"/>
        </w:rPr>
        <w:tab/>
      </w:r>
      <w:r w:rsidR="009D6B2C" w:rsidRPr="00EE0CA4">
        <w:rPr>
          <w:lang w:eastAsia="zh-CN"/>
        </w:rPr>
        <w:t>专家组的任务是修订</w:t>
      </w:r>
      <w:r w:rsidR="009D6B2C" w:rsidRPr="00EE0CA4">
        <w:rPr>
          <w:lang w:eastAsia="zh-CN"/>
        </w:rPr>
        <w:t>20</w:t>
      </w:r>
      <w:r w:rsidR="009D6B2C" w:rsidRPr="00EE0CA4">
        <w:rPr>
          <w:rFonts w:hint="eastAsia"/>
          <w:lang w:eastAsia="zh-CN"/>
        </w:rPr>
        <w:t>1</w:t>
      </w:r>
      <w:r w:rsidR="009D6B2C" w:rsidRPr="00EE0CA4">
        <w:rPr>
          <w:lang w:eastAsia="zh-CN"/>
        </w:rPr>
        <w:t>2</w:t>
      </w:r>
      <w:r w:rsidR="009D6B2C" w:rsidRPr="00EE0CA4">
        <w:rPr>
          <w:lang w:eastAsia="zh-CN"/>
        </w:rPr>
        <w:t>年版</w:t>
      </w:r>
      <w:r w:rsidR="009D6B2C" w:rsidRPr="00EE0CA4">
        <w:rPr>
          <w:rFonts w:hint="eastAsia"/>
          <w:lang w:eastAsia="zh-CN"/>
        </w:rPr>
        <w:t>《国际电信规则》，而不是制定一套新的国际电信规则，或是提议召开一届新的国际电信世界大会（</w:t>
      </w:r>
      <w:r w:rsidR="009D6B2C" w:rsidRPr="00EE0CA4">
        <w:rPr>
          <w:lang w:eastAsia="zh-CN"/>
        </w:rPr>
        <w:t>WCIT</w:t>
      </w:r>
      <w:r w:rsidR="009D6B2C" w:rsidRPr="00EE0CA4">
        <w:rPr>
          <w:rFonts w:hint="eastAsia"/>
          <w:lang w:eastAsia="zh-CN"/>
        </w:rPr>
        <w:t>）。</w:t>
      </w:r>
      <w:bookmarkStart w:id="6" w:name="lt_pId013"/>
      <w:bookmarkEnd w:id="5"/>
      <w:r w:rsidR="009D6B2C" w:rsidRPr="00EE0CA4">
        <w:rPr>
          <w:rFonts w:hint="eastAsia"/>
          <w:lang w:eastAsia="zh-CN"/>
        </w:rPr>
        <w:t>然而，</w:t>
      </w:r>
      <w:r w:rsidR="009D6B2C" w:rsidRPr="00EE0CA4">
        <w:rPr>
          <w:lang w:eastAsia="zh-CN"/>
        </w:rPr>
        <w:t>一些国家却在专家组第一次会议上表示，我们应该确定和审查新问题，并且据此讨论对</w:t>
      </w:r>
      <w:r w:rsidR="009D6B2C" w:rsidRPr="00EE0CA4">
        <w:rPr>
          <w:lang w:eastAsia="zh-CN"/>
        </w:rPr>
        <w:t>2012</w:t>
      </w:r>
      <w:r w:rsidR="009D6B2C" w:rsidRPr="00EE0CA4">
        <w:rPr>
          <w:rFonts w:hint="eastAsia"/>
          <w:lang w:eastAsia="zh-CN"/>
        </w:rPr>
        <w:t>年版《国际电信规则》进行可能的修正。</w:t>
      </w:r>
      <w:bookmarkEnd w:id="6"/>
    </w:p>
    <w:p w:rsidR="009D6B2C" w:rsidRPr="00EE0CA4" w:rsidRDefault="00867B24" w:rsidP="00737172">
      <w:pPr>
        <w:pStyle w:val="enumlev1"/>
        <w:rPr>
          <w:lang w:eastAsia="zh-CN"/>
        </w:rPr>
      </w:pPr>
      <w:r>
        <w:rPr>
          <w:rFonts w:hint="eastAsia"/>
          <w:lang w:eastAsia="zh-CN"/>
        </w:rPr>
        <w:t>3</w:t>
      </w:r>
      <w:r>
        <w:rPr>
          <w:rFonts w:hint="eastAsia"/>
          <w:lang w:eastAsia="zh-CN"/>
        </w:rPr>
        <w:tab/>
      </w:r>
      <w:r w:rsidR="009D6B2C" w:rsidRPr="00EE0CA4">
        <w:rPr>
          <w:lang w:eastAsia="zh-CN"/>
        </w:rPr>
        <w:t>对于</w:t>
      </w:r>
      <w:r w:rsidR="009D6B2C" w:rsidRPr="00EE0CA4">
        <w:rPr>
          <w:rFonts w:hint="eastAsia"/>
          <w:lang w:eastAsia="zh-CN"/>
        </w:rPr>
        <w:t>因</w:t>
      </w:r>
      <w:r w:rsidR="009D6B2C" w:rsidRPr="00EE0CA4">
        <w:rPr>
          <w:lang w:eastAsia="zh-CN"/>
        </w:rPr>
        <w:t>召开一届新的</w:t>
      </w:r>
      <w:r w:rsidR="009D6B2C" w:rsidRPr="00EE0CA4">
        <w:rPr>
          <w:lang w:eastAsia="zh-CN"/>
        </w:rPr>
        <w:t>WCIT</w:t>
      </w:r>
      <w:r w:rsidR="009D6B2C" w:rsidRPr="00EE0CA4">
        <w:rPr>
          <w:lang w:eastAsia="zh-CN"/>
        </w:rPr>
        <w:t>进行此类修正而可能带来的不确定性，我们表示极大关切。</w:t>
      </w:r>
      <w:r w:rsidR="009D6B2C" w:rsidRPr="00EE0CA4">
        <w:rPr>
          <w:rFonts w:hint="eastAsia"/>
          <w:lang w:eastAsia="zh-CN"/>
        </w:rPr>
        <w:t>新一</w:t>
      </w:r>
      <w:r w:rsidR="009D6B2C" w:rsidRPr="00EE0CA4">
        <w:rPr>
          <w:lang w:eastAsia="zh-CN"/>
        </w:rPr>
        <w:t>届</w:t>
      </w:r>
      <w:r w:rsidR="009D6B2C" w:rsidRPr="00EE0CA4">
        <w:rPr>
          <w:lang w:eastAsia="zh-CN"/>
        </w:rPr>
        <w:t>WCIT</w:t>
      </w:r>
      <w:r w:rsidR="009D6B2C" w:rsidRPr="00EE0CA4">
        <w:rPr>
          <w:lang w:eastAsia="zh-CN"/>
        </w:rPr>
        <w:t>将会重新启动讨论内容广泛的许多问题，而这</w:t>
      </w:r>
      <w:r w:rsidR="009D6B2C" w:rsidRPr="00EE0CA4">
        <w:rPr>
          <w:rFonts w:hint="eastAsia"/>
          <w:lang w:eastAsia="zh-CN"/>
        </w:rPr>
        <w:t>将</w:t>
      </w:r>
      <w:r w:rsidR="009D6B2C" w:rsidRPr="00EE0CA4">
        <w:rPr>
          <w:lang w:eastAsia="zh-CN"/>
        </w:rPr>
        <w:t>带来的不确定性会导致运营商很难对区域性和国际投资做出决定。</w:t>
      </w:r>
    </w:p>
    <w:p w:rsidR="009D6B2C" w:rsidRPr="00EE0CA4" w:rsidRDefault="00867B24" w:rsidP="00737172">
      <w:pPr>
        <w:pStyle w:val="enumlev1"/>
        <w:rPr>
          <w:lang w:eastAsia="zh-CN"/>
        </w:rPr>
      </w:pPr>
      <w:r>
        <w:rPr>
          <w:rFonts w:hint="eastAsia"/>
          <w:lang w:eastAsia="zh-CN"/>
        </w:rPr>
        <w:t>4</w:t>
      </w:r>
      <w:r>
        <w:rPr>
          <w:rFonts w:hint="eastAsia"/>
          <w:lang w:eastAsia="zh-CN"/>
        </w:rPr>
        <w:tab/>
      </w:r>
      <w:r w:rsidR="009D6B2C" w:rsidRPr="00EE0CA4">
        <w:rPr>
          <w:lang w:eastAsia="zh-CN"/>
        </w:rPr>
        <w:t>据我们看来，</w:t>
      </w:r>
      <w:r w:rsidR="009D6B2C" w:rsidRPr="00EE0CA4">
        <w:rPr>
          <w:rFonts w:hint="eastAsia"/>
          <w:lang w:eastAsia="zh-CN"/>
        </w:rPr>
        <w:t>《国际电信规则》依然应该关注相关的国际公共电信问题而不应延伸至国内问题或其它通信相关服务、基础设施或网络问题，其中包括与互联网相关的问题。然而，我们了</w:t>
      </w:r>
      <w:r w:rsidR="009D6B2C" w:rsidRPr="00EE0CA4">
        <w:rPr>
          <w:lang w:eastAsia="zh-CN"/>
        </w:rPr>
        <w:t>解，</w:t>
      </w:r>
      <w:r w:rsidR="009D6B2C" w:rsidRPr="00EE0CA4">
        <w:rPr>
          <w:rFonts w:hint="eastAsia"/>
          <w:lang w:eastAsia="zh-CN"/>
        </w:rPr>
        <w:t>其它一些国家看法不同，因此达成全球共识可能极为困难，甚或不可能。我们致力于强化基于共识的组织国际电联，而且我</w:t>
      </w:r>
      <w:bookmarkStart w:id="7" w:name="_GoBack"/>
      <w:bookmarkEnd w:id="7"/>
      <w:r w:rsidR="009D6B2C" w:rsidRPr="00EE0CA4">
        <w:rPr>
          <w:rFonts w:hint="eastAsia"/>
          <w:lang w:eastAsia="zh-CN"/>
        </w:rPr>
        <w:t>们深信应避免分歧。</w:t>
      </w:r>
    </w:p>
    <w:p w:rsidR="009D6B2C" w:rsidRPr="00EE0CA4" w:rsidRDefault="00867B24" w:rsidP="00737172">
      <w:pPr>
        <w:pStyle w:val="enumlev1"/>
        <w:rPr>
          <w:lang w:eastAsia="zh-CN"/>
        </w:rPr>
      </w:pPr>
      <w:r>
        <w:rPr>
          <w:rFonts w:hint="eastAsia"/>
          <w:lang w:eastAsia="zh-CN"/>
        </w:rPr>
        <w:t>5</w:t>
      </w:r>
      <w:r>
        <w:rPr>
          <w:rFonts w:hint="eastAsia"/>
          <w:lang w:eastAsia="zh-CN"/>
        </w:rPr>
        <w:tab/>
      </w:r>
      <w:r w:rsidR="009D6B2C" w:rsidRPr="00EE0CA4">
        <w:rPr>
          <w:lang w:eastAsia="zh-CN"/>
        </w:rPr>
        <w:t>目前我们</w:t>
      </w:r>
      <w:r w:rsidR="009D6B2C" w:rsidRPr="00EE0CA4">
        <w:rPr>
          <w:rFonts w:hint="eastAsia"/>
          <w:lang w:eastAsia="zh-CN"/>
        </w:rPr>
        <w:t>不</w:t>
      </w:r>
      <w:r w:rsidR="009D6B2C" w:rsidRPr="00EE0CA4">
        <w:rPr>
          <w:lang w:eastAsia="zh-CN"/>
        </w:rPr>
        <w:t>了解</w:t>
      </w:r>
      <w:r w:rsidR="009D6B2C" w:rsidRPr="00EE0CA4">
        <w:rPr>
          <w:rFonts w:hint="eastAsia"/>
          <w:lang w:eastAsia="zh-CN"/>
        </w:rPr>
        <w:t>任何</w:t>
      </w:r>
      <w:r w:rsidR="009D6B2C" w:rsidRPr="00EE0CA4">
        <w:rPr>
          <w:lang w:eastAsia="zh-CN"/>
        </w:rPr>
        <w:t>因现状</w:t>
      </w:r>
      <w:r w:rsidR="009D6B2C" w:rsidRPr="00EE0CA4">
        <w:rPr>
          <w:rFonts w:hint="eastAsia"/>
          <w:lang w:eastAsia="zh-CN"/>
        </w:rPr>
        <w:t>或</w:t>
      </w:r>
      <w:r w:rsidR="009D6B2C" w:rsidRPr="00EE0CA4">
        <w:rPr>
          <w:lang w:eastAsia="zh-CN"/>
        </w:rPr>
        <w:t>因</w:t>
      </w:r>
      <w:r w:rsidR="009D6B2C" w:rsidRPr="00EE0CA4">
        <w:rPr>
          <w:lang w:eastAsia="zh-CN"/>
        </w:rPr>
        <w:t>1988</w:t>
      </w:r>
      <w:r w:rsidR="009D6B2C" w:rsidRPr="00EE0CA4">
        <w:rPr>
          <w:lang w:eastAsia="zh-CN"/>
        </w:rPr>
        <w:t>年版本与</w:t>
      </w:r>
      <w:r w:rsidR="009D6B2C" w:rsidRPr="00EE0CA4">
        <w:rPr>
          <w:lang w:eastAsia="zh-CN"/>
        </w:rPr>
        <w:t>2012</w:t>
      </w:r>
      <w:r w:rsidR="009D6B2C" w:rsidRPr="00EE0CA4">
        <w:rPr>
          <w:lang w:eastAsia="zh-CN"/>
        </w:rPr>
        <w:t>年版本</w:t>
      </w:r>
      <w:r w:rsidR="009D6B2C" w:rsidRPr="00EE0CA4">
        <w:rPr>
          <w:rFonts w:hint="eastAsia"/>
          <w:lang w:eastAsia="zh-CN"/>
        </w:rPr>
        <w:t>《国际电信规则》</w:t>
      </w:r>
      <w:r w:rsidR="009D6B2C" w:rsidRPr="00EE0CA4">
        <w:rPr>
          <w:lang w:eastAsia="zh-CN"/>
        </w:rPr>
        <w:t>之间</w:t>
      </w:r>
      <w:r w:rsidR="009D6B2C" w:rsidRPr="00EE0CA4">
        <w:rPr>
          <w:rFonts w:hint="eastAsia"/>
          <w:lang w:eastAsia="zh-CN"/>
        </w:rPr>
        <w:t>的</w:t>
      </w:r>
      <w:r w:rsidR="009D6B2C" w:rsidRPr="00EE0CA4">
        <w:rPr>
          <w:lang w:eastAsia="zh-CN"/>
        </w:rPr>
        <w:t>冲突而</w:t>
      </w:r>
      <w:r w:rsidR="009D6B2C" w:rsidRPr="00EE0CA4">
        <w:rPr>
          <w:rFonts w:hint="eastAsia"/>
          <w:lang w:eastAsia="zh-CN"/>
        </w:rPr>
        <w:t>导致</w:t>
      </w:r>
      <w:r w:rsidR="009D6B2C" w:rsidRPr="00EE0CA4">
        <w:rPr>
          <w:lang w:eastAsia="zh-CN"/>
        </w:rPr>
        <w:t>的具体困难。然而，即使发现了一些重大困难，首先应考虑</w:t>
      </w:r>
      <w:r w:rsidR="009D6B2C" w:rsidRPr="00EE0CA4">
        <w:rPr>
          <w:rFonts w:hint="eastAsia"/>
          <w:lang w:eastAsia="zh-CN"/>
        </w:rPr>
        <w:t>其</w:t>
      </w:r>
      <w:r w:rsidR="009D6B2C" w:rsidRPr="00EE0CA4">
        <w:rPr>
          <w:lang w:eastAsia="zh-CN"/>
        </w:rPr>
        <w:t>范围</w:t>
      </w:r>
      <w:r w:rsidR="009D6B2C" w:rsidRPr="00EE0CA4">
        <w:rPr>
          <w:rFonts w:hint="eastAsia"/>
          <w:lang w:eastAsia="zh-CN"/>
        </w:rPr>
        <w:t>及其对跨境服务的影响，之后才应考虑召开新一届国际电信世界大会是否合情合理，这一点很重要。</w:t>
      </w:r>
    </w:p>
    <w:p w:rsidR="009D6B2C" w:rsidRPr="00EE0CA4" w:rsidRDefault="00867B24" w:rsidP="00737172">
      <w:pPr>
        <w:pStyle w:val="enumlev1"/>
        <w:rPr>
          <w:lang w:eastAsia="zh-CN"/>
        </w:rPr>
      </w:pPr>
      <w:r>
        <w:rPr>
          <w:rFonts w:hint="eastAsia"/>
          <w:lang w:eastAsia="zh-CN"/>
        </w:rPr>
        <w:t>6</w:t>
      </w:r>
      <w:r>
        <w:rPr>
          <w:rFonts w:hint="eastAsia"/>
          <w:lang w:eastAsia="zh-CN"/>
        </w:rPr>
        <w:tab/>
      </w:r>
      <w:r w:rsidR="009D6B2C" w:rsidRPr="00EE0CA4">
        <w:rPr>
          <w:lang w:eastAsia="zh-CN"/>
        </w:rPr>
        <w:t>我们特别注意到举办一届</w:t>
      </w:r>
      <w:r w:rsidR="009D6B2C" w:rsidRPr="00EE0CA4">
        <w:rPr>
          <w:rFonts w:hint="eastAsia"/>
          <w:lang w:eastAsia="zh-CN"/>
        </w:rPr>
        <w:t>国际电信世界大会的费用昂贵。我们同意其它相关方在国际电联理事会及其它场合已提出的意见，除会议本身需要费用之外，在召开一届</w:t>
      </w:r>
      <w:r w:rsidR="009D6B2C" w:rsidRPr="00EE0CA4">
        <w:rPr>
          <w:lang w:eastAsia="zh-CN"/>
        </w:rPr>
        <w:t>WCIT</w:t>
      </w:r>
      <w:r w:rsidR="009D6B2C" w:rsidRPr="00EE0CA4">
        <w:rPr>
          <w:lang w:eastAsia="zh-CN"/>
        </w:rPr>
        <w:t>之前，需要花若干年的时间在国家、区域和国际层面组织筹备会议，</w:t>
      </w:r>
      <w:r w:rsidR="009D6B2C" w:rsidRPr="00EE0CA4">
        <w:rPr>
          <w:rFonts w:hint="eastAsia"/>
          <w:lang w:eastAsia="zh-CN"/>
        </w:rPr>
        <w:t>造成不少差旅</w:t>
      </w:r>
      <w:r w:rsidR="009D6B2C" w:rsidRPr="00EE0CA4">
        <w:rPr>
          <w:lang w:eastAsia="zh-CN"/>
        </w:rPr>
        <w:t>和人员费用，而且还会</w:t>
      </w:r>
      <w:r w:rsidR="009D6B2C" w:rsidRPr="00EE0CA4">
        <w:rPr>
          <w:rFonts w:hint="eastAsia"/>
          <w:lang w:eastAsia="zh-CN"/>
        </w:rPr>
        <w:t>产生</w:t>
      </w:r>
      <w:r w:rsidR="009D6B2C" w:rsidRPr="00EE0CA4">
        <w:rPr>
          <w:lang w:eastAsia="zh-CN"/>
        </w:rPr>
        <w:t>显著的机会成本。</w:t>
      </w:r>
    </w:p>
    <w:p w:rsidR="00196AC7" w:rsidRDefault="00867B24" w:rsidP="00673084">
      <w:pPr>
        <w:pStyle w:val="enumlev1"/>
        <w:keepNext/>
        <w:keepLines/>
        <w:rPr>
          <w:lang w:eastAsia="zh-CN"/>
        </w:rPr>
      </w:pPr>
      <w:r>
        <w:rPr>
          <w:rFonts w:hint="eastAsia"/>
          <w:lang w:eastAsia="zh-CN"/>
        </w:rPr>
        <w:lastRenderedPageBreak/>
        <w:t>7</w:t>
      </w:r>
      <w:r>
        <w:rPr>
          <w:rFonts w:hint="eastAsia"/>
          <w:lang w:eastAsia="zh-CN"/>
        </w:rPr>
        <w:tab/>
      </w:r>
      <w:r w:rsidR="009D6B2C" w:rsidRPr="00EE0CA4">
        <w:rPr>
          <w:rFonts w:hint="eastAsia"/>
          <w:lang w:eastAsia="zh-CN"/>
        </w:rPr>
        <w:t>国际电联</w:t>
      </w:r>
      <w:r w:rsidR="009D6B2C" w:rsidRPr="00EE0CA4">
        <w:rPr>
          <w:lang w:eastAsia="zh-CN"/>
        </w:rPr>
        <w:t>以及尤其是</w:t>
      </w:r>
      <w:r w:rsidR="009D6B2C" w:rsidRPr="00EE0CA4">
        <w:rPr>
          <w:rFonts w:hint="eastAsia"/>
          <w:lang w:eastAsia="zh-CN"/>
        </w:rPr>
        <w:t>其</w:t>
      </w:r>
      <w:r w:rsidR="009D6B2C" w:rsidRPr="00EE0CA4">
        <w:rPr>
          <w:lang w:eastAsia="zh-CN"/>
        </w:rPr>
        <w:t>成员在今后几年将</w:t>
      </w:r>
      <w:r w:rsidR="009D6B2C" w:rsidRPr="00EE0CA4">
        <w:rPr>
          <w:rFonts w:hint="eastAsia"/>
          <w:lang w:eastAsia="zh-CN"/>
        </w:rPr>
        <w:t>面临加大基础设施和互连互通投资、加强价格可承受性、开展能力和技能建设以及解决数字鸿沟问题等诸多挑战。重启新一轮的《国际电信规则》谈判将占用资源并转移人们对这些关键首要问题的注意力。这就是为什么我们认为应避免举办新的一届国际电信世界大会的不确定性以及避免</w:t>
      </w:r>
      <w:r w:rsidR="009D6B2C" w:rsidRPr="00EE0CA4">
        <w:rPr>
          <w:lang w:eastAsia="zh-CN"/>
        </w:rPr>
        <w:t>导致</w:t>
      </w:r>
      <w:r w:rsidR="00516093">
        <w:rPr>
          <w:rFonts w:hint="eastAsia"/>
          <w:lang w:eastAsia="zh-CN"/>
        </w:rPr>
        <w:t>在</w:t>
      </w:r>
      <w:r w:rsidR="009D6B2C" w:rsidRPr="00EE0CA4">
        <w:rPr>
          <w:rFonts w:hint="eastAsia"/>
          <w:lang w:eastAsia="zh-CN"/>
        </w:rPr>
        <w:t>国际电联成员之间产</w:t>
      </w:r>
      <w:r w:rsidR="009D6B2C" w:rsidRPr="00EE0CA4">
        <w:rPr>
          <w:lang w:eastAsia="zh-CN"/>
        </w:rPr>
        <w:t>生</w:t>
      </w:r>
      <w:r w:rsidR="009D6B2C" w:rsidRPr="00EE0CA4">
        <w:rPr>
          <w:rFonts w:hint="eastAsia"/>
          <w:lang w:eastAsia="zh-CN"/>
        </w:rPr>
        <w:t>分歧的风险的原因。我们应将优先工作重点放在实现</w:t>
      </w:r>
      <w:r w:rsidR="009D6B2C" w:rsidRPr="00EE0CA4">
        <w:rPr>
          <w:rFonts w:hint="eastAsia"/>
          <w:lang w:eastAsia="zh-CN"/>
        </w:rPr>
        <w:t>2030</w:t>
      </w:r>
      <w:r w:rsidR="009D6B2C" w:rsidRPr="00EE0CA4">
        <w:rPr>
          <w:rFonts w:hint="eastAsia"/>
          <w:lang w:eastAsia="zh-CN"/>
        </w:rPr>
        <w:t>可持续发展议程上。</w:t>
      </w:r>
      <w:bookmarkEnd w:id="3"/>
    </w:p>
    <w:p w:rsidR="005411F2" w:rsidRPr="00DD00B4" w:rsidRDefault="005411F2" w:rsidP="00DD00B4"/>
    <w:p w:rsidR="005411F2" w:rsidRPr="00DD00B4" w:rsidRDefault="005411F2" w:rsidP="00DD00B4">
      <w:pPr>
        <w:rPr>
          <w:rFonts w:hint="eastAsia"/>
        </w:rPr>
      </w:pPr>
    </w:p>
    <w:p w:rsidR="00195FED" w:rsidRDefault="00B40A53" w:rsidP="00B9636C">
      <w:pPr>
        <w:pStyle w:val="ListParagraph"/>
        <w:ind w:left="0"/>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9A" w:rsidRDefault="00911F9A">
      <w:r>
        <w:separator/>
      </w:r>
    </w:p>
  </w:endnote>
  <w:endnote w:type="continuationSeparator" w:id="0">
    <w:p w:rsidR="00911F9A" w:rsidRDefault="0091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36792E" w:rsidP="00F705DF">
    <w:pPr>
      <w:pStyle w:val="Footer"/>
    </w:pPr>
    <w:r>
      <w:fldChar w:fldCharType="begin"/>
    </w:r>
    <w:r>
      <w:instrText xml:space="preserve"> FILENAME \p  \* MERGEFORMAT </w:instrText>
    </w:r>
    <w:r>
      <w:fldChar w:fldCharType="separate"/>
    </w:r>
    <w:r w:rsidR="000E14F9">
      <w:t>P:\CHI\SG\CONSEIL\EG-ITR\EG-ITR-2\000\008C.docx</w:t>
    </w:r>
    <w:r>
      <w:fldChar w:fldCharType="end"/>
    </w:r>
    <w:r>
      <w:t xml:space="preserve"> (423023)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516093" w:rsidP="00D17BB6">
    <w:pPr>
      <w:pStyle w:val="Footer"/>
    </w:pPr>
    <w:r>
      <w:fldChar w:fldCharType="begin"/>
    </w:r>
    <w:r>
      <w:instrText xml:space="preserve"> FILENAME \p  \* MERGEFORMAT </w:instrText>
    </w:r>
    <w:r>
      <w:fldChar w:fldCharType="separate"/>
    </w:r>
    <w:r w:rsidR="000E14F9">
      <w:t>P:\CHI\SG\CONSEIL\EG-ITR\EG-ITR-2\000\008C.docx</w:t>
    </w:r>
    <w:r>
      <w:fldChar w:fldCharType="end"/>
    </w:r>
    <w:r w:rsidR="0036792E">
      <w:t xml:space="preserve"> (423023</w:t>
    </w:r>
    <w:r w:rsidR="00D17BB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9A" w:rsidRDefault="00911F9A">
      <w:r>
        <w:t>____________________</w:t>
      </w:r>
    </w:p>
  </w:footnote>
  <w:footnote w:type="continuationSeparator" w:id="0">
    <w:p w:rsidR="00911F9A" w:rsidRDefault="00911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36792E">
    <w:pPr>
      <w:pStyle w:val="Header"/>
    </w:pPr>
    <w:r>
      <w:fldChar w:fldCharType="begin"/>
    </w:r>
    <w:r>
      <w:instrText>PAGE</w:instrText>
    </w:r>
    <w:r>
      <w:fldChar w:fldCharType="separate"/>
    </w:r>
    <w:r w:rsidR="0051609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9A"/>
    <w:rsid w:val="00001B77"/>
    <w:rsid w:val="0000517A"/>
    <w:rsid w:val="00031E72"/>
    <w:rsid w:val="000404D2"/>
    <w:rsid w:val="00050B65"/>
    <w:rsid w:val="000853C0"/>
    <w:rsid w:val="000A1C21"/>
    <w:rsid w:val="000A7888"/>
    <w:rsid w:val="000D15EA"/>
    <w:rsid w:val="000E14F9"/>
    <w:rsid w:val="00100D84"/>
    <w:rsid w:val="00124C9D"/>
    <w:rsid w:val="00157773"/>
    <w:rsid w:val="0018251A"/>
    <w:rsid w:val="00190272"/>
    <w:rsid w:val="00193244"/>
    <w:rsid w:val="00195C6C"/>
    <w:rsid w:val="00195FED"/>
    <w:rsid w:val="00196AC7"/>
    <w:rsid w:val="001A4950"/>
    <w:rsid w:val="001A4BD6"/>
    <w:rsid w:val="001D5A18"/>
    <w:rsid w:val="00280EB8"/>
    <w:rsid w:val="002A6670"/>
    <w:rsid w:val="00303502"/>
    <w:rsid w:val="0031017B"/>
    <w:rsid w:val="00325C25"/>
    <w:rsid w:val="0036792E"/>
    <w:rsid w:val="00372C8F"/>
    <w:rsid w:val="00377A27"/>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1528"/>
    <w:rsid w:val="004F2598"/>
    <w:rsid w:val="00516093"/>
    <w:rsid w:val="005403F7"/>
    <w:rsid w:val="00540632"/>
    <w:rsid w:val="005411F2"/>
    <w:rsid w:val="00541CF4"/>
    <w:rsid w:val="005451E8"/>
    <w:rsid w:val="005507F2"/>
    <w:rsid w:val="005759CC"/>
    <w:rsid w:val="005A72E1"/>
    <w:rsid w:val="005C6632"/>
    <w:rsid w:val="005D1C9E"/>
    <w:rsid w:val="00654257"/>
    <w:rsid w:val="0065435A"/>
    <w:rsid w:val="00673084"/>
    <w:rsid w:val="006A2DD3"/>
    <w:rsid w:val="006A5AF8"/>
    <w:rsid w:val="006B26CD"/>
    <w:rsid w:val="006C36CD"/>
    <w:rsid w:val="00700D1F"/>
    <w:rsid w:val="007205CB"/>
    <w:rsid w:val="00726073"/>
    <w:rsid w:val="00734FE8"/>
    <w:rsid w:val="007360CE"/>
    <w:rsid w:val="00737172"/>
    <w:rsid w:val="00772315"/>
    <w:rsid w:val="00775157"/>
    <w:rsid w:val="007813AE"/>
    <w:rsid w:val="007A37DB"/>
    <w:rsid w:val="007E189D"/>
    <w:rsid w:val="00811259"/>
    <w:rsid w:val="00813AA2"/>
    <w:rsid w:val="008173A3"/>
    <w:rsid w:val="0086059C"/>
    <w:rsid w:val="00864589"/>
    <w:rsid w:val="00867B24"/>
    <w:rsid w:val="00890AFB"/>
    <w:rsid w:val="00890FC4"/>
    <w:rsid w:val="00895905"/>
    <w:rsid w:val="00911F9A"/>
    <w:rsid w:val="009164A9"/>
    <w:rsid w:val="009258CB"/>
    <w:rsid w:val="0093362E"/>
    <w:rsid w:val="00944563"/>
    <w:rsid w:val="00953160"/>
    <w:rsid w:val="009625D8"/>
    <w:rsid w:val="00963F1F"/>
    <w:rsid w:val="0098459B"/>
    <w:rsid w:val="00997185"/>
    <w:rsid w:val="009C2458"/>
    <w:rsid w:val="009C4A7B"/>
    <w:rsid w:val="009C6123"/>
    <w:rsid w:val="009D6B2C"/>
    <w:rsid w:val="009F1E3E"/>
    <w:rsid w:val="00A0739D"/>
    <w:rsid w:val="00A1213C"/>
    <w:rsid w:val="00A272FF"/>
    <w:rsid w:val="00A31EB2"/>
    <w:rsid w:val="00A5354B"/>
    <w:rsid w:val="00AB42C1"/>
    <w:rsid w:val="00AC516F"/>
    <w:rsid w:val="00AE2926"/>
    <w:rsid w:val="00B000B7"/>
    <w:rsid w:val="00B0184B"/>
    <w:rsid w:val="00B035CD"/>
    <w:rsid w:val="00B0769D"/>
    <w:rsid w:val="00B217F8"/>
    <w:rsid w:val="00B332EA"/>
    <w:rsid w:val="00B40A53"/>
    <w:rsid w:val="00B45365"/>
    <w:rsid w:val="00B46A65"/>
    <w:rsid w:val="00B60184"/>
    <w:rsid w:val="00B62D20"/>
    <w:rsid w:val="00B81E75"/>
    <w:rsid w:val="00B9636C"/>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17BB6"/>
    <w:rsid w:val="00D36817"/>
    <w:rsid w:val="00D5666C"/>
    <w:rsid w:val="00D666BC"/>
    <w:rsid w:val="00D81264"/>
    <w:rsid w:val="00D83542"/>
    <w:rsid w:val="00D92F45"/>
    <w:rsid w:val="00D94637"/>
    <w:rsid w:val="00D9725C"/>
    <w:rsid w:val="00DA7006"/>
    <w:rsid w:val="00DC6427"/>
    <w:rsid w:val="00DD00B4"/>
    <w:rsid w:val="00DD66A1"/>
    <w:rsid w:val="00DE196D"/>
    <w:rsid w:val="00DF6B49"/>
    <w:rsid w:val="00E067C5"/>
    <w:rsid w:val="00E265BF"/>
    <w:rsid w:val="00E378D8"/>
    <w:rsid w:val="00E43A12"/>
    <w:rsid w:val="00E67C67"/>
    <w:rsid w:val="00E77476"/>
    <w:rsid w:val="00E8228B"/>
    <w:rsid w:val="00EE5706"/>
    <w:rsid w:val="00EF373D"/>
    <w:rsid w:val="00F041AA"/>
    <w:rsid w:val="00F11595"/>
    <w:rsid w:val="00F13BC9"/>
    <w:rsid w:val="00F22506"/>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319120-2973-44FC-8DF2-DFF61150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F041A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EF3C-AD9C-43FC-B99A-C0C619A4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12</TotalTime>
  <Pages>2</Pages>
  <Words>1017</Words>
  <Characters>124</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Xu, Hui</cp:lastModifiedBy>
  <cp:revision>21</cp:revision>
  <cp:lastPrinted>2015-02-24T13:23:00Z</cp:lastPrinted>
  <dcterms:created xsi:type="dcterms:W3CDTF">2017-09-01T12:26:00Z</dcterms:created>
  <dcterms:modified xsi:type="dcterms:W3CDTF">2017-09-01T12:40:00Z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