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8C63B0" w:rsidRDefault="008C63B0" w:rsidP="004678D8">
            <w:pPr>
              <w:pStyle w:val="Normal1"/>
              <w:adjustRightInd w:val="0"/>
              <w:snapToGrid w:val="0"/>
              <w:spacing w:before="240"/>
              <w:rPr>
                <w:rFonts w:ascii="Verdana" w:eastAsiaTheme="minorEastAsia" w:hAnsi="Verdana"/>
                <w:position w:val="6"/>
                <w:sz w:val="28"/>
                <w:szCs w:val="28"/>
                <w:lang w:eastAsia="zh-CN"/>
              </w:rPr>
            </w:pP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《国际电信规则》专家组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6079613" wp14:editId="4C15341D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8C63B0" w:rsidRDefault="008C63B0" w:rsidP="008C63B0">
            <w:pPr>
              <w:spacing w:before="0" w:after="48"/>
              <w:rPr>
                <w:b/>
                <w:smallCaps/>
                <w:sz w:val="28"/>
                <w:szCs w:val="28"/>
                <w:lang w:eastAsia="zh-CN"/>
              </w:rPr>
            </w:pPr>
            <w:bookmarkStart w:id="1" w:name="lt_pId006"/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第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二次会议</w:t>
            </w:r>
            <w:r w:rsidRPr="008C63B0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 xml:space="preserve"> – 2017</w:t>
            </w:r>
            <w:bookmarkEnd w:id="1"/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年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9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月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13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-15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日，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0E6E6A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:rsidR="00700D1F" w:rsidRPr="00700D1F" w:rsidRDefault="00700D1F" w:rsidP="001C1E7A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1F27C3">
              <w:rPr>
                <w:rFonts w:asciiTheme="minorHAnsi" w:hAnsiTheme="minorHAnsi" w:cs="Times New Roman Bold"/>
                <w:b/>
                <w:spacing w:val="-4"/>
                <w:lang w:val="de-CH"/>
              </w:rPr>
              <w:t>EG-ITRs-2/4</w:t>
            </w:r>
            <w:r w:rsidR="008C63B0">
              <w:rPr>
                <w:rFonts w:asciiTheme="minorHAnsi" w:hAnsiTheme="minorHAnsi" w:cs="Times New Roman Bold"/>
                <w:b/>
                <w:spacing w:val="-4"/>
                <w:lang w:val="de-CH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2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6964A4" w:rsidP="001C1E7A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2017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1C1E7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8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1C1E7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1C1E7A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1C1E7A">
              <w:rPr>
                <w:rFonts w:hint="eastAsia"/>
                <w:b/>
                <w:bCs/>
                <w:szCs w:val="24"/>
                <w:lang w:eastAsia="zh-CN"/>
              </w:rPr>
              <w:t>英文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Pr="0083461D" w:rsidRDefault="00E378D8" w:rsidP="0083461D">
            <w:pPr>
              <w:pStyle w:val="Source"/>
            </w:pPr>
            <w:proofErr w:type="spellStart"/>
            <w:r w:rsidRPr="0083461D">
              <w:rPr>
                <w:rFonts w:hint="eastAsia"/>
              </w:rPr>
              <w:t>秘书长的</w:t>
            </w:r>
            <w:r w:rsidR="000E6E6A" w:rsidRPr="0083461D">
              <w:rPr>
                <w:rFonts w:hint="eastAsia"/>
              </w:rPr>
              <w:t>说明</w:t>
            </w:r>
            <w:proofErr w:type="spellEnd"/>
          </w:p>
        </w:tc>
      </w:tr>
      <w:tr w:rsidR="00B12910">
        <w:trPr>
          <w:cantSplit/>
        </w:trPr>
        <w:tc>
          <w:tcPr>
            <w:tcW w:w="10031" w:type="dxa"/>
          </w:tcPr>
          <w:p w:rsidR="00B12910" w:rsidRPr="00381B4E" w:rsidRDefault="00B12910" w:rsidP="00B12910">
            <w:pPr>
              <w:pStyle w:val="Title1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巴西</w:t>
            </w:r>
            <w:r>
              <w:rPr>
                <w:rFonts w:asciiTheme="minorHAnsi" w:hAnsiTheme="minorHAnsi" w:cstheme="minorHAnsi"/>
                <w:lang w:eastAsia="zh-CN"/>
              </w:rPr>
              <w:t>联邦共和国的文稿</w:t>
            </w:r>
          </w:p>
        </w:tc>
      </w:tr>
      <w:tr w:rsidR="00B12910">
        <w:trPr>
          <w:cantSplit/>
        </w:trPr>
        <w:tc>
          <w:tcPr>
            <w:tcW w:w="10031" w:type="dxa"/>
          </w:tcPr>
          <w:p w:rsidR="00B12910" w:rsidRPr="00381B4E" w:rsidRDefault="00B12910" w:rsidP="00B12910">
            <w:pPr>
              <w:pStyle w:val="Title2"/>
              <w:rPr>
                <w:lang w:eastAsia="zh-CN"/>
              </w:rPr>
            </w:pPr>
            <w:r>
              <w:rPr>
                <w:rFonts w:asciiTheme="minorHAnsi" w:hAnsiTheme="minorHAnsi" w:cstheme="minorHAnsi" w:hint="eastAsia"/>
                <w:szCs w:val="26"/>
                <w:lang w:val="en-US" w:eastAsia="zh-CN"/>
              </w:rPr>
              <w:t>对</w:t>
            </w:r>
            <w:r>
              <w:rPr>
                <w:rFonts w:asciiTheme="minorHAnsi" w:hAnsiTheme="minorHAnsi" w:cstheme="minorHAnsi"/>
                <w:szCs w:val="26"/>
                <w:lang w:val="en-US" w:eastAsia="zh-CN"/>
              </w:rPr>
              <w:t>《</w:t>
            </w:r>
            <w:r>
              <w:rPr>
                <w:rFonts w:asciiTheme="minorHAnsi" w:hAnsiTheme="minorHAnsi" w:cstheme="minorHAnsi" w:hint="eastAsia"/>
                <w:szCs w:val="26"/>
                <w:lang w:val="en-US" w:eastAsia="zh-CN"/>
              </w:rPr>
              <w:t>国际电信</w:t>
            </w:r>
            <w:r>
              <w:rPr>
                <w:rFonts w:asciiTheme="minorHAnsi" w:hAnsiTheme="minorHAnsi" w:cstheme="minorHAnsi"/>
                <w:szCs w:val="26"/>
                <w:lang w:val="en-US" w:eastAsia="zh-CN"/>
              </w:rPr>
              <w:t>规则》</w:t>
            </w:r>
            <w:r>
              <w:rPr>
                <w:rFonts w:asciiTheme="minorHAnsi" w:hAnsiTheme="minorHAnsi" w:cstheme="minorHAnsi" w:hint="eastAsia"/>
                <w:szCs w:val="26"/>
                <w:lang w:val="en-US" w:eastAsia="zh-CN"/>
              </w:rPr>
              <w:t>的</w:t>
            </w:r>
            <w:r>
              <w:rPr>
                <w:rFonts w:asciiTheme="minorHAnsi" w:hAnsiTheme="minorHAnsi" w:cstheme="minorHAnsi"/>
                <w:szCs w:val="26"/>
                <w:lang w:val="en-US" w:eastAsia="zh-CN"/>
              </w:rPr>
              <w:t>审议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0E6E6A" w:rsidRDefault="00AF3542" w:rsidP="00705690">
      <w:pPr>
        <w:pStyle w:val="Normalaftertitle"/>
        <w:spacing w:before="720"/>
        <w:ind w:firstLineChars="200" w:firstLine="480"/>
        <w:rPr>
          <w:lang w:eastAsia="zh-CN"/>
        </w:rPr>
      </w:pPr>
      <w:bookmarkStart w:id="3" w:name="lt_pId011"/>
      <w:r>
        <w:rPr>
          <w:rFonts w:hint="eastAsia"/>
          <w:lang w:eastAsia="zh-CN"/>
        </w:rPr>
        <w:t>根据</w:t>
      </w:r>
      <w:r w:rsidR="00ED77A0">
        <w:rPr>
          <w:rFonts w:hint="eastAsia"/>
          <w:lang w:eastAsia="zh-CN"/>
        </w:rPr>
        <w:t>理事会</w:t>
      </w:r>
      <w:r w:rsidR="00ED77A0">
        <w:rPr>
          <w:rFonts w:hint="eastAsia"/>
          <w:lang w:eastAsia="zh-CN"/>
        </w:rPr>
        <w:t>2017</w:t>
      </w:r>
      <w:r w:rsidR="00ED77A0">
        <w:rPr>
          <w:rFonts w:hint="eastAsia"/>
          <w:lang w:eastAsia="zh-CN"/>
        </w:rPr>
        <w:t>年会议第四次全体会议的</w:t>
      </w:r>
      <w:r w:rsidR="00705690">
        <w:rPr>
          <w:rFonts w:hint="eastAsia"/>
          <w:lang w:eastAsia="zh-CN"/>
        </w:rPr>
        <w:t>摘要</w:t>
      </w:r>
      <w:r w:rsidR="00ED77A0">
        <w:rPr>
          <w:rFonts w:hint="eastAsia"/>
          <w:lang w:eastAsia="zh-CN"/>
        </w:rPr>
        <w:t>记录（参见</w:t>
      </w:r>
      <w:hyperlink r:id="rId9" w:history="1">
        <w:r w:rsidR="00ED77A0">
          <w:rPr>
            <w:rStyle w:val="Hyperlink"/>
            <w:lang w:val="en-US" w:eastAsia="zh-CN"/>
          </w:rPr>
          <w:t>C17/121</w:t>
        </w:r>
        <w:r w:rsidR="00ED77A0">
          <w:rPr>
            <w:rStyle w:val="Hyperlink"/>
            <w:lang w:val="en-US" w:eastAsia="zh-CN"/>
          </w:rPr>
          <w:t>号文件</w:t>
        </w:r>
      </w:hyperlink>
      <w:r w:rsidR="00ED77A0">
        <w:rPr>
          <w:rFonts w:hint="eastAsia"/>
          <w:lang w:eastAsia="zh-CN"/>
        </w:rPr>
        <w:t>第</w:t>
      </w:r>
      <w:r w:rsidR="00ED77A0" w:rsidRPr="00766CC4">
        <w:rPr>
          <w:lang w:val="en-US" w:eastAsia="zh-CN"/>
        </w:rPr>
        <w:t>1.12</w:t>
      </w:r>
      <w:r w:rsidR="00ED77A0">
        <w:rPr>
          <w:rFonts w:hint="eastAsia"/>
          <w:lang w:eastAsia="zh-CN"/>
        </w:rPr>
        <w:t>段），</w:t>
      </w:r>
      <w:r w:rsidR="00ED77A0" w:rsidRPr="00293D5C">
        <w:rPr>
          <w:rFonts w:hint="eastAsia"/>
          <w:lang w:val="en-US" w:eastAsia="zh-CN"/>
        </w:rPr>
        <w:t>我荣幸地向</w:t>
      </w:r>
      <w:r w:rsidR="00ED77A0">
        <w:rPr>
          <w:rFonts w:asciiTheme="minorHAnsi" w:hAnsiTheme="minorHAnsi" w:cstheme="minorHAnsi"/>
          <w:szCs w:val="26"/>
          <w:lang w:val="en-US" w:eastAsia="zh-CN"/>
        </w:rPr>
        <w:t>《</w:t>
      </w:r>
      <w:r w:rsidR="00ED77A0">
        <w:rPr>
          <w:rFonts w:asciiTheme="minorHAnsi" w:hAnsiTheme="minorHAnsi" w:cstheme="minorHAnsi" w:hint="eastAsia"/>
          <w:szCs w:val="26"/>
          <w:lang w:val="en-US" w:eastAsia="zh-CN"/>
        </w:rPr>
        <w:t>国际电信</w:t>
      </w:r>
      <w:r w:rsidR="00ED77A0">
        <w:rPr>
          <w:rFonts w:asciiTheme="minorHAnsi" w:hAnsiTheme="minorHAnsi" w:cstheme="minorHAnsi"/>
          <w:szCs w:val="26"/>
          <w:lang w:val="en-US" w:eastAsia="zh-CN"/>
        </w:rPr>
        <w:t>规则》</w:t>
      </w:r>
      <w:r w:rsidR="00ED77A0">
        <w:rPr>
          <w:rFonts w:asciiTheme="minorHAnsi" w:hAnsiTheme="minorHAnsi" w:cstheme="minorHAnsi" w:hint="eastAsia"/>
          <w:szCs w:val="26"/>
          <w:lang w:val="en-US" w:eastAsia="zh-CN"/>
        </w:rPr>
        <w:t>专家组</w:t>
      </w:r>
      <w:r w:rsidR="00ED77A0" w:rsidRPr="00293D5C">
        <w:rPr>
          <w:rFonts w:hint="eastAsia"/>
          <w:lang w:val="en-US" w:eastAsia="zh-CN"/>
        </w:rPr>
        <w:t>转呈</w:t>
      </w:r>
      <w:r w:rsidR="00ED77A0">
        <w:rPr>
          <w:rFonts w:hint="eastAsia"/>
          <w:lang w:val="en-US" w:eastAsia="zh-CN"/>
        </w:rPr>
        <w:t>一份</w:t>
      </w:r>
      <w:r w:rsidR="00ED77A0">
        <w:rPr>
          <w:rFonts w:hint="eastAsia"/>
          <w:b/>
          <w:bCs/>
          <w:lang w:val="en-US" w:eastAsia="zh-CN"/>
        </w:rPr>
        <w:t>巴西</w:t>
      </w:r>
      <w:r w:rsidR="00ED77A0" w:rsidRPr="00293D5C">
        <w:rPr>
          <w:rFonts w:hint="eastAsia"/>
          <w:b/>
          <w:bCs/>
          <w:lang w:val="en-US" w:eastAsia="zh-CN"/>
        </w:rPr>
        <w:t>联邦</w:t>
      </w:r>
      <w:r w:rsidR="00ED77A0">
        <w:rPr>
          <w:rFonts w:hint="eastAsia"/>
          <w:b/>
          <w:bCs/>
          <w:lang w:val="en-US" w:eastAsia="zh-CN"/>
        </w:rPr>
        <w:t>共和国</w:t>
      </w:r>
      <w:r w:rsidR="00ED77A0">
        <w:rPr>
          <w:rFonts w:hint="eastAsia"/>
          <w:lang w:val="en-US" w:eastAsia="zh-CN"/>
        </w:rPr>
        <w:t>提交理事会</w:t>
      </w:r>
      <w:r w:rsidR="00ED77A0">
        <w:rPr>
          <w:rFonts w:hint="eastAsia"/>
          <w:lang w:val="en-US" w:eastAsia="zh-CN"/>
        </w:rPr>
        <w:t>2017</w:t>
      </w:r>
      <w:r w:rsidR="00ED77A0">
        <w:rPr>
          <w:rFonts w:hint="eastAsia"/>
          <w:lang w:val="en-US" w:eastAsia="zh-CN"/>
        </w:rPr>
        <w:t>年会议的</w:t>
      </w:r>
      <w:r w:rsidR="00ED77A0" w:rsidRPr="00293D5C">
        <w:rPr>
          <w:rFonts w:hint="eastAsia"/>
          <w:lang w:val="en-US" w:eastAsia="zh-CN"/>
        </w:rPr>
        <w:t>文稿</w:t>
      </w:r>
      <w:r w:rsidR="00ED77A0">
        <w:rPr>
          <w:rFonts w:hint="eastAsia"/>
          <w:lang w:val="en-US" w:eastAsia="zh-CN"/>
        </w:rPr>
        <w:t>（参见</w:t>
      </w:r>
      <w:hyperlink r:id="rId10" w:history="1">
        <w:r w:rsidR="00ED77A0" w:rsidRPr="00ED77A0">
          <w:rPr>
            <w:rStyle w:val="Hyperlink"/>
            <w:lang w:val="en-US" w:eastAsia="zh-CN"/>
          </w:rPr>
          <w:t>C17/95</w:t>
        </w:r>
        <w:r w:rsidR="00ED77A0" w:rsidRPr="00ED77A0">
          <w:rPr>
            <w:rStyle w:val="Hyperlink"/>
            <w:lang w:val="en-US" w:eastAsia="zh-CN"/>
          </w:rPr>
          <w:t>号文件</w:t>
        </w:r>
      </w:hyperlink>
      <w:r w:rsidR="00ED77A0">
        <w:rPr>
          <w:rFonts w:hint="eastAsia"/>
          <w:lang w:val="en-US" w:eastAsia="zh-CN"/>
        </w:rPr>
        <w:t>）</w:t>
      </w:r>
      <w:r w:rsidR="00ED77A0" w:rsidRPr="00293D5C">
        <w:rPr>
          <w:rFonts w:hint="eastAsia"/>
          <w:lang w:val="en-US" w:eastAsia="zh-CN"/>
        </w:rPr>
        <w:t>。</w:t>
      </w:r>
      <w:bookmarkEnd w:id="3"/>
    </w:p>
    <w:p w:rsidR="000E6E6A" w:rsidRDefault="000E6E6A" w:rsidP="000E6E6A">
      <w:pPr>
        <w:tabs>
          <w:tab w:val="clear" w:pos="794"/>
          <w:tab w:val="clear" w:pos="1191"/>
          <w:tab w:val="clear" w:pos="1588"/>
          <w:tab w:val="clear" w:pos="1985"/>
          <w:tab w:val="center" w:pos="7513"/>
        </w:tabs>
        <w:spacing w:before="720"/>
        <w:textAlignment w:val="auto"/>
        <w:rPr>
          <w:lang w:val="fr-FR" w:eastAsia="zh-CN"/>
        </w:rPr>
      </w:pPr>
      <w:r>
        <w:rPr>
          <w:rFonts w:asciiTheme="minorHAnsi" w:hAnsiTheme="minorHAnsi" w:cstheme="minorHAnsi"/>
          <w:lang w:eastAsia="zh-CN"/>
        </w:rPr>
        <w:tab/>
      </w:r>
      <w:r w:rsidRPr="00F97A5C">
        <w:rPr>
          <w:rFonts w:asciiTheme="majorBidi" w:hAnsiTheme="majorBidi" w:cstheme="majorBidi"/>
          <w:lang w:eastAsia="zh-CN"/>
        </w:rPr>
        <w:t>秘书长</w:t>
      </w:r>
      <w:r w:rsidRPr="00F97A5C">
        <w:rPr>
          <w:rFonts w:asciiTheme="majorBidi" w:hAnsiTheme="majorBidi" w:cstheme="majorBidi"/>
          <w:lang w:eastAsia="zh-CN"/>
        </w:rPr>
        <w:br/>
      </w:r>
      <w:r w:rsidRPr="00F97A5C">
        <w:rPr>
          <w:rFonts w:asciiTheme="majorBidi" w:hAnsiTheme="majorBidi" w:cstheme="majorBidi"/>
          <w:lang w:eastAsia="zh-CN"/>
        </w:rPr>
        <w:tab/>
      </w:r>
      <w:r w:rsidRPr="00F97A5C">
        <w:rPr>
          <w:rFonts w:asciiTheme="majorBidi" w:hAnsiTheme="majorBidi" w:cstheme="majorBidi"/>
          <w:lang w:eastAsia="zh-CN"/>
        </w:rPr>
        <w:t>赵厚麟</w:t>
      </w:r>
    </w:p>
    <w:p w:rsidR="000E6E6A" w:rsidRDefault="000E6E6A" w:rsidP="000E6E6A">
      <w:pPr>
        <w:rPr>
          <w:lang w:val="fr-FR" w:eastAsia="zh-CN"/>
        </w:rPr>
      </w:pPr>
    </w:p>
    <w:p w:rsidR="000E6E6A" w:rsidRDefault="000E6E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  <w:r>
        <w:rPr>
          <w:lang w:val="fr-FR" w:eastAsia="zh-CN"/>
        </w:rPr>
        <w:br w:type="page"/>
      </w:r>
    </w:p>
    <w:p w:rsidR="00B12910" w:rsidRPr="002A4F1A" w:rsidRDefault="00B12910" w:rsidP="00B12910">
      <w:pPr>
        <w:pStyle w:val="Source"/>
        <w:rPr>
          <w:rFonts w:asciiTheme="majorBidi" w:hAnsiTheme="majorBidi" w:cstheme="majorBidi"/>
          <w:lang w:eastAsia="zh-CN"/>
        </w:rPr>
      </w:pPr>
      <w:r w:rsidRPr="00CA5AB6">
        <w:rPr>
          <w:rFonts w:asciiTheme="majorBidi" w:hAnsiTheme="majorBidi" w:cstheme="majorBidi" w:hint="eastAsia"/>
          <w:lang w:val="en-US" w:eastAsia="zh-CN"/>
        </w:rPr>
        <w:lastRenderedPageBreak/>
        <w:t>巴西</w:t>
      </w:r>
      <w:r>
        <w:rPr>
          <w:rFonts w:asciiTheme="majorBidi" w:hAnsiTheme="majorBidi" w:cstheme="majorBidi" w:hint="eastAsia"/>
          <w:lang w:val="en-US" w:eastAsia="zh-CN"/>
        </w:rPr>
        <w:t>（</w:t>
      </w:r>
      <w:r w:rsidRPr="00CA5AB6">
        <w:rPr>
          <w:rFonts w:asciiTheme="majorBidi" w:hAnsiTheme="majorBidi" w:cstheme="majorBidi" w:hint="eastAsia"/>
          <w:lang w:val="en-US" w:eastAsia="zh-CN"/>
        </w:rPr>
        <w:t>联邦共和国</w:t>
      </w:r>
      <w:r>
        <w:rPr>
          <w:rFonts w:asciiTheme="majorBidi" w:hAnsiTheme="majorBidi" w:cstheme="majorBidi" w:hint="eastAsia"/>
          <w:lang w:val="en-US" w:eastAsia="zh-CN"/>
        </w:rPr>
        <w:t>）</w:t>
      </w:r>
    </w:p>
    <w:p w:rsidR="00B12910" w:rsidRPr="002A4F1A" w:rsidRDefault="00B12910" w:rsidP="00B12910">
      <w:pPr>
        <w:pStyle w:val="Title1"/>
        <w:rPr>
          <w:rFonts w:asciiTheme="majorBidi" w:hAnsiTheme="majorBidi" w:cstheme="majorBidi"/>
          <w:lang w:eastAsia="zh-CN"/>
        </w:rPr>
      </w:pPr>
      <w:r w:rsidRPr="00CA5AB6">
        <w:rPr>
          <w:rFonts w:asciiTheme="majorBidi" w:hAnsiTheme="majorBidi" w:cstheme="majorBidi" w:hint="eastAsia"/>
          <w:lang w:val="en-US" w:eastAsia="zh-CN"/>
        </w:rPr>
        <w:t>对《国际电信规则》的审议</w:t>
      </w:r>
    </w:p>
    <w:p w:rsidR="00B12910" w:rsidRPr="00CA5AB6" w:rsidRDefault="00B12910" w:rsidP="00B12910">
      <w:pPr>
        <w:pStyle w:val="Headingb"/>
        <w:rPr>
          <w:lang w:eastAsia="zh-CN"/>
        </w:rPr>
      </w:pPr>
      <w:r w:rsidRPr="00381B4E">
        <w:rPr>
          <w:lang w:val="en-US" w:eastAsia="zh-CN"/>
        </w:rPr>
        <w:t>引言</w:t>
      </w:r>
    </w:p>
    <w:p w:rsidR="00B12910" w:rsidRPr="00BC6BF4" w:rsidRDefault="00B12910" w:rsidP="00B12910">
      <w:pPr>
        <w:snapToGrid w:val="0"/>
        <w:spacing w:after="120"/>
        <w:ind w:firstLineChars="200" w:firstLine="472"/>
        <w:rPr>
          <w:szCs w:val="24"/>
          <w:lang w:val="en-US" w:eastAsia="zh-CN"/>
        </w:rPr>
      </w:pPr>
      <w:r>
        <w:rPr>
          <w:rFonts w:hint="eastAsia"/>
          <w:spacing w:val="-2"/>
          <w:szCs w:val="24"/>
          <w:lang w:eastAsia="zh-CN"/>
        </w:rPr>
        <w:t>巴西</w:t>
      </w:r>
      <w:r>
        <w:rPr>
          <w:spacing w:val="-2"/>
          <w:szCs w:val="24"/>
          <w:lang w:eastAsia="zh-CN"/>
        </w:rPr>
        <w:t>是</w:t>
      </w:r>
      <w:r>
        <w:rPr>
          <w:rFonts w:hint="eastAsia"/>
          <w:spacing w:val="-2"/>
          <w:szCs w:val="24"/>
          <w:lang w:eastAsia="zh-CN"/>
        </w:rPr>
        <w:t>2012</w:t>
      </w:r>
      <w:r>
        <w:rPr>
          <w:rFonts w:hint="eastAsia"/>
          <w:spacing w:val="-2"/>
          <w:szCs w:val="24"/>
          <w:lang w:eastAsia="zh-CN"/>
        </w:rPr>
        <w:t>年</w:t>
      </w:r>
      <w:r>
        <w:rPr>
          <w:spacing w:val="-2"/>
          <w:szCs w:val="24"/>
          <w:lang w:eastAsia="zh-CN"/>
        </w:rPr>
        <w:t>国际电信世界大会（</w:t>
      </w:r>
      <w:r>
        <w:rPr>
          <w:rFonts w:hint="eastAsia"/>
          <w:spacing w:val="-2"/>
          <w:szCs w:val="24"/>
          <w:lang w:eastAsia="zh-CN"/>
        </w:rPr>
        <w:t>WCIT</w:t>
      </w:r>
      <w:r>
        <w:rPr>
          <w:spacing w:val="-2"/>
          <w:szCs w:val="24"/>
          <w:lang w:eastAsia="zh-CN"/>
        </w:rPr>
        <w:t>-12</w:t>
      </w:r>
      <w:r>
        <w:rPr>
          <w:spacing w:val="-2"/>
          <w:szCs w:val="24"/>
          <w:lang w:eastAsia="zh-CN"/>
        </w:rPr>
        <w:t>）</w:t>
      </w:r>
      <w:r>
        <w:rPr>
          <w:rFonts w:hint="eastAsia"/>
          <w:spacing w:val="-2"/>
          <w:szCs w:val="24"/>
          <w:lang w:eastAsia="zh-CN"/>
        </w:rPr>
        <w:t>的</w:t>
      </w:r>
      <w:r>
        <w:rPr>
          <w:spacing w:val="-2"/>
          <w:szCs w:val="24"/>
          <w:lang w:eastAsia="zh-CN"/>
        </w:rPr>
        <w:t>积极支持者，参与了所有理事会工作组的筹备会议，并提交了大量文稿。我们</w:t>
      </w:r>
      <w:r>
        <w:rPr>
          <w:rFonts w:hint="eastAsia"/>
          <w:spacing w:val="-2"/>
          <w:szCs w:val="24"/>
          <w:lang w:eastAsia="zh-CN"/>
        </w:rPr>
        <w:t>向</w:t>
      </w:r>
      <w:r>
        <w:rPr>
          <w:rFonts w:hint="eastAsia"/>
          <w:spacing w:val="-2"/>
          <w:szCs w:val="24"/>
          <w:lang w:eastAsia="zh-CN"/>
        </w:rPr>
        <w:t>WCIT</w:t>
      </w:r>
      <w:r>
        <w:rPr>
          <w:spacing w:val="-2"/>
          <w:szCs w:val="24"/>
          <w:lang w:eastAsia="zh-CN"/>
        </w:rPr>
        <w:t>-12</w:t>
      </w:r>
      <w:r>
        <w:rPr>
          <w:rFonts w:hint="eastAsia"/>
          <w:spacing w:val="-2"/>
          <w:szCs w:val="24"/>
          <w:lang w:eastAsia="zh-CN"/>
        </w:rPr>
        <w:t>提交</w:t>
      </w:r>
      <w:r>
        <w:rPr>
          <w:spacing w:val="-2"/>
          <w:szCs w:val="24"/>
          <w:lang w:eastAsia="zh-CN"/>
        </w:rPr>
        <w:t>了</w:t>
      </w:r>
      <w:r>
        <w:rPr>
          <w:rFonts w:hint="eastAsia"/>
          <w:spacing w:val="-2"/>
          <w:szCs w:val="24"/>
          <w:lang w:eastAsia="zh-CN"/>
        </w:rPr>
        <w:t>77</w:t>
      </w:r>
      <w:r>
        <w:rPr>
          <w:rFonts w:hint="eastAsia"/>
          <w:spacing w:val="-2"/>
          <w:szCs w:val="24"/>
          <w:lang w:eastAsia="zh-CN"/>
        </w:rPr>
        <w:t>份</w:t>
      </w:r>
      <w:r>
        <w:rPr>
          <w:spacing w:val="-2"/>
          <w:szCs w:val="24"/>
          <w:lang w:eastAsia="zh-CN"/>
        </w:rPr>
        <w:t>提案</w:t>
      </w:r>
      <w:r>
        <w:rPr>
          <w:rFonts w:hint="eastAsia"/>
          <w:spacing w:val="-2"/>
          <w:szCs w:val="24"/>
          <w:lang w:eastAsia="zh-CN"/>
        </w:rPr>
        <w:t>，</w:t>
      </w:r>
      <w:r>
        <w:rPr>
          <w:spacing w:val="-2"/>
          <w:szCs w:val="24"/>
          <w:lang w:eastAsia="zh-CN"/>
        </w:rPr>
        <w:t>并共同签署了</w:t>
      </w:r>
      <w:r>
        <w:rPr>
          <w:rFonts w:hint="eastAsia"/>
          <w:spacing w:val="-2"/>
          <w:szCs w:val="24"/>
          <w:lang w:eastAsia="zh-CN"/>
        </w:rPr>
        <w:t>17</w:t>
      </w:r>
      <w:r>
        <w:rPr>
          <w:rFonts w:hint="eastAsia"/>
          <w:spacing w:val="-2"/>
          <w:szCs w:val="24"/>
          <w:lang w:eastAsia="zh-CN"/>
        </w:rPr>
        <w:t>份</w:t>
      </w:r>
      <w:r>
        <w:rPr>
          <w:spacing w:val="-2"/>
          <w:szCs w:val="24"/>
          <w:lang w:eastAsia="zh-CN"/>
        </w:rPr>
        <w:t>美洲国家电信委员会（</w:t>
      </w:r>
      <w:r>
        <w:rPr>
          <w:rFonts w:hint="eastAsia"/>
          <w:spacing w:val="-2"/>
          <w:szCs w:val="24"/>
          <w:lang w:eastAsia="zh-CN"/>
        </w:rPr>
        <w:t>CITEL</w:t>
      </w:r>
      <w:r>
        <w:rPr>
          <w:spacing w:val="-2"/>
          <w:szCs w:val="24"/>
          <w:lang w:eastAsia="zh-CN"/>
        </w:rPr>
        <w:t>）</w:t>
      </w:r>
      <w:r>
        <w:rPr>
          <w:rFonts w:hint="eastAsia"/>
          <w:spacing w:val="-2"/>
          <w:szCs w:val="24"/>
          <w:lang w:eastAsia="zh-CN"/>
        </w:rPr>
        <w:t>的</w:t>
      </w:r>
      <w:r>
        <w:rPr>
          <w:spacing w:val="-2"/>
          <w:szCs w:val="24"/>
          <w:lang w:eastAsia="zh-CN"/>
        </w:rPr>
        <w:t>提案</w:t>
      </w:r>
      <w:r>
        <w:rPr>
          <w:rFonts w:hint="eastAsia"/>
          <w:spacing w:val="-2"/>
          <w:szCs w:val="24"/>
          <w:lang w:eastAsia="zh-CN"/>
        </w:rPr>
        <w:t>。</w:t>
      </w:r>
      <w:r>
        <w:rPr>
          <w:spacing w:val="-2"/>
          <w:szCs w:val="24"/>
          <w:lang w:eastAsia="zh-CN"/>
        </w:rPr>
        <w:t>我们向大会</w:t>
      </w:r>
      <w:r>
        <w:rPr>
          <w:rFonts w:hint="eastAsia"/>
          <w:spacing w:val="-2"/>
          <w:szCs w:val="24"/>
          <w:lang w:eastAsia="zh-CN"/>
        </w:rPr>
        <w:t>派出</w:t>
      </w:r>
      <w:r>
        <w:rPr>
          <w:spacing w:val="-2"/>
          <w:szCs w:val="24"/>
          <w:lang w:eastAsia="zh-CN"/>
        </w:rPr>
        <w:t>了</w:t>
      </w:r>
      <w:r>
        <w:rPr>
          <w:rFonts w:hint="eastAsia"/>
          <w:spacing w:val="-2"/>
          <w:szCs w:val="24"/>
          <w:lang w:eastAsia="zh-CN"/>
        </w:rPr>
        <w:t>4</w:t>
      </w:r>
      <w:r>
        <w:rPr>
          <w:spacing w:val="-2"/>
          <w:szCs w:val="24"/>
          <w:lang w:eastAsia="zh-CN"/>
        </w:rPr>
        <w:t>0</w:t>
      </w:r>
      <w:r>
        <w:rPr>
          <w:rFonts w:hint="eastAsia"/>
          <w:spacing w:val="-2"/>
          <w:szCs w:val="24"/>
          <w:lang w:eastAsia="zh-CN"/>
        </w:rPr>
        <w:t>位</w:t>
      </w:r>
      <w:r>
        <w:rPr>
          <w:spacing w:val="-2"/>
          <w:szCs w:val="24"/>
          <w:lang w:eastAsia="zh-CN"/>
        </w:rPr>
        <w:t>代表，积极参与了所有会议。最终</w:t>
      </w:r>
      <w:r>
        <w:rPr>
          <w:rFonts w:hint="eastAsia"/>
          <w:spacing w:val="-2"/>
          <w:szCs w:val="24"/>
          <w:lang w:eastAsia="zh-CN"/>
        </w:rPr>
        <w:t>我们</w:t>
      </w:r>
      <w:r>
        <w:rPr>
          <w:spacing w:val="-2"/>
          <w:szCs w:val="24"/>
          <w:lang w:eastAsia="zh-CN"/>
        </w:rPr>
        <w:t>毫无保留地签署了</w:t>
      </w:r>
      <w:r>
        <w:rPr>
          <w:rFonts w:hint="eastAsia"/>
          <w:spacing w:val="-2"/>
          <w:szCs w:val="24"/>
          <w:lang w:eastAsia="zh-CN"/>
        </w:rPr>
        <w:t>WCIT-12</w:t>
      </w:r>
      <w:r>
        <w:rPr>
          <w:rFonts w:hint="eastAsia"/>
          <w:spacing w:val="-2"/>
          <w:szCs w:val="24"/>
          <w:lang w:eastAsia="zh-CN"/>
        </w:rPr>
        <w:t>的</w:t>
      </w:r>
      <w:r>
        <w:rPr>
          <w:spacing w:val="-2"/>
          <w:szCs w:val="24"/>
          <w:lang w:eastAsia="zh-CN"/>
        </w:rPr>
        <w:t>最后文件。巴西</w:t>
      </w:r>
      <w:r>
        <w:rPr>
          <w:rFonts w:hint="eastAsia"/>
          <w:spacing w:val="-2"/>
          <w:szCs w:val="24"/>
          <w:lang w:eastAsia="zh-CN"/>
        </w:rPr>
        <w:t>坚定</w:t>
      </w:r>
      <w:r>
        <w:rPr>
          <w:spacing w:val="-2"/>
          <w:szCs w:val="24"/>
          <w:lang w:eastAsia="zh-CN"/>
        </w:rPr>
        <w:t>遵守和执行</w:t>
      </w:r>
      <w:r>
        <w:rPr>
          <w:rFonts w:hint="eastAsia"/>
          <w:spacing w:val="-2"/>
          <w:szCs w:val="24"/>
          <w:lang w:eastAsia="zh-CN"/>
        </w:rPr>
        <w:t>1998</w:t>
      </w:r>
      <w:r>
        <w:rPr>
          <w:rFonts w:hint="eastAsia"/>
          <w:spacing w:val="-2"/>
          <w:szCs w:val="24"/>
          <w:lang w:eastAsia="zh-CN"/>
        </w:rPr>
        <w:t>和</w:t>
      </w:r>
      <w:r>
        <w:rPr>
          <w:rFonts w:hint="eastAsia"/>
          <w:spacing w:val="-2"/>
          <w:szCs w:val="24"/>
          <w:lang w:eastAsia="zh-CN"/>
        </w:rPr>
        <w:t>2012</w:t>
      </w:r>
      <w:r>
        <w:rPr>
          <w:rFonts w:hint="eastAsia"/>
          <w:spacing w:val="-2"/>
          <w:szCs w:val="24"/>
          <w:lang w:eastAsia="zh-CN"/>
        </w:rPr>
        <w:t>年</w:t>
      </w:r>
      <w:r>
        <w:rPr>
          <w:spacing w:val="-2"/>
          <w:szCs w:val="24"/>
          <w:lang w:eastAsia="zh-CN"/>
        </w:rPr>
        <w:t>版的《</w:t>
      </w:r>
      <w:r>
        <w:rPr>
          <w:rFonts w:hint="eastAsia"/>
          <w:spacing w:val="-2"/>
          <w:szCs w:val="24"/>
          <w:lang w:eastAsia="zh-CN"/>
        </w:rPr>
        <w:t>国际电信规则</w:t>
      </w:r>
      <w:r>
        <w:rPr>
          <w:spacing w:val="-2"/>
          <w:szCs w:val="24"/>
          <w:lang w:eastAsia="zh-CN"/>
        </w:rPr>
        <w:t>》</w:t>
      </w:r>
      <w:r>
        <w:rPr>
          <w:rFonts w:hint="eastAsia"/>
          <w:spacing w:val="-2"/>
          <w:szCs w:val="24"/>
          <w:lang w:eastAsia="zh-CN"/>
        </w:rPr>
        <w:t>（</w:t>
      </w:r>
      <w:r>
        <w:rPr>
          <w:rFonts w:hint="eastAsia"/>
          <w:spacing w:val="-2"/>
          <w:szCs w:val="24"/>
          <w:lang w:eastAsia="zh-CN"/>
        </w:rPr>
        <w:t>ITR</w:t>
      </w:r>
      <w:r>
        <w:rPr>
          <w:rFonts w:hint="eastAsia"/>
          <w:spacing w:val="-2"/>
          <w:szCs w:val="24"/>
          <w:lang w:eastAsia="zh-CN"/>
        </w:rPr>
        <w:t>）。</w:t>
      </w:r>
    </w:p>
    <w:p w:rsidR="00B12910" w:rsidRDefault="00B12910" w:rsidP="00B12910">
      <w:pPr>
        <w:snapToGrid w:val="0"/>
        <w:spacing w:after="120"/>
        <w:ind w:firstLineChars="200" w:firstLine="472"/>
        <w:rPr>
          <w:szCs w:val="24"/>
          <w:lang w:val="en-US" w:eastAsia="zh-CN"/>
        </w:rPr>
      </w:pPr>
      <w:r>
        <w:rPr>
          <w:rFonts w:hint="eastAsia"/>
          <w:spacing w:val="-2"/>
          <w:szCs w:val="24"/>
          <w:lang w:eastAsia="zh-CN"/>
        </w:rPr>
        <w:t>本文件</w:t>
      </w:r>
      <w:r>
        <w:rPr>
          <w:spacing w:val="-2"/>
          <w:szCs w:val="24"/>
          <w:lang w:eastAsia="zh-CN"/>
        </w:rPr>
        <w:t>介绍了巴西对</w:t>
      </w:r>
      <w:r>
        <w:rPr>
          <w:rFonts w:hint="eastAsia"/>
          <w:spacing w:val="-2"/>
          <w:szCs w:val="24"/>
          <w:lang w:eastAsia="zh-CN"/>
        </w:rPr>
        <w:t>ITR</w:t>
      </w:r>
      <w:r>
        <w:rPr>
          <w:rFonts w:hint="eastAsia"/>
          <w:spacing w:val="-2"/>
          <w:szCs w:val="24"/>
          <w:lang w:eastAsia="zh-CN"/>
        </w:rPr>
        <w:t>审议</w:t>
      </w:r>
      <w:r>
        <w:rPr>
          <w:spacing w:val="-2"/>
          <w:szCs w:val="24"/>
          <w:lang w:eastAsia="zh-CN"/>
        </w:rPr>
        <w:t>程序的看法。巴西</w:t>
      </w:r>
      <w:r>
        <w:rPr>
          <w:rFonts w:hint="eastAsia"/>
          <w:spacing w:val="-2"/>
          <w:szCs w:val="24"/>
          <w:lang w:eastAsia="zh-CN"/>
        </w:rPr>
        <w:t>了解</w:t>
      </w:r>
      <w:r>
        <w:rPr>
          <w:spacing w:val="-2"/>
          <w:szCs w:val="24"/>
          <w:lang w:eastAsia="zh-CN"/>
        </w:rPr>
        <w:t>到研讨中的主要问题如下：</w:t>
      </w:r>
    </w:p>
    <w:p w:rsidR="00B12910" w:rsidRPr="00B12BE9" w:rsidRDefault="00B12910" w:rsidP="00B12910">
      <w:pPr>
        <w:pStyle w:val="enumlev1"/>
        <w:rPr>
          <w:lang w:val="en-US" w:eastAsia="zh-CN"/>
        </w:rPr>
      </w:pPr>
      <w:r w:rsidRPr="00B12BE9">
        <w:rPr>
          <w:lang w:val="en-US" w:eastAsia="zh-CN"/>
        </w:rPr>
        <w:t>•</w:t>
      </w:r>
      <w:r>
        <w:rPr>
          <w:lang w:val="en-US" w:eastAsia="zh-CN"/>
        </w:rPr>
        <w:tab/>
        <w:t>ITR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适用性，包括创新范围和进度问题；</w:t>
      </w:r>
    </w:p>
    <w:p w:rsidR="00B12910" w:rsidRPr="00B12BE9" w:rsidRDefault="00B12910" w:rsidP="00B12910">
      <w:pPr>
        <w:pStyle w:val="enumlev1"/>
        <w:rPr>
          <w:lang w:val="en-US" w:eastAsia="zh-CN"/>
        </w:rPr>
      </w:pPr>
      <w:r w:rsidRPr="00B12BE9"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对</w:t>
      </w:r>
      <w:r>
        <w:rPr>
          <w:rFonts w:hint="eastAsia"/>
          <w:lang w:val="en-US" w:eastAsia="zh-CN"/>
        </w:rPr>
        <w:t>IT</w:t>
      </w:r>
      <w:r>
        <w:rPr>
          <w:lang w:val="en-US" w:eastAsia="zh-CN"/>
        </w:rPr>
        <w:t>R</w:t>
      </w:r>
      <w:r>
        <w:rPr>
          <w:rFonts w:hint="eastAsia"/>
          <w:lang w:val="en-US" w:eastAsia="zh-CN"/>
        </w:rPr>
        <w:t>进行</w:t>
      </w:r>
      <w:r>
        <w:rPr>
          <w:lang w:val="en-US" w:eastAsia="zh-CN"/>
        </w:rPr>
        <w:t>定期审议的必要性；</w:t>
      </w:r>
    </w:p>
    <w:p w:rsidR="00B12910" w:rsidRPr="00B12BE9" w:rsidRDefault="00B12910" w:rsidP="00B12910">
      <w:pPr>
        <w:pStyle w:val="enumlev1"/>
        <w:rPr>
          <w:lang w:val="en-US" w:eastAsia="zh-CN"/>
        </w:rPr>
      </w:pPr>
      <w:r w:rsidRPr="00B12BE9"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举行</w:t>
      </w:r>
      <w:r>
        <w:rPr>
          <w:lang w:val="en-US" w:eastAsia="zh-CN"/>
        </w:rPr>
        <w:t>新一届国际电信世界大会（</w:t>
      </w:r>
      <w:r>
        <w:rPr>
          <w:rFonts w:hint="eastAsia"/>
          <w:lang w:val="en-US" w:eastAsia="zh-CN"/>
        </w:rPr>
        <w:t>WCIT</w:t>
      </w:r>
      <w:r>
        <w:rPr>
          <w:lang w:val="en-US" w:eastAsia="zh-CN"/>
        </w:rPr>
        <w:t>）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费用；</w:t>
      </w:r>
    </w:p>
    <w:p w:rsidR="00B12910" w:rsidRPr="00B12BE9" w:rsidRDefault="00B12910" w:rsidP="00B12910">
      <w:pPr>
        <w:pStyle w:val="enumlev1"/>
        <w:rPr>
          <w:lang w:val="en-US" w:eastAsia="zh-CN"/>
        </w:rPr>
      </w:pPr>
      <w:r w:rsidRPr="00B12BE9"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对</w:t>
      </w:r>
      <w:r>
        <w:rPr>
          <w:lang w:val="en-US" w:eastAsia="zh-CN"/>
        </w:rPr>
        <w:t>国际合作和国际电联声誉的影响。</w:t>
      </w:r>
    </w:p>
    <w:p w:rsidR="00B12910" w:rsidRPr="00A105C3" w:rsidRDefault="00B12910" w:rsidP="00B12910">
      <w:pPr>
        <w:pStyle w:val="Headingb"/>
        <w:rPr>
          <w:b w:val="0"/>
          <w:szCs w:val="24"/>
          <w:lang w:val="en-US" w:eastAsia="zh-CN"/>
        </w:rPr>
      </w:pPr>
      <w:r w:rsidRPr="00A105C3">
        <w:rPr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的适用</w:t>
      </w:r>
      <w:r>
        <w:rPr>
          <w:szCs w:val="24"/>
          <w:lang w:val="en-US" w:eastAsia="zh-CN"/>
        </w:rPr>
        <w:t>性：</w:t>
      </w:r>
    </w:p>
    <w:p w:rsidR="00B12910" w:rsidRPr="00AC71F5" w:rsidRDefault="00B12910" w:rsidP="00B12910">
      <w:pPr>
        <w:snapToGrid w:val="0"/>
        <w:spacing w:after="120"/>
        <w:ind w:firstLineChars="200" w:firstLine="472"/>
        <w:rPr>
          <w:szCs w:val="24"/>
          <w:lang w:val="en-US" w:eastAsia="zh-CN"/>
        </w:rPr>
      </w:pPr>
      <w:r>
        <w:rPr>
          <w:rFonts w:hint="eastAsia"/>
          <w:spacing w:val="-2"/>
          <w:szCs w:val="24"/>
          <w:lang w:eastAsia="zh-CN"/>
        </w:rPr>
        <w:t>对</w:t>
      </w:r>
      <w:r>
        <w:rPr>
          <w:rFonts w:hint="eastAsia"/>
          <w:spacing w:val="-2"/>
          <w:szCs w:val="24"/>
          <w:lang w:eastAsia="zh-CN"/>
        </w:rPr>
        <w:t>ITR</w:t>
      </w:r>
      <w:r>
        <w:rPr>
          <w:rFonts w:hint="eastAsia"/>
          <w:spacing w:val="-2"/>
          <w:szCs w:val="24"/>
          <w:lang w:eastAsia="zh-CN"/>
        </w:rPr>
        <w:t>的</w:t>
      </w:r>
      <w:r>
        <w:rPr>
          <w:spacing w:val="-2"/>
          <w:szCs w:val="24"/>
          <w:lang w:eastAsia="zh-CN"/>
        </w:rPr>
        <w:t>适用性存在两种主要观点：</w:t>
      </w:r>
    </w:p>
    <w:p w:rsidR="00B12910" w:rsidRPr="00B12BE9" w:rsidRDefault="00B12910" w:rsidP="00B12910">
      <w:pPr>
        <w:pStyle w:val="enumlev1"/>
        <w:rPr>
          <w:szCs w:val="24"/>
          <w:lang w:val="en-US" w:eastAsia="zh-CN"/>
        </w:rPr>
      </w:pPr>
      <w:r>
        <w:rPr>
          <w:szCs w:val="24"/>
          <w:lang w:val="en-US" w:eastAsia="zh-CN"/>
        </w:rPr>
        <w:t>1)</w:t>
      </w:r>
      <w:r>
        <w:rPr>
          <w:szCs w:val="24"/>
          <w:lang w:val="en-US" w:eastAsia="zh-CN"/>
        </w:rPr>
        <w:tab/>
      </w:r>
      <w:r w:rsidRPr="001C0862">
        <w:rPr>
          <w:rFonts w:asciiTheme="minorEastAsia" w:eastAsiaTheme="minorEastAsia" w:hAnsiTheme="minorEastAsia"/>
          <w:szCs w:val="24"/>
          <w:lang w:val="en-US" w:eastAsia="zh-CN"/>
        </w:rPr>
        <w:t>“</w:t>
      </w:r>
      <w:r>
        <w:rPr>
          <w:rFonts w:hint="eastAsia"/>
          <w:szCs w:val="24"/>
          <w:lang w:val="en-US" w:eastAsia="zh-CN"/>
        </w:rPr>
        <w:t>观点</w:t>
      </w:r>
      <w:r>
        <w:rPr>
          <w:rFonts w:hint="eastAsia"/>
          <w:szCs w:val="24"/>
          <w:lang w:val="en-US" w:eastAsia="zh-CN"/>
        </w:rPr>
        <w:t>1</w:t>
      </w:r>
      <w:r w:rsidRPr="001C0862">
        <w:rPr>
          <w:rFonts w:asciiTheme="minorEastAsia" w:eastAsiaTheme="minorEastAsia" w:hAnsiTheme="minorEastAsia"/>
          <w:szCs w:val="24"/>
          <w:lang w:val="en-US" w:eastAsia="zh-CN"/>
        </w:rPr>
        <w:t>”</w:t>
      </w:r>
      <w:r>
        <w:rPr>
          <w:rFonts w:hint="eastAsia"/>
          <w:szCs w:val="24"/>
          <w:lang w:val="en-US" w:eastAsia="zh-CN"/>
        </w:rPr>
        <w:t>：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没有</w:t>
      </w:r>
      <w:r>
        <w:rPr>
          <w:szCs w:val="24"/>
          <w:lang w:val="en-US" w:eastAsia="zh-CN"/>
        </w:rPr>
        <w:t>必要，因为市场竞争、国家监管政策和</w:t>
      </w:r>
      <w:r>
        <w:rPr>
          <w:rFonts w:hint="eastAsia"/>
          <w:szCs w:val="24"/>
          <w:lang w:val="en-US" w:eastAsia="zh-CN"/>
        </w:rPr>
        <w:t>/</w:t>
      </w:r>
      <w:r>
        <w:rPr>
          <w:rFonts w:hint="eastAsia"/>
          <w:szCs w:val="24"/>
          <w:lang w:val="en-US" w:eastAsia="zh-CN"/>
        </w:rPr>
        <w:t>或</w:t>
      </w:r>
      <w:r>
        <w:rPr>
          <w:szCs w:val="24"/>
          <w:lang w:val="en-US" w:eastAsia="zh-CN"/>
        </w:rPr>
        <w:t>双边协议足以优化电信</w:t>
      </w:r>
      <w:r>
        <w:rPr>
          <w:rFonts w:hint="eastAsia"/>
          <w:szCs w:val="24"/>
          <w:lang w:val="en-US" w:eastAsia="zh-CN"/>
        </w:rPr>
        <w:t>/</w:t>
      </w:r>
      <w:r>
        <w:rPr>
          <w:szCs w:val="24"/>
          <w:lang w:val="en-US" w:eastAsia="zh-CN"/>
        </w:rPr>
        <w:t>ICT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全球提供；</w:t>
      </w:r>
    </w:p>
    <w:p w:rsidR="00B12910" w:rsidRPr="00B12BE9" w:rsidRDefault="00B12910" w:rsidP="00B12910">
      <w:pPr>
        <w:pStyle w:val="enumlev1"/>
        <w:rPr>
          <w:szCs w:val="24"/>
          <w:lang w:val="en-US" w:eastAsia="zh-CN"/>
        </w:rPr>
      </w:pPr>
      <w:r>
        <w:rPr>
          <w:szCs w:val="24"/>
          <w:lang w:val="en-US" w:eastAsia="zh-CN"/>
        </w:rPr>
        <w:t>2)</w:t>
      </w:r>
      <w:r>
        <w:rPr>
          <w:szCs w:val="24"/>
          <w:lang w:val="en-US" w:eastAsia="zh-CN"/>
        </w:rPr>
        <w:tab/>
      </w:r>
      <w:r w:rsidRPr="001C0862">
        <w:rPr>
          <w:rFonts w:asciiTheme="minorEastAsia" w:eastAsiaTheme="minorEastAsia" w:hAnsiTheme="minorEastAsia"/>
          <w:szCs w:val="24"/>
          <w:lang w:val="en-US" w:eastAsia="zh-CN"/>
        </w:rPr>
        <w:t>“</w:t>
      </w:r>
      <w:r>
        <w:rPr>
          <w:rFonts w:hint="eastAsia"/>
          <w:szCs w:val="24"/>
          <w:lang w:val="en-US" w:eastAsia="zh-CN"/>
        </w:rPr>
        <w:t>观点</w:t>
      </w:r>
      <w:r>
        <w:rPr>
          <w:szCs w:val="24"/>
          <w:lang w:val="en-US" w:eastAsia="zh-CN"/>
        </w:rPr>
        <w:t>2</w:t>
      </w:r>
      <w:r w:rsidRPr="001C0862">
        <w:rPr>
          <w:rFonts w:asciiTheme="minorEastAsia" w:eastAsiaTheme="minorEastAsia" w:hAnsiTheme="minorEastAsia"/>
          <w:szCs w:val="24"/>
          <w:lang w:val="en-US" w:eastAsia="zh-CN"/>
        </w:rPr>
        <w:t>”</w:t>
      </w:r>
      <w:r>
        <w:rPr>
          <w:rFonts w:hint="eastAsia"/>
          <w:szCs w:val="24"/>
          <w:lang w:val="en-US" w:eastAsia="zh-CN"/>
        </w:rPr>
        <w:t>：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是</w:t>
      </w:r>
      <w:r>
        <w:rPr>
          <w:szCs w:val="24"/>
          <w:lang w:val="en-US" w:eastAsia="zh-CN"/>
        </w:rPr>
        <w:t>必要的，因为它们确立了优化全球电信</w:t>
      </w:r>
      <w:r>
        <w:rPr>
          <w:rFonts w:hint="eastAsia"/>
          <w:szCs w:val="24"/>
          <w:lang w:val="en-US" w:eastAsia="zh-CN"/>
        </w:rPr>
        <w:t>/</w:t>
      </w:r>
      <w:r>
        <w:rPr>
          <w:szCs w:val="24"/>
          <w:lang w:val="en-US" w:eastAsia="zh-CN"/>
        </w:rPr>
        <w:t>ICT</w:t>
      </w:r>
      <w:r>
        <w:rPr>
          <w:rFonts w:hint="eastAsia"/>
          <w:szCs w:val="24"/>
          <w:lang w:val="en-US" w:eastAsia="zh-CN"/>
        </w:rPr>
        <w:t>提供</w:t>
      </w:r>
      <w:r>
        <w:rPr>
          <w:szCs w:val="24"/>
          <w:lang w:val="en-US" w:eastAsia="zh-CN"/>
        </w:rPr>
        <w:t>的通用原则。</w:t>
      </w:r>
    </w:p>
    <w:p w:rsidR="00B12910" w:rsidRDefault="00B12910" w:rsidP="00B12910">
      <w:pPr>
        <w:snapToGrid w:val="0"/>
        <w:spacing w:after="120"/>
        <w:ind w:firstLineChars="200" w:firstLine="472"/>
        <w:rPr>
          <w:szCs w:val="24"/>
          <w:lang w:val="en-US" w:eastAsia="zh-CN"/>
        </w:rPr>
      </w:pPr>
      <w:r>
        <w:rPr>
          <w:rFonts w:hint="eastAsia"/>
          <w:spacing w:val="-2"/>
          <w:szCs w:val="24"/>
          <w:lang w:eastAsia="zh-CN"/>
        </w:rPr>
        <w:t>观点</w:t>
      </w:r>
      <w:r>
        <w:rPr>
          <w:rFonts w:hint="eastAsia"/>
          <w:spacing w:val="-2"/>
          <w:szCs w:val="24"/>
          <w:lang w:eastAsia="zh-CN"/>
        </w:rPr>
        <w:t>1</w:t>
      </w:r>
      <w:r>
        <w:rPr>
          <w:rFonts w:hint="eastAsia"/>
          <w:spacing w:val="-2"/>
          <w:szCs w:val="24"/>
          <w:lang w:eastAsia="zh-CN"/>
        </w:rPr>
        <w:t>和</w:t>
      </w:r>
      <w:r>
        <w:rPr>
          <w:spacing w:val="-2"/>
          <w:szCs w:val="24"/>
          <w:lang w:eastAsia="zh-CN"/>
        </w:rPr>
        <w:t>观点</w:t>
      </w:r>
      <w:r>
        <w:rPr>
          <w:rFonts w:hint="eastAsia"/>
          <w:spacing w:val="-2"/>
          <w:szCs w:val="24"/>
          <w:lang w:eastAsia="zh-CN"/>
        </w:rPr>
        <w:t>2</w:t>
      </w:r>
      <w:r>
        <w:rPr>
          <w:rFonts w:hint="eastAsia"/>
          <w:spacing w:val="-2"/>
          <w:szCs w:val="24"/>
          <w:lang w:eastAsia="zh-CN"/>
        </w:rPr>
        <w:t>针锋相对</w:t>
      </w:r>
      <w:r>
        <w:rPr>
          <w:spacing w:val="-2"/>
          <w:szCs w:val="24"/>
          <w:lang w:eastAsia="zh-CN"/>
        </w:rPr>
        <w:t>。由于加入</w:t>
      </w:r>
      <w:r>
        <w:rPr>
          <w:rFonts w:hint="eastAsia"/>
          <w:spacing w:val="-2"/>
          <w:szCs w:val="24"/>
          <w:lang w:eastAsia="zh-CN"/>
        </w:rPr>
        <w:t>ITR</w:t>
      </w:r>
      <w:r>
        <w:rPr>
          <w:rFonts w:hint="eastAsia"/>
          <w:spacing w:val="-2"/>
          <w:szCs w:val="24"/>
          <w:lang w:eastAsia="zh-CN"/>
        </w:rPr>
        <w:t>具有</w:t>
      </w:r>
      <w:r>
        <w:rPr>
          <w:spacing w:val="-2"/>
          <w:szCs w:val="24"/>
          <w:lang w:eastAsia="zh-CN"/>
        </w:rPr>
        <w:t>可选性，如果</w:t>
      </w:r>
      <w:r>
        <w:rPr>
          <w:rFonts w:hint="eastAsia"/>
          <w:spacing w:val="-2"/>
          <w:szCs w:val="24"/>
          <w:lang w:eastAsia="zh-CN"/>
        </w:rPr>
        <w:t>有关</w:t>
      </w:r>
      <w:r>
        <w:rPr>
          <w:rFonts w:hint="eastAsia"/>
          <w:spacing w:val="-2"/>
          <w:szCs w:val="24"/>
          <w:lang w:eastAsia="zh-CN"/>
        </w:rPr>
        <w:t>ITR</w:t>
      </w:r>
      <w:r>
        <w:rPr>
          <w:rFonts w:hint="eastAsia"/>
          <w:spacing w:val="-2"/>
          <w:szCs w:val="24"/>
          <w:lang w:eastAsia="zh-CN"/>
        </w:rPr>
        <w:t>适用性</w:t>
      </w:r>
      <w:r>
        <w:rPr>
          <w:spacing w:val="-2"/>
          <w:szCs w:val="24"/>
          <w:lang w:eastAsia="zh-CN"/>
        </w:rPr>
        <w:t>的观点依然</w:t>
      </w:r>
      <w:r>
        <w:rPr>
          <w:rFonts w:hint="eastAsia"/>
          <w:spacing w:val="-2"/>
          <w:szCs w:val="24"/>
          <w:lang w:eastAsia="zh-CN"/>
        </w:rPr>
        <w:t>两极</w:t>
      </w:r>
      <w:r>
        <w:rPr>
          <w:spacing w:val="-2"/>
          <w:szCs w:val="24"/>
          <w:lang w:eastAsia="zh-CN"/>
        </w:rPr>
        <w:t>分化，新一届</w:t>
      </w:r>
      <w:r>
        <w:rPr>
          <w:rFonts w:hint="eastAsia"/>
          <w:spacing w:val="-2"/>
          <w:szCs w:val="24"/>
          <w:lang w:eastAsia="zh-CN"/>
        </w:rPr>
        <w:t>WCIT</w:t>
      </w:r>
      <w:r>
        <w:rPr>
          <w:rFonts w:hint="eastAsia"/>
          <w:spacing w:val="-2"/>
          <w:szCs w:val="24"/>
          <w:lang w:eastAsia="zh-CN"/>
        </w:rPr>
        <w:t>将</w:t>
      </w:r>
      <w:r>
        <w:rPr>
          <w:spacing w:val="-2"/>
          <w:szCs w:val="24"/>
          <w:lang w:eastAsia="zh-CN"/>
        </w:rPr>
        <w:t>产生</w:t>
      </w:r>
      <w:r>
        <w:rPr>
          <w:rFonts w:hint="eastAsia"/>
          <w:spacing w:val="-2"/>
          <w:szCs w:val="24"/>
          <w:lang w:eastAsia="zh-CN"/>
        </w:rPr>
        <w:t>与</w:t>
      </w:r>
      <w:r>
        <w:rPr>
          <w:rFonts w:hint="eastAsia"/>
          <w:spacing w:val="-2"/>
          <w:szCs w:val="24"/>
          <w:lang w:eastAsia="zh-CN"/>
        </w:rPr>
        <w:t>WCIT</w:t>
      </w:r>
      <w:r>
        <w:rPr>
          <w:spacing w:val="-2"/>
          <w:szCs w:val="24"/>
          <w:lang w:eastAsia="zh-CN"/>
        </w:rPr>
        <w:t>-12</w:t>
      </w:r>
      <w:r>
        <w:rPr>
          <w:rFonts w:hint="eastAsia"/>
          <w:spacing w:val="-2"/>
          <w:szCs w:val="24"/>
          <w:lang w:eastAsia="zh-CN"/>
        </w:rPr>
        <w:t>相同</w:t>
      </w:r>
      <w:r>
        <w:rPr>
          <w:spacing w:val="-2"/>
          <w:szCs w:val="24"/>
          <w:lang w:eastAsia="zh-CN"/>
        </w:rPr>
        <w:t>的结果：成员国之间因</w:t>
      </w:r>
      <w:r>
        <w:rPr>
          <w:rFonts w:hint="eastAsia"/>
          <w:spacing w:val="-2"/>
          <w:szCs w:val="24"/>
          <w:lang w:eastAsia="zh-CN"/>
        </w:rPr>
        <w:t>达不成</w:t>
      </w:r>
      <w:r>
        <w:rPr>
          <w:spacing w:val="-2"/>
          <w:szCs w:val="24"/>
          <w:lang w:eastAsia="zh-CN"/>
        </w:rPr>
        <w:t>共识而出现裂痕。一些</w:t>
      </w:r>
      <w:r>
        <w:rPr>
          <w:rFonts w:hint="eastAsia"/>
          <w:spacing w:val="-2"/>
          <w:szCs w:val="24"/>
          <w:lang w:eastAsia="zh-CN"/>
        </w:rPr>
        <w:t>持</w:t>
      </w:r>
      <w:r>
        <w:rPr>
          <w:spacing w:val="-2"/>
          <w:szCs w:val="24"/>
          <w:lang w:eastAsia="zh-CN"/>
        </w:rPr>
        <w:t>观点</w:t>
      </w:r>
      <w:r>
        <w:rPr>
          <w:rFonts w:hint="eastAsia"/>
          <w:spacing w:val="-2"/>
          <w:szCs w:val="24"/>
          <w:lang w:eastAsia="zh-CN"/>
        </w:rPr>
        <w:t>1</w:t>
      </w:r>
      <w:r>
        <w:rPr>
          <w:rFonts w:hint="eastAsia"/>
          <w:spacing w:val="-2"/>
          <w:szCs w:val="24"/>
          <w:lang w:eastAsia="zh-CN"/>
        </w:rPr>
        <w:t>的</w:t>
      </w:r>
      <w:r>
        <w:rPr>
          <w:spacing w:val="-2"/>
          <w:szCs w:val="24"/>
          <w:lang w:eastAsia="zh-CN"/>
        </w:rPr>
        <w:t>成员国甚至有可能不出席新一届</w:t>
      </w:r>
      <w:r>
        <w:rPr>
          <w:rFonts w:hint="eastAsia"/>
          <w:spacing w:val="-2"/>
          <w:szCs w:val="24"/>
          <w:lang w:eastAsia="zh-CN"/>
        </w:rPr>
        <w:t>WCIT</w:t>
      </w:r>
      <w:r>
        <w:rPr>
          <w:rFonts w:hint="eastAsia"/>
          <w:spacing w:val="-2"/>
          <w:szCs w:val="24"/>
          <w:lang w:eastAsia="zh-CN"/>
        </w:rPr>
        <w:t>。</w:t>
      </w:r>
    </w:p>
    <w:p w:rsidR="00B12910" w:rsidRDefault="00B12910" w:rsidP="00B12910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即使</w:t>
      </w:r>
      <w:r>
        <w:rPr>
          <w:szCs w:val="24"/>
          <w:lang w:val="en-US" w:eastAsia="zh-CN"/>
        </w:rPr>
        <w:t>在缔约国当中，也没有更高级别的机构监督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遵守执行，因此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有效性和适用性</w:t>
      </w:r>
      <w:r>
        <w:rPr>
          <w:rFonts w:hint="eastAsia"/>
          <w:szCs w:val="24"/>
          <w:lang w:val="en-US" w:eastAsia="zh-CN"/>
        </w:rPr>
        <w:t>，</w:t>
      </w:r>
      <w:r>
        <w:rPr>
          <w:szCs w:val="24"/>
          <w:lang w:val="en-US" w:eastAsia="zh-CN"/>
        </w:rPr>
        <w:t>从根本上取决于协作解决全球电信</w:t>
      </w:r>
      <w:r>
        <w:rPr>
          <w:rFonts w:hint="eastAsia"/>
          <w:szCs w:val="24"/>
          <w:lang w:val="en-US" w:eastAsia="zh-CN"/>
        </w:rPr>
        <w:t>/</w:t>
      </w:r>
      <w:r>
        <w:rPr>
          <w:szCs w:val="24"/>
          <w:lang w:val="en-US" w:eastAsia="zh-CN"/>
        </w:rPr>
        <w:t>ICT</w:t>
      </w:r>
      <w:r>
        <w:rPr>
          <w:rFonts w:hint="eastAsia"/>
          <w:szCs w:val="24"/>
          <w:lang w:val="en-US" w:eastAsia="zh-CN"/>
        </w:rPr>
        <w:t>提供</w:t>
      </w:r>
      <w:r>
        <w:rPr>
          <w:szCs w:val="24"/>
          <w:lang w:val="en-US" w:eastAsia="zh-CN"/>
        </w:rPr>
        <w:t>中的共性问题的积极和</w:t>
      </w:r>
      <w:r>
        <w:rPr>
          <w:rFonts w:hint="eastAsia"/>
          <w:szCs w:val="24"/>
          <w:lang w:val="en-US" w:eastAsia="zh-CN"/>
        </w:rPr>
        <w:t>自愿</w:t>
      </w:r>
      <w:r>
        <w:rPr>
          <w:szCs w:val="24"/>
          <w:lang w:val="en-US" w:eastAsia="zh-CN"/>
        </w:rPr>
        <w:t>承诺。</w:t>
      </w:r>
      <w:r>
        <w:rPr>
          <w:szCs w:val="24"/>
          <w:lang w:val="en-US" w:eastAsia="zh-CN"/>
        </w:rPr>
        <w:t xml:space="preserve"> </w:t>
      </w:r>
    </w:p>
    <w:p w:rsidR="00B12910" w:rsidRDefault="00B12910" w:rsidP="00B12910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修改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和</w:t>
      </w:r>
      <w:r>
        <w:rPr>
          <w:szCs w:val="24"/>
          <w:lang w:val="en-US" w:eastAsia="zh-CN"/>
        </w:rPr>
        <w:t>举行新一届</w:t>
      </w:r>
      <w:r>
        <w:rPr>
          <w:rFonts w:hint="eastAsia"/>
          <w:szCs w:val="24"/>
          <w:lang w:val="en-US" w:eastAsia="zh-CN"/>
        </w:rPr>
        <w:t>WCIT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决定</w:t>
      </w:r>
      <w:r>
        <w:rPr>
          <w:rFonts w:hint="eastAsia"/>
          <w:szCs w:val="24"/>
          <w:lang w:val="en-US" w:eastAsia="zh-CN"/>
        </w:rPr>
        <w:t>，</w:t>
      </w:r>
      <w:r>
        <w:rPr>
          <w:szCs w:val="24"/>
          <w:lang w:val="en-US" w:eastAsia="zh-CN"/>
        </w:rPr>
        <w:t>取决于全体或大多数成员就</w:t>
      </w:r>
      <w:r>
        <w:rPr>
          <w:rFonts w:hint="eastAsia"/>
          <w:szCs w:val="24"/>
          <w:lang w:val="en-US" w:eastAsia="zh-CN"/>
        </w:rPr>
        <w:t>ITR</w:t>
      </w:r>
      <w:r>
        <w:rPr>
          <w:szCs w:val="24"/>
          <w:lang w:val="en-US" w:eastAsia="zh-CN"/>
        </w:rPr>
        <w:t>跨境电信</w:t>
      </w:r>
      <w:r>
        <w:rPr>
          <w:rFonts w:hint="eastAsia"/>
          <w:szCs w:val="24"/>
          <w:lang w:val="en-US" w:eastAsia="zh-CN"/>
        </w:rPr>
        <w:t>/</w:t>
      </w:r>
      <w:r>
        <w:rPr>
          <w:szCs w:val="24"/>
          <w:lang w:val="en-US" w:eastAsia="zh-CN"/>
        </w:rPr>
        <w:t>ICT</w:t>
      </w:r>
      <w:r>
        <w:rPr>
          <w:rFonts w:hint="eastAsia"/>
          <w:szCs w:val="24"/>
          <w:lang w:val="en-US" w:eastAsia="zh-CN"/>
        </w:rPr>
        <w:t>业务重要性取得</w:t>
      </w:r>
      <w:r>
        <w:rPr>
          <w:szCs w:val="24"/>
          <w:lang w:val="en-US" w:eastAsia="zh-CN"/>
        </w:rPr>
        <w:t>的共识。换言之</w:t>
      </w:r>
      <w:r>
        <w:rPr>
          <w:rFonts w:hint="eastAsia"/>
          <w:szCs w:val="24"/>
          <w:lang w:val="en-US" w:eastAsia="zh-CN"/>
        </w:rPr>
        <w:t>，</w:t>
      </w:r>
      <w:r>
        <w:rPr>
          <w:szCs w:val="24"/>
          <w:lang w:val="en-US" w:eastAsia="zh-CN"/>
        </w:rPr>
        <w:t>在做出这一决定前几乎需要全面向观点</w:t>
      </w:r>
      <w:r>
        <w:rPr>
          <w:rFonts w:hint="eastAsia"/>
          <w:szCs w:val="24"/>
          <w:lang w:val="en-US" w:eastAsia="zh-CN"/>
        </w:rPr>
        <w:t>2</w:t>
      </w:r>
      <w:r>
        <w:rPr>
          <w:rFonts w:hint="eastAsia"/>
          <w:szCs w:val="24"/>
          <w:lang w:val="en-US" w:eastAsia="zh-CN"/>
        </w:rPr>
        <w:t>看齐</w:t>
      </w:r>
      <w:r>
        <w:rPr>
          <w:szCs w:val="24"/>
          <w:lang w:val="en-US" w:eastAsia="zh-CN"/>
        </w:rPr>
        <w:t>。</w:t>
      </w:r>
    </w:p>
    <w:p w:rsidR="00B12910" w:rsidRDefault="00B12910" w:rsidP="00B12910">
      <w:pPr>
        <w:snapToGrid w:val="0"/>
        <w:spacing w:after="120"/>
        <w:ind w:firstLineChars="200" w:firstLine="472"/>
        <w:rPr>
          <w:szCs w:val="24"/>
          <w:lang w:val="en-US" w:eastAsia="zh-CN"/>
        </w:rPr>
      </w:pPr>
      <w:r>
        <w:rPr>
          <w:rFonts w:hint="eastAsia"/>
          <w:spacing w:val="-2"/>
          <w:szCs w:val="24"/>
          <w:lang w:eastAsia="zh-CN"/>
        </w:rPr>
        <w:t>就</w:t>
      </w:r>
      <w:r w:rsidRPr="00E46E7D">
        <w:rPr>
          <w:rFonts w:hint="eastAsia"/>
          <w:b/>
          <w:bCs/>
          <w:spacing w:val="-2"/>
          <w:szCs w:val="24"/>
          <w:lang w:eastAsia="zh-CN"/>
        </w:rPr>
        <w:t>ITR</w:t>
      </w:r>
      <w:r w:rsidRPr="00E46E7D">
        <w:rPr>
          <w:rFonts w:hint="eastAsia"/>
          <w:b/>
          <w:bCs/>
          <w:spacing w:val="-2"/>
          <w:szCs w:val="24"/>
          <w:lang w:eastAsia="zh-CN"/>
        </w:rPr>
        <w:t>的</w:t>
      </w:r>
      <w:r w:rsidRPr="00E46E7D">
        <w:rPr>
          <w:b/>
          <w:bCs/>
          <w:spacing w:val="-2"/>
          <w:szCs w:val="24"/>
          <w:lang w:eastAsia="zh-CN"/>
        </w:rPr>
        <w:t>范围</w:t>
      </w:r>
      <w:r>
        <w:rPr>
          <w:spacing w:val="-2"/>
          <w:szCs w:val="24"/>
          <w:lang w:eastAsia="zh-CN"/>
        </w:rPr>
        <w:t>而言，国际电联</w:t>
      </w:r>
      <w:r>
        <w:rPr>
          <w:rFonts w:hint="eastAsia"/>
          <w:spacing w:val="-2"/>
          <w:szCs w:val="24"/>
          <w:lang w:eastAsia="zh-CN"/>
        </w:rPr>
        <w:t>193</w:t>
      </w:r>
      <w:r>
        <w:rPr>
          <w:rFonts w:hint="eastAsia"/>
          <w:spacing w:val="-2"/>
          <w:szCs w:val="24"/>
          <w:lang w:eastAsia="zh-CN"/>
        </w:rPr>
        <w:t>个</w:t>
      </w:r>
      <w:r>
        <w:rPr>
          <w:spacing w:val="-2"/>
          <w:szCs w:val="24"/>
          <w:lang w:eastAsia="zh-CN"/>
        </w:rPr>
        <w:t>成员国</w:t>
      </w:r>
      <w:r>
        <w:rPr>
          <w:rFonts w:hint="eastAsia"/>
          <w:spacing w:val="-2"/>
          <w:szCs w:val="24"/>
          <w:lang w:eastAsia="zh-CN"/>
        </w:rPr>
        <w:t>因</w:t>
      </w:r>
      <w:r>
        <w:rPr>
          <w:spacing w:val="-2"/>
          <w:szCs w:val="24"/>
          <w:lang w:eastAsia="zh-CN"/>
        </w:rPr>
        <w:t>其环境、各国市场的技术</w:t>
      </w:r>
      <w:r>
        <w:rPr>
          <w:rFonts w:hint="eastAsia"/>
          <w:spacing w:val="-2"/>
          <w:szCs w:val="24"/>
          <w:lang w:eastAsia="zh-CN"/>
        </w:rPr>
        <w:t>/</w:t>
      </w:r>
      <w:r>
        <w:rPr>
          <w:rFonts w:hint="eastAsia"/>
          <w:spacing w:val="-2"/>
          <w:szCs w:val="24"/>
          <w:lang w:eastAsia="zh-CN"/>
        </w:rPr>
        <w:t>经济</w:t>
      </w:r>
      <w:r>
        <w:rPr>
          <w:spacing w:val="-2"/>
          <w:szCs w:val="24"/>
          <w:lang w:eastAsia="zh-CN"/>
        </w:rPr>
        <w:t>发展水平和各国对干预</w:t>
      </w:r>
      <w:r>
        <w:rPr>
          <w:rFonts w:hint="eastAsia"/>
          <w:spacing w:val="-2"/>
          <w:szCs w:val="24"/>
          <w:lang w:eastAsia="zh-CN"/>
        </w:rPr>
        <w:t>/</w:t>
      </w:r>
      <w:r>
        <w:rPr>
          <w:rFonts w:hint="eastAsia"/>
          <w:spacing w:val="-2"/>
          <w:szCs w:val="24"/>
          <w:lang w:eastAsia="zh-CN"/>
        </w:rPr>
        <w:t>监管</w:t>
      </w:r>
      <w:r>
        <w:rPr>
          <w:spacing w:val="-2"/>
          <w:szCs w:val="24"/>
          <w:lang w:eastAsia="zh-CN"/>
        </w:rPr>
        <w:t>的需求不同，面临特有的监管挑战。</w:t>
      </w:r>
      <w:r>
        <w:rPr>
          <w:rFonts w:hint="eastAsia"/>
          <w:spacing w:val="-2"/>
          <w:szCs w:val="24"/>
          <w:lang w:eastAsia="zh-CN"/>
        </w:rPr>
        <w:t>I</w:t>
      </w:r>
      <w:r>
        <w:rPr>
          <w:spacing w:val="-2"/>
          <w:szCs w:val="24"/>
          <w:lang w:eastAsia="zh-CN"/>
        </w:rPr>
        <w:t>TR</w:t>
      </w:r>
      <w:r>
        <w:rPr>
          <w:rFonts w:hint="eastAsia"/>
          <w:spacing w:val="-2"/>
          <w:szCs w:val="24"/>
          <w:lang w:eastAsia="zh-CN"/>
        </w:rPr>
        <w:t>对</w:t>
      </w:r>
      <w:r>
        <w:rPr>
          <w:spacing w:val="-2"/>
          <w:szCs w:val="24"/>
          <w:lang w:eastAsia="zh-CN"/>
        </w:rPr>
        <w:t>解决范围有限和仅影响部分国家的问题效果不佳。</w:t>
      </w:r>
      <w:r>
        <w:rPr>
          <w:rFonts w:hint="eastAsia"/>
          <w:spacing w:val="-2"/>
          <w:szCs w:val="24"/>
          <w:lang w:eastAsia="zh-CN"/>
        </w:rPr>
        <w:t>I</w:t>
      </w:r>
      <w:r>
        <w:rPr>
          <w:spacing w:val="-2"/>
          <w:szCs w:val="24"/>
          <w:lang w:eastAsia="zh-CN"/>
        </w:rPr>
        <w:t>TR</w:t>
      </w:r>
      <w:r>
        <w:rPr>
          <w:rFonts w:hint="eastAsia"/>
          <w:spacing w:val="-2"/>
          <w:szCs w:val="24"/>
          <w:lang w:eastAsia="zh-CN"/>
        </w:rPr>
        <w:t>因为</w:t>
      </w:r>
      <w:r>
        <w:rPr>
          <w:spacing w:val="-2"/>
          <w:szCs w:val="24"/>
          <w:lang w:eastAsia="zh-CN"/>
        </w:rPr>
        <w:t>各国在电信</w:t>
      </w:r>
      <w:r>
        <w:rPr>
          <w:rFonts w:hint="eastAsia"/>
          <w:spacing w:val="-2"/>
          <w:szCs w:val="24"/>
          <w:lang w:eastAsia="zh-CN"/>
        </w:rPr>
        <w:t>/</w:t>
      </w:r>
      <w:r>
        <w:rPr>
          <w:spacing w:val="-2"/>
          <w:szCs w:val="24"/>
          <w:lang w:eastAsia="zh-CN"/>
        </w:rPr>
        <w:t>ICT</w:t>
      </w:r>
      <w:r>
        <w:rPr>
          <w:rFonts w:hint="eastAsia"/>
          <w:spacing w:val="-2"/>
          <w:szCs w:val="24"/>
          <w:lang w:eastAsia="zh-CN"/>
        </w:rPr>
        <w:t>提供</w:t>
      </w:r>
      <w:r>
        <w:rPr>
          <w:spacing w:val="-2"/>
          <w:szCs w:val="24"/>
          <w:lang w:eastAsia="zh-CN"/>
        </w:rPr>
        <w:t>方面的</w:t>
      </w:r>
      <w:r>
        <w:rPr>
          <w:rFonts w:hint="eastAsia"/>
          <w:spacing w:val="-2"/>
          <w:szCs w:val="24"/>
          <w:lang w:eastAsia="zh-CN"/>
        </w:rPr>
        <w:t>相互</w:t>
      </w:r>
      <w:r>
        <w:rPr>
          <w:spacing w:val="-2"/>
          <w:szCs w:val="24"/>
          <w:lang w:eastAsia="zh-CN"/>
        </w:rPr>
        <w:t>依赖性确定管理</w:t>
      </w:r>
      <w:r>
        <w:rPr>
          <w:rFonts w:hint="eastAsia"/>
          <w:spacing w:val="-2"/>
          <w:szCs w:val="24"/>
          <w:lang w:eastAsia="zh-CN"/>
        </w:rPr>
        <w:t>通用</w:t>
      </w:r>
      <w:r>
        <w:rPr>
          <w:spacing w:val="-2"/>
          <w:szCs w:val="24"/>
          <w:lang w:eastAsia="zh-CN"/>
        </w:rPr>
        <w:t>原则，并</w:t>
      </w:r>
      <w:r>
        <w:rPr>
          <w:rFonts w:hint="eastAsia"/>
          <w:spacing w:val="-2"/>
          <w:szCs w:val="24"/>
          <w:lang w:eastAsia="zh-CN"/>
        </w:rPr>
        <w:t>反映</w:t>
      </w:r>
      <w:r>
        <w:rPr>
          <w:spacing w:val="-2"/>
          <w:szCs w:val="24"/>
          <w:lang w:eastAsia="zh-CN"/>
        </w:rPr>
        <w:t>缔约国</w:t>
      </w:r>
      <w:r>
        <w:rPr>
          <w:rFonts w:hint="eastAsia"/>
          <w:spacing w:val="-2"/>
          <w:szCs w:val="24"/>
          <w:lang w:eastAsia="zh-CN"/>
        </w:rPr>
        <w:t>的</w:t>
      </w:r>
      <w:r>
        <w:rPr>
          <w:spacing w:val="-2"/>
          <w:szCs w:val="24"/>
          <w:lang w:eastAsia="zh-CN"/>
        </w:rPr>
        <w:t>这三项承诺</w:t>
      </w:r>
      <w:r>
        <w:rPr>
          <w:rStyle w:val="FootnoteReference"/>
          <w:szCs w:val="24"/>
          <w:lang w:val="en-US"/>
        </w:rPr>
        <w:footnoteReference w:id="1"/>
      </w:r>
      <w:r>
        <w:rPr>
          <w:rFonts w:hint="eastAsia"/>
          <w:szCs w:val="24"/>
          <w:lang w:val="en-US" w:eastAsia="zh-CN"/>
        </w:rPr>
        <w:t>：</w:t>
      </w:r>
    </w:p>
    <w:p w:rsidR="00B12910" w:rsidRPr="00E46E7D" w:rsidRDefault="00B12910" w:rsidP="00B12910">
      <w:pPr>
        <w:pStyle w:val="enumlev1"/>
        <w:rPr>
          <w:szCs w:val="24"/>
          <w:lang w:val="en-US" w:eastAsia="zh-CN"/>
        </w:rPr>
      </w:pPr>
      <w:r w:rsidRPr="00B12BE9"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加强</w:t>
      </w:r>
      <w:r>
        <w:rPr>
          <w:lang w:val="en-US" w:eastAsia="zh-CN"/>
        </w:rPr>
        <w:t>国家层面对</w:t>
      </w:r>
      <w:r>
        <w:rPr>
          <w:rFonts w:hint="eastAsia"/>
          <w:lang w:val="en-US" w:eastAsia="zh-CN"/>
        </w:rPr>
        <w:t>跨境</w:t>
      </w:r>
      <w:r>
        <w:rPr>
          <w:lang w:val="en-US" w:eastAsia="zh-CN"/>
        </w:rPr>
        <w:t>溢出（</w:t>
      </w:r>
      <w:r>
        <w:rPr>
          <w:rFonts w:hint="eastAsia"/>
          <w:lang w:val="en-US" w:eastAsia="zh-CN"/>
        </w:rPr>
        <w:t>如对</w:t>
      </w: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>CT</w:t>
      </w:r>
      <w:r>
        <w:rPr>
          <w:rFonts w:hint="eastAsia"/>
          <w:lang w:val="en-US" w:eastAsia="zh-CN"/>
        </w:rPr>
        <w:t>相关</w:t>
      </w:r>
      <w:r>
        <w:rPr>
          <w:lang w:val="en-US" w:eastAsia="zh-CN"/>
        </w:rPr>
        <w:t>知识</w:t>
      </w:r>
      <w:r>
        <w:rPr>
          <w:rFonts w:hint="eastAsia"/>
          <w:lang w:val="en-US" w:eastAsia="zh-CN"/>
        </w:rPr>
        <w:t>产权的</w:t>
      </w:r>
      <w:r>
        <w:rPr>
          <w:lang w:val="en-US" w:eastAsia="zh-CN"/>
        </w:rPr>
        <w:t>侵害）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管理</w:t>
      </w:r>
      <w:r>
        <w:rPr>
          <w:rFonts w:hint="eastAsia"/>
          <w:lang w:val="en-US" w:eastAsia="zh-CN"/>
        </w:rPr>
        <w:t>；</w:t>
      </w:r>
    </w:p>
    <w:p w:rsidR="00B12910" w:rsidRPr="00E46E7D" w:rsidRDefault="00B12910" w:rsidP="00B12910">
      <w:pPr>
        <w:pStyle w:val="enumlev1"/>
        <w:rPr>
          <w:szCs w:val="24"/>
          <w:lang w:val="en-US" w:eastAsia="zh-CN"/>
        </w:rPr>
      </w:pPr>
      <w:r w:rsidRPr="00B12BE9"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在</w:t>
      </w:r>
      <w:r>
        <w:rPr>
          <w:lang w:val="en-US" w:eastAsia="zh-CN"/>
        </w:rPr>
        <w:t>国家主权受到</w:t>
      </w:r>
      <w:r>
        <w:rPr>
          <w:rFonts w:hint="eastAsia"/>
          <w:lang w:val="en-US" w:eastAsia="zh-CN"/>
        </w:rPr>
        <w:t>攻击</w:t>
      </w:r>
      <w:r>
        <w:rPr>
          <w:lang w:val="en-US" w:eastAsia="zh-CN"/>
        </w:rPr>
        <w:t>（</w:t>
      </w:r>
      <w:r>
        <w:rPr>
          <w:rFonts w:hint="eastAsia"/>
          <w:lang w:val="en-US" w:eastAsia="zh-CN"/>
        </w:rPr>
        <w:t>如网络</w:t>
      </w:r>
      <w:r>
        <w:rPr>
          <w:lang w:val="en-US" w:eastAsia="zh-CN"/>
        </w:rPr>
        <w:t>安全威胁）</w:t>
      </w:r>
      <w:r>
        <w:rPr>
          <w:rFonts w:hint="eastAsia"/>
          <w:lang w:val="en-US" w:eastAsia="zh-CN"/>
        </w:rPr>
        <w:t>时</w:t>
      </w:r>
      <w:r>
        <w:rPr>
          <w:lang w:val="en-US" w:eastAsia="zh-CN"/>
        </w:rPr>
        <w:t>予以</w:t>
      </w:r>
      <w:r>
        <w:rPr>
          <w:rFonts w:hint="eastAsia"/>
          <w:lang w:val="en-US" w:eastAsia="zh-CN"/>
        </w:rPr>
        <w:t>保护</w:t>
      </w:r>
      <w:r>
        <w:rPr>
          <w:lang w:val="en-US" w:eastAsia="zh-CN"/>
        </w:rPr>
        <w:t>；</w:t>
      </w:r>
    </w:p>
    <w:p w:rsidR="00B12910" w:rsidRPr="00E46E7D" w:rsidRDefault="00B12910" w:rsidP="00B12910">
      <w:pPr>
        <w:pStyle w:val="enumlev1"/>
        <w:rPr>
          <w:szCs w:val="24"/>
          <w:lang w:val="en-US" w:eastAsia="zh-CN"/>
        </w:rPr>
      </w:pPr>
      <w:r w:rsidRPr="00B12BE9"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合作</w:t>
      </w:r>
      <w:r>
        <w:rPr>
          <w:lang w:val="en-US" w:eastAsia="zh-CN"/>
        </w:rPr>
        <w:t>缓解全球性系统风险（</w:t>
      </w:r>
      <w:r>
        <w:rPr>
          <w:rFonts w:hint="eastAsia"/>
          <w:lang w:val="en-US" w:eastAsia="zh-CN"/>
        </w:rPr>
        <w:t>如</w:t>
      </w:r>
      <w:r>
        <w:rPr>
          <w:lang w:val="en-US" w:eastAsia="zh-CN"/>
        </w:rPr>
        <w:t>通信</w:t>
      </w:r>
      <w:r>
        <w:rPr>
          <w:rFonts w:hint="eastAsia"/>
          <w:lang w:val="en-US" w:eastAsia="zh-CN"/>
        </w:rPr>
        <w:t>基础</w:t>
      </w:r>
      <w:r>
        <w:rPr>
          <w:lang w:val="en-US" w:eastAsia="zh-CN"/>
        </w:rPr>
        <w:t>设施故障）</w:t>
      </w:r>
      <w:r>
        <w:rPr>
          <w:rFonts w:hint="eastAsia"/>
          <w:lang w:val="en-US" w:eastAsia="zh-CN"/>
        </w:rPr>
        <w:t>。</w:t>
      </w:r>
    </w:p>
    <w:p w:rsidR="00B12910" w:rsidRDefault="00B12910" w:rsidP="00B12910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为</w:t>
      </w:r>
      <w:r>
        <w:rPr>
          <w:szCs w:val="24"/>
          <w:lang w:val="en-US" w:eastAsia="zh-CN"/>
        </w:rPr>
        <w:t>使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具有</w:t>
      </w:r>
      <w:r>
        <w:rPr>
          <w:szCs w:val="24"/>
          <w:lang w:val="en-US" w:eastAsia="zh-CN"/>
        </w:rPr>
        <w:t>适用性，成员国应致力于实现这三项国际合作目标。</w:t>
      </w:r>
    </w:p>
    <w:p w:rsidR="00B12910" w:rsidRDefault="00B12910" w:rsidP="00B12910">
      <w:pPr>
        <w:snapToGrid w:val="0"/>
        <w:spacing w:after="120"/>
        <w:ind w:firstLineChars="200" w:firstLine="472"/>
        <w:rPr>
          <w:szCs w:val="24"/>
          <w:lang w:val="en-US" w:eastAsia="zh-CN"/>
        </w:rPr>
      </w:pPr>
      <w:r>
        <w:rPr>
          <w:rFonts w:hint="eastAsia"/>
          <w:spacing w:val="-2"/>
          <w:szCs w:val="24"/>
          <w:lang w:eastAsia="zh-CN"/>
        </w:rPr>
        <w:lastRenderedPageBreak/>
        <w:t>就</w:t>
      </w:r>
      <w:r w:rsidRPr="00E46E7D">
        <w:rPr>
          <w:b/>
          <w:bCs/>
          <w:spacing w:val="-2"/>
          <w:szCs w:val="24"/>
          <w:lang w:eastAsia="zh-CN"/>
        </w:rPr>
        <w:t>电信</w:t>
      </w:r>
      <w:r w:rsidRPr="00E46E7D">
        <w:rPr>
          <w:rFonts w:hint="eastAsia"/>
          <w:b/>
          <w:bCs/>
          <w:spacing w:val="-2"/>
          <w:szCs w:val="24"/>
          <w:lang w:eastAsia="zh-CN"/>
        </w:rPr>
        <w:t>/ICT</w:t>
      </w:r>
      <w:r w:rsidRPr="00E46E7D">
        <w:rPr>
          <w:rFonts w:hint="eastAsia"/>
          <w:b/>
          <w:bCs/>
          <w:spacing w:val="-2"/>
          <w:szCs w:val="24"/>
          <w:lang w:eastAsia="zh-CN"/>
        </w:rPr>
        <w:t>创新进度</w:t>
      </w:r>
      <w:r>
        <w:rPr>
          <w:rFonts w:hint="eastAsia"/>
          <w:spacing w:val="-2"/>
          <w:szCs w:val="24"/>
          <w:lang w:eastAsia="zh-CN"/>
        </w:rPr>
        <w:t>而言</w:t>
      </w:r>
      <w:r>
        <w:rPr>
          <w:spacing w:val="-2"/>
          <w:szCs w:val="24"/>
          <w:lang w:eastAsia="zh-CN"/>
        </w:rPr>
        <w:t>，电信</w:t>
      </w:r>
      <w:r>
        <w:rPr>
          <w:rFonts w:hint="eastAsia"/>
          <w:spacing w:val="-2"/>
          <w:szCs w:val="24"/>
          <w:lang w:eastAsia="zh-CN"/>
        </w:rPr>
        <w:t>/ICT</w:t>
      </w:r>
      <w:r>
        <w:rPr>
          <w:rFonts w:hint="eastAsia"/>
          <w:spacing w:val="-2"/>
          <w:szCs w:val="24"/>
          <w:lang w:eastAsia="zh-CN"/>
        </w:rPr>
        <w:t>以</w:t>
      </w:r>
      <w:r>
        <w:rPr>
          <w:spacing w:val="-2"/>
          <w:szCs w:val="24"/>
          <w:lang w:eastAsia="zh-CN"/>
        </w:rPr>
        <w:t>可信的速度发展演变，而这种改变往往会产生出新的监管挑战甚至是新的行业。规范</w:t>
      </w:r>
      <w:r>
        <w:rPr>
          <w:rFonts w:hint="eastAsia"/>
          <w:spacing w:val="-2"/>
          <w:szCs w:val="24"/>
          <w:lang w:eastAsia="zh-CN"/>
        </w:rPr>
        <w:t>这一</w:t>
      </w:r>
      <w:r>
        <w:rPr>
          <w:spacing w:val="-2"/>
          <w:szCs w:val="24"/>
          <w:lang w:eastAsia="zh-CN"/>
        </w:rPr>
        <w:t>生机勃勃</w:t>
      </w:r>
      <w:r>
        <w:rPr>
          <w:rFonts w:hint="eastAsia"/>
          <w:spacing w:val="-2"/>
          <w:szCs w:val="24"/>
          <w:lang w:eastAsia="zh-CN"/>
        </w:rPr>
        <w:t>部门</w:t>
      </w:r>
      <w:r>
        <w:rPr>
          <w:spacing w:val="-2"/>
          <w:szCs w:val="24"/>
          <w:lang w:eastAsia="zh-CN"/>
        </w:rPr>
        <w:t>的规则应当与时俱进，不以快速的创新为转移，这意味着</w:t>
      </w:r>
      <w:r>
        <w:rPr>
          <w:rFonts w:hint="eastAsia"/>
          <w:spacing w:val="-2"/>
          <w:szCs w:val="24"/>
          <w:lang w:eastAsia="zh-CN"/>
        </w:rPr>
        <w:t>它们</w:t>
      </w:r>
      <w:r>
        <w:rPr>
          <w:spacing w:val="-2"/>
          <w:szCs w:val="24"/>
          <w:lang w:eastAsia="zh-CN"/>
        </w:rPr>
        <w:t>的一些基本特性不因随着时间出现巨大变化。</w:t>
      </w:r>
      <w:r>
        <w:rPr>
          <w:szCs w:val="24"/>
          <w:lang w:val="en-US" w:eastAsia="zh-CN"/>
        </w:rPr>
        <w:t xml:space="preserve"> </w:t>
      </w:r>
    </w:p>
    <w:p w:rsidR="00B12910" w:rsidRDefault="00B12910" w:rsidP="00B12910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szCs w:val="24"/>
          <w:lang w:val="en-US" w:eastAsia="zh-CN"/>
        </w:rPr>
        <w:t>WCIT-12</w:t>
      </w:r>
      <w:r>
        <w:rPr>
          <w:rFonts w:hint="eastAsia"/>
          <w:szCs w:val="24"/>
          <w:lang w:val="en-US" w:eastAsia="zh-CN"/>
        </w:rPr>
        <w:t>是在</w:t>
      </w:r>
      <w:r>
        <w:rPr>
          <w:rFonts w:hint="eastAsia"/>
          <w:szCs w:val="24"/>
          <w:lang w:val="en-US" w:eastAsia="zh-CN"/>
        </w:rPr>
        <w:t>1988</w:t>
      </w:r>
      <w:r>
        <w:rPr>
          <w:rFonts w:hint="eastAsia"/>
          <w:szCs w:val="24"/>
          <w:lang w:val="en-US" w:eastAsia="zh-CN"/>
        </w:rPr>
        <w:t>年世界</w:t>
      </w:r>
      <w:r>
        <w:rPr>
          <w:szCs w:val="24"/>
          <w:lang w:val="en-US" w:eastAsia="zh-CN"/>
        </w:rPr>
        <w:t>电报电话行政大会（</w:t>
      </w:r>
      <w:r>
        <w:rPr>
          <w:rFonts w:hint="eastAsia"/>
          <w:szCs w:val="24"/>
          <w:lang w:val="en-US" w:eastAsia="zh-CN"/>
        </w:rPr>
        <w:t>WATTC</w:t>
      </w:r>
      <w:r>
        <w:rPr>
          <w:szCs w:val="24"/>
          <w:lang w:val="en-US" w:eastAsia="zh-CN"/>
        </w:rPr>
        <w:t>-88</w:t>
      </w:r>
      <w:r>
        <w:rPr>
          <w:szCs w:val="24"/>
          <w:lang w:val="en-US" w:eastAsia="zh-CN"/>
        </w:rPr>
        <w:t>）</w:t>
      </w:r>
      <w:r>
        <w:rPr>
          <w:rFonts w:hint="eastAsia"/>
          <w:szCs w:val="24"/>
          <w:lang w:val="en-US" w:eastAsia="zh-CN"/>
        </w:rPr>
        <w:t>的</w:t>
      </w:r>
      <w:r>
        <w:rPr>
          <w:rFonts w:hint="eastAsia"/>
          <w:szCs w:val="24"/>
          <w:lang w:val="en-US" w:eastAsia="zh-CN"/>
        </w:rPr>
        <w:t>24</w:t>
      </w:r>
      <w:r>
        <w:rPr>
          <w:rFonts w:hint="eastAsia"/>
          <w:szCs w:val="24"/>
          <w:lang w:val="en-US" w:eastAsia="zh-CN"/>
        </w:rPr>
        <w:t>年</w:t>
      </w:r>
      <w:r>
        <w:rPr>
          <w:szCs w:val="24"/>
          <w:lang w:val="en-US" w:eastAsia="zh-CN"/>
        </w:rPr>
        <w:t>后举行的。</w:t>
      </w:r>
      <w:r>
        <w:rPr>
          <w:rFonts w:hint="eastAsia"/>
          <w:szCs w:val="24"/>
          <w:lang w:val="en-US" w:eastAsia="zh-CN"/>
        </w:rPr>
        <w:t>召开</w:t>
      </w:r>
      <w:r>
        <w:rPr>
          <w:szCs w:val="24"/>
          <w:lang w:val="en-US" w:eastAsia="zh-CN"/>
        </w:rPr>
        <w:t>下次大会的正式呼吁始于</w:t>
      </w:r>
      <w:r>
        <w:rPr>
          <w:rFonts w:hint="eastAsia"/>
          <w:szCs w:val="24"/>
          <w:lang w:val="en-US" w:eastAsia="zh-CN"/>
        </w:rPr>
        <w:t>WATTC</w:t>
      </w:r>
      <w:r>
        <w:rPr>
          <w:szCs w:val="24"/>
          <w:lang w:val="en-US" w:eastAsia="zh-CN"/>
        </w:rPr>
        <w:t>-88</w:t>
      </w:r>
      <w:r>
        <w:rPr>
          <w:rFonts w:hint="eastAsia"/>
          <w:szCs w:val="24"/>
          <w:lang w:val="en-US" w:eastAsia="zh-CN"/>
        </w:rPr>
        <w:t>举行</w:t>
      </w:r>
      <w:r>
        <w:rPr>
          <w:szCs w:val="24"/>
          <w:lang w:val="en-US" w:eastAsia="zh-CN"/>
        </w:rPr>
        <w:t>的不到</w:t>
      </w:r>
      <w:r>
        <w:rPr>
          <w:rFonts w:hint="eastAsia"/>
          <w:szCs w:val="24"/>
          <w:lang w:val="en-US" w:eastAsia="zh-CN"/>
        </w:rPr>
        <w:t>10</w:t>
      </w:r>
      <w:r>
        <w:rPr>
          <w:rFonts w:hint="eastAsia"/>
          <w:szCs w:val="24"/>
          <w:lang w:val="en-US" w:eastAsia="zh-CN"/>
        </w:rPr>
        <w:t>年</w:t>
      </w:r>
      <w:r>
        <w:rPr>
          <w:szCs w:val="24"/>
          <w:lang w:val="en-US" w:eastAsia="zh-CN"/>
        </w:rPr>
        <w:t>之后，并通过</w:t>
      </w:r>
      <w:r>
        <w:rPr>
          <w:rFonts w:hint="eastAsia"/>
          <w:szCs w:val="24"/>
          <w:lang w:val="en-US" w:eastAsia="zh-CN"/>
        </w:rPr>
        <w:t>98</w:t>
      </w:r>
      <w:r>
        <w:rPr>
          <w:rFonts w:hint="eastAsia"/>
          <w:szCs w:val="24"/>
          <w:lang w:val="en-US" w:eastAsia="zh-CN"/>
        </w:rPr>
        <w:t>年</w:t>
      </w:r>
      <w:r>
        <w:rPr>
          <w:szCs w:val="24"/>
          <w:lang w:val="en-US" w:eastAsia="zh-CN"/>
        </w:rPr>
        <w:t>全权代表大会批准的第</w:t>
      </w:r>
      <w:r>
        <w:rPr>
          <w:rFonts w:hint="eastAsia"/>
          <w:szCs w:val="24"/>
          <w:lang w:val="en-US" w:eastAsia="zh-CN"/>
        </w:rPr>
        <w:t>79</w:t>
      </w:r>
      <w:r>
        <w:rPr>
          <w:rFonts w:hint="eastAsia"/>
          <w:szCs w:val="24"/>
          <w:lang w:val="en-US" w:eastAsia="zh-CN"/>
        </w:rPr>
        <w:t>号</w:t>
      </w:r>
      <w:r>
        <w:rPr>
          <w:szCs w:val="24"/>
          <w:lang w:val="en-US" w:eastAsia="zh-CN"/>
        </w:rPr>
        <w:t>文件正式确定。</w:t>
      </w:r>
      <w:r>
        <w:rPr>
          <w:rFonts w:hint="eastAsia"/>
          <w:szCs w:val="24"/>
          <w:lang w:val="en-US" w:eastAsia="zh-CN"/>
        </w:rPr>
        <w:t>此后</w:t>
      </w:r>
      <w:r>
        <w:rPr>
          <w:szCs w:val="24"/>
          <w:lang w:val="en-US" w:eastAsia="zh-CN"/>
        </w:rPr>
        <w:t>用了超过</w:t>
      </w:r>
      <w:r>
        <w:rPr>
          <w:rFonts w:hint="eastAsia"/>
          <w:szCs w:val="24"/>
          <w:lang w:val="en-US" w:eastAsia="zh-CN"/>
        </w:rPr>
        <w:t>14</w:t>
      </w:r>
      <w:r>
        <w:rPr>
          <w:rFonts w:hint="eastAsia"/>
          <w:szCs w:val="24"/>
          <w:lang w:val="en-US" w:eastAsia="zh-CN"/>
        </w:rPr>
        <w:t>年</w:t>
      </w:r>
      <w:r>
        <w:rPr>
          <w:szCs w:val="24"/>
          <w:lang w:val="en-US" w:eastAsia="zh-CN"/>
        </w:rPr>
        <w:t>的时间才举行了</w:t>
      </w:r>
      <w:r>
        <w:rPr>
          <w:rFonts w:hint="eastAsia"/>
          <w:szCs w:val="24"/>
          <w:lang w:val="en-US" w:eastAsia="zh-CN"/>
        </w:rPr>
        <w:t>WCIT</w:t>
      </w:r>
      <w:r>
        <w:rPr>
          <w:szCs w:val="24"/>
          <w:lang w:val="en-US" w:eastAsia="zh-CN"/>
        </w:rPr>
        <w:t>-12</w:t>
      </w:r>
      <w:r>
        <w:rPr>
          <w:rFonts w:hint="eastAsia"/>
          <w:szCs w:val="24"/>
          <w:lang w:val="en-US" w:eastAsia="zh-CN"/>
        </w:rPr>
        <w:t>，</w:t>
      </w:r>
      <w:r>
        <w:rPr>
          <w:szCs w:val="24"/>
          <w:lang w:val="en-US" w:eastAsia="zh-CN"/>
        </w:rPr>
        <w:t>而新的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仅在</w:t>
      </w:r>
      <w:r>
        <w:rPr>
          <w:rFonts w:hint="eastAsia"/>
          <w:szCs w:val="24"/>
          <w:lang w:val="en-US" w:eastAsia="zh-CN"/>
        </w:rPr>
        <w:t>2015</w:t>
      </w:r>
      <w:r>
        <w:rPr>
          <w:rFonts w:hint="eastAsia"/>
          <w:szCs w:val="24"/>
          <w:lang w:val="en-US" w:eastAsia="zh-CN"/>
        </w:rPr>
        <w:t>年</w:t>
      </w:r>
      <w:r>
        <w:rPr>
          <w:szCs w:val="24"/>
          <w:lang w:val="en-US" w:eastAsia="zh-CN"/>
        </w:rPr>
        <w:t>才对</w:t>
      </w:r>
      <w:r>
        <w:rPr>
          <w:rFonts w:hint="eastAsia"/>
          <w:szCs w:val="24"/>
          <w:lang w:val="en-US" w:eastAsia="zh-CN"/>
        </w:rPr>
        <w:t>89</w:t>
      </w:r>
      <w:r>
        <w:rPr>
          <w:rFonts w:hint="eastAsia"/>
          <w:szCs w:val="24"/>
          <w:lang w:val="en-US" w:eastAsia="zh-CN"/>
        </w:rPr>
        <w:t>个</w:t>
      </w:r>
      <w:r>
        <w:rPr>
          <w:szCs w:val="24"/>
          <w:lang w:val="en-US" w:eastAsia="zh-CN"/>
        </w:rPr>
        <w:t>缔约国生效。</w:t>
      </w:r>
    </w:p>
    <w:p w:rsidR="00B12910" w:rsidRDefault="00B12910" w:rsidP="00B12910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为</w:t>
      </w:r>
      <w:r>
        <w:rPr>
          <w:szCs w:val="24"/>
          <w:lang w:val="en-US" w:eastAsia="zh-CN"/>
        </w:rPr>
        <w:t>使</w:t>
      </w:r>
      <w:r>
        <w:rPr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发挥</w:t>
      </w:r>
      <w:r>
        <w:rPr>
          <w:szCs w:val="24"/>
          <w:lang w:val="en-US" w:eastAsia="zh-CN"/>
        </w:rPr>
        <w:t>效果，必须忍受</w:t>
      </w:r>
      <w:r>
        <w:rPr>
          <w:rFonts w:hint="eastAsia"/>
          <w:szCs w:val="24"/>
          <w:lang w:val="en-US" w:eastAsia="zh-CN"/>
        </w:rPr>
        <w:t>WCIT</w:t>
      </w:r>
      <w:r>
        <w:rPr>
          <w:rFonts w:hint="eastAsia"/>
          <w:szCs w:val="24"/>
          <w:lang w:val="en-US" w:eastAsia="zh-CN"/>
        </w:rPr>
        <w:t>之间</w:t>
      </w:r>
      <w:r>
        <w:rPr>
          <w:szCs w:val="24"/>
          <w:lang w:val="en-US" w:eastAsia="zh-CN"/>
        </w:rPr>
        <w:t>的漫长间隔和</w:t>
      </w:r>
      <w:r>
        <w:rPr>
          <w:rFonts w:hint="eastAsia"/>
          <w:szCs w:val="24"/>
          <w:lang w:val="en-US" w:eastAsia="zh-CN"/>
        </w:rPr>
        <w:t>/</w:t>
      </w:r>
      <w:r>
        <w:rPr>
          <w:rFonts w:hint="eastAsia"/>
          <w:szCs w:val="24"/>
          <w:lang w:val="en-US" w:eastAsia="zh-CN"/>
        </w:rPr>
        <w:t>或</w:t>
      </w:r>
      <w:r>
        <w:rPr>
          <w:szCs w:val="24"/>
          <w:lang w:val="en-US" w:eastAsia="zh-CN"/>
        </w:rPr>
        <w:t>长期不发生巨大变化的电信</w:t>
      </w:r>
      <w:r>
        <w:rPr>
          <w:rFonts w:hint="eastAsia"/>
          <w:szCs w:val="24"/>
          <w:lang w:val="en-US" w:eastAsia="zh-CN"/>
        </w:rPr>
        <w:t>/ICT</w:t>
      </w:r>
      <w:r>
        <w:rPr>
          <w:rFonts w:hint="eastAsia"/>
          <w:szCs w:val="24"/>
          <w:lang w:val="en-US" w:eastAsia="zh-CN"/>
        </w:rPr>
        <w:t>核心</w:t>
      </w:r>
      <w:r>
        <w:rPr>
          <w:szCs w:val="24"/>
          <w:lang w:val="en-US" w:eastAsia="zh-CN"/>
        </w:rPr>
        <w:t>要素和原则。</w:t>
      </w:r>
    </w:p>
    <w:p w:rsidR="00B12910" w:rsidRPr="00700912" w:rsidRDefault="00B12910" w:rsidP="00B12910">
      <w:pPr>
        <w:pStyle w:val="Headingb"/>
        <w:rPr>
          <w:b w:val="0"/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对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进行</w:t>
      </w:r>
      <w:r>
        <w:rPr>
          <w:szCs w:val="24"/>
          <w:lang w:val="en-US" w:eastAsia="zh-CN"/>
        </w:rPr>
        <w:t>定期审议的必要性</w:t>
      </w:r>
    </w:p>
    <w:p w:rsidR="00B12910" w:rsidRDefault="00B12910" w:rsidP="00B12910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作为</w:t>
      </w:r>
      <w:r>
        <w:rPr>
          <w:szCs w:val="24"/>
          <w:lang w:val="en-US" w:eastAsia="zh-CN"/>
        </w:rPr>
        <w:t>国际电联的重要文书之一，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应</w:t>
      </w:r>
      <w:r>
        <w:rPr>
          <w:szCs w:val="24"/>
          <w:lang w:val="en-US" w:eastAsia="zh-CN"/>
        </w:rPr>
        <w:t>得到有关各方和国际电联的频繁审议。这一</w:t>
      </w:r>
      <w:r>
        <w:rPr>
          <w:rFonts w:hint="eastAsia"/>
          <w:szCs w:val="24"/>
          <w:lang w:val="en-US" w:eastAsia="zh-CN"/>
        </w:rPr>
        <w:t>审议</w:t>
      </w:r>
      <w:r>
        <w:rPr>
          <w:szCs w:val="24"/>
          <w:lang w:val="en-US" w:eastAsia="zh-CN"/>
        </w:rPr>
        <w:t>应根据上述适用性标准，研究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短期</w:t>
      </w:r>
      <w:r>
        <w:rPr>
          <w:szCs w:val="24"/>
          <w:lang w:val="en-US" w:eastAsia="zh-CN"/>
        </w:rPr>
        <w:t>、中期和长期的适用性。</w:t>
      </w:r>
    </w:p>
    <w:p w:rsidR="00B12910" w:rsidRDefault="00B12910" w:rsidP="00B12910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但</w:t>
      </w:r>
      <w:r>
        <w:rPr>
          <w:szCs w:val="24"/>
          <w:lang w:val="en-US" w:eastAsia="zh-CN"/>
        </w:rPr>
        <w:t>这不应转变为在国际电联理事会或</w:t>
      </w:r>
      <w:r>
        <w:rPr>
          <w:rFonts w:hint="eastAsia"/>
          <w:szCs w:val="24"/>
          <w:lang w:val="en-US" w:eastAsia="zh-CN"/>
        </w:rPr>
        <w:t>ITU-T</w:t>
      </w:r>
      <w:r>
        <w:rPr>
          <w:rFonts w:hint="eastAsia"/>
          <w:szCs w:val="24"/>
          <w:lang w:val="en-US" w:eastAsia="zh-CN"/>
        </w:rPr>
        <w:t>创建</w:t>
      </w:r>
      <w:r>
        <w:rPr>
          <w:szCs w:val="24"/>
          <w:lang w:val="en-US" w:eastAsia="zh-CN"/>
        </w:rPr>
        <w:t>正式组，也不应因此使涉及的各方都付出由此</w:t>
      </w:r>
      <w:r>
        <w:rPr>
          <w:rFonts w:hint="eastAsia"/>
          <w:szCs w:val="24"/>
          <w:lang w:val="en-US" w:eastAsia="zh-CN"/>
        </w:rPr>
        <w:t>产生</w:t>
      </w:r>
      <w:r>
        <w:rPr>
          <w:szCs w:val="24"/>
          <w:lang w:val="en-US" w:eastAsia="zh-CN"/>
        </w:rPr>
        <w:t>的财务</w:t>
      </w:r>
      <w:r>
        <w:rPr>
          <w:rFonts w:hint="eastAsia"/>
          <w:szCs w:val="24"/>
          <w:lang w:val="en-US" w:eastAsia="zh-CN"/>
        </w:rPr>
        <w:t>和</w:t>
      </w:r>
      <w:r>
        <w:rPr>
          <w:szCs w:val="24"/>
          <w:lang w:val="en-US" w:eastAsia="zh-CN"/>
        </w:rPr>
        <w:t>机会成本。理事会</w:t>
      </w:r>
      <w:r>
        <w:rPr>
          <w:rFonts w:hint="eastAsia"/>
          <w:szCs w:val="24"/>
          <w:lang w:val="en-US" w:eastAsia="zh-CN"/>
        </w:rPr>
        <w:t>和</w:t>
      </w:r>
      <w:r>
        <w:rPr>
          <w:rFonts w:hint="eastAsia"/>
          <w:szCs w:val="24"/>
          <w:lang w:val="en-US" w:eastAsia="zh-CN"/>
        </w:rPr>
        <w:t>ITU-T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职责范围</w:t>
      </w:r>
      <w:r>
        <w:rPr>
          <w:rFonts w:hint="eastAsia"/>
          <w:szCs w:val="24"/>
          <w:lang w:val="en-US" w:eastAsia="zh-CN"/>
        </w:rPr>
        <w:t>已</w:t>
      </w:r>
      <w:r>
        <w:rPr>
          <w:szCs w:val="24"/>
          <w:lang w:val="en-US" w:eastAsia="zh-CN"/>
        </w:rPr>
        <w:t>为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持续审议工作留有余地。国际电联</w:t>
      </w:r>
      <w:r>
        <w:rPr>
          <w:rFonts w:hint="eastAsia"/>
          <w:szCs w:val="24"/>
          <w:lang w:val="en-US" w:eastAsia="zh-CN"/>
        </w:rPr>
        <w:t>理事会</w:t>
      </w:r>
      <w:r>
        <w:rPr>
          <w:szCs w:val="24"/>
          <w:lang w:val="en-US" w:eastAsia="zh-CN"/>
        </w:rPr>
        <w:t>和</w:t>
      </w:r>
      <w:r>
        <w:rPr>
          <w:rFonts w:hint="eastAsia"/>
          <w:szCs w:val="24"/>
          <w:lang w:val="en-US" w:eastAsia="zh-CN"/>
        </w:rPr>
        <w:t>ITU-T</w:t>
      </w:r>
      <w:r>
        <w:rPr>
          <w:rFonts w:hint="eastAsia"/>
          <w:szCs w:val="24"/>
          <w:lang w:val="en-US" w:eastAsia="zh-CN"/>
        </w:rPr>
        <w:t>将</w:t>
      </w:r>
      <w:r>
        <w:rPr>
          <w:szCs w:val="24"/>
          <w:lang w:val="en-US" w:eastAsia="zh-CN"/>
        </w:rPr>
        <w:t>根据成员的文稿</w:t>
      </w:r>
      <w:r>
        <w:rPr>
          <w:rFonts w:hint="eastAsia"/>
          <w:szCs w:val="24"/>
          <w:lang w:val="en-US" w:eastAsia="zh-CN"/>
        </w:rPr>
        <w:t>，</w:t>
      </w:r>
      <w:r>
        <w:rPr>
          <w:szCs w:val="24"/>
          <w:lang w:val="en-US" w:eastAsia="zh-CN"/>
        </w:rPr>
        <w:t>研究在无需保留正式工作组的情况下，审议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和</w:t>
      </w:r>
      <w:r>
        <w:rPr>
          <w:szCs w:val="24"/>
          <w:lang w:val="en-US" w:eastAsia="zh-CN"/>
        </w:rPr>
        <w:t>新的</w:t>
      </w:r>
      <w:r>
        <w:rPr>
          <w:rFonts w:hint="eastAsia"/>
          <w:szCs w:val="24"/>
          <w:lang w:val="en-US" w:eastAsia="zh-CN"/>
        </w:rPr>
        <w:t>WCIT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必要性。</w:t>
      </w:r>
    </w:p>
    <w:p w:rsidR="00B12910" w:rsidRPr="00AC71F5" w:rsidRDefault="00B12910" w:rsidP="00B12910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国际电联</w:t>
      </w:r>
      <w:r>
        <w:rPr>
          <w:szCs w:val="24"/>
          <w:lang w:val="en-US" w:eastAsia="zh-CN"/>
        </w:rPr>
        <w:t>（</w:t>
      </w:r>
      <w:r>
        <w:rPr>
          <w:rFonts w:hint="eastAsia"/>
          <w:szCs w:val="24"/>
          <w:lang w:val="en-US" w:eastAsia="zh-CN"/>
        </w:rPr>
        <w:t>如理事会</w:t>
      </w:r>
      <w:r>
        <w:rPr>
          <w:szCs w:val="24"/>
          <w:lang w:val="en-US" w:eastAsia="zh-CN"/>
        </w:rPr>
        <w:t>或</w:t>
      </w:r>
      <w:r>
        <w:rPr>
          <w:rFonts w:hint="eastAsia"/>
          <w:szCs w:val="24"/>
          <w:lang w:val="en-US" w:eastAsia="zh-CN"/>
        </w:rPr>
        <w:t>ITU-T</w:t>
      </w:r>
      <w:r>
        <w:rPr>
          <w:szCs w:val="24"/>
          <w:lang w:val="en-US" w:eastAsia="zh-CN"/>
        </w:rPr>
        <w:t>）</w:t>
      </w:r>
      <w:r>
        <w:rPr>
          <w:rFonts w:hint="eastAsia"/>
          <w:szCs w:val="24"/>
          <w:lang w:val="en-US" w:eastAsia="zh-CN"/>
        </w:rPr>
        <w:t>将</w:t>
      </w:r>
      <w:r>
        <w:rPr>
          <w:szCs w:val="24"/>
          <w:lang w:val="en-US" w:eastAsia="zh-CN"/>
        </w:rPr>
        <w:t>保留一份包括修改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提案</w:t>
      </w:r>
      <w:r>
        <w:rPr>
          <w:szCs w:val="24"/>
          <w:lang w:val="en-US" w:eastAsia="zh-CN"/>
        </w:rPr>
        <w:t>的</w:t>
      </w:r>
      <w:r>
        <w:rPr>
          <w:rFonts w:hint="eastAsia"/>
          <w:szCs w:val="24"/>
          <w:lang w:val="en-US" w:eastAsia="zh-CN"/>
        </w:rPr>
        <w:t>动态</w:t>
      </w:r>
      <w:r>
        <w:rPr>
          <w:szCs w:val="24"/>
          <w:lang w:val="en-US" w:eastAsia="zh-CN"/>
        </w:rPr>
        <w:t>文件。当</w:t>
      </w:r>
      <w:r>
        <w:rPr>
          <w:rFonts w:hint="eastAsia"/>
          <w:szCs w:val="24"/>
          <w:lang w:val="en-US" w:eastAsia="zh-CN"/>
        </w:rPr>
        <w:t>这份</w:t>
      </w:r>
      <w:r>
        <w:rPr>
          <w:szCs w:val="24"/>
          <w:lang w:val="en-US" w:eastAsia="zh-CN"/>
        </w:rPr>
        <w:t>文件达到共识和充实的成熟度时，理事会将研究正式修改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可能性。</w:t>
      </w:r>
    </w:p>
    <w:p w:rsidR="00B12910" w:rsidRPr="00DC600D" w:rsidRDefault="00B12910" w:rsidP="00B12910">
      <w:pPr>
        <w:pStyle w:val="Headingb"/>
        <w:rPr>
          <w:b w:val="0"/>
          <w:szCs w:val="24"/>
          <w:lang w:val="en-US" w:eastAsia="zh-CN"/>
        </w:rPr>
      </w:pPr>
      <w:r>
        <w:rPr>
          <w:rFonts w:hint="eastAsia"/>
          <w:lang w:val="en-US" w:eastAsia="zh-CN"/>
        </w:rPr>
        <w:t>举办</w:t>
      </w:r>
      <w:r>
        <w:rPr>
          <w:lang w:val="en-US" w:eastAsia="zh-CN"/>
        </w:rPr>
        <w:t>新的</w:t>
      </w:r>
      <w:r>
        <w:rPr>
          <w:rFonts w:hint="eastAsia"/>
          <w:lang w:val="en-US" w:eastAsia="zh-CN"/>
        </w:rPr>
        <w:t>WCIT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成本效益</w:t>
      </w:r>
    </w:p>
    <w:p w:rsidR="00B12910" w:rsidRPr="00AC71F5" w:rsidRDefault="00B12910" w:rsidP="00B12910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在</w:t>
      </w:r>
      <w:r>
        <w:rPr>
          <w:szCs w:val="24"/>
          <w:lang w:val="en-US" w:eastAsia="zh-CN"/>
        </w:rPr>
        <w:t>自</w:t>
      </w:r>
      <w:r>
        <w:rPr>
          <w:rFonts w:hint="eastAsia"/>
          <w:szCs w:val="24"/>
          <w:lang w:val="en-US" w:eastAsia="zh-CN"/>
        </w:rPr>
        <w:t>理事会</w:t>
      </w:r>
      <w:r>
        <w:rPr>
          <w:szCs w:val="24"/>
          <w:lang w:val="en-US" w:eastAsia="zh-CN"/>
        </w:rPr>
        <w:t>工作组的筹备进程</w:t>
      </w:r>
      <w:r>
        <w:rPr>
          <w:rFonts w:hint="eastAsia"/>
          <w:szCs w:val="24"/>
          <w:lang w:val="en-US" w:eastAsia="zh-CN"/>
        </w:rPr>
        <w:t>至</w:t>
      </w:r>
      <w:r>
        <w:rPr>
          <w:rFonts w:hint="eastAsia"/>
          <w:szCs w:val="24"/>
          <w:lang w:val="en-US" w:eastAsia="zh-CN"/>
        </w:rPr>
        <w:t>WCIT</w:t>
      </w:r>
      <w:r>
        <w:rPr>
          <w:szCs w:val="24"/>
          <w:lang w:val="en-US" w:eastAsia="zh-CN"/>
        </w:rPr>
        <w:t>-12</w:t>
      </w:r>
      <w:r>
        <w:rPr>
          <w:rFonts w:hint="eastAsia"/>
          <w:szCs w:val="24"/>
          <w:lang w:val="en-US" w:eastAsia="zh-CN"/>
        </w:rPr>
        <w:t>结束</w:t>
      </w:r>
      <w:r>
        <w:rPr>
          <w:szCs w:val="24"/>
          <w:lang w:val="en-US" w:eastAsia="zh-CN"/>
        </w:rPr>
        <w:t>的期间内，</w:t>
      </w:r>
      <w:r>
        <w:rPr>
          <w:rFonts w:hint="eastAsia"/>
          <w:szCs w:val="24"/>
          <w:lang w:val="en-US" w:eastAsia="zh-CN"/>
        </w:rPr>
        <w:t>支持</w:t>
      </w:r>
      <w:r>
        <w:rPr>
          <w:szCs w:val="24"/>
          <w:lang w:val="en-US" w:eastAsia="zh-CN"/>
        </w:rPr>
        <w:t>上述观点</w:t>
      </w:r>
      <w:r>
        <w:rPr>
          <w:rFonts w:hint="eastAsia"/>
          <w:szCs w:val="24"/>
          <w:lang w:val="en-US" w:eastAsia="zh-CN"/>
        </w:rPr>
        <w:t>1</w:t>
      </w:r>
      <w:r>
        <w:rPr>
          <w:rFonts w:hint="eastAsia"/>
          <w:szCs w:val="24"/>
          <w:lang w:val="en-US" w:eastAsia="zh-CN"/>
        </w:rPr>
        <w:t>和</w:t>
      </w:r>
      <w:r>
        <w:rPr>
          <w:rFonts w:hint="eastAsia"/>
          <w:szCs w:val="24"/>
          <w:lang w:val="en-US" w:eastAsia="zh-CN"/>
        </w:rPr>
        <w:t>2</w:t>
      </w:r>
      <w:r>
        <w:rPr>
          <w:rFonts w:hint="eastAsia"/>
          <w:szCs w:val="24"/>
          <w:lang w:val="en-US" w:eastAsia="zh-CN"/>
        </w:rPr>
        <w:t>的双</w:t>
      </w:r>
      <w:r>
        <w:rPr>
          <w:szCs w:val="24"/>
          <w:lang w:val="en-US" w:eastAsia="zh-CN"/>
        </w:rPr>
        <w:t>方之间就</w:t>
      </w:r>
      <w:r>
        <w:rPr>
          <w:rFonts w:hint="eastAsia"/>
          <w:szCs w:val="24"/>
          <w:lang w:val="en-US" w:eastAsia="zh-CN"/>
        </w:rPr>
        <w:t>2011</w:t>
      </w:r>
      <w:r>
        <w:rPr>
          <w:szCs w:val="24"/>
          <w:lang w:val="en-US" w:eastAsia="zh-CN"/>
        </w:rPr>
        <w:t>-2012</w:t>
      </w:r>
      <w:r>
        <w:rPr>
          <w:rFonts w:hint="eastAsia"/>
          <w:szCs w:val="24"/>
          <w:lang w:val="en-US" w:eastAsia="zh-CN"/>
        </w:rPr>
        <w:t>年</w:t>
      </w:r>
      <w:r>
        <w:rPr>
          <w:szCs w:val="24"/>
          <w:lang w:val="en-US" w:eastAsia="zh-CN"/>
        </w:rPr>
        <w:t>的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修改</w:t>
      </w:r>
      <w:r>
        <w:rPr>
          <w:szCs w:val="24"/>
          <w:lang w:val="en-US" w:eastAsia="zh-CN"/>
        </w:rPr>
        <w:t>程序进行了激烈争论。只是</w:t>
      </w:r>
      <w:r>
        <w:rPr>
          <w:rFonts w:hint="eastAsia"/>
          <w:szCs w:val="24"/>
          <w:lang w:val="en-US" w:eastAsia="zh-CN"/>
        </w:rPr>
        <w:t>在</w:t>
      </w:r>
      <w:r>
        <w:rPr>
          <w:szCs w:val="24"/>
          <w:lang w:val="en-US" w:eastAsia="zh-CN"/>
        </w:rPr>
        <w:t>软化了最重要条款和子节中的条约</w:t>
      </w:r>
      <w:r>
        <w:rPr>
          <w:rFonts w:hint="eastAsia"/>
          <w:szCs w:val="24"/>
          <w:lang w:val="en-US" w:eastAsia="zh-CN"/>
        </w:rPr>
        <w:t>用</w:t>
      </w:r>
      <w:r>
        <w:rPr>
          <w:szCs w:val="24"/>
          <w:lang w:val="en-US" w:eastAsia="zh-CN"/>
        </w:rPr>
        <w:t>语后，才就具体问题取得共识，</w:t>
      </w:r>
      <w:r>
        <w:rPr>
          <w:rFonts w:hint="eastAsia"/>
          <w:szCs w:val="24"/>
          <w:lang w:val="en-US" w:eastAsia="zh-CN"/>
        </w:rPr>
        <w:t>从而</w:t>
      </w:r>
      <w:r>
        <w:rPr>
          <w:szCs w:val="24"/>
          <w:lang w:val="en-US" w:eastAsia="zh-CN"/>
        </w:rPr>
        <w:t>使条款基本上成为缔约方的可选项目。这</w:t>
      </w:r>
      <w:r>
        <w:rPr>
          <w:rFonts w:hint="eastAsia"/>
          <w:szCs w:val="24"/>
          <w:lang w:val="en-US" w:eastAsia="zh-CN"/>
        </w:rPr>
        <w:t>体现</w:t>
      </w:r>
      <w:r>
        <w:rPr>
          <w:szCs w:val="24"/>
          <w:lang w:val="en-US" w:eastAsia="zh-CN"/>
        </w:rPr>
        <w:t>了</w:t>
      </w:r>
      <w:r>
        <w:rPr>
          <w:rFonts w:hint="eastAsia"/>
          <w:szCs w:val="24"/>
          <w:lang w:val="en-US" w:eastAsia="zh-CN"/>
        </w:rPr>
        <w:t>WCIT</w:t>
      </w:r>
      <w:r>
        <w:rPr>
          <w:szCs w:val="24"/>
          <w:lang w:val="en-US" w:eastAsia="zh-CN"/>
        </w:rPr>
        <w:t>-12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成果或实惠</w:t>
      </w:r>
      <w:r>
        <w:rPr>
          <w:rFonts w:hint="eastAsia"/>
          <w:szCs w:val="24"/>
          <w:lang w:val="en-US" w:eastAsia="zh-CN"/>
        </w:rPr>
        <w:t>。</w:t>
      </w:r>
    </w:p>
    <w:p w:rsidR="00B12910" w:rsidRDefault="00B12910" w:rsidP="00B12910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szCs w:val="24"/>
          <w:lang w:val="en-US" w:eastAsia="zh-CN"/>
        </w:rPr>
        <w:t>2000</w:t>
      </w:r>
      <w:r>
        <w:rPr>
          <w:rFonts w:hint="eastAsia"/>
          <w:szCs w:val="24"/>
          <w:lang w:val="en-US" w:eastAsia="zh-CN"/>
        </w:rPr>
        <w:t>多位</w:t>
      </w:r>
      <w:r>
        <w:rPr>
          <w:szCs w:val="24"/>
          <w:lang w:val="en-US" w:eastAsia="zh-CN"/>
        </w:rPr>
        <w:t>代表出席了</w:t>
      </w:r>
      <w:r>
        <w:rPr>
          <w:rFonts w:hint="eastAsia"/>
          <w:szCs w:val="24"/>
          <w:lang w:val="en-US" w:eastAsia="zh-CN"/>
        </w:rPr>
        <w:t>WCIT-12</w:t>
      </w:r>
      <w:r>
        <w:rPr>
          <w:rFonts w:hint="eastAsia"/>
          <w:szCs w:val="24"/>
          <w:lang w:val="en-US" w:eastAsia="zh-CN"/>
        </w:rPr>
        <w:t>，</w:t>
      </w:r>
      <w:r>
        <w:rPr>
          <w:szCs w:val="24"/>
          <w:lang w:val="en-US" w:eastAsia="zh-CN"/>
        </w:rPr>
        <w:t>历时</w:t>
      </w:r>
      <w:r>
        <w:rPr>
          <w:rFonts w:hint="eastAsia"/>
          <w:szCs w:val="24"/>
          <w:lang w:val="en-US" w:eastAsia="zh-CN"/>
        </w:rPr>
        <w:t>13</w:t>
      </w:r>
      <w:r>
        <w:rPr>
          <w:rFonts w:hint="eastAsia"/>
          <w:szCs w:val="24"/>
          <w:lang w:val="en-US" w:eastAsia="zh-CN"/>
        </w:rPr>
        <w:t>天</w:t>
      </w:r>
      <w:r>
        <w:rPr>
          <w:szCs w:val="24"/>
          <w:lang w:val="en-US" w:eastAsia="zh-CN"/>
        </w:rPr>
        <w:t>的会议耗资</w:t>
      </w:r>
      <w:r>
        <w:rPr>
          <w:rFonts w:hint="eastAsia"/>
          <w:szCs w:val="24"/>
          <w:lang w:val="en-US" w:eastAsia="zh-CN"/>
        </w:rPr>
        <w:t>190</w:t>
      </w:r>
      <w:r>
        <w:rPr>
          <w:rFonts w:hint="eastAsia"/>
          <w:szCs w:val="24"/>
          <w:lang w:val="en-US" w:eastAsia="zh-CN"/>
        </w:rPr>
        <w:t>万</w:t>
      </w:r>
      <w:r>
        <w:rPr>
          <w:szCs w:val="24"/>
          <w:lang w:val="en-US" w:eastAsia="zh-CN"/>
        </w:rPr>
        <w:t>瑞郎（</w:t>
      </w:r>
      <w:r>
        <w:rPr>
          <w:rFonts w:hint="eastAsia"/>
          <w:szCs w:val="24"/>
          <w:lang w:val="en-US" w:eastAsia="zh-CN"/>
        </w:rPr>
        <w:t>每天</w:t>
      </w:r>
      <w:r>
        <w:rPr>
          <w:rFonts w:hint="eastAsia"/>
          <w:szCs w:val="24"/>
          <w:lang w:val="en-US" w:eastAsia="zh-CN"/>
        </w:rPr>
        <w:t>147 000</w:t>
      </w:r>
      <w:r>
        <w:rPr>
          <w:rFonts w:hint="eastAsia"/>
          <w:szCs w:val="24"/>
          <w:lang w:val="en-US" w:eastAsia="zh-CN"/>
        </w:rPr>
        <w:t>瑞郎</w:t>
      </w:r>
      <w:r>
        <w:rPr>
          <w:szCs w:val="24"/>
          <w:lang w:val="en-US" w:eastAsia="zh-CN"/>
        </w:rPr>
        <w:t>）</w:t>
      </w:r>
      <w:r>
        <w:rPr>
          <w:rFonts w:hint="eastAsia"/>
          <w:szCs w:val="24"/>
          <w:lang w:val="en-US" w:eastAsia="zh-CN"/>
        </w:rPr>
        <w:t>。</w:t>
      </w:r>
      <w:r>
        <w:rPr>
          <w:rFonts w:hint="eastAsia"/>
          <w:szCs w:val="24"/>
          <w:lang w:val="en-US" w:eastAsia="zh-CN"/>
        </w:rPr>
        <w:t>P</w:t>
      </w:r>
      <w:r>
        <w:rPr>
          <w:szCs w:val="24"/>
          <w:lang w:val="en-US" w:eastAsia="zh-CN"/>
        </w:rPr>
        <w:t>P-14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费用也是</w:t>
      </w:r>
      <w:r>
        <w:rPr>
          <w:rFonts w:hint="eastAsia"/>
          <w:szCs w:val="24"/>
          <w:lang w:val="en-US" w:eastAsia="zh-CN"/>
        </w:rPr>
        <w:t>190</w:t>
      </w:r>
      <w:r>
        <w:rPr>
          <w:rFonts w:hint="eastAsia"/>
          <w:szCs w:val="24"/>
          <w:lang w:val="en-US" w:eastAsia="zh-CN"/>
        </w:rPr>
        <w:t>万</w:t>
      </w:r>
      <w:r>
        <w:rPr>
          <w:szCs w:val="24"/>
          <w:lang w:val="en-US" w:eastAsia="zh-CN"/>
        </w:rPr>
        <w:t>瑞郎，但其会期为三周（</w:t>
      </w:r>
      <w:r>
        <w:rPr>
          <w:rFonts w:hint="eastAsia"/>
          <w:szCs w:val="24"/>
          <w:lang w:val="en-US" w:eastAsia="zh-CN"/>
        </w:rPr>
        <w:t>每天</w:t>
      </w:r>
      <w:r>
        <w:rPr>
          <w:rFonts w:hint="eastAsia"/>
          <w:szCs w:val="24"/>
          <w:lang w:val="en-US" w:eastAsia="zh-CN"/>
        </w:rPr>
        <w:t>95 000</w:t>
      </w:r>
      <w:r>
        <w:rPr>
          <w:rFonts w:hint="eastAsia"/>
          <w:szCs w:val="24"/>
          <w:lang w:val="en-US" w:eastAsia="zh-CN"/>
        </w:rPr>
        <w:t>瑞郎</w:t>
      </w:r>
      <w:r>
        <w:rPr>
          <w:szCs w:val="24"/>
          <w:lang w:val="en-US" w:eastAsia="zh-CN"/>
        </w:rPr>
        <w:t>）</w:t>
      </w:r>
      <w:r>
        <w:rPr>
          <w:rFonts w:hint="eastAsia"/>
          <w:szCs w:val="24"/>
          <w:lang w:val="en-US" w:eastAsia="zh-CN"/>
        </w:rPr>
        <w:t>。</w:t>
      </w:r>
      <w:r>
        <w:rPr>
          <w:rFonts w:hint="eastAsia"/>
          <w:szCs w:val="24"/>
          <w:lang w:val="en-US" w:eastAsia="zh-CN"/>
        </w:rPr>
        <w:t>W</w:t>
      </w:r>
      <w:r>
        <w:rPr>
          <w:szCs w:val="24"/>
          <w:lang w:val="en-US" w:eastAsia="zh-CN"/>
        </w:rPr>
        <w:t>CIT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总费用应包括筹备会议、东道国的</w:t>
      </w:r>
      <w:r>
        <w:rPr>
          <w:rFonts w:hint="eastAsia"/>
          <w:szCs w:val="24"/>
          <w:lang w:val="en-US" w:eastAsia="zh-CN"/>
        </w:rPr>
        <w:t>WCIT</w:t>
      </w:r>
      <w:r>
        <w:rPr>
          <w:rFonts w:hint="eastAsia"/>
          <w:szCs w:val="24"/>
          <w:lang w:val="en-US" w:eastAsia="zh-CN"/>
        </w:rPr>
        <w:t>前期</w:t>
      </w:r>
      <w:r>
        <w:rPr>
          <w:szCs w:val="24"/>
          <w:lang w:val="en-US" w:eastAsia="zh-CN"/>
        </w:rPr>
        <w:t>费用</w:t>
      </w:r>
      <w:r>
        <w:rPr>
          <w:rFonts w:hint="eastAsia"/>
          <w:szCs w:val="24"/>
          <w:lang w:val="en-US" w:eastAsia="zh-CN"/>
        </w:rPr>
        <w:t>和</w:t>
      </w:r>
      <w:r>
        <w:rPr>
          <w:szCs w:val="24"/>
          <w:lang w:val="en-US" w:eastAsia="zh-CN"/>
        </w:rPr>
        <w:t>所有代表团和与会者的差旅费用。</w:t>
      </w:r>
      <w:r>
        <w:rPr>
          <w:rFonts w:hint="eastAsia"/>
          <w:szCs w:val="24"/>
          <w:lang w:val="en-US" w:eastAsia="zh-CN"/>
        </w:rPr>
        <w:t>这还</w:t>
      </w:r>
      <w:r>
        <w:rPr>
          <w:szCs w:val="24"/>
          <w:lang w:val="en-US" w:eastAsia="zh-CN"/>
        </w:rPr>
        <w:t>给</w:t>
      </w:r>
      <w:r>
        <w:rPr>
          <w:rFonts w:hint="eastAsia"/>
          <w:szCs w:val="24"/>
          <w:lang w:val="en-US" w:eastAsia="zh-CN"/>
        </w:rPr>
        <w:t>国际电联</w:t>
      </w:r>
      <w:r>
        <w:rPr>
          <w:szCs w:val="24"/>
          <w:lang w:val="en-US" w:eastAsia="zh-CN"/>
        </w:rPr>
        <w:t>和所有参与方</w:t>
      </w:r>
      <w:r>
        <w:rPr>
          <w:rFonts w:hint="eastAsia"/>
          <w:szCs w:val="24"/>
          <w:lang w:val="en-US" w:eastAsia="zh-CN"/>
        </w:rPr>
        <w:t>带来了</w:t>
      </w:r>
      <w:r>
        <w:rPr>
          <w:szCs w:val="24"/>
          <w:lang w:val="en-US" w:eastAsia="zh-CN"/>
        </w:rPr>
        <w:t>巨大的机会成本（</w:t>
      </w:r>
      <w:r>
        <w:rPr>
          <w:rFonts w:hint="eastAsia"/>
          <w:szCs w:val="24"/>
          <w:lang w:val="en-US" w:eastAsia="zh-CN"/>
        </w:rPr>
        <w:t>因此而</w:t>
      </w:r>
      <w:r>
        <w:rPr>
          <w:szCs w:val="24"/>
          <w:lang w:val="en-US" w:eastAsia="zh-CN"/>
        </w:rPr>
        <w:t>未将拨给</w:t>
      </w:r>
      <w:r>
        <w:rPr>
          <w:rFonts w:hint="eastAsia"/>
          <w:szCs w:val="24"/>
          <w:lang w:val="en-US" w:eastAsia="zh-CN"/>
        </w:rPr>
        <w:t>WCIT</w:t>
      </w:r>
      <w:r>
        <w:rPr>
          <w:szCs w:val="24"/>
          <w:lang w:val="en-US" w:eastAsia="zh-CN"/>
        </w:rPr>
        <w:t>-12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预算和时间用于其它活动）</w:t>
      </w:r>
      <w:r>
        <w:rPr>
          <w:rFonts w:hint="eastAsia"/>
          <w:szCs w:val="24"/>
          <w:lang w:val="en-US" w:eastAsia="zh-CN"/>
        </w:rPr>
        <w:t>。</w:t>
      </w:r>
      <w:r>
        <w:rPr>
          <w:szCs w:val="24"/>
          <w:lang w:val="en-US" w:eastAsia="zh-CN"/>
        </w:rPr>
        <w:t>例如</w:t>
      </w:r>
      <w:r>
        <w:rPr>
          <w:rFonts w:hint="eastAsia"/>
          <w:szCs w:val="24"/>
          <w:lang w:val="en-US" w:eastAsia="zh-CN"/>
        </w:rPr>
        <w:t>，</w:t>
      </w:r>
      <w:r>
        <w:rPr>
          <w:szCs w:val="24"/>
          <w:lang w:val="en-US" w:eastAsia="zh-CN"/>
        </w:rPr>
        <w:t>巴西</w:t>
      </w:r>
      <w:r>
        <w:rPr>
          <w:rFonts w:hint="eastAsia"/>
          <w:szCs w:val="24"/>
          <w:lang w:val="en-US" w:eastAsia="zh-CN"/>
        </w:rPr>
        <w:t>为了</w:t>
      </w:r>
      <w:r>
        <w:rPr>
          <w:szCs w:val="24"/>
          <w:lang w:val="en-US" w:eastAsia="zh-CN"/>
        </w:rPr>
        <w:t>筹备此次大会，在</w:t>
      </w:r>
      <w:r>
        <w:rPr>
          <w:rFonts w:hint="eastAsia"/>
          <w:szCs w:val="24"/>
          <w:lang w:val="en-US" w:eastAsia="zh-CN"/>
        </w:rPr>
        <w:t>WCIT</w:t>
      </w:r>
      <w:r>
        <w:rPr>
          <w:szCs w:val="24"/>
          <w:lang w:val="en-US" w:eastAsia="zh-CN"/>
        </w:rPr>
        <w:t>-12</w:t>
      </w:r>
      <w:r>
        <w:rPr>
          <w:rFonts w:hint="eastAsia"/>
          <w:szCs w:val="24"/>
          <w:lang w:val="en-US" w:eastAsia="zh-CN"/>
        </w:rPr>
        <w:t>之前</w:t>
      </w:r>
      <w:r>
        <w:rPr>
          <w:szCs w:val="24"/>
          <w:lang w:val="en-US" w:eastAsia="zh-CN"/>
        </w:rPr>
        <w:t>的一年每周举行</w:t>
      </w:r>
      <w:r>
        <w:rPr>
          <w:rFonts w:hint="eastAsia"/>
          <w:szCs w:val="24"/>
          <w:lang w:val="en-US" w:eastAsia="zh-CN"/>
        </w:rPr>
        <w:t>四小时</w:t>
      </w:r>
      <w:r>
        <w:rPr>
          <w:szCs w:val="24"/>
          <w:lang w:val="en-US" w:eastAsia="zh-CN"/>
        </w:rPr>
        <w:t>的多利益攸关方</w:t>
      </w:r>
      <w:r>
        <w:rPr>
          <w:rFonts w:hint="eastAsia"/>
          <w:szCs w:val="24"/>
          <w:lang w:val="en-US" w:eastAsia="zh-CN"/>
        </w:rPr>
        <w:t>会议</w:t>
      </w:r>
      <w:r>
        <w:rPr>
          <w:szCs w:val="24"/>
          <w:lang w:val="en-US" w:eastAsia="zh-CN"/>
        </w:rPr>
        <w:t>。这都是</w:t>
      </w:r>
      <w:r>
        <w:rPr>
          <w:rFonts w:hint="eastAsia"/>
          <w:szCs w:val="24"/>
          <w:lang w:val="en-US" w:eastAsia="zh-CN"/>
        </w:rPr>
        <w:t>费用</w:t>
      </w:r>
      <w:r>
        <w:rPr>
          <w:szCs w:val="24"/>
          <w:lang w:val="en-US" w:eastAsia="zh-CN"/>
        </w:rPr>
        <w:t>支出。</w:t>
      </w:r>
    </w:p>
    <w:p w:rsidR="00B12910" w:rsidRDefault="00B12910" w:rsidP="00B12910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新一届</w:t>
      </w:r>
      <w:r>
        <w:rPr>
          <w:rFonts w:hint="eastAsia"/>
          <w:szCs w:val="24"/>
          <w:lang w:val="en-US" w:eastAsia="zh-CN"/>
        </w:rPr>
        <w:t>WCIT</w:t>
      </w:r>
      <w:r>
        <w:rPr>
          <w:rFonts w:hint="eastAsia"/>
          <w:szCs w:val="24"/>
          <w:lang w:val="en-US" w:eastAsia="zh-CN"/>
        </w:rPr>
        <w:t>只有</w:t>
      </w:r>
      <w:r>
        <w:rPr>
          <w:szCs w:val="24"/>
          <w:lang w:val="en-US" w:eastAsia="zh-CN"/>
        </w:rPr>
        <w:t>在其成果能够</w:t>
      </w:r>
      <w:r>
        <w:rPr>
          <w:rFonts w:hint="eastAsia"/>
          <w:szCs w:val="24"/>
          <w:lang w:val="en-US" w:eastAsia="zh-CN"/>
        </w:rPr>
        <w:t>化为</w:t>
      </w:r>
      <w:r>
        <w:rPr>
          <w:szCs w:val="24"/>
          <w:lang w:val="en-US" w:eastAsia="zh-CN"/>
        </w:rPr>
        <w:t>使举办新的</w:t>
      </w:r>
      <w:r>
        <w:rPr>
          <w:rFonts w:hint="eastAsia"/>
          <w:szCs w:val="24"/>
          <w:lang w:val="en-US" w:eastAsia="zh-CN"/>
        </w:rPr>
        <w:t>WCIT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财务和机会成本得到补偿的电信</w:t>
      </w:r>
      <w:r>
        <w:rPr>
          <w:rFonts w:hint="eastAsia"/>
          <w:szCs w:val="24"/>
          <w:lang w:val="en-US" w:eastAsia="zh-CN"/>
        </w:rPr>
        <w:t>/</w:t>
      </w:r>
      <w:r>
        <w:rPr>
          <w:szCs w:val="24"/>
          <w:lang w:val="en-US" w:eastAsia="zh-CN"/>
        </w:rPr>
        <w:t>ICT</w:t>
      </w:r>
      <w:r>
        <w:rPr>
          <w:rFonts w:hint="eastAsia"/>
          <w:szCs w:val="24"/>
          <w:lang w:val="en-US" w:eastAsia="zh-CN"/>
        </w:rPr>
        <w:t>市场</w:t>
      </w:r>
      <w:r>
        <w:rPr>
          <w:szCs w:val="24"/>
          <w:lang w:val="en-US" w:eastAsia="zh-CN"/>
        </w:rPr>
        <w:t>具体效益的情况下才能举行。</w:t>
      </w:r>
    </w:p>
    <w:p w:rsidR="00B12910" w:rsidRPr="004A196C" w:rsidRDefault="00B12910" w:rsidP="00B12910">
      <w:pPr>
        <w:pStyle w:val="Headingb"/>
        <w:rPr>
          <w:b w:val="0"/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对</w:t>
      </w:r>
      <w:r>
        <w:rPr>
          <w:szCs w:val="24"/>
          <w:lang w:val="en-US" w:eastAsia="zh-CN"/>
        </w:rPr>
        <w:t>国际合作和国际电联声誉的影响</w:t>
      </w:r>
    </w:p>
    <w:p w:rsidR="00B12910" w:rsidRPr="00AC71F5" w:rsidRDefault="00B12910" w:rsidP="00B12910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包括</w:t>
      </w:r>
      <w:r>
        <w:rPr>
          <w:szCs w:val="24"/>
          <w:lang w:val="en-US" w:eastAsia="zh-CN"/>
        </w:rPr>
        <w:t>巴西在内的</w:t>
      </w:r>
      <w:r w:rsidRPr="00AC71F5">
        <w:rPr>
          <w:szCs w:val="24"/>
          <w:lang w:val="en-US" w:eastAsia="zh-CN"/>
        </w:rPr>
        <w:t>89</w:t>
      </w:r>
      <w:r>
        <w:rPr>
          <w:rFonts w:hint="eastAsia"/>
          <w:szCs w:val="24"/>
          <w:lang w:val="en-US" w:eastAsia="zh-CN"/>
        </w:rPr>
        <w:t>个</w:t>
      </w:r>
      <w:r>
        <w:rPr>
          <w:szCs w:val="24"/>
          <w:lang w:val="en-US" w:eastAsia="zh-CN"/>
        </w:rPr>
        <w:t>国家签署了</w:t>
      </w:r>
      <w:r>
        <w:rPr>
          <w:rFonts w:hint="eastAsia"/>
          <w:szCs w:val="24"/>
          <w:lang w:val="en-US" w:eastAsia="zh-CN"/>
        </w:rPr>
        <w:t>WCIT-12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最后文件，但两极分化的情况显而易见：发达国家</w:t>
      </w:r>
      <w:r>
        <w:rPr>
          <w:rFonts w:hint="eastAsia"/>
          <w:szCs w:val="24"/>
          <w:lang w:val="en-US" w:eastAsia="zh-CN"/>
        </w:rPr>
        <w:t>无一</w:t>
      </w:r>
      <w:r>
        <w:rPr>
          <w:szCs w:val="24"/>
          <w:lang w:val="en-US" w:eastAsia="zh-CN"/>
        </w:rPr>
        <w:t>签署。</w:t>
      </w:r>
      <w:r>
        <w:rPr>
          <w:rFonts w:hint="eastAsia"/>
          <w:szCs w:val="24"/>
          <w:lang w:val="en-US" w:eastAsia="zh-CN"/>
        </w:rPr>
        <w:t>WCIT</w:t>
      </w:r>
      <w:r>
        <w:rPr>
          <w:szCs w:val="24"/>
          <w:lang w:val="en-US" w:eastAsia="zh-CN"/>
        </w:rPr>
        <w:t>-12</w:t>
      </w:r>
      <w:bookmarkStart w:id="4" w:name="_GoBack"/>
      <w:bookmarkEnd w:id="4"/>
      <w:r>
        <w:rPr>
          <w:rFonts w:hint="eastAsia"/>
          <w:szCs w:val="24"/>
          <w:lang w:val="en-US" w:eastAsia="zh-CN"/>
        </w:rPr>
        <w:t>未能</w:t>
      </w:r>
      <w:r>
        <w:rPr>
          <w:szCs w:val="24"/>
          <w:lang w:val="en-US" w:eastAsia="zh-CN"/>
        </w:rPr>
        <w:t>达成共识</w:t>
      </w:r>
      <w:r>
        <w:rPr>
          <w:rFonts w:hint="eastAsia"/>
          <w:szCs w:val="24"/>
          <w:lang w:val="en-US" w:eastAsia="zh-CN"/>
        </w:rPr>
        <w:t>，</w:t>
      </w:r>
      <w:r>
        <w:rPr>
          <w:szCs w:val="24"/>
          <w:lang w:val="en-US" w:eastAsia="zh-CN"/>
        </w:rPr>
        <w:t>起草的协议即使对</w:t>
      </w:r>
      <w:r>
        <w:rPr>
          <w:rFonts w:hint="eastAsia"/>
          <w:szCs w:val="24"/>
          <w:lang w:val="en-US" w:eastAsia="zh-CN"/>
        </w:rPr>
        <w:t>89</w:t>
      </w:r>
      <w:r>
        <w:rPr>
          <w:rFonts w:hint="eastAsia"/>
          <w:szCs w:val="24"/>
          <w:lang w:val="en-US" w:eastAsia="zh-CN"/>
        </w:rPr>
        <w:t>个</w:t>
      </w:r>
      <w:r>
        <w:rPr>
          <w:szCs w:val="24"/>
          <w:lang w:val="en-US" w:eastAsia="zh-CN"/>
        </w:rPr>
        <w:t>缔约方</w:t>
      </w:r>
      <w:r>
        <w:rPr>
          <w:rFonts w:hint="eastAsia"/>
          <w:szCs w:val="24"/>
          <w:lang w:val="en-US" w:eastAsia="zh-CN"/>
        </w:rPr>
        <w:t>也</w:t>
      </w:r>
      <w:r>
        <w:rPr>
          <w:szCs w:val="24"/>
          <w:lang w:val="en-US" w:eastAsia="zh-CN"/>
        </w:rPr>
        <w:t>几乎不具有效影响。国际电联</w:t>
      </w:r>
      <w:r>
        <w:rPr>
          <w:rFonts w:hint="eastAsia"/>
          <w:szCs w:val="24"/>
          <w:lang w:val="en-US" w:eastAsia="zh-CN"/>
        </w:rPr>
        <w:t>作为</w:t>
      </w:r>
      <w:r>
        <w:rPr>
          <w:szCs w:val="24"/>
          <w:lang w:val="en-US" w:eastAsia="zh-CN"/>
        </w:rPr>
        <w:t>共识的有效构建者和国际合作促进方的声誉受到损害。许多</w:t>
      </w:r>
      <w:r>
        <w:rPr>
          <w:rFonts w:hint="eastAsia"/>
          <w:szCs w:val="24"/>
          <w:lang w:val="en-US" w:eastAsia="zh-CN"/>
        </w:rPr>
        <w:t>重要</w:t>
      </w:r>
      <w:r>
        <w:rPr>
          <w:szCs w:val="24"/>
          <w:lang w:val="en-US" w:eastAsia="zh-CN"/>
        </w:rPr>
        <w:t>的利益攸关方丧失了对国际电联的信任。</w:t>
      </w:r>
    </w:p>
    <w:p w:rsidR="00B12910" w:rsidRDefault="00B12910" w:rsidP="00B12910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国际电联</w:t>
      </w:r>
      <w:r>
        <w:rPr>
          <w:szCs w:val="24"/>
          <w:lang w:val="en-US" w:eastAsia="zh-CN"/>
        </w:rPr>
        <w:t>不能冒</w:t>
      </w:r>
      <w:r>
        <w:rPr>
          <w:rFonts w:hint="eastAsia"/>
          <w:szCs w:val="24"/>
          <w:lang w:val="en-US" w:eastAsia="zh-CN"/>
        </w:rPr>
        <w:t>落得</w:t>
      </w:r>
      <w:r>
        <w:rPr>
          <w:szCs w:val="24"/>
          <w:lang w:val="en-US" w:eastAsia="zh-CN"/>
        </w:rPr>
        <w:t>同样后果的风险。</w:t>
      </w:r>
    </w:p>
    <w:p w:rsidR="00B12910" w:rsidRPr="00AC71F5" w:rsidRDefault="00B12910" w:rsidP="00B12910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lastRenderedPageBreak/>
        <w:t>如果</w:t>
      </w:r>
      <w:r>
        <w:rPr>
          <w:szCs w:val="24"/>
          <w:lang w:val="en-US" w:eastAsia="zh-CN"/>
        </w:rPr>
        <w:t>所有上述条件得到满足，将就修订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达成</w:t>
      </w:r>
      <w:r>
        <w:rPr>
          <w:szCs w:val="24"/>
          <w:lang w:val="en-US" w:eastAsia="zh-CN"/>
        </w:rPr>
        <w:t>充分共识。在</w:t>
      </w:r>
      <w:r>
        <w:rPr>
          <w:rFonts w:hint="eastAsia"/>
          <w:szCs w:val="24"/>
          <w:lang w:val="en-US" w:eastAsia="zh-CN"/>
        </w:rPr>
        <w:t>这种</w:t>
      </w:r>
      <w:r>
        <w:rPr>
          <w:szCs w:val="24"/>
          <w:lang w:val="en-US" w:eastAsia="zh-CN"/>
        </w:rPr>
        <w:t>情况下，具体的理事会工作组将以透明、包容、高效和周密的方式开展筹备工作。筹备</w:t>
      </w:r>
      <w:r>
        <w:rPr>
          <w:rFonts w:hint="eastAsia"/>
          <w:szCs w:val="24"/>
          <w:lang w:val="en-US" w:eastAsia="zh-CN"/>
        </w:rPr>
        <w:t>进程</w:t>
      </w:r>
      <w:r>
        <w:rPr>
          <w:szCs w:val="24"/>
          <w:lang w:val="en-US" w:eastAsia="zh-CN"/>
        </w:rPr>
        <w:t>将通过开放、包容</w:t>
      </w:r>
      <w:r>
        <w:rPr>
          <w:rFonts w:hint="eastAsia"/>
          <w:szCs w:val="24"/>
          <w:lang w:val="en-US" w:eastAsia="zh-CN"/>
        </w:rPr>
        <w:t>和</w:t>
      </w:r>
      <w:r>
        <w:rPr>
          <w:szCs w:val="24"/>
          <w:lang w:val="en-US" w:eastAsia="zh-CN"/>
        </w:rPr>
        <w:t>透明的磋商程序平等接纳所有国际电联成员和利益攸关方。</w:t>
      </w:r>
    </w:p>
    <w:p w:rsidR="00B12910" w:rsidRPr="008901BE" w:rsidRDefault="00B12910" w:rsidP="00B12910">
      <w:pPr>
        <w:snapToGrid w:val="0"/>
        <w:spacing w:after="120"/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hint="eastAsia"/>
          <w:szCs w:val="24"/>
          <w:lang w:val="en-US" w:eastAsia="zh-CN"/>
        </w:rPr>
        <w:t>新</w:t>
      </w:r>
      <w:r>
        <w:rPr>
          <w:szCs w:val="24"/>
          <w:lang w:val="en-US" w:eastAsia="zh-CN"/>
        </w:rPr>
        <w:t>的</w:t>
      </w:r>
      <w:r>
        <w:rPr>
          <w:rFonts w:hint="eastAsia"/>
          <w:szCs w:val="24"/>
          <w:lang w:val="en-US" w:eastAsia="zh-CN"/>
        </w:rPr>
        <w:t>WCIT</w:t>
      </w:r>
      <w:r>
        <w:rPr>
          <w:rFonts w:hint="eastAsia"/>
          <w:szCs w:val="24"/>
          <w:lang w:val="en-US" w:eastAsia="zh-CN"/>
        </w:rPr>
        <w:t>应当从理事会工作组</w:t>
      </w:r>
      <w:r>
        <w:rPr>
          <w:szCs w:val="24"/>
          <w:lang w:val="en-US" w:eastAsia="zh-CN"/>
        </w:rPr>
        <w:t>得到</w:t>
      </w:r>
      <w:r>
        <w:rPr>
          <w:rFonts w:hint="eastAsia"/>
          <w:szCs w:val="24"/>
          <w:lang w:val="en-US" w:eastAsia="zh-CN"/>
        </w:rPr>
        <w:t>经</w:t>
      </w:r>
      <w:r>
        <w:rPr>
          <w:szCs w:val="24"/>
          <w:lang w:val="en-US" w:eastAsia="zh-CN"/>
        </w:rPr>
        <w:t>广泛认可的协议提案，并在大会期间仅就细节问题进行磋商。</w:t>
      </w:r>
    </w:p>
    <w:p w:rsidR="00B12910" w:rsidRDefault="00B12910" w:rsidP="00B12910">
      <w:pPr>
        <w:pStyle w:val="Reasons"/>
        <w:rPr>
          <w:lang w:eastAsia="zh-CN"/>
        </w:rPr>
      </w:pPr>
    </w:p>
    <w:p w:rsidR="00B12910" w:rsidRDefault="00B12910" w:rsidP="00B12910">
      <w:pPr>
        <w:pStyle w:val="Reasons"/>
        <w:rPr>
          <w:lang w:eastAsia="zh-CN"/>
        </w:rPr>
      </w:pPr>
    </w:p>
    <w:p w:rsidR="00B12910" w:rsidRDefault="00B12910" w:rsidP="00B12910">
      <w:pPr>
        <w:jc w:val="center"/>
      </w:pPr>
      <w:r>
        <w:t>______________</w:t>
      </w:r>
    </w:p>
    <w:p w:rsidR="00195FED" w:rsidRDefault="00195FED" w:rsidP="00B12910">
      <w:pPr>
        <w:pStyle w:val="Source"/>
      </w:pPr>
    </w:p>
    <w:sectPr w:rsidR="00195FED" w:rsidSect="006C36CD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E6A" w:rsidRDefault="000E6E6A">
      <w:r>
        <w:separator/>
      </w:r>
    </w:p>
  </w:endnote>
  <w:endnote w:type="continuationSeparator" w:id="0">
    <w:p w:rsidR="000E6E6A" w:rsidRDefault="000E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762" w:rsidRPr="001C1E7A" w:rsidRDefault="00BB606B" w:rsidP="001F27C3">
    <w:pPr>
      <w:pStyle w:val="Footer"/>
      <w:rPr>
        <w:lang w:val="en-GB"/>
      </w:rPr>
    </w:pPr>
    <w:r>
      <w:fldChar w:fldCharType="begin"/>
    </w:r>
    <w:r w:rsidRPr="001C1E7A">
      <w:rPr>
        <w:lang w:val="en-GB"/>
      </w:rPr>
      <w:instrText xml:space="preserve"> FILENAME \p  \* MERGEFORMAT </w:instrText>
    </w:r>
    <w:r>
      <w:fldChar w:fldCharType="separate"/>
    </w:r>
    <w:r w:rsidR="00705690">
      <w:rPr>
        <w:lang w:val="en-GB"/>
      </w:rPr>
      <w:t>P:\CHI\SG\CONSEIL\EG-ITR\EG-ITR-2\000\004C.docx</w:t>
    </w:r>
    <w:r>
      <w:fldChar w:fldCharType="end"/>
    </w:r>
    <w:r w:rsidR="00AF0762" w:rsidRPr="001C1E7A">
      <w:rPr>
        <w:rFonts w:hint="eastAsia"/>
        <w:lang w:val="en-GB" w:eastAsia="zh-CN"/>
      </w:rPr>
      <w:t xml:space="preserve"> </w:t>
    </w:r>
    <w:r w:rsidR="00AF0762" w:rsidRPr="001C1E7A">
      <w:rPr>
        <w:lang w:val="en-GB"/>
      </w:rPr>
      <w:t>(4</w:t>
    </w:r>
    <w:r w:rsidR="008A2C6E">
      <w:rPr>
        <w:lang w:val="en-GB"/>
      </w:rPr>
      <w:t>2228</w:t>
    </w:r>
    <w:r w:rsidR="001F27C3">
      <w:rPr>
        <w:lang w:val="en-GB"/>
      </w:rPr>
      <w:t>4</w:t>
    </w:r>
    <w:r w:rsidR="00AF0762" w:rsidRPr="001C1E7A">
      <w:rPr>
        <w:lang w:val="en-GB"/>
      </w:rPr>
      <w:t>)</w:t>
    </w:r>
    <w:r w:rsidR="00AF0762" w:rsidRPr="001C1E7A">
      <w:rPr>
        <w:lang w:val="en-GB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Default="00AC516F" w:rsidP="005B7AD5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1F27C3" w:rsidRPr="00705690" w:rsidRDefault="001F27C3" w:rsidP="001F27C3">
    <w:pPr>
      <w:pStyle w:val="Footer"/>
      <w:rPr>
        <w:lang w:val="fr-CH"/>
      </w:rPr>
    </w:pPr>
    <w:r>
      <w:fldChar w:fldCharType="begin"/>
    </w:r>
    <w:r w:rsidRPr="00705690">
      <w:rPr>
        <w:lang w:val="fr-CH"/>
      </w:rPr>
      <w:instrText xml:space="preserve"> FILENAME \p  \* MERGEFORMAT </w:instrText>
    </w:r>
    <w:r>
      <w:fldChar w:fldCharType="separate"/>
    </w:r>
    <w:r w:rsidR="00705690" w:rsidRPr="00705690">
      <w:rPr>
        <w:lang w:val="fr-CH"/>
      </w:rPr>
      <w:t>P:\CHI\SG\CONSEIL\EG-ITR\EG-ITR-2\000\004C.docx</w:t>
    </w:r>
    <w:r>
      <w:fldChar w:fldCharType="end"/>
    </w:r>
    <w:r w:rsidRPr="00705690">
      <w:rPr>
        <w:rFonts w:hint="eastAsia"/>
        <w:lang w:val="fr-CH" w:eastAsia="zh-CN"/>
      </w:rPr>
      <w:t xml:space="preserve"> </w:t>
    </w:r>
    <w:r w:rsidRPr="00705690">
      <w:rPr>
        <w:lang w:val="fr-CH"/>
      </w:rPr>
      <w:t>(422284)</w:t>
    </w:r>
    <w:r w:rsidRPr="00705690">
      <w:rPr>
        <w:lang w:val="fr-C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E6A" w:rsidRDefault="000E6E6A">
      <w:r>
        <w:t>____________________</w:t>
      </w:r>
    </w:p>
  </w:footnote>
  <w:footnote w:type="continuationSeparator" w:id="0">
    <w:p w:rsidR="000E6E6A" w:rsidRDefault="000E6E6A">
      <w:r>
        <w:continuationSeparator/>
      </w:r>
    </w:p>
  </w:footnote>
  <w:footnote w:id="1">
    <w:p w:rsidR="00B12910" w:rsidRPr="00955BF3" w:rsidRDefault="00B12910" w:rsidP="00705690">
      <w:pPr>
        <w:pStyle w:val="FootnoteText"/>
        <w:rPr>
          <w:szCs w:val="24"/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proofErr w:type="spellStart"/>
      <w:r>
        <w:rPr>
          <w:sz w:val="22"/>
          <w:szCs w:val="22"/>
          <w:lang w:val="en-US" w:eastAsia="zh-CN"/>
        </w:rPr>
        <w:t>Kaul</w:t>
      </w:r>
      <w:proofErr w:type="spellEnd"/>
      <w:r>
        <w:rPr>
          <w:sz w:val="22"/>
          <w:szCs w:val="22"/>
          <w:lang w:val="en-US" w:eastAsia="zh-CN"/>
        </w:rPr>
        <w:t>, Inge</w:t>
      </w:r>
      <w:r>
        <w:rPr>
          <w:rFonts w:hint="eastAsia"/>
          <w:sz w:val="22"/>
          <w:szCs w:val="22"/>
          <w:lang w:val="en-US" w:eastAsia="zh-CN"/>
        </w:rPr>
        <w:t>（</w:t>
      </w:r>
      <w:r w:rsidRPr="00955BF3">
        <w:rPr>
          <w:sz w:val="22"/>
          <w:szCs w:val="22"/>
          <w:lang w:val="en-US" w:eastAsia="zh-CN"/>
        </w:rPr>
        <w:t>2013</w:t>
      </w:r>
      <w:r w:rsidRPr="00955BF3">
        <w:rPr>
          <w:rFonts w:hint="eastAsia"/>
          <w:sz w:val="22"/>
          <w:szCs w:val="22"/>
          <w:lang w:val="en-US" w:eastAsia="zh-CN"/>
        </w:rPr>
        <w:t>年</w:t>
      </w:r>
      <w:r>
        <w:rPr>
          <w:rFonts w:hint="eastAsia"/>
          <w:sz w:val="22"/>
          <w:szCs w:val="22"/>
          <w:lang w:val="en-US" w:eastAsia="zh-CN"/>
        </w:rPr>
        <w:t>），</w:t>
      </w:r>
      <w:proofErr w:type="spellStart"/>
      <w:r>
        <w:rPr>
          <w:sz w:val="22"/>
          <w:szCs w:val="22"/>
          <w:lang w:val="en-US" w:eastAsia="zh-CN"/>
        </w:rPr>
        <w:t>Hertie</w:t>
      </w:r>
      <w:proofErr w:type="spellEnd"/>
      <w:r w:rsidRPr="00955BF3">
        <w:rPr>
          <w:rFonts w:hint="eastAsia"/>
          <w:sz w:val="22"/>
          <w:szCs w:val="22"/>
          <w:lang w:val="en-US" w:eastAsia="zh-CN"/>
        </w:rPr>
        <w:t>治理学院</w:t>
      </w:r>
      <w:r w:rsidRPr="00955BF3">
        <w:rPr>
          <w:sz w:val="22"/>
          <w:szCs w:val="22"/>
          <w:lang w:val="en-US" w:eastAsia="zh-CN"/>
        </w:rPr>
        <w:t>《</w:t>
      </w:r>
      <w:r w:rsidRPr="00955BF3">
        <w:rPr>
          <w:rFonts w:hint="eastAsia"/>
          <w:sz w:val="22"/>
          <w:szCs w:val="22"/>
          <w:lang w:val="en-US" w:eastAsia="zh-CN"/>
        </w:rPr>
        <w:t>治理报告</w:t>
      </w:r>
      <w:r w:rsidRPr="00955BF3">
        <w:rPr>
          <w:sz w:val="22"/>
          <w:szCs w:val="22"/>
          <w:lang w:val="en-US" w:eastAsia="zh-CN"/>
        </w:rPr>
        <w:t>》</w:t>
      </w:r>
      <w:r w:rsidRPr="00955BF3">
        <w:rPr>
          <w:rFonts w:hint="eastAsia"/>
          <w:sz w:val="22"/>
          <w:szCs w:val="22"/>
          <w:lang w:val="en-US" w:eastAsia="zh-CN"/>
        </w:rPr>
        <w:t>“应对全球性挑战</w:t>
      </w:r>
      <w:r w:rsidRPr="00955BF3">
        <w:rPr>
          <w:sz w:val="22"/>
          <w:szCs w:val="22"/>
          <w:lang w:val="en-US" w:eastAsia="zh-CN"/>
        </w:rPr>
        <w:t>：</w:t>
      </w:r>
      <w:r w:rsidRPr="00955BF3">
        <w:rPr>
          <w:rFonts w:hint="eastAsia"/>
          <w:sz w:val="22"/>
          <w:szCs w:val="22"/>
          <w:lang w:val="en-US" w:eastAsia="zh-CN"/>
        </w:rPr>
        <w:t>评估</w:t>
      </w:r>
      <w:r w:rsidRPr="00955BF3">
        <w:rPr>
          <w:sz w:val="22"/>
          <w:szCs w:val="22"/>
          <w:lang w:val="en-US" w:eastAsia="zh-CN"/>
        </w:rPr>
        <w:t>治理就绪程度</w:t>
      </w:r>
      <w:r w:rsidRPr="00955BF3">
        <w:rPr>
          <w:rFonts w:hint="eastAsia"/>
          <w:sz w:val="22"/>
          <w:szCs w:val="22"/>
          <w:lang w:val="en-US" w:eastAsia="zh-CN"/>
        </w:rPr>
        <w:t>”，</w:t>
      </w:r>
      <w:r w:rsidRPr="00955BF3">
        <w:rPr>
          <w:sz w:val="22"/>
          <w:szCs w:val="22"/>
          <w:lang w:val="en-US" w:eastAsia="zh-CN"/>
        </w:rPr>
        <w:t>牛津大学</w:t>
      </w:r>
      <w:r w:rsidRPr="00955BF3">
        <w:rPr>
          <w:rFonts w:hint="eastAsia"/>
          <w:sz w:val="22"/>
          <w:szCs w:val="22"/>
          <w:lang w:val="en-US" w:eastAsia="zh-CN"/>
        </w:rPr>
        <w:t>出版社</w:t>
      </w:r>
      <w:r w:rsidRPr="00955BF3">
        <w:rPr>
          <w:sz w:val="22"/>
          <w:szCs w:val="22"/>
          <w:lang w:val="en-US" w:eastAsia="zh-CN"/>
        </w:rPr>
        <w:t>，</w:t>
      </w:r>
      <w:r w:rsidRPr="00955BF3">
        <w:rPr>
          <w:rFonts w:hint="eastAsia"/>
          <w:sz w:val="22"/>
          <w:szCs w:val="22"/>
          <w:lang w:val="en-US" w:eastAsia="zh-CN"/>
        </w:rPr>
        <w:t>2013</w:t>
      </w:r>
      <w:r w:rsidRPr="00955BF3">
        <w:rPr>
          <w:rFonts w:hint="eastAsia"/>
          <w:sz w:val="22"/>
          <w:szCs w:val="22"/>
          <w:lang w:val="en-US" w:eastAsia="zh-CN"/>
        </w:rPr>
        <w:t>年</w:t>
      </w:r>
      <w:r w:rsidRPr="00955BF3">
        <w:rPr>
          <w:sz w:val="22"/>
          <w:szCs w:val="22"/>
          <w:lang w:val="en-US" w:eastAsia="zh-CN"/>
        </w:rPr>
        <w:t>，第</w:t>
      </w:r>
      <w:r w:rsidRPr="00955BF3">
        <w:rPr>
          <w:rFonts w:hint="eastAsia"/>
          <w:sz w:val="22"/>
          <w:szCs w:val="22"/>
          <w:lang w:val="en-US" w:eastAsia="zh-CN"/>
        </w:rPr>
        <w:t>2</w:t>
      </w:r>
      <w:r w:rsidRPr="00955BF3">
        <w:rPr>
          <w:rFonts w:hint="eastAsia"/>
          <w:sz w:val="22"/>
          <w:szCs w:val="22"/>
          <w:lang w:val="en-US" w:eastAsia="zh-CN"/>
        </w:rPr>
        <w:t>章第</w:t>
      </w:r>
      <w:r w:rsidRPr="00955BF3">
        <w:rPr>
          <w:rFonts w:hint="eastAsia"/>
          <w:sz w:val="22"/>
          <w:szCs w:val="22"/>
          <w:lang w:val="en-US" w:eastAsia="zh-CN"/>
        </w:rPr>
        <w:t>33</w:t>
      </w:r>
      <w:r w:rsidRPr="00955BF3">
        <w:rPr>
          <w:sz w:val="22"/>
          <w:szCs w:val="22"/>
          <w:lang w:val="en-US" w:eastAsia="zh-CN"/>
        </w:rPr>
        <w:t>-58</w:t>
      </w:r>
      <w:r w:rsidRPr="00955BF3">
        <w:rPr>
          <w:rFonts w:hint="eastAsia"/>
          <w:sz w:val="22"/>
          <w:szCs w:val="22"/>
          <w:lang w:val="en-US" w:eastAsia="zh-CN"/>
        </w:rPr>
        <w:t>页</w:t>
      </w:r>
      <w:r w:rsidRPr="00955BF3">
        <w:rPr>
          <w:sz w:val="22"/>
          <w:szCs w:val="22"/>
          <w:lang w:val="en-US"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705690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41B2A"/>
    <w:multiLevelType w:val="hybridMultilevel"/>
    <w:tmpl w:val="8A7AFE34"/>
    <w:lvl w:ilvl="0" w:tplc="6A22281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45EE54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1272DDE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FFACD8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B5615A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D94608A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DB12E51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922457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67523A3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9E1A97"/>
    <w:multiLevelType w:val="hybridMultilevel"/>
    <w:tmpl w:val="84448618"/>
    <w:lvl w:ilvl="0" w:tplc="D9122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D69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E2CD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E45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CA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B081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07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0F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A1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1EC429B"/>
    <w:multiLevelType w:val="hybridMultilevel"/>
    <w:tmpl w:val="EA92A600"/>
    <w:lvl w:ilvl="0" w:tplc="FA3A4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0E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9AE0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65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A2E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FAA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895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8D1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08B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6A"/>
    <w:rsid w:val="00001B77"/>
    <w:rsid w:val="0000517A"/>
    <w:rsid w:val="00031E72"/>
    <w:rsid w:val="000404D2"/>
    <w:rsid w:val="000853C0"/>
    <w:rsid w:val="000A1C21"/>
    <w:rsid w:val="000B65CE"/>
    <w:rsid w:val="000D15EA"/>
    <w:rsid w:val="000E6E6A"/>
    <w:rsid w:val="00100D84"/>
    <w:rsid w:val="00121044"/>
    <w:rsid w:val="00124C9D"/>
    <w:rsid w:val="00157773"/>
    <w:rsid w:val="001754A8"/>
    <w:rsid w:val="0018251A"/>
    <w:rsid w:val="00190272"/>
    <w:rsid w:val="00193244"/>
    <w:rsid w:val="00195C6C"/>
    <w:rsid w:val="00195FED"/>
    <w:rsid w:val="001A4BD6"/>
    <w:rsid w:val="001C1E7A"/>
    <w:rsid w:val="001D5A18"/>
    <w:rsid w:val="001F114E"/>
    <w:rsid w:val="001F27C3"/>
    <w:rsid w:val="00280EB8"/>
    <w:rsid w:val="002A6670"/>
    <w:rsid w:val="00303502"/>
    <w:rsid w:val="00305187"/>
    <w:rsid w:val="00322890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334F3"/>
    <w:rsid w:val="00450F83"/>
    <w:rsid w:val="004672E6"/>
    <w:rsid w:val="004678D8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91B9F"/>
    <w:rsid w:val="005A72E1"/>
    <w:rsid w:val="005B7AD5"/>
    <w:rsid w:val="005C6632"/>
    <w:rsid w:val="005D1C9E"/>
    <w:rsid w:val="00654257"/>
    <w:rsid w:val="0065435A"/>
    <w:rsid w:val="006964A4"/>
    <w:rsid w:val="006A2DD3"/>
    <w:rsid w:val="006A5AF8"/>
    <w:rsid w:val="006C36CD"/>
    <w:rsid w:val="00700D1F"/>
    <w:rsid w:val="00705690"/>
    <w:rsid w:val="007205CB"/>
    <w:rsid w:val="00726073"/>
    <w:rsid w:val="00734FE8"/>
    <w:rsid w:val="007360CE"/>
    <w:rsid w:val="00772315"/>
    <w:rsid w:val="00775157"/>
    <w:rsid w:val="007813AE"/>
    <w:rsid w:val="007A37DB"/>
    <w:rsid w:val="007D4704"/>
    <w:rsid w:val="007E189D"/>
    <w:rsid w:val="00811259"/>
    <w:rsid w:val="00813AA2"/>
    <w:rsid w:val="008173A3"/>
    <w:rsid w:val="0083461D"/>
    <w:rsid w:val="0086059C"/>
    <w:rsid w:val="00864589"/>
    <w:rsid w:val="00890AFB"/>
    <w:rsid w:val="00890FC4"/>
    <w:rsid w:val="00895905"/>
    <w:rsid w:val="008A2C6E"/>
    <w:rsid w:val="008C63B0"/>
    <w:rsid w:val="009164A9"/>
    <w:rsid w:val="009175D3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67279"/>
    <w:rsid w:val="00A83FAD"/>
    <w:rsid w:val="00AB42C1"/>
    <w:rsid w:val="00AC516F"/>
    <w:rsid w:val="00AE2926"/>
    <w:rsid w:val="00AF0762"/>
    <w:rsid w:val="00AF3542"/>
    <w:rsid w:val="00B0184B"/>
    <w:rsid w:val="00B035CD"/>
    <w:rsid w:val="00B0769D"/>
    <w:rsid w:val="00B12910"/>
    <w:rsid w:val="00B217F8"/>
    <w:rsid w:val="00B332EA"/>
    <w:rsid w:val="00B40A53"/>
    <w:rsid w:val="00B45365"/>
    <w:rsid w:val="00B46A65"/>
    <w:rsid w:val="00B60184"/>
    <w:rsid w:val="00B62D20"/>
    <w:rsid w:val="00B81E75"/>
    <w:rsid w:val="00BB606B"/>
    <w:rsid w:val="00BC348A"/>
    <w:rsid w:val="00BD1A5A"/>
    <w:rsid w:val="00BD7A9B"/>
    <w:rsid w:val="00BD7BE1"/>
    <w:rsid w:val="00BF416B"/>
    <w:rsid w:val="00C5023D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073F6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57E7B"/>
    <w:rsid w:val="00E67C67"/>
    <w:rsid w:val="00E77476"/>
    <w:rsid w:val="00E8228B"/>
    <w:rsid w:val="00ED77A0"/>
    <w:rsid w:val="00EE5706"/>
    <w:rsid w:val="00EF373D"/>
    <w:rsid w:val="00F11595"/>
    <w:rsid w:val="00F13BC9"/>
    <w:rsid w:val="00F2423E"/>
    <w:rsid w:val="00F357B2"/>
    <w:rsid w:val="00F36556"/>
    <w:rsid w:val="00F705DF"/>
    <w:rsid w:val="00F70622"/>
    <w:rsid w:val="00F77AED"/>
    <w:rsid w:val="00F85624"/>
    <w:rsid w:val="00F87C05"/>
    <w:rsid w:val="00F93191"/>
    <w:rsid w:val="00F93A17"/>
    <w:rsid w:val="00FA2AF6"/>
    <w:rsid w:val="00FB073D"/>
    <w:rsid w:val="00FB771F"/>
    <w:rsid w:val="00FC5386"/>
    <w:rsid w:val="00F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5FD54A8E-27E9-4D73-AB10-C1335796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Normal1">
    <w:name w:val="Normal1"/>
    <w:rsid w:val="001C1E7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678D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678D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7-CL-C-009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121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3F88D-15D2-4D7D-94D2-A721A392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1</TotalTime>
  <Pages>4</Pages>
  <Words>2193</Words>
  <Characters>561</Characters>
  <Application>Microsoft Office Word</Application>
  <DocSecurity>0</DocSecurity>
  <Lines>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2749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Yuan, Tianxiang</cp:lastModifiedBy>
  <cp:revision>3</cp:revision>
  <cp:lastPrinted>2015-02-24T13:23:00Z</cp:lastPrinted>
  <dcterms:created xsi:type="dcterms:W3CDTF">2017-08-07T14:49:00Z</dcterms:created>
  <dcterms:modified xsi:type="dcterms:W3CDTF">2017-08-07T14:50:00Z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