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C63B0" w:rsidRDefault="008C63B0" w:rsidP="009D5BD1">
            <w:pPr>
              <w:pStyle w:val="Normal1"/>
              <w:adjustRightInd w:val="0"/>
              <w:snapToGrid w:val="0"/>
              <w:spacing w:before="240"/>
              <w:rPr>
                <w:rFonts w:ascii="Verdana" w:eastAsiaTheme="minorEastAsia" w:hAnsi="Verdana"/>
                <w:position w:val="6"/>
                <w:sz w:val="28"/>
                <w:szCs w:val="28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9D5BD1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8C63B0" w:rsidRDefault="008C63B0" w:rsidP="009D5BD1">
            <w:pPr>
              <w:spacing w:before="0" w:after="48"/>
              <w:rPr>
                <w:b/>
                <w:smallCaps/>
                <w:sz w:val="28"/>
                <w:szCs w:val="28"/>
                <w:lang w:eastAsia="zh-CN"/>
              </w:rPr>
            </w:pPr>
            <w:bookmarkStart w:id="1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1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9D5BD1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9D5BD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9D5BD1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9D5BD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700D1F" w:rsidP="009D5BD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1C1E7A"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EG-ITRs-2/3</w:t>
            </w:r>
            <w:r w:rsidR="008C63B0"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D5BD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6964A4" w:rsidP="009D5BD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D5BD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D5BD1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1C1E7A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83461D" w:rsidRDefault="00E378D8" w:rsidP="009D5BD1">
            <w:pPr>
              <w:pStyle w:val="Source"/>
            </w:pPr>
            <w:proofErr w:type="spellStart"/>
            <w:r w:rsidRPr="0083461D">
              <w:rPr>
                <w:rFonts w:hint="eastAsia"/>
              </w:rPr>
              <w:t>秘书长的</w:t>
            </w:r>
            <w:r w:rsidR="000E6E6A" w:rsidRPr="0083461D">
              <w:rPr>
                <w:rFonts w:hint="eastAsia"/>
              </w:rPr>
              <w:t>说明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83461D" w:rsidRDefault="000E6E6A" w:rsidP="009D5BD1">
            <w:pPr>
              <w:pStyle w:val="Title1"/>
              <w:rPr>
                <w:lang w:eastAsia="zh-CN"/>
              </w:rPr>
            </w:pPr>
            <w:r w:rsidRPr="0083461D">
              <w:rPr>
                <w:rFonts w:hint="eastAsia"/>
                <w:lang w:eastAsia="zh-CN"/>
              </w:rPr>
              <w:t>俄罗斯联邦</w:t>
            </w:r>
            <w:r w:rsidR="006964A4" w:rsidRPr="0083461D">
              <w:rPr>
                <w:rFonts w:hint="eastAsia"/>
                <w:lang w:eastAsia="zh-CN"/>
              </w:rPr>
              <w:t>、亚美尼亚共和国</w:t>
            </w:r>
            <w:r w:rsidR="00322890">
              <w:rPr>
                <w:rFonts w:hint="eastAsia"/>
                <w:lang w:eastAsia="zh-CN"/>
              </w:rPr>
              <w:t>、</w:t>
            </w:r>
            <w:r w:rsidR="009D5BD1">
              <w:rPr>
                <w:lang w:eastAsia="zh-CN"/>
              </w:rPr>
              <w:br/>
            </w:r>
            <w:r w:rsidR="006964A4" w:rsidRPr="0083461D">
              <w:rPr>
                <w:rFonts w:hint="eastAsia"/>
                <w:lang w:eastAsia="zh-CN"/>
              </w:rPr>
              <w:t>白俄罗斯共和国</w:t>
            </w:r>
            <w:r w:rsidR="00322890" w:rsidRPr="0083461D">
              <w:rPr>
                <w:rFonts w:hint="eastAsia"/>
                <w:lang w:eastAsia="zh-CN"/>
              </w:rPr>
              <w:t>和</w:t>
            </w:r>
            <w:r w:rsidR="00322890">
              <w:rPr>
                <w:rFonts w:hint="eastAsia"/>
                <w:lang w:eastAsia="zh-CN"/>
              </w:rPr>
              <w:t>吉尔吉斯共和国</w:t>
            </w:r>
            <w:r w:rsidRPr="0083461D">
              <w:rPr>
                <w:rFonts w:hint="eastAsia"/>
                <w:lang w:eastAsia="zh-CN"/>
              </w:rPr>
              <w:t>提交的文稿</w:t>
            </w:r>
          </w:p>
        </w:tc>
      </w:tr>
      <w:tr w:rsidR="000E6E6A">
        <w:trPr>
          <w:cantSplit/>
        </w:trPr>
        <w:tc>
          <w:tcPr>
            <w:tcW w:w="10031" w:type="dxa"/>
          </w:tcPr>
          <w:p w:rsidR="000E6E6A" w:rsidRDefault="00FD0AEC" w:rsidP="009D5BD1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国际</w:t>
            </w:r>
            <w:r>
              <w:rPr>
                <w:lang w:eastAsia="zh-CN"/>
              </w:rPr>
              <w:t>电信规则》</w:t>
            </w:r>
            <w:r>
              <w:rPr>
                <w:rFonts w:hint="eastAsia"/>
                <w:lang w:eastAsia="zh-CN"/>
              </w:rPr>
              <w:t>专家</w:t>
            </w:r>
            <w:r>
              <w:rPr>
                <w:lang w:eastAsia="zh-CN"/>
              </w:rPr>
              <w:t>组（</w:t>
            </w:r>
            <w:r>
              <w:rPr>
                <w:rFonts w:hint="eastAsia"/>
                <w:lang w:eastAsia="zh-CN"/>
              </w:rPr>
              <w:t>EG-ITR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工作效率</w:t>
            </w:r>
          </w:p>
        </w:tc>
      </w:tr>
    </w:tbl>
    <w:p w:rsidR="0093362E" w:rsidRDefault="0093362E" w:rsidP="009D5BD1">
      <w:pPr>
        <w:rPr>
          <w:lang w:eastAsia="zh-CN"/>
        </w:rPr>
      </w:pPr>
    </w:p>
    <w:p w:rsidR="000E6E6A" w:rsidRDefault="00B75BCD" w:rsidP="009D5BD1">
      <w:pPr>
        <w:pStyle w:val="Normalaftertitle"/>
        <w:spacing w:before="720"/>
        <w:ind w:firstLineChars="200" w:firstLine="480"/>
        <w:rPr>
          <w:lang w:eastAsia="zh-CN"/>
        </w:rPr>
      </w:pPr>
      <w:bookmarkStart w:id="3" w:name="lt_pId013"/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理事会会议</w:t>
      </w:r>
      <w:r>
        <w:rPr>
          <w:rFonts w:hint="eastAsia"/>
          <w:lang w:eastAsia="zh-CN"/>
        </w:rPr>
        <w:t>第四次</w:t>
      </w:r>
      <w:r>
        <w:rPr>
          <w:lang w:eastAsia="zh-CN"/>
        </w:rPr>
        <w:t>全体会议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摘要记录（</w:t>
      </w:r>
      <w:r>
        <w:rPr>
          <w:rFonts w:hint="eastAsia"/>
          <w:lang w:eastAsia="zh-CN"/>
        </w:rPr>
        <w:t>见</w:t>
      </w:r>
      <w:hyperlink r:id="rId9" w:history="1">
        <w:r w:rsidRPr="004F5E75">
          <w:rPr>
            <w:rStyle w:val="Hyperlink"/>
            <w:lang w:val="en-US" w:eastAsia="zh-CN"/>
          </w:rPr>
          <w:t>C17/</w:t>
        </w:r>
        <w:r w:rsidRPr="00B75BCD">
          <w:rPr>
            <w:rStyle w:val="Hyperlink"/>
            <w:lang w:val="en-US" w:eastAsia="zh-CN"/>
          </w:rPr>
          <w:t>121</w:t>
        </w:r>
        <w:r>
          <w:rPr>
            <w:rStyle w:val="Hyperlink"/>
            <w:rFonts w:hint="eastAsia"/>
            <w:lang w:val="en-US" w:eastAsia="zh-CN"/>
          </w:rPr>
          <w:t>号</w:t>
        </w:r>
        <w:r>
          <w:rPr>
            <w:rStyle w:val="Hyperlink"/>
            <w:lang w:val="en-US" w:eastAsia="zh-CN"/>
          </w:rPr>
          <w:t>文件</w:t>
        </w:r>
      </w:hyperlink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1.</w:t>
      </w:r>
      <w:r>
        <w:rPr>
          <w:lang w:eastAsia="zh-CN"/>
        </w:rPr>
        <w:t>12</w:t>
      </w:r>
      <w:r>
        <w:rPr>
          <w:rFonts w:hint="eastAsia"/>
          <w:lang w:eastAsia="zh-CN"/>
        </w:rPr>
        <w:t>段</w:t>
      </w:r>
      <w:r>
        <w:rPr>
          <w:lang w:eastAsia="zh-CN"/>
        </w:rPr>
        <w:t>）</w:t>
      </w:r>
      <w:bookmarkEnd w:id="3"/>
      <w:r>
        <w:rPr>
          <w:rFonts w:hint="eastAsia"/>
          <w:lang w:val="en-US" w:eastAsia="zh-CN"/>
        </w:rPr>
        <w:t>，</w:t>
      </w:r>
      <w:r w:rsidR="000E6E6A" w:rsidRPr="00F97A5C">
        <w:rPr>
          <w:lang w:eastAsia="zh-CN"/>
        </w:rPr>
        <w:t>我荣幸地向</w:t>
      </w:r>
      <w:r w:rsidRPr="00B75BCD">
        <w:rPr>
          <w:rFonts w:hint="eastAsia"/>
          <w:lang w:eastAsia="zh-CN"/>
        </w:rPr>
        <w:t>《国际电信规则》专家组</w:t>
      </w:r>
      <w:r w:rsidR="000E6E6A" w:rsidRPr="00F97A5C">
        <w:rPr>
          <w:lang w:eastAsia="zh-CN"/>
        </w:rPr>
        <w:t>转呈</w:t>
      </w:r>
      <w:r w:rsidR="000E6E6A">
        <w:rPr>
          <w:rFonts w:hint="eastAsia"/>
          <w:b/>
          <w:bCs/>
          <w:lang w:eastAsia="zh-CN"/>
        </w:rPr>
        <w:t>俄罗斯联邦</w:t>
      </w:r>
      <w:r w:rsidR="006964A4" w:rsidRPr="006964A4">
        <w:rPr>
          <w:rFonts w:asciiTheme="minorHAnsi" w:hAnsiTheme="minorHAnsi" w:cstheme="minorHAnsi" w:hint="eastAsia"/>
          <w:b/>
          <w:bCs/>
          <w:lang w:eastAsia="zh-CN"/>
        </w:rPr>
        <w:t>、亚美尼亚共和国</w:t>
      </w:r>
      <w:r w:rsidR="00322890">
        <w:rPr>
          <w:rFonts w:hint="eastAsia"/>
          <w:lang w:eastAsia="zh-CN"/>
        </w:rPr>
        <w:t>、</w:t>
      </w:r>
      <w:r w:rsidR="00322890" w:rsidRPr="00322890">
        <w:rPr>
          <w:rFonts w:hint="eastAsia"/>
          <w:b/>
          <w:bCs/>
          <w:lang w:eastAsia="zh-CN"/>
        </w:rPr>
        <w:t>白俄罗斯共和国和吉尔吉斯共和国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理事会</w:t>
      </w:r>
      <w:r w:rsidR="000E6E6A" w:rsidRPr="00F97A5C">
        <w:rPr>
          <w:lang w:eastAsia="zh-CN"/>
        </w:rPr>
        <w:t>提交的文稿</w:t>
      </w:r>
      <w:r>
        <w:rPr>
          <w:rFonts w:hint="eastAsia"/>
          <w:lang w:eastAsia="zh-CN"/>
        </w:rPr>
        <w:t>（参考</w:t>
      </w:r>
      <w:hyperlink r:id="rId10" w:history="1">
        <w:r w:rsidRPr="00B75BCD">
          <w:rPr>
            <w:rStyle w:val="Hyperlink"/>
            <w:lang w:val="en-US" w:eastAsia="zh-CN"/>
          </w:rPr>
          <w:t>C17/81(Rev.2)</w:t>
        </w:r>
        <w:r w:rsidRPr="00B75BCD">
          <w:rPr>
            <w:rStyle w:val="Hyperlink"/>
            <w:rFonts w:hint="eastAsia"/>
            <w:lang w:val="en-US" w:eastAsia="zh-CN"/>
          </w:rPr>
          <w:t>号文件</w:t>
        </w:r>
      </w:hyperlink>
      <w:r>
        <w:rPr>
          <w:rFonts w:hint="eastAsia"/>
          <w:lang w:eastAsia="zh-CN"/>
        </w:rPr>
        <w:t>）</w:t>
      </w:r>
      <w:r w:rsidR="000E6E6A" w:rsidRPr="00F97A5C">
        <w:rPr>
          <w:lang w:eastAsia="zh-CN"/>
        </w:rPr>
        <w:t>。</w:t>
      </w:r>
    </w:p>
    <w:p w:rsidR="000E6E6A" w:rsidRDefault="000E6E6A" w:rsidP="009D5BD1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720"/>
        <w:textAlignment w:val="auto"/>
        <w:rPr>
          <w:lang w:val="fr-FR" w:eastAsia="zh-CN"/>
        </w:rPr>
      </w:pPr>
      <w:r>
        <w:rPr>
          <w:rFonts w:asciiTheme="minorHAnsi" w:hAnsiTheme="minorHAnsi" w:cstheme="minorHAns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秘书长</w:t>
      </w:r>
      <w:r w:rsidRPr="00F97A5C">
        <w:rPr>
          <w:rFonts w:asciiTheme="majorBidi" w:hAnsiTheme="majorBidi" w:cstheme="majorBidi"/>
          <w:lang w:eastAsia="zh-CN"/>
        </w:rPr>
        <w:br/>
      </w:r>
      <w:r w:rsidRPr="00F97A5C">
        <w:rPr>
          <w:rFonts w:asciiTheme="majorBidi" w:hAnsiTheme="majorBidi" w:cstheme="majorBid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赵厚麟</w:t>
      </w:r>
    </w:p>
    <w:p w:rsidR="000E6E6A" w:rsidRDefault="000E6E6A" w:rsidP="009D5BD1">
      <w:pPr>
        <w:rPr>
          <w:lang w:val="fr-FR" w:eastAsia="zh-CN"/>
        </w:rPr>
      </w:pPr>
    </w:p>
    <w:p w:rsidR="000E6E6A" w:rsidRDefault="000E6E6A" w:rsidP="009D5B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B40A53" w:rsidRDefault="000E6E6A" w:rsidP="009D5BD1">
      <w:pPr>
        <w:pStyle w:val="Source"/>
        <w:rPr>
          <w:lang w:eastAsia="zh-CN"/>
        </w:rPr>
      </w:pPr>
      <w:r w:rsidRPr="000A7183">
        <w:rPr>
          <w:rFonts w:hint="eastAsia"/>
          <w:lang w:eastAsia="zh-CN"/>
        </w:rPr>
        <w:lastRenderedPageBreak/>
        <w:t>俄罗斯</w:t>
      </w:r>
      <w:r w:rsidR="0083461D" w:rsidRPr="000A7183">
        <w:rPr>
          <w:rFonts w:hint="eastAsia"/>
          <w:lang w:eastAsia="zh-CN"/>
        </w:rPr>
        <w:t>联邦</w:t>
      </w:r>
      <w:r w:rsidR="00F2423E">
        <w:rPr>
          <w:rFonts w:asciiTheme="minorHAnsi" w:hAnsiTheme="minorHAnsi" w:cstheme="minorHAnsi" w:hint="eastAsia"/>
          <w:lang w:eastAsia="zh-CN"/>
        </w:rPr>
        <w:t>、亚美尼亚共和国</w:t>
      </w:r>
      <w:r w:rsidR="00450F83">
        <w:rPr>
          <w:rFonts w:hint="eastAsia"/>
          <w:lang w:eastAsia="zh-CN"/>
        </w:rPr>
        <w:t>、</w:t>
      </w:r>
      <w:r w:rsidR="0014018F">
        <w:rPr>
          <w:lang w:eastAsia="zh-CN"/>
        </w:rPr>
        <w:br/>
      </w:r>
      <w:r w:rsidR="00450F83">
        <w:rPr>
          <w:rFonts w:hint="eastAsia"/>
          <w:lang w:eastAsia="zh-CN"/>
        </w:rPr>
        <w:t>白俄罗斯共和国和吉尔吉斯共和国</w:t>
      </w:r>
    </w:p>
    <w:p w:rsidR="000E6E6A" w:rsidRPr="00766CC4" w:rsidRDefault="00FD0AEC" w:rsidP="009D5BD1">
      <w:pPr>
        <w:pStyle w:val="Title1"/>
        <w:rPr>
          <w:lang w:val="en-US" w:eastAsia="zh-CN"/>
        </w:rPr>
      </w:pPr>
      <w:r w:rsidRPr="00FD0AEC">
        <w:rPr>
          <w:rFonts w:hint="eastAsia"/>
          <w:lang w:val="en-US" w:eastAsia="zh-CN"/>
        </w:rPr>
        <w:t>提高《国际电信规则》专家组（</w:t>
      </w:r>
      <w:r w:rsidRPr="00FD0AEC">
        <w:rPr>
          <w:rFonts w:hint="eastAsia"/>
          <w:lang w:val="en-US" w:eastAsia="zh-CN"/>
        </w:rPr>
        <w:t>EG-ITR</w:t>
      </w:r>
      <w:r w:rsidRPr="00FD0AEC">
        <w:rPr>
          <w:rFonts w:hint="eastAsia"/>
          <w:lang w:val="en-US" w:eastAsia="zh-CN"/>
        </w:rPr>
        <w:t>）的工作效率</w:t>
      </w:r>
    </w:p>
    <w:p w:rsidR="000E6E6A" w:rsidRPr="000E6E6A" w:rsidRDefault="000E6E6A" w:rsidP="009D5BD1">
      <w:pPr>
        <w:rPr>
          <w:lang w:val="en-US" w:eastAsia="zh-CN"/>
        </w:rPr>
      </w:pPr>
    </w:p>
    <w:p w:rsidR="000E6E6A" w:rsidRPr="000E6E6A" w:rsidRDefault="000E6E6A" w:rsidP="009D5BD1">
      <w:pPr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FD0AEC" w:rsidRDefault="00B40A53" w:rsidP="009D5BD1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Pr="000E6E6A" w:rsidRDefault="009D5BD1" w:rsidP="009D5BD1">
            <w:pPr>
              <w:ind w:firstLineChars="200" w:firstLine="480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  <w:r w:rsidR="00FD0AEC">
              <w:rPr>
                <w:lang w:val="en-US" w:eastAsia="zh-CN"/>
              </w:rPr>
              <w:t>文件阐述了俄罗斯联邦旨在提高</w:t>
            </w:r>
            <w:r w:rsidR="00B75BCD">
              <w:rPr>
                <w:rFonts w:hint="eastAsia"/>
                <w:lang w:val="en-US" w:eastAsia="zh-CN"/>
              </w:rPr>
              <w:t>EG-ITR</w:t>
            </w:r>
            <w:r w:rsidR="00FD0AEC">
              <w:rPr>
                <w:rFonts w:hint="eastAsia"/>
                <w:lang w:val="en-US" w:eastAsia="zh-CN"/>
              </w:rPr>
              <w:t>工作</w:t>
            </w:r>
            <w:r w:rsidR="00FD0AEC">
              <w:rPr>
                <w:lang w:val="en-US" w:eastAsia="zh-CN"/>
              </w:rPr>
              <w:t>效率的提案</w:t>
            </w:r>
          </w:p>
          <w:p w:rsidR="00B40A53" w:rsidRPr="003C2E37" w:rsidRDefault="00B40A53" w:rsidP="009D5BD1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0E6E6A" w:rsidRDefault="00FD0AEC" w:rsidP="009D5BD1">
            <w:pPr>
              <w:ind w:firstLineChars="200" w:firstLine="480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</w:t>
            </w:r>
            <w:r>
              <w:rPr>
                <w:lang w:val="en-US" w:eastAsia="zh-CN"/>
              </w:rPr>
              <w:t>理事会审议俄罗斯联邦的提案并为提高</w:t>
            </w:r>
            <w:r w:rsidR="000E6E6A" w:rsidRPr="00766CC4">
              <w:rPr>
                <w:lang w:val="en-US" w:eastAsia="zh-CN"/>
              </w:rPr>
              <w:t>EG-ITR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lang w:val="en-US" w:eastAsia="zh-CN"/>
              </w:rPr>
              <w:t>工作效率采取适当</w:t>
            </w:r>
            <w:r w:rsidR="00121044">
              <w:rPr>
                <w:rFonts w:hint="eastAsia"/>
                <w:lang w:val="en-US" w:eastAsia="zh-CN"/>
              </w:rPr>
              <w:t>的</w:t>
            </w:r>
            <w:r>
              <w:rPr>
                <w:lang w:val="en-US" w:eastAsia="zh-CN"/>
              </w:rPr>
              <w:t>行动。</w:t>
            </w:r>
          </w:p>
          <w:p w:rsidR="00B40A53" w:rsidRDefault="00B40A53" w:rsidP="009D5BD1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D5BD1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4" w:name="lt_pId028"/>
          <w:p w:rsidR="00B40A53" w:rsidRPr="000E6E6A" w:rsidRDefault="000E6E6A" w:rsidP="009D5BD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4"/>
                <w:lang w:val="en-US" w:eastAsia="zh-CN"/>
              </w:rPr>
            </w:pP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begin"/>
            </w:r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instrText xml:space="preserve">HYPERLINK "http://www.itu.int/pub/S-CONF-PLEN-2015" </w:instrTex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separate"/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第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146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号决议（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2014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年，釜山，修订版）</w: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end"/>
            </w:r>
            <w:bookmarkEnd w:id="4"/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t>、</w:t>
            </w:r>
            <w:bookmarkStart w:id="5" w:name="lt_pId029"/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begin"/>
            </w:r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instrText xml:space="preserve"> HYPERLINK "https://www.itu.int/md/S16-CL-C-0125/en" </w:instrTex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separate"/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理事会第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1379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号决议</w: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end"/>
            </w:r>
            <w:bookmarkEnd w:id="5"/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t>、</w:t>
            </w:r>
            <w:r>
              <w:rPr>
                <w:rFonts w:eastAsia="STKaiti"/>
                <w:sz w:val="24"/>
                <w:szCs w:val="24"/>
                <w:lang w:val="en-US" w:eastAsia="zh-CN"/>
              </w:rPr>
              <w:br/>
            </w:r>
            <w:hyperlink r:id="rId11" w:history="1">
              <w:bookmarkStart w:id="6" w:name="lt_pId030"/>
              <w:r w:rsidRPr="000E6E6A">
                <w:rPr>
                  <w:rStyle w:val="Hyperlink"/>
                  <w:rFonts w:eastAsia="STKaiti"/>
                  <w:sz w:val="24"/>
                  <w:szCs w:val="24"/>
                  <w:lang w:val="en-US" w:eastAsia="zh-CN"/>
                </w:rPr>
                <w:t>C17/26</w:t>
              </w:r>
              <w:r w:rsidRPr="000E6E6A">
                <w:rPr>
                  <w:rStyle w:val="Hyperlink"/>
                  <w:rFonts w:eastAsia="STKaiti"/>
                  <w:sz w:val="24"/>
                  <w:szCs w:val="24"/>
                  <w:lang w:val="en-US" w:eastAsia="zh-CN"/>
                </w:rPr>
                <w:t>号文件</w:t>
              </w:r>
              <w:bookmarkEnd w:id="6"/>
            </w:hyperlink>
          </w:p>
        </w:tc>
      </w:tr>
    </w:tbl>
    <w:p w:rsidR="00B40A53" w:rsidRPr="000E6E6A" w:rsidRDefault="00B40A53" w:rsidP="009D5BD1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0E6E6A" w:rsidRPr="00766CC4" w:rsidRDefault="00FD0AEC" w:rsidP="009D5BD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0E6E6A" w:rsidRPr="00766CC4" w:rsidRDefault="00FD0AEC" w:rsidP="009D5BD1">
      <w:pPr>
        <w:ind w:firstLineChars="200" w:firstLine="480"/>
        <w:rPr>
          <w:lang w:val="en-US" w:eastAsia="zh-CN"/>
        </w:rPr>
      </w:pPr>
      <w:bookmarkStart w:id="7" w:name="lt_pId032"/>
      <w:r>
        <w:rPr>
          <w:rFonts w:hint="eastAsia"/>
          <w:lang w:val="en-US" w:eastAsia="zh-CN"/>
        </w:rPr>
        <w:t>理事会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会议通过了第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 w:rsidR="00121044">
        <w:rPr>
          <w:lang w:val="en-US" w:eastAsia="zh-CN"/>
        </w:rPr>
        <w:t>决议，成立</w:t>
      </w:r>
      <w:r w:rsidR="00121044">
        <w:rPr>
          <w:rFonts w:hint="eastAsia"/>
          <w:lang w:val="en-US" w:eastAsia="zh-CN"/>
        </w:rPr>
        <w:t>了</w:t>
      </w:r>
      <w:r>
        <w:rPr>
          <w:lang w:val="en-US" w:eastAsia="zh-CN"/>
        </w:rPr>
        <w:t>《</w:t>
      </w:r>
      <w:r>
        <w:rPr>
          <w:rFonts w:hint="eastAsia"/>
          <w:lang w:val="en-US" w:eastAsia="zh-CN"/>
        </w:rPr>
        <w:t>国际电信</w:t>
      </w:r>
      <w:r>
        <w:rPr>
          <w:lang w:val="en-US" w:eastAsia="zh-CN"/>
        </w:rPr>
        <w:t>规则》</w:t>
      </w:r>
      <w:r>
        <w:rPr>
          <w:rFonts w:hint="eastAsia"/>
          <w:lang w:val="en-US" w:eastAsia="zh-CN"/>
        </w:rPr>
        <w:t>专家组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B75BCD">
        <w:rPr>
          <w:lang w:val="en-US" w:eastAsia="zh-CN"/>
        </w:rPr>
        <w:t>ITR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并</w:t>
      </w:r>
      <w:r w:rsidR="009D5BD1">
        <w:rPr>
          <w:rFonts w:hint="eastAsia"/>
          <w:lang w:val="en-US" w:eastAsia="zh-CN"/>
        </w:rPr>
        <w:t>确定</w:t>
      </w:r>
      <w:r w:rsidR="001F114E">
        <w:rPr>
          <w:rFonts w:hint="eastAsia"/>
          <w:lang w:val="en-US" w:eastAsia="zh-CN"/>
        </w:rPr>
        <w:t>了</w:t>
      </w:r>
      <w:r>
        <w:rPr>
          <w:lang w:val="en-US" w:eastAsia="zh-CN"/>
        </w:rPr>
        <w:t>其职责范围。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召开的</w:t>
      </w:r>
      <w:r w:rsidR="009D5BD1">
        <w:rPr>
          <w:rFonts w:hint="eastAsia"/>
          <w:lang w:val="en-US" w:eastAsia="zh-CN"/>
        </w:rPr>
        <w:t>E</w:t>
      </w:r>
      <w:r w:rsidR="009D5BD1">
        <w:rPr>
          <w:lang w:val="en-US" w:eastAsia="zh-CN"/>
        </w:rPr>
        <w:t>G</w:t>
      </w:r>
      <w:r w:rsidR="009D5BD1">
        <w:rPr>
          <w:rFonts w:hint="eastAsia"/>
          <w:lang w:val="en-US" w:eastAsia="zh-CN"/>
        </w:rPr>
        <w:t>-</w:t>
      </w:r>
      <w:r w:rsidR="009D5BD1">
        <w:rPr>
          <w:lang w:val="en-US" w:eastAsia="zh-CN"/>
        </w:rPr>
        <w:t>ITR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一次</w:t>
      </w:r>
      <w:r>
        <w:rPr>
          <w:rFonts w:hint="eastAsia"/>
          <w:lang w:val="en-US" w:eastAsia="zh-CN"/>
        </w:rPr>
        <w:t>会议</w:t>
      </w:r>
      <w:r w:rsidR="0014018F">
        <w:rPr>
          <w:rFonts w:hint="eastAsia"/>
          <w:lang w:val="en-US" w:eastAsia="zh-CN"/>
        </w:rPr>
        <w:t>的</w:t>
      </w:r>
      <w:r>
        <w:rPr>
          <w:lang w:val="en-US" w:eastAsia="zh-CN"/>
        </w:rPr>
        <w:t>报告见</w:t>
      </w:r>
      <w:r>
        <w:rPr>
          <w:rFonts w:hint="eastAsia"/>
          <w:lang w:val="en-US" w:eastAsia="zh-CN"/>
        </w:rPr>
        <w:t>C17/26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文件。</w:t>
      </w:r>
    </w:p>
    <w:p w:rsidR="000E6E6A" w:rsidRPr="00766CC4" w:rsidRDefault="00FD0AEC" w:rsidP="009D5BD1">
      <w:pPr>
        <w:ind w:firstLineChars="200" w:firstLine="480"/>
        <w:rPr>
          <w:lang w:val="en-US" w:eastAsia="zh-CN"/>
        </w:rPr>
      </w:pPr>
      <w:bookmarkStart w:id="8" w:name="lt_pId034"/>
      <w:bookmarkEnd w:id="7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联邦参加了会议，分析了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B75BCD">
        <w:rPr>
          <w:lang w:val="en-US" w:eastAsia="zh-CN"/>
        </w:rPr>
        <w:t>ITR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一次会议后拟定的报告以及第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 w:rsidR="001F114E">
        <w:rPr>
          <w:lang w:val="en-US" w:eastAsia="zh-CN"/>
        </w:rPr>
        <w:t>决议案文</w:t>
      </w:r>
      <w:r w:rsidR="001F114E">
        <w:rPr>
          <w:rFonts w:hint="eastAsia"/>
          <w:lang w:val="en-US" w:eastAsia="zh-CN"/>
        </w:rPr>
        <w:t>并</w:t>
      </w:r>
      <w:r>
        <w:rPr>
          <w:lang w:val="en-US" w:eastAsia="zh-CN"/>
        </w:rPr>
        <w:t>起草了若干旨在提高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B75BCD">
        <w:rPr>
          <w:lang w:val="en-US" w:eastAsia="zh-CN"/>
        </w:rPr>
        <w:t>ITR</w:t>
      </w:r>
      <w:r>
        <w:rPr>
          <w:rFonts w:hint="eastAsia"/>
          <w:lang w:val="en-US" w:eastAsia="zh-CN"/>
        </w:rPr>
        <w:t>工作</w:t>
      </w:r>
      <w:r>
        <w:rPr>
          <w:lang w:val="en-US" w:eastAsia="zh-CN"/>
        </w:rPr>
        <w:t>效率的提案，以便进一步推进相关工作。</w:t>
      </w:r>
    </w:p>
    <w:bookmarkEnd w:id="8"/>
    <w:p w:rsidR="000E6E6A" w:rsidRPr="00766CC4" w:rsidRDefault="00FD0AEC" w:rsidP="009D5BD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讨论</w:t>
      </w:r>
    </w:p>
    <w:p w:rsidR="000E6E6A" w:rsidRPr="00766CC4" w:rsidRDefault="00FD0AEC" w:rsidP="0014018F">
      <w:pPr>
        <w:ind w:firstLineChars="200" w:firstLine="480"/>
        <w:rPr>
          <w:lang w:val="en-US" w:eastAsia="zh-CN"/>
        </w:rPr>
      </w:pPr>
      <w:bookmarkStart w:id="9" w:name="lt_pId036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</w:t>
      </w:r>
      <w:r>
        <w:rPr>
          <w:rFonts w:hint="eastAsia"/>
          <w:lang w:val="en-US" w:eastAsia="zh-CN"/>
        </w:rPr>
        <w:t>注意</w:t>
      </w:r>
      <w:r>
        <w:rPr>
          <w:lang w:val="en-US" w:eastAsia="zh-CN"/>
        </w:rPr>
        <w:t>到，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B75BCD">
        <w:rPr>
          <w:lang w:val="en-US" w:eastAsia="zh-CN"/>
        </w:rPr>
        <w:t>ITR</w:t>
      </w:r>
      <w:r>
        <w:rPr>
          <w:rFonts w:hint="eastAsia"/>
          <w:lang w:val="en-US" w:eastAsia="zh-CN"/>
        </w:rPr>
        <w:t>按照</w:t>
      </w:r>
      <w:r>
        <w:rPr>
          <w:lang w:val="en-US" w:eastAsia="zh-CN"/>
        </w:rPr>
        <w:t>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号决议</w:t>
      </w:r>
      <w:r>
        <w:rPr>
          <w:lang w:val="en-US" w:eastAsia="zh-CN"/>
        </w:rPr>
        <w:t>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会议提交的最后报告的时间屈指可数（</w:t>
      </w: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对第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r w:rsidRPr="00FD0AEC">
        <w:rPr>
          <w:rFonts w:ascii="STKaiti" w:eastAsia="STKaiti" w:hAnsi="STKaiti" w:hint="eastAsia"/>
          <w:lang w:val="en-US" w:eastAsia="zh-CN"/>
        </w:rPr>
        <w:t>做</w:t>
      </w:r>
      <w:r w:rsidRPr="00FD0AEC">
        <w:rPr>
          <w:rFonts w:ascii="STKaiti" w:eastAsia="STKaiti" w:hAnsi="STKaiti"/>
          <w:lang w:val="en-US" w:eastAsia="zh-CN"/>
        </w:rPr>
        <w:t>出决议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的</w:t>
      </w:r>
      <w:r w:rsidR="0014018F">
        <w:rPr>
          <w:rFonts w:hint="eastAsia"/>
          <w:lang w:val="en-US" w:eastAsia="zh-CN"/>
        </w:rPr>
        <w:t>理解</w:t>
      </w:r>
      <w:r>
        <w:rPr>
          <w:lang w:val="en-US" w:eastAsia="zh-CN"/>
        </w:rPr>
        <w:t>，</w:t>
      </w:r>
      <w:r w:rsidR="0014018F">
        <w:rPr>
          <w:rFonts w:hint="eastAsia"/>
          <w:lang w:val="en-US" w:eastAsia="zh-CN"/>
        </w:rPr>
        <w:t>召开</w:t>
      </w:r>
      <w:r>
        <w:rPr>
          <w:rFonts w:hint="eastAsia"/>
          <w:lang w:val="en-US" w:eastAsia="zh-CN"/>
        </w:rPr>
        <w:t>两</w:t>
      </w:r>
      <w:r w:rsidR="0014018F">
        <w:rPr>
          <w:rFonts w:hint="eastAsia"/>
          <w:lang w:val="en-US" w:eastAsia="zh-CN"/>
        </w:rPr>
        <w:t>次</w:t>
      </w:r>
      <w:r>
        <w:rPr>
          <w:lang w:val="en-US" w:eastAsia="zh-CN"/>
        </w:rPr>
        <w:t>或三次会议）</w:t>
      </w:r>
      <w:r>
        <w:rPr>
          <w:rFonts w:hint="eastAsia"/>
          <w:lang w:val="en-US" w:eastAsia="zh-CN"/>
        </w:rPr>
        <w:t>，</w:t>
      </w:r>
      <w:r w:rsidR="0014018F">
        <w:rPr>
          <w:rFonts w:hint="eastAsia"/>
          <w:lang w:val="en-US" w:eastAsia="zh-CN"/>
        </w:rPr>
        <w:t>而且</w:t>
      </w:r>
      <w:r>
        <w:rPr>
          <w:lang w:val="en-US" w:eastAsia="zh-CN"/>
        </w:rPr>
        <w:t>理事会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 w:rsidR="001F114E">
        <w:rPr>
          <w:lang w:val="en-US" w:eastAsia="zh-CN"/>
        </w:rPr>
        <w:t>会议</w:t>
      </w:r>
      <w:r w:rsidR="0014018F">
        <w:rPr>
          <w:rFonts w:hint="eastAsia"/>
          <w:lang w:val="en-US" w:eastAsia="zh-CN"/>
        </w:rPr>
        <w:t>没有</w:t>
      </w:r>
      <w:r>
        <w:rPr>
          <w:rFonts w:hint="eastAsia"/>
          <w:lang w:val="en-US" w:eastAsia="zh-CN"/>
        </w:rPr>
        <w:t>确定</w:t>
      </w:r>
      <w:r>
        <w:rPr>
          <w:lang w:val="en-US" w:eastAsia="zh-CN"/>
        </w:rPr>
        <w:t>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会议最后报告的结构。</w:t>
      </w:r>
    </w:p>
    <w:p w:rsidR="000E6E6A" w:rsidRPr="00766CC4" w:rsidRDefault="00FD0AEC" w:rsidP="0014018F">
      <w:pPr>
        <w:ind w:firstLineChars="200" w:firstLine="480"/>
        <w:rPr>
          <w:lang w:val="en-US" w:eastAsia="zh-CN"/>
        </w:rPr>
      </w:pPr>
      <w:bookmarkStart w:id="10" w:name="lt_pId037"/>
      <w:bookmarkEnd w:id="9"/>
      <w:r>
        <w:rPr>
          <w:rFonts w:hint="eastAsia"/>
          <w:lang w:val="en-US" w:eastAsia="zh-CN"/>
        </w:rPr>
        <w:t>一方面</w:t>
      </w:r>
      <w:r>
        <w:rPr>
          <w:lang w:val="en-US" w:eastAsia="zh-CN"/>
        </w:rPr>
        <w:t>，这些情况</w:t>
      </w:r>
      <w:r w:rsidR="0014018F">
        <w:rPr>
          <w:rFonts w:hint="eastAsia"/>
          <w:lang w:val="en-US" w:eastAsia="zh-CN"/>
        </w:rPr>
        <w:t>导致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2F12CF">
        <w:rPr>
          <w:lang w:val="en-US" w:eastAsia="zh-CN"/>
        </w:rPr>
        <w:t>ITR</w:t>
      </w:r>
      <w:r>
        <w:rPr>
          <w:rFonts w:hint="eastAsia"/>
          <w:lang w:val="en-US" w:eastAsia="zh-CN"/>
        </w:rPr>
        <w:t>难以</w:t>
      </w:r>
      <w:r>
        <w:rPr>
          <w:lang w:val="en-US" w:eastAsia="zh-CN"/>
        </w:rPr>
        <w:t>理性规划所提问题的</w:t>
      </w:r>
      <w:r w:rsidR="001F114E">
        <w:rPr>
          <w:lang w:val="en-US" w:eastAsia="zh-CN"/>
        </w:rPr>
        <w:t>研究</w:t>
      </w:r>
      <w:r>
        <w:rPr>
          <w:lang w:val="en-US" w:eastAsia="zh-CN"/>
        </w:rPr>
        <w:t>工作并拟定向理事会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会议提交的最后报告，因为在完成工作前可召集的会议次数，包括拟定向理事会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会议提交最终报告所需要的时间</w:t>
      </w:r>
      <w:r w:rsidR="0014018F">
        <w:rPr>
          <w:rFonts w:hint="eastAsia"/>
          <w:lang w:val="en-US" w:eastAsia="zh-CN"/>
        </w:rPr>
        <w:t>均</w:t>
      </w:r>
      <w:r>
        <w:rPr>
          <w:lang w:val="en-US" w:eastAsia="zh-CN"/>
        </w:rPr>
        <w:t>不</w:t>
      </w:r>
      <w:r w:rsidR="0014018F">
        <w:rPr>
          <w:rFonts w:hint="eastAsia"/>
          <w:lang w:val="en-US" w:eastAsia="zh-CN"/>
        </w:rPr>
        <w:t>明确</w:t>
      </w:r>
      <w:r>
        <w:rPr>
          <w:lang w:val="en-US" w:eastAsia="zh-CN"/>
        </w:rPr>
        <w:t>。另一方面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成员国和部门成员</w:t>
      </w:r>
      <w:r w:rsidR="0014018F">
        <w:rPr>
          <w:lang w:val="en-US" w:eastAsia="zh-CN"/>
        </w:rPr>
        <w:t>亦</w:t>
      </w:r>
      <w:r w:rsidR="0014018F">
        <w:rPr>
          <w:rFonts w:hint="eastAsia"/>
          <w:lang w:val="en-US" w:eastAsia="zh-CN"/>
        </w:rPr>
        <w:t>无法</w:t>
      </w:r>
      <w:r w:rsidR="0014018F">
        <w:rPr>
          <w:lang w:val="en-US" w:eastAsia="zh-CN"/>
        </w:rPr>
        <w:t>明确了解</w:t>
      </w:r>
      <w:r w:rsidR="0014018F">
        <w:rPr>
          <w:rFonts w:hint="eastAsia"/>
          <w:lang w:val="en-US" w:eastAsia="zh-CN"/>
        </w:rPr>
        <w:t>E</w:t>
      </w:r>
      <w:r w:rsidR="0014018F">
        <w:rPr>
          <w:lang w:val="en-US" w:eastAsia="zh-CN"/>
        </w:rPr>
        <w:t>G</w:t>
      </w:r>
      <w:r w:rsidR="0014018F">
        <w:rPr>
          <w:rFonts w:hint="eastAsia"/>
          <w:lang w:val="en-US" w:eastAsia="zh-CN"/>
        </w:rPr>
        <w:t>-</w:t>
      </w:r>
      <w:r w:rsidR="0014018F">
        <w:rPr>
          <w:lang w:val="en-US" w:eastAsia="zh-CN"/>
        </w:rPr>
        <w:t>ITR</w:t>
      </w:r>
      <w:r w:rsidR="0014018F">
        <w:rPr>
          <w:rFonts w:hint="eastAsia"/>
          <w:lang w:val="en-US" w:eastAsia="zh-CN"/>
        </w:rPr>
        <w:t>会议</w:t>
      </w:r>
      <w:r w:rsidR="0014018F">
        <w:rPr>
          <w:lang w:val="en-US" w:eastAsia="zh-CN"/>
        </w:rPr>
        <w:t>的次数</w:t>
      </w:r>
      <w:r w:rsidR="0014018F">
        <w:rPr>
          <w:rFonts w:hint="eastAsia"/>
          <w:lang w:val="en-US" w:eastAsia="zh-CN"/>
        </w:rPr>
        <w:t>，</w:t>
      </w:r>
      <w:r w:rsidR="0014018F">
        <w:rPr>
          <w:lang w:val="en-US" w:eastAsia="zh-CN"/>
        </w:rPr>
        <w:t>以便</w:t>
      </w:r>
      <w:r>
        <w:rPr>
          <w:lang w:val="en-US" w:eastAsia="zh-CN"/>
        </w:rPr>
        <w:t>分析情况和提交文稿。</w:t>
      </w:r>
    </w:p>
    <w:p w:rsidR="000E6E6A" w:rsidRPr="00766CC4" w:rsidRDefault="00FD0AEC" w:rsidP="009D5BD1">
      <w:pPr>
        <w:ind w:firstLineChars="200" w:firstLine="480"/>
        <w:rPr>
          <w:lang w:val="en-US" w:eastAsia="zh-CN"/>
        </w:rPr>
      </w:pPr>
      <w:bookmarkStart w:id="11" w:name="lt_pId038"/>
      <w:bookmarkEnd w:id="10"/>
      <w:r>
        <w:rPr>
          <w:rFonts w:hint="eastAsia"/>
          <w:lang w:val="en-US" w:eastAsia="zh-CN"/>
        </w:rPr>
        <w:t>俄罗斯联邦</w:t>
      </w:r>
      <w:r>
        <w:rPr>
          <w:lang w:val="en-US" w:eastAsia="zh-CN"/>
        </w:rPr>
        <w:t>认为，理事会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会议澄清这些问题将有助于</w:t>
      </w:r>
      <w:r>
        <w:rPr>
          <w:rFonts w:hint="eastAsia"/>
          <w:lang w:val="en-US" w:eastAsia="zh-CN"/>
        </w:rPr>
        <w:t>按照</w:t>
      </w:r>
      <w:r>
        <w:rPr>
          <w:lang w:val="en-US" w:eastAsia="zh-CN"/>
        </w:rPr>
        <w:t>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决议提高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2F12CF">
        <w:rPr>
          <w:lang w:val="en-US" w:eastAsia="zh-CN"/>
        </w:rPr>
        <w:t>ITR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工作效率</w:t>
      </w:r>
      <w:r>
        <w:rPr>
          <w:rFonts w:hint="eastAsia"/>
          <w:lang w:val="en-US" w:eastAsia="zh-CN"/>
        </w:rPr>
        <w:t>并</w:t>
      </w:r>
      <w:r>
        <w:rPr>
          <w:lang w:val="en-US" w:eastAsia="zh-CN"/>
        </w:rPr>
        <w:t>实现理事会预期的工作成果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上述</w:t>
      </w:r>
      <w:r>
        <w:rPr>
          <w:rFonts w:hint="eastAsia"/>
          <w:lang w:val="en-US" w:eastAsia="zh-CN"/>
        </w:rPr>
        <w:t>问题</w:t>
      </w:r>
      <w:r>
        <w:rPr>
          <w:lang w:val="en-US" w:eastAsia="zh-CN"/>
        </w:rPr>
        <w:t>或可通过修正理事会第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决议或按照国际电联</w:t>
      </w:r>
      <w:r w:rsidR="007D4704">
        <w:rPr>
          <w:lang w:val="en-US" w:eastAsia="zh-CN"/>
        </w:rPr>
        <w:t>有关</w:t>
      </w:r>
      <w:r>
        <w:rPr>
          <w:lang w:val="en-US" w:eastAsia="zh-CN"/>
        </w:rPr>
        <w:t>理事会工作的文件</w:t>
      </w:r>
      <w:r w:rsidR="007D4704">
        <w:rPr>
          <w:rFonts w:hint="eastAsia"/>
          <w:lang w:val="en-US" w:eastAsia="zh-CN"/>
        </w:rPr>
        <w:t>采用</w:t>
      </w:r>
      <w:r>
        <w:rPr>
          <w:lang w:val="en-US" w:eastAsia="zh-CN"/>
        </w:rPr>
        <w:t>其它方式予以澄清。</w:t>
      </w:r>
    </w:p>
    <w:bookmarkEnd w:id="11"/>
    <w:p w:rsidR="000E6E6A" w:rsidRPr="00766CC4" w:rsidRDefault="00FD0AEC" w:rsidP="009D5BD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0E6E6A" w:rsidRPr="00766CC4" w:rsidRDefault="00FD0AEC" w:rsidP="0014018F">
      <w:pPr>
        <w:keepNext/>
        <w:keepLines/>
        <w:ind w:firstLineChars="200" w:firstLine="480"/>
        <w:rPr>
          <w:lang w:val="en-US" w:eastAsia="zh-CN"/>
        </w:rPr>
      </w:pPr>
      <w:bookmarkStart w:id="12" w:name="lt_pId041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联邦建议，</w:t>
      </w:r>
      <w:r w:rsidR="0014018F">
        <w:rPr>
          <w:rFonts w:hint="eastAsia"/>
          <w:lang w:val="en-US" w:eastAsia="zh-CN"/>
        </w:rPr>
        <w:t>请</w:t>
      </w:r>
      <w:r>
        <w:rPr>
          <w:lang w:val="en-US" w:eastAsia="zh-CN"/>
        </w:rPr>
        <w:t>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会议澄清，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</w:t>
      </w:r>
      <w:r w:rsidR="002F12CF">
        <w:rPr>
          <w:lang w:val="en-US" w:eastAsia="zh-CN"/>
        </w:rPr>
        <w:t>R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最终报告必须提交理事会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会议以便</w:t>
      </w:r>
      <w:r w:rsidR="0014018F">
        <w:rPr>
          <w:rFonts w:hint="eastAsia"/>
          <w:lang w:val="en-US" w:eastAsia="zh-CN"/>
        </w:rPr>
        <w:t>E</w:t>
      </w:r>
      <w:r w:rsidR="0014018F">
        <w:rPr>
          <w:lang w:val="en-US" w:eastAsia="zh-CN"/>
        </w:rPr>
        <w:t>G</w:t>
      </w:r>
      <w:r w:rsidR="0014018F">
        <w:rPr>
          <w:rFonts w:hint="eastAsia"/>
          <w:lang w:val="en-US" w:eastAsia="zh-CN"/>
        </w:rPr>
        <w:t>-</w:t>
      </w:r>
      <w:r w:rsidR="0014018F">
        <w:rPr>
          <w:lang w:val="en-US" w:eastAsia="zh-CN"/>
        </w:rPr>
        <w:t>ITR</w:t>
      </w:r>
      <w:r w:rsidR="00166221">
        <w:rPr>
          <w:lang w:val="en-US" w:eastAsia="zh-CN"/>
        </w:rPr>
        <w:t>s</w:t>
      </w:r>
      <w:bookmarkStart w:id="13" w:name="_GoBack"/>
      <w:bookmarkEnd w:id="13"/>
      <w:r>
        <w:rPr>
          <w:lang w:val="en-US" w:eastAsia="zh-CN"/>
        </w:rPr>
        <w:t>在完成工作前召开三次会议。此外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俄罗斯联邦建议，为确保提交理事会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会议的最终报告及时完成，理事会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会议应建议成员国和部门成员向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 w:rsidR="002F12CF">
        <w:rPr>
          <w:lang w:val="en-US" w:eastAsia="zh-CN"/>
        </w:rPr>
        <w:t>ITR</w:t>
      </w:r>
      <w:r w:rsidR="000B65CE">
        <w:rPr>
          <w:rFonts w:hint="eastAsia"/>
          <w:lang w:val="en-US" w:eastAsia="zh-CN"/>
        </w:rPr>
        <w:t>提交</w:t>
      </w:r>
      <w:r w:rsidR="0014018F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文稿</w:t>
      </w:r>
      <w:r w:rsidR="0014018F">
        <w:rPr>
          <w:rFonts w:hint="eastAsia"/>
          <w:lang w:val="en-US" w:eastAsia="zh-CN"/>
        </w:rPr>
        <w:t>以</w:t>
      </w:r>
      <w:r w:rsidR="0014018F">
        <w:rPr>
          <w:lang w:val="en-US" w:eastAsia="zh-CN"/>
        </w:rPr>
        <w:t>已纳入以下内容的最后报告为基础</w:t>
      </w:r>
      <w:r w:rsidR="000B65CE">
        <w:rPr>
          <w:lang w:val="en-US" w:eastAsia="zh-CN"/>
        </w:rPr>
        <w:t>：第</w:t>
      </w:r>
      <w:r w:rsidR="000B65CE">
        <w:rPr>
          <w:rFonts w:hint="eastAsia"/>
          <w:lang w:val="en-US" w:eastAsia="zh-CN"/>
        </w:rPr>
        <w:t>1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7D4704">
        <w:rPr>
          <w:rFonts w:hint="eastAsia"/>
          <w:lang w:val="en-US" w:eastAsia="zh-CN"/>
        </w:rPr>
        <w:t>对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未来考虑，第</w:t>
      </w:r>
      <w:r w:rsidR="000B65CE">
        <w:rPr>
          <w:rFonts w:hint="eastAsia"/>
          <w:lang w:val="en-US" w:eastAsia="zh-CN"/>
        </w:rPr>
        <w:t>1.</w:t>
      </w:r>
      <w:r w:rsidR="000B65CE">
        <w:rPr>
          <w:lang w:val="en-US" w:eastAsia="zh-CN"/>
        </w:rPr>
        <w:t>1</w:t>
      </w:r>
      <w:r w:rsidR="0014018F">
        <w:rPr>
          <w:rFonts w:hint="eastAsia"/>
          <w:lang w:val="en-US" w:eastAsia="zh-CN"/>
        </w:rPr>
        <w:t>小节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>
        <w:rPr>
          <w:rFonts w:hint="eastAsia"/>
          <w:lang w:val="en-US" w:eastAsia="zh-CN"/>
        </w:rPr>
        <w:t>新</w:t>
      </w:r>
      <w:r w:rsidR="000B65CE">
        <w:rPr>
          <w:lang w:val="en-US" w:eastAsia="zh-CN"/>
        </w:rPr>
        <w:t>的电信</w:t>
      </w:r>
      <w:r w:rsidR="000B65CE">
        <w:rPr>
          <w:rFonts w:hint="eastAsia"/>
          <w:lang w:val="en-US" w:eastAsia="zh-CN"/>
        </w:rPr>
        <w:t>/ICT</w:t>
      </w:r>
      <w:r w:rsidR="000B65CE">
        <w:rPr>
          <w:rFonts w:hint="eastAsia"/>
          <w:lang w:val="en-US" w:eastAsia="zh-CN"/>
        </w:rPr>
        <w:t>趋势</w:t>
      </w:r>
      <w:r w:rsidR="000B65CE">
        <w:rPr>
          <w:lang w:val="en-US" w:eastAsia="zh-CN"/>
        </w:rPr>
        <w:t>对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影响，以及第</w:t>
      </w:r>
      <w:r w:rsidR="000B65CE">
        <w:rPr>
          <w:rFonts w:hint="eastAsia"/>
          <w:lang w:val="en-US" w:eastAsia="zh-CN"/>
        </w:rPr>
        <w:t>1.</w:t>
      </w:r>
      <w:r w:rsidR="000B65CE">
        <w:rPr>
          <w:lang w:val="en-US" w:eastAsia="zh-CN"/>
        </w:rPr>
        <w:t>2</w:t>
      </w:r>
      <w:r w:rsidR="0014018F">
        <w:rPr>
          <w:rFonts w:hint="eastAsia"/>
          <w:lang w:val="en-US" w:eastAsia="zh-CN"/>
        </w:rPr>
        <w:t>小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>
        <w:rPr>
          <w:rFonts w:hint="eastAsia"/>
          <w:lang w:val="en-US" w:eastAsia="zh-CN"/>
        </w:rPr>
        <w:t>未来</w:t>
      </w:r>
      <w:r w:rsidR="000B65CE">
        <w:rPr>
          <w:lang w:val="en-US" w:eastAsia="zh-CN"/>
        </w:rPr>
        <w:t>或许需要审议的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条款</w:t>
      </w:r>
      <w:r w:rsidR="000B65CE">
        <w:rPr>
          <w:lang w:val="en-US" w:eastAsia="zh-CN"/>
        </w:rPr>
        <w:t>；第</w:t>
      </w:r>
      <w:r w:rsidR="000B65CE">
        <w:rPr>
          <w:rFonts w:hint="eastAsia"/>
          <w:lang w:val="en-US" w:eastAsia="zh-CN"/>
        </w:rPr>
        <w:t>2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适用性，第</w:t>
      </w:r>
      <w:r w:rsidR="000B65CE">
        <w:rPr>
          <w:rFonts w:hint="eastAsia"/>
          <w:lang w:val="en-US" w:eastAsia="zh-CN"/>
        </w:rPr>
        <w:t>2.</w:t>
      </w:r>
      <w:r w:rsidR="000B65CE">
        <w:rPr>
          <w:lang w:val="en-US" w:eastAsia="zh-CN"/>
        </w:rPr>
        <w:t>1</w:t>
      </w:r>
      <w:r w:rsidR="0014018F">
        <w:rPr>
          <w:rFonts w:hint="eastAsia"/>
          <w:lang w:val="en-US" w:eastAsia="zh-CN"/>
        </w:rPr>
        <w:t>小节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2012</w:t>
      </w:r>
      <w:r w:rsidR="000B65CE">
        <w:rPr>
          <w:rFonts w:hint="eastAsia"/>
          <w:lang w:val="en-US" w:eastAsia="zh-CN"/>
        </w:rPr>
        <w:t>年</w:t>
      </w:r>
      <w:r w:rsidR="007D4704">
        <w:rPr>
          <w:rFonts w:hint="eastAsia"/>
          <w:lang w:val="en-US" w:eastAsia="zh-CN"/>
        </w:rPr>
        <w:t>版《国际电信</w:t>
      </w:r>
      <w:r w:rsidR="007D4704">
        <w:rPr>
          <w:lang w:val="en-US" w:eastAsia="zh-CN"/>
        </w:rPr>
        <w:t>规则</w:t>
      </w:r>
      <w:r w:rsidR="007D4704">
        <w:rPr>
          <w:rFonts w:hint="eastAsia"/>
          <w:lang w:val="en-US" w:eastAsia="zh-CN"/>
        </w:rPr>
        <w:t>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法律分析</w:t>
      </w:r>
      <w:r w:rsidR="000B65CE">
        <w:rPr>
          <w:rFonts w:hint="eastAsia"/>
          <w:lang w:val="en-US" w:eastAsia="zh-CN"/>
        </w:rPr>
        <w:t>、</w:t>
      </w:r>
      <w:r w:rsidR="000B65CE">
        <w:rPr>
          <w:lang w:val="en-US" w:eastAsia="zh-CN"/>
        </w:rPr>
        <w:t>第</w:t>
      </w:r>
      <w:r w:rsidR="000B65CE">
        <w:rPr>
          <w:rFonts w:hint="eastAsia"/>
          <w:lang w:val="en-US" w:eastAsia="zh-CN"/>
        </w:rPr>
        <w:t>2.</w:t>
      </w:r>
      <w:r w:rsidR="000B65CE">
        <w:rPr>
          <w:lang w:val="en-US" w:eastAsia="zh-CN"/>
        </w:rPr>
        <w:t>2</w:t>
      </w:r>
      <w:r w:rsidR="0014018F">
        <w:rPr>
          <w:rFonts w:hint="eastAsia"/>
          <w:lang w:val="en-US" w:eastAsia="zh-CN"/>
        </w:rPr>
        <w:t>小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年版《国际电信规则》在迅速演进的国际电信环境中的适用性问题</w:t>
      </w:r>
      <w:r w:rsidR="000B65CE">
        <w:rPr>
          <w:rFonts w:hint="eastAsia"/>
          <w:lang w:val="en-US" w:eastAsia="zh-CN"/>
        </w:rPr>
        <w:t>；</w:t>
      </w:r>
      <w:r w:rsidR="000B65CE">
        <w:rPr>
          <w:lang w:val="en-US" w:eastAsia="zh-CN"/>
        </w:rPr>
        <w:t>第</w:t>
      </w:r>
      <w:r w:rsidR="000E6E6A" w:rsidRPr="00766CC4">
        <w:rPr>
          <w:lang w:val="en-US" w:eastAsia="zh-CN"/>
        </w:rPr>
        <w:t>2.3</w:t>
      </w:r>
      <w:r w:rsidR="0014018F">
        <w:rPr>
          <w:rFonts w:hint="eastAsia"/>
          <w:lang w:val="en-US" w:eastAsia="zh-CN"/>
        </w:rPr>
        <w:t>小节</w:t>
      </w:r>
      <w:r w:rsidR="000E6E6A" w:rsidRPr="00766CC4">
        <w:rPr>
          <w:lang w:val="en-US" w:eastAsia="zh-CN"/>
        </w:rPr>
        <w:t xml:space="preserve"> –</w:t>
      </w:r>
      <w:r w:rsidR="000B65CE">
        <w:rPr>
          <w:lang w:val="en-US" w:eastAsia="zh-CN"/>
        </w:rPr>
        <w:t xml:space="preserve"> 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2012</w:t>
      </w:r>
      <w:r w:rsidR="007D4704">
        <w:rPr>
          <w:rFonts w:asciiTheme="minorHAnsi" w:eastAsiaTheme="minorEastAsia" w:hAnsiTheme="minorHAnsi" w:hint="eastAsia"/>
          <w:lang w:eastAsia="zh-CN"/>
        </w:rPr>
        <w:t>年版《国际电信规则》和</w:t>
      </w:r>
      <w:r w:rsidR="000B65CE">
        <w:rPr>
          <w:rFonts w:asciiTheme="minorHAnsi" w:eastAsiaTheme="minorEastAsia" w:hAnsiTheme="minorHAnsi" w:hint="eastAsia"/>
          <w:lang w:eastAsia="zh-CN"/>
        </w:rPr>
        <w:t>1988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版《</w:t>
      </w:r>
      <w:r w:rsidR="000B65CE">
        <w:rPr>
          <w:rFonts w:asciiTheme="minorHAnsi" w:eastAsiaTheme="minorEastAsia" w:hAnsiTheme="minorHAnsi" w:hint="eastAsia"/>
          <w:lang w:eastAsia="zh-CN"/>
        </w:rPr>
        <w:t>国际电信规则</w:t>
      </w:r>
      <w:r w:rsidR="000B65CE">
        <w:rPr>
          <w:rFonts w:asciiTheme="minorHAnsi" w:eastAsiaTheme="minorEastAsia" w:hAnsiTheme="minorHAnsi"/>
          <w:lang w:eastAsia="zh-CN"/>
        </w:rPr>
        <w:t>》</w:t>
      </w:r>
      <w:r w:rsidR="000B65CE">
        <w:rPr>
          <w:rFonts w:asciiTheme="minorHAnsi" w:eastAsiaTheme="minorEastAsia" w:hAnsiTheme="minorHAnsi" w:hint="eastAsia"/>
          <w:lang w:eastAsia="zh-CN"/>
        </w:rPr>
        <w:t>签</w:t>
      </w:r>
      <w:r w:rsidR="0014018F">
        <w:rPr>
          <w:rFonts w:asciiTheme="minorHAnsi" w:eastAsiaTheme="minorEastAsia" w:hAnsiTheme="minorHAnsi" w:hint="eastAsia"/>
          <w:lang w:eastAsia="zh-CN"/>
        </w:rPr>
        <w:t>署</w:t>
      </w:r>
      <w:r w:rsidR="000B65CE">
        <w:rPr>
          <w:rFonts w:asciiTheme="minorHAnsi" w:eastAsiaTheme="minorEastAsia" w:hAnsiTheme="minorHAnsi"/>
          <w:lang w:eastAsia="zh-CN"/>
        </w:rPr>
        <w:t>方</w:t>
      </w:r>
      <w:r w:rsidR="007D4704">
        <w:rPr>
          <w:rFonts w:asciiTheme="minorHAnsi" w:eastAsiaTheme="minorEastAsia" w:hAnsiTheme="minorHAnsi"/>
          <w:lang w:eastAsia="zh-CN"/>
        </w:rPr>
        <w:t>之间在</w:t>
      </w:r>
      <w:r w:rsidR="000B65CE">
        <w:rPr>
          <w:rFonts w:asciiTheme="minorHAnsi" w:eastAsiaTheme="minorEastAsia" w:hAnsiTheme="minorHAnsi" w:hint="eastAsia"/>
          <w:lang w:eastAsia="zh-CN"/>
        </w:rPr>
        <w:t>1988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和</w:t>
      </w:r>
      <w:r w:rsidR="000B65CE">
        <w:rPr>
          <w:rFonts w:asciiTheme="minorHAnsi" w:eastAsiaTheme="minorEastAsia" w:hAnsiTheme="minorHAnsi" w:hint="eastAsia"/>
          <w:lang w:eastAsia="zh-CN"/>
        </w:rPr>
        <w:t>2012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版《</w:t>
      </w:r>
      <w:r w:rsidR="000B65CE">
        <w:rPr>
          <w:rFonts w:asciiTheme="minorHAnsi" w:eastAsiaTheme="minorEastAsia" w:hAnsiTheme="minorHAnsi" w:hint="eastAsia"/>
          <w:lang w:eastAsia="zh-CN"/>
        </w:rPr>
        <w:t>国际电信规则</w:t>
      </w:r>
      <w:r w:rsidR="000B65CE">
        <w:rPr>
          <w:rFonts w:asciiTheme="minorHAnsi" w:eastAsiaTheme="minorEastAsia" w:hAnsiTheme="minorHAnsi"/>
          <w:lang w:eastAsia="zh-CN"/>
        </w:rPr>
        <w:t>》</w:t>
      </w:r>
      <w:r w:rsidR="000B65CE">
        <w:rPr>
          <w:rFonts w:asciiTheme="minorHAnsi" w:eastAsiaTheme="minorEastAsia" w:hAnsiTheme="minorHAnsi" w:hint="eastAsia"/>
          <w:lang w:eastAsia="zh-CN"/>
        </w:rPr>
        <w:t>条款</w:t>
      </w:r>
      <w:r w:rsidR="000B65CE">
        <w:rPr>
          <w:rFonts w:asciiTheme="minorHAnsi" w:eastAsiaTheme="minorEastAsia" w:hAnsiTheme="minorHAnsi"/>
          <w:lang w:eastAsia="zh-CN"/>
        </w:rPr>
        <w:t>的实施</w:t>
      </w:r>
      <w:r w:rsidR="007D4704">
        <w:rPr>
          <w:rFonts w:asciiTheme="minorHAnsi" w:eastAsiaTheme="minorEastAsia" w:hAnsiTheme="minorHAnsi" w:hint="eastAsia"/>
          <w:lang w:eastAsia="zh-CN"/>
        </w:rPr>
        <w:t>中</w:t>
      </w:r>
      <w:r w:rsidR="007D4704">
        <w:rPr>
          <w:rFonts w:asciiTheme="minorHAnsi" w:eastAsiaTheme="minorEastAsia" w:hAnsiTheme="minorHAnsi"/>
          <w:lang w:eastAsia="zh-CN"/>
        </w:rPr>
        <w:t>可能存在的</w:t>
      </w:r>
      <w:r w:rsidR="007D4704">
        <w:rPr>
          <w:rFonts w:asciiTheme="minorHAnsi" w:eastAsiaTheme="minorEastAsia" w:hAnsiTheme="minorHAnsi" w:hint="eastAsia"/>
          <w:lang w:eastAsia="zh-CN"/>
        </w:rPr>
        <w:t>义务冲突</w:t>
      </w:r>
      <w:r w:rsidR="000B65CE">
        <w:rPr>
          <w:rFonts w:asciiTheme="minorHAnsi" w:eastAsiaTheme="minorEastAsia" w:hAnsiTheme="minorHAnsi"/>
          <w:lang w:eastAsia="zh-CN"/>
        </w:rPr>
        <w:t>。</w:t>
      </w:r>
    </w:p>
    <w:bookmarkEnd w:id="12"/>
    <w:p w:rsidR="000B65CE" w:rsidRDefault="000B65CE" w:rsidP="009D5BD1">
      <w:pPr>
        <w:pStyle w:val="Reasons"/>
        <w:rPr>
          <w:lang w:eastAsia="zh-CN"/>
        </w:rPr>
      </w:pPr>
    </w:p>
    <w:p w:rsidR="001C1E7A" w:rsidRDefault="001C1E7A" w:rsidP="009D5BD1">
      <w:pPr>
        <w:pStyle w:val="Reasons"/>
        <w:rPr>
          <w:lang w:eastAsia="zh-CN"/>
        </w:rPr>
      </w:pPr>
    </w:p>
    <w:p w:rsidR="00195FED" w:rsidRDefault="000B65CE" w:rsidP="009D5BD1">
      <w:pPr>
        <w:jc w:val="center"/>
      </w:pPr>
      <w:r>
        <w:t>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6A" w:rsidRDefault="000E6E6A">
      <w:r>
        <w:separator/>
      </w:r>
    </w:p>
  </w:endnote>
  <w:endnote w:type="continuationSeparator" w:id="0">
    <w:p w:rsidR="000E6E6A" w:rsidRDefault="000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62" w:rsidRPr="001C1E7A" w:rsidRDefault="00BB606B" w:rsidP="008A2C6E">
    <w:pPr>
      <w:pStyle w:val="Footer"/>
      <w:rPr>
        <w:lang w:val="en-GB"/>
      </w:rPr>
    </w:pPr>
    <w:r>
      <w:fldChar w:fldCharType="begin"/>
    </w:r>
    <w:r w:rsidRPr="001C1E7A">
      <w:rPr>
        <w:lang w:val="en-GB"/>
      </w:rPr>
      <w:instrText xml:space="preserve"> FILENAME \p  \* MERGEFORMAT </w:instrText>
    </w:r>
    <w:r>
      <w:fldChar w:fldCharType="separate"/>
    </w:r>
    <w:r w:rsidR="009D5BD1">
      <w:rPr>
        <w:lang w:val="en-GB"/>
      </w:rPr>
      <w:t>P:\CHI\SG\CONSEIL\EG-ITR\EG-ITR-2\000\003C.docx</w:t>
    </w:r>
    <w:r>
      <w:fldChar w:fldCharType="end"/>
    </w:r>
    <w:r w:rsidR="00AF0762" w:rsidRPr="001C1E7A">
      <w:rPr>
        <w:rFonts w:hint="eastAsia"/>
        <w:lang w:val="en-GB" w:eastAsia="zh-CN"/>
      </w:rPr>
      <w:t xml:space="preserve"> </w:t>
    </w:r>
    <w:r w:rsidR="00AF0762" w:rsidRPr="001C1E7A">
      <w:rPr>
        <w:lang w:val="en-GB"/>
      </w:rPr>
      <w:t>(4</w:t>
    </w:r>
    <w:r w:rsidR="008A2C6E">
      <w:rPr>
        <w:lang w:val="en-GB"/>
      </w:rPr>
      <w:t>22280</w:t>
    </w:r>
    <w:r w:rsidR="00AF0762" w:rsidRPr="001C1E7A">
      <w:rPr>
        <w:lang w:val="en-GB"/>
      </w:rPr>
      <w:t>)</w:t>
    </w:r>
    <w:r w:rsidR="00AF0762" w:rsidRPr="001C1E7A">
      <w:rPr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AC516F" w:rsidP="005B7AD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C63B0" w:rsidRPr="009D5BD1" w:rsidRDefault="008C63B0" w:rsidP="008C63B0">
    <w:pPr>
      <w:pStyle w:val="Footer"/>
      <w:rPr>
        <w:lang w:val="fr-CH"/>
      </w:rPr>
    </w:pPr>
    <w:r>
      <w:fldChar w:fldCharType="begin"/>
    </w:r>
    <w:r w:rsidRPr="009D5BD1">
      <w:rPr>
        <w:lang w:val="fr-CH"/>
      </w:rPr>
      <w:instrText xml:space="preserve"> FILENAME \p  \* MERGEFORMAT </w:instrText>
    </w:r>
    <w:r>
      <w:fldChar w:fldCharType="separate"/>
    </w:r>
    <w:r w:rsidR="009D5BD1" w:rsidRPr="009D5BD1">
      <w:rPr>
        <w:lang w:val="fr-CH"/>
      </w:rPr>
      <w:t>P:\CHI\SG\CONSEIL\EG-ITR\EG-ITR-2\000\003C.docx</w:t>
    </w:r>
    <w:r>
      <w:fldChar w:fldCharType="end"/>
    </w:r>
    <w:r w:rsidRPr="009D5BD1">
      <w:rPr>
        <w:rFonts w:hint="eastAsia"/>
        <w:lang w:val="fr-CH" w:eastAsia="zh-CN"/>
      </w:rPr>
      <w:t xml:space="preserve"> </w:t>
    </w:r>
    <w:r w:rsidRPr="009D5BD1">
      <w:rPr>
        <w:lang w:val="fr-CH"/>
      </w:rPr>
      <w:t>(422280)</w:t>
    </w:r>
    <w:r w:rsidRPr="009D5BD1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6A" w:rsidRDefault="000E6E6A">
      <w:r>
        <w:t>____________________</w:t>
      </w:r>
    </w:p>
  </w:footnote>
  <w:footnote w:type="continuationSeparator" w:id="0">
    <w:p w:rsidR="000E6E6A" w:rsidRDefault="000E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6622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A"/>
    <w:rsid w:val="00001B77"/>
    <w:rsid w:val="0000517A"/>
    <w:rsid w:val="00031E72"/>
    <w:rsid w:val="000404D2"/>
    <w:rsid w:val="000633C2"/>
    <w:rsid w:val="000853C0"/>
    <w:rsid w:val="000A1C21"/>
    <w:rsid w:val="000B65CE"/>
    <w:rsid w:val="000D15EA"/>
    <w:rsid w:val="000E6E6A"/>
    <w:rsid w:val="00100D84"/>
    <w:rsid w:val="00121044"/>
    <w:rsid w:val="00124C9D"/>
    <w:rsid w:val="0014018F"/>
    <w:rsid w:val="00157773"/>
    <w:rsid w:val="00166221"/>
    <w:rsid w:val="0018251A"/>
    <w:rsid w:val="00190272"/>
    <w:rsid w:val="00193244"/>
    <w:rsid w:val="00195C6C"/>
    <w:rsid w:val="00195FED"/>
    <w:rsid w:val="001A4BD6"/>
    <w:rsid w:val="001C1E7A"/>
    <w:rsid w:val="001D5A18"/>
    <w:rsid w:val="001F114E"/>
    <w:rsid w:val="00280EB8"/>
    <w:rsid w:val="002A6670"/>
    <w:rsid w:val="002F12CF"/>
    <w:rsid w:val="00303502"/>
    <w:rsid w:val="00305187"/>
    <w:rsid w:val="00322890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34F3"/>
    <w:rsid w:val="00450F83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1B9F"/>
    <w:rsid w:val="005A72E1"/>
    <w:rsid w:val="005B7AD5"/>
    <w:rsid w:val="005C6632"/>
    <w:rsid w:val="005D1C9E"/>
    <w:rsid w:val="00654257"/>
    <w:rsid w:val="0065435A"/>
    <w:rsid w:val="006964A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4704"/>
    <w:rsid w:val="007E189D"/>
    <w:rsid w:val="00811259"/>
    <w:rsid w:val="00813AA2"/>
    <w:rsid w:val="008173A3"/>
    <w:rsid w:val="0083461D"/>
    <w:rsid w:val="0086059C"/>
    <w:rsid w:val="00864589"/>
    <w:rsid w:val="00890AFB"/>
    <w:rsid w:val="00890FC4"/>
    <w:rsid w:val="00895905"/>
    <w:rsid w:val="008A2C6E"/>
    <w:rsid w:val="008C63B0"/>
    <w:rsid w:val="009164A9"/>
    <w:rsid w:val="009175D3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5BD1"/>
    <w:rsid w:val="009F1E3E"/>
    <w:rsid w:val="00A1213C"/>
    <w:rsid w:val="00A272FF"/>
    <w:rsid w:val="00A5354B"/>
    <w:rsid w:val="00A67279"/>
    <w:rsid w:val="00A83FAD"/>
    <w:rsid w:val="00AB42C1"/>
    <w:rsid w:val="00AC516F"/>
    <w:rsid w:val="00AE2926"/>
    <w:rsid w:val="00AF0762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5BCD"/>
    <w:rsid w:val="00B81E75"/>
    <w:rsid w:val="00BB606B"/>
    <w:rsid w:val="00BC348A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73F6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7E7B"/>
    <w:rsid w:val="00E67C67"/>
    <w:rsid w:val="00E77476"/>
    <w:rsid w:val="00E8228B"/>
    <w:rsid w:val="00EE5706"/>
    <w:rsid w:val="00EF373D"/>
    <w:rsid w:val="00F11595"/>
    <w:rsid w:val="00F13BC9"/>
    <w:rsid w:val="00F2423E"/>
    <w:rsid w:val="00F357B2"/>
    <w:rsid w:val="00F36556"/>
    <w:rsid w:val="00F705DF"/>
    <w:rsid w:val="00F70622"/>
    <w:rsid w:val="00F77AED"/>
    <w:rsid w:val="00F85624"/>
    <w:rsid w:val="00F87C05"/>
    <w:rsid w:val="00F93191"/>
    <w:rsid w:val="00F93A17"/>
    <w:rsid w:val="00FA2AF6"/>
    <w:rsid w:val="00FB073D"/>
    <w:rsid w:val="00FB771F"/>
    <w:rsid w:val="00FC538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5F510114-4DA2-44F3-8406-075A847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1C1E7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26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8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37CB-F082-452B-81A2-CE28B101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21</TotalTime>
  <Pages>3</Pages>
  <Words>1176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4</cp:revision>
  <cp:lastPrinted>2015-02-24T13:23:00Z</cp:lastPrinted>
  <dcterms:created xsi:type="dcterms:W3CDTF">2017-08-09T13:56:00Z</dcterms:created>
  <dcterms:modified xsi:type="dcterms:W3CDTF">2017-08-09T14:16:00Z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