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E60614" w:rsidTr="00821479">
        <w:trPr>
          <w:cantSplit/>
        </w:trPr>
        <w:tc>
          <w:tcPr>
            <w:tcW w:w="6911" w:type="dxa"/>
          </w:tcPr>
          <w:p w:rsidR="00821479" w:rsidRPr="00E60614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bookmarkStart w:id="0" w:name="_GoBack"/>
            <w:r w:rsidRPr="00E6061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870" w:type="dxa"/>
          </w:tcPr>
          <w:p w:rsidR="00821479" w:rsidRPr="00E60614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E60614">
              <w:rPr>
                <w:noProof/>
                <w:lang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C12436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E60614" w:rsidRDefault="00821479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E60614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E6061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C12436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E60614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E6061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C12436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E60614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E60614" w:rsidRDefault="00BE20F6" w:rsidP="00BE20F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60614">
              <w:rPr>
                <w:b/>
                <w:bCs/>
                <w:szCs w:val="22"/>
                <w:lang w:val="ru-RU"/>
              </w:rPr>
              <w:t xml:space="preserve">Пересмотр 1 </w:t>
            </w:r>
            <w:r w:rsidRPr="00E60614">
              <w:rPr>
                <w:b/>
                <w:bCs/>
                <w:szCs w:val="22"/>
                <w:lang w:val="ru-RU"/>
              </w:rPr>
              <w:br/>
            </w:r>
            <w:r w:rsidR="00821479" w:rsidRPr="00E60614">
              <w:rPr>
                <w:b/>
                <w:bCs/>
                <w:szCs w:val="22"/>
                <w:lang w:val="ru-RU"/>
              </w:rPr>
              <w:t>Документ</w:t>
            </w:r>
            <w:r w:rsidRPr="00E60614">
              <w:rPr>
                <w:b/>
                <w:bCs/>
                <w:szCs w:val="22"/>
                <w:lang w:val="ru-RU"/>
              </w:rPr>
              <w:t>а</w:t>
            </w:r>
            <w:r w:rsidR="00821479" w:rsidRPr="00E60614">
              <w:rPr>
                <w:b/>
                <w:bCs/>
                <w:szCs w:val="22"/>
                <w:lang w:val="ru-RU"/>
              </w:rPr>
              <w:t xml:space="preserve"> EG-ITRs 1/</w:t>
            </w:r>
            <w:r w:rsidRPr="00E60614">
              <w:rPr>
                <w:b/>
                <w:bCs/>
                <w:szCs w:val="22"/>
                <w:lang w:val="ru-RU"/>
              </w:rPr>
              <w:t>11</w:t>
            </w:r>
            <w:r w:rsidR="00821479" w:rsidRPr="00E6061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E60614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E6061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E60614" w:rsidRDefault="00BE20F6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60614">
              <w:rPr>
                <w:b/>
                <w:bCs/>
                <w:szCs w:val="22"/>
                <w:lang w:val="ru-RU"/>
              </w:rPr>
              <w:t>26</w:t>
            </w:r>
            <w:r w:rsidR="00821479" w:rsidRPr="00E60614">
              <w:rPr>
                <w:b/>
                <w:bCs/>
                <w:szCs w:val="22"/>
                <w:lang w:val="ru-RU"/>
              </w:rPr>
              <w:t xml:space="preserve"> января 2017 года</w:t>
            </w:r>
          </w:p>
        </w:tc>
      </w:tr>
      <w:tr w:rsidR="00821479" w:rsidRPr="00E60614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E6061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E60614" w:rsidRDefault="00821479" w:rsidP="00BE20F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60614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E20F6" w:rsidRPr="00E60614">
              <w:rPr>
                <w:b/>
                <w:bCs/>
                <w:szCs w:val="22"/>
                <w:lang w:val="ru-RU"/>
              </w:rPr>
              <w:t>испанский</w:t>
            </w:r>
          </w:p>
        </w:tc>
      </w:tr>
      <w:tr w:rsidR="00821479" w:rsidRPr="00E60614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E60614" w:rsidRDefault="00BE20F6" w:rsidP="00DC1BB8">
            <w:pPr>
              <w:pStyle w:val="Source"/>
              <w:rPr>
                <w:lang w:val="ru-RU"/>
              </w:rPr>
            </w:pPr>
            <w:r w:rsidRPr="00E60614">
              <w:rPr>
                <w:lang w:val="ru-RU"/>
              </w:rPr>
              <w:t>Мексика</w:t>
            </w:r>
          </w:p>
        </w:tc>
      </w:tr>
      <w:tr w:rsidR="00821479" w:rsidRPr="00C12436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E60614" w:rsidRDefault="00BE20F6" w:rsidP="00E60614">
            <w:pPr>
              <w:pStyle w:val="Title1"/>
              <w:rPr>
                <w:lang w:val="ru-RU"/>
              </w:rPr>
            </w:pPr>
            <w:r w:rsidRPr="00E60614">
              <w:rPr>
                <w:lang w:val="ru-RU"/>
              </w:rPr>
              <w:t xml:space="preserve">воздействие круга ведения группы экспертов по регламенту международной электросвязи (ГЭ-РМЭ) </w:t>
            </w:r>
          </w:p>
        </w:tc>
      </w:tr>
      <w:tr w:rsidR="00821479" w:rsidRPr="00C12436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E60614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BE20F6" w:rsidRPr="00E60614" w:rsidRDefault="00BE20F6" w:rsidP="00E60614">
      <w:pPr>
        <w:pStyle w:val="Headingb"/>
        <w:rPr>
          <w:lang w:val="ru-RU"/>
        </w:rPr>
      </w:pPr>
      <w:r w:rsidRPr="00E60614">
        <w:rPr>
          <w:lang w:val="ru-RU"/>
        </w:rPr>
        <w:t>Введение</w:t>
      </w:r>
    </w:p>
    <w:p w:rsidR="00BE20F6" w:rsidRPr="00E60614" w:rsidRDefault="00BE20F6" w:rsidP="00E60614">
      <w:pPr>
        <w:rPr>
          <w:lang w:val="ru-RU"/>
        </w:rPr>
      </w:pPr>
      <w:r w:rsidRPr="00E60614">
        <w:rPr>
          <w:lang w:val="ru-RU"/>
        </w:rPr>
        <w:t xml:space="preserve">С принятием на сессии Совета МСЭ 2016 года </w:t>
      </w:r>
      <w:r w:rsidR="00134038" w:rsidRPr="00E60614">
        <w:rPr>
          <w:lang w:val="ru-RU"/>
        </w:rPr>
        <w:t>Резолюции 1379 б</w:t>
      </w:r>
      <w:r w:rsidRPr="00E60614">
        <w:rPr>
          <w:lang w:val="ru-RU"/>
        </w:rPr>
        <w:t>ыла создана Группа экспертов по Регламенту международной электросвязи и принят ее круг ведения.</w:t>
      </w:r>
    </w:p>
    <w:p w:rsidR="00BE20F6" w:rsidRPr="00E60614" w:rsidRDefault="00134038" w:rsidP="00E60614">
      <w:pPr>
        <w:rPr>
          <w:lang w:val="ru-RU"/>
        </w:rPr>
      </w:pPr>
      <w:r w:rsidRPr="00E60614">
        <w:rPr>
          <w:lang w:val="ru-RU"/>
        </w:rPr>
        <w:t xml:space="preserve">Администрация Мексики считает чрезвычайно важным, чтобы все участники Группы </w:t>
      </w:r>
      <w:r w:rsidR="00BE20F6" w:rsidRPr="00E60614">
        <w:rPr>
          <w:lang w:val="ru-RU"/>
        </w:rPr>
        <w:t xml:space="preserve">экспертов </w:t>
      </w:r>
      <w:r w:rsidRPr="00E60614">
        <w:rPr>
          <w:lang w:val="ru-RU"/>
        </w:rPr>
        <w:t xml:space="preserve">разделяли общее понимание вышеупомянутого </w:t>
      </w:r>
      <w:r w:rsidR="00BE20F6" w:rsidRPr="00E60614">
        <w:rPr>
          <w:lang w:val="ru-RU"/>
        </w:rPr>
        <w:t>круг</w:t>
      </w:r>
      <w:r w:rsidRPr="00E60614">
        <w:rPr>
          <w:lang w:val="ru-RU"/>
        </w:rPr>
        <w:t>а</w:t>
      </w:r>
      <w:r w:rsidR="00BE20F6" w:rsidRPr="00E60614">
        <w:rPr>
          <w:lang w:val="ru-RU"/>
        </w:rPr>
        <w:t xml:space="preserve"> ведения, </w:t>
      </w:r>
      <w:r w:rsidRPr="00E60614">
        <w:rPr>
          <w:lang w:val="ru-RU"/>
        </w:rPr>
        <w:t xml:space="preserve">так как это будет на практике содействовать работе и анализу, проводимым с целью достижения конкретных результатов. </w:t>
      </w:r>
    </w:p>
    <w:p w:rsidR="00BE20F6" w:rsidRPr="00E60614" w:rsidRDefault="00134038" w:rsidP="00E60614">
      <w:pPr>
        <w:rPr>
          <w:lang w:val="ru-RU"/>
        </w:rPr>
      </w:pPr>
      <w:r w:rsidRPr="00E60614">
        <w:rPr>
          <w:lang w:val="ru-RU"/>
        </w:rPr>
        <w:t>В связи с этим</w:t>
      </w:r>
      <w:r w:rsidR="00BE20F6" w:rsidRPr="00E60614">
        <w:rPr>
          <w:lang w:val="ru-RU"/>
        </w:rPr>
        <w:t xml:space="preserve"> </w:t>
      </w:r>
      <w:r w:rsidRPr="00E60614">
        <w:rPr>
          <w:lang w:val="ru-RU"/>
        </w:rPr>
        <w:t>администрация Мексики</w:t>
      </w:r>
      <w:r w:rsidR="00BE20F6" w:rsidRPr="00E60614">
        <w:rPr>
          <w:lang w:val="ru-RU"/>
        </w:rPr>
        <w:t xml:space="preserve"> </w:t>
      </w:r>
      <w:r w:rsidRPr="00E60614">
        <w:rPr>
          <w:lang w:val="ru-RU"/>
        </w:rPr>
        <w:t xml:space="preserve">предлагает различные соображения, направленные на </w:t>
      </w:r>
      <w:r w:rsidR="00C2724D" w:rsidRPr="00E60614">
        <w:rPr>
          <w:lang w:val="ru-RU"/>
        </w:rPr>
        <w:t>то, чтобы задать основное направление работе предстоящих собраний.</w:t>
      </w:r>
    </w:p>
    <w:p w:rsidR="00BE20F6" w:rsidRPr="00E60614" w:rsidRDefault="00C2724D" w:rsidP="00E60614">
      <w:pPr>
        <w:pStyle w:val="Headingb"/>
        <w:rPr>
          <w:lang w:val="ru-RU"/>
        </w:rPr>
      </w:pPr>
      <w:r w:rsidRPr="00E60614">
        <w:rPr>
          <w:lang w:val="ru-RU"/>
        </w:rPr>
        <w:t>Представление вкладов и элементы, которые необходимо принимать во внимание при изучении РМЭ 2012 года</w:t>
      </w:r>
    </w:p>
    <w:p w:rsidR="00BE20F6" w:rsidRPr="00E60614" w:rsidRDefault="00C2724D" w:rsidP="00C12436">
      <w:pPr>
        <w:rPr>
          <w:lang w:val="ru-RU"/>
        </w:rPr>
      </w:pPr>
      <w:r w:rsidRPr="00E60614">
        <w:rPr>
          <w:lang w:val="ru-RU"/>
        </w:rPr>
        <w:t>Чтобы обеспечить действенную и эффективную работу Группы</w:t>
      </w:r>
      <w:r w:rsidR="00BE20F6" w:rsidRPr="00E60614">
        <w:rPr>
          <w:lang w:val="ru-RU"/>
        </w:rPr>
        <w:t xml:space="preserve">, </w:t>
      </w:r>
      <w:r w:rsidRPr="00E60614">
        <w:rPr>
          <w:lang w:val="ru-RU"/>
        </w:rPr>
        <w:t>для Мексики важно четко определить стороны, которые могут представлять вклады непосредственно ГЭ-РМЭ, − такие как Государства-Члены, Члены Секторов, Директор</w:t>
      </w:r>
      <w:r w:rsidR="00C12436">
        <w:rPr>
          <w:lang w:val="ru-RU"/>
        </w:rPr>
        <w:t>а</w:t>
      </w:r>
      <w:r w:rsidRPr="00E60614">
        <w:rPr>
          <w:lang w:val="ru-RU"/>
        </w:rPr>
        <w:t xml:space="preserve"> Бюро, − принимая во внимание то время, которое требуется для </w:t>
      </w:r>
      <w:r w:rsidR="00FC7C2F" w:rsidRPr="00E60614">
        <w:rPr>
          <w:lang w:val="ru-RU"/>
        </w:rPr>
        <w:t xml:space="preserve">выполнения </w:t>
      </w:r>
      <w:r w:rsidR="001A6C4C">
        <w:rPr>
          <w:lang w:val="ru-RU"/>
        </w:rPr>
        <w:t xml:space="preserve">положений </w:t>
      </w:r>
      <w:r w:rsidR="00741D0F" w:rsidRPr="00E60614">
        <w:rPr>
          <w:lang w:val="ru-RU"/>
        </w:rPr>
        <w:t xml:space="preserve">круга </w:t>
      </w:r>
      <w:r w:rsidR="00BE20F6" w:rsidRPr="00E60614">
        <w:rPr>
          <w:lang w:val="ru-RU"/>
        </w:rPr>
        <w:t>ведения</w:t>
      </w:r>
      <w:r w:rsidRPr="00E60614">
        <w:rPr>
          <w:lang w:val="ru-RU"/>
        </w:rPr>
        <w:t xml:space="preserve"> </w:t>
      </w:r>
      <w:r w:rsidR="00FC7C2F" w:rsidRPr="00E60614">
        <w:rPr>
          <w:lang w:val="ru-RU"/>
        </w:rPr>
        <w:t>Группы</w:t>
      </w:r>
      <w:r w:rsidR="00BE20F6" w:rsidRPr="00E60614">
        <w:rPr>
          <w:lang w:val="ru-RU"/>
        </w:rPr>
        <w:t>.</w:t>
      </w:r>
    </w:p>
    <w:p w:rsidR="00BE20F6" w:rsidRPr="00E60614" w:rsidRDefault="00FC7C2F" w:rsidP="00E60614">
      <w:pPr>
        <w:rPr>
          <w:lang w:val="ru-RU"/>
        </w:rPr>
      </w:pPr>
      <w:r w:rsidRPr="00E60614">
        <w:rPr>
          <w:lang w:val="ru-RU"/>
        </w:rPr>
        <w:t xml:space="preserve">Изучение или общий анализ </w:t>
      </w:r>
      <w:r w:rsidR="00C2724D" w:rsidRPr="00E60614">
        <w:rPr>
          <w:lang w:val="ru-RU"/>
        </w:rPr>
        <w:t>РМЭ 2012 года</w:t>
      </w:r>
      <w:r w:rsidR="00BE20F6" w:rsidRPr="00E60614">
        <w:rPr>
          <w:lang w:val="ru-RU"/>
        </w:rPr>
        <w:t xml:space="preserve">, </w:t>
      </w:r>
      <w:r w:rsidRPr="00E60614">
        <w:rPr>
          <w:lang w:val="ru-RU"/>
        </w:rPr>
        <w:t>как указано в самом</w:t>
      </w:r>
      <w:r w:rsidR="00BE20F6" w:rsidRPr="00E60614">
        <w:rPr>
          <w:lang w:val="ru-RU"/>
        </w:rPr>
        <w:t xml:space="preserve"> </w:t>
      </w:r>
      <w:r w:rsidRPr="00E60614">
        <w:rPr>
          <w:lang w:val="ru-RU"/>
        </w:rPr>
        <w:t xml:space="preserve">круге </w:t>
      </w:r>
      <w:r w:rsidR="00BE20F6" w:rsidRPr="00E60614">
        <w:rPr>
          <w:lang w:val="ru-RU"/>
        </w:rPr>
        <w:t>ведения</w:t>
      </w:r>
      <w:r w:rsidRPr="00E60614">
        <w:rPr>
          <w:lang w:val="ru-RU"/>
        </w:rPr>
        <w:t>, должны быть направлены исключительно на текст, разработанный ВКМЭ-12</w:t>
      </w:r>
      <w:r w:rsidR="00BE20F6" w:rsidRPr="00E60614">
        <w:rPr>
          <w:lang w:val="ru-RU"/>
        </w:rPr>
        <w:t xml:space="preserve">, </w:t>
      </w:r>
      <w:r w:rsidRPr="00E60614">
        <w:rPr>
          <w:lang w:val="ru-RU"/>
        </w:rPr>
        <w:t>без ущерба для стран, которые подписали или не подписали Заключительные акты этой Конференции. Разработанный ВКМЭ-12</w:t>
      </w:r>
      <w:r w:rsidR="00BE20F6" w:rsidRPr="00E60614">
        <w:rPr>
          <w:lang w:val="ru-RU"/>
        </w:rPr>
        <w:t xml:space="preserve"> </w:t>
      </w:r>
      <w:r w:rsidRPr="00E60614">
        <w:rPr>
          <w:lang w:val="ru-RU"/>
        </w:rPr>
        <w:t>текст следует проанализировать на основе существующей сейчас среды международной</w:t>
      </w:r>
      <w:r w:rsidR="00BE20F6" w:rsidRPr="00E60614">
        <w:rPr>
          <w:lang w:val="ru-RU"/>
        </w:rPr>
        <w:t xml:space="preserve"> электросвяз</w:t>
      </w:r>
      <w:r w:rsidRPr="00E60614">
        <w:rPr>
          <w:lang w:val="ru-RU"/>
        </w:rPr>
        <w:t xml:space="preserve">и, включая новые тенденции и вопросы, для того чтобы определить препятствия, которые встречаются при применении </w:t>
      </w:r>
      <w:r w:rsidR="00C2724D" w:rsidRPr="00E60614">
        <w:rPr>
          <w:lang w:val="ru-RU"/>
        </w:rPr>
        <w:t>РМЭ 2012 года</w:t>
      </w:r>
      <w:r w:rsidR="00BE20F6" w:rsidRPr="00E60614">
        <w:rPr>
          <w:lang w:val="ru-RU"/>
        </w:rPr>
        <w:t xml:space="preserve"> </w:t>
      </w:r>
      <w:r w:rsidRPr="00E60614">
        <w:rPr>
          <w:lang w:val="ru-RU"/>
        </w:rPr>
        <w:t xml:space="preserve">и соответствующих резолюций. </w:t>
      </w:r>
    </w:p>
    <w:p w:rsidR="00BE20F6" w:rsidRPr="00E60614" w:rsidRDefault="00FC7C2F" w:rsidP="00E60614">
      <w:pPr>
        <w:pStyle w:val="Headingb"/>
        <w:rPr>
          <w:lang w:val="ru-RU"/>
        </w:rPr>
      </w:pPr>
      <w:r w:rsidRPr="00E60614">
        <w:rPr>
          <w:lang w:val="ru-RU"/>
        </w:rPr>
        <w:t xml:space="preserve">Применимость в существующей среде и связь с другими международными документами </w:t>
      </w:r>
    </w:p>
    <w:p w:rsidR="00BE20F6" w:rsidRPr="00E60614" w:rsidRDefault="00BB0CB6" w:rsidP="00E60614">
      <w:pPr>
        <w:rPr>
          <w:lang w:val="ru-RU"/>
        </w:rPr>
      </w:pPr>
      <w:r w:rsidRPr="00E60614">
        <w:rPr>
          <w:lang w:val="ru-RU"/>
        </w:rPr>
        <w:t xml:space="preserve">Применимость РМЭ следует понимать с точки зрения преимуществ, вытекающих из выполнения правовых обязательств по РМЭ, по сравнению с другими обязательными к </w:t>
      </w:r>
      <w:r w:rsidR="00FD49EF" w:rsidRPr="00E60614">
        <w:rPr>
          <w:lang w:val="ru-RU"/>
        </w:rPr>
        <w:t>применению</w:t>
      </w:r>
      <w:r w:rsidRPr="00E60614">
        <w:rPr>
          <w:lang w:val="ru-RU"/>
        </w:rPr>
        <w:t xml:space="preserve"> многосторонними и/или международными документами. </w:t>
      </w:r>
      <w:r w:rsidR="00AB64DC" w:rsidRPr="00E60614">
        <w:rPr>
          <w:lang w:val="ru-RU"/>
        </w:rPr>
        <w:t xml:space="preserve">В целом, это относится к степени/уровню включения РМЭ в обязательные к </w:t>
      </w:r>
      <w:r w:rsidR="00FD49EF" w:rsidRPr="00E60614">
        <w:rPr>
          <w:lang w:val="ru-RU"/>
        </w:rPr>
        <w:t>применению</w:t>
      </w:r>
      <w:r w:rsidR="00AB64DC" w:rsidRPr="00E60614">
        <w:rPr>
          <w:lang w:val="ru-RU"/>
        </w:rPr>
        <w:t xml:space="preserve"> международные </w:t>
      </w:r>
      <w:r w:rsidR="00FD49EF" w:rsidRPr="00E60614">
        <w:rPr>
          <w:lang w:val="ru-RU"/>
        </w:rPr>
        <w:t>доку</w:t>
      </w:r>
      <w:r w:rsidR="00AB64DC" w:rsidRPr="00E60614">
        <w:rPr>
          <w:lang w:val="ru-RU"/>
        </w:rPr>
        <w:t xml:space="preserve">менты и национальную нормативно-правовую базу. </w:t>
      </w:r>
    </w:p>
    <w:p w:rsidR="00BE20F6" w:rsidRPr="00E60614" w:rsidRDefault="00FD49EF" w:rsidP="00E60614">
      <w:pPr>
        <w:pStyle w:val="Headingb"/>
        <w:rPr>
          <w:lang w:val="ru-RU"/>
        </w:rPr>
      </w:pPr>
      <w:r w:rsidRPr="00E60614">
        <w:rPr>
          <w:lang w:val="ru-RU"/>
        </w:rPr>
        <w:t xml:space="preserve">Правовой анализ </w:t>
      </w:r>
      <w:r w:rsidR="00C2724D" w:rsidRPr="00E60614">
        <w:rPr>
          <w:lang w:val="ru-RU"/>
        </w:rPr>
        <w:t>РМЭ 2012 года</w:t>
      </w:r>
    </w:p>
    <w:p w:rsidR="00BE20F6" w:rsidRPr="00E60614" w:rsidRDefault="00A90088" w:rsidP="00E60614">
      <w:pPr>
        <w:rPr>
          <w:lang w:val="ru-RU"/>
        </w:rPr>
      </w:pPr>
      <w:r w:rsidRPr="00E60614">
        <w:rPr>
          <w:lang w:val="ru-RU"/>
        </w:rPr>
        <w:t xml:space="preserve">В то время как правовой анализ может быть, несомненно, посвящен многим различным аспектам, </w:t>
      </w:r>
      <w:r w:rsidR="00134038" w:rsidRPr="00E60614">
        <w:rPr>
          <w:lang w:val="ru-RU"/>
        </w:rPr>
        <w:t>Мексика</w:t>
      </w:r>
      <w:r w:rsidR="00BE20F6" w:rsidRPr="00E60614">
        <w:rPr>
          <w:lang w:val="ru-RU"/>
        </w:rPr>
        <w:t xml:space="preserve"> </w:t>
      </w:r>
      <w:r w:rsidRPr="00E60614">
        <w:rPr>
          <w:lang w:val="ru-RU"/>
        </w:rPr>
        <w:t xml:space="preserve">считает, что рассматриваемая концепция подразумевает только то, что правовой анализ </w:t>
      </w:r>
      <w:r w:rsidR="00C2724D" w:rsidRPr="00E60614">
        <w:rPr>
          <w:lang w:val="ru-RU"/>
        </w:rPr>
        <w:lastRenderedPageBreak/>
        <w:t>РМЭ 2012 года</w:t>
      </w:r>
      <w:r w:rsidR="00BE20F6" w:rsidRPr="00E60614">
        <w:rPr>
          <w:lang w:val="ru-RU"/>
        </w:rPr>
        <w:t xml:space="preserve"> </w:t>
      </w:r>
      <w:r w:rsidRPr="00E60614">
        <w:rPr>
          <w:lang w:val="ru-RU"/>
        </w:rPr>
        <w:t>должен быть сосредоточен на подтверждении того, что каждое его положение соответствует цели Регламента</w:t>
      </w:r>
      <w:r w:rsidR="00E60614">
        <w:rPr>
          <w:lang w:val="ru-RU"/>
        </w:rPr>
        <w:t>, сформулированной в Статье 1.</w:t>
      </w:r>
    </w:p>
    <w:p w:rsidR="00BE20F6" w:rsidRPr="00E60614" w:rsidRDefault="00A90088" w:rsidP="00E60614">
      <w:pPr>
        <w:pStyle w:val="Headingb"/>
        <w:rPr>
          <w:lang w:val="ru-RU"/>
        </w:rPr>
      </w:pPr>
      <w:r w:rsidRPr="00E60614">
        <w:rPr>
          <w:lang w:val="ru-RU"/>
        </w:rPr>
        <w:t xml:space="preserve">Потенциальные противоречия между обязательствами и применением РМЭ 1988 года и </w:t>
      </w:r>
      <w:r w:rsidR="00E60614">
        <w:rPr>
          <w:lang w:val="ru-RU"/>
        </w:rPr>
        <w:t>РМЭ 2012 </w:t>
      </w:r>
      <w:r w:rsidR="00C2724D" w:rsidRPr="00E60614">
        <w:rPr>
          <w:lang w:val="ru-RU"/>
        </w:rPr>
        <w:t>года</w:t>
      </w:r>
    </w:p>
    <w:p w:rsidR="00BE20F6" w:rsidRPr="00E60614" w:rsidRDefault="00134038" w:rsidP="00E60614">
      <w:pPr>
        <w:rPr>
          <w:lang w:val="ru-RU"/>
        </w:rPr>
      </w:pPr>
      <w:r w:rsidRPr="00E60614">
        <w:rPr>
          <w:lang w:val="ru-RU"/>
        </w:rPr>
        <w:t>Мексика</w:t>
      </w:r>
      <w:r w:rsidR="00BE20F6" w:rsidRPr="00E60614">
        <w:rPr>
          <w:lang w:val="ru-RU"/>
        </w:rPr>
        <w:t xml:space="preserve"> </w:t>
      </w:r>
      <w:r w:rsidR="00A90088" w:rsidRPr="00E60614">
        <w:rPr>
          <w:lang w:val="ru-RU"/>
        </w:rPr>
        <w:t xml:space="preserve">считает, что МСЭ уже проанализировал противоречия, вытекающие из применения обоих документов, отмечая, </w:t>
      </w:r>
      <w:r w:rsidR="001A6C4C">
        <w:rPr>
          <w:lang w:val="ru-RU"/>
        </w:rPr>
        <w:t>ч</w:t>
      </w:r>
      <w:r w:rsidR="00A90088" w:rsidRPr="00E60614">
        <w:rPr>
          <w:lang w:val="ru-RU"/>
        </w:rPr>
        <w:t xml:space="preserve">то в случае желания установить отношения между Государствами-Членами, подписавшими РМЭ </w:t>
      </w:r>
      <w:r w:rsidR="00BE20F6" w:rsidRPr="00E60614">
        <w:rPr>
          <w:lang w:val="ru-RU"/>
        </w:rPr>
        <w:t xml:space="preserve">1988 </w:t>
      </w:r>
      <w:r w:rsidR="00A90088" w:rsidRPr="00E60614">
        <w:rPr>
          <w:lang w:val="ru-RU"/>
        </w:rPr>
        <w:t xml:space="preserve">года, и другим Государством-Членом, подписавшим </w:t>
      </w:r>
      <w:r w:rsidR="00C2724D" w:rsidRPr="00E60614">
        <w:rPr>
          <w:lang w:val="ru-RU"/>
        </w:rPr>
        <w:t>РМЭ 2012 года</w:t>
      </w:r>
      <w:r w:rsidR="00BE20F6" w:rsidRPr="00E60614">
        <w:rPr>
          <w:lang w:val="ru-RU"/>
        </w:rPr>
        <w:t xml:space="preserve">, </w:t>
      </w:r>
      <w:r w:rsidR="00A90088" w:rsidRPr="00E60614">
        <w:rPr>
          <w:lang w:val="ru-RU"/>
        </w:rPr>
        <w:t xml:space="preserve">обе стороны связаны договором </w:t>
      </w:r>
      <w:r w:rsidR="00BE20F6" w:rsidRPr="00E60614">
        <w:rPr>
          <w:lang w:val="ru-RU"/>
        </w:rPr>
        <w:t xml:space="preserve">1988 </w:t>
      </w:r>
      <w:r w:rsidR="00A90088" w:rsidRPr="00E60614">
        <w:rPr>
          <w:lang w:val="ru-RU"/>
        </w:rPr>
        <w:t>года</w:t>
      </w:r>
      <w:r w:rsidR="00BE20F6" w:rsidRPr="00E60614">
        <w:rPr>
          <w:lang w:val="ru-RU"/>
        </w:rPr>
        <w:t xml:space="preserve">. </w:t>
      </w:r>
      <w:r w:rsidR="00A90088" w:rsidRPr="00E60614">
        <w:rPr>
          <w:lang w:val="ru-RU"/>
        </w:rPr>
        <w:t xml:space="preserve">Но некоторые положения </w:t>
      </w:r>
      <w:r w:rsidR="00D13A96" w:rsidRPr="00E60614">
        <w:rPr>
          <w:lang w:val="ru-RU"/>
        </w:rPr>
        <w:t xml:space="preserve">нового договора неприменимы, например прозрачность цен на мобильный роуминг, доступность, сокращение электронных отходов, сотрудничество в борьбе с незапрашиваемыми массовыми электронными сообщениями и др. </w:t>
      </w:r>
    </w:p>
    <w:p w:rsidR="00BE20F6" w:rsidRPr="00E60614" w:rsidRDefault="00D13A96" w:rsidP="00E60614">
      <w:pPr>
        <w:pStyle w:val="Headingb"/>
        <w:rPr>
          <w:lang w:val="ru-RU"/>
        </w:rPr>
      </w:pPr>
      <w:r w:rsidRPr="00E60614">
        <w:rPr>
          <w:lang w:val="ru-RU"/>
        </w:rPr>
        <w:t xml:space="preserve">Содержание заключительного отчета Совету 2018 года </w:t>
      </w:r>
    </w:p>
    <w:p w:rsidR="00741D0F" w:rsidRPr="00E60614" w:rsidRDefault="00D13A96" w:rsidP="00E60614">
      <w:pPr>
        <w:rPr>
          <w:lang w:val="ru-RU"/>
        </w:rPr>
      </w:pPr>
      <w:r w:rsidRPr="00E60614">
        <w:rPr>
          <w:lang w:val="ru-RU"/>
        </w:rPr>
        <w:t>В отчете должна содержаться информация по позициям и предложениям, представленным Государствами-Членами, Членами Секторов и Директорами Бюро, если это необходимо, в целях составления краткого аналитического документа для содействия принятию на Полномочной конференции 2018 года решения о необ</w:t>
      </w:r>
      <w:r w:rsidR="00741D0F" w:rsidRPr="00E60614">
        <w:rPr>
          <w:lang w:val="ru-RU"/>
        </w:rPr>
        <w:t>х</w:t>
      </w:r>
      <w:r w:rsidRPr="00E60614">
        <w:rPr>
          <w:lang w:val="ru-RU"/>
        </w:rPr>
        <w:t>одимости рассмотрения и/или изменения, в соответствующем случае, РМЭ</w:t>
      </w:r>
      <w:r w:rsidR="00741D0F" w:rsidRPr="00E60614">
        <w:rPr>
          <w:lang w:val="ru-RU"/>
        </w:rPr>
        <w:t xml:space="preserve"> и, вследствие этого, о необходимости проведения Всемирной конференции по международной электросвязи. </w:t>
      </w:r>
    </w:p>
    <w:p w:rsidR="009B0766" w:rsidRPr="00E60614" w:rsidRDefault="00821479" w:rsidP="00741D0F">
      <w:pPr>
        <w:spacing w:before="480"/>
        <w:jc w:val="center"/>
        <w:rPr>
          <w:lang w:val="ru-RU"/>
        </w:rPr>
      </w:pPr>
      <w:r w:rsidRPr="00E60614">
        <w:rPr>
          <w:lang w:val="ru-RU"/>
        </w:rPr>
        <w:t>______________</w:t>
      </w:r>
      <w:bookmarkEnd w:id="0"/>
    </w:p>
    <w:sectPr w:rsidR="009B0766" w:rsidRPr="00E60614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53" w:rsidRDefault="000E0C53">
      <w:r>
        <w:separator/>
      </w:r>
    </w:p>
  </w:endnote>
  <w:endnote w:type="continuationSeparator" w:id="0">
    <w:p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0E0C53" w:rsidP="00E60614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1A6C4C">
      <w:rPr>
        <w:lang w:val="fr-CH"/>
      </w:rPr>
      <w:t>P:\RUS\SG\CONSEIL\EG-ITR-1\000\011REV1R.docx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E60614" w:rsidRPr="00C12436">
      <w:rPr>
        <w:lang w:val="fr-CH"/>
      </w:rPr>
      <w:t>411871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2436">
      <w:t>01.02.17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6C4C">
      <w:t>01.02.17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821479" w:rsidP="00E60614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1A6C4C">
      <w:rPr>
        <w:lang w:val="fr-CH"/>
      </w:rPr>
      <w:t>P:\RUS\SG\CONSEIL\EG-ITR-1\000\011REV1R.docx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E60614" w:rsidRPr="00C12436">
      <w:rPr>
        <w:lang w:val="fr-CH"/>
      </w:rPr>
      <w:t>411871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2436">
      <w:t>01.02.17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6C4C">
      <w:t>01.02.17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53" w:rsidRDefault="000E0C53">
      <w:r>
        <w:t>____________________</w:t>
      </w:r>
    </w:p>
  </w:footnote>
  <w:footnote w:type="continuationSeparator" w:id="0">
    <w:p w:rsidR="000E0C53" w:rsidRDefault="000E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1243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>
      <w:start w:val="1"/>
      <w:numFmt w:val="lowerLetter"/>
      <w:lvlText w:val="%5."/>
      <w:lvlJc w:val="left"/>
      <w:pPr>
        <w:ind w:left="5084" w:hanging="360"/>
      </w:pPr>
    </w:lvl>
    <w:lvl w:ilvl="5" w:tplc="0409001B">
      <w:start w:val="1"/>
      <w:numFmt w:val="lowerRoman"/>
      <w:lvlText w:val="%6."/>
      <w:lvlJc w:val="right"/>
      <w:pPr>
        <w:ind w:left="5804" w:hanging="180"/>
      </w:pPr>
    </w:lvl>
    <w:lvl w:ilvl="6" w:tplc="0409000F">
      <w:start w:val="1"/>
      <w:numFmt w:val="decimal"/>
      <w:lvlText w:val="%7."/>
      <w:lvlJc w:val="left"/>
      <w:pPr>
        <w:ind w:left="6524" w:hanging="360"/>
      </w:pPr>
    </w:lvl>
    <w:lvl w:ilvl="7" w:tplc="04090019">
      <w:start w:val="1"/>
      <w:numFmt w:val="lowerLetter"/>
      <w:lvlText w:val="%8."/>
      <w:lvlJc w:val="left"/>
      <w:pPr>
        <w:ind w:left="7244" w:hanging="360"/>
      </w:pPr>
    </w:lvl>
    <w:lvl w:ilvl="8" w:tplc="040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0C53"/>
    <w:rsid w:val="000E568E"/>
    <w:rsid w:val="00134038"/>
    <w:rsid w:val="0014734F"/>
    <w:rsid w:val="0015710D"/>
    <w:rsid w:val="00163A32"/>
    <w:rsid w:val="00192B41"/>
    <w:rsid w:val="001A6C4C"/>
    <w:rsid w:val="001B7B09"/>
    <w:rsid w:val="001E6719"/>
    <w:rsid w:val="0020681C"/>
    <w:rsid w:val="00211AAD"/>
    <w:rsid w:val="00225368"/>
    <w:rsid w:val="00227FF0"/>
    <w:rsid w:val="00291EB6"/>
    <w:rsid w:val="002D2F57"/>
    <w:rsid w:val="002D48C5"/>
    <w:rsid w:val="00354D64"/>
    <w:rsid w:val="003D66DA"/>
    <w:rsid w:val="003F099E"/>
    <w:rsid w:val="003F235E"/>
    <w:rsid w:val="004023E0"/>
    <w:rsid w:val="00403DD8"/>
    <w:rsid w:val="0045686C"/>
    <w:rsid w:val="004740B2"/>
    <w:rsid w:val="004918C4"/>
    <w:rsid w:val="004A45B5"/>
    <w:rsid w:val="004D0129"/>
    <w:rsid w:val="005A64D5"/>
    <w:rsid w:val="005F54EB"/>
    <w:rsid w:val="00601994"/>
    <w:rsid w:val="006077E5"/>
    <w:rsid w:val="00626678"/>
    <w:rsid w:val="0068458A"/>
    <w:rsid w:val="006E082D"/>
    <w:rsid w:val="006E2D42"/>
    <w:rsid w:val="006F13E8"/>
    <w:rsid w:val="00703676"/>
    <w:rsid w:val="00707304"/>
    <w:rsid w:val="00732269"/>
    <w:rsid w:val="00741D0F"/>
    <w:rsid w:val="00767211"/>
    <w:rsid w:val="00785ABD"/>
    <w:rsid w:val="00792EF4"/>
    <w:rsid w:val="007A2DD4"/>
    <w:rsid w:val="007D38B5"/>
    <w:rsid w:val="007E7EA0"/>
    <w:rsid w:val="00807255"/>
    <w:rsid w:val="0081023E"/>
    <w:rsid w:val="008173AA"/>
    <w:rsid w:val="00821479"/>
    <w:rsid w:val="00840173"/>
    <w:rsid w:val="00840A14"/>
    <w:rsid w:val="008D2D7B"/>
    <w:rsid w:val="008E0737"/>
    <w:rsid w:val="008F2220"/>
    <w:rsid w:val="008F7C2C"/>
    <w:rsid w:val="0090751B"/>
    <w:rsid w:val="00924053"/>
    <w:rsid w:val="00940E96"/>
    <w:rsid w:val="0097342A"/>
    <w:rsid w:val="009B0766"/>
    <w:rsid w:val="009B0BAE"/>
    <w:rsid w:val="009C1C89"/>
    <w:rsid w:val="009C4590"/>
    <w:rsid w:val="009D7A25"/>
    <w:rsid w:val="009D7E9E"/>
    <w:rsid w:val="00A536CA"/>
    <w:rsid w:val="00A71773"/>
    <w:rsid w:val="00A90088"/>
    <w:rsid w:val="00AB64DC"/>
    <w:rsid w:val="00AE2C85"/>
    <w:rsid w:val="00AF56EE"/>
    <w:rsid w:val="00B12A37"/>
    <w:rsid w:val="00B63EF2"/>
    <w:rsid w:val="00BB0CB6"/>
    <w:rsid w:val="00BC0D39"/>
    <w:rsid w:val="00BC7BC0"/>
    <w:rsid w:val="00BD57B7"/>
    <w:rsid w:val="00BE20F6"/>
    <w:rsid w:val="00BE63E2"/>
    <w:rsid w:val="00C12436"/>
    <w:rsid w:val="00C12C98"/>
    <w:rsid w:val="00C2724D"/>
    <w:rsid w:val="00C61CEC"/>
    <w:rsid w:val="00CD2009"/>
    <w:rsid w:val="00CF629C"/>
    <w:rsid w:val="00D13A96"/>
    <w:rsid w:val="00D1411E"/>
    <w:rsid w:val="00D36D92"/>
    <w:rsid w:val="00D92EEA"/>
    <w:rsid w:val="00DA5D4E"/>
    <w:rsid w:val="00DC1BB8"/>
    <w:rsid w:val="00DE14AF"/>
    <w:rsid w:val="00E176BA"/>
    <w:rsid w:val="00E423EC"/>
    <w:rsid w:val="00E60614"/>
    <w:rsid w:val="00E908DF"/>
    <w:rsid w:val="00EC6BC5"/>
    <w:rsid w:val="00F20BE1"/>
    <w:rsid w:val="00F32EA6"/>
    <w:rsid w:val="00F35898"/>
    <w:rsid w:val="00F5225B"/>
    <w:rsid w:val="00F5742C"/>
    <w:rsid w:val="00FC7C2F"/>
    <w:rsid w:val="00FD49EF"/>
    <w:rsid w:val="00FE5701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5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3787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5</cp:revision>
  <cp:lastPrinted>2017-02-01T13:41:00Z</cp:lastPrinted>
  <dcterms:created xsi:type="dcterms:W3CDTF">2017-02-01T10:12:00Z</dcterms:created>
  <dcterms:modified xsi:type="dcterms:W3CDTF">2017-02-01T15:33:00Z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