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760E68" w:rsidRPr="00760E68" w:rsidRDefault="00760E68" w:rsidP="00760E6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sz w:val="28"/>
                <w:szCs w:val="40"/>
                <w:rtl/>
                <w:lang w:eastAsia="zh-CN" w:bidi="ar-SY"/>
              </w:rPr>
            </w:pPr>
            <w:r w:rsidRPr="00760E68">
              <w:rPr>
                <w:rFonts w:eastAsiaTheme="minorEastAsia" w:hint="cs"/>
                <w:b/>
                <w:bCs/>
                <w:sz w:val="28"/>
                <w:szCs w:val="40"/>
                <w:rtl/>
                <w:lang w:eastAsia="zh-CN" w:bidi="ar-EG"/>
              </w:rPr>
              <w:t xml:space="preserve">فريق الخبراء المعني بلوائح الاتصالات الدولية </w:t>
            </w:r>
            <w:r w:rsidRPr="00760E68">
              <w:rPr>
                <w:rFonts w:eastAsiaTheme="minorEastAsia"/>
                <w:b/>
                <w:bCs/>
                <w:sz w:val="28"/>
                <w:szCs w:val="40"/>
                <w:lang w:eastAsia="zh-CN" w:bidi="ar-EG"/>
              </w:rPr>
              <w:t>(EG</w:t>
            </w:r>
            <w:r w:rsidRPr="00760E68">
              <w:rPr>
                <w:rFonts w:eastAsiaTheme="minorEastAsia"/>
                <w:b/>
                <w:bCs/>
                <w:sz w:val="28"/>
                <w:szCs w:val="40"/>
                <w:lang w:eastAsia="zh-CN" w:bidi="ar-EG"/>
              </w:rPr>
              <w:noBreakHyphen/>
              <w:t>ITR)</w:t>
            </w:r>
          </w:p>
          <w:p w:rsidR="000E4FF0" w:rsidRPr="000E4FF0" w:rsidRDefault="00760E68" w:rsidP="00760E6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Pr>
                <w:rFonts w:eastAsiaTheme="minorEastAsia" w:hint="cs"/>
                <w:b/>
                <w:bCs/>
                <w:sz w:val="24"/>
                <w:szCs w:val="32"/>
                <w:rtl/>
                <w:lang w:eastAsia="zh-CN" w:bidi="ar-EG"/>
              </w:rPr>
              <w:t xml:space="preserve">الاجتماع الأول - </w:t>
            </w:r>
            <w:r w:rsidR="000E4FF0"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10-9</w:t>
            </w:r>
            <w:r w:rsidR="000E4FF0" w:rsidRPr="000E4FF0">
              <w:rPr>
                <w:rFonts w:eastAsiaTheme="minorEastAsia" w:hint="cs"/>
                <w:b/>
                <w:bCs/>
                <w:sz w:val="24"/>
                <w:szCs w:val="32"/>
                <w:rtl/>
                <w:lang w:eastAsia="zh-CN" w:bidi="ar-EG"/>
              </w:rPr>
              <w:t xml:space="preserve"> </w:t>
            </w:r>
            <w:r>
              <w:rPr>
                <w:rFonts w:eastAsiaTheme="minorEastAsia" w:hint="cs"/>
                <w:b/>
                <w:bCs/>
                <w:sz w:val="24"/>
                <w:szCs w:val="32"/>
                <w:rtl/>
                <w:lang w:eastAsia="zh-CN" w:bidi="ar-EG"/>
              </w:rPr>
              <w:t>فبراير</w:t>
            </w:r>
            <w:r w:rsidR="000E4FF0" w:rsidRPr="000E4FF0">
              <w:rPr>
                <w:rFonts w:eastAsiaTheme="minorEastAsia" w:hint="cs"/>
                <w:b/>
                <w:bCs/>
                <w:sz w:val="24"/>
                <w:szCs w:val="32"/>
                <w:rtl/>
                <w:lang w:eastAsia="zh-CN" w:bidi="ar-EG"/>
              </w:rPr>
              <w:t xml:space="preserve"> </w:t>
            </w:r>
            <w:r w:rsidR="000E4FF0" w:rsidRPr="000E4FF0">
              <w:rPr>
                <w:rFonts w:eastAsiaTheme="minorEastAsia"/>
                <w:b/>
                <w:bCs/>
                <w:sz w:val="24"/>
                <w:szCs w:val="32"/>
                <w:lang w:eastAsia="zh-CN" w:bidi="ar-EG"/>
              </w:rPr>
              <w:t>201</w:t>
            </w:r>
            <w:r w:rsidR="000E4FF0">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760E68">
        <w:trPr>
          <w:cantSplit/>
          <w:trHeight w:val="68"/>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C62717"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highlight w:val="yellow"/>
                <w:lang w:eastAsia="zh-CN" w:bidi="ar-EG"/>
              </w:rPr>
            </w:pPr>
          </w:p>
        </w:tc>
        <w:tc>
          <w:tcPr>
            <w:tcW w:w="3052" w:type="dxa"/>
            <w:vAlign w:val="center"/>
          </w:tcPr>
          <w:p w:rsidR="000E4FF0" w:rsidRPr="00C62717" w:rsidRDefault="000E4FF0" w:rsidP="00CE31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r w:rsidRPr="00C62717">
              <w:rPr>
                <w:rFonts w:ascii="Verdana Bold" w:eastAsiaTheme="minorEastAsia" w:hAnsi="Verdana Bold" w:hint="cs"/>
                <w:b/>
                <w:bCs/>
                <w:sz w:val="19"/>
                <w:rtl/>
                <w:lang w:eastAsia="zh-CN" w:bidi="ar-EG"/>
              </w:rPr>
              <w:t xml:space="preserve">الوثيقة </w:t>
            </w:r>
            <w:r w:rsidR="00760E68" w:rsidRPr="00C62717">
              <w:rPr>
                <w:rFonts w:ascii="Verdana Bold" w:eastAsiaTheme="minorEastAsia" w:hAnsi="Verdana Bold"/>
                <w:b/>
                <w:bCs/>
                <w:sz w:val="19"/>
                <w:lang w:eastAsia="zh-CN" w:bidi="ar-SY"/>
              </w:rPr>
              <w:t>EG-ITR</w:t>
            </w:r>
            <w:r w:rsidR="00CE310F">
              <w:rPr>
                <w:rFonts w:ascii="Verdana Bold" w:eastAsiaTheme="minorEastAsia" w:hAnsi="Verdana Bold" w:hint="eastAsia"/>
                <w:b/>
                <w:bCs/>
                <w:sz w:val="19"/>
                <w:lang w:eastAsia="zh-CN" w:bidi="ar-SY"/>
              </w:rPr>
              <w:t> </w:t>
            </w:r>
            <w:r w:rsidR="00760E68" w:rsidRPr="00C62717">
              <w:rPr>
                <w:rFonts w:ascii="Verdana Bold" w:eastAsiaTheme="minorEastAsia" w:hAnsi="Verdana Bold"/>
                <w:b/>
                <w:bCs/>
                <w:sz w:val="19"/>
                <w:lang w:eastAsia="zh-CN" w:bidi="ar-SY"/>
              </w:rPr>
              <w:t>1</w:t>
            </w:r>
            <w:r w:rsidRPr="00C62717">
              <w:rPr>
                <w:rFonts w:ascii="Verdana Bold" w:eastAsiaTheme="minorEastAsia" w:hAnsi="Verdana Bold"/>
                <w:b/>
                <w:bCs/>
                <w:sz w:val="19"/>
                <w:lang w:eastAsia="zh-CN" w:bidi="ar-SY"/>
              </w:rPr>
              <w:t>/</w:t>
            </w:r>
            <w:r w:rsidR="00C62717" w:rsidRPr="00C62717">
              <w:rPr>
                <w:rFonts w:ascii="Verdana Bold" w:eastAsiaTheme="minorEastAsia" w:hAnsi="Verdana Bold"/>
                <w:b/>
                <w:bCs/>
                <w:sz w:val="19"/>
                <w:lang w:eastAsia="zh-CN" w:bidi="ar-SY"/>
              </w:rPr>
              <w:t>10</w:t>
            </w:r>
            <w:r w:rsidRPr="00C62717">
              <w:rPr>
                <w:rFonts w:ascii="Verdana Bold" w:eastAsiaTheme="minorEastAsia" w:hAnsi="Verdana Bold"/>
                <w:b/>
                <w:bCs/>
                <w:sz w:val="19"/>
                <w:lang w:eastAsia="zh-CN" w:bidi="ar-SY"/>
              </w:rPr>
              <w:t>-A</w:t>
            </w:r>
          </w:p>
        </w:tc>
      </w:tr>
      <w:tr w:rsidR="000E4FF0" w:rsidRPr="00C62717"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C62717" w:rsidRDefault="00C62717" w:rsidP="00C6271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r>
              <w:rPr>
                <w:rFonts w:ascii="Verdana Bold" w:eastAsiaTheme="minorEastAsia" w:hAnsi="Verdana Bold"/>
                <w:b/>
                <w:bCs/>
                <w:sz w:val="19"/>
                <w:lang w:eastAsia="zh-CN" w:bidi="ar-SY"/>
              </w:rPr>
              <w:t>25</w:t>
            </w:r>
            <w:r w:rsidR="000E4FF0" w:rsidRPr="00C62717">
              <w:rPr>
                <w:rFonts w:ascii="Verdana Bold" w:eastAsiaTheme="minorEastAsia" w:hAnsi="Verdana Bold" w:hint="cs"/>
                <w:b/>
                <w:bCs/>
                <w:sz w:val="19"/>
                <w:rtl/>
                <w:lang w:eastAsia="zh-CN" w:bidi="ar-EG"/>
              </w:rPr>
              <w:t xml:space="preserve"> </w:t>
            </w:r>
            <w:r>
              <w:rPr>
                <w:rFonts w:ascii="Verdana Bold" w:eastAsiaTheme="minorEastAsia" w:hAnsi="Verdana Bold" w:hint="cs"/>
                <w:b/>
                <w:bCs/>
                <w:sz w:val="19"/>
                <w:rtl/>
                <w:lang w:eastAsia="zh-CN" w:bidi="ar-EG"/>
              </w:rPr>
              <w:t>يناير</w:t>
            </w:r>
            <w:r w:rsidR="000E4FF0" w:rsidRPr="00C62717">
              <w:rPr>
                <w:rFonts w:ascii="Verdana Bold" w:eastAsiaTheme="minorEastAsia" w:hAnsi="Verdana Bold" w:hint="cs"/>
                <w:b/>
                <w:bCs/>
                <w:sz w:val="19"/>
                <w:rtl/>
                <w:lang w:eastAsia="zh-CN" w:bidi="ar-EG"/>
              </w:rPr>
              <w:t xml:space="preserve"> </w:t>
            </w:r>
            <w:r w:rsidR="000E4FF0" w:rsidRPr="00C62717">
              <w:rPr>
                <w:rFonts w:ascii="Verdana Bold" w:eastAsiaTheme="minorEastAsia" w:hAnsi="Verdana Bold"/>
                <w:b/>
                <w:bCs/>
                <w:sz w:val="19"/>
                <w:lang w:eastAsia="zh-CN" w:bidi="ar-SY"/>
              </w:rPr>
              <w:t>2017</w:t>
            </w:r>
          </w:p>
        </w:tc>
      </w:tr>
      <w:tr w:rsidR="000E4FF0" w:rsidRPr="00C62717"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C62717" w:rsidRDefault="000E4FF0" w:rsidP="00C6271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r w:rsidRPr="00C62717">
              <w:rPr>
                <w:rFonts w:ascii="Verdana Bold" w:eastAsiaTheme="minorEastAsia" w:hAnsi="Verdana Bold"/>
                <w:b/>
                <w:bCs/>
                <w:sz w:val="19"/>
                <w:rtl/>
                <w:lang w:eastAsia="zh-CN" w:bidi="ar-EG"/>
              </w:rPr>
              <w:t xml:space="preserve">الأصل: </w:t>
            </w:r>
            <w:r w:rsidR="00C62717">
              <w:rPr>
                <w:rFonts w:ascii="Verdana Bold" w:eastAsiaTheme="minorEastAsia" w:hAnsi="Verdana Bold" w:hint="cs"/>
                <w:b/>
                <w:bCs/>
                <w:sz w:val="19"/>
                <w:rtl/>
                <w:lang w:eastAsia="zh-CN" w:bidi="ar-EG"/>
              </w:rPr>
              <w:t>بالإنكليزية</w:t>
            </w:r>
          </w:p>
        </w:tc>
      </w:tr>
      <w:tr w:rsidR="000E4FF0" w:rsidRPr="000E4FF0" w:rsidTr="000E4FF0">
        <w:trPr>
          <w:cantSplit/>
          <w:jc w:val="center"/>
        </w:trPr>
        <w:tc>
          <w:tcPr>
            <w:tcW w:w="9672" w:type="dxa"/>
            <w:gridSpan w:val="2"/>
          </w:tcPr>
          <w:p w:rsidR="000E4FF0" w:rsidRPr="000E4FF0" w:rsidRDefault="00C62717" w:rsidP="00C62717">
            <w:pPr>
              <w:pStyle w:val="Source"/>
              <w:rPr>
                <w:rFonts w:eastAsiaTheme="minorEastAsia"/>
                <w:rtl/>
                <w:lang w:eastAsia="zh-CN"/>
              </w:rPr>
            </w:pPr>
            <w:r w:rsidRPr="00C62717">
              <w:rPr>
                <w:rFonts w:eastAsiaTheme="minorEastAsia"/>
                <w:rtl/>
                <w:lang w:eastAsia="zh-CN"/>
              </w:rPr>
              <w:t xml:space="preserve">مجموعة </w:t>
            </w:r>
            <w:bookmarkStart w:id="1" w:name="lt_pId006"/>
            <w:proofErr w:type="spellStart"/>
            <w:r w:rsidRPr="00C62717">
              <w:rPr>
                <w:rFonts w:eastAsiaTheme="minorEastAsia"/>
                <w:lang w:eastAsia="zh-CN"/>
              </w:rPr>
              <w:t>VimpelCom</w:t>
            </w:r>
            <w:bookmarkEnd w:id="1"/>
            <w:proofErr w:type="spellEnd"/>
          </w:p>
        </w:tc>
      </w:tr>
      <w:tr w:rsidR="000E4FF0" w:rsidRPr="000E4FF0" w:rsidTr="000E4FF0">
        <w:trPr>
          <w:cantSplit/>
          <w:jc w:val="center"/>
        </w:trPr>
        <w:tc>
          <w:tcPr>
            <w:tcW w:w="9672" w:type="dxa"/>
            <w:gridSpan w:val="2"/>
          </w:tcPr>
          <w:p w:rsidR="000E4FF0" w:rsidRPr="00C62717" w:rsidRDefault="00C62717" w:rsidP="00C62717">
            <w:pPr>
              <w:pStyle w:val="Title1"/>
              <w:rPr>
                <w:rFonts w:eastAsiaTheme="minorEastAsia"/>
                <w:rtl/>
                <w:lang w:eastAsia="zh-CN"/>
              </w:rPr>
            </w:pPr>
            <w:r w:rsidRPr="00C62717">
              <w:rPr>
                <w:rFonts w:eastAsiaTheme="minorEastAsia"/>
                <w:rtl/>
                <w:lang w:eastAsia="zh-CN"/>
              </w:rPr>
              <w:t xml:space="preserve">استعراض لوائح الاتصالات الدولية: تطبيق المادة </w:t>
            </w:r>
            <w:r w:rsidRPr="00C62717">
              <w:rPr>
                <w:rFonts w:eastAsiaTheme="minorEastAsia"/>
                <w:lang w:eastAsia="zh-CN"/>
              </w:rPr>
              <w:t>3.8</w:t>
            </w:r>
            <w:r w:rsidRPr="00C62717">
              <w:rPr>
                <w:rFonts w:eastAsiaTheme="minorEastAsia"/>
                <w:rtl/>
                <w:lang w:eastAsia="zh-CN"/>
              </w:rPr>
              <w:t xml:space="preserve"> من لوائح الاتصالات الدولية لعام </w:t>
            </w:r>
            <w:r w:rsidRPr="00C62717">
              <w:rPr>
                <w:rFonts w:eastAsiaTheme="minorEastAsia"/>
                <w:lang w:eastAsia="zh-CN"/>
              </w:rPr>
              <w:t>2012</w:t>
            </w:r>
            <w:r w:rsidRPr="00C62717">
              <w:rPr>
                <w:rFonts w:eastAsiaTheme="minorEastAsia"/>
                <w:rtl/>
                <w:lang w:eastAsia="zh-CN"/>
              </w:rPr>
              <w:t xml:space="preserve"> والمادة </w:t>
            </w:r>
            <w:r w:rsidRPr="00C62717">
              <w:rPr>
                <w:rFonts w:eastAsiaTheme="minorEastAsia"/>
                <w:lang w:eastAsia="zh-CN"/>
              </w:rPr>
              <w:t>13.6</w:t>
            </w:r>
            <w:r w:rsidRPr="00C62717">
              <w:rPr>
                <w:rFonts w:eastAsiaTheme="minorEastAsia"/>
                <w:rtl/>
                <w:lang w:eastAsia="zh-CN"/>
              </w:rPr>
              <w:t xml:space="preserve"> من لوائح الاتصالات الدولية لعام </w:t>
            </w:r>
            <w:r w:rsidRPr="00C62717">
              <w:rPr>
                <w:rFonts w:eastAsiaTheme="minorEastAsia"/>
                <w:lang w:eastAsia="zh-CN"/>
              </w:rPr>
              <w:t>1988</w:t>
            </w:r>
          </w:p>
        </w:tc>
      </w:tr>
      <w:tr w:rsidR="000E4FF0" w:rsidRPr="000E4FF0" w:rsidTr="000E4FF0">
        <w:trPr>
          <w:cantSplit/>
          <w:jc w:val="center"/>
        </w:trPr>
        <w:tc>
          <w:tcPr>
            <w:tcW w:w="9672" w:type="dxa"/>
            <w:gridSpan w:val="2"/>
          </w:tcPr>
          <w:p w:rsidR="000E4FF0" w:rsidRPr="000E4FF0" w:rsidRDefault="000E4FF0" w:rsidP="005374CB">
            <w:pPr>
              <w:rPr>
                <w:rFonts w:eastAsiaTheme="minorEastAsia"/>
                <w:w w:val="120"/>
                <w:rtl/>
                <w:lang w:eastAsia="zh-CN"/>
              </w:rPr>
            </w:pPr>
          </w:p>
        </w:tc>
      </w:tr>
    </w:tbl>
    <w:p w:rsidR="00C62717" w:rsidRPr="00C62717" w:rsidRDefault="00C62717" w:rsidP="00C62717">
      <w:pPr>
        <w:pStyle w:val="Heading1"/>
        <w:rPr>
          <w:rFonts w:eastAsiaTheme="minorEastAsia"/>
          <w:lang w:eastAsia="zh-CN" w:bidi="ar-SA"/>
        </w:rPr>
      </w:pPr>
      <w:r w:rsidRPr="00C62717">
        <w:rPr>
          <w:rFonts w:eastAsiaTheme="minorEastAsia"/>
          <w:lang w:eastAsia="zh-CN" w:bidi="ar-SA"/>
        </w:rPr>
        <w:t>1</w:t>
      </w:r>
      <w:r w:rsidRPr="00C62717">
        <w:rPr>
          <w:rFonts w:eastAsiaTheme="minorEastAsia"/>
          <w:rtl/>
          <w:lang w:eastAsia="zh-CN"/>
        </w:rPr>
        <w:tab/>
        <w:t>مقدمة</w:t>
      </w:r>
    </w:p>
    <w:p w:rsidR="00C62717" w:rsidRPr="00C62717" w:rsidRDefault="00C62717" w:rsidP="00C6271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C62717">
        <w:rPr>
          <w:rFonts w:eastAsiaTheme="minorEastAsia"/>
          <w:rtl/>
          <w:lang w:eastAsia="zh-CN" w:bidi="ar-EG"/>
        </w:rPr>
        <w:t>يسر</w:t>
      </w:r>
      <w:r w:rsidR="005374CB">
        <w:rPr>
          <w:rFonts w:eastAsiaTheme="minorEastAsia" w:hint="cs"/>
          <w:rtl/>
          <w:lang w:eastAsia="zh-CN" w:bidi="ar-EG"/>
        </w:rPr>
        <w:t>ّ</w:t>
      </w:r>
      <w:r w:rsidRPr="00C62717">
        <w:rPr>
          <w:rFonts w:eastAsiaTheme="minorEastAsia"/>
          <w:rtl/>
          <w:lang w:eastAsia="zh-CN" w:bidi="ar-EG"/>
        </w:rPr>
        <w:t xml:space="preserve"> مجموعة </w:t>
      </w:r>
      <w:proofErr w:type="spellStart"/>
      <w:r w:rsidRPr="00C62717">
        <w:rPr>
          <w:rFonts w:eastAsiaTheme="minorEastAsia"/>
          <w:lang w:eastAsia="zh-CN"/>
        </w:rPr>
        <w:t>VimpelCom</w:t>
      </w:r>
      <w:proofErr w:type="spellEnd"/>
      <w:r w:rsidRPr="00C62717">
        <w:rPr>
          <w:rFonts w:eastAsiaTheme="minorEastAsia"/>
          <w:rtl/>
          <w:lang w:eastAsia="zh-CN" w:bidi="ar-EG"/>
        </w:rPr>
        <w:t xml:space="preserve"> </w:t>
      </w:r>
      <w:r w:rsidRPr="00C62717">
        <w:rPr>
          <w:rFonts w:eastAsiaTheme="minorEastAsia"/>
          <w:lang w:eastAsia="zh-CN"/>
        </w:rPr>
        <w:t>(</w:t>
      </w:r>
      <w:proofErr w:type="spellStart"/>
      <w:r w:rsidRPr="00C62717">
        <w:rPr>
          <w:rFonts w:eastAsiaTheme="minorEastAsia"/>
          <w:lang w:eastAsia="zh-CN"/>
        </w:rPr>
        <w:t>VimpelCom</w:t>
      </w:r>
      <w:proofErr w:type="spellEnd"/>
      <w:r w:rsidRPr="00C62717">
        <w:rPr>
          <w:rFonts w:eastAsiaTheme="minorEastAsia"/>
          <w:lang w:eastAsia="zh-CN"/>
        </w:rPr>
        <w:t xml:space="preserve"> Ltd.)</w:t>
      </w:r>
      <w:r w:rsidRPr="00C62717">
        <w:rPr>
          <w:rFonts w:eastAsiaTheme="minorEastAsia"/>
          <w:rtl/>
          <w:lang w:eastAsia="zh-CN" w:bidi="ar-EG"/>
        </w:rPr>
        <w:t>، وهي عضو في قطاع</w:t>
      </w:r>
      <w:r w:rsidR="005374CB">
        <w:rPr>
          <w:rFonts w:eastAsiaTheme="minorEastAsia" w:hint="cs"/>
          <w:rtl/>
          <w:lang w:eastAsia="zh-CN" w:bidi="ar-EG"/>
        </w:rPr>
        <w:t>َ</w:t>
      </w:r>
      <w:r w:rsidRPr="00C62717">
        <w:rPr>
          <w:rFonts w:eastAsiaTheme="minorEastAsia"/>
          <w:rtl/>
          <w:lang w:eastAsia="zh-CN" w:bidi="ar-EG"/>
        </w:rPr>
        <w:t xml:space="preserve">ي تقييس الاتصالات وتنمية الاتصالات بالاتحاد، تقديم مساهمتها إلى فريق الخبراء المعني بلوائح الاتصالات الدولية </w:t>
      </w:r>
      <w:r w:rsidRPr="00C62717">
        <w:rPr>
          <w:rFonts w:eastAsiaTheme="minorEastAsia"/>
          <w:lang w:eastAsia="zh-CN"/>
        </w:rPr>
        <w:t>(EG-ITR)</w:t>
      </w:r>
      <w:r w:rsidRPr="00C62717">
        <w:rPr>
          <w:rFonts w:eastAsiaTheme="minorEastAsia"/>
          <w:rtl/>
          <w:lang w:eastAsia="zh-CN" w:bidi="ar-EG"/>
        </w:rPr>
        <w:t>.</w:t>
      </w:r>
    </w:p>
    <w:p w:rsidR="00C62717" w:rsidRPr="00C62717" w:rsidRDefault="00C62717" w:rsidP="005374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C62717">
        <w:rPr>
          <w:rFonts w:eastAsiaTheme="minorEastAsia"/>
          <w:rtl/>
          <w:lang w:eastAsia="zh-CN" w:bidi="ar-EG"/>
        </w:rPr>
        <w:t xml:space="preserve">مجموعة </w:t>
      </w:r>
      <w:proofErr w:type="spellStart"/>
      <w:r w:rsidRPr="00C62717">
        <w:rPr>
          <w:rFonts w:eastAsiaTheme="minorEastAsia"/>
          <w:lang w:eastAsia="zh-CN"/>
        </w:rPr>
        <w:t>VimpelCom</w:t>
      </w:r>
      <w:proofErr w:type="spellEnd"/>
      <w:r w:rsidRPr="00C62717">
        <w:rPr>
          <w:rFonts w:eastAsiaTheme="minorEastAsia"/>
          <w:rtl/>
          <w:lang w:eastAsia="zh-CN" w:bidi="ar-EG"/>
        </w:rPr>
        <w:t xml:space="preserve"> </w:t>
      </w:r>
      <w:r w:rsidRPr="00C62717">
        <w:rPr>
          <w:rFonts w:eastAsiaTheme="minorEastAsia" w:hint="cs"/>
          <w:rtl/>
          <w:lang w:eastAsia="zh-CN" w:bidi="ar-EG"/>
        </w:rPr>
        <w:t xml:space="preserve">هي شركة دولية للاتصالات والتكنولوجيا يوجد مقرها بأمستردام. وتخدم أكثر من </w:t>
      </w:r>
      <w:r w:rsidRPr="00C62717">
        <w:rPr>
          <w:rFonts w:eastAsiaTheme="minorEastAsia"/>
          <w:lang w:eastAsia="zh-CN"/>
        </w:rPr>
        <w:t>200</w:t>
      </w:r>
      <w:r w:rsidRPr="00C62717">
        <w:rPr>
          <w:rFonts w:eastAsiaTheme="minorEastAsia"/>
          <w:rtl/>
          <w:lang w:eastAsia="zh-CN" w:bidi="ar-EG"/>
        </w:rPr>
        <w:t xml:space="preserve"> مليون مستعمل في</w:t>
      </w:r>
      <w:r>
        <w:rPr>
          <w:rFonts w:eastAsiaTheme="minorEastAsia" w:hint="cs"/>
          <w:rtl/>
          <w:lang w:eastAsia="zh-CN" w:bidi="ar-EG"/>
        </w:rPr>
        <w:t> </w:t>
      </w:r>
      <w:r w:rsidRPr="00C62717">
        <w:rPr>
          <w:rFonts w:eastAsiaTheme="minorEastAsia"/>
          <w:lang w:eastAsia="zh-CN"/>
        </w:rPr>
        <w:t>13</w:t>
      </w:r>
      <w:r>
        <w:rPr>
          <w:rFonts w:eastAsiaTheme="minorEastAsia" w:hint="cs"/>
          <w:rtl/>
          <w:lang w:eastAsia="zh-CN" w:bidi="ar-EG"/>
        </w:rPr>
        <w:t> </w:t>
      </w:r>
      <w:r w:rsidRPr="00C62717">
        <w:rPr>
          <w:rFonts w:eastAsiaTheme="minorEastAsia"/>
          <w:rtl/>
          <w:lang w:eastAsia="zh-CN" w:bidi="ar-EG"/>
        </w:rPr>
        <w:t xml:space="preserve">سوقاً معظمها أسواق ناشئة (الجزائر وأرمينيا وبنغلاديش وجورجيا وإيطاليا وكازاخستان وقيرغيزستان ولاوس وباكستان وروسيا وطاجيكستان وأوكرانيا </w:t>
      </w:r>
      <w:r w:rsidR="005374CB">
        <w:rPr>
          <w:rFonts w:eastAsiaTheme="minorEastAsia" w:hint="cs"/>
          <w:rtl/>
          <w:lang w:eastAsia="zh-CN" w:bidi="ar-EG"/>
        </w:rPr>
        <w:t>وأوزبكستان</w:t>
      </w:r>
      <w:r w:rsidRPr="00C62717">
        <w:rPr>
          <w:rFonts w:eastAsiaTheme="minorEastAsia"/>
          <w:rtl/>
          <w:lang w:eastAsia="zh-CN" w:bidi="ar-EG"/>
        </w:rPr>
        <w:t>).</w:t>
      </w:r>
    </w:p>
    <w:p w:rsidR="00C62717" w:rsidRPr="00C62717" w:rsidRDefault="00C62717" w:rsidP="00C6271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C62717">
        <w:rPr>
          <w:rFonts w:eastAsiaTheme="minorEastAsia"/>
          <w:rtl/>
          <w:lang w:eastAsia="zh-CN" w:bidi="ar-EG"/>
        </w:rPr>
        <w:t>ونعتقد أن اليقين وإمكانية التنبؤ والتطبيق الموحد للقواعد الدولية التي تحكم الأنشطة التجارية عوامل حاسمة لتهيئة بيئة مؤاتية للاستثمار لنشر التوصيلية ل</w:t>
      </w:r>
      <w:r>
        <w:rPr>
          <w:rFonts w:eastAsiaTheme="minorEastAsia" w:hint="cs"/>
          <w:rtl/>
          <w:lang w:eastAsia="zh-CN" w:bidi="ar-EG"/>
        </w:rPr>
        <w:t>تشمل ا</w:t>
      </w:r>
      <w:r w:rsidRPr="00C62717">
        <w:rPr>
          <w:rFonts w:eastAsiaTheme="minorEastAsia"/>
          <w:rtl/>
          <w:lang w:eastAsia="zh-CN" w:bidi="ar-EG"/>
        </w:rPr>
        <w:t>لجميع. ويشكل إطار الضرائب الخاص بخدمات الاتصالات الدولية المنصوص عليه في المادة</w:t>
      </w:r>
      <w:r>
        <w:rPr>
          <w:rFonts w:eastAsiaTheme="minorEastAsia" w:hint="cs"/>
          <w:rtl/>
          <w:lang w:eastAsia="zh-CN" w:bidi="ar-EG"/>
        </w:rPr>
        <w:t> </w:t>
      </w:r>
      <w:r w:rsidRPr="00C62717">
        <w:rPr>
          <w:rFonts w:eastAsiaTheme="minorEastAsia"/>
          <w:lang w:eastAsia="zh-CN"/>
        </w:rPr>
        <w:t>3.8</w:t>
      </w:r>
      <w:r w:rsidRPr="00C62717">
        <w:rPr>
          <w:rFonts w:eastAsiaTheme="minorEastAsia"/>
          <w:rtl/>
          <w:lang w:eastAsia="zh-CN" w:bidi="ar-EG"/>
        </w:rPr>
        <w:t xml:space="preserve"> من لوائح الاتصالات الدولية لعام </w:t>
      </w:r>
      <w:r w:rsidRPr="00C62717">
        <w:rPr>
          <w:rFonts w:eastAsiaTheme="minorEastAsia"/>
          <w:lang w:eastAsia="zh-CN"/>
        </w:rPr>
        <w:t>2012</w:t>
      </w:r>
      <w:r w:rsidRPr="00C62717">
        <w:rPr>
          <w:rFonts w:eastAsiaTheme="minorEastAsia"/>
          <w:rtl/>
          <w:lang w:eastAsia="zh-CN" w:bidi="ar-EG"/>
        </w:rPr>
        <w:t xml:space="preserve"> </w:t>
      </w:r>
      <w:r w:rsidRPr="00C62717">
        <w:rPr>
          <w:rFonts w:eastAsiaTheme="minorEastAsia"/>
          <w:lang w:eastAsia="zh-CN"/>
        </w:rPr>
        <w:t>(ITR 2012)</w:t>
      </w:r>
      <w:r w:rsidRPr="00C62717">
        <w:rPr>
          <w:rFonts w:eastAsiaTheme="minorEastAsia"/>
          <w:rtl/>
          <w:lang w:eastAsia="zh-CN" w:bidi="ar-EG"/>
        </w:rPr>
        <w:t xml:space="preserve"> </w:t>
      </w:r>
      <w:r w:rsidRPr="00C62717">
        <w:rPr>
          <w:rFonts w:eastAsiaTheme="minorEastAsia" w:hint="cs"/>
          <w:rtl/>
          <w:lang w:eastAsia="zh-CN" w:bidi="ar-EG"/>
        </w:rPr>
        <w:t xml:space="preserve">المطابقة للمادة </w:t>
      </w:r>
      <w:r w:rsidRPr="00C62717">
        <w:rPr>
          <w:rFonts w:eastAsiaTheme="minorEastAsia"/>
          <w:lang w:eastAsia="zh-CN"/>
        </w:rPr>
        <w:t>13.6</w:t>
      </w:r>
      <w:r w:rsidRPr="00C62717">
        <w:rPr>
          <w:rFonts w:eastAsiaTheme="minorEastAsia"/>
          <w:rtl/>
          <w:lang w:eastAsia="zh-CN" w:bidi="ar-EG"/>
        </w:rPr>
        <w:t xml:space="preserve"> من لوائح الاتصالات الدولية لعام</w:t>
      </w:r>
      <w:r>
        <w:rPr>
          <w:rFonts w:eastAsiaTheme="minorEastAsia" w:hint="cs"/>
          <w:rtl/>
          <w:lang w:eastAsia="zh-CN" w:bidi="ar-EG"/>
        </w:rPr>
        <w:t> </w:t>
      </w:r>
      <w:r w:rsidRPr="00C62717">
        <w:rPr>
          <w:rFonts w:eastAsiaTheme="minorEastAsia"/>
          <w:lang w:eastAsia="zh-CN"/>
        </w:rPr>
        <w:t>1988</w:t>
      </w:r>
      <w:r>
        <w:rPr>
          <w:rFonts w:eastAsiaTheme="minorEastAsia" w:hint="cs"/>
          <w:rtl/>
          <w:lang w:eastAsia="zh-CN" w:bidi="ar-EG"/>
        </w:rPr>
        <w:t> </w:t>
      </w:r>
      <w:r w:rsidRPr="00C62717">
        <w:rPr>
          <w:rFonts w:eastAsiaTheme="minorEastAsia"/>
          <w:lang w:eastAsia="zh-CN"/>
        </w:rPr>
        <w:t>(ITR 1988)</w:t>
      </w:r>
      <w:r w:rsidRPr="00C62717">
        <w:rPr>
          <w:rFonts w:eastAsiaTheme="minorEastAsia"/>
          <w:rtl/>
          <w:lang w:eastAsia="zh-CN" w:bidi="ar-EG"/>
        </w:rPr>
        <w:t xml:space="preserve"> جزءاً من هذه القواعد وينص على ما يلي:</w:t>
      </w:r>
    </w:p>
    <w:p w:rsidR="00C62717" w:rsidRPr="00C62717" w:rsidRDefault="00C62717" w:rsidP="003008C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1134"/>
        <w:rPr>
          <w:rFonts w:eastAsiaTheme="minorEastAsia"/>
          <w:rtl/>
          <w:lang w:eastAsia="zh-CN"/>
        </w:rPr>
      </w:pPr>
      <w:r w:rsidRPr="00C62717">
        <w:rPr>
          <w:rFonts w:eastAsiaTheme="minorEastAsia"/>
          <w:i/>
          <w:iCs/>
          <w:rtl/>
          <w:lang w:eastAsia="zh-CN" w:bidi="ar-EG"/>
        </w:rPr>
        <w:t>عندما ينص التشريع الوطني لبلد</w:t>
      </w:r>
      <w:r w:rsidR="005374CB">
        <w:rPr>
          <w:rFonts w:eastAsiaTheme="minorEastAsia" w:hint="cs"/>
          <w:i/>
          <w:iCs/>
          <w:rtl/>
          <w:lang w:eastAsia="zh-CN" w:bidi="ar-EG"/>
        </w:rPr>
        <w:t>ٍ</w:t>
      </w:r>
      <w:r w:rsidRPr="00C62717">
        <w:rPr>
          <w:rFonts w:eastAsiaTheme="minorEastAsia"/>
          <w:i/>
          <w:iCs/>
          <w:rtl/>
          <w:lang w:eastAsia="zh-CN" w:bidi="ar-EG"/>
        </w:rPr>
        <w:t xml:space="preserve"> ما على تطبيق رسم ضريب‍ي على رسوم التحصيل عن خدمات الاتصالات الدولية، لا يُستوفى عادة</w:t>
      </w:r>
      <w:r w:rsidR="005374CB">
        <w:rPr>
          <w:rFonts w:eastAsiaTheme="minorEastAsia" w:hint="cs"/>
          <w:i/>
          <w:iCs/>
          <w:rtl/>
          <w:lang w:eastAsia="zh-CN" w:bidi="ar-EG"/>
        </w:rPr>
        <w:t>ً</w:t>
      </w:r>
      <w:r w:rsidRPr="00C62717">
        <w:rPr>
          <w:rFonts w:eastAsiaTheme="minorEastAsia"/>
          <w:i/>
          <w:iCs/>
          <w:rtl/>
          <w:lang w:eastAsia="zh-CN" w:bidi="ar-EG"/>
        </w:rPr>
        <w:t xml:space="preserve"> هذا الرسم الضريب‍ي إلا عن الخدمات الدولية المستحقة الدفع على زبائن ذلك البلد، إلا في حال وضع ترتيبات أخرى لمواجهة ظروف خاصة</w:t>
      </w:r>
      <w:r w:rsidRPr="00C62717">
        <w:rPr>
          <w:rFonts w:eastAsiaTheme="minorEastAsia"/>
          <w:rtl/>
          <w:lang w:eastAsia="zh-CN"/>
        </w:rPr>
        <w:t>.</w:t>
      </w:r>
    </w:p>
    <w:p w:rsidR="00C62717" w:rsidRPr="00C62717" w:rsidRDefault="00C62717" w:rsidP="00C6271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C62717">
        <w:rPr>
          <w:rFonts w:eastAsiaTheme="minorEastAsia"/>
          <w:rtl/>
          <w:lang w:eastAsia="zh-CN" w:bidi="ar-EG"/>
        </w:rPr>
        <w:t xml:space="preserve">وتظل هذه الأحكام سارية </w:t>
      </w:r>
      <w:r>
        <w:rPr>
          <w:rFonts w:eastAsiaTheme="minorEastAsia" w:hint="cs"/>
          <w:rtl/>
          <w:lang w:eastAsia="zh-CN" w:bidi="ar-EG"/>
        </w:rPr>
        <w:t xml:space="preserve">ومناسبة </w:t>
      </w:r>
      <w:r w:rsidRPr="00C62717">
        <w:rPr>
          <w:rFonts w:eastAsiaTheme="minorEastAsia"/>
          <w:rtl/>
          <w:lang w:eastAsia="zh-CN" w:bidi="ar-EG"/>
        </w:rPr>
        <w:t>في بيئة الاتصالات الدولية المتطورة بسرعة. وللأسف، نظراً إلى حالات سوء الفهم في التفسير القانوني على المستوى الوطني، فإن عدم الاتساق في تطبيق هذه الأحكام من جانب عدد من الدول الأعضاء في الاتحاد يزيد إلى حد</w:t>
      </w:r>
      <w:r w:rsidR="005374CB">
        <w:rPr>
          <w:rFonts w:eastAsiaTheme="minorEastAsia" w:hint="cs"/>
          <w:rtl/>
          <w:lang w:eastAsia="zh-CN" w:bidi="ar-EG"/>
        </w:rPr>
        <w:t>ٍ</w:t>
      </w:r>
      <w:r w:rsidRPr="00C62717">
        <w:rPr>
          <w:rFonts w:eastAsiaTheme="minorEastAsia"/>
          <w:rtl/>
          <w:lang w:eastAsia="zh-CN" w:bidi="ar-EG"/>
        </w:rPr>
        <w:t xml:space="preserve"> كبير وبشكل لا يمكن التنبؤ به </w:t>
      </w:r>
      <w:r>
        <w:rPr>
          <w:rFonts w:eastAsiaTheme="minorEastAsia" w:hint="cs"/>
          <w:rtl/>
          <w:lang w:eastAsia="zh-CN" w:bidi="ar-EG"/>
        </w:rPr>
        <w:t>من</w:t>
      </w:r>
      <w:r w:rsidRPr="00C62717">
        <w:rPr>
          <w:rFonts w:eastAsiaTheme="minorEastAsia"/>
          <w:rtl/>
          <w:lang w:eastAsia="zh-CN" w:bidi="ar-EG"/>
        </w:rPr>
        <w:t xml:space="preserve"> تكاليف وكالات التشغيل مما يؤدي إلى صعوبات تشغيلية وتقييد الاستثمار.</w:t>
      </w:r>
    </w:p>
    <w:p w:rsidR="00C62717" w:rsidRPr="00C62717" w:rsidRDefault="00C62717" w:rsidP="00C62717">
      <w:pPr>
        <w:pStyle w:val="Heading1"/>
        <w:rPr>
          <w:rFonts w:eastAsiaTheme="minorEastAsia"/>
          <w:rtl/>
          <w:lang w:eastAsia="zh-CN"/>
        </w:rPr>
      </w:pPr>
      <w:r w:rsidRPr="00C62717">
        <w:rPr>
          <w:rFonts w:eastAsiaTheme="minorEastAsia"/>
          <w:lang w:eastAsia="zh-CN" w:bidi="ar-SA"/>
        </w:rPr>
        <w:lastRenderedPageBreak/>
        <w:t>2</w:t>
      </w:r>
      <w:r w:rsidRPr="00C62717">
        <w:rPr>
          <w:rFonts w:eastAsiaTheme="minorEastAsia"/>
          <w:rtl/>
          <w:lang w:eastAsia="zh-CN"/>
        </w:rPr>
        <w:tab/>
        <w:t xml:space="preserve">تطبيق المادة </w:t>
      </w:r>
      <w:r w:rsidRPr="00C62717">
        <w:rPr>
          <w:rFonts w:eastAsiaTheme="minorEastAsia"/>
          <w:lang w:eastAsia="zh-CN" w:bidi="ar-SA"/>
        </w:rPr>
        <w:t>3.8</w:t>
      </w:r>
      <w:r w:rsidRPr="00C62717">
        <w:rPr>
          <w:rFonts w:eastAsiaTheme="minorEastAsia"/>
          <w:rtl/>
          <w:lang w:eastAsia="zh-CN"/>
        </w:rPr>
        <w:t xml:space="preserve"> من لوائح الاتصالات الدولية لعام </w:t>
      </w:r>
      <w:r w:rsidRPr="00C62717">
        <w:rPr>
          <w:rFonts w:eastAsiaTheme="minorEastAsia"/>
          <w:lang w:eastAsia="zh-CN" w:bidi="ar-SA"/>
        </w:rPr>
        <w:t>2012</w:t>
      </w:r>
      <w:r w:rsidRPr="00C62717">
        <w:rPr>
          <w:rFonts w:eastAsiaTheme="minorEastAsia"/>
          <w:rtl/>
          <w:lang w:eastAsia="zh-CN"/>
        </w:rPr>
        <w:t xml:space="preserve"> والمادة </w:t>
      </w:r>
      <w:r w:rsidRPr="00C62717">
        <w:rPr>
          <w:rFonts w:eastAsiaTheme="minorEastAsia"/>
          <w:lang w:eastAsia="zh-CN" w:bidi="ar-SA"/>
        </w:rPr>
        <w:t>12.6</w:t>
      </w:r>
      <w:r w:rsidRPr="00C62717">
        <w:rPr>
          <w:rFonts w:eastAsiaTheme="minorEastAsia"/>
          <w:rtl/>
          <w:lang w:eastAsia="zh-CN"/>
        </w:rPr>
        <w:t xml:space="preserve"> من لوائح الاتصالات الدولية لعام </w:t>
      </w:r>
      <w:r w:rsidRPr="00C62717">
        <w:rPr>
          <w:rFonts w:eastAsiaTheme="minorEastAsia"/>
          <w:lang w:eastAsia="zh-CN" w:bidi="ar-SA"/>
        </w:rPr>
        <w:t>1988</w:t>
      </w:r>
    </w:p>
    <w:p w:rsidR="00C62717" w:rsidRPr="00C62717" w:rsidRDefault="00C62717" w:rsidP="00031A2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C62717">
        <w:rPr>
          <w:rFonts w:eastAsiaTheme="minorEastAsia"/>
          <w:rtl/>
          <w:lang w:eastAsia="zh-CN" w:bidi="ar-EG"/>
        </w:rPr>
        <w:t xml:space="preserve">لا تطبق </w:t>
      </w:r>
      <w:r>
        <w:rPr>
          <w:rFonts w:eastAsiaTheme="minorEastAsia" w:hint="cs"/>
          <w:rtl/>
          <w:lang w:eastAsia="zh-CN" w:bidi="ar-EG"/>
        </w:rPr>
        <w:t xml:space="preserve">بعض </w:t>
      </w:r>
      <w:r w:rsidRPr="00C62717">
        <w:rPr>
          <w:rFonts w:eastAsiaTheme="minorEastAsia"/>
          <w:rtl/>
          <w:lang w:eastAsia="zh-CN" w:bidi="ar-EG"/>
        </w:rPr>
        <w:t xml:space="preserve">البلدان التي </w:t>
      </w:r>
      <w:r w:rsidR="00031A21">
        <w:rPr>
          <w:rFonts w:eastAsiaTheme="minorEastAsia" w:hint="cs"/>
          <w:rtl/>
          <w:lang w:eastAsia="zh-CN" w:bidi="ar-EG"/>
        </w:rPr>
        <w:t>ت</w:t>
      </w:r>
      <w:r w:rsidRPr="00C62717">
        <w:rPr>
          <w:rFonts w:eastAsiaTheme="minorEastAsia"/>
          <w:rtl/>
          <w:lang w:eastAsia="zh-CN" w:bidi="ar-EG"/>
        </w:rPr>
        <w:t xml:space="preserve">عمل فيها المادة </w:t>
      </w:r>
      <w:r w:rsidRPr="00C62717">
        <w:rPr>
          <w:rFonts w:eastAsiaTheme="minorEastAsia"/>
          <w:lang w:eastAsia="zh-CN"/>
        </w:rPr>
        <w:t>3.8</w:t>
      </w:r>
      <w:r w:rsidRPr="00C62717">
        <w:rPr>
          <w:rFonts w:eastAsiaTheme="minorEastAsia"/>
          <w:rtl/>
          <w:lang w:eastAsia="zh-CN" w:bidi="ar-EG"/>
        </w:rPr>
        <w:t xml:space="preserve"> من لوائح الاتصالات الدولية لعام </w:t>
      </w:r>
      <w:r w:rsidRPr="00C62717">
        <w:rPr>
          <w:rFonts w:eastAsiaTheme="minorEastAsia"/>
          <w:lang w:eastAsia="zh-CN"/>
        </w:rPr>
        <w:t>2012</w:t>
      </w:r>
      <w:r w:rsidRPr="00C62717">
        <w:rPr>
          <w:rFonts w:eastAsiaTheme="minorEastAsia"/>
          <w:rtl/>
          <w:lang w:eastAsia="zh-CN" w:bidi="ar-EG"/>
        </w:rPr>
        <w:t xml:space="preserve"> والمادة </w:t>
      </w:r>
      <w:r w:rsidRPr="00C62717">
        <w:rPr>
          <w:rFonts w:eastAsiaTheme="minorEastAsia"/>
          <w:lang w:eastAsia="zh-CN"/>
        </w:rPr>
        <w:t>12.6</w:t>
      </w:r>
      <w:r w:rsidRPr="00C62717">
        <w:rPr>
          <w:rFonts w:eastAsiaTheme="minorEastAsia"/>
          <w:rtl/>
          <w:lang w:eastAsia="zh-CN" w:bidi="ar-EG"/>
        </w:rPr>
        <w:t xml:space="preserve"> من لوائح الاتصالات الدولية لعام</w:t>
      </w:r>
      <w:r w:rsidR="003008C4">
        <w:rPr>
          <w:rFonts w:eastAsiaTheme="minorEastAsia" w:hint="cs"/>
          <w:rtl/>
          <w:lang w:eastAsia="zh-CN" w:bidi="ar-EG"/>
        </w:rPr>
        <w:t> </w:t>
      </w:r>
      <w:r w:rsidRPr="00C62717">
        <w:rPr>
          <w:rFonts w:eastAsiaTheme="minorEastAsia"/>
          <w:lang w:eastAsia="zh-CN"/>
        </w:rPr>
        <w:t>1988</w:t>
      </w:r>
      <w:r w:rsidRPr="00C62717">
        <w:rPr>
          <w:rFonts w:eastAsiaTheme="minorEastAsia"/>
          <w:rtl/>
          <w:lang w:eastAsia="zh-CN" w:bidi="ar-EG"/>
        </w:rPr>
        <w:t xml:space="preserve"> على الرغم من التزاماتها الدولية بالقيام بذلك. فعلى سبيل المثال:</w:t>
      </w:r>
    </w:p>
    <w:p w:rsidR="00C62717" w:rsidRPr="00C62717" w:rsidRDefault="00C62717" w:rsidP="003008C4">
      <w:pPr>
        <w:pStyle w:val="enumlev1"/>
        <w:rPr>
          <w:rFonts w:eastAsiaTheme="minorEastAsia"/>
          <w:rtl/>
          <w:lang w:eastAsia="zh-CN" w:bidi="ar-EG"/>
        </w:rPr>
      </w:pPr>
      <w:r w:rsidRPr="00C62717">
        <w:rPr>
          <w:rFonts w:eastAsiaTheme="minorEastAsia"/>
          <w:lang w:eastAsia="zh-CN"/>
        </w:rPr>
        <w:t>(1</w:t>
      </w:r>
      <w:r w:rsidRPr="00C62717">
        <w:rPr>
          <w:rFonts w:eastAsiaTheme="minorEastAsia"/>
          <w:rtl/>
          <w:lang w:eastAsia="zh-CN" w:bidi="ar-EG"/>
        </w:rPr>
        <w:tab/>
        <w:t xml:space="preserve">جمهورية قيرغيزستان إحدى الدول الموقعة على لوائح الاتصالات الدولية لعام </w:t>
      </w:r>
      <w:r w:rsidRPr="00C62717">
        <w:rPr>
          <w:rFonts w:eastAsiaTheme="minorEastAsia"/>
          <w:lang w:eastAsia="zh-CN"/>
        </w:rPr>
        <w:t>2012</w:t>
      </w:r>
      <w:r w:rsidRPr="00C62717">
        <w:rPr>
          <w:rFonts w:eastAsiaTheme="minorEastAsia"/>
          <w:rtl/>
          <w:lang w:eastAsia="zh-CN" w:bidi="ar-EG"/>
        </w:rPr>
        <w:t xml:space="preserve">. ووفقاً للمادة </w:t>
      </w:r>
      <w:r w:rsidRPr="00C62717">
        <w:rPr>
          <w:rFonts w:eastAsiaTheme="minorEastAsia"/>
          <w:lang w:eastAsia="zh-CN"/>
        </w:rPr>
        <w:t>14</w:t>
      </w:r>
      <w:r w:rsidRPr="00C62717">
        <w:rPr>
          <w:rFonts w:eastAsiaTheme="minorEastAsia"/>
          <w:rtl/>
          <w:lang w:eastAsia="zh-CN" w:bidi="ar-EG"/>
        </w:rPr>
        <w:t xml:space="preserve"> من لوائح الاتصالات الدولية لعام </w:t>
      </w:r>
      <w:r w:rsidRPr="00C62717">
        <w:rPr>
          <w:rFonts w:eastAsiaTheme="minorEastAsia"/>
          <w:lang w:eastAsia="zh-CN"/>
        </w:rPr>
        <w:t>2012</w:t>
      </w:r>
      <w:r w:rsidRPr="00C62717">
        <w:rPr>
          <w:rFonts w:eastAsiaTheme="minorEastAsia"/>
          <w:rtl/>
          <w:lang w:eastAsia="zh-CN" w:bidi="ar-EG"/>
        </w:rPr>
        <w:t xml:space="preserve"> والمادة </w:t>
      </w:r>
      <w:r w:rsidRPr="00C62717">
        <w:rPr>
          <w:rFonts w:eastAsiaTheme="minorEastAsia"/>
          <w:lang w:eastAsia="zh-CN"/>
        </w:rPr>
        <w:t>54</w:t>
      </w:r>
      <w:r w:rsidRPr="00C62717">
        <w:rPr>
          <w:rFonts w:eastAsiaTheme="minorEastAsia"/>
          <w:rtl/>
          <w:lang w:eastAsia="zh-CN" w:bidi="ar-EG"/>
        </w:rPr>
        <w:t xml:space="preserve"> من دستور الاتحاد، تُطبق لوائح الاتصالات الدولية لعام </w:t>
      </w:r>
      <w:r w:rsidRPr="00C62717">
        <w:rPr>
          <w:rFonts w:eastAsiaTheme="minorEastAsia"/>
          <w:lang w:eastAsia="zh-CN"/>
        </w:rPr>
        <w:t>2012</w:t>
      </w:r>
      <w:r w:rsidRPr="00C62717">
        <w:rPr>
          <w:rFonts w:eastAsiaTheme="minorEastAsia"/>
          <w:rtl/>
          <w:lang w:eastAsia="zh-CN" w:bidi="ar-EG"/>
        </w:rPr>
        <w:t xml:space="preserve"> على جمهورية قيرغيزستان بشكل</w:t>
      </w:r>
      <w:r w:rsidR="00031A21">
        <w:rPr>
          <w:rFonts w:eastAsiaTheme="minorEastAsia" w:hint="cs"/>
          <w:rtl/>
          <w:lang w:eastAsia="zh-CN" w:bidi="ar-EG"/>
        </w:rPr>
        <w:t>ٍ</w:t>
      </w:r>
      <w:r w:rsidRPr="00C62717">
        <w:rPr>
          <w:rFonts w:eastAsiaTheme="minorEastAsia"/>
          <w:rtl/>
          <w:lang w:eastAsia="zh-CN" w:bidi="ar-EG"/>
        </w:rPr>
        <w:t xml:space="preserve"> مؤقت اعتباراً من </w:t>
      </w:r>
      <w:r w:rsidRPr="00C62717">
        <w:rPr>
          <w:rFonts w:eastAsiaTheme="minorEastAsia"/>
          <w:lang w:eastAsia="zh-CN"/>
        </w:rPr>
        <w:t>1</w:t>
      </w:r>
      <w:r w:rsidRPr="00C62717">
        <w:rPr>
          <w:rFonts w:eastAsiaTheme="minorEastAsia"/>
          <w:rtl/>
          <w:lang w:eastAsia="zh-CN" w:bidi="ar-EG"/>
        </w:rPr>
        <w:t xml:space="preserve"> يناير </w:t>
      </w:r>
      <w:r w:rsidRPr="00C62717">
        <w:rPr>
          <w:rFonts w:eastAsiaTheme="minorEastAsia"/>
          <w:lang w:eastAsia="zh-CN"/>
        </w:rPr>
        <w:t>2015</w:t>
      </w:r>
      <w:r w:rsidRPr="00C62717">
        <w:rPr>
          <w:rFonts w:eastAsiaTheme="minorEastAsia"/>
          <w:rtl/>
          <w:lang w:eastAsia="zh-CN" w:bidi="ar-EG"/>
        </w:rPr>
        <w:t xml:space="preserve">. وعلاوة على ذلك، تلتزم جمهورية قيرغيزستان بلوائح الاتصالات الدولية لعام </w:t>
      </w:r>
      <w:r w:rsidRPr="00C62717">
        <w:rPr>
          <w:rFonts w:eastAsiaTheme="minorEastAsia"/>
          <w:lang w:eastAsia="zh-CN"/>
        </w:rPr>
        <w:t>1988</w:t>
      </w:r>
      <w:r w:rsidRPr="00C62717">
        <w:rPr>
          <w:rFonts w:eastAsiaTheme="minorEastAsia"/>
          <w:rtl/>
          <w:lang w:eastAsia="zh-CN" w:bidi="ar-EG"/>
        </w:rPr>
        <w:t xml:space="preserve"> </w:t>
      </w:r>
      <w:r w:rsidRPr="00031A21">
        <w:rPr>
          <w:rFonts w:eastAsiaTheme="minorEastAsia"/>
          <w:i/>
          <w:iCs/>
          <w:rtl/>
          <w:lang w:eastAsia="zh-CN" w:bidi="ar-EG"/>
        </w:rPr>
        <w:t>بحكم الأمر الواقع</w:t>
      </w:r>
      <w:r w:rsidRPr="00C62717">
        <w:rPr>
          <w:rFonts w:eastAsiaTheme="minorEastAsia"/>
          <w:rtl/>
          <w:lang w:eastAsia="zh-CN" w:bidi="ar-EG"/>
        </w:rPr>
        <w:t xml:space="preserve"> اعتباراً من </w:t>
      </w:r>
      <w:r w:rsidRPr="00C62717">
        <w:rPr>
          <w:rFonts w:eastAsiaTheme="minorEastAsia"/>
          <w:lang w:eastAsia="zh-CN"/>
        </w:rPr>
        <w:t>5</w:t>
      </w:r>
      <w:r w:rsidRPr="00C62717">
        <w:rPr>
          <w:rFonts w:eastAsiaTheme="minorEastAsia"/>
          <w:rtl/>
          <w:lang w:eastAsia="zh-CN" w:bidi="ar-EG"/>
        </w:rPr>
        <w:t xml:space="preserve"> سبتمبر </w:t>
      </w:r>
      <w:r w:rsidRPr="00C62717">
        <w:rPr>
          <w:rFonts w:eastAsiaTheme="minorEastAsia"/>
          <w:lang w:eastAsia="zh-CN"/>
        </w:rPr>
        <w:t>1994</w:t>
      </w:r>
      <w:r w:rsidRPr="00C62717">
        <w:rPr>
          <w:rFonts w:eastAsiaTheme="minorEastAsia"/>
          <w:rtl/>
          <w:lang w:eastAsia="zh-CN" w:bidi="ar-EG"/>
        </w:rPr>
        <w:t xml:space="preserve"> </w:t>
      </w:r>
      <w:r w:rsidRPr="00C62717">
        <w:rPr>
          <w:rFonts w:eastAsiaTheme="minorEastAsia" w:hint="cs"/>
          <w:rtl/>
          <w:lang w:eastAsia="zh-CN" w:bidi="ar-EG"/>
        </w:rPr>
        <w:t xml:space="preserve">عند انضمامها إلى دستور الاتحاد واتفاقيته (المادة </w:t>
      </w:r>
      <w:r w:rsidRPr="00C62717">
        <w:rPr>
          <w:rFonts w:eastAsiaTheme="minorEastAsia"/>
          <w:lang w:eastAsia="zh-CN"/>
        </w:rPr>
        <w:t>54</w:t>
      </w:r>
      <w:r w:rsidRPr="00C62717">
        <w:rPr>
          <w:rFonts w:eastAsiaTheme="minorEastAsia"/>
          <w:rtl/>
          <w:lang w:eastAsia="zh-CN" w:bidi="ar-EG"/>
        </w:rPr>
        <w:t xml:space="preserve"> </w:t>
      </w:r>
      <w:r w:rsidRPr="00C62717">
        <w:rPr>
          <w:rFonts w:eastAsiaTheme="minorEastAsia"/>
          <w:lang w:eastAsia="zh-CN"/>
        </w:rPr>
        <w:t>(2)</w:t>
      </w:r>
      <w:r w:rsidRPr="00C62717">
        <w:rPr>
          <w:rFonts w:eastAsiaTheme="minorEastAsia"/>
          <w:rtl/>
          <w:lang w:eastAsia="zh-CN" w:bidi="ar-EG"/>
        </w:rPr>
        <w:t xml:space="preserve"> من دستور الاتحاد). وعلى الرغم من هذا الالتزام والافتقار إلى أحكام محددة في</w:t>
      </w:r>
      <w:r w:rsidR="003008C4">
        <w:rPr>
          <w:rFonts w:eastAsiaTheme="minorEastAsia" w:hint="cs"/>
          <w:rtl/>
          <w:lang w:eastAsia="zh-CN" w:bidi="ar-EG"/>
        </w:rPr>
        <w:t> </w:t>
      </w:r>
      <w:r w:rsidRPr="00C62717">
        <w:rPr>
          <w:rFonts w:eastAsiaTheme="minorEastAsia"/>
          <w:rtl/>
          <w:lang w:eastAsia="zh-CN" w:bidi="ar-EG"/>
        </w:rPr>
        <w:t>القوانين الضريبية الوطنية، قررت السلطات الضريبية لجمهورية قيرغيزستان تفسير القوانين الضريبية الوطنية بطريقة تجعل ضريبة القيمة المضافة</w:t>
      </w:r>
      <w:r w:rsidR="003008C4">
        <w:rPr>
          <w:rFonts w:eastAsiaTheme="minorEastAsia" w:hint="eastAsia"/>
          <w:rtl/>
          <w:lang w:eastAsia="zh-CN" w:bidi="ar-EG"/>
        </w:rPr>
        <w:t> </w:t>
      </w:r>
      <w:r w:rsidR="003008C4">
        <w:rPr>
          <w:rFonts w:eastAsiaTheme="minorEastAsia"/>
          <w:lang w:eastAsia="zh-CN" w:bidi="ar-EG"/>
        </w:rPr>
        <w:t>(VAT)</w:t>
      </w:r>
      <w:r w:rsidRPr="00C62717">
        <w:rPr>
          <w:rFonts w:eastAsiaTheme="minorEastAsia"/>
          <w:rtl/>
          <w:lang w:eastAsia="zh-CN" w:bidi="ar-EG"/>
        </w:rPr>
        <w:t xml:space="preserve"> تنطبق على خدمات الاتصالات الدولية غير المفوترة للزبائن في جمهورية قيرغيزستان. وأدى هذا الأمر إلى مطالبات ضريبية لضريبة القيمة المضافة على الخدمات المقدمة لغير المقيمين من شركات مجموعة</w:t>
      </w:r>
      <w:r w:rsidR="003008C4">
        <w:rPr>
          <w:rFonts w:eastAsiaTheme="minorEastAsia" w:hint="cs"/>
          <w:rtl/>
          <w:lang w:eastAsia="zh-CN" w:bidi="ar-EG"/>
        </w:rPr>
        <w:t> </w:t>
      </w:r>
      <w:proofErr w:type="spellStart"/>
      <w:r w:rsidRPr="00C62717">
        <w:rPr>
          <w:rFonts w:eastAsiaTheme="minorEastAsia"/>
          <w:lang w:eastAsia="zh-CN"/>
        </w:rPr>
        <w:t>VimpelCom</w:t>
      </w:r>
      <w:proofErr w:type="spellEnd"/>
      <w:r w:rsidRPr="00C62717">
        <w:rPr>
          <w:rFonts w:eastAsiaTheme="minorEastAsia"/>
          <w:rtl/>
          <w:lang w:eastAsia="zh-CN" w:bidi="ar-EG"/>
        </w:rPr>
        <w:t xml:space="preserve"> في جمهورية قيرغيزستان بلغت قيمتها </w:t>
      </w:r>
      <w:r w:rsidRPr="00C62717">
        <w:rPr>
          <w:rFonts w:eastAsiaTheme="minorEastAsia"/>
          <w:lang w:eastAsia="zh-CN"/>
        </w:rPr>
        <w:t>5,9</w:t>
      </w:r>
      <w:r w:rsidRPr="00C62717">
        <w:rPr>
          <w:rFonts w:eastAsiaTheme="minorEastAsia"/>
          <w:rtl/>
          <w:lang w:eastAsia="zh-CN" w:bidi="ar-EG"/>
        </w:rPr>
        <w:t xml:space="preserve"> مليون دولار أمريكي في </w:t>
      </w:r>
      <w:r w:rsidRPr="00C62717">
        <w:rPr>
          <w:rFonts w:eastAsiaTheme="minorEastAsia"/>
          <w:lang w:eastAsia="zh-CN"/>
        </w:rPr>
        <w:t>2014</w:t>
      </w:r>
      <w:r w:rsidRPr="00C62717">
        <w:rPr>
          <w:rFonts w:eastAsiaTheme="minorEastAsia"/>
          <w:rtl/>
          <w:lang w:eastAsia="zh-CN" w:bidi="ar-EG"/>
        </w:rPr>
        <w:t xml:space="preserve"> و</w:t>
      </w:r>
      <w:r w:rsidRPr="00C62717">
        <w:rPr>
          <w:rFonts w:eastAsiaTheme="minorEastAsia"/>
          <w:lang w:eastAsia="zh-CN"/>
        </w:rPr>
        <w:t>6,6</w:t>
      </w:r>
      <w:r w:rsidRPr="00C62717">
        <w:rPr>
          <w:rFonts w:eastAsiaTheme="minorEastAsia"/>
          <w:rtl/>
          <w:lang w:eastAsia="zh-CN" w:bidi="ar-EG"/>
        </w:rPr>
        <w:t xml:space="preserve"> مليون دولار أمريكي في</w:t>
      </w:r>
      <w:r w:rsidR="003008C4">
        <w:rPr>
          <w:rFonts w:eastAsiaTheme="minorEastAsia" w:hint="cs"/>
          <w:rtl/>
          <w:lang w:eastAsia="zh-CN" w:bidi="ar-EG"/>
        </w:rPr>
        <w:t> </w:t>
      </w:r>
      <w:r w:rsidRPr="00C62717">
        <w:rPr>
          <w:rFonts w:eastAsiaTheme="minorEastAsia"/>
          <w:lang w:eastAsia="zh-CN"/>
        </w:rPr>
        <w:t>2015</w:t>
      </w:r>
      <w:r w:rsidRPr="00C62717">
        <w:rPr>
          <w:rFonts w:eastAsiaTheme="minorEastAsia"/>
          <w:rtl/>
          <w:lang w:eastAsia="zh-CN" w:bidi="ar-EG"/>
        </w:rPr>
        <w:t>.</w:t>
      </w:r>
    </w:p>
    <w:p w:rsidR="00C62717" w:rsidRPr="00C62717" w:rsidRDefault="00C62717" w:rsidP="00031A21">
      <w:pPr>
        <w:pStyle w:val="enumlev1"/>
        <w:rPr>
          <w:rFonts w:eastAsiaTheme="minorEastAsia"/>
          <w:rtl/>
          <w:lang w:eastAsia="zh-CN" w:bidi="ar-EG"/>
        </w:rPr>
      </w:pPr>
      <w:r w:rsidRPr="00C62717">
        <w:rPr>
          <w:rFonts w:eastAsiaTheme="minorEastAsia"/>
          <w:lang w:eastAsia="zh-CN"/>
        </w:rPr>
        <w:t>(2</w:t>
      </w:r>
      <w:r w:rsidRPr="00C62717">
        <w:rPr>
          <w:rFonts w:eastAsiaTheme="minorEastAsia"/>
          <w:rtl/>
          <w:lang w:eastAsia="zh-CN" w:bidi="ar-EG"/>
        </w:rPr>
        <w:tab/>
        <w:t xml:space="preserve">التزمت جمهورية طاجيكستان بلوائح الاتصالات الدولية لعام </w:t>
      </w:r>
      <w:r w:rsidRPr="00C62717">
        <w:rPr>
          <w:rFonts w:eastAsiaTheme="minorEastAsia"/>
          <w:lang w:eastAsia="zh-CN"/>
        </w:rPr>
        <w:t>1988</w:t>
      </w:r>
      <w:r w:rsidRPr="00C62717">
        <w:rPr>
          <w:rFonts w:eastAsiaTheme="minorEastAsia"/>
          <w:rtl/>
          <w:lang w:eastAsia="zh-CN" w:bidi="ar-EG"/>
        </w:rPr>
        <w:t xml:space="preserve"> </w:t>
      </w:r>
      <w:r w:rsidRPr="00031A21">
        <w:rPr>
          <w:rFonts w:eastAsiaTheme="minorEastAsia"/>
          <w:i/>
          <w:iCs/>
          <w:rtl/>
          <w:lang w:eastAsia="zh-CN" w:bidi="ar-EG"/>
        </w:rPr>
        <w:t>بحكم الأمر الواقع</w:t>
      </w:r>
      <w:r w:rsidRPr="00C62717">
        <w:rPr>
          <w:rFonts w:eastAsiaTheme="minorEastAsia"/>
          <w:rtl/>
          <w:lang w:eastAsia="zh-CN" w:bidi="ar-EG"/>
        </w:rPr>
        <w:t xml:space="preserve"> اعتباراً من </w:t>
      </w:r>
      <w:r w:rsidRPr="00C62717">
        <w:rPr>
          <w:rFonts w:eastAsiaTheme="minorEastAsia"/>
          <w:lang w:eastAsia="zh-CN"/>
        </w:rPr>
        <w:t>19</w:t>
      </w:r>
      <w:r w:rsidR="003008C4">
        <w:rPr>
          <w:rFonts w:eastAsiaTheme="minorEastAsia" w:hint="cs"/>
          <w:rtl/>
          <w:lang w:eastAsia="zh-CN" w:bidi="ar-EG"/>
        </w:rPr>
        <w:t> </w:t>
      </w:r>
      <w:r w:rsidRPr="00C62717">
        <w:rPr>
          <w:rFonts w:eastAsiaTheme="minorEastAsia"/>
          <w:rtl/>
          <w:lang w:eastAsia="zh-CN" w:bidi="ar-EG"/>
        </w:rPr>
        <w:t>يوليو</w:t>
      </w:r>
      <w:r w:rsidR="003008C4">
        <w:rPr>
          <w:rFonts w:eastAsiaTheme="minorEastAsia" w:hint="cs"/>
          <w:rtl/>
          <w:lang w:eastAsia="zh-CN" w:bidi="ar-EG"/>
        </w:rPr>
        <w:t> </w:t>
      </w:r>
      <w:r w:rsidRPr="00C62717">
        <w:rPr>
          <w:rFonts w:eastAsiaTheme="minorEastAsia"/>
          <w:lang w:eastAsia="zh-CN"/>
        </w:rPr>
        <w:t>1994</w:t>
      </w:r>
      <w:r w:rsidRPr="00C62717">
        <w:rPr>
          <w:rFonts w:eastAsiaTheme="minorEastAsia"/>
          <w:rtl/>
          <w:lang w:eastAsia="zh-CN" w:bidi="ar-EG"/>
        </w:rPr>
        <w:t xml:space="preserve"> عند انضمامها إلى دستور الاتحاد واتفاقيته (المادة </w:t>
      </w:r>
      <w:r w:rsidRPr="00C62717">
        <w:rPr>
          <w:rFonts w:eastAsiaTheme="minorEastAsia"/>
          <w:lang w:eastAsia="zh-CN"/>
        </w:rPr>
        <w:t>54</w:t>
      </w:r>
      <w:r w:rsidRPr="00C62717">
        <w:rPr>
          <w:rFonts w:eastAsiaTheme="minorEastAsia"/>
          <w:rtl/>
          <w:lang w:eastAsia="zh-CN" w:bidi="ar-EG"/>
        </w:rPr>
        <w:t xml:space="preserve"> </w:t>
      </w:r>
      <w:r w:rsidRPr="00C62717">
        <w:rPr>
          <w:rFonts w:eastAsiaTheme="minorEastAsia"/>
          <w:lang w:eastAsia="zh-CN"/>
        </w:rPr>
        <w:t>(2)</w:t>
      </w:r>
      <w:r w:rsidRPr="00C62717">
        <w:rPr>
          <w:rFonts w:eastAsiaTheme="minorEastAsia"/>
          <w:rtl/>
          <w:lang w:eastAsia="zh-CN" w:bidi="ar-EG"/>
        </w:rPr>
        <w:t xml:space="preserve"> من دستور الاتحاد). وعلى الرغم من هذا الالتزام والافتقار إلى أحكام محددة في القوانين الضريبية الوطنية، قررت السلطات الضريبية لجمهورية طاجيكستان تفسير القوانين الضريبية الوطنية بطريقة تجعل ضريبة القيمة المضافة</w:t>
      </w:r>
      <w:r w:rsidR="003008C4">
        <w:rPr>
          <w:rFonts w:eastAsiaTheme="minorEastAsia" w:hint="cs"/>
          <w:rtl/>
          <w:lang w:eastAsia="zh-CN" w:bidi="ar-EG"/>
        </w:rPr>
        <w:t> </w:t>
      </w:r>
      <w:r w:rsidR="003008C4">
        <w:rPr>
          <w:rFonts w:eastAsiaTheme="minorEastAsia"/>
          <w:lang w:eastAsia="zh-CN" w:bidi="ar-EG"/>
        </w:rPr>
        <w:t>(VAT)</w:t>
      </w:r>
      <w:r w:rsidRPr="00C62717">
        <w:rPr>
          <w:rFonts w:eastAsiaTheme="minorEastAsia"/>
          <w:rtl/>
          <w:lang w:eastAsia="zh-CN" w:bidi="ar-EG"/>
        </w:rPr>
        <w:t xml:space="preserve"> تنطبق على خدمات الاتصالات الدولية غير المفوترة للزبائن في</w:t>
      </w:r>
      <w:r w:rsidR="003008C4">
        <w:rPr>
          <w:rFonts w:eastAsiaTheme="minorEastAsia" w:hint="cs"/>
          <w:rtl/>
          <w:lang w:eastAsia="zh-CN" w:bidi="ar-EG"/>
        </w:rPr>
        <w:t> </w:t>
      </w:r>
      <w:r w:rsidRPr="00C62717">
        <w:rPr>
          <w:rFonts w:eastAsiaTheme="minorEastAsia"/>
          <w:rtl/>
          <w:lang w:eastAsia="zh-CN" w:bidi="ar-EG"/>
        </w:rPr>
        <w:t xml:space="preserve">جمهورية </w:t>
      </w:r>
      <w:r w:rsidR="00031A21">
        <w:rPr>
          <w:rFonts w:eastAsiaTheme="minorEastAsia" w:hint="cs"/>
          <w:rtl/>
          <w:lang w:eastAsia="zh-CN" w:bidi="ar-EG"/>
        </w:rPr>
        <w:t>طاجيكستان</w:t>
      </w:r>
      <w:r w:rsidRPr="00C62717">
        <w:rPr>
          <w:rFonts w:eastAsiaTheme="minorEastAsia"/>
          <w:rtl/>
          <w:lang w:eastAsia="zh-CN" w:bidi="ar-EG"/>
        </w:rPr>
        <w:t>. وأدى هذا الأمر إلى مطالبات ضريبية لضريبة القيمة المضافة على الخدمات المقدمة لغير</w:t>
      </w:r>
      <w:r w:rsidR="003008C4">
        <w:rPr>
          <w:rFonts w:eastAsiaTheme="minorEastAsia" w:hint="cs"/>
          <w:rtl/>
          <w:lang w:eastAsia="zh-CN" w:bidi="ar-EG"/>
        </w:rPr>
        <w:t> </w:t>
      </w:r>
      <w:r w:rsidRPr="00C62717">
        <w:rPr>
          <w:rFonts w:eastAsiaTheme="minorEastAsia"/>
          <w:rtl/>
          <w:lang w:eastAsia="zh-CN" w:bidi="ar-EG"/>
        </w:rPr>
        <w:t xml:space="preserve">المقيمين من شركات مجموعة </w:t>
      </w:r>
      <w:proofErr w:type="spellStart"/>
      <w:r w:rsidRPr="00C62717">
        <w:rPr>
          <w:rFonts w:eastAsiaTheme="minorEastAsia"/>
          <w:lang w:eastAsia="zh-CN"/>
        </w:rPr>
        <w:t>VimpelCom</w:t>
      </w:r>
      <w:proofErr w:type="spellEnd"/>
      <w:r w:rsidRPr="00C62717">
        <w:rPr>
          <w:rFonts w:eastAsiaTheme="minorEastAsia"/>
          <w:rtl/>
          <w:lang w:eastAsia="zh-CN" w:bidi="ar-EG"/>
        </w:rPr>
        <w:t xml:space="preserve"> في جمهورية طاجيكستان بلغت قيمتها </w:t>
      </w:r>
      <w:r w:rsidRPr="00C62717">
        <w:rPr>
          <w:rFonts w:eastAsiaTheme="minorEastAsia"/>
          <w:lang w:eastAsia="zh-CN"/>
        </w:rPr>
        <w:t>2,6</w:t>
      </w:r>
      <w:r w:rsidRPr="00C62717">
        <w:rPr>
          <w:rFonts w:eastAsiaTheme="minorEastAsia"/>
          <w:rtl/>
          <w:lang w:eastAsia="zh-CN" w:bidi="ar-EG"/>
        </w:rPr>
        <w:t xml:space="preserve"> مليون دولار أمريكي في</w:t>
      </w:r>
      <w:r w:rsidR="003008C4">
        <w:rPr>
          <w:rFonts w:eastAsiaTheme="minorEastAsia" w:hint="cs"/>
          <w:rtl/>
          <w:lang w:eastAsia="zh-CN" w:bidi="ar-EG"/>
        </w:rPr>
        <w:t> </w:t>
      </w:r>
      <w:r w:rsidRPr="00C62717">
        <w:rPr>
          <w:rFonts w:eastAsiaTheme="minorEastAsia"/>
          <w:lang w:eastAsia="zh-CN"/>
        </w:rPr>
        <w:t>2014</w:t>
      </w:r>
      <w:r w:rsidRPr="00C62717">
        <w:rPr>
          <w:rFonts w:eastAsiaTheme="minorEastAsia"/>
          <w:rtl/>
          <w:lang w:eastAsia="zh-CN" w:bidi="ar-EG"/>
        </w:rPr>
        <w:t xml:space="preserve"> و</w:t>
      </w:r>
      <w:r w:rsidRPr="00C62717">
        <w:rPr>
          <w:rFonts w:eastAsiaTheme="minorEastAsia"/>
          <w:lang w:eastAsia="zh-CN"/>
        </w:rPr>
        <w:t>1,44</w:t>
      </w:r>
      <w:r w:rsidRPr="00C62717">
        <w:rPr>
          <w:rFonts w:eastAsiaTheme="minorEastAsia"/>
          <w:rtl/>
          <w:lang w:eastAsia="zh-CN" w:bidi="ar-EG"/>
        </w:rPr>
        <w:t xml:space="preserve"> مليون دولار أمريكي في </w:t>
      </w:r>
      <w:r w:rsidRPr="00C62717">
        <w:rPr>
          <w:rFonts w:eastAsiaTheme="minorEastAsia"/>
          <w:lang w:eastAsia="zh-CN"/>
        </w:rPr>
        <w:t>2015</w:t>
      </w:r>
      <w:r w:rsidRPr="00C62717">
        <w:rPr>
          <w:rFonts w:eastAsiaTheme="minorEastAsia"/>
          <w:rtl/>
          <w:lang w:eastAsia="zh-CN" w:bidi="ar-EG"/>
        </w:rPr>
        <w:t>.</w:t>
      </w:r>
    </w:p>
    <w:p w:rsidR="00C62717" w:rsidRPr="00C62717" w:rsidRDefault="00C62717" w:rsidP="00C6271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C62717">
        <w:rPr>
          <w:rFonts w:eastAsiaTheme="minorEastAsia"/>
          <w:rtl/>
          <w:lang w:eastAsia="zh-CN" w:bidi="ar-EG"/>
        </w:rPr>
        <w:t xml:space="preserve">وكما يتضح مما ورد أعلاه، يؤدي التطبيق غير المتسق للوائح الاتصالات الدولية إلى آثار محددة وملموسة </w:t>
      </w:r>
      <w:r>
        <w:rPr>
          <w:rFonts w:eastAsiaTheme="minorEastAsia" w:hint="cs"/>
          <w:rtl/>
          <w:lang w:eastAsia="zh-CN" w:bidi="ar-EG"/>
        </w:rPr>
        <w:t>تضر ب</w:t>
      </w:r>
      <w:r>
        <w:rPr>
          <w:rFonts w:eastAsiaTheme="minorEastAsia"/>
          <w:rtl/>
          <w:lang w:eastAsia="zh-CN" w:bidi="ar-EG"/>
        </w:rPr>
        <w:t>وكالات التشغيل.</w:t>
      </w:r>
    </w:p>
    <w:p w:rsidR="00C62717" w:rsidRPr="00C62717" w:rsidRDefault="00C62717" w:rsidP="00C62717">
      <w:pPr>
        <w:pStyle w:val="Heading1"/>
        <w:rPr>
          <w:rFonts w:eastAsiaTheme="minorEastAsia"/>
          <w:rtl/>
          <w:lang w:eastAsia="zh-CN"/>
        </w:rPr>
      </w:pPr>
      <w:r w:rsidRPr="00C62717">
        <w:rPr>
          <w:rFonts w:eastAsiaTheme="minorEastAsia"/>
          <w:lang w:eastAsia="zh-CN" w:bidi="ar-SA"/>
        </w:rPr>
        <w:t>3</w:t>
      </w:r>
      <w:r w:rsidRPr="00C62717">
        <w:rPr>
          <w:rFonts w:eastAsiaTheme="minorEastAsia"/>
          <w:rtl/>
          <w:lang w:eastAsia="zh-CN"/>
        </w:rPr>
        <w:tab/>
        <w:t xml:space="preserve">تحليل قانوني للمادة </w:t>
      </w:r>
      <w:r w:rsidRPr="00C62717">
        <w:rPr>
          <w:rFonts w:eastAsiaTheme="minorEastAsia"/>
          <w:lang w:eastAsia="zh-CN" w:bidi="ar-SA"/>
        </w:rPr>
        <w:t>3.8</w:t>
      </w:r>
      <w:r w:rsidRPr="00C62717">
        <w:rPr>
          <w:rFonts w:eastAsiaTheme="minorEastAsia"/>
          <w:rtl/>
          <w:lang w:eastAsia="zh-CN"/>
        </w:rPr>
        <w:t xml:space="preserve"> من لوائح الاتصالات الدولية لعام </w:t>
      </w:r>
      <w:r w:rsidRPr="00C62717">
        <w:rPr>
          <w:rFonts w:eastAsiaTheme="minorEastAsia"/>
          <w:lang w:eastAsia="zh-CN" w:bidi="ar-SA"/>
        </w:rPr>
        <w:t>2012</w:t>
      </w:r>
      <w:r w:rsidRPr="00C62717">
        <w:rPr>
          <w:rFonts w:eastAsiaTheme="minorEastAsia"/>
          <w:rtl/>
          <w:lang w:eastAsia="zh-CN"/>
        </w:rPr>
        <w:t xml:space="preserve"> والمادة </w:t>
      </w:r>
      <w:r w:rsidRPr="00C62717">
        <w:rPr>
          <w:rFonts w:eastAsiaTheme="minorEastAsia"/>
          <w:lang w:eastAsia="zh-CN" w:bidi="ar-SA"/>
        </w:rPr>
        <w:t>12.6</w:t>
      </w:r>
      <w:r w:rsidRPr="00C62717">
        <w:rPr>
          <w:rFonts w:eastAsiaTheme="minorEastAsia"/>
          <w:rtl/>
          <w:lang w:eastAsia="zh-CN"/>
        </w:rPr>
        <w:t xml:space="preserve"> من لوائح الاتصالات الدولية لعام </w:t>
      </w:r>
      <w:r w:rsidRPr="00C62717">
        <w:rPr>
          <w:rFonts w:eastAsiaTheme="minorEastAsia"/>
          <w:lang w:eastAsia="zh-CN" w:bidi="ar-SA"/>
        </w:rPr>
        <w:t>1988</w:t>
      </w:r>
    </w:p>
    <w:p w:rsidR="00C62717" w:rsidRPr="00C62717" w:rsidRDefault="00C62717" w:rsidP="003008C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C62717">
        <w:rPr>
          <w:rFonts w:eastAsiaTheme="minorEastAsia"/>
          <w:rtl/>
          <w:lang w:eastAsia="zh-CN" w:bidi="ar-EG"/>
        </w:rPr>
        <w:t>إبداء</w:t>
      </w:r>
      <w:r>
        <w:rPr>
          <w:rFonts w:eastAsiaTheme="minorEastAsia" w:hint="cs"/>
          <w:rtl/>
          <w:lang w:eastAsia="zh-CN" w:bidi="ar-EG"/>
        </w:rPr>
        <w:t>ً</w:t>
      </w:r>
      <w:r w:rsidRPr="00C62717">
        <w:rPr>
          <w:rFonts w:eastAsiaTheme="minorEastAsia"/>
          <w:rtl/>
          <w:lang w:eastAsia="zh-CN" w:bidi="ar-EG"/>
        </w:rPr>
        <w:t xml:space="preserve"> </w:t>
      </w:r>
      <w:r>
        <w:rPr>
          <w:rFonts w:eastAsiaTheme="minorEastAsia" w:hint="cs"/>
          <w:rtl/>
          <w:lang w:eastAsia="zh-CN" w:bidi="ar-EG"/>
        </w:rPr>
        <w:t xml:space="preserve">لعدم الرغبة </w:t>
      </w:r>
      <w:r w:rsidRPr="00C62717">
        <w:rPr>
          <w:rFonts w:eastAsiaTheme="minorEastAsia"/>
          <w:rtl/>
          <w:lang w:eastAsia="zh-CN" w:bidi="ar-EG"/>
        </w:rPr>
        <w:t>في تطبيق أحكام لوائح الاتصالات الدولية، تستعمل بعض الدول الأعضاء في الاتحاد عدداً من الحجج القانونية بما</w:t>
      </w:r>
      <w:r w:rsidR="003008C4">
        <w:rPr>
          <w:rFonts w:eastAsiaTheme="minorEastAsia" w:hint="cs"/>
          <w:rtl/>
          <w:lang w:eastAsia="zh-CN" w:bidi="ar-EG"/>
        </w:rPr>
        <w:t> </w:t>
      </w:r>
      <w:r w:rsidRPr="00C62717">
        <w:rPr>
          <w:rFonts w:eastAsiaTheme="minorEastAsia"/>
          <w:rtl/>
          <w:lang w:eastAsia="zh-CN" w:bidi="ar-EG"/>
        </w:rPr>
        <w:t>في</w:t>
      </w:r>
      <w:r w:rsidR="003008C4">
        <w:rPr>
          <w:rFonts w:eastAsiaTheme="minorEastAsia" w:hint="cs"/>
          <w:rtl/>
          <w:lang w:eastAsia="zh-CN" w:bidi="ar-EG"/>
        </w:rPr>
        <w:t> </w:t>
      </w:r>
      <w:r w:rsidRPr="00C62717">
        <w:rPr>
          <w:rFonts w:eastAsiaTheme="minorEastAsia"/>
          <w:rtl/>
          <w:lang w:eastAsia="zh-CN" w:bidi="ar-EG"/>
        </w:rPr>
        <w:t>ذلك ما يلي:</w:t>
      </w:r>
    </w:p>
    <w:p w:rsidR="00C62717" w:rsidRPr="00C62717" w:rsidRDefault="00C62717" w:rsidP="003008C4">
      <w:pPr>
        <w:pStyle w:val="enumlev1"/>
        <w:rPr>
          <w:rFonts w:eastAsiaTheme="minorEastAsia"/>
          <w:lang w:eastAsia="zh-CN"/>
        </w:rPr>
      </w:pPr>
      <w:r w:rsidRPr="00C62717">
        <w:rPr>
          <w:rFonts w:eastAsiaTheme="minorEastAsia"/>
          <w:lang w:eastAsia="zh-CN"/>
        </w:rPr>
        <w:t>(1</w:t>
      </w:r>
      <w:r w:rsidRPr="00C62717">
        <w:rPr>
          <w:rFonts w:eastAsiaTheme="minorEastAsia"/>
          <w:rtl/>
          <w:lang w:eastAsia="zh-CN" w:bidi="ar-EG"/>
        </w:rPr>
        <w:tab/>
        <w:t xml:space="preserve">أن دولة عضواً محددة في الاتحاد لم توقّع على لوائح الاتصالات الدولية لعام </w:t>
      </w:r>
      <w:r w:rsidRPr="00C62717">
        <w:rPr>
          <w:rFonts w:eastAsiaTheme="minorEastAsia"/>
          <w:lang w:eastAsia="zh-CN"/>
        </w:rPr>
        <w:t>1988</w:t>
      </w:r>
      <w:r w:rsidRPr="00C62717">
        <w:rPr>
          <w:rFonts w:eastAsiaTheme="minorEastAsia"/>
          <w:rtl/>
          <w:lang w:eastAsia="zh-CN" w:bidi="ar-EG"/>
        </w:rPr>
        <w:t xml:space="preserve">، على الرغم من أن لوائح الاتصالات الدولية لعام </w:t>
      </w:r>
      <w:r w:rsidRPr="00C62717">
        <w:rPr>
          <w:rFonts w:eastAsiaTheme="minorEastAsia"/>
          <w:lang w:eastAsia="zh-CN"/>
        </w:rPr>
        <w:t>1988</w:t>
      </w:r>
      <w:r w:rsidRPr="00C62717">
        <w:rPr>
          <w:rFonts w:eastAsiaTheme="minorEastAsia"/>
          <w:rtl/>
          <w:lang w:eastAsia="zh-CN" w:bidi="ar-EG"/>
        </w:rPr>
        <w:t xml:space="preserve"> كانت سارية عند انضمام هذه الدولة العضو في الاتحاد إلى دستور الاتحاد. وفي</w:t>
      </w:r>
      <w:r w:rsidR="003008C4">
        <w:rPr>
          <w:rFonts w:eastAsiaTheme="minorEastAsia" w:hint="cs"/>
          <w:rtl/>
          <w:lang w:eastAsia="zh-CN" w:bidi="ar-EG"/>
        </w:rPr>
        <w:t> </w:t>
      </w:r>
      <w:r w:rsidRPr="00C62717">
        <w:rPr>
          <w:rFonts w:eastAsiaTheme="minorEastAsia"/>
          <w:rtl/>
          <w:lang w:eastAsia="zh-CN" w:bidi="ar-EG"/>
        </w:rPr>
        <w:t xml:space="preserve">رأينا، فإن هذه الدولة العضو في الاتحاد ملزمة </w:t>
      </w:r>
      <w:r w:rsidRPr="00031A21">
        <w:rPr>
          <w:rFonts w:eastAsiaTheme="minorEastAsia"/>
          <w:i/>
          <w:iCs/>
          <w:rtl/>
          <w:lang w:eastAsia="zh-CN" w:bidi="ar-EG"/>
        </w:rPr>
        <w:t>بحكم الأمر الواقع</w:t>
      </w:r>
      <w:r w:rsidRPr="00C62717">
        <w:rPr>
          <w:rFonts w:eastAsiaTheme="minorEastAsia"/>
          <w:rtl/>
          <w:lang w:eastAsia="zh-CN" w:bidi="ar-EG"/>
        </w:rPr>
        <w:t xml:space="preserve"> بتطبيق أحكام لوائح الاتصالات الدولية لعام</w:t>
      </w:r>
      <w:r w:rsidR="003008C4">
        <w:rPr>
          <w:rFonts w:eastAsiaTheme="minorEastAsia" w:hint="cs"/>
          <w:rtl/>
          <w:lang w:eastAsia="zh-CN" w:bidi="ar-EG"/>
        </w:rPr>
        <w:t> </w:t>
      </w:r>
      <w:r w:rsidRPr="00C62717">
        <w:rPr>
          <w:rFonts w:eastAsiaTheme="minorEastAsia"/>
          <w:lang w:eastAsia="zh-CN"/>
        </w:rPr>
        <w:t>1988</w:t>
      </w:r>
      <w:r w:rsidRPr="00C62717">
        <w:rPr>
          <w:rFonts w:eastAsiaTheme="minorEastAsia"/>
          <w:rtl/>
          <w:lang w:eastAsia="zh-CN" w:bidi="ar-EG"/>
        </w:rPr>
        <w:t xml:space="preserve"> وفقاً للمادة</w:t>
      </w:r>
      <w:r w:rsidR="003008C4">
        <w:rPr>
          <w:rFonts w:eastAsiaTheme="minorEastAsia" w:hint="cs"/>
          <w:rtl/>
          <w:lang w:eastAsia="zh-CN" w:bidi="ar-EG"/>
        </w:rPr>
        <w:t> </w:t>
      </w:r>
      <w:r w:rsidRPr="00C62717">
        <w:rPr>
          <w:rFonts w:eastAsiaTheme="minorEastAsia"/>
          <w:lang w:eastAsia="zh-CN"/>
        </w:rPr>
        <w:t>54</w:t>
      </w:r>
      <w:r w:rsidRPr="00C62717">
        <w:rPr>
          <w:rFonts w:eastAsiaTheme="minorEastAsia"/>
          <w:rtl/>
          <w:lang w:eastAsia="zh-CN" w:bidi="ar-EG"/>
        </w:rPr>
        <w:t xml:space="preserve"> </w:t>
      </w:r>
      <w:r w:rsidRPr="00C62717">
        <w:rPr>
          <w:rFonts w:eastAsiaTheme="minorEastAsia"/>
          <w:lang w:eastAsia="zh-CN"/>
        </w:rPr>
        <w:t>(2)</w:t>
      </w:r>
      <w:r w:rsidRPr="00C62717">
        <w:rPr>
          <w:rFonts w:eastAsiaTheme="minorEastAsia"/>
          <w:rtl/>
          <w:lang w:eastAsia="zh-CN" w:bidi="ar-EG"/>
        </w:rPr>
        <w:t xml:space="preserve"> من دستور الاتحاد؛</w:t>
      </w:r>
    </w:p>
    <w:p w:rsidR="00C62717" w:rsidRPr="00C62717" w:rsidRDefault="00C62717" w:rsidP="003008C4">
      <w:pPr>
        <w:pStyle w:val="enumlev1"/>
        <w:rPr>
          <w:rFonts w:eastAsiaTheme="minorEastAsia"/>
          <w:rtl/>
          <w:lang w:eastAsia="zh-CN" w:bidi="ar-EG"/>
        </w:rPr>
      </w:pPr>
      <w:bookmarkStart w:id="2" w:name="_GoBack"/>
      <w:r w:rsidRPr="00C62717">
        <w:rPr>
          <w:rFonts w:eastAsiaTheme="minorEastAsia"/>
          <w:lang w:eastAsia="zh-CN"/>
        </w:rPr>
        <w:t>(2</w:t>
      </w:r>
      <w:r w:rsidRPr="00C62717">
        <w:rPr>
          <w:rFonts w:eastAsiaTheme="minorEastAsia"/>
          <w:rtl/>
          <w:lang w:eastAsia="zh-CN" w:bidi="ar-EG"/>
        </w:rPr>
        <w:tab/>
        <w:t>أن دولة عضواً محددة في الاتحاد لم تصد</w:t>
      </w:r>
      <w:r w:rsidR="00031A21">
        <w:rPr>
          <w:rFonts w:eastAsiaTheme="minorEastAsia" w:hint="cs"/>
          <w:rtl/>
          <w:lang w:eastAsia="zh-CN" w:bidi="ar-EG"/>
        </w:rPr>
        <w:t>ّ</w:t>
      </w:r>
      <w:r w:rsidRPr="00C62717">
        <w:rPr>
          <w:rFonts w:eastAsiaTheme="minorEastAsia"/>
          <w:rtl/>
          <w:lang w:eastAsia="zh-CN" w:bidi="ar-EG"/>
        </w:rPr>
        <w:t xml:space="preserve">ق على لوائح الاتصالات الدولية لعام </w:t>
      </w:r>
      <w:r w:rsidRPr="00C62717">
        <w:rPr>
          <w:rFonts w:eastAsiaTheme="minorEastAsia"/>
          <w:lang w:eastAsia="zh-CN"/>
        </w:rPr>
        <w:t>2012</w:t>
      </w:r>
      <w:r w:rsidRPr="00C62717">
        <w:rPr>
          <w:rFonts w:eastAsiaTheme="minorEastAsia"/>
          <w:rtl/>
          <w:lang w:eastAsia="zh-CN" w:bidi="ar-EG"/>
        </w:rPr>
        <w:t xml:space="preserve">، على الرغم من أنها وقّعت </w:t>
      </w:r>
      <w:bookmarkEnd w:id="2"/>
      <w:r w:rsidRPr="00C62717">
        <w:rPr>
          <w:rFonts w:eastAsiaTheme="minorEastAsia"/>
          <w:rtl/>
          <w:lang w:eastAsia="zh-CN" w:bidi="ar-EG"/>
        </w:rPr>
        <w:t xml:space="preserve">على لوائح الاتصالات الدولية لعام </w:t>
      </w:r>
      <w:r w:rsidRPr="00C62717">
        <w:rPr>
          <w:rFonts w:eastAsiaTheme="minorEastAsia"/>
          <w:lang w:eastAsia="zh-CN"/>
        </w:rPr>
        <w:t>2012</w:t>
      </w:r>
      <w:r w:rsidRPr="00C62717">
        <w:rPr>
          <w:rFonts w:eastAsiaTheme="minorEastAsia"/>
          <w:rtl/>
          <w:lang w:eastAsia="zh-CN" w:bidi="ar-EG"/>
        </w:rPr>
        <w:t xml:space="preserve"> وأنه وفقاً للمادة </w:t>
      </w:r>
      <w:r w:rsidRPr="00C62717">
        <w:rPr>
          <w:rFonts w:eastAsiaTheme="minorEastAsia"/>
          <w:lang w:eastAsia="zh-CN"/>
        </w:rPr>
        <w:t>14</w:t>
      </w:r>
      <w:r w:rsidRPr="00C62717">
        <w:rPr>
          <w:rFonts w:eastAsiaTheme="minorEastAsia"/>
          <w:rtl/>
          <w:lang w:eastAsia="zh-CN" w:bidi="ar-EG"/>
        </w:rPr>
        <w:t xml:space="preserve"> من لوائح الاتصالات الدولية لعام </w:t>
      </w:r>
      <w:r w:rsidRPr="00C62717">
        <w:rPr>
          <w:rFonts w:eastAsiaTheme="minorEastAsia"/>
          <w:lang w:eastAsia="zh-CN"/>
        </w:rPr>
        <w:t>2012</w:t>
      </w:r>
      <w:r w:rsidRPr="00C62717">
        <w:rPr>
          <w:rFonts w:eastAsiaTheme="minorEastAsia"/>
          <w:rtl/>
          <w:lang w:eastAsia="zh-CN" w:bidi="ar-EG"/>
        </w:rPr>
        <w:t xml:space="preserve"> والمادة</w:t>
      </w:r>
      <w:r w:rsidR="003008C4">
        <w:rPr>
          <w:rFonts w:eastAsiaTheme="minorEastAsia" w:hint="cs"/>
          <w:rtl/>
          <w:lang w:eastAsia="zh-CN" w:bidi="ar-EG"/>
        </w:rPr>
        <w:t> </w:t>
      </w:r>
      <w:r w:rsidRPr="00C62717">
        <w:rPr>
          <w:rFonts w:eastAsiaTheme="minorEastAsia"/>
          <w:lang w:eastAsia="zh-CN"/>
        </w:rPr>
        <w:t>54</w:t>
      </w:r>
      <w:r w:rsidRPr="00C62717">
        <w:rPr>
          <w:rFonts w:eastAsiaTheme="minorEastAsia"/>
          <w:rtl/>
          <w:lang w:eastAsia="zh-CN" w:bidi="ar-EG"/>
        </w:rPr>
        <w:t xml:space="preserve"> من دستور الاتحاد، تنطبق أحكام لوائح الاتصالات الدولية لعام </w:t>
      </w:r>
      <w:r w:rsidRPr="00C62717">
        <w:rPr>
          <w:rFonts w:eastAsiaTheme="minorEastAsia"/>
          <w:lang w:eastAsia="zh-CN"/>
        </w:rPr>
        <w:t>2012</w:t>
      </w:r>
      <w:r w:rsidRPr="00C62717">
        <w:rPr>
          <w:rFonts w:eastAsiaTheme="minorEastAsia"/>
          <w:rtl/>
          <w:lang w:eastAsia="zh-CN" w:bidi="ar-EG"/>
        </w:rPr>
        <w:t xml:space="preserve"> على هذه الدولة العضو في الاتحاد اعتباراً من </w:t>
      </w:r>
      <w:r w:rsidRPr="00C62717">
        <w:rPr>
          <w:rFonts w:eastAsiaTheme="minorEastAsia"/>
          <w:lang w:eastAsia="zh-CN"/>
        </w:rPr>
        <w:t>1</w:t>
      </w:r>
      <w:r w:rsidR="003008C4">
        <w:rPr>
          <w:rFonts w:eastAsiaTheme="minorEastAsia" w:hint="cs"/>
          <w:rtl/>
          <w:lang w:eastAsia="zh-CN" w:bidi="ar-EG"/>
        </w:rPr>
        <w:t> </w:t>
      </w:r>
      <w:r w:rsidRPr="00C62717">
        <w:rPr>
          <w:rFonts w:eastAsiaTheme="minorEastAsia"/>
          <w:rtl/>
          <w:lang w:eastAsia="zh-CN" w:bidi="ar-EG"/>
        </w:rPr>
        <w:t>يناير</w:t>
      </w:r>
      <w:r w:rsidR="003008C4">
        <w:rPr>
          <w:rFonts w:eastAsiaTheme="minorEastAsia" w:hint="cs"/>
          <w:rtl/>
          <w:lang w:eastAsia="zh-CN" w:bidi="ar-EG"/>
        </w:rPr>
        <w:t> </w:t>
      </w:r>
      <w:r w:rsidRPr="00C62717">
        <w:rPr>
          <w:rFonts w:eastAsiaTheme="minorEastAsia"/>
          <w:lang w:eastAsia="zh-CN"/>
        </w:rPr>
        <w:t>2015</w:t>
      </w:r>
      <w:r w:rsidRPr="00C62717">
        <w:rPr>
          <w:rFonts w:eastAsiaTheme="minorEastAsia"/>
          <w:rtl/>
          <w:lang w:eastAsia="zh-CN" w:bidi="ar-EG"/>
        </w:rPr>
        <w:t>؛</w:t>
      </w:r>
    </w:p>
    <w:p w:rsidR="00C62717" w:rsidRPr="00C62717" w:rsidRDefault="00C62717" w:rsidP="003008C4">
      <w:pPr>
        <w:pStyle w:val="enumlev1"/>
        <w:rPr>
          <w:rFonts w:eastAsiaTheme="minorEastAsia"/>
          <w:rtl/>
          <w:lang w:eastAsia="zh-CN" w:bidi="ar-EG"/>
        </w:rPr>
      </w:pPr>
      <w:r w:rsidRPr="00C62717">
        <w:rPr>
          <w:rFonts w:eastAsiaTheme="minorEastAsia"/>
          <w:lang w:eastAsia="zh-CN"/>
        </w:rPr>
        <w:lastRenderedPageBreak/>
        <w:t>(3</w:t>
      </w:r>
      <w:r w:rsidRPr="00C62717">
        <w:rPr>
          <w:rFonts w:eastAsiaTheme="minorEastAsia"/>
          <w:rtl/>
          <w:lang w:eastAsia="zh-CN" w:bidi="ar-EG"/>
        </w:rPr>
        <w:tab/>
        <w:t>أن العبارة "عادة</w:t>
      </w:r>
      <w:r>
        <w:rPr>
          <w:rFonts w:eastAsiaTheme="minorEastAsia" w:hint="cs"/>
          <w:rtl/>
          <w:lang w:eastAsia="zh-CN" w:bidi="ar-EG"/>
        </w:rPr>
        <w:t>ً</w:t>
      </w:r>
      <w:r w:rsidRPr="00C62717">
        <w:rPr>
          <w:rFonts w:eastAsiaTheme="minorEastAsia"/>
          <w:rtl/>
          <w:lang w:eastAsia="zh-CN" w:bidi="ar-EG"/>
        </w:rPr>
        <w:t>" الواردة في الأحكام المذكورة تمكن الدول الأعضاء في الاتحاد من أن تقرر حسب تقديرها ما إذا كان</w:t>
      </w:r>
      <w:r>
        <w:rPr>
          <w:rFonts w:eastAsiaTheme="minorEastAsia" w:hint="cs"/>
          <w:rtl/>
          <w:lang w:eastAsia="zh-CN" w:bidi="ar-EG"/>
        </w:rPr>
        <w:t>ت</w:t>
      </w:r>
      <w:r w:rsidRPr="00C62717">
        <w:rPr>
          <w:rFonts w:eastAsiaTheme="minorEastAsia"/>
          <w:rtl/>
          <w:lang w:eastAsia="zh-CN" w:bidi="ar-EG"/>
        </w:rPr>
        <w:t xml:space="preserve"> </w:t>
      </w:r>
      <w:r>
        <w:rPr>
          <w:rFonts w:eastAsiaTheme="minorEastAsia" w:hint="cs"/>
          <w:rtl/>
          <w:lang w:eastAsia="zh-CN" w:bidi="ar-EG"/>
        </w:rPr>
        <w:t xml:space="preserve">ستطبق </w:t>
      </w:r>
      <w:r w:rsidRPr="00C62717">
        <w:rPr>
          <w:rFonts w:eastAsiaTheme="minorEastAsia"/>
          <w:rtl/>
          <w:lang w:eastAsia="zh-CN" w:bidi="ar-EG"/>
        </w:rPr>
        <w:t>هذه اللوائح. ومع ذلك، وفي رأينا لا يستند هذا الموقف إلى نص لوائح الاتصالات الدولية. ونعتبر أن عبارة "عادة</w:t>
      </w:r>
      <w:r>
        <w:rPr>
          <w:rFonts w:eastAsiaTheme="minorEastAsia" w:hint="cs"/>
          <w:rtl/>
          <w:lang w:eastAsia="zh-CN" w:bidi="ar-EG"/>
        </w:rPr>
        <w:t>ً</w:t>
      </w:r>
      <w:r w:rsidRPr="00C62717">
        <w:rPr>
          <w:rFonts w:eastAsiaTheme="minorEastAsia"/>
          <w:rtl/>
          <w:lang w:eastAsia="zh-CN" w:bidi="ar-EG"/>
        </w:rPr>
        <w:t>" ينبغي أن تطبق بالاقتران مع التعبير "</w:t>
      </w:r>
      <w:r w:rsidRPr="00C62717">
        <w:rPr>
          <w:rFonts w:eastAsiaTheme="minorEastAsia"/>
          <w:rtl/>
          <w:lang w:eastAsia="zh-CN"/>
        </w:rPr>
        <w:t xml:space="preserve">إلا في حال وضع ترتيبات أخرى لمواجهة ظروف خاصة". وبالتالي، ينبغي أن تعني ببساطة حق الدول الأعضاء في الاتحاد في وضع ترتيبات محددة (أي التشريع بشفافية) لمواجهة ظروف (مبررة) خاصة، </w:t>
      </w:r>
      <w:r w:rsidRPr="00C62717">
        <w:rPr>
          <w:rFonts w:eastAsiaTheme="minorEastAsia"/>
          <w:rtl/>
          <w:lang w:eastAsia="zh-CN" w:bidi="ar-EG"/>
        </w:rPr>
        <w:t xml:space="preserve">ولكن ليس الحق في قدرة </w:t>
      </w:r>
      <w:r>
        <w:rPr>
          <w:rFonts w:eastAsiaTheme="minorEastAsia" w:hint="cs"/>
          <w:rtl/>
          <w:lang w:eastAsia="zh-CN" w:bidi="ar-EG"/>
        </w:rPr>
        <w:t xml:space="preserve">مطلقة </w:t>
      </w:r>
      <w:r w:rsidRPr="00C62717">
        <w:rPr>
          <w:rFonts w:eastAsiaTheme="minorEastAsia"/>
          <w:rtl/>
          <w:lang w:eastAsia="zh-CN" w:bidi="ar-EG"/>
        </w:rPr>
        <w:t>على أن تقرر عدم تطبيق القاعدة في</w:t>
      </w:r>
      <w:r w:rsidR="003008C4">
        <w:rPr>
          <w:rFonts w:eastAsiaTheme="minorEastAsia" w:hint="cs"/>
          <w:rtl/>
          <w:lang w:eastAsia="zh-CN" w:bidi="ar-EG"/>
        </w:rPr>
        <w:t> </w:t>
      </w:r>
      <w:r w:rsidRPr="00C62717">
        <w:rPr>
          <w:rFonts w:eastAsiaTheme="minorEastAsia"/>
          <w:rtl/>
          <w:lang w:eastAsia="zh-CN" w:bidi="ar-EG"/>
        </w:rPr>
        <w:t>حد ذاتها. وأي تفسير مخالف</w:t>
      </w:r>
      <w:r w:rsidR="003008C4">
        <w:rPr>
          <w:rFonts w:eastAsiaTheme="minorEastAsia"/>
          <w:rtl/>
          <w:lang w:eastAsia="zh-CN" w:bidi="ar-EG"/>
        </w:rPr>
        <w:t xml:space="preserve"> لذلك سيجعل القاعدة لا معنى لها</w:t>
      </w:r>
      <w:r w:rsidR="003008C4">
        <w:rPr>
          <w:rFonts w:eastAsiaTheme="minorEastAsia" w:hint="cs"/>
          <w:rtl/>
          <w:lang w:eastAsia="zh-CN" w:bidi="ar-EG"/>
        </w:rPr>
        <w:t>؛</w:t>
      </w:r>
    </w:p>
    <w:p w:rsidR="00C62717" w:rsidRPr="00C62717" w:rsidRDefault="00C62717" w:rsidP="003008C4">
      <w:pPr>
        <w:pStyle w:val="enumlev1"/>
        <w:rPr>
          <w:rFonts w:eastAsiaTheme="minorEastAsia"/>
          <w:rtl/>
          <w:lang w:eastAsia="zh-CN" w:bidi="ar-EG"/>
        </w:rPr>
      </w:pPr>
      <w:r w:rsidRPr="00C62717">
        <w:rPr>
          <w:rFonts w:eastAsiaTheme="minorEastAsia"/>
          <w:lang w:eastAsia="zh-CN"/>
        </w:rPr>
        <w:t>(4</w:t>
      </w:r>
      <w:r w:rsidRPr="00C62717">
        <w:rPr>
          <w:rFonts w:eastAsiaTheme="minorEastAsia"/>
          <w:rtl/>
          <w:lang w:eastAsia="zh-CN" w:bidi="ar-EG"/>
        </w:rPr>
        <w:tab/>
        <w:t>أن لوائح الاتصالات الدولية لا تنطبق مباشرة</w:t>
      </w:r>
      <w:r w:rsidR="00031A21">
        <w:rPr>
          <w:rFonts w:eastAsiaTheme="minorEastAsia" w:hint="cs"/>
          <w:rtl/>
          <w:lang w:eastAsia="zh-CN" w:bidi="ar-EG"/>
        </w:rPr>
        <w:t>ً</w:t>
      </w:r>
      <w:r w:rsidRPr="00C62717">
        <w:rPr>
          <w:rFonts w:eastAsiaTheme="minorEastAsia"/>
          <w:rtl/>
          <w:lang w:eastAsia="zh-CN" w:bidi="ar-EG"/>
        </w:rPr>
        <w:t xml:space="preserve"> على العلاقة بين الدول الأعضاء في الاتحاد وكيانات القطاع الخاص. وفي</w:t>
      </w:r>
      <w:r w:rsidR="003008C4">
        <w:rPr>
          <w:rFonts w:eastAsiaTheme="minorEastAsia" w:hint="cs"/>
          <w:rtl/>
          <w:lang w:eastAsia="zh-CN" w:bidi="ar-EG"/>
        </w:rPr>
        <w:t> </w:t>
      </w:r>
      <w:r w:rsidRPr="00C62717">
        <w:rPr>
          <w:rFonts w:eastAsiaTheme="minorEastAsia"/>
          <w:rtl/>
          <w:lang w:eastAsia="zh-CN" w:bidi="ar-EG"/>
        </w:rPr>
        <w:t xml:space="preserve">رأينا، ينبغي ألا تمكّن هذه الحجة الدول الأعضاء في الاتحاد من </w:t>
      </w:r>
      <w:r>
        <w:rPr>
          <w:rFonts w:eastAsiaTheme="minorEastAsia" w:hint="cs"/>
          <w:rtl/>
          <w:lang w:eastAsia="zh-CN" w:bidi="ar-EG"/>
        </w:rPr>
        <w:t xml:space="preserve">التنصل من </w:t>
      </w:r>
      <w:r w:rsidRPr="00C62717">
        <w:rPr>
          <w:rFonts w:eastAsiaTheme="minorEastAsia"/>
          <w:rtl/>
          <w:lang w:eastAsia="zh-CN" w:bidi="ar-EG"/>
        </w:rPr>
        <w:t>التزاماتها الدولية.</w:t>
      </w:r>
    </w:p>
    <w:p w:rsidR="00C62717" w:rsidRPr="00C62717" w:rsidRDefault="00C62717" w:rsidP="00C6271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C62717">
        <w:rPr>
          <w:rFonts w:eastAsiaTheme="minorEastAsia"/>
          <w:rtl/>
          <w:lang w:eastAsia="zh-CN" w:bidi="ar-EG"/>
        </w:rPr>
        <w:t>وغياب آلية واضحة لفض المنازعات، وعدم الاتساق في تطبيق لوائح الاتصالات الدولية وتحليلها القانوني من جانب بعض الدول الأعضاء في الاتحاد، يهدد بجعل أحكام لوائح الاتصالات الدولية باطلة ولا معنى لها وتقويض التوقعات القانونية لوكالات التشغيل ويسفر عن خسائر مباشرة تتكبدها هذه الكيانات.</w:t>
      </w:r>
    </w:p>
    <w:p w:rsidR="00C62717" w:rsidRPr="00C62717" w:rsidRDefault="00C62717" w:rsidP="00C62717">
      <w:pPr>
        <w:pStyle w:val="Heading1"/>
        <w:rPr>
          <w:rFonts w:eastAsiaTheme="minorEastAsia"/>
          <w:rtl/>
          <w:lang w:eastAsia="zh-CN"/>
        </w:rPr>
      </w:pPr>
      <w:r w:rsidRPr="00C62717">
        <w:rPr>
          <w:rFonts w:eastAsiaTheme="minorEastAsia"/>
          <w:lang w:eastAsia="zh-CN" w:bidi="ar-SA"/>
        </w:rPr>
        <w:t>4</w:t>
      </w:r>
      <w:r w:rsidRPr="00C62717">
        <w:rPr>
          <w:rFonts w:eastAsiaTheme="minorEastAsia"/>
          <w:rtl/>
          <w:lang w:eastAsia="zh-CN"/>
        </w:rPr>
        <w:tab/>
        <w:t>مقترحات إلى فريق الخبراء المعني بلوائح الاتصالات الدولية</w:t>
      </w:r>
    </w:p>
    <w:p w:rsidR="00C62717" w:rsidRPr="00C62717" w:rsidRDefault="00C62717" w:rsidP="00C6271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C62717">
        <w:rPr>
          <w:rFonts w:eastAsiaTheme="minorEastAsia"/>
          <w:rtl/>
          <w:lang w:eastAsia="zh-CN" w:bidi="ar-EG"/>
        </w:rPr>
        <w:t xml:space="preserve">نعتقد أن فريق الخبراء المعني بلوائح الاتصالات الدولية يتيح منصة مثالية لتعزيز </w:t>
      </w:r>
      <w:r>
        <w:rPr>
          <w:rFonts w:eastAsiaTheme="minorEastAsia" w:hint="cs"/>
          <w:rtl/>
          <w:lang w:eastAsia="zh-CN" w:bidi="ar-EG"/>
        </w:rPr>
        <w:t>ال</w:t>
      </w:r>
      <w:r w:rsidRPr="00C62717">
        <w:rPr>
          <w:rFonts w:eastAsiaTheme="minorEastAsia"/>
          <w:rtl/>
          <w:lang w:eastAsia="zh-CN" w:bidi="ar-EG"/>
        </w:rPr>
        <w:t xml:space="preserve">يقين </w:t>
      </w:r>
      <w:r>
        <w:rPr>
          <w:rFonts w:eastAsiaTheme="minorEastAsia" w:hint="cs"/>
          <w:rtl/>
          <w:lang w:eastAsia="zh-CN" w:bidi="ar-EG"/>
        </w:rPr>
        <w:t xml:space="preserve">في </w:t>
      </w:r>
      <w:r w:rsidRPr="00C62717">
        <w:rPr>
          <w:rFonts w:eastAsiaTheme="minorEastAsia"/>
          <w:rtl/>
          <w:lang w:eastAsia="zh-CN" w:bidi="ar-EG"/>
        </w:rPr>
        <w:t>تطبيق أحكام لوائح الاتصالات الدولية ومن ثم المساهمة في تحسين بيئة الاستثمار في القطاع. ولهذا الغرض ومراعاة لما ورد أعلاه، نقترح أن يقوم فريق الخبراء بما يلي:</w:t>
      </w:r>
    </w:p>
    <w:p w:rsidR="00C62717" w:rsidRPr="00C62717" w:rsidRDefault="00C62717" w:rsidP="003008C4">
      <w:pPr>
        <w:pStyle w:val="enumlev1"/>
        <w:rPr>
          <w:rFonts w:eastAsiaTheme="minorEastAsia"/>
          <w:rtl/>
          <w:lang w:eastAsia="zh-CN" w:bidi="ar-EG"/>
        </w:rPr>
      </w:pPr>
      <w:r w:rsidRPr="00C62717">
        <w:rPr>
          <w:rFonts w:eastAsiaTheme="minorEastAsia"/>
          <w:lang w:eastAsia="zh-CN"/>
        </w:rPr>
        <w:t>(1</w:t>
      </w:r>
      <w:r w:rsidRPr="00C62717">
        <w:rPr>
          <w:rFonts w:eastAsiaTheme="minorEastAsia"/>
          <w:rtl/>
          <w:lang w:eastAsia="zh-CN" w:bidi="ar-EG"/>
        </w:rPr>
        <w:tab/>
        <w:t>أن يراعي في عمله أوجه التضارب في تطبيق لوائح الاتصالات الدولية المبينة أعلاه؛</w:t>
      </w:r>
    </w:p>
    <w:p w:rsidR="00C62717" w:rsidRPr="00C62717" w:rsidRDefault="00C62717" w:rsidP="003008C4">
      <w:pPr>
        <w:pStyle w:val="enumlev1"/>
        <w:rPr>
          <w:rFonts w:eastAsiaTheme="minorEastAsia"/>
          <w:rtl/>
          <w:lang w:eastAsia="zh-CN" w:bidi="ar-EG"/>
        </w:rPr>
      </w:pPr>
      <w:r w:rsidRPr="00C62717">
        <w:rPr>
          <w:rFonts w:eastAsiaTheme="minorEastAsia"/>
          <w:lang w:eastAsia="zh-CN"/>
        </w:rPr>
        <w:t>(2</w:t>
      </w:r>
      <w:r w:rsidRPr="00C62717">
        <w:rPr>
          <w:rFonts w:eastAsiaTheme="minorEastAsia"/>
          <w:rtl/>
          <w:lang w:eastAsia="zh-CN" w:bidi="ar-EG"/>
        </w:rPr>
        <w:tab/>
        <w:t>أن يطلب إلى الأمين العام</w:t>
      </w:r>
      <w:r>
        <w:rPr>
          <w:rFonts w:eastAsiaTheme="minorEastAsia" w:hint="cs"/>
          <w:rtl/>
          <w:lang w:eastAsia="zh-CN" w:bidi="ar-EG"/>
        </w:rPr>
        <w:t xml:space="preserve"> للاتحاد</w:t>
      </w:r>
      <w:r w:rsidRPr="00C62717">
        <w:rPr>
          <w:rFonts w:eastAsiaTheme="minorEastAsia"/>
          <w:rtl/>
          <w:lang w:eastAsia="zh-CN" w:bidi="ar-EG"/>
        </w:rPr>
        <w:t xml:space="preserve"> توفير تحليل قانوني لما يلي:</w:t>
      </w:r>
    </w:p>
    <w:p w:rsidR="00C62717" w:rsidRPr="00C62717" w:rsidRDefault="00031A21" w:rsidP="003008C4">
      <w:pPr>
        <w:pStyle w:val="enumlev2"/>
        <w:rPr>
          <w:rFonts w:eastAsiaTheme="minorEastAsia"/>
          <w:rtl/>
          <w:lang w:eastAsia="zh-CN" w:bidi="ar-EG"/>
        </w:rPr>
      </w:pPr>
      <w:r>
        <w:rPr>
          <w:rFonts w:eastAsiaTheme="minorEastAsia" w:hint="cs"/>
          <w:rtl/>
          <w:lang w:eastAsia="zh-CN" w:bidi="ar-EG"/>
        </w:rPr>
        <w:t xml:space="preserve"> </w:t>
      </w:r>
      <w:r w:rsidR="00C62717" w:rsidRPr="00C62717">
        <w:rPr>
          <w:rFonts w:eastAsiaTheme="minorEastAsia"/>
          <w:rtl/>
          <w:lang w:eastAsia="zh-CN" w:bidi="ar-EG"/>
        </w:rPr>
        <w:t>أ</w:t>
      </w:r>
      <w:r>
        <w:rPr>
          <w:rFonts w:eastAsiaTheme="minorEastAsia" w:hint="cs"/>
          <w:rtl/>
          <w:lang w:eastAsia="zh-CN" w:bidi="ar-EG"/>
        </w:rPr>
        <w:t xml:space="preserve"> </w:t>
      </w:r>
      <w:r w:rsidR="00C62717" w:rsidRPr="00C62717">
        <w:rPr>
          <w:rFonts w:eastAsiaTheme="minorEastAsia"/>
          <w:rtl/>
          <w:lang w:eastAsia="zh-CN" w:bidi="ar-EG"/>
        </w:rPr>
        <w:t>)</w:t>
      </w:r>
      <w:r w:rsidR="00C62717" w:rsidRPr="00C62717">
        <w:rPr>
          <w:rFonts w:eastAsiaTheme="minorEastAsia"/>
          <w:rtl/>
          <w:lang w:eastAsia="zh-CN" w:bidi="ar-EG"/>
        </w:rPr>
        <w:tab/>
        <w:t xml:space="preserve">إمكانية تطبيق لوائح الاتصالات الدولية لعام </w:t>
      </w:r>
      <w:r w:rsidR="00C62717" w:rsidRPr="00C62717">
        <w:rPr>
          <w:rFonts w:eastAsiaTheme="minorEastAsia"/>
          <w:lang w:eastAsia="zh-CN"/>
        </w:rPr>
        <w:t>1988</w:t>
      </w:r>
      <w:r w:rsidR="00C62717" w:rsidRPr="00C62717">
        <w:rPr>
          <w:rFonts w:eastAsiaTheme="minorEastAsia"/>
          <w:rtl/>
          <w:lang w:eastAsia="zh-CN" w:bidi="ar-EG"/>
        </w:rPr>
        <w:t xml:space="preserve"> على الدول الأعضاء في الاتحاد التي لم توقّع بصورة مستقلة على لوائح الاتصالات الدولية لعام </w:t>
      </w:r>
      <w:r w:rsidR="00C62717" w:rsidRPr="00C62717">
        <w:rPr>
          <w:rFonts w:eastAsiaTheme="minorEastAsia"/>
          <w:lang w:eastAsia="zh-CN"/>
        </w:rPr>
        <w:t>1988</w:t>
      </w:r>
      <w:r w:rsidR="00C62717" w:rsidRPr="00C62717">
        <w:rPr>
          <w:rFonts w:eastAsiaTheme="minorEastAsia"/>
          <w:rtl/>
          <w:lang w:eastAsia="zh-CN" w:bidi="ar-EG"/>
        </w:rPr>
        <w:t>، ولكنها انضمت إلى دستور الاتحاد بعد دخول هذه اللوائح حيز التنفيذ؛</w:t>
      </w:r>
    </w:p>
    <w:p w:rsidR="00C62717" w:rsidRPr="00C62717" w:rsidRDefault="00C62717" w:rsidP="003008C4">
      <w:pPr>
        <w:pStyle w:val="enumlev2"/>
        <w:rPr>
          <w:rFonts w:eastAsiaTheme="minorEastAsia"/>
          <w:rtl/>
          <w:lang w:eastAsia="zh-CN" w:bidi="ar-EG"/>
        </w:rPr>
      </w:pPr>
      <w:r w:rsidRPr="00C62717">
        <w:rPr>
          <w:rFonts w:eastAsiaTheme="minorEastAsia"/>
          <w:rtl/>
          <w:lang w:eastAsia="zh-CN" w:bidi="ar-EG"/>
        </w:rPr>
        <w:t>ب)</w:t>
      </w:r>
      <w:r w:rsidRPr="00C62717">
        <w:rPr>
          <w:rFonts w:eastAsiaTheme="minorEastAsia"/>
          <w:rtl/>
          <w:lang w:eastAsia="zh-CN" w:bidi="ar-EG"/>
        </w:rPr>
        <w:tab/>
        <w:t xml:space="preserve">إمكانية تطبيق لوائح الاتصالات الدولية لعام </w:t>
      </w:r>
      <w:r w:rsidRPr="00C62717">
        <w:rPr>
          <w:rFonts w:eastAsiaTheme="minorEastAsia"/>
          <w:lang w:eastAsia="zh-CN"/>
        </w:rPr>
        <w:t>2012</w:t>
      </w:r>
      <w:r w:rsidRPr="00C62717">
        <w:rPr>
          <w:rFonts w:eastAsiaTheme="minorEastAsia"/>
          <w:rtl/>
          <w:lang w:eastAsia="zh-CN" w:bidi="ar-EG"/>
        </w:rPr>
        <w:t xml:space="preserve"> على الدول الأعضاء في الاتحاد التي وقّعت على هذه اللوائح ولكن</w:t>
      </w:r>
      <w:r>
        <w:rPr>
          <w:rFonts w:eastAsiaTheme="minorEastAsia" w:hint="cs"/>
          <w:rtl/>
          <w:lang w:eastAsia="zh-CN" w:bidi="ar-EG"/>
        </w:rPr>
        <w:t>ها</w:t>
      </w:r>
      <w:r w:rsidRPr="00C62717">
        <w:rPr>
          <w:rFonts w:eastAsiaTheme="minorEastAsia"/>
          <w:rtl/>
          <w:lang w:eastAsia="zh-CN" w:bidi="ar-EG"/>
        </w:rPr>
        <w:t xml:space="preserve"> لم تصد</w:t>
      </w:r>
      <w:r w:rsidR="00031A21">
        <w:rPr>
          <w:rFonts w:eastAsiaTheme="minorEastAsia" w:hint="cs"/>
          <w:rtl/>
          <w:lang w:eastAsia="zh-CN" w:bidi="ar-EG"/>
        </w:rPr>
        <w:t>ّ</w:t>
      </w:r>
      <w:r w:rsidRPr="00C62717">
        <w:rPr>
          <w:rFonts w:eastAsiaTheme="minorEastAsia"/>
          <w:rtl/>
          <w:lang w:eastAsia="zh-CN" w:bidi="ar-EG"/>
        </w:rPr>
        <w:t>ق عليها؛</w:t>
      </w:r>
    </w:p>
    <w:p w:rsidR="00C62717" w:rsidRPr="00C62717" w:rsidRDefault="00C62717" w:rsidP="003008C4">
      <w:pPr>
        <w:pStyle w:val="enumlev2"/>
        <w:rPr>
          <w:rFonts w:eastAsiaTheme="minorEastAsia"/>
          <w:rtl/>
          <w:lang w:eastAsia="zh-CN" w:bidi="ar-EG"/>
        </w:rPr>
      </w:pPr>
      <w:r w:rsidRPr="00C62717">
        <w:rPr>
          <w:rFonts w:eastAsiaTheme="minorEastAsia"/>
          <w:rtl/>
          <w:lang w:eastAsia="zh-CN" w:bidi="ar-EG"/>
        </w:rPr>
        <w:t>ج)</w:t>
      </w:r>
      <w:r w:rsidRPr="00C62717">
        <w:rPr>
          <w:rFonts w:eastAsiaTheme="minorEastAsia"/>
          <w:rtl/>
          <w:lang w:eastAsia="zh-CN" w:bidi="ar-EG"/>
        </w:rPr>
        <w:tab/>
        <w:t xml:space="preserve">قدرة الدول الأعضاء في الاتحاد التي وقّعت على لوائح الاتصالات الدولية و/أو التي تنطبق عليها هذه اللوائح </w:t>
      </w:r>
      <w:r w:rsidRPr="00031A21">
        <w:rPr>
          <w:rFonts w:eastAsiaTheme="minorEastAsia"/>
          <w:i/>
          <w:iCs/>
          <w:rtl/>
          <w:lang w:eastAsia="zh-CN" w:bidi="ar-EG"/>
        </w:rPr>
        <w:t>بحكم الأمر الواقع</w:t>
      </w:r>
      <w:r w:rsidRPr="00C62717">
        <w:rPr>
          <w:rFonts w:eastAsiaTheme="minorEastAsia"/>
          <w:rtl/>
          <w:lang w:eastAsia="zh-CN" w:bidi="ar-EG"/>
        </w:rPr>
        <w:t xml:space="preserve">، على رفض تطبيق لوائح الاتصالات الدولية لعام </w:t>
      </w:r>
      <w:r w:rsidRPr="00C62717">
        <w:rPr>
          <w:rFonts w:eastAsiaTheme="minorEastAsia"/>
          <w:lang w:eastAsia="zh-CN"/>
        </w:rPr>
        <w:t>2012</w:t>
      </w:r>
      <w:r w:rsidRPr="00C62717">
        <w:rPr>
          <w:rFonts w:eastAsiaTheme="minorEastAsia"/>
          <w:rtl/>
          <w:lang w:eastAsia="zh-CN" w:bidi="ar-EG"/>
        </w:rPr>
        <w:t xml:space="preserve"> و/أو لوائح الاتصالات الدولية لعام </w:t>
      </w:r>
      <w:r w:rsidRPr="00C62717">
        <w:rPr>
          <w:rFonts w:eastAsiaTheme="minorEastAsia"/>
          <w:lang w:eastAsia="zh-CN"/>
        </w:rPr>
        <w:t>1988</w:t>
      </w:r>
      <w:r w:rsidRPr="00C62717">
        <w:rPr>
          <w:rFonts w:eastAsiaTheme="minorEastAsia"/>
          <w:rtl/>
          <w:lang w:eastAsia="zh-CN" w:bidi="ar-EG"/>
        </w:rPr>
        <w:t xml:space="preserve"> بسبب إخفاقها في اتخاذ التدابير المنصوص عليها في التشريعات الوطنية لاعتماد المعاهدات الدولية؛</w:t>
      </w:r>
    </w:p>
    <w:p w:rsidR="00C62717" w:rsidRPr="00C62717" w:rsidRDefault="00C62717" w:rsidP="003008C4">
      <w:pPr>
        <w:pStyle w:val="enumlev2"/>
        <w:rPr>
          <w:rFonts w:eastAsiaTheme="minorEastAsia"/>
          <w:rtl/>
          <w:lang w:eastAsia="zh-CN" w:bidi="ar-EG"/>
        </w:rPr>
      </w:pPr>
      <w:r w:rsidRPr="00C62717">
        <w:rPr>
          <w:rFonts w:eastAsiaTheme="minorEastAsia"/>
          <w:rtl/>
          <w:lang w:eastAsia="zh-CN" w:bidi="ar-EG"/>
        </w:rPr>
        <w:t>د</w:t>
      </w:r>
      <w:r w:rsidR="00031A21">
        <w:rPr>
          <w:rFonts w:eastAsiaTheme="minorEastAsia" w:hint="cs"/>
          <w:rtl/>
          <w:lang w:eastAsia="zh-CN" w:bidi="ar-EG"/>
        </w:rPr>
        <w:t xml:space="preserve"> </w:t>
      </w:r>
      <w:r w:rsidRPr="00C62717">
        <w:rPr>
          <w:rFonts w:eastAsiaTheme="minorEastAsia"/>
          <w:rtl/>
          <w:lang w:eastAsia="zh-CN" w:bidi="ar-EG"/>
        </w:rPr>
        <w:t>)</w:t>
      </w:r>
      <w:r w:rsidRPr="00C62717">
        <w:rPr>
          <w:rFonts w:eastAsiaTheme="minorEastAsia"/>
          <w:rtl/>
          <w:lang w:eastAsia="zh-CN" w:bidi="ar-EG"/>
        </w:rPr>
        <w:tab/>
        <w:t xml:space="preserve">إمكانية تطبيق المادة </w:t>
      </w:r>
      <w:r w:rsidRPr="00C62717">
        <w:rPr>
          <w:rFonts w:eastAsiaTheme="minorEastAsia"/>
          <w:lang w:eastAsia="zh-CN"/>
        </w:rPr>
        <w:t>3.8</w:t>
      </w:r>
      <w:r w:rsidRPr="00C62717">
        <w:rPr>
          <w:rFonts w:eastAsiaTheme="minorEastAsia"/>
          <w:rtl/>
          <w:lang w:eastAsia="zh-CN" w:bidi="ar-EG"/>
        </w:rPr>
        <w:t xml:space="preserve"> من لوائح الاتصالات الدولية لعام </w:t>
      </w:r>
      <w:r w:rsidRPr="00C62717">
        <w:rPr>
          <w:rFonts w:eastAsiaTheme="minorEastAsia"/>
          <w:lang w:eastAsia="zh-CN"/>
        </w:rPr>
        <w:t>2012</w:t>
      </w:r>
      <w:r w:rsidRPr="00C62717">
        <w:rPr>
          <w:rFonts w:eastAsiaTheme="minorEastAsia"/>
          <w:rtl/>
          <w:lang w:eastAsia="zh-CN" w:bidi="ar-EG"/>
        </w:rPr>
        <w:t xml:space="preserve"> والمادة </w:t>
      </w:r>
      <w:r w:rsidRPr="00C62717">
        <w:rPr>
          <w:rFonts w:eastAsiaTheme="minorEastAsia"/>
          <w:lang w:eastAsia="zh-CN"/>
        </w:rPr>
        <w:t>12.6</w:t>
      </w:r>
      <w:r w:rsidRPr="00C62717">
        <w:rPr>
          <w:rFonts w:eastAsiaTheme="minorEastAsia"/>
          <w:rtl/>
          <w:lang w:eastAsia="zh-CN" w:bidi="ar-EG"/>
        </w:rPr>
        <w:t xml:space="preserve"> من لوائح الاتصالات الدولية لعام </w:t>
      </w:r>
      <w:r w:rsidRPr="00C62717">
        <w:rPr>
          <w:rFonts w:eastAsiaTheme="minorEastAsia"/>
          <w:lang w:eastAsia="zh-CN"/>
        </w:rPr>
        <w:t>1988</w:t>
      </w:r>
      <w:r w:rsidRPr="00C62717">
        <w:rPr>
          <w:rFonts w:eastAsiaTheme="minorEastAsia"/>
          <w:rtl/>
          <w:lang w:eastAsia="zh-CN" w:bidi="ar-EG"/>
        </w:rPr>
        <w:t>، لا سيما بهدف توضيح الظروف المحددة التي يمكن فيها للدول الأعضاء في</w:t>
      </w:r>
      <w:r w:rsidR="003008C4">
        <w:rPr>
          <w:rFonts w:eastAsiaTheme="minorEastAsia" w:hint="eastAsia"/>
          <w:rtl/>
          <w:lang w:eastAsia="zh-CN" w:bidi="ar-EG"/>
        </w:rPr>
        <w:t> </w:t>
      </w:r>
      <w:r w:rsidRPr="00C62717">
        <w:rPr>
          <w:rFonts w:eastAsiaTheme="minorEastAsia"/>
          <w:rtl/>
          <w:lang w:eastAsia="zh-CN" w:bidi="ar-EG"/>
        </w:rPr>
        <w:t>الاتحاد أن</w:t>
      </w:r>
      <w:r w:rsidR="003008C4">
        <w:rPr>
          <w:rFonts w:eastAsiaTheme="minorEastAsia" w:hint="cs"/>
          <w:rtl/>
          <w:lang w:eastAsia="zh-CN" w:bidi="ar-EG"/>
        </w:rPr>
        <w:t> </w:t>
      </w:r>
      <w:r w:rsidRPr="00C62717">
        <w:rPr>
          <w:rFonts w:eastAsiaTheme="minorEastAsia"/>
          <w:rtl/>
          <w:lang w:eastAsia="zh-CN" w:bidi="ar-EG"/>
        </w:rPr>
        <w:t xml:space="preserve">تفرض بشكل شرعي رسماً ضريبياً على الرسوم </w:t>
      </w:r>
      <w:r>
        <w:rPr>
          <w:rFonts w:eastAsiaTheme="minorEastAsia" w:hint="cs"/>
          <w:rtl/>
          <w:lang w:eastAsia="zh-CN" w:bidi="ar-EG"/>
        </w:rPr>
        <w:t xml:space="preserve">المحصلة </w:t>
      </w:r>
      <w:r w:rsidRPr="00C62717">
        <w:rPr>
          <w:rFonts w:eastAsiaTheme="minorEastAsia"/>
          <w:rtl/>
          <w:lang w:eastAsia="zh-CN" w:bidi="ar-EG"/>
        </w:rPr>
        <w:t xml:space="preserve">فيما يتعلق بالخدمات الدولية </w:t>
      </w:r>
      <w:r w:rsidRPr="00031A21">
        <w:rPr>
          <w:rFonts w:eastAsiaTheme="minorEastAsia"/>
          <w:u w:val="single"/>
          <w:rtl/>
          <w:lang w:eastAsia="zh-CN" w:bidi="ar-EG"/>
        </w:rPr>
        <w:t>غير المفوترة</w:t>
      </w:r>
      <w:r w:rsidRPr="00C62717">
        <w:rPr>
          <w:rFonts w:eastAsiaTheme="minorEastAsia"/>
          <w:rtl/>
          <w:lang w:eastAsia="zh-CN" w:bidi="ar-EG"/>
        </w:rPr>
        <w:t xml:space="preserve"> للزبائن في</w:t>
      </w:r>
      <w:r w:rsidR="003008C4">
        <w:rPr>
          <w:rFonts w:eastAsiaTheme="minorEastAsia" w:hint="cs"/>
          <w:rtl/>
          <w:lang w:eastAsia="zh-CN" w:bidi="ar-EG"/>
        </w:rPr>
        <w:t> </w:t>
      </w:r>
      <w:r w:rsidRPr="00C62717">
        <w:rPr>
          <w:rFonts w:eastAsiaTheme="minorEastAsia"/>
          <w:rtl/>
          <w:lang w:eastAsia="zh-CN" w:bidi="ar-EG"/>
        </w:rPr>
        <w:t>ذلك البلد؛</w:t>
      </w:r>
    </w:p>
    <w:p w:rsidR="00C62717" w:rsidRPr="00C62717" w:rsidRDefault="00C62717" w:rsidP="003008C4">
      <w:pPr>
        <w:pStyle w:val="enumlev2"/>
        <w:rPr>
          <w:rFonts w:eastAsiaTheme="minorEastAsia"/>
          <w:rtl/>
          <w:lang w:eastAsia="zh-CN" w:bidi="ar-EG"/>
        </w:rPr>
      </w:pPr>
      <w:r w:rsidRPr="00C62717">
        <w:rPr>
          <w:rFonts w:eastAsiaTheme="minorEastAsia"/>
          <w:rtl/>
          <w:lang w:eastAsia="zh-CN" w:bidi="ar-EG"/>
        </w:rPr>
        <w:t>ه</w:t>
      </w:r>
      <w:r w:rsidR="00031A21">
        <w:rPr>
          <w:rFonts w:eastAsiaTheme="minorEastAsia" w:hint="cs"/>
          <w:rtl/>
          <w:lang w:eastAsia="zh-CN" w:bidi="ar-EG"/>
        </w:rPr>
        <w:t xml:space="preserve"> </w:t>
      </w:r>
      <w:r w:rsidRPr="00C62717">
        <w:rPr>
          <w:rFonts w:eastAsiaTheme="minorEastAsia"/>
          <w:rtl/>
          <w:lang w:eastAsia="zh-CN" w:bidi="ar-EG"/>
        </w:rPr>
        <w:t>)</w:t>
      </w:r>
      <w:r w:rsidRPr="00C62717">
        <w:rPr>
          <w:rFonts w:eastAsiaTheme="minorEastAsia"/>
          <w:rtl/>
          <w:lang w:eastAsia="zh-CN" w:bidi="ar-EG"/>
        </w:rPr>
        <w:tab/>
      </w:r>
      <w:r w:rsidRPr="00C62717">
        <w:rPr>
          <w:rFonts w:eastAsiaTheme="minorEastAsia"/>
          <w:rtl/>
          <w:lang w:eastAsia="zh-CN"/>
        </w:rPr>
        <w:t xml:space="preserve">تحليل أي تضارب محتمل بين التزامات الموقعين على لوائح الاتصالات الدولية لعام </w:t>
      </w:r>
      <w:r w:rsidRPr="00C62717">
        <w:rPr>
          <w:rFonts w:eastAsiaTheme="minorEastAsia"/>
          <w:lang w:eastAsia="zh-CN"/>
        </w:rPr>
        <w:t>2012</w:t>
      </w:r>
      <w:r w:rsidRPr="00C62717">
        <w:rPr>
          <w:rFonts w:eastAsiaTheme="minorEastAsia"/>
          <w:rtl/>
          <w:lang w:eastAsia="zh-CN"/>
        </w:rPr>
        <w:t xml:space="preserve"> والموقعين على لوائح الاتصالات الدولية لعام </w:t>
      </w:r>
      <w:r w:rsidRPr="00C62717">
        <w:rPr>
          <w:rFonts w:eastAsiaTheme="minorEastAsia"/>
          <w:lang w:eastAsia="zh-CN"/>
        </w:rPr>
        <w:t>1988</w:t>
      </w:r>
      <w:r w:rsidRPr="00C62717">
        <w:rPr>
          <w:rFonts w:eastAsiaTheme="minorEastAsia"/>
          <w:rtl/>
          <w:lang w:eastAsia="zh-CN"/>
        </w:rPr>
        <w:t xml:space="preserve"> فيما يتعلق بتنفيذ أحكام </w:t>
      </w:r>
      <w:r w:rsidRPr="00C62717">
        <w:rPr>
          <w:rFonts w:eastAsiaTheme="minorEastAsia"/>
          <w:rtl/>
          <w:lang w:eastAsia="zh-CN" w:bidi="ar-EG"/>
        </w:rPr>
        <w:t xml:space="preserve">المادة </w:t>
      </w:r>
      <w:r w:rsidRPr="00C62717">
        <w:rPr>
          <w:rFonts w:eastAsiaTheme="minorEastAsia"/>
          <w:lang w:eastAsia="zh-CN"/>
        </w:rPr>
        <w:t>3.8</w:t>
      </w:r>
      <w:r w:rsidRPr="00C62717">
        <w:rPr>
          <w:rFonts w:eastAsiaTheme="minorEastAsia"/>
          <w:rtl/>
          <w:lang w:eastAsia="zh-CN" w:bidi="ar-EG"/>
        </w:rPr>
        <w:t xml:space="preserve"> من لوائح الاتصالات الدولية لعام</w:t>
      </w:r>
      <w:r w:rsidR="003008C4">
        <w:rPr>
          <w:rFonts w:eastAsiaTheme="minorEastAsia" w:hint="cs"/>
          <w:rtl/>
          <w:lang w:eastAsia="zh-CN" w:bidi="ar-EG"/>
        </w:rPr>
        <w:t> </w:t>
      </w:r>
      <w:r w:rsidRPr="00C62717">
        <w:rPr>
          <w:rFonts w:eastAsiaTheme="minorEastAsia"/>
          <w:lang w:eastAsia="zh-CN"/>
        </w:rPr>
        <w:t>2012</w:t>
      </w:r>
      <w:r w:rsidRPr="00C62717">
        <w:rPr>
          <w:rFonts w:eastAsiaTheme="minorEastAsia"/>
          <w:rtl/>
          <w:lang w:eastAsia="zh-CN" w:bidi="ar-EG"/>
        </w:rPr>
        <w:t xml:space="preserve"> والمادة </w:t>
      </w:r>
      <w:r w:rsidRPr="00C62717">
        <w:rPr>
          <w:rFonts w:eastAsiaTheme="minorEastAsia"/>
          <w:lang w:eastAsia="zh-CN"/>
        </w:rPr>
        <w:t>12.6</w:t>
      </w:r>
      <w:r w:rsidRPr="00C62717">
        <w:rPr>
          <w:rFonts w:eastAsiaTheme="minorEastAsia"/>
          <w:rtl/>
          <w:lang w:eastAsia="zh-CN" w:bidi="ar-EG"/>
        </w:rPr>
        <w:t xml:space="preserve"> من لوائح الاتصالات الدولية لعام </w:t>
      </w:r>
      <w:r w:rsidRPr="00C62717">
        <w:rPr>
          <w:rFonts w:eastAsiaTheme="minorEastAsia"/>
          <w:lang w:eastAsia="zh-CN"/>
        </w:rPr>
        <w:t>1988</w:t>
      </w:r>
      <w:r w:rsidRPr="00C62717">
        <w:rPr>
          <w:rFonts w:eastAsiaTheme="minorEastAsia"/>
          <w:rtl/>
          <w:lang w:eastAsia="zh-CN" w:bidi="ar-EG"/>
        </w:rPr>
        <w:t>؛</w:t>
      </w:r>
    </w:p>
    <w:p w:rsidR="00C62717" w:rsidRPr="00C62717" w:rsidRDefault="00C62717" w:rsidP="00031A21">
      <w:pPr>
        <w:pStyle w:val="enumlev2"/>
        <w:rPr>
          <w:rFonts w:eastAsiaTheme="minorEastAsia"/>
          <w:rtl/>
          <w:lang w:eastAsia="zh-CN" w:bidi="ar-EG"/>
        </w:rPr>
      </w:pPr>
      <w:r w:rsidRPr="00C62717">
        <w:rPr>
          <w:rFonts w:eastAsiaTheme="minorEastAsia"/>
          <w:rtl/>
          <w:lang w:eastAsia="zh-CN" w:bidi="ar-EG"/>
        </w:rPr>
        <w:t>و</w:t>
      </w:r>
      <w:r w:rsidR="00031A21">
        <w:rPr>
          <w:rFonts w:eastAsiaTheme="minorEastAsia" w:hint="cs"/>
          <w:rtl/>
          <w:lang w:eastAsia="zh-CN" w:bidi="ar-EG"/>
        </w:rPr>
        <w:t xml:space="preserve"> )</w:t>
      </w:r>
      <w:r w:rsidRPr="00C62717">
        <w:rPr>
          <w:rFonts w:eastAsiaTheme="minorEastAsia"/>
          <w:rtl/>
          <w:lang w:eastAsia="zh-CN" w:bidi="ar-EG"/>
        </w:rPr>
        <w:tab/>
        <w:t>أشكال الانتصاف المتاحة لوكالات التشغيل و/أو الدول الأعضاء في الاتحاد في الحالات التي لا</w:t>
      </w:r>
      <w:r w:rsidR="003008C4">
        <w:rPr>
          <w:rFonts w:eastAsiaTheme="minorEastAsia" w:hint="cs"/>
          <w:rtl/>
          <w:lang w:eastAsia="zh-CN" w:bidi="ar-EG"/>
        </w:rPr>
        <w:t> </w:t>
      </w:r>
      <w:r w:rsidRPr="00C62717">
        <w:rPr>
          <w:rFonts w:eastAsiaTheme="minorEastAsia"/>
          <w:rtl/>
          <w:lang w:eastAsia="zh-CN" w:bidi="ar-EG"/>
        </w:rPr>
        <w:t>تطبق فيها بعض الدول الأعضاء في الاتحاد</w:t>
      </w:r>
      <w:r>
        <w:rPr>
          <w:rFonts w:eastAsiaTheme="minorEastAsia" w:hint="cs"/>
          <w:rtl/>
          <w:lang w:eastAsia="zh-CN" w:bidi="ar-EG"/>
        </w:rPr>
        <w:t>، أو لا تطبق بشكل صحيح،</w:t>
      </w:r>
      <w:r w:rsidRPr="00C62717">
        <w:rPr>
          <w:rFonts w:eastAsiaTheme="minorEastAsia"/>
          <w:rtl/>
          <w:lang w:eastAsia="zh-CN" w:bidi="ar-EG"/>
        </w:rPr>
        <w:t xml:space="preserve"> المادة </w:t>
      </w:r>
      <w:r w:rsidRPr="00C62717">
        <w:rPr>
          <w:rFonts w:eastAsiaTheme="minorEastAsia"/>
          <w:lang w:eastAsia="zh-CN"/>
        </w:rPr>
        <w:t>3.8</w:t>
      </w:r>
      <w:r w:rsidRPr="00C62717">
        <w:rPr>
          <w:rFonts w:eastAsiaTheme="minorEastAsia"/>
          <w:rtl/>
          <w:lang w:eastAsia="zh-CN" w:bidi="ar-EG"/>
        </w:rPr>
        <w:t xml:space="preserve"> من لوائح الاتصالات الدولية لعام</w:t>
      </w:r>
      <w:r w:rsidR="003008C4">
        <w:rPr>
          <w:rFonts w:eastAsiaTheme="minorEastAsia" w:hint="cs"/>
          <w:rtl/>
          <w:lang w:eastAsia="zh-CN" w:bidi="ar-EG"/>
        </w:rPr>
        <w:t> </w:t>
      </w:r>
      <w:r w:rsidRPr="00C62717">
        <w:rPr>
          <w:rFonts w:eastAsiaTheme="minorEastAsia"/>
          <w:lang w:eastAsia="zh-CN"/>
        </w:rPr>
        <w:t>2012</w:t>
      </w:r>
      <w:r w:rsidRPr="00C62717">
        <w:rPr>
          <w:rFonts w:eastAsiaTheme="minorEastAsia"/>
          <w:rtl/>
          <w:lang w:eastAsia="zh-CN" w:bidi="ar-EG"/>
        </w:rPr>
        <w:t xml:space="preserve"> </w:t>
      </w:r>
      <w:r w:rsidRPr="00C62717">
        <w:rPr>
          <w:rFonts w:eastAsiaTheme="minorEastAsia" w:hint="cs"/>
          <w:rtl/>
          <w:lang w:eastAsia="zh-CN" w:bidi="ar-EG"/>
        </w:rPr>
        <w:t xml:space="preserve">والمادة </w:t>
      </w:r>
      <w:r w:rsidRPr="00C62717">
        <w:rPr>
          <w:rFonts w:eastAsiaTheme="minorEastAsia"/>
          <w:lang w:eastAsia="zh-CN"/>
        </w:rPr>
        <w:t>12.6</w:t>
      </w:r>
      <w:r w:rsidRPr="00C62717">
        <w:rPr>
          <w:rFonts w:eastAsiaTheme="minorEastAsia"/>
          <w:rtl/>
          <w:lang w:eastAsia="zh-CN" w:bidi="ar-EG"/>
        </w:rPr>
        <w:t xml:space="preserve"> من لوائح الاتصالات الدولية لعام </w:t>
      </w:r>
      <w:r w:rsidRPr="00C62717">
        <w:rPr>
          <w:rFonts w:eastAsiaTheme="minorEastAsia"/>
          <w:lang w:eastAsia="zh-CN"/>
        </w:rPr>
        <w:t>1988</w:t>
      </w:r>
      <w:r w:rsidR="000E0F30">
        <w:rPr>
          <w:rFonts w:eastAsiaTheme="minorEastAsia" w:hint="cs"/>
          <w:rtl/>
          <w:lang w:eastAsia="zh-CN" w:bidi="ar-EG"/>
        </w:rPr>
        <w:t>.</w:t>
      </w:r>
    </w:p>
    <w:p w:rsidR="00C62717" w:rsidRPr="003008C4" w:rsidRDefault="00C62717" w:rsidP="003008C4">
      <w:pPr>
        <w:pStyle w:val="enumlev1"/>
        <w:rPr>
          <w:rFonts w:eastAsiaTheme="minorEastAsia"/>
          <w:spacing w:val="-4"/>
          <w:rtl/>
          <w:lang w:eastAsia="zh-CN" w:bidi="ar-EG"/>
        </w:rPr>
      </w:pPr>
      <w:r w:rsidRPr="003008C4">
        <w:rPr>
          <w:rFonts w:eastAsiaTheme="minorEastAsia"/>
          <w:spacing w:val="-4"/>
          <w:lang w:eastAsia="zh-CN"/>
        </w:rPr>
        <w:lastRenderedPageBreak/>
        <w:t>(3</w:t>
      </w:r>
      <w:r w:rsidRPr="003008C4">
        <w:rPr>
          <w:rFonts w:eastAsiaTheme="minorEastAsia"/>
          <w:spacing w:val="-4"/>
          <w:rtl/>
          <w:lang w:eastAsia="zh-CN" w:bidi="ar-EG"/>
        </w:rPr>
        <w:tab/>
        <w:t xml:space="preserve">أن يُدرج في تقريره، بعد استعراض المادة </w:t>
      </w:r>
      <w:r w:rsidRPr="003008C4">
        <w:rPr>
          <w:rFonts w:eastAsiaTheme="minorEastAsia"/>
          <w:spacing w:val="-4"/>
          <w:lang w:eastAsia="zh-CN"/>
        </w:rPr>
        <w:t>3.8</w:t>
      </w:r>
      <w:r w:rsidRPr="003008C4">
        <w:rPr>
          <w:rFonts w:eastAsiaTheme="minorEastAsia"/>
          <w:spacing w:val="-4"/>
          <w:rtl/>
          <w:lang w:eastAsia="zh-CN" w:bidi="ar-EG"/>
        </w:rPr>
        <w:t xml:space="preserve"> من لوائح الاتصالات الدولية لعام </w:t>
      </w:r>
      <w:r w:rsidRPr="003008C4">
        <w:rPr>
          <w:rFonts w:eastAsiaTheme="minorEastAsia"/>
          <w:spacing w:val="-4"/>
          <w:lang w:eastAsia="zh-CN"/>
        </w:rPr>
        <w:t>2012</w:t>
      </w:r>
      <w:r w:rsidRPr="003008C4">
        <w:rPr>
          <w:rFonts w:eastAsiaTheme="minorEastAsia"/>
          <w:spacing w:val="-4"/>
          <w:rtl/>
          <w:lang w:eastAsia="zh-CN" w:bidi="ar-EG"/>
        </w:rPr>
        <w:t xml:space="preserve"> و/أو المادة </w:t>
      </w:r>
      <w:r w:rsidRPr="003008C4">
        <w:rPr>
          <w:rFonts w:eastAsiaTheme="minorEastAsia"/>
          <w:spacing w:val="-4"/>
          <w:lang w:eastAsia="zh-CN"/>
        </w:rPr>
        <w:t>12.6</w:t>
      </w:r>
      <w:r w:rsidRPr="003008C4">
        <w:rPr>
          <w:rFonts w:eastAsiaTheme="minorEastAsia"/>
          <w:spacing w:val="-4"/>
          <w:rtl/>
          <w:lang w:eastAsia="zh-CN" w:bidi="ar-EG"/>
        </w:rPr>
        <w:t xml:space="preserve"> من لوائح الاتصالات الدولية لعام </w:t>
      </w:r>
      <w:r w:rsidRPr="003008C4">
        <w:rPr>
          <w:rFonts w:eastAsiaTheme="minorEastAsia"/>
          <w:spacing w:val="-4"/>
          <w:lang w:eastAsia="zh-CN"/>
        </w:rPr>
        <w:t>1988</w:t>
      </w:r>
      <w:r w:rsidRPr="003008C4">
        <w:rPr>
          <w:rFonts w:eastAsiaTheme="minorEastAsia"/>
          <w:spacing w:val="-4"/>
          <w:rtl/>
          <w:lang w:eastAsia="zh-CN" w:bidi="ar-EG"/>
        </w:rPr>
        <w:t xml:space="preserve">، استناداً إلى التحليل </w:t>
      </w:r>
      <w:r w:rsidRPr="003008C4">
        <w:rPr>
          <w:rFonts w:eastAsiaTheme="minorEastAsia" w:hint="cs"/>
          <w:spacing w:val="-4"/>
          <w:rtl/>
          <w:lang w:eastAsia="zh-CN" w:bidi="ar-EG"/>
        </w:rPr>
        <w:t>القانوني</w:t>
      </w:r>
      <w:r w:rsidRPr="003008C4">
        <w:rPr>
          <w:rFonts w:eastAsiaTheme="minorEastAsia"/>
          <w:spacing w:val="-4"/>
          <w:rtl/>
          <w:lang w:eastAsia="zh-CN" w:bidi="ar-EG"/>
        </w:rPr>
        <w:t xml:space="preserve"> المقدم وفقاً لما ورد أعلاه، مقترحاً إلى المجلس يفيد بما</w:t>
      </w:r>
      <w:r w:rsidR="003008C4" w:rsidRPr="003008C4">
        <w:rPr>
          <w:rFonts w:eastAsiaTheme="minorEastAsia" w:hint="cs"/>
          <w:spacing w:val="-4"/>
          <w:rtl/>
          <w:lang w:eastAsia="zh-CN" w:bidi="ar-EG"/>
        </w:rPr>
        <w:t> </w:t>
      </w:r>
      <w:r w:rsidRPr="003008C4">
        <w:rPr>
          <w:rFonts w:eastAsiaTheme="minorEastAsia"/>
          <w:spacing w:val="-4"/>
          <w:rtl/>
          <w:lang w:eastAsia="zh-CN" w:bidi="ar-EG"/>
        </w:rPr>
        <w:t>يلي:</w:t>
      </w:r>
    </w:p>
    <w:p w:rsidR="00C62717" w:rsidRPr="00C62717" w:rsidRDefault="00E352CE" w:rsidP="003008C4">
      <w:pPr>
        <w:pStyle w:val="enumlev2"/>
        <w:rPr>
          <w:rFonts w:eastAsiaTheme="minorEastAsia"/>
          <w:rtl/>
          <w:lang w:eastAsia="zh-CN" w:bidi="ar-EG"/>
        </w:rPr>
      </w:pPr>
      <w:r>
        <w:rPr>
          <w:rFonts w:eastAsiaTheme="minorEastAsia" w:hint="cs"/>
          <w:rtl/>
          <w:lang w:eastAsia="zh-CN" w:bidi="ar-EG"/>
        </w:rPr>
        <w:t xml:space="preserve"> </w:t>
      </w:r>
      <w:r w:rsidR="00C62717" w:rsidRPr="00C62717">
        <w:rPr>
          <w:rFonts w:eastAsiaTheme="minorEastAsia"/>
          <w:rtl/>
          <w:lang w:eastAsia="zh-CN" w:bidi="ar-EG"/>
        </w:rPr>
        <w:t>أ</w:t>
      </w:r>
      <w:r>
        <w:rPr>
          <w:rFonts w:eastAsiaTheme="minorEastAsia" w:hint="cs"/>
          <w:rtl/>
          <w:lang w:eastAsia="zh-CN" w:bidi="ar-EG"/>
        </w:rPr>
        <w:t xml:space="preserve"> </w:t>
      </w:r>
      <w:r w:rsidR="00C62717" w:rsidRPr="00C62717">
        <w:rPr>
          <w:rFonts w:eastAsiaTheme="minorEastAsia"/>
          <w:rtl/>
          <w:lang w:eastAsia="zh-CN" w:bidi="ar-EG"/>
        </w:rPr>
        <w:t>)</w:t>
      </w:r>
      <w:r w:rsidR="00C62717" w:rsidRPr="00C62717">
        <w:rPr>
          <w:rFonts w:eastAsiaTheme="minorEastAsia"/>
          <w:rtl/>
          <w:lang w:eastAsia="zh-CN" w:bidi="ar-EG"/>
        </w:rPr>
        <w:tab/>
        <w:t xml:space="preserve">دعوة الدول الأعضاء في الاتحاد إلى تطبيق المادة </w:t>
      </w:r>
      <w:r w:rsidR="00C62717" w:rsidRPr="00C62717">
        <w:rPr>
          <w:rFonts w:eastAsiaTheme="minorEastAsia"/>
          <w:lang w:eastAsia="zh-CN"/>
        </w:rPr>
        <w:t>3.8</w:t>
      </w:r>
      <w:r w:rsidR="00C62717" w:rsidRPr="00C62717">
        <w:rPr>
          <w:rFonts w:eastAsiaTheme="minorEastAsia"/>
          <w:rtl/>
          <w:lang w:eastAsia="zh-CN" w:bidi="ar-EG"/>
        </w:rPr>
        <w:t xml:space="preserve"> من لوائح الاتصالات الدولية لعام </w:t>
      </w:r>
      <w:r w:rsidR="00C62717" w:rsidRPr="00C62717">
        <w:rPr>
          <w:rFonts w:eastAsiaTheme="minorEastAsia"/>
          <w:lang w:eastAsia="zh-CN"/>
        </w:rPr>
        <w:t>2012</w:t>
      </w:r>
      <w:r w:rsidR="00C62717" w:rsidRPr="00C62717">
        <w:rPr>
          <w:rFonts w:eastAsiaTheme="minorEastAsia"/>
          <w:rtl/>
          <w:lang w:eastAsia="zh-CN" w:bidi="ar-EG"/>
        </w:rPr>
        <w:t xml:space="preserve"> والمادة</w:t>
      </w:r>
      <w:r w:rsidR="003008C4">
        <w:rPr>
          <w:rFonts w:eastAsiaTheme="minorEastAsia" w:hint="cs"/>
          <w:rtl/>
          <w:lang w:eastAsia="zh-CN" w:bidi="ar-EG"/>
        </w:rPr>
        <w:t> </w:t>
      </w:r>
      <w:r w:rsidR="00C62717" w:rsidRPr="00C62717">
        <w:rPr>
          <w:rFonts w:eastAsiaTheme="minorEastAsia"/>
          <w:lang w:eastAsia="zh-CN"/>
        </w:rPr>
        <w:t>12.6</w:t>
      </w:r>
      <w:r w:rsidR="00C62717" w:rsidRPr="00C62717">
        <w:rPr>
          <w:rFonts w:eastAsiaTheme="minorEastAsia"/>
          <w:rtl/>
          <w:lang w:eastAsia="zh-CN" w:bidi="ar-EG"/>
        </w:rPr>
        <w:t xml:space="preserve"> من لوائح الاتصالات الدولية لعام </w:t>
      </w:r>
      <w:r w:rsidR="00C62717" w:rsidRPr="00C62717">
        <w:rPr>
          <w:rFonts w:eastAsiaTheme="minorEastAsia"/>
          <w:lang w:eastAsia="zh-CN"/>
        </w:rPr>
        <w:t>1988</w:t>
      </w:r>
      <w:r w:rsidR="00C62717" w:rsidRPr="00C62717">
        <w:rPr>
          <w:rFonts w:eastAsiaTheme="minorEastAsia"/>
          <w:rtl/>
          <w:lang w:eastAsia="zh-CN" w:bidi="ar-EG"/>
        </w:rPr>
        <w:t xml:space="preserve"> بطريقة دقيقة</w:t>
      </w:r>
      <w:r w:rsidR="000E0F30">
        <w:rPr>
          <w:rFonts w:eastAsiaTheme="minorEastAsia"/>
          <w:rtl/>
          <w:lang w:eastAsia="zh-CN" w:bidi="ar-EG"/>
        </w:rPr>
        <w:t xml:space="preserve"> ومتسقة ومحددة ويمكن التنبؤ بها</w:t>
      </w:r>
      <w:r w:rsidR="000E0F30">
        <w:rPr>
          <w:rFonts w:eastAsiaTheme="minorEastAsia" w:hint="cs"/>
          <w:rtl/>
          <w:lang w:eastAsia="zh-CN" w:bidi="ar-EG"/>
        </w:rPr>
        <w:t>؛</w:t>
      </w:r>
    </w:p>
    <w:p w:rsidR="00C62717" w:rsidRDefault="00C62717" w:rsidP="003008C4">
      <w:pPr>
        <w:pStyle w:val="enumlev2"/>
        <w:rPr>
          <w:rFonts w:eastAsiaTheme="minorEastAsia"/>
          <w:rtl/>
          <w:lang w:eastAsia="zh-CN" w:bidi="ar-EG"/>
        </w:rPr>
      </w:pPr>
      <w:r w:rsidRPr="00C62717">
        <w:rPr>
          <w:rFonts w:eastAsiaTheme="minorEastAsia"/>
          <w:rtl/>
          <w:lang w:eastAsia="zh-CN" w:bidi="ar-EG"/>
        </w:rPr>
        <w:t>ب)</w:t>
      </w:r>
      <w:r w:rsidRPr="00C62717">
        <w:rPr>
          <w:rFonts w:eastAsiaTheme="minorEastAsia"/>
          <w:rtl/>
          <w:lang w:eastAsia="zh-CN" w:bidi="ar-EG"/>
        </w:rPr>
        <w:tab/>
        <w:t xml:space="preserve">النظر في الحاجة إلى وضع واعتماد </w:t>
      </w:r>
      <w:r>
        <w:rPr>
          <w:rFonts w:eastAsiaTheme="minorEastAsia" w:hint="cs"/>
          <w:rtl/>
          <w:lang w:eastAsia="zh-CN" w:bidi="ar-EG"/>
        </w:rPr>
        <w:t>صكوك</w:t>
      </w:r>
      <w:r w:rsidRPr="00C62717">
        <w:rPr>
          <w:rFonts w:eastAsiaTheme="minorEastAsia"/>
          <w:rtl/>
          <w:lang w:eastAsia="zh-CN" w:bidi="ar-EG"/>
        </w:rPr>
        <w:t xml:space="preserve"> ملزمة (كتعديلات </w:t>
      </w:r>
      <w:r>
        <w:rPr>
          <w:rFonts w:eastAsiaTheme="minorEastAsia" w:hint="cs"/>
          <w:rtl/>
          <w:lang w:eastAsia="zh-CN" w:bidi="ar-EG"/>
        </w:rPr>
        <w:t>ل</w:t>
      </w:r>
      <w:r w:rsidRPr="00C62717">
        <w:rPr>
          <w:rFonts w:eastAsiaTheme="minorEastAsia"/>
          <w:rtl/>
          <w:lang w:eastAsia="zh-CN" w:bidi="ar-EG"/>
        </w:rPr>
        <w:t>لوائح الاتصالات الدولية) و/أو غير</w:t>
      </w:r>
      <w:r w:rsidR="003008C4">
        <w:rPr>
          <w:rFonts w:eastAsiaTheme="minorEastAsia" w:hint="cs"/>
          <w:rtl/>
          <w:lang w:eastAsia="zh-CN" w:bidi="ar-EG"/>
        </w:rPr>
        <w:t xml:space="preserve"> </w:t>
      </w:r>
      <w:r w:rsidRPr="00C62717">
        <w:rPr>
          <w:rFonts w:eastAsiaTheme="minorEastAsia"/>
          <w:rtl/>
          <w:lang w:eastAsia="zh-CN" w:bidi="ar-EG"/>
        </w:rPr>
        <w:t>ملزمة</w:t>
      </w:r>
      <w:r w:rsidR="003008C4">
        <w:rPr>
          <w:rFonts w:eastAsiaTheme="minorEastAsia" w:hint="cs"/>
          <w:rtl/>
          <w:lang w:eastAsia="zh-CN" w:bidi="ar-EG"/>
        </w:rPr>
        <w:t> </w:t>
      </w:r>
      <w:r w:rsidRPr="00C62717">
        <w:rPr>
          <w:rFonts w:eastAsiaTheme="minorEastAsia"/>
          <w:rtl/>
          <w:lang w:eastAsia="zh-CN" w:bidi="ar-EG"/>
        </w:rPr>
        <w:t xml:space="preserve">(كتوصيات قطاع تقييس الاتصالات) لتعزيز </w:t>
      </w:r>
      <w:r>
        <w:rPr>
          <w:rFonts w:eastAsiaTheme="minorEastAsia" w:hint="cs"/>
          <w:rtl/>
          <w:lang w:eastAsia="zh-CN" w:bidi="ar-EG"/>
        </w:rPr>
        <w:t>ال</w:t>
      </w:r>
      <w:r w:rsidRPr="00C62717">
        <w:rPr>
          <w:rFonts w:eastAsiaTheme="minorEastAsia"/>
          <w:rtl/>
          <w:lang w:eastAsia="zh-CN" w:bidi="ar-EG"/>
        </w:rPr>
        <w:t xml:space="preserve">يقين وإمكانية </w:t>
      </w:r>
      <w:r>
        <w:rPr>
          <w:rFonts w:eastAsiaTheme="minorEastAsia" w:hint="cs"/>
          <w:rtl/>
          <w:lang w:eastAsia="zh-CN" w:bidi="ar-EG"/>
        </w:rPr>
        <w:t xml:space="preserve">التنبؤ في </w:t>
      </w:r>
      <w:r w:rsidRPr="00C62717">
        <w:rPr>
          <w:rFonts w:eastAsiaTheme="minorEastAsia"/>
          <w:rtl/>
          <w:lang w:eastAsia="zh-CN" w:bidi="ar-EG"/>
        </w:rPr>
        <w:t xml:space="preserve">تطبيق المادة </w:t>
      </w:r>
      <w:r w:rsidRPr="00C62717">
        <w:rPr>
          <w:rFonts w:eastAsiaTheme="minorEastAsia"/>
          <w:lang w:eastAsia="zh-CN"/>
        </w:rPr>
        <w:t>3.8</w:t>
      </w:r>
      <w:r w:rsidRPr="00C62717">
        <w:rPr>
          <w:rFonts w:eastAsiaTheme="minorEastAsia"/>
          <w:rtl/>
          <w:lang w:eastAsia="zh-CN" w:bidi="ar-EG"/>
        </w:rPr>
        <w:t xml:space="preserve"> من لوائح الاتصالات الدولية لعام </w:t>
      </w:r>
      <w:r w:rsidRPr="00C62717">
        <w:rPr>
          <w:rFonts w:eastAsiaTheme="minorEastAsia"/>
          <w:lang w:eastAsia="zh-CN"/>
        </w:rPr>
        <w:t>2012</w:t>
      </w:r>
      <w:r w:rsidRPr="00C62717">
        <w:rPr>
          <w:rFonts w:eastAsiaTheme="minorEastAsia"/>
          <w:rtl/>
          <w:lang w:eastAsia="zh-CN" w:bidi="ar-EG"/>
        </w:rPr>
        <w:t xml:space="preserve"> والمادة </w:t>
      </w:r>
      <w:r w:rsidRPr="00C62717">
        <w:rPr>
          <w:rFonts w:eastAsiaTheme="minorEastAsia"/>
          <w:lang w:eastAsia="zh-CN"/>
        </w:rPr>
        <w:t>12.6</w:t>
      </w:r>
      <w:r w:rsidRPr="00C62717">
        <w:rPr>
          <w:rFonts w:eastAsiaTheme="minorEastAsia"/>
          <w:rtl/>
          <w:lang w:eastAsia="zh-CN" w:bidi="ar-EG"/>
        </w:rPr>
        <w:t xml:space="preserve"> من لوائح الاتصالات الدولية لعام </w:t>
      </w:r>
      <w:r w:rsidRPr="00C62717">
        <w:rPr>
          <w:rFonts w:eastAsiaTheme="minorEastAsia"/>
          <w:lang w:eastAsia="zh-CN"/>
        </w:rPr>
        <w:t>1988</w:t>
      </w:r>
      <w:r w:rsidRPr="00C62717">
        <w:rPr>
          <w:rFonts w:eastAsiaTheme="minorEastAsia"/>
          <w:rtl/>
          <w:lang w:eastAsia="zh-CN" w:bidi="ar-EG"/>
        </w:rPr>
        <w:t>.</w:t>
      </w:r>
    </w:p>
    <w:p w:rsidR="003008C4" w:rsidRPr="003008C4" w:rsidRDefault="003008C4" w:rsidP="003008C4">
      <w:pPr>
        <w:spacing w:before="600"/>
        <w:jc w:val="center"/>
        <w:rPr>
          <w:rFonts w:eastAsiaTheme="minorEastAsia"/>
          <w:rtl/>
          <w:lang w:eastAsia="zh-CN" w:bidi="ar-EG"/>
        </w:rPr>
      </w:pPr>
      <w:r>
        <w:rPr>
          <w:rFonts w:eastAsiaTheme="minorEastAsia" w:hint="cs"/>
          <w:rtl/>
          <w:lang w:eastAsia="zh-CN" w:bidi="ar-EG"/>
        </w:rPr>
        <w:t>___________</w:t>
      </w:r>
    </w:p>
    <w:sectPr w:rsidR="003008C4" w:rsidRPr="003008C4"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2D4" w:rsidRDefault="006C22D4" w:rsidP="00E07379">
      <w:pPr>
        <w:spacing w:before="0" w:line="240" w:lineRule="auto"/>
      </w:pPr>
      <w:r>
        <w:separator/>
      </w:r>
    </w:p>
  </w:endnote>
  <w:endnote w:type="continuationSeparator" w:id="0">
    <w:p w:rsidR="006C22D4" w:rsidRDefault="006C22D4"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3008C4" w:rsidRDefault="00476123" w:rsidP="00CE310F">
    <w:pPr>
      <w:pStyle w:val="Footer"/>
      <w:tabs>
        <w:tab w:val="clear" w:pos="5812"/>
        <w:tab w:val="right" w:pos="5670"/>
      </w:tabs>
      <w:rPr>
        <w:lang w:val="fr-CH"/>
      </w:rPr>
    </w:pPr>
    <w:r>
      <w:fldChar w:fldCharType="begin"/>
    </w:r>
    <w:r w:rsidRPr="003008C4">
      <w:rPr>
        <w:lang w:val="fr-CH"/>
      </w:rPr>
      <w:instrText xml:space="preserve"> FILENAME \p \* MERGEFORMAT </w:instrText>
    </w:r>
    <w:r>
      <w:fldChar w:fldCharType="separate"/>
    </w:r>
    <w:r w:rsidR="003008C4" w:rsidRPr="003008C4">
      <w:rPr>
        <w:noProof/>
        <w:lang w:val="fr-CH"/>
      </w:rPr>
      <w:t>P:\ARA\SG\CONSEIL\EG-ITR-1\000\010A.docx</w:t>
    </w:r>
    <w:r>
      <w:rPr>
        <w:noProof/>
      </w:rPr>
      <w:fldChar w:fldCharType="end"/>
    </w:r>
    <w:r w:rsidR="00CE310F">
      <w:rPr>
        <w:lang w:val="fr-CH"/>
      </w:rPr>
      <w:t>   </w:t>
    </w:r>
    <w:r w:rsidR="00BD0C50" w:rsidRPr="003008C4">
      <w:rPr>
        <w:lang w:val="fr-CH"/>
      </w:rPr>
      <w:t>(</w:t>
    </w:r>
    <w:r w:rsidR="003008C4" w:rsidRPr="003008C4">
      <w:rPr>
        <w:lang w:val="fr-CH"/>
      </w:rPr>
      <w:t>411812</w:t>
    </w:r>
    <w:r w:rsidR="00BD0C50" w:rsidRPr="003008C4">
      <w:rPr>
        <w:lang w:val="fr-CH"/>
      </w:rPr>
      <w:t>)</w:t>
    </w:r>
    <w:r w:rsidR="00BD0C50" w:rsidRPr="003008C4">
      <w:rPr>
        <w:lang w:val="fr-CH"/>
      </w:rPr>
      <w:tab/>
    </w:r>
    <w:r w:rsidR="00BD0C50" w:rsidRPr="00665956">
      <w:fldChar w:fldCharType="begin"/>
    </w:r>
    <w:r w:rsidR="00BD0C50" w:rsidRPr="00665956">
      <w:instrText xml:space="preserve"> savedate \@ dd.MM.yy </w:instrText>
    </w:r>
    <w:r w:rsidR="00BD0C50" w:rsidRPr="00665956">
      <w:fldChar w:fldCharType="separate"/>
    </w:r>
    <w:r w:rsidR="00CE310F">
      <w:rPr>
        <w:noProof/>
      </w:rPr>
      <w:t>06.02.17</w:t>
    </w:r>
    <w:r w:rsidR="00BD0C50" w:rsidRPr="00665956">
      <w:fldChar w:fldCharType="end"/>
    </w:r>
    <w:r w:rsidR="00BD0C50" w:rsidRPr="003008C4">
      <w:rPr>
        <w:lang w:val="fr-CH"/>
      </w:rPr>
      <w:tab/>
    </w:r>
    <w:r w:rsidR="00BD0C50" w:rsidRPr="00665956">
      <w:fldChar w:fldCharType="begin"/>
    </w:r>
    <w:r w:rsidR="00BD0C50" w:rsidRPr="00665956">
      <w:instrText xml:space="preserve"> printdate \@ dd.MM.yy </w:instrText>
    </w:r>
    <w:r w:rsidR="00BD0C50" w:rsidRPr="00665956">
      <w:fldChar w:fldCharType="separate"/>
    </w:r>
    <w:r w:rsidR="006C22D4">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476123" w:rsidRDefault="000E4FF0" w:rsidP="00CE310F">
    <w:pPr>
      <w:pStyle w:val="Footer"/>
      <w:tabs>
        <w:tab w:val="center" w:pos="5529"/>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sidR="00CE310F">
      <w:rPr>
        <w:rFonts w:cs="Calibri"/>
        <w:noProof/>
        <w:lang w:val="fr-FR"/>
      </w:rPr>
      <w:t>P:\ARA\SG\CONSEIL\EG-ITR-1\000\010A.docx</w:t>
    </w:r>
    <w:r w:rsidRPr="00476123">
      <w:rPr>
        <w:rFonts w:cs="Calibri"/>
      </w:rPr>
      <w:fldChar w:fldCharType="end"/>
    </w:r>
    <w:r w:rsidR="00CE310F">
      <w:rPr>
        <w:rFonts w:cs="Calibri"/>
        <w:lang w:val="fr-CH"/>
      </w:rPr>
      <w:t>   </w:t>
    </w:r>
    <w:r w:rsidRPr="00476123">
      <w:rPr>
        <w:rFonts w:cs="Calibri"/>
        <w:lang w:val="fr-FR"/>
      </w:rPr>
      <w:t>(</w:t>
    </w:r>
    <w:r w:rsidR="003008C4">
      <w:rPr>
        <w:rFonts w:cs="Calibri"/>
        <w:lang w:val="fr-FR"/>
      </w:rPr>
      <w:t>411812</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sidR="00CE310F">
      <w:rPr>
        <w:rFonts w:cs="Calibri"/>
        <w:noProof/>
        <w:lang w:val="fr-FR"/>
      </w:rPr>
      <w:t>06.02.17</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sidR="00CE310F">
      <w:rPr>
        <w:rFonts w:cs="Calibri"/>
        <w:noProof/>
        <w:lang w:val="fr-FR"/>
      </w:rPr>
      <w:t>07.06.16</w:t>
    </w:r>
    <w:r w:rsidRPr="00476123">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2D4" w:rsidRDefault="006C22D4" w:rsidP="00E07379">
      <w:pPr>
        <w:spacing w:before="0" w:line="240" w:lineRule="auto"/>
      </w:pPr>
      <w:r>
        <w:separator/>
      </w:r>
    </w:p>
  </w:footnote>
  <w:footnote w:type="continuationSeparator" w:id="0">
    <w:p w:rsidR="006C22D4" w:rsidRDefault="006C22D4"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CE310F" w:rsidP="00760E68">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sidRPr="00CE310F">
          <w:rPr>
            <w:rFonts w:eastAsiaTheme="minorEastAsia" w:cs="Calibri"/>
            <w:noProof/>
            <w:sz w:val="20"/>
            <w:szCs w:val="20"/>
            <w:rtl/>
            <w:lang w:eastAsia="zh-CN"/>
          </w:rPr>
          <w:t>4</w:t>
        </w:r>
        <w:r w:rsidR="000E4FF0" w:rsidRPr="000E4FF0">
          <w:rPr>
            <w:rFonts w:eastAsiaTheme="minorEastAsia" w:cs="Calibri"/>
            <w:noProof/>
            <w:sz w:val="20"/>
            <w:szCs w:val="20"/>
            <w:lang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4"/>
    <w:rsid w:val="000124CC"/>
    <w:rsid w:val="00031A21"/>
    <w:rsid w:val="00041F8B"/>
    <w:rsid w:val="00046444"/>
    <w:rsid w:val="0006023B"/>
    <w:rsid w:val="0008638B"/>
    <w:rsid w:val="00090574"/>
    <w:rsid w:val="00092FC2"/>
    <w:rsid w:val="000A1677"/>
    <w:rsid w:val="000B407F"/>
    <w:rsid w:val="000C13C2"/>
    <w:rsid w:val="000D4C64"/>
    <w:rsid w:val="000E0F30"/>
    <w:rsid w:val="000E4FF0"/>
    <w:rsid w:val="000F0B1C"/>
    <w:rsid w:val="000F1D42"/>
    <w:rsid w:val="000F4D07"/>
    <w:rsid w:val="00102A03"/>
    <w:rsid w:val="001040A3"/>
    <w:rsid w:val="00173915"/>
    <w:rsid w:val="0022345D"/>
    <w:rsid w:val="00225854"/>
    <w:rsid w:val="0023283D"/>
    <w:rsid w:val="00252E0C"/>
    <w:rsid w:val="00252EA7"/>
    <w:rsid w:val="00276881"/>
    <w:rsid w:val="002916BE"/>
    <w:rsid w:val="002978F4"/>
    <w:rsid w:val="002B028D"/>
    <w:rsid w:val="002B435E"/>
    <w:rsid w:val="002C4DAE"/>
    <w:rsid w:val="002D6669"/>
    <w:rsid w:val="002E6541"/>
    <w:rsid w:val="002F5560"/>
    <w:rsid w:val="003008C4"/>
    <w:rsid w:val="0030486B"/>
    <w:rsid w:val="003231B9"/>
    <w:rsid w:val="003275AC"/>
    <w:rsid w:val="00333D29"/>
    <w:rsid w:val="003409F4"/>
    <w:rsid w:val="00357185"/>
    <w:rsid w:val="003C106D"/>
    <w:rsid w:val="003C475F"/>
    <w:rsid w:val="003E4132"/>
    <w:rsid w:val="003F678F"/>
    <w:rsid w:val="0042686F"/>
    <w:rsid w:val="004367CE"/>
    <w:rsid w:val="00443869"/>
    <w:rsid w:val="004712C6"/>
    <w:rsid w:val="00476123"/>
    <w:rsid w:val="00497703"/>
    <w:rsid w:val="004F0F06"/>
    <w:rsid w:val="00501E0E"/>
    <w:rsid w:val="005204D7"/>
    <w:rsid w:val="00530420"/>
    <w:rsid w:val="005374CB"/>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C22D4"/>
    <w:rsid w:val="006F267F"/>
    <w:rsid w:val="006F63F7"/>
    <w:rsid w:val="006F6F03"/>
    <w:rsid w:val="00706D7A"/>
    <w:rsid w:val="00726AEC"/>
    <w:rsid w:val="007530CA"/>
    <w:rsid w:val="00760E68"/>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A1810"/>
    <w:rsid w:val="008B5B5D"/>
    <w:rsid w:val="00917694"/>
    <w:rsid w:val="009263CD"/>
    <w:rsid w:val="00930E6D"/>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23331"/>
    <w:rsid w:val="00C265DA"/>
    <w:rsid w:val="00C442F2"/>
    <w:rsid w:val="00C62717"/>
    <w:rsid w:val="00C674FE"/>
    <w:rsid w:val="00C7297D"/>
    <w:rsid w:val="00C75633"/>
    <w:rsid w:val="00C8242E"/>
    <w:rsid w:val="00C82615"/>
    <w:rsid w:val="00C867DB"/>
    <w:rsid w:val="00CA2A38"/>
    <w:rsid w:val="00CA50FF"/>
    <w:rsid w:val="00CC3CD2"/>
    <w:rsid w:val="00CC43BE"/>
    <w:rsid w:val="00CD123C"/>
    <w:rsid w:val="00CD2085"/>
    <w:rsid w:val="00CE2EE1"/>
    <w:rsid w:val="00CE310F"/>
    <w:rsid w:val="00CF3FFD"/>
    <w:rsid w:val="00CF5ED3"/>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352CE"/>
    <w:rsid w:val="00E4521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3B683C0-5C28-4699-BFB0-99649C8D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56957">
      <w:bodyDiv w:val="1"/>
      <w:marLeft w:val="0"/>
      <w:marRight w:val="0"/>
      <w:marTop w:val="0"/>
      <w:marBottom w:val="0"/>
      <w:divBdr>
        <w:top w:val="none" w:sz="0" w:space="0" w:color="auto"/>
        <w:left w:val="none" w:sz="0" w:space="0" w:color="auto"/>
        <w:bottom w:val="none" w:sz="0" w:space="0" w:color="auto"/>
        <w:right w:val="none" w:sz="0" w:space="0" w:color="auto"/>
      </w:divBdr>
    </w:div>
    <w:div w:id="905147205">
      <w:bodyDiv w:val="1"/>
      <w:marLeft w:val="0"/>
      <w:marRight w:val="0"/>
      <w:marTop w:val="0"/>
      <w:marBottom w:val="0"/>
      <w:divBdr>
        <w:top w:val="none" w:sz="0" w:space="0" w:color="auto"/>
        <w:left w:val="none" w:sz="0" w:space="0" w:color="auto"/>
        <w:bottom w:val="none" w:sz="0" w:space="0" w:color="auto"/>
        <w:right w:val="none" w:sz="0" w:space="0" w:color="auto"/>
      </w:divBdr>
    </w:div>
    <w:div w:id="143362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SG\PA_EG-ITR-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5A8F37C1-261E-471C-A168-99A122D42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PA_EG-ITR-1.dotx</Template>
  <TotalTime>24</TotalTime>
  <Pages>4</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8350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7</cp:revision>
  <cp:lastPrinted>2016-06-07T13:25:00Z</cp:lastPrinted>
  <dcterms:created xsi:type="dcterms:W3CDTF">2017-02-06T11:45:00Z</dcterms:created>
  <dcterms:modified xsi:type="dcterms:W3CDTF">2017-02-06T15:04:00Z</dcterms:modified>
  <cp:category>Conference document</cp:category>
</cp:coreProperties>
</file>