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17" w:type="pct"/>
        <w:jc w:val="center"/>
        <w:tblLayout w:type="fixed"/>
        <w:tblLook w:val="0000" w:firstRow="0" w:lastRow="0" w:firstColumn="0" w:lastColumn="0" w:noHBand="0" w:noVBand="0"/>
      </w:tblPr>
      <w:tblGrid>
        <w:gridCol w:w="6620"/>
        <w:gridCol w:w="3052"/>
      </w:tblGrid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</w:tcPr>
          <w:p w:rsidR="00760E68" w:rsidRPr="00760E68" w:rsidRDefault="00760E68" w:rsidP="00760E68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sz w:val="28"/>
                <w:szCs w:val="40"/>
                <w:rtl/>
                <w:lang w:eastAsia="zh-CN" w:bidi="ar-SY"/>
              </w:rPr>
            </w:pPr>
            <w:r w:rsidRPr="00760E68">
              <w:rPr>
                <w:rFonts w:eastAsiaTheme="minorEastAsia" w:hint="cs"/>
                <w:b/>
                <w:bCs/>
                <w:sz w:val="28"/>
                <w:szCs w:val="40"/>
                <w:rtl/>
                <w:lang w:eastAsia="zh-CN" w:bidi="ar-EG"/>
              </w:rPr>
              <w:t xml:space="preserve">فريق الخبراء المعني بلوائح الاتصالات الدولية </w:t>
            </w:r>
            <w:r w:rsidRPr="00760E68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t>(EG</w:t>
            </w:r>
            <w:r w:rsidRPr="00760E68">
              <w:rPr>
                <w:rFonts w:eastAsiaTheme="minorEastAsia"/>
                <w:b/>
                <w:bCs/>
                <w:sz w:val="28"/>
                <w:szCs w:val="40"/>
                <w:lang w:eastAsia="zh-CN" w:bidi="ar-EG"/>
              </w:rPr>
              <w:noBreakHyphen/>
              <w:t>ITR)</w:t>
            </w:r>
          </w:p>
          <w:p w:rsidR="000E4FF0" w:rsidRPr="000E4FF0" w:rsidRDefault="00760E68" w:rsidP="00760E68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160"/>
              <w:jc w:val="lef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الاجتماع الأول - </w:t>
            </w:r>
            <w:r w:rsidR="000E4FF0"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جنيف، </w:t>
            </w:r>
            <w:r>
              <w:rPr>
                <w:rFonts w:eastAsiaTheme="minorEastAsia"/>
                <w:b/>
                <w:bCs/>
                <w:sz w:val="24"/>
                <w:szCs w:val="32"/>
                <w:lang w:eastAsia="zh-CN" w:bidi="ar-SY"/>
              </w:rPr>
              <w:t>10-9</w:t>
            </w:r>
            <w:r w:rsidR="000E4FF0"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r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>فبراير</w:t>
            </w:r>
            <w:r w:rsidR="000E4FF0" w:rsidRPr="000E4FF0">
              <w:rPr>
                <w:rFonts w:eastAsiaTheme="minorEastAsia" w:hint="cs"/>
                <w:b/>
                <w:bCs/>
                <w:sz w:val="24"/>
                <w:szCs w:val="32"/>
                <w:rtl/>
                <w:lang w:eastAsia="zh-CN" w:bidi="ar-EG"/>
              </w:rPr>
              <w:t xml:space="preserve"> </w:t>
            </w:r>
            <w:r w:rsidR="000E4FF0" w:rsidRP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201</w:t>
            </w:r>
            <w:r w:rsidR="000E4FF0">
              <w:rPr>
                <w:rFonts w:eastAsiaTheme="minorEastAsia"/>
                <w:b/>
                <w:bCs/>
                <w:sz w:val="24"/>
                <w:szCs w:val="32"/>
                <w:lang w:eastAsia="zh-CN" w:bidi="ar-EG"/>
              </w:rPr>
              <w:t>7</w:t>
            </w:r>
          </w:p>
        </w:tc>
        <w:tc>
          <w:tcPr>
            <w:tcW w:w="3052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240" w:lineRule="auto"/>
              <w:jc w:val="right"/>
              <w:rPr>
                <w:rFonts w:eastAsiaTheme="minorEastAsia"/>
                <w:rtl/>
                <w:lang w:eastAsia="zh-CN" w:bidi="ar-EG"/>
              </w:rPr>
            </w:pPr>
            <w:bookmarkStart w:id="0" w:name="ditulogo"/>
            <w:bookmarkEnd w:id="0"/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241AE77A" wp14:editId="372EFA47">
                  <wp:extent cx="1839600" cy="723600"/>
                  <wp:effectExtent l="0" t="0" r="8255" b="635"/>
                  <wp:docPr id="2" name="Picture 2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600" cy="723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4FF0" w:rsidRPr="000E4FF0" w:rsidTr="00760E68">
        <w:trPr>
          <w:cantSplit/>
          <w:trHeight w:val="68"/>
          <w:jc w:val="center"/>
        </w:trPr>
        <w:tc>
          <w:tcPr>
            <w:tcW w:w="6620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sz w:val="24"/>
                <w:szCs w:val="32"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bottom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0" w:line="140" w:lineRule="exact"/>
              <w:rPr>
                <w:rFonts w:eastAsiaTheme="minorEastAsia"/>
                <w:lang w:val="en-GB" w:eastAsia="zh-CN" w:bidi="ar-SY"/>
              </w:rPr>
            </w:pPr>
          </w:p>
        </w:tc>
      </w:tr>
      <w:tr w:rsidR="000E4FF0" w:rsidRPr="000E4FF0" w:rsidTr="000E4FF0">
        <w:trPr>
          <w:cantSplit/>
          <w:trHeight w:val="20"/>
          <w:jc w:val="center"/>
        </w:trPr>
        <w:tc>
          <w:tcPr>
            <w:tcW w:w="6620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</w:p>
        </w:tc>
        <w:tc>
          <w:tcPr>
            <w:tcW w:w="3052" w:type="dxa"/>
            <w:tcBorders>
              <w:top w:val="single" w:sz="12" w:space="0" w:color="auto"/>
            </w:tcBorders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26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highlight w:val="yellow"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0E4FF0" w:rsidP="00BA3702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bookmarkStart w:id="1" w:name="_GoBack"/>
            <w:bookmarkEnd w:id="1"/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BA3702" w:rsidP="008D29DA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rtl/>
                <w:lang w:eastAsia="zh-CN" w:bidi="ar-EG"/>
              </w:rPr>
            </w:pPr>
            <w:r>
              <w:rPr>
                <w:rFonts w:eastAsiaTheme="minorEastAsia"/>
                <w:b/>
                <w:bCs/>
                <w:lang w:eastAsia="zh-CN" w:bidi="ar-SY"/>
              </w:rPr>
              <w:t>10</w:t>
            </w:r>
            <w:r w:rsidR="008D29DA" w:rsidRPr="008D29DA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يناير </w:t>
            </w:r>
            <w:r w:rsidR="008D29DA" w:rsidRPr="008D29DA">
              <w:rPr>
                <w:rFonts w:eastAsiaTheme="minorEastAsia"/>
                <w:b/>
                <w:bCs/>
                <w:lang w:eastAsia="zh-CN" w:bidi="ar-SY"/>
              </w:rPr>
              <w:t>2017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6620" w:type="dxa"/>
          </w:tcPr>
          <w:p w:rsidR="000E4FF0" w:rsidRPr="000E4FF0" w:rsidRDefault="000E4FF0" w:rsidP="000E4FF0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EG"/>
              </w:rPr>
            </w:pPr>
          </w:p>
        </w:tc>
        <w:tc>
          <w:tcPr>
            <w:tcW w:w="3052" w:type="dxa"/>
            <w:vAlign w:val="center"/>
          </w:tcPr>
          <w:p w:rsidR="000E4FF0" w:rsidRPr="000E4FF0" w:rsidRDefault="008D29DA" w:rsidP="00BA3702">
            <w:pPr>
              <w:tabs>
                <w:tab w:val="clear" w:pos="1134"/>
                <w:tab w:val="left" w:pos="794"/>
                <w:tab w:val="left" w:pos="1361"/>
                <w:tab w:val="left" w:pos="1928"/>
                <w:tab w:val="left" w:pos="2495"/>
                <w:tab w:val="right" w:pos="3062"/>
                <w:tab w:val="left" w:pos="3629"/>
                <w:tab w:val="left" w:pos="4196"/>
                <w:tab w:val="left" w:pos="4763"/>
                <w:tab w:val="left" w:pos="5330"/>
                <w:tab w:val="left" w:pos="5897"/>
                <w:tab w:val="left" w:pos="6464"/>
                <w:tab w:val="left" w:pos="7031"/>
                <w:tab w:val="left" w:pos="7598"/>
                <w:tab w:val="left" w:pos="8165"/>
                <w:tab w:val="left" w:pos="8732"/>
                <w:tab w:val="left" w:pos="9299"/>
              </w:tabs>
              <w:spacing w:before="60" w:after="60" w:line="300" w:lineRule="exact"/>
              <w:rPr>
                <w:rFonts w:eastAsiaTheme="minorEastAsia"/>
                <w:b/>
                <w:bCs/>
                <w:lang w:eastAsia="zh-CN" w:bidi="ar-SY"/>
              </w:rPr>
            </w:pPr>
            <w:r w:rsidRPr="008D29DA">
              <w:rPr>
                <w:rFonts w:eastAsiaTheme="minorEastAsia"/>
                <w:b/>
                <w:bCs/>
                <w:rtl/>
                <w:lang w:eastAsia="zh-CN" w:bidi="ar-EG"/>
              </w:rPr>
              <w:t>الأصل:</w:t>
            </w:r>
            <w:r w:rsidRPr="008D29DA">
              <w:rPr>
                <w:rFonts w:eastAsiaTheme="minorEastAsia" w:hint="cs"/>
                <w:b/>
                <w:bCs/>
                <w:rtl/>
                <w:lang w:eastAsia="zh-CN" w:bidi="ar-EG"/>
              </w:rPr>
              <w:t xml:space="preserve"> </w:t>
            </w:r>
            <w:r w:rsidR="00BA3702" w:rsidRPr="00BA3702">
              <w:rPr>
                <w:rFonts w:eastAsiaTheme="minorEastAsia" w:hint="cs"/>
                <w:b/>
                <w:bCs/>
                <w:rtl/>
                <w:lang w:eastAsia="zh-CN" w:bidi="ar-EG"/>
              </w:rPr>
              <w:t>بالروسية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0E4FF0" w:rsidRDefault="007B55B5" w:rsidP="007B55B5">
            <w:pPr>
              <w:pStyle w:val="Source"/>
              <w:spacing w:before="480"/>
              <w:rPr>
                <w:rFonts w:eastAsiaTheme="minorEastAsia"/>
                <w:rtl/>
                <w:lang w:eastAsia="zh-CN"/>
              </w:rPr>
            </w:pPr>
            <w:r w:rsidRPr="007B55B5">
              <w:rPr>
                <w:rFonts w:eastAsiaTheme="minorEastAsia" w:hint="cs"/>
                <w:rtl/>
                <w:lang w:eastAsia="zh-CN" w:bidi="ar-SA"/>
              </w:rPr>
              <w:t>فريق الخبراء المعني بلوائح الاتصالات الدولية</w:t>
            </w:r>
            <w:r>
              <w:rPr>
                <w:rFonts w:eastAsiaTheme="minorEastAsia" w:hint="cs"/>
                <w:rtl/>
                <w:lang w:eastAsia="zh-CN" w:bidi="ar-SA"/>
              </w:rPr>
              <w:t xml:space="preserve"> </w:t>
            </w:r>
            <w:r w:rsidR="004A10BB">
              <w:rPr>
                <w:rFonts w:eastAsiaTheme="minorEastAsia"/>
                <w:lang w:eastAsia="zh-CN" w:bidi="ar-SA"/>
              </w:rPr>
              <w:t>(</w:t>
            </w:r>
            <w:r w:rsidR="00B35AC5" w:rsidRPr="00B35AC5">
              <w:rPr>
                <w:rFonts w:eastAsiaTheme="minorEastAsia"/>
                <w:lang w:eastAsia="zh-CN" w:bidi="ar-SA"/>
              </w:rPr>
              <w:t>EG-ITR</w:t>
            </w:r>
            <w:r w:rsidR="004A10BB">
              <w:rPr>
                <w:rFonts w:eastAsiaTheme="minorEastAsia"/>
                <w:lang w:eastAsia="zh-CN" w:bidi="ar-SA"/>
              </w:rPr>
              <w:t>)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B35AC5" w:rsidRDefault="007B55B5" w:rsidP="007B55B5">
            <w:pPr>
              <w:pStyle w:val="Title1"/>
              <w:rPr>
                <w:rFonts w:eastAsiaTheme="minorEastAsia"/>
                <w:rtl/>
                <w:lang w:eastAsia="zh-CN"/>
              </w:rPr>
            </w:pPr>
            <w:r w:rsidRPr="007B55B5">
              <w:rPr>
                <w:rFonts w:eastAsiaTheme="minorEastAsia" w:hint="cs"/>
                <w:rtl/>
                <w:lang w:eastAsia="zh-CN" w:bidi="ar-SA"/>
              </w:rPr>
              <w:t>بيان اتصال</w:t>
            </w:r>
          </w:p>
        </w:tc>
      </w:tr>
      <w:tr w:rsidR="000E4FF0" w:rsidRPr="000E4FF0" w:rsidTr="000E4FF0">
        <w:trPr>
          <w:cantSplit/>
          <w:jc w:val="center"/>
        </w:trPr>
        <w:tc>
          <w:tcPr>
            <w:tcW w:w="9672" w:type="dxa"/>
            <w:gridSpan w:val="2"/>
          </w:tcPr>
          <w:p w:rsidR="000E4FF0" w:rsidRPr="00BA3702" w:rsidRDefault="00BA3702" w:rsidP="007B55B5">
            <w:pPr>
              <w:pStyle w:val="Title2"/>
              <w:rPr>
                <w:rFonts w:eastAsiaTheme="minorEastAsia"/>
                <w:rtl/>
              </w:rPr>
            </w:pPr>
            <w:r w:rsidRPr="00BA3702">
              <w:rPr>
                <w:rFonts w:eastAsiaTheme="minorEastAsia" w:hint="cs"/>
                <w:rtl/>
              </w:rPr>
              <w:t>مشاركة الأفرقة الاستشارية ولجان الدراسات التابعة للقطاعات الثلاثة للاتحاد</w:t>
            </w:r>
            <w:r>
              <w:rPr>
                <w:rFonts w:eastAsiaTheme="minorEastAsia"/>
              </w:rPr>
              <w:br/>
            </w:r>
            <w:r w:rsidRPr="00BA3702">
              <w:rPr>
                <w:rFonts w:eastAsiaTheme="minorEastAsia" w:hint="cs"/>
                <w:rtl/>
              </w:rPr>
              <w:t>في عمل فريق الخبراء المعني بلوائح الاتصالات الدولية</w:t>
            </w:r>
          </w:p>
        </w:tc>
      </w:tr>
    </w:tbl>
    <w:p w:rsidR="00BA3702" w:rsidRPr="00BA3702" w:rsidRDefault="00144FBB" w:rsidP="004C2AF2">
      <w:pPr>
        <w:spacing w:before="360"/>
        <w:rPr>
          <w:rFonts w:eastAsiaTheme="minorEastAsia"/>
          <w:rtl/>
          <w:lang w:eastAsia="zh-CN" w:bidi="ar-EG"/>
        </w:rPr>
      </w:pPr>
      <w:hyperlink r:id="rId11" w:history="1">
        <w:r w:rsidR="00BA3702" w:rsidRPr="00BA3702">
          <w:rPr>
            <w:rStyle w:val="Hyperlink"/>
            <w:rFonts w:eastAsiaTheme="minorEastAsia" w:hint="cs"/>
            <w:rtl/>
            <w:lang w:eastAsia="zh-CN"/>
          </w:rPr>
          <w:t xml:space="preserve">لوائح الاتصالات الدولية </w:t>
        </w:r>
        <w:r w:rsidR="00BA3702" w:rsidRPr="00BA3702">
          <w:rPr>
            <w:rStyle w:val="Hyperlink"/>
            <w:rFonts w:eastAsiaTheme="minorEastAsia"/>
            <w:lang w:eastAsia="zh-CN"/>
          </w:rPr>
          <w:t>(ITR)</w:t>
        </w:r>
      </w:hyperlink>
      <w:r w:rsidR="00BA3702" w:rsidRPr="00BA3702">
        <w:rPr>
          <w:rFonts w:eastAsiaTheme="minorEastAsia" w:hint="cs"/>
          <w:rtl/>
          <w:lang w:eastAsia="zh-CN"/>
        </w:rPr>
        <w:t xml:space="preserve"> صك من صكوك الاتحاد </w:t>
      </w:r>
      <w:r w:rsidR="00BA3702" w:rsidRPr="00BA3702">
        <w:rPr>
          <w:rFonts w:eastAsiaTheme="minorEastAsia"/>
          <w:rtl/>
          <w:lang w:eastAsia="zh-CN"/>
        </w:rPr>
        <w:t>–</w:t>
      </w:r>
      <w:r w:rsidR="00BA3702" w:rsidRPr="00BA3702">
        <w:rPr>
          <w:rFonts w:eastAsiaTheme="minorEastAsia" w:hint="cs"/>
          <w:rtl/>
          <w:lang w:eastAsia="zh-CN"/>
        </w:rPr>
        <w:t xml:space="preserve"> </w:t>
      </w:r>
      <w:r w:rsidR="00B35AC5">
        <w:rPr>
          <w:rFonts w:eastAsiaTheme="minorEastAsia" w:hint="cs"/>
          <w:rtl/>
          <w:lang w:eastAsia="zh-CN"/>
        </w:rPr>
        <w:t xml:space="preserve">فهي </w:t>
      </w:r>
      <w:r w:rsidR="00BA3702" w:rsidRPr="00BA3702">
        <w:rPr>
          <w:rFonts w:eastAsiaTheme="minorEastAsia" w:hint="cs"/>
          <w:rtl/>
          <w:lang w:eastAsia="zh-CN"/>
        </w:rPr>
        <w:t xml:space="preserve">اللوائح الإدارية التي </w:t>
      </w:r>
      <w:r w:rsidR="00BA3702" w:rsidRPr="00BA3702">
        <w:rPr>
          <w:rFonts w:eastAsiaTheme="minorEastAsia"/>
          <w:rtl/>
          <w:lang w:eastAsia="zh-CN"/>
        </w:rPr>
        <w:t>تنظم استخدام الاتصالات وتُلزم جميع الدول الأعضاء</w:t>
      </w:r>
      <w:r w:rsidR="00BA3702" w:rsidRPr="00BA3702">
        <w:rPr>
          <w:rFonts w:eastAsiaTheme="minorEastAsia" w:hint="cs"/>
          <w:rtl/>
          <w:lang w:eastAsia="zh-CN"/>
        </w:rPr>
        <w:t xml:space="preserve"> (الرقمان</w:t>
      </w:r>
      <w:r w:rsidR="004C2AF2">
        <w:rPr>
          <w:rFonts w:eastAsiaTheme="minorEastAsia" w:hint="eastAsia"/>
          <w:rtl/>
          <w:lang w:eastAsia="zh-CN"/>
        </w:rPr>
        <w:t> </w:t>
      </w:r>
      <w:r w:rsidR="00BA3702" w:rsidRPr="00BA3702">
        <w:rPr>
          <w:rFonts w:eastAsiaTheme="minorEastAsia"/>
          <w:lang w:eastAsia="zh-CN"/>
        </w:rPr>
        <w:t>29</w:t>
      </w:r>
      <w:r w:rsidR="00BA3702" w:rsidRPr="00BA3702">
        <w:rPr>
          <w:rFonts w:eastAsiaTheme="minorEastAsia" w:hint="cs"/>
          <w:rtl/>
          <w:lang w:eastAsia="zh-CN" w:bidi="ar-EG"/>
        </w:rPr>
        <w:t xml:space="preserve"> و</w:t>
      </w:r>
      <w:r w:rsidR="00BA3702" w:rsidRPr="00BA3702">
        <w:rPr>
          <w:rFonts w:eastAsiaTheme="minorEastAsia"/>
          <w:lang w:eastAsia="zh-CN"/>
        </w:rPr>
        <w:t>31</w:t>
      </w:r>
      <w:r w:rsidR="00BA3702" w:rsidRPr="00BA3702">
        <w:rPr>
          <w:rFonts w:eastAsiaTheme="minorEastAsia" w:hint="cs"/>
          <w:rtl/>
          <w:lang w:eastAsia="zh-CN" w:bidi="ar-EG"/>
        </w:rPr>
        <w:t xml:space="preserve"> من الدستور).</w:t>
      </w:r>
    </w:p>
    <w:p w:rsidR="00BA3702" w:rsidRPr="002C06B2" w:rsidRDefault="00BA3702" w:rsidP="00B35AC5">
      <w:pPr>
        <w:rPr>
          <w:rFonts w:eastAsiaTheme="minorEastAsia"/>
          <w:spacing w:val="-2"/>
          <w:rtl/>
          <w:lang w:eastAsia="zh-CN"/>
        </w:rPr>
      </w:pPr>
      <w:r w:rsidRPr="002C06B2">
        <w:rPr>
          <w:rFonts w:eastAsiaTheme="minorEastAsia" w:hint="cs"/>
          <w:spacing w:val="-2"/>
          <w:rtl/>
          <w:lang w:eastAsia="zh-CN"/>
        </w:rPr>
        <w:t>ويجوز لمؤتمر عالمي للاتصالات الدولية</w:t>
      </w:r>
      <w:r w:rsidR="00B35AC5" w:rsidRPr="002C06B2">
        <w:rPr>
          <w:rFonts w:eastAsiaTheme="minorEastAsia" w:hint="cs"/>
          <w:spacing w:val="-2"/>
          <w:rtl/>
          <w:lang w:eastAsia="zh-CN"/>
        </w:rPr>
        <w:t xml:space="preserve"> </w:t>
      </w:r>
      <w:r w:rsidR="00B35AC5" w:rsidRPr="002C06B2">
        <w:rPr>
          <w:rFonts w:eastAsiaTheme="minorEastAsia"/>
          <w:spacing w:val="-2"/>
          <w:lang w:eastAsia="zh-CN"/>
        </w:rPr>
        <w:t>(WCIT)</w:t>
      </w:r>
      <w:r w:rsidRPr="002C06B2">
        <w:rPr>
          <w:rFonts w:eastAsiaTheme="minorEastAsia" w:hint="cs"/>
          <w:spacing w:val="-2"/>
          <w:rtl/>
          <w:lang w:eastAsia="zh-CN"/>
        </w:rPr>
        <w:t xml:space="preserve"> أن يقوم بمراجعة جزئية، أو مراجعة كلية في حالات استثنائية، للوائح الاتصالات الدولية. كما يجوز له أن يتناول أي مسألة أخرى ذات طابع عالمي تدخل ضمن اختصاصه وتتصل بجدول أعماله (الرقم</w:t>
      </w:r>
      <w:r w:rsidRPr="002C06B2">
        <w:rPr>
          <w:rFonts w:eastAsiaTheme="minorEastAsia" w:hint="eastAsia"/>
          <w:spacing w:val="-2"/>
          <w:rtl/>
          <w:lang w:eastAsia="zh-CN"/>
        </w:rPr>
        <w:t> </w:t>
      </w:r>
      <w:r w:rsidRPr="002C06B2">
        <w:rPr>
          <w:rFonts w:eastAsiaTheme="minorEastAsia"/>
          <w:spacing w:val="-2"/>
          <w:lang w:eastAsia="zh-CN"/>
        </w:rPr>
        <w:t>146</w:t>
      </w:r>
      <w:r w:rsidRPr="002C06B2">
        <w:rPr>
          <w:rFonts w:eastAsiaTheme="minorEastAsia" w:hint="cs"/>
          <w:spacing w:val="-2"/>
          <w:rtl/>
          <w:lang w:eastAsia="zh-CN"/>
        </w:rPr>
        <w:t xml:space="preserve"> من الدستور).</w:t>
      </w:r>
    </w:p>
    <w:p w:rsidR="00BA3702" w:rsidRPr="00BA3702" w:rsidRDefault="00BA3702" w:rsidP="00B35AC5">
      <w:pPr>
        <w:rPr>
          <w:rFonts w:eastAsiaTheme="minorEastAsia"/>
          <w:rtl/>
          <w:lang w:eastAsia="zh-CN"/>
        </w:rPr>
      </w:pPr>
      <w:r w:rsidRPr="00BA3702">
        <w:rPr>
          <w:rFonts w:eastAsiaTheme="minorEastAsia" w:hint="cs"/>
          <w:rtl/>
          <w:lang w:eastAsia="zh-CN"/>
        </w:rPr>
        <w:t xml:space="preserve">اعتمد </w:t>
      </w:r>
      <w:hyperlink r:id="rId12" w:history="1">
        <w:r w:rsidRPr="004A10BB">
          <w:rPr>
            <w:rStyle w:val="Hyperlink"/>
            <w:rFonts w:eastAsiaTheme="minorEastAsia" w:hint="cs"/>
            <w:rtl/>
            <w:lang w:eastAsia="zh-CN"/>
          </w:rPr>
          <w:t xml:space="preserve">المؤتمر العالمي للاتصالات الدولية لعام </w:t>
        </w:r>
        <w:r w:rsidRPr="004A10BB">
          <w:rPr>
            <w:rStyle w:val="Hyperlink"/>
            <w:rFonts w:eastAsiaTheme="minorEastAsia"/>
            <w:lang w:eastAsia="zh-CN"/>
          </w:rPr>
          <w:t>2012</w:t>
        </w:r>
        <w:r w:rsidRPr="004A10BB">
          <w:rPr>
            <w:rStyle w:val="Hyperlink"/>
            <w:rFonts w:eastAsiaTheme="minorEastAsia" w:hint="cs"/>
            <w:rtl/>
            <w:lang w:eastAsia="zh-CN" w:bidi="ar-EG"/>
          </w:rPr>
          <w:t xml:space="preserve"> </w:t>
        </w:r>
        <w:r w:rsidRPr="004A10BB">
          <w:rPr>
            <w:rStyle w:val="Hyperlink"/>
            <w:rFonts w:eastAsiaTheme="minorEastAsia"/>
            <w:lang w:eastAsia="zh-CN"/>
          </w:rPr>
          <w:t>(WCIT-12)</w:t>
        </w:r>
      </w:hyperlink>
      <w:r w:rsidRPr="00BA3702">
        <w:rPr>
          <w:rFonts w:eastAsiaTheme="minorEastAsia" w:hint="cs"/>
          <w:rtl/>
          <w:lang w:eastAsia="zh-CN" w:bidi="ar-EG"/>
        </w:rPr>
        <w:t xml:space="preserve"> (</w:t>
      </w:r>
      <w:r w:rsidR="00B35AC5">
        <w:rPr>
          <w:rFonts w:eastAsiaTheme="minorEastAsia" w:hint="cs"/>
          <w:rtl/>
          <w:lang w:eastAsia="zh-CN" w:bidi="ar-EG"/>
        </w:rPr>
        <w:t xml:space="preserve">دبي، </w:t>
      </w:r>
      <w:r w:rsidRPr="00BA3702">
        <w:rPr>
          <w:rFonts w:eastAsiaTheme="minorEastAsia" w:hint="cs"/>
          <w:rtl/>
          <w:lang w:eastAsia="zh-CN" w:bidi="ar-EG"/>
        </w:rPr>
        <w:t xml:space="preserve">الإمارات العربية المتحدة) القرار </w:t>
      </w:r>
      <w:r w:rsidRPr="00BA3702">
        <w:rPr>
          <w:rFonts w:eastAsiaTheme="minorEastAsia"/>
          <w:lang w:eastAsia="zh-CN"/>
        </w:rPr>
        <w:t>4</w:t>
      </w:r>
      <w:r w:rsidRPr="00BA3702">
        <w:rPr>
          <w:rFonts w:eastAsiaTheme="minorEastAsia" w:hint="cs"/>
          <w:rtl/>
          <w:lang w:eastAsia="zh-CN" w:bidi="ar-EG"/>
        </w:rPr>
        <w:t xml:space="preserve"> (دبي، </w:t>
      </w:r>
      <w:r w:rsidRPr="00BA3702">
        <w:rPr>
          <w:rFonts w:eastAsiaTheme="minorEastAsia"/>
          <w:lang w:eastAsia="zh-CN"/>
        </w:rPr>
        <w:t>2012</w:t>
      </w:r>
      <w:r w:rsidRPr="00BA3702">
        <w:rPr>
          <w:rFonts w:eastAsiaTheme="minorEastAsia" w:hint="cs"/>
          <w:rtl/>
          <w:lang w:eastAsia="zh-CN" w:bidi="ar-EG"/>
        </w:rPr>
        <w:t>)</w:t>
      </w:r>
      <w:r w:rsidR="004A10BB">
        <w:rPr>
          <w:rFonts w:eastAsiaTheme="minorEastAsia" w:hint="cs"/>
          <w:rtl/>
          <w:lang w:eastAsia="zh-CN" w:bidi="ar-EG"/>
        </w:rPr>
        <w:t>،</w:t>
      </w:r>
      <w:r w:rsidRPr="00BA3702">
        <w:rPr>
          <w:rFonts w:eastAsiaTheme="minorEastAsia" w:hint="cs"/>
          <w:rtl/>
          <w:lang w:eastAsia="zh-CN" w:bidi="ar-EG"/>
        </w:rPr>
        <w:t xml:space="preserve"> بشأن </w:t>
      </w:r>
      <w:r w:rsidRPr="00BA3702">
        <w:rPr>
          <w:rFonts w:eastAsiaTheme="minorEastAsia"/>
          <w:rtl/>
          <w:lang w:eastAsia="zh-CN"/>
        </w:rPr>
        <w:t>الاستعراض الدوري للوائح الاتصالات الدولية</w:t>
      </w:r>
      <w:r w:rsidRPr="00BA3702">
        <w:rPr>
          <w:rFonts w:eastAsiaTheme="minorEastAsia" w:hint="cs"/>
          <w:rtl/>
          <w:lang w:eastAsia="zh-CN"/>
        </w:rPr>
        <w:t xml:space="preserve"> الذي </w:t>
      </w:r>
      <w:r w:rsidR="00B35AC5">
        <w:rPr>
          <w:rFonts w:eastAsiaTheme="minorEastAsia" w:hint="cs"/>
          <w:rtl/>
          <w:lang w:eastAsia="zh-CN"/>
        </w:rPr>
        <w:t>يقر</w:t>
      </w:r>
      <w:r w:rsidR="004A10BB">
        <w:rPr>
          <w:rFonts w:eastAsiaTheme="minorEastAsia" w:hint="cs"/>
          <w:rtl/>
          <w:lang w:eastAsia="zh-CN"/>
        </w:rPr>
        <w:t>ّ</w:t>
      </w:r>
      <w:r w:rsidR="00B35AC5">
        <w:rPr>
          <w:rFonts w:eastAsiaTheme="minorEastAsia" w:hint="cs"/>
          <w:rtl/>
          <w:lang w:eastAsia="zh-CN"/>
        </w:rPr>
        <w:t xml:space="preserve"> فيه بما يلي:</w:t>
      </w:r>
    </w:p>
    <w:p w:rsidR="00BA3702" w:rsidRPr="00BA3702" w:rsidRDefault="00BA3702" w:rsidP="00B35AC5">
      <w:pPr>
        <w:pStyle w:val="enumlev1"/>
        <w:rPr>
          <w:rFonts w:eastAsiaTheme="minorEastAsia"/>
          <w:rtl/>
          <w:lang w:eastAsia="zh-CN"/>
        </w:rPr>
      </w:pPr>
      <w:r w:rsidRPr="004A10BB">
        <w:rPr>
          <w:rFonts w:eastAsiaTheme="minorEastAsia" w:hint="eastAsia"/>
          <w:rtl/>
          <w:lang w:eastAsia="zh-CN" w:bidi="ar-SY"/>
        </w:rPr>
        <w:t> أ )</w:t>
      </w:r>
      <w:r w:rsidRPr="00BA3702">
        <w:rPr>
          <w:rFonts w:eastAsiaTheme="minorEastAsia" w:hint="eastAsia"/>
          <w:i/>
          <w:iCs/>
          <w:rtl/>
          <w:lang w:eastAsia="zh-CN" w:bidi="ar-SY"/>
        </w:rPr>
        <w:tab/>
      </w:r>
      <w:r w:rsidRPr="00BA3702">
        <w:rPr>
          <w:rFonts w:eastAsiaTheme="minorEastAsia" w:hint="cs"/>
          <w:rtl/>
          <w:lang w:eastAsia="zh-CN" w:bidi="ar-SY"/>
        </w:rPr>
        <w:t>أن لوائح الاتصالات الدولية هي من الركائز الداعمة لمهمة الاتحاد</w:t>
      </w:r>
      <w:r w:rsidRPr="00BA3702">
        <w:rPr>
          <w:rFonts w:eastAsiaTheme="minorEastAsia"/>
          <w:rtl/>
          <w:lang w:eastAsia="zh-CN" w:bidi="ar-SY"/>
        </w:rPr>
        <w:t>؛</w:t>
      </w:r>
    </w:p>
    <w:p w:rsidR="00BA3702" w:rsidRPr="00BA3702" w:rsidRDefault="00BA3702" w:rsidP="00B35AC5">
      <w:pPr>
        <w:pStyle w:val="enumlev1"/>
        <w:rPr>
          <w:rFonts w:eastAsiaTheme="minorEastAsia"/>
          <w:rtl/>
          <w:lang w:eastAsia="zh-CN" w:bidi="ar-SY"/>
        </w:rPr>
      </w:pPr>
      <w:r w:rsidRPr="004A10BB">
        <w:rPr>
          <w:rFonts w:eastAsiaTheme="minorEastAsia" w:hint="cs"/>
          <w:rtl/>
          <w:lang w:eastAsia="zh-CN" w:bidi="ar-SY"/>
        </w:rPr>
        <w:t>ب)</w:t>
      </w:r>
      <w:r w:rsidRPr="00BA3702">
        <w:rPr>
          <w:rFonts w:eastAsiaTheme="minorEastAsia" w:hint="cs"/>
          <w:i/>
          <w:iCs/>
          <w:rtl/>
          <w:lang w:eastAsia="zh-CN" w:bidi="ar-SY"/>
        </w:rPr>
        <w:tab/>
      </w:r>
      <w:r w:rsidRPr="00BA3702">
        <w:rPr>
          <w:rFonts w:eastAsiaTheme="minorEastAsia" w:hint="cs"/>
          <w:rtl/>
          <w:lang w:eastAsia="zh-CN" w:bidi="ar-SY"/>
        </w:rPr>
        <w:t>أن لوائح الاتصالات الدولية تتضمن مبادئ توجيهية رفيعة المستوى ينبغي ألا تتطلب إجراء تعديلات على فترات زمنية متقاربة</w:t>
      </w:r>
      <w:r w:rsidRPr="00BA3702">
        <w:rPr>
          <w:rFonts w:eastAsiaTheme="minorEastAsia" w:hint="cs"/>
          <w:rtl/>
          <w:lang w:eastAsia="zh-CN" w:bidi="ar-EG"/>
        </w:rPr>
        <w:t>، إلا أن طبيعة قطاع الاتصالات/تكنولوجيا المعلومات والاتصالات سريع الحركة قد تقتضي استعراضها بصورة</w:t>
      </w:r>
      <w:r w:rsidRPr="00BA3702">
        <w:rPr>
          <w:rFonts w:eastAsiaTheme="minorEastAsia" w:hint="eastAsia"/>
          <w:rtl/>
          <w:lang w:eastAsia="zh-CN" w:bidi="ar-EG"/>
        </w:rPr>
        <w:t> </w:t>
      </w:r>
      <w:r w:rsidRPr="00BA3702">
        <w:rPr>
          <w:rFonts w:eastAsiaTheme="minorEastAsia" w:hint="cs"/>
          <w:rtl/>
          <w:lang w:eastAsia="zh-CN" w:bidi="ar-EG"/>
        </w:rPr>
        <w:t>دورية</w:t>
      </w:r>
      <w:r w:rsidRPr="00BA3702">
        <w:rPr>
          <w:rFonts w:eastAsiaTheme="minorEastAsia"/>
          <w:rtl/>
          <w:lang w:eastAsia="zh-CN" w:bidi="ar-SY"/>
        </w:rPr>
        <w:t>،</w:t>
      </w:r>
    </w:p>
    <w:p w:rsidR="00BA3702" w:rsidRPr="00BA3702" w:rsidRDefault="00BA3702" w:rsidP="00B35AC5">
      <w:pPr>
        <w:rPr>
          <w:rFonts w:eastAsiaTheme="minorEastAsia"/>
          <w:rtl/>
          <w:lang w:eastAsia="zh-CN"/>
        </w:rPr>
      </w:pPr>
      <w:r w:rsidRPr="00BA3702">
        <w:rPr>
          <w:rFonts w:eastAsiaTheme="minorEastAsia"/>
          <w:rtl/>
          <w:lang w:eastAsia="zh-CN"/>
        </w:rPr>
        <w:t>وي</w:t>
      </w:r>
      <w:r w:rsidR="00B35AC5">
        <w:rPr>
          <w:rFonts w:eastAsiaTheme="minorEastAsia" w:hint="cs"/>
          <w:rtl/>
          <w:lang w:eastAsia="zh-CN"/>
        </w:rPr>
        <w:t>شير إلى</w:t>
      </w:r>
      <w:r w:rsidRPr="00BA3702">
        <w:rPr>
          <w:rFonts w:eastAsiaTheme="minorEastAsia" w:hint="cs"/>
          <w:rtl/>
          <w:lang w:eastAsia="zh-CN"/>
        </w:rPr>
        <w:t xml:space="preserve"> أن لوائح الاتصالات الدولية:</w:t>
      </w:r>
    </w:p>
    <w:p w:rsidR="00BA3702" w:rsidRPr="00BA3702" w:rsidRDefault="00BA3702" w:rsidP="00B35AC5">
      <w:pPr>
        <w:pStyle w:val="enumlev1"/>
        <w:rPr>
          <w:rFonts w:eastAsiaTheme="minorEastAsia"/>
          <w:rtl/>
          <w:lang w:eastAsia="zh-CN"/>
        </w:rPr>
      </w:pPr>
      <w:r w:rsidRPr="004A10BB">
        <w:rPr>
          <w:rFonts w:eastAsiaTheme="minorEastAsia" w:hint="eastAsia"/>
          <w:rtl/>
          <w:lang w:eastAsia="zh-CN" w:bidi="ar-SY"/>
        </w:rPr>
        <w:t> أ </w:t>
      </w:r>
      <w:r w:rsidRPr="004A10BB">
        <w:rPr>
          <w:rFonts w:eastAsiaTheme="minorEastAsia" w:hint="cs"/>
          <w:rtl/>
          <w:lang w:eastAsia="zh-CN" w:bidi="ar-SY"/>
        </w:rPr>
        <w:t>)</w:t>
      </w:r>
      <w:r w:rsidRPr="00BA3702">
        <w:rPr>
          <w:rFonts w:eastAsiaTheme="minorEastAsia" w:hint="cs"/>
          <w:rtl/>
          <w:lang w:eastAsia="zh-CN" w:bidi="ar-SY"/>
        </w:rPr>
        <w:tab/>
        <w:t>ترسي مبادئ عامة بشأن توفير الاتصالات الدولية وتشغيلها؛</w:t>
      </w:r>
    </w:p>
    <w:p w:rsidR="00BA3702" w:rsidRPr="00BA3702" w:rsidRDefault="00BA3702" w:rsidP="00B35AC5">
      <w:pPr>
        <w:pStyle w:val="enumlev1"/>
        <w:rPr>
          <w:rFonts w:eastAsiaTheme="minorEastAsia"/>
          <w:rtl/>
          <w:lang w:eastAsia="zh-CN" w:bidi="ar-SY"/>
        </w:rPr>
      </w:pPr>
      <w:r w:rsidRPr="00BA3702">
        <w:rPr>
          <w:rFonts w:eastAsiaTheme="minorEastAsia" w:hint="cs"/>
          <w:rtl/>
          <w:lang w:eastAsia="zh-CN" w:bidi="ar-SY"/>
        </w:rPr>
        <w:t>ب)</w:t>
      </w:r>
      <w:r w:rsidRPr="00BA3702">
        <w:rPr>
          <w:rFonts w:eastAsiaTheme="minorEastAsia" w:hint="cs"/>
          <w:rtl/>
          <w:lang w:eastAsia="zh-CN" w:bidi="ar-SY"/>
        </w:rPr>
        <w:tab/>
        <w:t>تسهل التوصيل البيني وقابلية التشغيل البيني على الصعيد العالمي؛</w:t>
      </w:r>
    </w:p>
    <w:p w:rsidR="00BA3702" w:rsidRPr="00BA3702" w:rsidRDefault="00BA3702" w:rsidP="00B35AC5">
      <w:pPr>
        <w:pStyle w:val="enumlev1"/>
        <w:rPr>
          <w:rFonts w:eastAsiaTheme="minorEastAsia"/>
          <w:rtl/>
          <w:lang w:eastAsia="zh-CN" w:bidi="ar-EG"/>
        </w:rPr>
      </w:pPr>
      <w:r w:rsidRPr="004A10BB">
        <w:rPr>
          <w:rFonts w:eastAsiaTheme="minorEastAsia" w:hint="cs"/>
          <w:rtl/>
          <w:lang w:eastAsia="zh-CN" w:bidi="ar-SY"/>
        </w:rPr>
        <w:t>ج)</w:t>
      </w:r>
      <w:r w:rsidRPr="00BA3702">
        <w:rPr>
          <w:rFonts w:eastAsiaTheme="minorEastAsia" w:hint="cs"/>
          <w:rtl/>
          <w:lang w:eastAsia="zh-CN" w:bidi="ar-SY"/>
        </w:rPr>
        <w:tab/>
        <w:t>تعزز كفاءة خدمات الاتصالات الدولية وفائدتها وتوافرها</w:t>
      </w:r>
      <w:r w:rsidRPr="00BA3702">
        <w:rPr>
          <w:rFonts w:eastAsiaTheme="minorEastAsia" w:hint="cs"/>
          <w:rtl/>
          <w:lang w:eastAsia="zh-CN" w:bidi="ar-EG"/>
        </w:rPr>
        <w:t>.</w:t>
      </w:r>
    </w:p>
    <w:p w:rsidR="00BA3702" w:rsidRPr="00BA3702" w:rsidRDefault="00BA3702" w:rsidP="00F908EE">
      <w:pPr>
        <w:rPr>
          <w:rFonts w:eastAsiaTheme="minorEastAsia"/>
          <w:rtl/>
          <w:lang w:eastAsia="zh-CN" w:bidi="ar-EG"/>
        </w:rPr>
      </w:pPr>
      <w:r w:rsidRPr="00BA3702">
        <w:rPr>
          <w:rFonts w:eastAsiaTheme="minorEastAsia" w:hint="cs"/>
          <w:rtl/>
          <w:lang w:eastAsia="zh-CN" w:bidi="ar-EG"/>
        </w:rPr>
        <w:t xml:space="preserve">اعتمد </w:t>
      </w:r>
      <w:hyperlink r:id="rId13" w:history="1">
        <w:r w:rsidRPr="00B35AC5">
          <w:rPr>
            <w:rStyle w:val="Hyperlink"/>
            <w:rFonts w:eastAsiaTheme="minorEastAsia" w:hint="cs"/>
            <w:rtl/>
            <w:lang w:eastAsia="zh-CN" w:bidi="ar-EG"/>
          </w:rPr>
          <w:t xml:space="preserve">مؤتمر المندوبين المفوضين (بوسان، </w:t>
        </w:r>
        <w:r w:rsidRPr="00B35AC5">
          <w:rPr>
            <w:rStyle w:val="Hyperlink"/>
            <w:rFonts w:eastAsiaTheme="minorEastAsia"/>
            <w:lang w:eastAsia="zh-CN"/>
          </w:rPr>
          <w:t>2014</w:t>
        </w:r>
        <w:r w:rsidRPr="00B35AC5">
          <w:rPr>
            <w:rStyle w:val="Hyperlink"/>
            <w:rFonts w:eastAsiaTheme="minorEastAsia" w:hint="cs"/>
            <w:rtl/>
            <w:lang w:eastAsia="zh-CN" w:bidi="ar-EG"/>
          </w:rPr>
          <w:t>)</w:t>
        </w:r>
      </w:hyperlink>
      <w:r w:rsidRPr="00BA3702">
        <w:rPr>
          <w:rFonts w:eastAsiaTheme="minorEastAsia" w:hint="cs"/>
          <w:rtl/>
          <w:lang w:eastAsia="zh-CN" w:bidi="ar-EG"/>
        </w:rPr>
        <w:t xml:space="preserve"> </w:t>
      </w:r>
      <w:r w:rsidRPr="00BA3702">
        <w:rPr>
          <w:rFonts w:eastAsiaTheme="minorEastAsia"/>
          <w:lang w:eastAsia="zh-CN"/>
        </w:rPr>
        <w:t>(PP-14)</w:t>
      </w:r>
      <w:r w:rsidRPr="00BA3702">
        <w:rPr>
          <w:rFonts w:eastAsiaTheme="minorEastAsia" w:hint="cs"/>
          <w:rtl/>
          <w:lang w:eastAsia="zh-CN" w:bidi="ar-EG"/>
        </w:rPr>
        <w:t xml:space="preserve"> بعد استعراض نتائج المؤتمر العالمي للاتصالات الدولية لعام</w:t>
      </w:r>
      <w:r w:rsidR="00F908EE">
        <w:rPr>
          <w:rFonts w:eastAsiaTheme="minorEastAsia" w:hint="eastAsia"/>
          <w:rtl/>
          <w:lang w:eastAsia="zh-CN" w:bidi="ar-EG"/>
        </w:rPr>
        <w:t> </w:t>
      </w:r>
      <w:r w:rsidRPr="00BA3702">
        <w:rPr>
          <w:rFonts w:eastAsiaTheme="minorEastAsia"/>
          <w:lang w:eastAsia="zh-CN"/>
        </w:rPr>
        <w:t>2012</w:t>
      </w:r>
      <w:r w:rsidRPr="00BA3702">
        <w:rPr>
          <w:rFonts w:eastAsiaTheme="minorEastAsia" w:hint="cs"/>
          <w:rtl/>
          <w:lang w:eastAsia="zh-CN" w:bidi="ar-EG"/>
        </w:rPr>
        <w:t xml:space="preserve">، القرار </w:t>
      </w:r>
      <w:r w:rsidRPr="00BA3702">
        <w:rPr>
          <w:rFonts w:eastAsiaTheme="minorEastAsia"/>
          <w:lang w:eastAsia="zh-CN"/>
        </w:rPr>
        <w:t>146</w:t>
      </w:r>
      <w:r w:rsidR="004A10BB">
        <w:rPr>
          <w:rFonts w:eastAsiaTheme="minorEastAsia" w:hint="eastAsia"/>
          <w:rtl/>
          <w:lang w:eastAsia="zh-CN" w:bidi="ar-EG"/>
        </w:rPr>
        <w:t> </w:t>
      </w:r>
      <w:r w:rsidRPr="00BA3702">
        <w:rPr>
          <w:rFonts w:eastAsiaTheme="minorEastAsia" w:hint="cs"/>
          <w:rtl/>
          <w:lang w:eastAsia="zh-CN" w:bidi="ar-EG"/>
        </w:rPr>
        <w:t>(المراج</w:t>
      </w:r>
      <w:r w:rsidR="004A10BB">
        <w:rPr>
          <w:rFonts w:eastAsiaTheme="minorEastAsia" w:hint="cs"/>
          <w:rtl/>
          <w:lang w:eastAsia="zh-CN" w:bidi="ar-EG"/>
        </w:rPr>
        <w:t>َ</w:t>
      </w:r>
      <w:r w:rsidRPr="00BA3702">
        <w:rPr>
          <w:rFonts w:eastAsiaTheme="minorEastAsia" w:hint="cs"/>
          <w:rtl/>
          <w:lang w:eastAsia="zh-CN" w:bidi="ar-EG"/>
        </w:rPr>
        <w:t xml:space="preserve">ع في بوسان، </w:t>
      </w:r>
      <w:r w:rsidRPr="00BA3702">
        <w:rPr>
          <w:rFonts w:eastAsiaTheme="minorEastAsia"/>
          <w:lang w:eastAsia="zh-CN"/>
        </w:rPr>
        <w:t>2014</w:t>
      </w:r>
      <w:r w:rsidRPr="00BA3702">
        <w:rPr>
          <w:rFonts w:eastAsiaTheme="minorEastAsia" w:hint="cs"/>
          <w:rtl/>
          <w:lang w:eastAsia="zh-CN" w:bidi="ar-EG"/>
        </w:rPr>
        <w:t>)</w:t>
      </w:r>
      <w:r w:rsidR="004A10BB">
        <w:rPr>
          <w:rFonts w:eastAsiaTheme="minorEastAsia" w:hint="cs"/>
          <w:rtl/>
          <w:lang w:eastAsia="zh-CN" w:bidi="ar-EG"/>
        </w:rPr>
        <w:t>،</w:t>
      </w:r>
      <w:r w:rsidRPr="00BA3702">
        <w:rPr>
          <w:rFonts w:eastAsiaTheme="minorEastAsia" w:hint="cs"/>
          <w:rtl/>
          <w:lang w:eastAsia="zh-CN" w:bidi="ar-EG"/>
        </w:rPr>
        <w:t xml:space="preserve"> بشأن </w:t>
      </w:r>
      <w:r w:rsidRPr="00BA3702">
        <w:rPr>
          <w:rFonts w:eastAsiaTheme="minorEastAsia"/>
          <w:rtl/>
          <w:lang w:eastAsia="zh-CN"/>
        </w:rPr>
        <w:t>استعراض ومراجعة لوائح الاتصالات الدولية دورياً</w:t>
      </w:r>
      <w:r w:rsidRPr="00BA3702">
        <w:rPr>
          <w:rFonts w:eastAsiaTheme="minorEastAsia" w:hint="cs"/>
          <w:rtl/>
          <w:lang w:eastAsia="zh-CN"/>
        </w:rPr>
        <w:t xml:space="preserve">، </w:t>
      </w:r>
      <w:r w:rsidRPr="00BA3702">
        <w:rPr>
          <w:rFonts w:eastAsiaTheme="minorEastAsia" w:hint="cs"/>
          <w:rtl/>
          <w:lang w:eastAsia="zh-CN" w:bidi="ar-EG"/>
        </w:rPr>
        <w:t xml:space="preserve">الذي ينص على أن </w:t>
      </w:r>
      <w:r w:rsidRPr="00BA3702">
        <w:rPr>
          <w:rFonts w:eastAsiaTheme="minorEastAsia"/>
          <w:rtl/>
          <w:lang w:eastAsia="zh-CN"/>
        </w:rPr>
        <w:t>يجري الاستعراض الدوري للوائح الاتصالات الدولية عادةً مرة كل ثماني سنوات</w:t>
      </w:r>
      <w:r w:rsidRPr="00BA3702">
        <w:rPr>
          <w:rFonts w:eastAsiaTheme="minorEastAsia" w:hint="cs"/>
          <w:rtl/>
          <w:lang w:eastAsia="zh-CN"/>
        </w:rPr>
        <w:t xml:space="preserve"> </w:t>
      </w:r>
      <w:r w:rsidRPr="00BA3702">
        <w:rPr>
          <w:rFonts w:eastAsiaTheme="minorEastAsia"/>
          <w:rtl/>
          <w:lang w:eastAsia="zh-CN"/>
        </w:rPr>
        <w:t xml:space="preserve">وأن تبدأ عملية استعراض لوائح الاتصالات الدولية في </w:t>
      </w:r>
      <w:r w:rsidRPr="00BA3702">
        <w:rPr>
          <w:rFonts w:eastAsiaTheme="minorEastAsia"/>
          <w:lang w:eastAsia="zh-CN"/>
        </w:rPr>
        <w:t>2017</w:t>
      </w:r>
      <w:r w:rsidRPr="00BA3702">
        <w:rPr>
          <w:rFonts w:eastAsiaTheme="minorEastAsia" w:hint="cs"/>
          <w:rtl/>
          <w:lang w:eastAsia="zh-CN" w:bidi="ar-EG"/>
        </w:rPr>
        <w:t xml:space="preserve">. وتحقيقاً لهذه الغاية، </w:t>
      </w:r>
      <w:r w:rsidRPr="00BA3702">
        <w:rPr>
          <w:rFonts w:eastAsiaTheme="minorEastAsia"/>
          <w:rtl/>
          <w:lang w:eastAsia="zh-CN"/>
        </w:rPr>
        <w:t>كلّف</w:t>
      </w:r>
      <w:r w:rsidRPr="00BA3702">
        <w:rPr>
          <w:rFonts w:eastAsiaTheme="minorEastAsia" w:hint="cs"/>
          <w:rtl/>
          <w:lang w:eastAsia="zh-CN"/>
        </w:rPr>
        <w:t xml:space="preserve"> مؤتمر المندوبين المفوضين لعام </w:t>
      </w:r>
      <w:r w:rsidRPr="00BA3702">
        <w:rPr>
          <w:rFonts w:eastAsiaTheme="minorEastAsia"/>
          <w:lang w:eastAsia="zh-CN"/>
        </w:rPr>
        <w:t>2014</w:t>
      </w:r>
      <w:r w:rsidRPr="00BA3702">
        <w:rPr>
          <w:rFonts w:eastAsiaTheme="minorEastAsia"/>
          <w:rtl/>
          <w:lang w:eastAsia="zh-CN"/>
        </w:rPr>
        <w:t xml:space="preserve"> الأمين العام بتشكيل فريق خبراء معني بلوائح الاتصالات الدولية</w:t>
      </w:r>
      <w:r w:rsidR="00FF5E62">
        <w:rPr>
          <w:rFonts w:eastAsiaTheme="minorEastAsia" w:hint="eastAsia"/>
          <w:rtl/>
          <w:lang w:eastAsia="zh-CN"/>
        </w:rPr>
        <w:t> </w:t>
      </w:r>
      <w:r w:rsidRPr="00BA3702">
        <w:rPr>
          <w:rFonts w:eastAsiaTheme="minorEastAsia"/>
          <w:lang w:eastAsia="zh-CN"/>
        </w:rPr>
        <w:t>(EG</w:t>
      </w:r>
      <w:r w:rsidR="00476971">
        <w:rPr>
          <w:rFonts w:eastAsiaTheme="minorEastAsia"/>
          <w:lang w:eastAsia="zh-CN"/>
        </w:rPr>
        <w:noBreakHyphen/>
      </w:r>
      <w:r w:rsidRPr="00BA3702">
        <w:rPr>
          <w:rFonts w:eastAsiaTheme="minorEastAsia"/>
          <w:lang w:eastAsia="zh-CN"/>
        </w:rPr>
        <w:t>ITR)</w:t>
      </w:r>
      <w:r w:rsidR="00476971">
        <w:rPr>
          <w:rFonts w:eastAsiaTheme="minorEastAsia" w:hint="cs"/>
          <w:rtl/>
          <w:lang w:eastAsia="zh-CN"/>
        </w:rPr>
        <w:t xml:space="preserve"> </w:t>
      </w:r>
      <w:r w:rsidRPr="00BA3702">
        <w:rPr>
          <w:rFonts w:eastAsiaTheme="minorEastAsia" w:hint="cs"/>
          <w:rtl/>
          <w:lang w:eastAsia="zh-CN"/>
        </w:rPr>
        <w:lastRenderedPageBreak/>
        <w:t xml:space="preserve">تكون المشاركة فيه مفتوحة لجميع الدول الأعضاء </w:t>
      </w:r>
      <w:r w:rsidR="00B35AC5">
        <w:rPr>
          <w:rFonts w:eastAsiaTheme="minorEastAsia" w:hint="cs"/>
          <w:rtl/>
          <w:lang w:eastAsia="zh-CN"/>
        </w:rPr>
        <w:t xml:space="preserve">في الاتحاد </w:t>
      </w:r>
      <w:r w:rsidRPr="00BA3702">
        <w:rPr>
          <w:rFonts w:eastAsiaTheme="minorEastAsia" w:hint="cs"/>
          <w:rtl/>
          <w:lang w:eastAsia="zh-CN"/>
        </w:rPr>
        <w:t xml:space="preserve">وأعضاء القطاعات </w:t>
      </w:r>
      <w:r w:rsidRPr="00BA3702">
        <w:rPr>
          <w:rFonts w:eastAsiaTheme="minorEastAsia"/>
          <w:rtl/>
          <w:lang w:eastAsia="zh-CN"/>
        </w:rPr>
        <w:t xml:space="preserve">على أن يحدد مجلس </w:t>
      </w:r>
      <w:r w:rsidR="00B35AC5">
        <w:rPr>
          <w:rFonts w:eastAsiaTheme="minorEastAsia" w:hint="cs"/>
          <w:rtl/>
          <w:lang w:eastAsia="zh-CN"/>
        </w:rPr>
        <w:t xml:space="preserve">الاتحاد </w:t>
      </w:r>
      <w:r w:rsidRPr="00BA3702">
        <w:rPr>
          <w:rFonts w:eastAsiaTheme="minorEastAsia"/>
          <w:rtl/>
          <w:lang w:eastAsia="zh-CN"/>
        </w:rPr>
        <w:t xml:space="preserve">اختصاصات هذا الفريق وأساليب عمله </w:t>
      </w:r>
      <w:r w:rsidR="00B35AC5">
        <w:rPr>
          <w:rFonts w:eastAsiaTheme="minorEastAsia" w:hint="cs"/>
          <w:rtl/>
          <w:lang w:eastAsia="zh-CN"/>
        </w:rPr>
        <w:t xml:space="preserve">من أجل </w:t>
      </w:r>
      <w:r w:rsidRPr="00BA3702">
        <w:rPr>
          <w:rFonts w:eastAsiaTheme="minorEastAsia"/>
          <w:rtl/>
          <w:lang w:eastAsia="zh-CN"/>
        </w:rPr>
        <w:t>مراجعة هذه اللوائح، وبتقديم تقرير الفريق</w:t>
      </w:r>
      <w:r w:rsidR="0022189B">
        <w:rPr>
          <w:rFonts w:eastAsiaTheme="minorEastAsia" w:hint="cs"/>
          <w:rtl/>
          <w:lang w:eastAsia="zh-CN"/>
        </w:rPr>
        <w:t xml:space="preserve"> </w:t>
      </w:r>
      <w:r w:rsidRPr="00BA3702">
        <w:rPr>
          <w:rFonts w:eastAsiaTheme="minorEastAsia"/>
          <w:rtl/>
          <w:lang w:eastAsia="zh-CN"/>
        </w:rPr>
        <w:t xml:space="preserve">إلى المجلس في دورته لعام </w:t>
      </w:r>
      <w:r w:rsidRPr="00BA3702">
        <w:rPr>
          <w:rFonts w:eastAsiaTheme="minorEastAsia"/>
          <w:lang w:eastAsia="zh-CN"/>
        </w:rPr>
        <w:t>2018</w:t>
      </w:r>
      <w:r w:rsidR="0022189B">
        <w:rPr>
          <w:rFonts w:eastAsiaTheme="minorEastAsia"/>
          <w:rtl/>
          <w:lang w:eastAsia="zh-CN"/>
        </w:rPr>
        <w:t xml:space="preserve"> </w:t>
      </w:r>
      <w:r w:rsidR="0022189B">
        <w:rPr>
          <w:rFonts w:eastAsiaTheme="minorEastAsia" w:hint="cs"/>
          <w:rtl/>
          <w:lang w:eastAsia="zh-CN"/>
        </w:rPr>
        <w:t>لل</w:t>
      </w:r>
      <w:r w:rsidRPr="00BA3702">
        <w:rPr>
          <w:rFonts w:eastAsiaTheme="minorEastAsia"/>
          <w:rtl/>
          <w:lang w:eastAsia="zh-CN"/>
        </w:rPr>
        <w:t>نظر فيه ونشره و</w:t>
      </w:r>
      <w:r w:rsidR="0022189B">
        <w:rPr>
          <w:rFonts w:eastAsiaTheme="minorEastAsia" w:hint="cs"/>
          <w:rtl/>
          <w:lang w:eastAsia="zh-CN"/>
        </w:rPr>
        <w:t>ت</w:t>
      </w:r>
      <w:r w:rsidRPr="00BA3702">
        <w:rPr>
          <w:rFonts w:eastAsiaTheme="minorEastAsia"/>
          <w:rtl/>
          <w:lang w:eastAsia="zh-CN"/>
        </w:rPr>
        <w:t>قد</w:t>
      </w:r>
      <w:r w:rsidR="0022189B">
        <w:rPr>
          <w:rFonts w:eastAsiaTheme="minorEastAsia" w:hint="cs"/>
          <w:rtl/>
          <w:lang w:eastAsia="zh-CN"/>
        </w:rPr>
        <w:t>ي</w:t>
      </w:r>
      <w:r w:rsidRPr="00BA3702">
        <w:rPr>
          <w:rFonts w:eastAsiaTheme="minorEastAsia"/>
          <w:rtl/>
          <w:lang w:eastAsia="zh-CN"/>
        </w:rPr>
        <w:t xml:space="preserve">مه لاحقاً إلى مؤتمر المندوبين المفوضين لعام </w:t>
      </w:r>
      <w:r w:rsidRPr="00BA3702">
        <w:rPr>
          <w:rFonts w:eastAsiaTheme="minorEastAsia"/>
          <w:lang w:eastAsia="zh-CN"/>
        </w:rPr>
        <w:t>2018</w:t>
      </w:r>
      <w:r w:rsidRPr="00BA3702">
        <w:rPr>
          <w:rFonts w:eastAsiaTheme="minorEastAsia" w:hint="cs"/>
          <w:rtl/>
          <w:lang w:eastAsia="zh-CN"/>
        </w:rPr>
        <w:t>.</w:t>
      </w:r>
    </w:p>
    <w:p w:rsidR="00BA3702" w:rsidRPr="00BA3702" w:rsidRDefault="00BA3702" w:rsidP="00B35AC5">
      <w:pPr>
        <w:rPr>
          <w:rFonts w:eastAsiaTheme="minorEastAsia"/>
          <w:rtl/>
          <w:lang w:eastAsia="zh-CN" w:bidi="ar-EG"/>
        </w:rPr>
      </w:pPr>
      <w:r w:rsidRPr="00BA3702">
        <w:rPr>
          <w:rFonts w:eastAsiaTheme="minorEastAsia" w:hint="cs"/>
          <w:rtl/>
          <w:lang w:eastAsia="zh-CN" w:bidi="ar-EG"/>
        </w:rPr>
        <w:t xml:space="preserve">واعتمد مجلس الاتحاد في </w:t>
      </w:r>
      <w:r w:rsidR="00144FBB">
        <w:fldChar w:fldCharType="begin"/>
      </w:r>
      <w:r w:rsidR="00144FBB">
        <w:instrText xml:space="preserve"> HYPERLINK "http://www.itu.int/en/council/2016/Pages/default.aspx" </w:instrText>
      </w:r>
      <w:r w:rsidR="00144FBB">
        <w:fldChar w:fldCharType="separate"/>
      </w:r>
      <w:r w:rsidRPr="00B35AC5">
        <w:rPr>
          <w:rStyle w:val="Hyperlink"/>
          <w:rFonts w:eastAsiaTheme="minorEastAsia" w:hint="cs"/>
          <w:rtl/>
          <w:lang w:eastAsia="zh-CN" w:bidi="ar-EG"/>
        </w:rPr>
        <w:t xml:space="preserve">دورته لعام </w:t>
      </w:r>
      <w:r w:rsidRPr="00B35AC5">
        <w:rPr>
          <w:rStyle w:val="Hyperlink"/>
          <w:rFonts w:eastAsiaTheme="minorEastAsia"/>
          <w:lang w:eastAsia="zh-CN"/>
        </w:rPr>
        <w:t>2016</w:t>
      </w:r>
      <w:r w:rsidR="00144FBB">
        <w:rPr>
          <w:rStyle w:val="Hyperlink"/>
          <w:rFonts w:eastAsiaTheme="minorEastAsia"/>
          <w:lang w:eastAsia="zh-CN"/>
        </w:rPr>
        <w:fldChar w:fldCharType="end"/>
      </w:r>
      <w:r w:rsidRPr="00BA3702">
        <w:rPr>
          <w:rFonts w:eastAsiaTheme="minorEastAsia" w:hint="cs"/>
          <w:rtl/>
          <w:lang w:eastAsia="zh-CN" w:bidi="ar-EG"/>
        </w:rPr>
        <w:t xml:space="preserve"> القرار </w:t>
      </w:r>
      <w:r w:rsidRPr="00BA3702">
        <w:rPr>
          <w:rFonts w:eastAsiaTheme="minorEastAsia"/>
          <w:lang w:eastAsia="zh-CN"/>
        </w:rPr>
        <w:t>1379</w:t>
      </w:r>
      <w:r w:rsidRPr="00BA3702">
        <w:rPr>
          <w:rFonts w:eastAsiaTheme="minorEastAsia" w:hint="cs"/>
          <w:rtl/>
          <w:lang w:eastAsia="zh-CN" w:bidi="ar-EG"/>
        </w:rPr>
        <w:t xml:space="preserve"> الذي ينص على ما يلي:</w:t>
      </w:r>
    </w:p>
    <w:p w:rsidR="00BA3702" w:rsidRPr="00BA3702" w:rsidRDefault="00BA3702" w:rsidP="00B35AC5">
      <w:pPr>
        <w:pStyle w:val="enumlev1"/>
        <w:rPr>
          <w:rFonts w:eastAsiaTheme="minorEastAsia"/>
          <w:rtl/>
          <w:lang w:eastAsia="zh-CN"/>
        </w:rPr>
      </w:pPr>
      <w:r w:rsidRPr="001D1F09">
        <w:rPr>
          <w:rFonts w:eastAsiaTheme="minorEastAsia" w:hint="cs"/>
          <w:rtl/>
          <w:lang w:eastAsia="zh-CN"/>
        </w:rPr>
        <w:t> أ )</w:t>
      </w:r>
      <w:r w:rsidRPr="00BA3702">
        <w:rPr>
          <w:rFonts w:eastAsiaTheme="minorEastAsia"/>
          <w:rtl/>
          <w:lang w:eastAsia="zh-CN"/>
        </w:rPr>
        <w:tab/>
      </w:r>
      <w:r w:rsidRPr="00BA3702">
        <w:rPr>
          <w:rFonts w:eastAsiaTheme="minorEastAsia" w:hint="cs"/>
          <w:rtl/>
          <w:lang w:eastAsia="zh-CN"/>
        </w:rPr>
        <w:t>إنشاء فريق</w:t>
      </w:r>
      <w:r w:rsidRPr="00BA3702">
        <w:rPr>
          <w:rFonts w:eastAsiaTheme="minorEastAsia"/>
          <w:rtl/>
          <w:lang w:eastAsia="zh-CN"/>
        </w:rPr>
        <w:t xml:space="preserve"> </w:t>
      </w:r>
      <w:r w:rsidRPr="00BA3702">
        <w:rPr>
          <w:rFonts w:eastAsiaTheme="minorEastAsia" w:hint="cs"/>
          <w:rtl/>
          <w:lang w:eastAsia="zh-CN"/>
        </w:rPr>
        <w:t>خبراء</w:t>
      </w:r>
      <w:r w:rsidRPr="00BA3702">
        <w:rPr>
          <w:rFonts w:eastAsiaTheme="minorEastAsia"/>
          <w:rtl/>
          <w:lang w:eastAsia="zh-CN"/>
        </w:rPr>
        <w:t xml:space="preserve"> </w:t>
      </w:r>
      <w:r w:rsidRPr="00BA3702">
        <w:rPr>
          <w:rFonts w:eastAsiaTheme="minorEastAsia" w:hint="cs"/>
          <w:rtl/>
          <w:lang w:eastAsia="zh-CN"/>
        </w:rPr>
        <w:t>معني</w:t>
      </w:r>
      <w:r w:rsidRPr="00BA3702">
        <w:rPr>
          <w:rFonts w:eastAsiaTheme="minorEastAsia"/>
          <w:rtl/>
          <w:lang w:eastAsia="zh-CN"/>
        </w:rPr>
        <w:t xml:space="preserve"> </w:t>
      </w:r>
      <w:r w:rsidRPr="00BA3702">
        <w:rPr>
          <w:rFonts w:eastAsiaTheme="minorEastAsia" w:hint="cs"/>
          <w:rtl/>
          <w:lang w:eastAsia="zh-CN"/>
        </w:rPr>
        <w:t>بلوائح</w:t>
      </w:r>
      <w:r w:rsidRPr="00BA3702">
        <w:rPr>
          <w:rFonts w:eastAsiaTheme="minorEastAsia"/>
          <w:rtl/>
          <w:lang w:eastAsia="zh-CN"/>
        </w:rPr>
        <w:t xml:space="preserve"> </w:t>
      </w:r>
      <w:r w:rsidRPr="00BA3702">
        <w:rPr>
          <w:rFonts w:eastAsiaTheme="minorEastAsia" w:hint="cs"/>
          <w:rtl/>
          <w:lang w:eastAsia="zh-CN"/>
        </w:rPr>
        <w:t>الاتصالات</w:t>
      </w:r>
      <w:r w:rsidRPr="00BA3702">
        <w:rPr>
          <w:rFonts w:eastAsiaTheme="minorEastAsia"/>
          <w:rtl/>
          <w:lang w:eastAsia="zh-CN"/>
        </w:rPr>
        <w:t xml:space="preserve"> </w:t>
      </w:r>
      <w:r w:rsidRPr="00BA3702">
        <w:rPr>
          <w:rFonts w:eastAsiaTheme="minorEastAsia" w:hint="cs"/>
          <w:rtl/>
          <w:lang w:eastAsia="zh-CN"/>
        </w:rPr>
        <w:t xml:space="preserve">الدولية </w:t>
      </w:r>
      <w:r w:rsidRPr="00BA3702">
        <w:rPr>
          <w:rFonts w:eastAsiaTheme="minorEastAsia"/>
          <w:lang w:eastAsia="zh-CN"/>
        </w:rPr>
        <w:t>(EG</w:t>
      </w:r>
      <w:r w:rsidRPr="00BA3702">
        <w:rPr>
          <w:rFonts w:eastAsiaTheme="minorEastAsia"/>
          <w:lang w:eastAsia="zh-CN"/>
        </w:rPr>
        <w:noBreakHyphen/>
        <w:t>ITR)</w:t>
      </w:r>
      <w:r w:rsidRPr="00BA3702">
        <w:rPr>
          <w:rFonts w:eastAsiaTheme="minorEastAsia" w:hint="cs"/>
          <w:rtl/>
          <w:lang w:eastAsia="zh-CN"/>
        </w:rPr>
        <w:t xml:space="preserve"> تكون المشاركة فيه مفتوحة لجميع الدول الأعضاء وأعضاء القطاعات وتكون له الاختصاصات المحددة في الملحق</w:t>
      </w:r>
      <w:r w:rsidRPr="00BA3702">
        <w:rPr>
          <w:rFonts w:eastAsiaTheme="minorEastAsia" w:hint="eastAsia"/>
          <w:rtl/>
          <w:lang w:eastAsia="zh-CN"/>
        </w:rPr>
        <w:t> </w:t>
      </w:r>
      <w:r w:rsidRPr="00BA3702">
        <w:rPr>
          <w:rFonts w:eastAsiaTheme="minorEastAsia"/>
          <w:lang w:eastAsia="zh-CN"/>
        </w:rPr>
        <w:t>1</w:t>
      </w:r>
      <w:r w:rsidRPr="00BA3702">
        <w:rPr>
          <w:rFonts w:eastAsiaTheme="minorEastAsia" w:hint="cs"/>
          <w:rtl/>
          <w:lang w:eastAsia="zh-CN"/>
        </w:rPr>
        <w:t xml:space="preserve"> بهذا القرار؛</w:t>
      </w:r>
    </w:p>
    <w:p w:rsidR="00BA3702" w:rsidRPr="00BA3702" w:rsidRDefault="00BA3702" w:rsidP="0022189B">
      <w:pPr>
        <w:pStyle w:val="enumlev1"/>
        <w:rPr>
          <w:rFonts w:eastAsiaTheme="minorEastAsia"/>
          <w:rtl/>
          <w:lang w:eastAsia="zh-CN"/>
        </w:rPr>
      </w:pPr>
      <w:r w:rsidRPr="001D1F09">
        <w:rPr>
          <w:rFonts w:eastAsiaTheme="minorEastAsia" w:hint="cs"/>
          <w:rtl/>
          <w:lang w:eastAsia="zh-CN"/>
        </w:rPr>
        <w:t>ب)</w:t>
      </w:r>
      <w:r w:rsidRPr="00BA3702">
        <w:rPr>
          <w:rFonts w:eastAsiaTheme="minorEastAsia" w:hint="cs"/>
          <w:i/>
          <w:iCs/>
          <w:rtl/>
          <w:lang w:eastAsia="zh-CN"/>
        </w:rPr>
        <w:tab/>
      </w:r>
      <w:r w:rsidRPr="00BA3702">
        <w:rPr>
          <w:rFonts w:eastAsiaTheme="minorEastAsia" w:hint="cs"/>
          <w:rtl/>
          <w:lang w:eastAsia="zh-CN"/>
        </w:rPr>
        <w:t xml:space="preserve">أن يقوم </w:t>
      </w:r>
      <w:r w:rsidRPr="00BA3702">
        <w:rPr>
          <w:rFonts w:eastAsiaTheme="minorEastAsia"/>
          <w:rtl/>
          <w:lang w:eastAsia="zh-CN"/>
        </w:rPr>
        <w:t>الفريق</w:t>
      </w:r>
      <w:r w:rsidR="0022189B">
        <w:rPr>
          <w:rFonts w:eastAsiaTheme="minorEastAsia" w:hint="cs"/>
          <w:rtl/>
          <w:lang w:eastAsia="zh-CN"/>
        </w:rPr>
        <w:t xml:space="preserve"> </w:t>
      </w:r>
      <w:r w:rsidRPr="00BA3702">
        <w:rPr>
          <w:rFonts w:eastAsiaTheme="minorEastAsia" w:hint="cs"/>
          <w:rtl/>
          <w:lang w:eastAsia="zh-CN"/>
        </w:rPr>
        <w:t>بإعداد ما يلي:</w:t>
      </w:r>
    </w:p>
    <w:p w:rsidR="00BA3702" w:rsidRPr="00BA3702" w:rsidRDefault="00BA3702" w:rsidP="00B35AC5">
      <w:pPr>
        <w:pStyle w:val="enumlev2"/>
        <w:rPr>
          <w:rFonts w:eastAsiaTheme="minorEastAsia"/>
          <w:rtl/>
          <w:lang w:eastAsia="zh-CN" w:bidi="ar-SY"/>
        </w:rPr>
      </w:pPr>
      <w:r w:rsidRPr="00BA3702">
        <w:rPr>
          <w:rFonts w:eastAsiaTheme="minorEastAsia" w:hint="cs"/>
          <w:rtl/>
          <w:lang w:eastAsia="zh-CN" w:bidi="ar-SY"/>
        </w:rPr>
        <w:t>-</w:t>
      </w:r>
      <w:r w:rsidRPr="00BA3702">
        <w:rPr>
          <w:rFonts w:eastAsiaTheme="minorEastAsia" w:hint="cs"/>
          <w:rtl/>
          <w:lang w:eastAsia="zh-CN" w:bidi="ar-SY"/>
        </w:rPr>
        <w:tab/>
        <w:t>تقرير مرحلي عن عمله يقدَّم إلى المجلس في دورته لعام</w:t>
      </w:r>
      <w:r w:rsidRPr="00BA3702">
        <w:rPr>
          <w:rFonts w:eastAsiaTheme="minorEastAsia" w:hint="eastAsia"/>
          <w:rtl/>
          <w:lang w:eastAsia="zh-CN" w:bidi="ar-SY"/>
        </w:rPr>
        <w:t> </w:t>
      </w:r>
      <w:r w:rsidRPr="00BA3702">
        <w:rPr>
          <w:rFonts w:eastAsiaTheme="minorEastAsia"/>
          <w:lang w:eastAsia="zh-CN"/>
        </w:rPr>
        <w:t>2017</w:t>
      </w:r>
      <w:r w:rsidRPr="00BA3702">
        <w:rPr>
          <w:rFonts w:eastAsiaTheme="minorEastAsia" w:hint="cs"/>
          <w:rtl/>
          <w:lang w:eastAsia="zh-CN" w:bidi="ar-SY"/>
        </w:rPr>
        <w:t>؛</w:t>
      </w:r>
    </w:p>
    <w:p w:rsidR="00BA3702" w:rsidRPr="00BA3702" w:rsidRDefault="00BA3702" w:rsidP="00B35AC5">
      <w:pPr>
        <w:pStyle w:val="enumlev2"/>
        <w:rPr>
          <w:rFonts w:eastAsiaTheme="minorEastAsia"/>
          <w:rtl/>
          <w:lang w:eastAsia="zh-CN" w:bidi="ar-SY"/>
        </w:rPr>
      </w:pPr>
      <w:r w:rsidRPr="00BA3702">
        <w:rPr>
          <w:rFonts w:eastAsiaTheme="minorEastAsia" w:hint="cs"/>
          <w:rtl/>
          <w:lang w:eastAsia="zh-CN" w:bidi="ar-SY"/>
        </w:rPr>
        <w:t>-</w:t>
      </w:r>
      <w:r w:rsidRPr="00BA3702">
        <w:rPr>
          <w:rFonts w:eastAsiaTheme="minorEastAsia" w:hint="cs"/>
          <w:rtl/>
          <w:lang w:eastAsia="zh-CN" w:bidi="ar-SY"/>
        </w:rPr>
        <w:tab/>
        <w:t xml:space="preserve">تقرير نهائي يقدَّم إلى المجلس في دورته لعام </w:t>
      </w:r>
      <w:r w:rsidRPr="00BA3702">
        <w:rPr>
          <w:rFonts w:eastAsiaTheme="minorEastAsia"/>
          <w:lang w:eastAsia="zh-CN"/>
        </w:rPr>
        <w:t>2018</w:t>
      </w:r>
      <w:r w:rsidRPr="00BA3702">
        <w:rPr>
          <w:rFonts w:eastAsiaTheme="minorEastAsia" w:hint="cs"/>
          <w:rtl/>
          <w:lang w:eastAsia="zh-CN" w:bidi="ar-SY"/>
        </w:rPr>
        <w:t xml:space="preserve"> من أجل تقديم التقرير إلى مؤتمر المندوبين المفوضين لعام</w:t>
      </w:r>
      <w:r w:rsidRPr="00BA3702">
        <w:rPr>
          <w:rFonts w:eastAsiaTheme="minorEastAsia" w:hint="eastAsia"/>
          <w:rtl/>
          <w:lang w:eastAsia="zh-CN" w:bidi="ar-SY"/>
        </w:rPr>
        <w:t> </w:t>
      </w:r>
      <w:r w:rsidRPr="00BA3702">
        <w:rPr>
          <w:rFonts w:eastAsiaTheme="minorEastAsia"/>
          <w:lang w:eastAsia="zh-CN"/>
        </w:rPr>
        <w:t>2018</w:t>
      </w:r>
      <w:r w:rsidRPr="00BA3702">
        <w:rPr>
          <w:rFonts w:eastAsiaTheme="minorEastAsia" w:hint="cs"/>
          <w:rtl/>
          <w:lang w:eastAsia="zh-CN" w:bidi="ar-SY"/>
        </w:rPr>
        <w:t xml:space="preserve"> مشفوعاً بتعليقات المجلس؛</w:t>
      </w:r>
    </w:p>
    <w:p w:rsidR="00BA3702" w:rsidRPr="00BA3702" w:rsidRDefault="00BA3702" w:rsidP="00B35AC5">
      <w:pPr>
        <w:pStyle w:val="enumlev1"/>
        <w:rPr>
          <w:rFonts w:eastAsiaTheme="minorEastAsia"/>
          <w:rtl/>
          <w:lang w:eastAsia="zh-CN"/>
        </w:rPr>
      </w:pPr>
      <w:r w:rsidRPr="001D1F09">
        <w:rPr>
          <w:rFonts w:eastAsiaTheme="minorEastAsia" w:hint="cs"/>
          <w:rtl/>
          <w:lang w:eastAsia="zh-CN"/>
        </w:rPr>
        <w:t>ج)</w:t>
      </w:r>
      <w:r w:rsidRPr="00BA3702">
        <w:rPr>
          <w:rFonts w:eastAsiaTheme="minorEastAsia" w:hint="cs"/>
          <w:i/>
          <w:iCs/>
          <w:rtl/>
          <w:lang w:eastAsia="zh-CN"/>
        </w:rPr>
        <w:tab/>
      </w:r>
      <w:r w:rsidRPr="00BA3702">
        <w:rPr>
          <w:rFonts w:eastAsiaTheme="minorEastAsia" w:hint="cs"/>
          <w:rtl/>
          <w:lang w:eastAsia="zh-CN"/>
        </w:rPr>
        <w:t>قيام</w:t>
      </w:r>
      <w:r w:rsidRPr="00BA3702">
        <w:rPr>
          <w:rFonts w:eastAsiaTheme="minorEastAsia" w:hint="cs"/>
          <w:i/>
          <w:iCs/>
          <w:rtl/>
          <w:lang w:eastAsia="zh-CN"/>
        </w:rPr>
        <w:t xml:space="preserve"> </w:t>
      </w:r>
      <w:r w:rsidRPr="00BA3702">
        <w:rPr>
          <w:rFonts w:eastAsiaTheme="minorEastAsia"/>
          <w:rtl/>
          <w:lang w:eastAsia="zh-CN"/>
        </w:rPr>
        <w:t>مديري الم</w:t>
      </w:r>
      <w:r w:rsidRPr="00BA3702">
        <w:rPr>
          <w:rFonts w:eastAsiaTheme="minorEastAsia" w:hint="cs"/>
          <w:rtl/>
          <w:lang w:eastAsia="zh-CN"/>
        </w:rPr>
        <w:t>كاتب بما يلي:</w:t>
      </w:r>
    </w:p>
    <w:p w:rsidR="00BA3702" w:rsidRPr="00BA3702" w:rsidRDefault="00BA3702" w:rsidP="00B35AC5">
      <w:pPr>
        <w:pStyle w:val="enumlev2"/>
        <w:rPr>
          <w:rFonts w:eastAsiaTheme="minorEastAsia"/>
          <w:rtl/>
          <w:lang w:eastAsia="zh-CN" w:bidi="ar-SY"/>
        </w:rPr>
      </w:pPr>
      <w:r w:rsidRPr="00BA3702">
        <w:rPr>
          <w:rFonts w:eastAsiaTheme="minorEastAsia" w:hint="cs"/>
          <w:rtl/>
          <w:lang w:eastAsia="zh-CN" w:bidi="ar-SY"/>
        </w:rPr>
        <w:t>-</w:t>
      </w:r>
      <w:r w:rsidRPr="00BA3702">
        <w:rPr>
          <w:rFonts w:eastAsiaTheme="minorEastAsia" w:hint="cs"/>
          <w:rtl/>
          <w:lang w:eastAsia="zh-CN" w:bidi="ar-SY"/>
        </w:rPr>
        <w:tab/>
        <w:t>المساهمة،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كل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في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مجال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اختصاصه،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وبمشورة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من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الفريق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الاستشاري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ذي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الصلة،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في</w:t>
      </w:r>
      <w:r w:rsidRPr="00BA3702">
        <w:rPr>
          <w:rFonts w:eastAsiaTheme="minorEastAsia" w:hint="cs"/>
          <w:rtl/>
          <w:lang w:eastAsia="zh-CN" w:bidi="ar-EG"/>
        </w:rPr>
        <w:t xml:space="preserve"> عمل الفريق، </w:t>
      </w:r>
      <w:r w:rsidRPr="00BA3702">
        <w:rPr>
          <w:rFonts w:eastAsiaTheme="minorEastAsia" w:hint="cs"/>
          <w:rtl/>
          <w:lang w:eastAsia="zh-CN" w:bidi="ar-SY"/>
        </w:rPr>
        <w:t>علماً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بأن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معظم الأعمال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المتعلقة بلوائح الاتصالات الدولية تجري في قطاع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>تقييس</w:t>
      </w:r>
      <w:r w:rsidRPr="00BA3702">
        <w:rPr>
          <w:rFonts w:eastAsiaTheme="minorEastAsia"/>
          <w:rtl/>
          <w:lang w:eastAsia="zh-CN" w:bidi="ar-SY"/>
        </w:rPr>
        <w:t xml:space="preserve"> </w:t>
      </w:r>
      <w:r w:rsidRPr="00BA3702">
        <w:rPr>
          <w:rFonts w:eastAsiaTheme="minorEastAsia" w:hint="cs"/>
          <w:rtl/>
          <w:lang w:eastAsia="zh-CN" w:bidi="ar-SY"/>
        </w:rPr>
        <w:t xml:space="preserve">الاتصالات في الاتحاد </w:t>
      </w:r>
      <w:r w:rsidRPr="00BA3702">
        <w:rPr>
          <w:rFonts w:eastAsiaTheme="minorEastAsia"/>
          <w:lang w:eastAsia="zh-CN"/>
        </w:rPr>
        <w:t>(ITU-T)</w:t>
      </w:r>
      <w:r w:rsidRPr="00BA3702">
        <w:rPr>
          <w:rFonts w:eastAsiaTheme="minorEastAsia" w:hint="cs"/>
          <w:rtl/>
          <w:lang w:eastAsia="zh-CN" w:bidi="ar-SY"/>
        </w:rPr>
        <w:t>؛</w:t>
      </w:r>
    </w:p>
    <w:p w:rsidR="00BA3702" w:rsidRPr="00BA3702" w:rsidRDefault="00BA3702" w:rsidP="0022189B">
      <w:pPr>
        <w:pStyle w:val="enumlev2"/>
        <w:rPr>
          <w:rFonts w:eastAsiaTheme="minorEastAsia"/>
          <w:rtl/>
          <w:lang w:eastAsia="zh-CN"/>
        </w:rPr>
      </w:pPr>
      <w:r w:rsidRPr="00BA3702">
        <w:rPr>
          <w:rFonts w:eastAsiaTheme="minorEastAsia" w:hint="cs"/>
          <w:rtl/>
          <w:lang w:eastAsia="zh-CN"/>
        </w:rPr>
        <w:t>-</w:t>
      </w:r>
      <w:r w:rsidRPr="00BA3702">
        <w:rPr>
          <w:rFonts w:eastAsiaTheme="minorEastAsia" w:hint="cs"/>
          <w:rtl/>
          <w:lang w:eastAsia="zh-CN"/>
        </w:rPr>
        <w:tab/>
        <w:t>تقديم نتائج عملهم إلى الفريق</w:t>
      </w:r>
      <w:r w:rsidR="0022189B">
        <w:rPr>
          <w:rFonts w:eastAsiaTheme="minorEastAsia" w:hint="cs"/>
          <w:rtl/>
          <w:lang w:eastAsia="zh-CN"/>
        </w:rPr>
        <w:t>.</w:t>
      </w:r>
    </w:p>
    <w:p w:rsidR="00BA3702" w:rsidRPr="00BA3702" w:rsidRDefault="00BA3702" w:rsidP="00573096">
      <w:pPr>
        <w:rPr>
          <w:rFonts w:eastAsiaTheme="minorEastAsia"/>
          <w:rtl/>
          <w:lang w:eastAsia="zh-CN"/>
        </w:rPr>
      </w:pPr>
      <w:r w:rsidRPr="00BA3702">
        <w:rPr>
          <w:rFonts w:eastAsiaTheme="minorEastAsia" w:hint="cs"/>
          <w:rtl/>
          <w:lang w:eastAsia="zh-CN" w:bidi="ar-EG"/>
        </w:rPr>
        <w:t>نظراً إلى الدور القيادي المعترف به لقطاع تقييس الاتصالات في أعمال استعراض ومراجعة لوائح الاتصالات الدولية،</w:t>
      </w:r>
      <w:r w:rsidRPr="00BA3702">
        <w:rPr>
          <w:rFonts w:eastAsiaTheme="minorEastAsia" w:hint="cs"/>
          <w:rtl/>
          <w:lang w:eastAsia="zh-CN"/>
        </w:rPr>
        <w:t xml:space="preserve"> اعتمدت </w:t>
      </w:r>
      <w:r w:rsidR="00144FBB">
        <w:fldChar w:fldCharType="begin"/>
      </w:r>
      <w:r w:rsidR="00144FBB">
        <w:instrText xml:space="preserve"> HYPERLINK "http://www.itu.int/en/ITU-T/wtsa16/Page</w:instrText>
      </w:r>
      <w:r w:rsidR="00144FBB">
        <w:instrText xml:space="preserve">s/default.aspx" </w:instrText>
      </w:r>
      <w:r w:rsidR="00144FBB">
        <w:fldChar w:fldCharType="separate"/>
      </w:r>
      <w:r w:rsidRPr="00B35AC5">
        <w:rPr>
          <w:rStyle w:val="Hyperlink"/>
          <w:rFonts w:eastAsiaTheme="minorEastAsia" w:hint="cs"/>
          <w:rtl/>
          <w:lang w:eastAsia="zh-CN"/>
        </w:rPr>
        <w:t xml:space="preserve">الجمعية العالمية لتقييس الاتصالات (الحمامات، </w:t>
      </w:r>
      <w:r w:rsidRPr="00B35AC5">
        <w:rPr>
          <w:rStyle w:val="Hyperlink"/>
          <w:rFonts w:eastAsiaTheme="minorEastAsia"/>
          <w:lang w:eastAsia="zh-CN"/>
        </w:rPr>
        <w:t>2016</w:t>
      </w:r>
      <w:r w:rsidRPr="00B35AC5">
        <w:rPr>
          <w:rStyle w:val="Hyperlink"/>
          <w:rFonts w:eastAsiaTheme="minorEastAsia" w:hint="cs"/>
          <w:rtl/>
          <w:lang w:eastAsia="zh-CN" w:bidi="ar-EG"/>
        </w:rPr>
        <w:t>)</w:t>
      </w:r>
      <w:r w:rsidR="00144FBB">
        <w:rPr>
          <w:rStyle w:val="Hyperlink"/>
          <w:rFonts w:eastAsiaTheme="minorEastAsia"/>
          <w:lang w:eastAsia="zh-CN" w:bidi="ar-EG"/>
        </w:rPr>
        <w:fldChar w:fldCharType="end"/>
      </w:r>
      <w:r w:rsidRPr="00BA3702">
        <w:rPr>
          <w:rFonts w:eastAsiaTheme="minorEastAsia" w:hint="cs"/>
          <w:rtl/>
          <w:lang w:eastAsia="zh-CN" w:bidi="ar-EG"/>
        </w:rPr>
        <w:t xml:space="preserve"> القرار </w:t>
      </w:r>
      <w:r w:rsidRPr="00BA3702">
        <w:rPr>
          <w:rFonts w:eastAsiaTheme="minorEastAsia"/>
          <w:lang w:eastAsia="zh-CN"/>
        </w:rPr>
        <w:t>87</w:t>
      </w:r>
      <w:r w:rsidRPr="00BA3702">
        <w:rPr>
          <w:rFonts w:eastAsiaTheme="minorEastAsia" w:hint="cs"/>
          <w:rtl/>
          <w:lang w:eastAsia="zh-CN" w:bidi="ar-EG"/>
        </w:rPr>
        <w:t xml:space="preserve"> (الحمامات، </w:t>
      </w:r>
      <w:r w:rsidRPr="00BA3702">
        <w:rPr>
          <w:rFonts w:eastAsiaTheme="minorEastAsia"/>
          <w:lang w:eastAsia="zh-CN"/>
        </w:rPr>
        <w:t>2016</w:t>
      </w:r>
      <w:r w:rsidRPr="00BA3702">
        <w:rPr>
          <w:rFonts w:eastAsiaTheme="minorEastAsia" w:hint="cs"/>
          <w:rtl/>
          <w:lang w:eastAsia="zh-CN" w:bidi="ar-EG"/>
        </w:rPr>
        <w:t xml:space="preserve">) بشأن </w:t>
      </w:r>
      <w:r w:rsidRPr="00BA3702">
        <w:rPr>
          <w:rFonts w:eastAsiaTheme="minorEastAsia" w:hint="cs"/>
          <w:rtl/>
          <w:lang w:eastAsia="zh-CN"/>
        </w:rPr>
        <w:t>مشاركة قطاع تقييس الاتصالات في استعراض لوائح الاتصالات الدولية ومراجعتها</w:t>
      </w:r>
      <w:r w:rsidRPr="00BA3702">
        <w:rPr>
          <w:rFonts w:eastAsiaTheme="minorEastAsia" w:hint="cs"/>
          <w:rtl/>
          <w:lang w:eastAsia="zh-CN" w:bidi="ar-EG"/>
        </w:rPr>
        <w:t xml:space="preserve"> دورياً الذي ت</w:t>
      </w:r>
      <w:r w:rsidR="00FE5FB7">
        <w:rPr>
          <w:rFonts w:eastAsiaTheme="minorEastAsia" w:hint="cs"/>
          <w:rtl/>
          <w:lang w:eastAsia="zh-CN" w:bidi="ar-EG"/>
        </w:rPr>
        <w:t>قر</w:t>
      </w:r>
      <w:r w:rsidRPr="00BA3702">
        <w:rPr>
          <w:rFonts w:eastAsiaTheme="minorEastAsia" w:hint="cs"/>
          <w:rtl/>
          <w:lang w:eastAsia="zh-CN" w:bidi="ar-EG"/>
        </w:rPr>
        <w:t xml:space="preserve"> فيه</w:t>
      </w:r>
      <w:r w:rsidR="00FE5FB7">
        <w:rPr>
          <w:rFonts w:eastAsiaTheme="minorEastAsia" w:hint="cs"/>
          <w:rtl/>
          <w:lang w:eastAsia="zh-CN" w:bidi="ar-EG"/>
        </w:rPr>
        <w:t xml:space="preserve"> خصوصاً</w:t>
      </w:r>
      <w:r w:rsidRPr="00BA3702">
        <w:rPr>
          <w:rFonts w:eastAsiaTheme="minorEastAsia" w:hint="cs"/>
          <w:rtl/>
          <w:lang w:eastAsia="zh-CN" w:bidi="ar-EG"/>
        </w:rPr>
        <w:t xml:space="preserve"> </w:t>
      </w:r>
      <w:r w:rsidR="00FE5FB7">
        <w:rPr>
          <w:rFonts w:eastAsiaTheme="minorEastAsia" w:hint="cs"/>
          <w:rtl/>
          <w:lang w:eastAsia="zh-CN" w:bidi="ar-EG"/>
        </w:rPr>
        <w:t>ب</w:t>
      </w:r>
      <w:r w:rsidRPr="00BA3702">
        <w:rPr>
          <w:rFonts w:eastAsiaTheme="minorEastAsia" w:hint="cs"/>
          <w:rtl/>
          <w:lang w:eastAsia="zh-CN" w:bidi="ar-EG"/>
        </w:rPr>
        <w:t>أهمية مدخلات لجان دراسات قطاع تقييس الاتصالات في </w:t>
      </w:r>
      <w:r w:rsidRPr="00BA3702">
        <w:rPr>
          <w:rFonts w:eastAsiaTheme="minorEastAsia" w:hint="eastAsia"/>
          <w:rtl/>
          <w:lang w:eastAsia="zh-CN" w:bidi="ar-EG"/>
        </w:rPr>
        <w:t>عملية</w:t>
      </w:r>
      <w:r w:rsidR="00FE5FB7">
        <w:rPr>
          <w:rFonts w:eastAsiaTheme="minorEastAsia" w:hint="cs"/>
          <w:rtl/>
          <w:lang w:eastAsia="zh-CN" w:bidi="ar-EG"/>
        </w:rPr>
        <w:t xml:space="preserve"> مساهمة</w:t>
      </w:r>
      <w:r w:rsidRPr="00BA3702">
        <w:rPr>
          <w:rFonts w:eastAsiaTheme="minorEastAsia" w:hint="eastAsia"/>
          <w:rtl/>
          <w:lang w:eastAsia="zh-CN" w:bidi="ar-EG"/>
        </w:rPr>
        <w:t xml:space="preserve"> قطاع التقييس </w:t>
      </w:r>
      <w:r w:rsidR="00FE5FB7">
        <w:rPr>
          <w:rFonts w:eastAsiaTheme="minorEastAsia" w:hint="cs"/>
          <w:rtl/>
          <w:lang w:eastAsia="zh-CN" w:bidi="ar-EG"/>
        </w:rPr>
        <w:t>في أعمال الفريق</w:t>
      </w:r>
      <w:r w:rsidRPr="00BA3702">
        <w:rPr>
          <w:rFonts w:eastAsiaTheme="minorEastAsia" w:hint="eastAsia"/>
          <w:rtl/>
          <w:lang w:eastAsia="zh-CN" w:bidi="ar-EG"/>
        </w:rPr>
        <w:t>، حسب الاقتضاء وحيثما يلزم</w:t>
      </w:r>
      <w:r w:rsidRPr="00BA3702">
        <w:rPr>
          <w:rFonts w:eastAsiaTheme="minorEastAsia" w:hint="cs"/>
          <w:rtl/>
          <w:lang w:eastAsia="zh-CN" w:bidi="ar-EG"/>
        </w:rPr>
        <w:t>، وقررت بأن تُ</w:t>
      </w:r>
      <w:r w:rsidRPr="00BA3702">
        <w:rPr>
          <w:rFonts w:eastAsiaTheme="minorEastAsia" w:hint="cs"/>
          <w:rtl/>
          <w:lang w:eastAsia="zh-CN"/>
        </w:rPr>
        <w:t>قدم نتاج هذه الأنشطة إلى</w:t>
      </w:r>
      <w:r w:rsidR="00573096">
        <w:rPr>
          <w:rFonts w:eastAsiaTheme="minorEastAsia" w:hint="eastAsia"/>
          <w:rtl/>
          <w:lang w:eastAsia="zh-CN"/>
        </w:rPr>
        <w:t> </w:t>
      </w:r>
      <w:r w:rsidRPr="00BA3702">
        <w:rPr>
          <w:rFonts w:eastAsiaTheme="minorEastAsia" w:hint="cs"/>
          <w:rtl/>
          <w:lang w:eastAsia="zh-CN"/>
        </w:rPr>
        <w:t>الفريق.</w:t>
      </w:r>
    </w:p>
    <w:p w:rsidR="00BA3702" w:rsidRPr="00BA3702" w:rsidRDefault="00BA3702" w:rsidP="00573096">
      <w:pPr>
        <w:rPr>
          <w:rFonts w:eastAsiaTheme="minorEastAsia"/>
          <w:rtl/>
          <w:lang w:eastAsia="zh-CN" w:bidi="ar-EG"/>
        </w:rPr>
      </w:pPr>
      <w:r w:rsidRPr="00BA3702">
        <w:rPr>
          <w:rFonts w:eastAsiaTheme="minorEastAsia" w:hint="cs"/>
          <w:rtl/>
          <w:lang w:eastAsia="zh-CN" w:bidi="ar-EG"/>
        </w:rPr>
        <w:t>ووافق ال</w:t>
      </w:r>
      <w:r w:rsidRPr="00BA3702">
        <w:rPr>
          <w:rFonts w:eastAsiaTheme="minorEastAsia" w:hint="cs"/>
          <w:rtl/>
          <w:lang w:eastAsia="zh-CN"/>
        </w:rPr>
        <w:t>فريق</w:t>
      </w:r>
      <w:r w:rsidRPr="00BA3702">
        <w:rPr>
          <w:rFonts w:eastAsiaTheme="minorEastAsia"/>
          <w:rtl/>
          <w:lang w:eastAsia="zh-CN"/>
        </w:rPr>
        <w:t xml:space="preserve"> </w:t>
      </w:r>
      <w:r w:rsidRPr="00BA3702">
        <w:rPr>
          <w:rFonts w:eastAsiaTheme="minorEastAsia"/>
          <w:lang w:eastAsia="zh-CN"/>
        </w:rPr>
        <w:t>EG</w:t>
      </w:r>
      <w:r w:rsidR="00573096">
        <w:rPr>
          <w:rFonts w:eastAsiaTheme="minorEastAsia"/>
          <w:lang w:eastAsia="zh-CN"/>
        </w:rPr>
        <w:noBreakHyphen/>
      </w:r>
      <w:r w:rsidRPr="00BA3702">
        <w:rPr>
          <w:rFonts w:eastAsiaTheme="minorEastAsia"/>
          <w:lang w:eastAsia="zh-CN"/>
        </w:rPr>
        <w:t>ITR</w:t>
      </w:r>
      <w:r w:rsidRPr="00BA3702">
        <w:rPr>
          <w:rFonts w:eastAsiaTheme="minorEastAsia" w:hint="cs"/>
          <w:rtl/>
          <w:lang w:eastAsia="zh-CN" w:bidi="ar-EG"/>
        </w:rPr>
        <w:t xml:space="preserve"> في اجتماعه الأول، في ضوء ما ورد أعلاه، على أن يدعو مديرو المكاتب لجان الدراسات المعنية في قطاعاتهم بالاتحاد إلى إعداد مساهمات </w:t>
      </w:r>
      <w:r w:rsidR="0098158F">
        <w:rPr>
          <w:rFonts w:eastAsiaTheme="minorEastAsia" w:hint="cs"/>
          <w:rtl/>
          <w:lang w:eastAsia="zh-CN" w:bidi="ar-EG"/>
        </w:rPr>
        <w:t>لتقديمها إلى الفريق</w:t>
      </w:r>
      <w:r w:rsidRPr="00BA3702">
        <w:rPr>
          <w:rFonts w:eastAsiaTheme="minorEastAsia" w:hint="cs"/>
          <w:rtl/>
          <w:lang w:eastAsia="zh-CN" w:bidi="ar-EG"/>
        </w:rPr>
        <w:t>.</w:t>
      </w:r>
    </w:p>
    <w:p w:rsidR="00BA3702" w:rsidRPr="00BA3702" w:rsidRDefault="00BA3702" w:rsidP="00B35AC5">
      <w:pPr>
        <w:rPr>
          <w:rFonts w:eastAsiaTheme="minorEastAsia"/>
          <w:rtl/>
          <w:lang w:eastAsia="zh-CN" w:bidi="ar-EG"/>
        </w:rPr>
      </w:pPr>
      <w:r w:rsidRPr="00BA3702">
        <w:rPr>
          <w:rFonts w:eastAsiaTheme="minorEastAsia" w:hint="cs"/>
          <w:rtl/>
          <w:lang w:eastAsia="zh-CN" w:bidi="ar-EG"/>
        </w:rPr>
        <w:t>وبناءً على ذلك، يُرجى من لجان الدراسات المعنية إعداد تلك المساهمات.</w:t>
      </w:r>
    </w:p>
    <w:p w:rsidR="00BA3702" w:rsidRDefault="00BA3702" w:rsidP="002D3FDE">
      <w:pPr>
        <w:rPr>
          <w:rFonts w:eastAsiaTheme="minorEastAsia"/>
          <w:rtl/>
          <w:lang w:eastAsia="zh-CN" w:bidi="ar-EG"/>
        </w:rPr>
      </w:pPr>
      <w:r w:rsidRPr="00BA3702">
        <w:rPr>
          <w:rFonts w:eastAsiaTheme="minorEastAsia" w:hint="cs"/>
          <w:rtl/>
          <w:lang w:eastAsia="zh-CN" w:bidi="ar-EG"/>
        </w:rPr>
        <w:t>يرد الموقع الإلكتروني لفريق</w:t>
      </w:r>
      <w:r w:rsidR="00FE5FB7">
        <w:rPr>
          <w:rFonts w:eastAsiaTheme="minorEastAsia" w:hint="cs"/>
          <w:rtl/>
          <w:lang w:eastAsia="zh-CN" w:bidi="ar-EG"/>
        </w:rPr>
        <w:t xml:space="preserve"> الخبراء المعني بلوائح الاتصالات الدولية</w:t>
      </w:r>
      <w:r w:rsidRPr="00BA3702">
        <w:rPr>
          <w:rFonts w:eastAsiaTheme="minorEastAsia" w:hint="cs"/>
          <w:rtl/>
          <w:lang w:eastAsia="zh-CN" w:bidi="ar-EG"/>
        </w:rPr>
        <w:t xml:space="preserve"> </w:t>
      </w:r>
      <w:r w:rsidR="00FE5FB7">
        <w:rPr>
          <w:rFonts w:eastAsiaTheme="minorEastAsia"/>
          <w:lang w:eastAsia="zh-CN" w:bidi="ar-EG"/>
        </w:rPr>
        <w:t>(</w:t>
      </w:r>
      <w:r w:rsidRPr="00BA3702">
        <w:rPr>
          <w:rFonts w:eastAsiaTheme="minorEastAsia"/>
          <w:lang w:eastAsia="zh-CN"/>
        </w:rPr>
        <w:t>EG</w:t>
      </w:r>
      <w:r w:rsidR="002D3FDE">
        <w:rPr>
          <w:rFonts w:eastAsiaTheme="minorEastAsia"/>
          <w:lang w:eastAsia="zh-CN"/>
        </w:rPr>
        <w:noBreakHyphen/>
      </w:r>
      <w:r w:rsidRPr="00BA3702">
        <w:rPr>
          <w:rFonts w:eastAsiaTheme="minorEastAsia"/>
          <w:lang w:eastAsia="zh-CN"/>
        </w:rPr>
        <w:t>ITR</w:t>
      </w:r>
      <w:r w:rsidR="00FE5FB7">
        <w:rPr>
          <w:rFonts w:eastAsiaTheme="minorEastAsia"/>
          <w:lang w:eastAsia="zh-CN"/>
        </w:rPr>
        <w:t>)</w:t>
      </w:r>
      <w:r w:rsidRPr="00BA3702">
        <w:rPr>
          <w:rFonts w:eastAsiaTheme="minorEastAsia" w:hint="cs"/>
          <w:rtl/>
          <w:lang w:eastAsia="zh-CN" w:bidi="ar-EG"/>
        </w:rPr>
        <w:t xml:space="preserve"> في العنوان التالي: </w:t>
      </w:r>
      <w:r w:rsidR="00144FBB">
        <w:fldChar w:fldCharType="begin"/>
      </w:r>
      <w:r w:rsidR="00144FBB">
        <w:instrText xml:space="preserve"> HYPERLINK "http://www.itu.int/en/%20council/eg-itrs/Pages/default.aspx" </w:instrText>
      </w:r>
      <w:r w:rsidR="00144FBB">
        <w:fldChar w:fldCharType="separate"/>
      </w:r>
      <w:r w:rsidR="00FE5FB7" w:rsidRPr="00E83E92">
        <w:rPr>
          <w:rStyle w:val="Hyperlink"/>
          <w:rFonts w:eastAsiaTheme="minorEastAsia"/>
          <w:lang w:eastAsia="zh-CN"/>
        </w:rPr>
        <w:t>http://www.itu.int/en/ council/</w:t>
      </w:r>
      <w:proofErr w:type="spellStart"/>
      <w:r w:rsidR="00FE5FB7" w:rsidRPr="00E83E92">
        <w:rPr>
          <w:rStyle w:val="Hyperlink"/>
          <w:rFonts w:eastAsiaTheme="minorEastAsia"/>
          <w:lang w:eastAsia="zh-CN"/>
        </w:rPr>
        <w:t>eg-itrs</w:t>
      </w:r>
      <w:proofErr w:type="spellEnd"/>
      <w:r w:rsidR="00FE5FB7" w:rsidRPr="00E83E92">
        <w:rPr>
          <w:rStyle w:val="Hyperlink"/>
          <w:rFonts w:eastAsiaTheme="minorEastAsia"/>
          <w:lang w:eastAsia="zh-CN"/>
        </w:rPr>
        <w:t>/Pages/default.aspx</w:t>
      </w:r>
      <w:r w:rsidR="00144FBB">
        <w:rPr>
          <w:rStyle w:val="Hyperlink"/>
          <w:rFonts w:eastAsiaTheme="minorEastAsia"/>
          <w:lang w:eastAsia="zh-CN"/>
        </w:rPr>
        <w:fldChar w:fldCharType="end"/>
      </w:r>
      <w:r w:rsidRPr="00BA3702">
        <w:rPr>
          <w:rFonts w:eastAsiaTheme="minorEastAsia" w:hint="cs"/>
          <w:rtl/>
          <w:lang w:eastAsia="zh-CN" w:bidi="ar-EG"/>
        </w:rPr>
        <w:t>. ويحتوي هذا الموقع على جميع المعلومات ذات الصلة والروابط المرجعية إلى المواقع الإلكترونية للأفرقة السابقة التي نظرت في هذا الموضوع.</w:t>
      </w:r>
    </w:p>
    <w:p w:rsidR="00BA3702" w:rsidRPr="00BA3702" w:rsidRDefault="00FE5FB7" w:rsidP="00FE5FB7">
      <w:pPr>
        <w:rPr>
          <w:rFonts w:eastAsiaTheme="minorEastAsia"/>
          <w:rtl/>
          <w:lang w:eastAsia="zh-CN" w:bidi="ar-EG"/>
        </w:rPr>
      </w:pPr>
      <w:r>
        <w:rPr>
          <w:rFonts w:eastAsiaTheme="minorEastAsia" w:hint="cs"/>
          <w:rtl/>
          <w:lang w:eastAsia="zh-CN" w:bidi="ar-EG"/>
        </w:rPr>
        <w:t>و</w:t>
      </w:r>
      <w:r w:rsidR="00BA3702" w:rsidRPr="00BA3702">
        <w:rPr>
          <w:rFonts w:eastAsiaTheme="minorEastAsia" w:hint="cs"/>
          <w:rtl/>
          <w:lang w:eastAsia="zh-CN" w:bidi="ar-EG"/>
        </w:rPr>
        <w:t xml:space="preserve">ينبغي تقديم المساهمات والمسائل وغيرها من المواد التي يمكن أن ينظر فيها الفريق في إطار أعماله المتعلقة باستعراض ومراجعة لوائح الاتصالات الدولية لعام </w:t>
      </w:r>
      <w:r w:rsidR="00BA3702" w:rsidRPr="00BA3702">
        <w:rPr>
          <w:rFonts w:eastAsiaTheme="minorEastAsia"/>
          <w:lang w:eastAsia="zh-CN"/>
        </w:rPr>
        <w:t>2012</w:t>
      </w:r>
      <w:r w:rsidR="00BA3702" w:rsidRPr="00BA3702">
        <w:rPr>
          <w:rFonts w:eastAsiaTheme="minorEastAsia" w:hint="cs"/>
          <w:rtl/>
          <w:lang w:eastAsia="zh-CN" w:bidi="ar-EG"/>
        </w:rPr>
        <w:t xml:space="preserve"> إلى الأفرقة الاستشارية المقابلة </w:t>
      </w:r>
      <w:r>
        <w:rPr>
          <w:rFonts w:eastAsiaTheme="minorEastAsia" w:hint="cs"/>
          <w:rtl/>
          <w:lang w:eastAsia="zh-CN" w:bidi="ar-EG"/>
        </w:rPr>
        <w:t xml:space="preserve">بغية </w:t>
      </w:r>
      <w:r w:rsidR="00BA3702" w:rsidRPr="00BA3702">
        <w:rPr>
          <w:rFonts w:eastAsiaTheme="minorEastAsia" w:hint="cs"/>
          <w:rtl/>
          <w:lang w:eastAsia="zh-CN" w:bidi="ar-EG"/>
        </w:rPr>
        <w:t>إحالتها فيما بعد إلى الفريق.</w:t>
      </w:r>
    </w:p>
    <w:p w:rsidR="003A4BC7" w:rsidRPr="003A4BC7" w:rsidRDefault="00B35AC5" w:rsidP="00B35AC5">
      <w:pPr>
        <w:spacing w:before="600"/>
        <w:jc w:val="center"/>
        <w:rPr>
          <w:rFonts w:eastAsiaTheme="minorEastAsia"/>
          <w:rtl/>
          <w:lang w:eastAsia="zh-CN" w:bidi="ar-EG"/>
        </w:rPr>
      </w:pPr>
      <w:r>
        <w:rPr>
          <w:rFonts w:eastAsiaTheme="minorEastAsia"/>
          <w:rtl/>
          <w:lang w:eastAsia="zh-CN" w:bidi="ar-EG"/>
        </w:rPr>
        <w:t>___________</w:t>
      </w:r>
    </w:p>
    <w:sectPr w:rsidR="003A4BC7" w:rsidRPr="003A4BC7" w:rsidSect="008B5B5D">
      <w:headerReference w:type="default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9DA" w:rsidRDefault="008D29DA" w:rsidP="00E07379">
      <w:pPr>
        <w:spacing w:before="0" w:line="240" w:lineRule="auto"/>
      </w:pPr>
      <w:r>
        <w:separator/>
      </w:r>
    </w:p>
  </w:endnote>
  <w:endnote w:type="continuationSeparator" w:id="0">
    <w:p w:rsidR="008D29DA" w:rsidRDefault="008D29DA" w:rsidP="00E0737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C50" w:rsidRPr="00BA3702" w:rsidRDefault="00DE0676" w:rsidP="00BA3702">
    <w:pPr>
      <w:pStyle w:val="Footer"/>
      <w:tabs>
        <w:tab w:val="clear" w:pos="5812"/>
        <w:tab w:val="right" w:pos="5670"/>
      </w:tabs>
      <w:rPr>
        <w:lang w:val="fr-CH"/>
      </w:rPr>
    </w:pPr>
    <w:r>
      <w:fldChar w:fldCharType="begin"/>
    </w:r>
    <w:r w:rsidRPr="00BA3702">
      <w:rPr>
        <w:lang w:val="fr-CH"/>
      </w:rPr>
      <w:instrText xml:space="preserve"> FILENAME \p \* MERGEFORMAT </w:instrText>
    </w:r>
    <w:r>
      <w:fldChar w:fldCharType="separate"/>
    </w:r>
    <w:r w:rsidR="00BA3702" w:rsidRPr="00BA3702">
      <w:rPr>
        <w:noProof/>
        <w:lang w:val="fr-CH"/>
      </w:rPr>
      <w:t>P:\ARA\SG\CONSEIL\EG-ITR-1\000\008A.docx</w:t>
    </w:r>
    <w:r>
      <w:rPr>
        <w:noProof/>
      </w:rPr>
      <w:fldChar w:fldCharType="end"/>
    </w:r>
    <w:r w:rsidR="00BD0C50" w:rsidRPr="00BA3702">
      <w:rPr>
        <w:lang w:val="fr-CH"/>
      </w:rPr>
      <w:t xml:space="preserve">   (</w:t>
    </w:r>
    <w:r w:rsidR="00BA3702" w:rsidRPr="00BA3702">
      <w:rPr>
        <w:lang w:val="fr-CH"/>
      </w:rPr>
      <w:t>411805</w:t>
    </w:r>
    <w:r w:rsidR="00BD0C50" w:rsidRPr="00BA3702">
      <w:rPr>
        <w:lang w:val="fr-CH"/>
      </w:rPr>
      <w:t>)</w:t>
    </w:r>
    <w:r w:rsidR="00BD0C50" w:rsidRPr="00BA3702">
      <w:rPr>
        <w:lang w:val="fr-CH"/>
      </w:rPr>
      <w:tab/>
    </w:r>
    <w:r w:rsidR="00BD0C50" w:rsidRPr="00665956">
      <w:fldChar w:fldCharType="begin"/>
    </w:r>
    <w:r w:rsidR="00BD0C50" w:rsidRPr="00665956">
      <w:instrText xml:space="preserve"> savedate \@ dd.MM.yy </w:instrText>
    </w:r>
    <w:r w:rsidR="00BD0C50" w:rsidRPr="00665956">
      <w:fldChar w:fldCharType="separate"/>
    </w:r>
    <w:r w:rsidR="009F58B7">
      <w:rPr>
        <w:noProof/>
      </w:rPr>
      <w:t>31.01.17</w:t>
    </w:r>
    <w:r w:rsidR="00BD0C50" w:rsidRPr="00665956">
      <w:fldChar w:fldCharType="end"/>
    </w:r>
    <w:r w:rsidR="00BD0C50" w:rsidRPr="00BA3702">
      <w:rPr>
        <w:lang w:val="fr-CH"/>
      </w:rPr>
      <w:tab/>
    </w:r>
    <w:r w:rsidR="00BD0C50" w:rsidRPr="00665956">
      <w:fldChar w:fldCharType="begin"/>
    </w:r>
    <w:r w:rsidR="00BD0C50" w:rsidRPr="00665956">
      <w:instrText xml:space="preserve"> printdate \@ dd.MM.yy </w:instrText>
    </w:r>
    <w:r w:rsidR="00BD0C50" w:rsidRPr="00665956">
      <w:fldChar w:fldCharType="separate"/>
    </w:r>
    <w:r w:rsidR="008D29DA">
      <w:rPr>
        <w:noProof/>
      </w:rPr>
      <w:t>07.06.16</w:t>
    </w:r>
    <w:r w:rsidR="00BD0C50" w:rsidRPr="00665956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476123" w:rsidRDefault="000E4FF0" w:rsidP="00BA3702">
    <w:pPr>
      <w:pStyle w:val="Footer"/>
      <w:tabs>
        <w:tab w:val="center" w:pos="5529"/>
      </w:tabs>
      <w:rPr>
        <w:rFonts w:cs="Calibri"/>
        <w:lang w:val="fr-FR"/>
      </w:rPr>
    </w:pPr>
    <w:r w:rsidRPr="00476123">
      <w:rPr>
        <w:rFonts w:cs="Calibri"/>
        <w:lang w:val="fr-FR"/>
      </w:rPr>
      <w:fldChar w:fldCharType="begin"/>
    </w:r>
    <w:r w:rsidRPr="00476123">
      <w:rPr>
        <w:rFonts w:cs="Calibri"/>
        <w:lang w:val="fr-FR"/>
      </w:rPr>
      <w:instrText xml:space="preserve"> FILENAME \p \* MERGEFORMAT </w:instrText>
    </w:r>
    <w:r w:rsidRPr="00476123">
      <w:rPr>
        <w:rFonts w:cs="Calibri"/>
        <w:lang w:val="fr-FR"/>
      </w:rPr>
      <w:fldChar w:fldCharType="separate"/>
    </w:r>
    <w:r w:rsidR="00BA3702">
      <w:rPr>
        <w:rFonts w:cs="Calibri"/>
        <w:noProof/>
        <w:lang w:val="fr-FR"/>
      </w:rPr>
      <w:t>P:\ARA\SG\CONSEIL\EG-ITR-1\000\008A.docx</w:t>
    </w:r>
    <w:r w:rsidRPr="00476123">
      <w:rPr>
        <w:rFonts w:cs="Calibri"/>
      </w:rPr>
      <w:fldChar w:fldCharType="end"/>
    </w:r>
    <w:r w:rsidR="00F23E99">
      <w:rPr>
        <w:rFonts w:cs="Calibri"/>
        <w:lang w:val="fr-CH"/>
      </w:rPr>
      <w:t>   </w:t>
    </w:r>
    <w:r w:rsidRPr="00476123">
      <w:rPr>
        <w:rFonts w:cs="Calibri"/>
        <w:lang w:val="fr-FR"/>
      </w:rPr>
      <w:t>(</w:t>
    </w:r>
    <w:r w:rsidR="003A4BC7">
      <w:rPr>
        <w:rFonts w:cs="Calibri"/>
        <w:lang w:val="fr-FR"/>
      </w:rPr>
      <w:t>411</w:t>
    </w:r>
    <w:r w:rsidR="00BA3702">
      <w:rPr>
        <w:rFonts w:cs="Calibri"/>
        <w:lang w:val="fr-FR"/>
      </w:rPr>
      <w:t>805</w:t>
    </w:r>
    <w:r w:rsidRPr="00476123">
      <w:rPr>
        <w:rFonts w:cs="Calibri"/>
        <w:lang w:val="fr-FR"/>
      </w:rPr>
      <w:t>)</w:t>
    </w:r>
    <w:r w:rsidRPr="00476123">
      <w:rPr>
        <w:rFonts w:cs="Calibri"/>
        <w:lang w:val="fr-FR"/>
      </w:rPr>
      <w:tab/>
    </w:r>
    <w:r w:rsidRPr="00476123">
      <w:rPr>
        <w:rFonts w:cs="Calibri"/>
        <w:lang w:val="fr-FR"/>
      </w:rPr>
      <w:fldChar w:fldCharType="begin"/>
    </w:r>
    <w:r w:rsidRPr="00476123">
      <w:rPr>
        <w:rFonts w:cs="Calibri"/>
        <w:lang w:val="fr-FR"/>
      </w:rPr>
      <w:instrText xml:space="preserve"> savedate \@ dd.MM.yy </w:instrText>
    </w:r>
    <w:r w:rsidRPr="00476123">
      <w:rPr>
        <w:rFonts w:cs="Calibri"/>
        <w:lang w:val="fr-FR"/>
      </w:rPr>
      <w:fldChar w:fldCharType="separate"/>
    </w:r>
    <w:r w:rsidR="009F58B7">
      <w:rPr>
        <w:rFonts w:cs="Calibri"/>
        <w:noProof/>
        <w:lang w:val="fr-FR"/>
      </w:rPr>
      <w:t>31.01.17</w:t>
    </w:r>
    <w:r w:rsidRPr="00476123">
      <w:rPr>
        <w:rFonts w:cs="Calibri"/>
      </w:rPr>
      <w:fldChar w:fldCharType="end"/>
    </w:r>
    <w:r w:rsidRPr="00476123">
      <w:rPr>
        <w:rFonts w:cs="Calibri"/>
        <w:lang w:val="fr-FR"/>
      </w:rPr>
      <w:tab/>
    </w:r>
    <w:r w:rsidRPr="00476123">
      <w:rPr>
        <w:rFonts w:cs="Calibri"/>
        <w:lang w:val="fr-FR"/>
      </w:rPr>
      <w:fldChar w:fldCharType="begin"/>
    </w:r>
    <w:r w:rsidRPr="00476123">
      <w:rPr>
        <w:rFonts w:cs="Calibri"/>
        <w:lang w:val="fr-FR"/>
      </w:rPr>
      <w:instrText xml:space="preserve"> printdate \@ dd.MM.yy </w:instrText>
    </w:r>
    <w:r w:rsidRPr="00476123">
      <w:rPr>
        <w:rFonts w:cs="Calibri"/>
        <w:lang w:val="fr-FR"/>
      </w:rPr>
      <w:fldChar w:fldCharType="separate"/>
    </w:r>
    <w:r w:rsidR="00F23E99">
      <w:rPr>
        <w:rFonts w:cs="Calibri"/>
        <w:noProof/>
        <w:lang w:val="fr-FR"/>
      </w:rPr>
      <w:t>07.06.16</w:t>
    </w:r>
    <w:r w:rsidRPr="00476123"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9DA" w:rsidRDefault="008D29DA" w:rsidP="00E07379">
      <w:pPr>
        <w:spacing w:before="0" w:line="240" w:lineRule="auto"/>
      </w:pPr>
      <w:r>
        <w:separator/>
      </w:r>
    </w:p>
  </w:footnote>
  <w:footnote w:type="continuationSeparator" w:id="0">
    <w:p w:rsidR="008D29DA" w:rsidRDefault="008D29DA" w:rsidP="00E0737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FF0" w:rsidRPr="000E4FF0" w:rsidRDefault="00144FBB" w:rsidP="00760E68">
    <w:pPr>
      <w:tabs>
        <w:tab w:val="clear" w:pos="1134"/>
        <w:tab w:val="center" w:pos="4680"/>
        <w:tab w:val="right" w:pos="9360"/>
      </w:tabs>
      <w:spacing w:after="240" w:line="240" w:lineRule="auto"/>
      <w:jc w:val="center"/>
      <w:rPr>
        <w:rFonts w:eastAsiaTheme="minorEastAsia" w:cs="Calibri"/>
        <w:sz w:val="20"/>
        <w:szCs w:val="20"/>
        <w:lang w:eastAsia="zh-CN"/>
      </w:rPr>
    </w:pPr>
    <w:sdt>
      <w:sdtPr>
        <w:rPr>
          <w:rFonts w:eastAsiaTheme="minorEastAsia"/>
          <w:rtl/>
          <w:lang w:eastAsia="zh-CN"/>
        </w:r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begin"/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instrText xml:space="preserve"> PAGE   \* MERGEFORMAT </w:instrText>
        </w:r>
        <w:r w:rsidR="000E4FF0" w:rsidRPr="000E4FF0">
          <w:rPr>
            <w:rFonts w:eastAsiaTheme="minorEastAsia" w:cs="Calibri"/>
            <w:sz w:val="20"/>
            <w:szCs w:val="20"/>
            <w:lang w:eastAsia="zh-CN"/>
          </w:rPr>
          <w:fldChar w:fldCharType="separate"/>
        </w:r>
        <w:r w:rsidRPr="00144FBB">
          <w:rPr>
            <w:rFonts w:eastAsiaTheme="minorEastAsia" w:cs="Calibri"/>
            <w:noProof/>
            <w:sz w:val="20"/>
            <w:szCs w:val="20"/>
            <w:rtl/>
            <w:lang w:eastAsia="zh-CN"/>
          </w:rPr>
          <w:t>2</w:t>
        </w:r>
        <w:r w:rsidR="000E4FF0" w:rsidRPr="000E4FF0">
          <w:rPr>
            <w:rFonts w:eastAsiaTheme="minorEastAsia" w:cs="Calibri"/>
            <w:noProof/>
            <w:sz w:val="20"/>
            <w:szCs w:val="20"/>
            <w:lang w:eastAsia="zh-CN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B227C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9C70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F9822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EF0A5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84CF0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DA"/>
    <w:rsid w:val="000124CC"/>
    <w:rsid w:val="00041F8B"/>
    <w:rsid w:val="00046444"/>
    <w:rsid w:val="0006023B"/>
    <w:rsid w:val="0008638B"/>
    <w:rsid w:val="00090574"/>
    <w:rsid w:val="00092FC2"/>
    <w:rsid w:val="000A1677"/>
    <w:rsid w:val="000B407F"/>
    <w:rsid w:val="000C13C2"/>
    <w:rsid w:val="000C22E0"/>
    <w:rsid w:val="000D4C64"/>
    <w:rsid w:val="000E4FF0"/>
    <w:rsid w:val="000F0B1C"/>
    <w:rsid w:val="000F1D42"/>
    <w:rsid w:val="000F4D07"/>
    <w:rsid w:val="00102A03"/>
    <w:rsid w:val="001040A3"/>
    <w:rsid w:val="00144FBB"/>
    <w:rsid w:val="00173915"/>
    <w:rsid w:val="001D1F09"/>
    <w:rsid w:val="0022189B"/>
    <w:rsid w:val="0022345D"/>
    <w:rsid w:val="00225854"/>
    <w:rsid w:val="0023283D"/>
    <w:rsid w:val="00252E0C"/>
    <w:rsid w:val="00276881"/>
    <w:rsid w:val="002916BE"/>
    <w:rsid w:val="002978F4"/>
    <w:rsid w:val="002B028D"/>
    <w:rsid w:val="002B435E"/>
    <w:rsid w:val="002C06B2"/>
    <w:rsid w:val="002C4DAE"/>
    <w:rsid w:val="002D3FDE"/>
    <w:rsid w:val="002D6669"/>
    <w:rsid w:val="002E6541"/>
    <w:rsid w:val="002E65FF"/>
    <w:rsid w:val="002F5560"/>
    <w:rsid w:val="0030486B"/>
    <w:rsid w:val="003231B9"/>
    <w:rsid w:val="003275AC"/>
    <w:rsid w:val="00333D29"/>
    <w:rsid w:val="003409F4"/>
    <w:rsid w:val="00357185"/>
    <w:rsid w:val="003A4BC7"/>
    <w:rsid w:val="003C106D"/>
    <w:rsid w:val="003C475F"/>
    <w:rsid w:val="003E4132"/>
    <w:rsid w:val="003F678F"/>
    <w:rsid w:val="0042686F"/>
    <w:rsid w:val="004367CE"/>
    <w:rsid w:val="00443869"/>
    <w:rsid w:val="004712C6"/>
    <w:rsid w:val="00476123"/>
    <w:rsid w:val="00476971"/>
    <w:rsid w:val="00497703"/>
    <w:rsid w:val="004A10BB"/>
    <w:rsid w:val="004C2AF2"/>
    <w:rsid w:val="004F0F06"/>
    <w:rsid w:val="00501E0E"/>
    <w:rsid w:val="005204D7"/>
    <w:rsid w:val="00530420"/>
    <w:rsid w:val="00552BC5"/>
    <w:rsid w:val="0055516A"/>
    <w:rsid w:val="0056374C"/>
    <w:rsid w:val="0056614F"/>
    <w:rsid w:val="00573096"/>
    <w:rsid w:val="0057656F"/>
    <w:rsid w:val="00576731"/>
    <w:rsid w:val="0059285F"/>
    <w:rsid w:val="005A24B1"/>
    <w:rsid w:val="005B7B8A"/>
    <w:rsid w:val="005D6476"/>
    <w:rsid w:val="005D6C0D"/>
    <w:rsid w:val="005E5283"/>
    <w:rsid w:val="005E58F5"/>
    <w:rsid w:val="00606660"/>
    <w:rsid w:val="006157A3"/>
    <w:rsid w:val="00620E60"/>
    <w:rsid w:val="0063315A"/>
    <w:rsid w:val="0065591D"/>
    <w:rsid w:val="00662C5A"/>
    <w:rsid w:val="00670AF5"/>
    <w:rsid w:val="006C1556"/>
    <w:rsid w:val="006F267F"/>
    <w:rsid w:val="006F63F7"/>
    <w:rsid w:val="006F6F03"/>
    <w:rsid w:val="00706D7A"/>
    <w:rsid w:val="00726AEC"/>
    <w:rsid w:val="007530CA"/>
    <w:rsid w:val="00754AE5"/>
    <w:rsid w:val="00760E68"/>
    <w:rsid w:val="0079553D"/>
    <w:rsid w:val="007B01CC"/>
    <w:rsid w:val="007B55B5"/>
    <w:rsid w:val="007D4F32"/>
    <w:rsid w:val="007E7C6C"/>
    <w:rsid w:val="007F6238"/>
    <w:rsid w:val="007F646C"/>
    <w:rsid w:val="00801FCD"/>
    <w:rsid w:val="00803D7E"/>
    <w:rsid w:val="00803F08"/>
    <w:rsid w:val="008235CD"/>
    <w:rsid w:val="00823A07"/>
    <w:rsid w:val="00835FEC"/>
    <w:rsid w:val="008513CB"/>
    <w:rsid w:val="00874D9C"/>
    <w:rsid w:val="008A1810"/>
    <w:rsid w:val="008B5B5D"/>
    <w:rsid w:val="008D29DA"/>
    <w:rsid w:val="00917694"/>
    <w:rsid w:val="009263CD"/>
    <w:rsid w:val="00930E6D"/>
    <w:rsid w:val="00972CA2"/>
    <w:rsid w:val="0098158F"/>
    <w:rsid w:val="00982B28"/>
    <w:rsid w:val="00984EA5"/>
    <w:rsid w:val="00992593"/>
    <w:rsid w:val="009C17E1"/>
    <w:rsid w:val="009C35ED"/>
    <w:rsid w:val="009F1C12"/>
    <w:rsid w:val="009F58B7"/>
    <w:rsid w:val="00A124CB"/>
    <w:rsid w:val="00A2167A"/>
    <w:rsid w:val="00A25A43"/>
    <w:rsid w:val="00A3295B"/>
    <w:rsid w:val="00A42AE5"/>
    <w:rsid w:val="00A52B61"/>
    <w:rsid w:val="00A64820"/>
    <w:rsid w:val="00A71DD6"/>
    <w:rsid w:val="00A723C7"/>
    <w:rsid w:val="00A80E11"/>
    <w:rsid w:val="00A97F94"/>
    <w:rsid w:val="00AB1309"/>
    <w:rsid w:val="00AC2C52"/>
    <w:rsid w:val="00AD1503"/>
    <w:rsid w:val="00AE7244"/>
    <w:rsid w:val="00AF3FEE"/>
    <w:rsid w:val="00B02F46"/>
    <w:rsid w:val="00B2000C"/>
    <w:rsid w:val="00B20ADE"/>
    <w:rsid w:val="00B23C4B"/>
    <w:rsid w:val="00B35AC5"/>
    <w:rsid w:val="00B66B9A"/>
    <w:rsid w:val="00B82089"/>
    <w:rsid w:val="00B970AE"/>
    <w:rsid w:val="00BA1427"/>
    <w:rsid w:val="00BA3702"/>
    <w:rsid w:val="00BD0C50"/>
    <w:rsid w:val="00BE49D0"/>
    <w:rsid w:val="00BF2C38"/>
    <w:rsid w:val="00C23331"/>
    <w:rsid w:val="00C265DA"/>
    <w:rsid w:val="00C442F2"/>
    <w:rsid w:val="00C674FE"/>
    <w:rsid w:val="00C7297D"/>
    <w:rsid w:val="00C75633"/>
    <w:rsid w:val="00C8242E"/>
    <w:rsid w:val="00C82615"/>
    <w:rsid w:val="00C867DB"/>
    <w:rsid w:val="00CA2A38"/>
    <w:rsid w:val="00CA50FF"/>
    <w:rsid w:val="00CC3CD2"/>
    <w:rsid w:val="00CC43BE"/>
    <w:rsid w:val="00CD123C"/>
    <w:rsid w:val="00CD2085"/>
    <w:rsid w:val="00CE2EE1"/>
    <w:rsid w:val="00CF3FFD"/>
    <w:rsid w:val="00CF5ED3"/>
    <w:rsid w:val="00D0494C"/>
    <w:rsid w:val="00D14BEB"/>
    <w:rsid w:val="00D21C89"/>
    <w:rsid w:val="00D45542"/>
    <w:rsid w:val="00D77D0F"/>
    <w:rsid w:val="00DA1CF0"/>
    <w:rsid w:val="00DB2271"/>
    <w:rsid w:val="00DB5659"/>
    <w:rsid w:val="00DC24B4"/>
    <w:rsid w:val="00DD7A05"/>
    <w:rsid w:val="00DE0676"/>
    <w:rsid w:val="00DF16DC"/>
    <w:rsid w:val="00DF5361"/>
    <w:rsid w:val="00E009A1"/>
    <w:rsid w:val="00E00D15"/>
    <w:rsid w:val="00E071BE"/>
    <w:rsid w:val="00E07379"/>
    <w:rsid w:val="00E14494"/>
    <w:rsid w:val="00E17033"/>
    <w:rsid w:val="00E22744"/>
    <w:rsid w:val="00E32189"/>
    <w:rsid w:val="00E45211"/>
    <w:rsid w:val="00E7380C"/>
    <w:rsid w:val="00E74BE7"/>
    <w:rsid w:val="00E86CC9"/>
    <w:rsid w:val="00E96624"/>
    <w:rsid w:val="00F126F1"/>
    <w:rsid w:val="00F17626"/>
    <w:rsid w:val="00F2106A"/>
    <w:rsid w:val="00F23E99"/>
    <w:rsid w:val="00F36D8B"/>
    <w:rsid w:val="00F401D0"/>
    <w:rsid w:val="00F45F2B"/>
    <w:rsid w:val="00F57AE4"/>
    <w:rsid w:val="00F67150"/>
    <w:rsid w:val="00F84366"/>
    <w:rsid w:val="00F85089"/>
    <w:rsid w:val="00F85564"/>
    <w:rsid w:val="00F86CFA"/>
    <w:rsid w:val="00F908EE"/>
    <w:rsid w:val="00FD2867"/>
    <w:rsid w:val="00FD58BD"/>
    <w:rsid w:val="00FE5FB7"/>
    <w:rsid w:val="00FF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28E537AD-AF4B-411F-AF53-9F6D1BA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iPriority="0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06D"/>
    <w:pPr>
      <w:tabs>
        <w:tab w:val="left" w:pos="1134"/>
      </w:tabs>
      <w:bidi/>
      <w:spacing w:before="120" w:after="0" w:line="192" w:lineRule="auto"/>
      <w:jc w:val="both"/>
    </w:pPr>
    <w:rPr>
      <w:rFonts w:ascii="Calibri" w:eastAsia="Times New Roman" w:hAnsi="Calibri" w:cs="Traditional Arabic"/>
      <w:szCs w:val="30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C106D"/>
    <w:pPr>
      <w:keepNext/>
      <w:keepLines/>
      <w:spacing w:before="360"/>
      <w:ind w:left="1134" w:hanging="1134"/>
      <w:outlineLvl w:val="0"/>
    </w:pPr>
    <w:rPr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link w:val="Heading2Char"/>
    <w:qFormat/>
    <w:rsid w:val="007E7C6C"/>
    <w:pPr>
      <w:spacing w:before="24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link w:val="Heading3Char"/>
    <w:qFormat/>
    <w:rsid w:val="007E7C6C"/>
    <w:pPr>
      <w:spacing w:before="20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link w:val="Heading4Char"/>
    <w:qFormat/>
    <w:rsid w:val="007E7C6C"/>
    <w:pPr>
      <w:spacing w:before="160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7E7C6C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7E7C6C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7E7C6C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7E7C6C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7E7C6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title">
    <w:name w:val="Section_title"/>
    <w:basedOn w:val="Annextitle"/>
    <w:next w:val="Normalaftertitle"/>
    <w:rsid w:val="003C106D"/>
    <w:pPr>
      <w:tabs>
        <w:tab w:val="clear" w:pos="567"/>
        <w:tab w:val="clear" w:pos="1701"/>
        <w:tab w:val="clear" w:pos="2835"/>
        <w:tab w:val="left" w:pos="1871"/>
      </w:tabs>
      <w:bidi w:val="0"/>
    </w:pPr>
    <w:rPr>
      <w:lang w:val="en-GB"/>
    </w:rPr>
  </w:style>
  <w:style w:type="character" w:customStyle="1" w:styleId="Heading1Char">
    <w:name w:val="Heading 1 Char"/>
    <w:basedOn w:val="DefaultParagraphFont"/>
    <w:link w:val="Heading1"/>
    <w:rsid w:val="003C106D"/>
    <w:rPr>
      <w:rFonts w:ascii="Calibri" w:eastAsia="Times New Roman" w:hAnsi="Calibri" w:cs="Traditional Arabic"/>
      <w:b/>
      <w:bCs/>
      <w:kern w:val="32"/>
      <w:sz w:val="26"/>
      <w:szCs w:val="36"/>
      <w:lang w:eastAsia="en-US" w:bidi="ar-EG"/>
    </w:rPr>
  </w:style>
  <w:style w:type="character" w:customStyle="1" w:styleId="Heading2Char">
    <w:name w:val="Heading 2 Char"/>
    <w:basedOn w:val="DefaultParagraphFont"/>
    <w:link w:val="Heading2"/>
    <w:rsid w:val="007E7C6C"/>
    <w:rPr>
      <w:rFonts w:ascii="Times New Roman Bold" w:eastAsia="Times New Roman" w:hAnsi="Times New Roman Bold" w:cs="Traditional Arabic"/>
      <w:b/>
      <w:bCs/>
      <w:kern w:val="14"/>
      <w:sz w:val="24"/>
      <w:szCs w:val="32"/>
      <w:lang w:eastAsia="en-US" w:bidi="ar-EG"/>
    </w:rPr>
  </w:style>
  <w:style w:type="character" w:customStyle="1" w:styleId="Heading3Char">
    <w:name w:val="Heading 3 Char"/>
    <w:basedOn w:val="DefaultParagraphFont"/>
    <w:link w:val="Heading3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4Char">
    <w:name w:val="Heading 4 Char"/>
    <w:basedOn w:val="DefaultParagraphFont"/>
    <w:link w:val="Heading4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5Char">
    <w:name w:val="Heading 5 Char"/>
    <w:basedOn w:val="DefaultParagraphFont"/>
    <w:link w:val="Heading5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6Char">
    <w:name w:val="Heading 6 Char"/>
    <w:basedOn w:val="DefaultParagraphFont"/>
    <w:link w:val="Heading6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7Char">
    <w:name w:val="Heading 7 Char"/>
    <w:basedOn w:val="DefaultParagraphFont"/>
    <w:link w:val="Heading7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8Char">
    <w:name w:val="Heading 8 Char"/>
    <w:basedOn w:val="DefaultParagraphFont"/>
    <w:link w:val="Heading8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character" w:customStyle="1" w:styleId="Heading9Char">
    <w:name w:val="Heading 9 Char"/>
    <w:basedOn w:val="DefaultParagraphFont"/>
    <w:link w:val="Heading9"/>
    <w:rsid w:val="007E7C6C"/>
    <w:rPr>
      <w:rFonts w:ascii="Times New Roman Bold" w:eastAsia="Times New Roman" w:hAnsi="Times New Roman Bold" w:cs="Traditional Arabic"/>
      <w:b/>
      <w:bCs/>
      <w:kern w:val="14"/>
      <w:szCs w:val="30"/>
      <w:lang w:eastAsia="en-US" w:bidi="ar-EG"/>
    </w:rPr>
  </w:style>
  <w:style w:type="paragraph" w:customStyle="1" w:styleId="Headingi">
    <w:name w:val="Heading_i"/>
    <w:basedOn w:val="Heading3"/>
    <w:next w:val="Normal"/>
    <w:qFormat/>
    <w:rsid w:val="002916BE"/>
    <w:pPr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/>
      <w:ind w:left="0" w:firstLine="0"/>
      <w:textAlignment w:val="baseline"/>
      <w:outlineLvl w:val="0"/>
    </w:pPr>
    <w:rPr>
      <w:i/>
      <w:iCs/>
      <w:kern w:val="0"/>
      <w:lang w:val="en-GB"/>
    </w:rPr>
  </w:style>
  <w:style w:type="paragraph" w:customStyle="1" w:styleId="AnnexNo">
    <w:name w:val="Annex_No"/>
    <w:basedOn w:val="Normal"/>
    <w:qFormat/>
    <w:rsid w:val="007E7C6C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No">
    <w:name w:val="Opinion_No"/>
    <w:basedOn w:val="ResNo"/>
    <w:next w:val="Opiniontitle"/>
    <w:rsid w:val="002916BE"/>
    <w:pPr>
      <w:tabs>
        <w:tab w:val="clear" w:pos="1134"/>
      </w:tabs>
      <w:overflowPunct w:val="0"/>
      <w:autoSpaceDE w:val="0"/>
      <w:autoSpaceDN w:val="0"/>
      <w:adjustRightInd w:val="0"/>
      <w:textAlignment w:val="baseline"/>
    </w:pPr>
    <w:rPr>
      <w:caps/>
      <w:lang w:val="en-GB"/>
    </w:rPr>
  </w:style>
  <w:style w:type="paragraph" w:styleId="Footer">
    <w:name w:val="footer"/>
    <w:basedOn w:val="Normal"/>
    <w:link w:val="FooterChar"/>
    <w:qFormat/>
    <w:rsid w:val="007E7C6C"/>
    <w:pPr>
      <w:tabs>
        <w:tab w:val="left" w:pos="5812"/>
        <w:tab w:val="right" w:pos="9639"/>
      </w:tabs>
      <w:bidi w:val="0"/>
    </w:pPr>
    <w:rPr>
      <w:rFonts w:cs="Times New Roman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7E7C6C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customStyle="1" w:styleId="Call">
    <w:name w:val="Call"/>
    <w:basedOn w:val="Normal"/>
    <w:next w:val="Normal"/>
    <w:link w:val="CallChar"/>
    <w:rsid w:val="003C106D"/>
    <w:pPr>
      <w:keepNext/>
      <w:keepLines/>
      <w:spacing w:before="180"/>
      <w:ind w:firstLine="1134"/>
    </w:pPr>
    <w:rPr>
      <w:i/>
      <w:iCs/>
    </w:rPr>
  </w:style>
  <w:style w:type="paragraph" w:styleId="Date">
    <w:name w:val="Date"/>
    <w:basedOn w:val="Normal"/>
    <w:next w:val="Normal"/>
    <w:link w:val="DateChar"/>
    <w:uiPriority w:val="99"/>
    <w:unhideWhenUsed/>
    <w:rsid w:val="007D4F32"/>
    <w:pPr>
      <w:keepNext/>
      <w:keepLines/>
      <w:spacing w:after="24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7D4F32"/>
    <w:rPr>
      <w:rFonts w:ascii="Calibri" w:eastAsia="Times New Roman" w:hAnsi="Calibri" w:cs="Traditional Arabic"/>
      <w:szCs w:val="30"/>
      <w:lang w:eastAsia="en-US"/>
    </w:rPr>
  </w:style>
  <w:style w:type="paragraph" w:customStyle="1" w:styleId="Figurelegend">
    <w:name w:val="Figure legend"/>
    <w:basedOn w:val="Normal"/>
    <w:qFormat/>
    <w:rsid w:val="007E7C6C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rsid w:val="003C106D"/>
    <w:pPr>
      <w:tabs>
        <w:tab w:val="left" w:pos="372"/>
      </w:tabs>
      <w:spacing w:before="60" w:line="168" w:lineRule="auto"/>
      <w:ind w:left="374" w:hanging="374"/>
    </w:pPr>
    <w:rPr>
      <w:sz w:val="20"/>
      <w:szCs w:val="26"/>
      <w:lang w:bidi="ar-EG"/>
    </w:rPr>
  </w:style>
  <w:style w:type="character" w:styleId="FootnoteReference">
    <w:name w:val="foot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rsid w:val="003C106D"/>
    <w:rPr>
      <w:rFonts w:ascii="Calibri" w:eastAsia="Times New Roman" w:hAnsi="Calibri" w:cs="Traditional Arabic"/>
      <w:sz w:val="20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6BE"/>
    <w:pPr>
      <w:keepNext/>
      <w:spacing w:before="360"/>
    </w:pPr>
  </w:style>
  <w:style w:type="paragraph" w:customStyle="1" w:styleId="Note">
    <w:name w:val="Note"/>
    <w:basedOn w:val="Normal"/>
    <w:qFormat/>
    <w:rsid w:val="003C106D"/>
    <w:pPr>
      <w:tabs>
        <w:tab w:val="left" w:pos="851"/>
      </w:tabs>
      <w:spacing w:before="80"/>
    </w:pPr>
    <w:rPr>
      <w:b/>
      <w:bCs/>
      <w:lang w:bidi="ar-EG"/>
    </w:rPr>
  </w:style>
  <w:style w:type="paragraph" w:customStyle="1" w:styleId="Proposal">
    <w:name w:val="Proposal"/>
    <w:basedOn w:val="Normal"/>
    <w:next w:val="Normal"/>
    <w:qFormat/>
    <w:rsid w:val="003C106D"/>
    <w:pPr>
      <w:keepNext/>
      <w:keepLines/>
      <w:spacing w:before="240"/>
      <w:outlineLvl w:val="0"/>
    </w:pPr>
    <w:rPr>
      <w:b/>
      <w:bCs/>
      <w:lang w:bidi="ar-EG"/>
    </w:rPr>
  </w:style>
  <w:style w:type="paragraph" w:customStyle="1" w:styleId="Reasons">
    <w:name w:val="Reasons"/>
    <w:basedOn w:val="Normal"/>
    <w:next w:val="Normal"/>
    <w:link w:val="ReasonsChar"/>
    <w:rsid w:val="003C106D"/>
    <w:rPr>
      <w:b/>
      <w:bCs/>
    </w:rPr>
  </w:style>
  <w:style w:type="paragraph" w:customStyle="1" w:styleId="RecNo">
    <w:name w:val="Rec_No"/>
    <w:basedOn w:val="Normal"/>
    <w:rsid w:val="002916BE"/>
    <w:pPr>
      <w:keepNext/>
      <w:keepLines/>
      <w:spacing w:before="360" w:after="120"/>
      <w:jc w:val="center"/>
    </w:pPr>
    <w:rPr>
      <w:sz w:val="28"/>
      <w:szCs w:val="40"/>
    </w:rPr>
  </w:style>
  <w:style w:type="paragraph" w:customStyle="1" w:styleId="Rectitle">
    <w:name w:val="Rec_title"/>
    <w:basedOn w:val="Annextitle"/>
    <w:qFormat/>
    <w:rsid w:val="003C106D"/>
  </w:style>
  <w:style w:type="paragraph" w:customStyle="1" w:styleId="Reftitle">
    <w:name w:val="Ref_title"/>
    <w:basedOn w:val="Normal"/>
    <w:qFormat/>
    <w:rsid w:val="003C106D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ource">
    <w:name w:val="Source"/>
    <w:basedOn w:val="Normal"/>
    <w:next w:val="Normal"/>
    <w:rsid w:val="00B23C4B"/>
    <w:pPr>
      <w:keepNext/>
      <w:keepLines/>
      <w:spacing w:before="840" w:after="240"/>
      <w:jc w:val="center"/>
    </w:pPr>
    <w:rPr>
      <w:b/>
      <w:bCs/>
      <w:snapToGrid w:val="0"/>
      <w:sz w:val="32"/>
      <w:szCs w:val="44"/>
      <w:lang w:bidi="ar-EG"/>
    </w:rPr>
  </w:style>
  <w:style w:type="paragraph" w:customStyle="1" w:styleId="Annexref">
    <w:name w:val="Annex_ref"/>
    <w:qFormat/>
    <w:rsid w:val="000D4C64"/>
    <w:pPr>
      <w:keepLines/>
      <w:bidi/>
      <w:spacing w:before="120" w:after="120" w:line="192" w:lineRule="auto"/>
    </w:pPr>
    <w:rPr>
      <w:rFonts w:ascii="Calibri" w:eastAsia="Times New Roman" w:hAnsi="Calibri" w:cs="Traditional Arabic"/>
      <w:b/>
      <w:bCs/>
      <w:szCs w:val="30"/>
      <w:lang w:eastAsia="en-US" w:bidi="ar-SY"/>
    </w:rPr>
  </w:style>
  <w:style w:type="paragraph" w:customStyle="1" w:styleId="Annextitle">
    <w:name w:val="Annex_title"/>
    <w:basedOn w:val="Normal"/>
    <w:next w:val="Normal"/>
    <w:link w:val="AnnextitleChar"/>
    <w:rsid w:val="000D4C64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0D4C64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Title1">
    <w:name w:val="Title 1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spacing w:before="240" w:after="12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22744"/>
    <w:rPr>
      <w:w w:val="110"/>
    </w:rPr>
  </w:style>
  <w:style w:type="paragraph" w:customStyle="1" w:styleId="Title3">
    <w:name w:val="Title 3"/>
    <w:basedOn w:val="Title2"/>
    <w:next w:val="Normal"/>
    <w:rsid w:val="00E22744"/>
    <w:rPr>
      <w:w w:val="100"/>
      <w:sz w:val="26"/>
      <w:szCs w:val="36"/>
    </w:rPr>
  </w:style>
  <w:style w:type="paragraph" w:styleId="TOC1">
    <w:name w:val="toc 1"/>
    <w:basedOn w:val="Normal"/>
    <w:rsid w:val="0022345D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2">
    <w:name w:val="toc 2"/>
    <w:basedOn w:val="Normal"/>
    <w:autoRedefine/>
    <w:rsid w:val="0022345D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3">
    <w:name w:val="toc 3"/>
    <w:basedOn w:val="Normal"/>
    <w:next w:val="Normal"/>
    <w:rsid w:val="0022345D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4">
    <w:name w:val="toc 4"/>
    <w:basedOn w:val="TOC3"/>
    <w:rsid w:val="0022345D"/>
    <w:pPr>
      <w:spacing w:before="80"/>
    </w:pPr>
  </w:style>
  <w:style w:type="paragraph" w:styleId="TOC5">
    <w:name w:val="toc 5"/>
    <w:basedOn w:val="TOC4"/>
    <w:rsid w:val="0022345D"/>
  </w:style>
  <w:style w:type="paragraph" w:styleId="TOC6">
    <w:name w:val="toc 6"/>
    <w:basedOn w:val="TOC4"/>
    <w:rsid w:val="0022345D"/>
  </w:style>
  <w:style w:type="paragraph" w:styleId="TOC7">
    <w:name w:val="toc 7"/>
    <w:basedOn w:val="TOC4"/>
    <w:rsid w:val="0022345D"/>
  </w:style>
  <w:style w:type="paragraph" w:styleId="TOC8">
    <w:name w:val="toc 8"/>
    <w:basedOn w:val="TOC4"/>
    <w:rsid w:val="0022345D"/>
  </w:style>
  <w:style w:type="paragraph" w:styleId="TOC9">
    <w:name w:val="toc 9"/>
    <w:basedOn w:val="TOC4"/>
    <w:rsid w:val="0022345D"/>
  </w:style>
  <w:style w:type="paragraph" w:styleId="Header">
    <w:name w:val="header"/>
    <w:basedOn w:val="Normal"/>
    <w:link w:val="HeaderChar"/>
    <w:rsid w:val="0022345D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22345D"/>
    <w:rPr>
      <w:rFonts w:ascii="Times New Roman" w:eastAsia="Times New Roman" w:hAnsi="Times New Roman" w:cs="Traditional Arabic"/>
      <w:szCs w:val="30"/>
      <w:lang w:eastAsia="en-US"/>
    </w:rPr>
  </w:style>
  <w:style w:type="character" w:styleId="Emphasis">
    <w:name w:val="Emphasis"/>
    <w:basedOn w:val="DefaultParagraphFont"/>
    <w:uiPriority w:val="20"/>
    <w:rsid w:val="00B970AE"/>
    <w:rPr>
      <w:i/>
      <w:iCs/>
      <w:color w:val="FF0000"/>
    </w:rPr>
  </w:style>
  <w:style w:type="paragraph" w:styleId="Quote">
    <w:name w:val="Quote"/>
    <w:basedOn w:val="Normal"/>
    <w:next w:val="Normal"/>
    <w:link w:val="QuoteChar"/>
    <w:uiPriority w:val="29"/>
    <w:rsid w:val="00B970AE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B970AE"/>
    <w:rPr>
      <w:rFonts w:ascii="Times New Roman" w:hAnsi="Times New Roman" w:cs="Traditional Arabic"/>
      <w:i/>
      <w:iCs/>
      <w:color w:val="FF0000"/>
      <w:szCs w:val="30"/>
    </w:rPr>
  </w:style>
  <w:style w:type="paragraph" w:customStyle="1" w:styleId="AppendixNo">
    <w:name w:val="Appendix_No"/>
    <w:basedOn w:val="AnnexNo"/>
    <w:qFormat/>
    <w:rsid w:val="007E7C6C"/>
  </w:style>
  <w:style w:type="paragraph" w:customStyle="1" w:styleId="Appendixtitle">
    <w:name w:val="Appendix_title"/>
    <w:basedOn w:val="Annextitle"/>
    <w:next w:val="Normal"/>
    <w:rsid w:val="007E7C6C"/>
  </w:style>
  <w:style w:type="paragraph" w:customStyle="1" w:styleId="Headingb">
    <w:name w:val="Heading_b"/>
    <w:basedOn w:val="Heading2"/>
    <w:rsid w:val="002916BE"/>
    <w:pPr>
      <w:spacing w:before="180"/>
      <w:ind w:left="0" w:firstLine="0"/>
    </w:pPr>
  </w:style>
  <w:style w:type="paragraph" w:customStyle="1" w:styleId="Tablelegend">
    <w:name w:val="Table legend"/>
    <w:basedOn w:val="Normal"/>
    <w:qFormat/>
    <w:rsid w:val="000C13C2"/>
    <w:pPr>
      <w:spacing w:before="80"/>
    </w:pPr>
    <w:rPr>
      <w:lang w:bidi="ar-SY"/>
    </w:rPr>
  </w:style>
  <w:style w:type="character" w:styleId="Hyperlink">
    <w:name w:val="Hyperlink"/>
    <w:basedOn w:val="DefaultParagraphFont"/>
    <w:uiPriority w:val="99"/>
    <w:unhideWhenUsed/>
    <w:rsid w:val="003C106D"/>
    <w:rPr>
      <w:rFonts w:ascii="Calibri" w:hAnsi="Calibri" w:cs="Traditional Arabic"/>
      <w:b w:val="0"/>
      <w:bCs w:val="0"/>
      <w:i w:val="0"/>
      <w:iCs w:val="0"/>
      <w:color w:val="0000FF"/>
      <w:sz w:val="22"/>
      <w:szCs w:val="30"/>
      <w:u w:val="single"/>
    </w:rPr>
  </w:style>
  <w:style w:type="paragraph" w:customStyle="1" w:styleId="enumlev2">
    <w:name w:val="enumlev2"/>
    <w:basedOn w:val="enumlev1"/>
    <w:next w:val="Normal"/>
    <w:link w:val="enumlev2Char"/>
    <w:qFormat/>
    <w:rsid w:val="00B35AC5"/>
    <w:pPr>
      <w:tabs>
        <w:tab w:val="clear" w:pos="1134"/>
      </w:tabs>
      <w:ind w:left="1588"/>
    </w:pPr>
  </w:style>
  <w:style w:type="character" w:customStyle="1" w:styleId="enumlev2Char">
    <w:name w:val="enumlev2 Char"/>
    <w:basedOn w:val="enumlev1Char"/>
    <w:link w:val="enumlev2"/>
    <w:rsid w:val="00B35AC5"/>
    <w:rPr>
      <w:rFonts w:ascii="Calibri" w:eastAsia="Times New Roman" w:hAnsi="Calibri" w:cs="Traditional Arabic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0D4C64"/>
    <w:pPr>
      <w:keepNext/>
      <w:spacing w:before="60" w:after="60" w:line="260" w:lineRule="exact"/>
      <w:jc w:val="center"/>
    </w:pPr>
    <w:rPr>
      <w:b/>
      <w:bCs/>
      <w:sz w:val="20"/>
      <w:szCs w:val="26"/>
      <w:lang w:bidi="ar-EG"/>
    </w:rPr>
  </w:style>
  <w:style w:type="character" w:customStyle="1" w:styleId="TableheadChar">
    <w:name w:val="Table_head Char"/>
    <w:basedOn w:val="DefaultParagraphFont"/>
    <w:link w:val="Tablehead"/>
    <w:rsid w:val="000D4C64"/>
    <w:rPr>
      <w:rFonts w:ascii="Calibri" w:eastAsia="Times New Roman" w:hAnsi="Calibri" w:cs="Traditional Arabic"/>
      <w:b/>
      <w:bCs/>
      <w:sz w:val="20"/>
      <w:szCs w:val="26"/>
      <w:lang w:eastAsia="en-US" w:bidi="ar-EG"/>
    </w:rPr>
  </w:style>
  <w:style w:type="paragraph" w:customStyle="1" w:styleId="Tabletitle">
    <w:name w:val="Table_title"/>
    <w:basedOn w:val="Normal"/>
    <w:next w:val="Normal"/>
    <w:rsid w:val="000D4C64"/>
    <w:pPr>
      <w:keepNext/>
      <w:keepLines/>
      <w:tabs>
        <w:tab w:val="left" w:pos="2948"/>
        <w:tab w:val="left" w:pos="4082"/>
      </w:tabs>
      <w:spacing w:after="120"/>
      <w:jc w:val="center"/>
    </w:pPr>
    <w:rPr>
      <w:b/>
      <w:bCs/>
    </w:rPr>
  </w:style>
  <w:style w:type="paragraph" w:customStyle="1" w:styleId="TableNo">
    <w:name w:val="Table_No"/>
    <w:basedOn w:val="Normal"/>
    <w:next w:val="Normal"/>
    <w:link w:val="TableNoChar"/>
    <w:qFormat/>
    <w:rsid w:val="000C13C2"/>
    <w:pPr>
      <w:keepNext/>
      <w:keepLines/>
      <w:spacing w:before="240" w:after="120"/>
      <w:jc w:val="center"/>
    </w:pPr>
  </w:style>
  <w:style w:type="character" w:customStyle="1" w:styleId="TableNoChar">
    <w:name w:val="Table_No Char"/>
    <w:basedOn w:val="DefaultParagraphFont"/>
    <w:link w:val="TableNo"/>
    <w:locked/>
    <w:rsid w:val="000C13C2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Tabletext">
    <w:name w:val="Table_text"/>
    <w:basedOn w:val="Normal"/>
    <w:link w:val="TabletextChar"/>
    <w:qFormat/>
    <w:rsid w:val="000C13C2"/>
    <w:pPr>
      <w:spacing w:before="60" w:after="60" w:line="260" w:lineRule="exact"/>
      <w:jc w:val="center"/>
    </w:pPr>
    <w:rPr>
      <w:sz w:val="20"/>
      <w:szCs w:val="26"/>
      <w:lang w:val="fr-FR" w:bidi="ar-EG"/>
    </w:rPr>
  </w:style>
  <w:style w:type="character" w:customStyle="1" w:styleId="TabletextChar">
    <w:name w:val="Table_text Char"/>
    <w:basedOn w:val="DefaultParagraphFont"/>
    <w:link w:val="Tabletext"/>
    <w:locked/>
    <w:rsid w:val="000C13C2"/>
    <w:rPr>
      <w:rFonts w:ascii="Times New Roman" w:eastAsia="Times New Roman" w:hAnsi="Times New Roman" w:cs="Traditional Arabic"/>
      <w:sz w:val="20"/>
      <w:szCs w:val="26"/>
      <w:lang w:val="fr-FR" w:eastAsia="en-US" w:bidi="ar-EG"/>
    </w:rPr>
  </w:style>
  <w:style w:type="paragraph" w:customStyle="1" w:styleId="enumlev1">
    <w:name w:val="enumlev1"/>
    <w:basedOn w:val="Normal"/>
    <w:next w:val="Normal"/>
    <w:link w:val="enumlev1Char"/>
    <w:qFormat/>
    <w:rsid w:val="00B35AC5"/>
    <w:pPr>
      <w:spacing w:before="80"/>
      <w:ind w:left="794" w:hanging="794"/>
    </w:pPr>
  </w:style>
  <w:style w:type="character" w:customStyle="1" w:styleId="enumlev1Char">
    <w:name w:val="enumlev1 Char"/>
    <w:basedOn w:val="DefaultParagraphFont"/>
    <w:link w:val="enumlev1"/>
    <w:rsid w:val="00B35AC5"/>
    <w:rPr>
      <w:rFonts w:ascii="Calibri" w:eastAsia="Times New Roman" w:hAnsi="Calibri" w:cs="Traditional Arabic"/>
      <w:szCs w:val="30"/>
      <w:lang w:eastAsia="en-US"/>
    </w:rPr>
  </w:style>
  <w:style w:type="character" w:customStyle="1" w:styleId="CallChar">
    <w:name w:val="Call Char"/>
    <w:basedOn w:val="DefaultParagraphFont"/>
    <w:link w:val="Call"/>
    <w:locked/>
    <w:rsid w:val="003C106D"/>
    <w:rPr>
      <w:rFonts w:ascii="Calibri" w:eastAsia="Times New Roman" w:hAnsi="Calibri" w:cs="Traditional Arabic"/>
      <w:i/>
      <w:iCs/>
      <w:szCs w:val="30"/>
      <w:lang w:eastAsia="en-US"/>
    </w:rPr>
  </w:style>
  <w:style w:type="paragraph" w:customStyle="1" w:styleId="Questiontitle">
    <w:name w:val="Question_title"/>
    <w:basedOn w:val="Normal"/>
    <w:next w:val="Normal"/>
    <w:qFormat/>
    <w:rsid w:val="003C106D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bidi="ar-EG"/>
    </w:rPr>
  </w:style>
  <w:style w:type="paragraph" w:customStyle="1" w:styleId="QuestionNo">
    <w:name w:val="Question_No"/>
    <w:basedOn w:val="Normal"/>
    <w:next w:val="Questiontitle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paragraph" w:customStyle="1" w:styleId="Title4">
    <w:name w:val="Title 4"/>
    <w:basedOn w:val="Title3"/>
    <w:next w:val="Heading1"/>
    <w:rsid w:val="000D4C64"/>
    <w:rPr>
      <w:b/>
      <w:bCs/>
      <w:sz w:val="24"/>
      <w:szCs w:val="32"/>
    </w:rPr>
  </w:style>
  <w:style w:type="paragraph" w:customStyle="1" w:styleId="Committee">
    <w:name w:val="Committee"/>
    <w:basedOn w:val="Normal"/>
    <w:qFormat/>
    <w:rsid w:val="007E7C6C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60" w:line="168" w:lineRule="auto"/>
      <w:jc w:val="left"/>
      <w:textAlignment w:val="baseline"/>
    </w:pPr>
    <w:rPr>
      <w:rFonts w:ascii="Verdana Bold" w:hAnsi="Verdana Bold"/>
      <w:b/>
      <w:bCs/>
      <w:sz w:val="19"/>
      <w:lang w:val="en-GB"/>
    </w:rPr>
  </w:style>
  <w:style w:type="paragraph" w:customStyle="1" w:styleId="Adress">
    <w:name w:val="Adress"/>
    <w:qFormat/>
    <w:rsid w:val="00A124CB"/>
    <w:pPr>
      <w:framePr w:hSpace="180" w:wrap="around" w:hAnchor="text" w:xAlign="right" w:y="-394"/>
      <w:bidi/>
      <w:spacing w:before="60" w:after="0" w:line="168" w:lineRule="auto"/>
    </w:pPr>
    <w:rPr>
      <w:rFonts w:ascii="Verdana Bold" w:eastAsia="Times New Roman" w:hAnsi="Verdana Bold" w:cs="Traditional Arabic"/>
      <w:b/>
      <w:bCs/>
      <w:sz w:val="19"/>
      <w:szCs w:val="30"/>
      <w:lang w:eastAsia="en-US" w:bidi="ar-EG"/>
    </w:rPr>
  </w:style>
  <w:style w:type="paragraph" w:customStyle="1" w:styleId="Agendaitem">
    <w:name w:val="Agenda_item"/>
    <w:qFormat/>
    <w:rsid w:val="000D4C64"/>
    <w:pPr>
      <w:keepNext/>
      <w:keepLines/>
      <w:bidi/>
      <w:spacing w:before="240" w:after="240" w:line="192" w:lineRule="auto"/>
      <w:jc w:val="center"/>
    </w:pPr>
    <w:rPr>
      <w:rFonts w:ascii="Calibri" w:eastAsia="Times New Roman" w:hAnsi="Calibri" w:cs="Traditional Arabic"/>
      <w:sz w:val="28"/>
      <w:szCs w:val="40"/>
      <w:lang w:val="en-GB" w:eastAsia="en-US" w:bidi="ar-EG"/>
    </w:rPr>
  </w:style>
  <w:style w:type="character" w:styleId="PageNumber">
    <w:name w:val="page number"/>
    <w:basedOn w:val="DefaultParagraphFont"/>
    <w:rsid w:val="003C106D"/>
    <w:rPr>
      <w:rFonts w:ascii="Calibri" w:hAnsi="Calibri" w:cs="Times New Roman"/>
      <w:b w:val="0"/>
      <w:bCs w:val="0"/>
      <w:i w:val="0"/>
      <w:iCs w:val="0"/>
      <w:color w:val="auto"/>
      <w:spacing w:val="0"/>
      <w:w w:val="100"/>
      <w:position w:val="0"/>
      <w:sz w:val="20"/>
      <w:szCs w:val="20"/>
      <w:u w:val="none"/>
    </w:rPr>
  </w:style>
  <w:style w:type="paragraph" w:customStyle="1" w:styleId="ChapNo">
    <w:name w:val="Chap_No"/>
    <w:basedOn w:val="Normal"/>
    <w:qFormat/>
    <w:rsid w:val="007E7C6C"/>
    <w:pPr>
      <w:keepNext/>
      <w:keepLines/>
      <w:tabs>
        <w:tab w:val="clear" w:pos="1134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Opiniontitle">
    <w:name w:val="Opinion_title"/>
    <w:next w:val="Normal"/>
    <w:qFormat/>
    <w:rsid w:val="003C106D"/>
    <w:pPr>
      <w:keepNext/>
      <w:keepLines/>
      <w:bidi/>
      <w:spacing w:before="120" w:after="360" w:line="192" w:lineRule="auto"/>
      <w:jc w:val="center"/>
    </w:pPr>
    <w:rPr>
      <w:rFonts w:ascii="Calibri" w:eastAsia="Times New Roman" w:hAnsi="Calibri" w:cs="Traditional Arabic"/>
      <w:b/>
      <w:bCs/>
      <w:sz w:val="28"/>
      <w:szCs w:val="40"/>
      <w:lang w:val="fr-FR" w:eastAsia="en-US" w:bidi="ar-EG"/>
    </w:rPr>
  </w:style>
  <w:style w:type="paragraph" w:customStyle="1" w:styleId="Opinionref">
    <w:name w:val="Opinion_ref"/>
    <w:basedOn w:val="Normal"/>
    <w:qFormat/>
    <w:rsid w:val="003C106D"/>
    <w:pPr>
      <w:keepNext/>
      <w:spacing w:after="120"/>
    </w:pPr>
    <w:rPr>
      <w:i/>
      <w:iCs/>
      <w:lang w:bidi="ar-EG"/>
    </w:rPr>
  </w:style>
  <w:style w:type="paragraph" w:customStyle="1" w:styleId="Chaptitle">
    <w:name w:val="Chap_title"/>
    <w:basedOn w:val="Agendaitem"/>
    <w:qFormat/>
    <w:rsid w:val="000D4C64"/>
    <w:pPr>
      <w:spacing w:after="360"/>
    </w:pPr>
    <w:rPr>
      <w:b/>
      <w:bCs/>
    </w:rPr>
  </w:style>
  <w:style w:type="character" w:styleId="EndnoteReference">
    <w:name w:val="endnote reference"/>
    <w:basedOn w:val="DefaultParagraphFont"/>
    <w:rsid w:val="003C106D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paragraph" w:customStyle="1" w:styleId="enumlev3">
    <w:name w:val="enumlev3"/>
    <w:basedOn w:val="enumlev2"/>
    <w:next w:val="Normal"/>
    <w:link w:val="enumlev3Char"/>
    <w:qFormat/>
    <w:rsid w:val="007E7C6C"/>
    <w:pPr>
      <w:tabs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7E7C6C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FigureNo">
    <w:name w:val="Figure_No"/>
    <w:basedOn w:val="Normal"/>
    <w:qFormat/>
    <w:rsid w:val="007E7C6C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</w:style>
  <w:style w:type="paragraph" w:customStyle="1" w:styleId="Figuretitle">
    <w:name w:val="Figure_title"/>
    <w:qFormat/>
    <w:rsid w:val="000D4C64"/>
    <w:pPr>
      <w:keepNext/>
      <w:keepLines/>
      <w:bidi/>
      <w:spacing w:before="120" w:after="240" w:line="192" w:lineRule="auto"/>
      <w:jc w:val="center"/>
    </w:pPr>
    <w:rPr>
      <w:rFonts w:ascii="Calibri" w:eastAsia="Times New Roman" w:hAnsi="Calibri" w:cs="Traditional Arabic"/>
      <w:b/>
      <w:bCs/>
      <w:szCs w:val="30"/>
      <w:lang w:eastAsia="en-US" w:bidi="ar-EG"/>
    </w:rPr>
  </w:style>
  <w:style w:type="paragraph" w:customStyle="1" w:styleId="LOGO">
    <w:name w:val="LOGO"/>
    <w:qFormat/>
    <w:rsid w:val="0022345D"/>
    <w:pPr>
      <w:framePr w:hSpace="180" w:wrap="around" w:hAnchor="text" w:xAlign="right" w:y="-394"/>
      <w:bidi/>
      <w:spacing w:before="240" w:after="0" w:line="156" w:lineRule="auto"/>
    </w:pPr>
    <w:rPr>
      <w:rFonts w:ascii="Verdana Bold" w:eastAsia="Times New Roman" w:hAnsi="Verdana Bold" w:cs="Traditional Arabic"/>
      <w:b/>
      <w:bCs/>
      <w:sz w:val="27"/>
      <w:szCs w:val="40"/>
      <w:lang w:eastAsia="en-US" w:bidi="ar-EG"/>
    </w:rPr>
  </w:style>
  <w:style w:type="character" w:customStyle="1" w:styleId="NormalaftertitleChar">
    <w:name w:val="Normal after title Char"/>
    <w:basedOn w:val="DefaultParagraphFont"/>
    <w:link w:val="Normalaftertitle"/>
    <w:rsid w:val="002916BE"/>
    <w:rPr>
      <w:rFonts w:ascii="Times New Roman" w:eastAsia="Times New Roman" w:hAnsi="Times New Roman" w:cs="Traditional Arabic"/>
      <w:szCs w:val="30"/>
      <w:lang w:eastAsia="en-US"/>
    </w:rPr>
  </w:style>
  <w:style w:type="paragraph" w:customStyle="1" w:styleId="Normalend">
    <w:name w:val="Normal_end"/>
    <w:basedOn w:val="Normal"/>
    <w:qFormat/>
    <w:rsid w:val="0022345D"/>
    <w:pPr>
      <w:spacing w:before="0" w:line="240" w:lineRule="auto"/>
    </w:pPr>
    <w:rPr>
      <w:lang w:bidi="ar-EG"/>
    </w:rPr>
  </w:style>
  <w:style w:type="paragraph" w:customStyle="1" w:styleId="Parttitle">
    <w:name w:val="Part_title"/>
    <w:basedOn w:val="Normal"/>
    <w:qFormat/>
    <w:rsid w:val="003C106D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Part1">
    <w:name w:val="Part_1"/>
    <w:basedOn w:val="Parttitle"/>
    <w:qFormat/>
    <w:rsid w:val="003C106D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spacing w:after="120"/>
      <w:textAlignment w:val="auto"/>
    </w:pPr>
    <w:rPr>
      <w:sz w:val="24"/>
      <w:szCs w:val="32"/>
      <w:lang w:val="en-US"/>
    </w:rPr>
  </w:style>
  <w:style w:type="paragraph" w:customStyle="1" w:styleId="PartNo">
    <w:name w:val="Part_No"/>
    <w:basedOn w:val="Normal"/>
    <w:qFormat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asonsChar">
    <w:name w:val="Reasons Char"/>
    <w:basedOn w:val="DefaultParagraphFont"/>
    <w:link w:val="Reasons"/>
    <w:rsid w:val="003C106D"/>
    <w:rPr>
      <w:rFonts w:ascii="Calibri" w:eastAsia="Times New Roman" w:hAnsi="Calibri" w:cs="Traditional Arabic"/>
      <w:b/>
      <w:bCs/>
      <w:szCs w:val="30"/>
      <w:lang w:eastAsia="en-US"/>
    </w:rPr>
  </w:style>
  <w:style w:type="paragraph" w:customStyle="1" w:styleId="Reftext">
    <w:name w:val="Ref_text"/>
    <w:basedOn w:val="Normal"/>
    <w:rsid w:val="002916BE"/>
    <w:pPr>
      <w:ind w:left="794" w:right="794" w:hanging="794"/>
    </w:pPr>
  </w:style>
  <w:style w:type="paragraph" w:customStyle="1" w:styleId="ResNo">
    <w:name w:val="Res_No"/>
    <w:basedOn w:val="Normal"/>
    <w:next w:val="Normal"/>
    <w:link w:val="ResNoChar"/>
    <w:rsid w:val="002916BE"/>
    <w:pPr>
      <w:keepNext/>
      <w:keepLines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2916BE"/>
    <w:rPr>
      <w:rFonts w:ascii="Times New Roman" w:eastAsia="Times New Roman" w:hAnsi="Times New Roman" w:cs="Traditional Arabic"/>
      <w:sz w:val="28"/>
      <w:szCs w:val="40"/>
      <w:lang w:eastAsia="en-US" w:bidi="ar-EG"/>
    </w:rPr>
  </w:style>
  <w:style w:type="paragraph" w:customStyle="1" w:styleId="Restitle">
    <w:name w:val="Res_title"/>
    <w:basedOn w:val="Annextitle"/>
    <w:next w:val="Normal"/>
    <w:link w:val="RestitleChar"/>
    <w:rsid w:val="003C106D"/>
  </w:style>
  <w:style w:type="character" w:customStyle="1" w:styleId="RestitleChar">
    <w:name w:val="Res_title Char"/>
    <w:basedOn w:val="AnnextitleChar"/>
    <w:link w:val="Restitle"/>
    <w:rsid w:val="003C106D"/>
    <w:rPr>
      <w:rFonts w:ascii="Calibri" w:eastAsia="Times New Roman" w:hAnsi="Calibri" w:cs="Traditional Arabic"/>
      <w:b/>
      <w:bCs/>
      <w:sz w:val="28"/>
      <w:szCs w:val="40"/>
      <w:lang w:eastAsia="en-US"/>
    </w:rPr>
  </w:style>
  <w:style w:type="paragraph" w:customStyle="1" w:styleId="Section1">
    <w:name w:val="Section_1"/>
    <w:basedOn w:val="Normal"/>
    <w:link w:val="Section1Char"/>
    <w:qFormat/>
    <w:rsid w:val="003C106D"/>
    <w:pPr>
      <w:keepNext/>
      <w:keepLines/>
      <w:spacing w:before="240" w:after="120"/>
      <w:jc w:val="center"/>
    </w:pPr>
    <w:rPr>
      <w:b/>
      <w:bCs/>
      <w:sz w:val="24"/>
      <w:szCs w:val="32"/>
      <w:lang w:bidi="ar-EG"/>
    </w:rPr>
  </w:style>
  <w:style w:type="character" w:customStyle="1" w:styleId="Section1Char">
    <w:name w:val="Section_1 Char"/>
    <w:link w:val="Section1"/>
    <w:rsid w:val="003C106D"/>
    <w:rPr>
      <w:rFonts w:ascii="Calibri" w:eastAsia="Times New Roman" w:hAnsi="Calibri" w:cs="Traditional Arabic"/>
      <w:b/>
      <w:bCs/>
      <w:sz w:val="24"/>
      <w:szCs w:val="32"/>
      <w:lang w:eastAsia="en-US" w:bidi="ar-EG"/>
    </w:rPr>
  </w:style>
  <w:style w:type="paragraph" w:customStyle="1" w:styleId="Section2">
    <w:name w:val="Section_2"/>
    <w:basedOn w:val="Section1"/>
    <w:rsid w:val="003C106D"/>
    <w:pPr>
      <w:tabs>
        <w:tab w:val="clear" w:pos="1134"/>
        <w:tab w:val="center" w:pos="4820"/>
      </w:tabs>
      <w:bidi w:val="0"/>
      <w:spacing w:before="360"/>
    </w:pPr>
    <w:rPr>
      <w:b w:val="0"/>
      <w:bCs w:val="0"/>
      <w:i/>
      <w:iCs/>
      <w:lang w:val="en-GB" w:bidi="ar-SA"/>
    </w:rPr>
  </w:style>
  <w:style w:type="paragraph" w:customStyle="1" w:styleId="Section3">
    <w:name w:val="Section_3‎"/>
    <w:qFormat/>
    <w:rsid w:val="003C106D"/>
    <w:pPr>
      <w:keepNext/>
      <w:keepLines/>
      <w:spacing w:before="240" w:after="120" w:line="192" w:lineRule="auto"/>
      <w:jc w:val="center"/>
    </w:pPr>
    <w:rPr>
      <w:rFonts w:ascii="Calibri" w:eastAsia="Times New Roman" w:hAnsi="Calibri" w:cs="Traditional Arabic"/>
      <w:sz w:val="24"/>
      <w:szCs w:val="32"/>
      <w:lang w:eastAsia="en-US" w:bidi="ar-EG"/>
    </w:rPr>
  </w:style>
  <w:style w:type="paragraph" w:customStyle="1" w:styleId="SectionNo">
    <w:name w:val="Section_No"/>
    <w:basedOn w:val="Normal"/>
    <w:next w:val="Normal"/>
    <w:rsid w:val="000C13C2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SpecialFooter">
    <w:name w:val="Special Footer"/>
    <w:basedOn w:val="Normal"/>
    <w:semiHidden/>
    <w:rsid w:val="0022345D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customStyle="1" w:styleId="Styletoc0LinespacingExactly14pt">
    <w:name w:val="Style toc 0 + Line spacing:  Exactly 14 pt"/>
    <w:basedOn w:val="Normal"/>
    <w:semiHidden/>
    <w:rsid w:val="0022345D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ablefin">
    <w:name w:val="Table_fin"/>
    <w:basedOn w:val="Normal"/>
    <w:rsid w:val="0022345D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character" w:customStyle="1" w:styleId="Tablefreq">
    <w:name w:val="Table_freq"/>
    <w:rsid w:val="000D4C64"/>
    <w:rPr>
      <w:rFonts w:ascii="Calibri" w:hAnsi="Calibri" w:cs="Traditional Arabic"/>
      <w:b/>
      <w:bCs/>
      <w:i w:val="0"/>
      <w:iCs w:val="0"/>
      <w:color w:val="auto"/>
      <w:sz w:val="20"/>
      <w:szCs w:val="26"/>
    </w:rPr>
  </w:style>
  <w:style w:type="paragraph" w:customStyle="1" w:styleId="Tablelegend0">
    <w:name w:val="Table_legend"/>
    <w:basedOn w:val="Normal"/>
    <w:link w:val="TablelegendChar"/>
    <w:rsid w:val="000D4C64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i/>
      <w:iCs/>
      <w:lang w:eastAsia="zh-CN" w:bidi="ar-EG"/>
    </w:rPr>
  </w:style>
  <w:style w:type="character" w:customStyle="1" w:styleId="TablelegendChar">
    <w:name w:val="Table_legend Char"/>
    <w:link w:val="Tablelegend0"/>
    <w:rsid w:val="000D4C64"/>
    <w:rPr>
      <w:rFonts w:ascii="Calibri" w:eastAsia="Times New Roman" w:hAnsi="Calibri" w:cs="Traditional Arabic"/>
      <w:i/>
      <w:iCs/>
      <w:szCs w:val="30"/>
      <w:lang w:bidi="ar-EG"/>
    </w:rPr>
  </w:style>
  <w:style w:type="paragraph" w:customStyle="1" w:styleId="Title10">
    <w:name w:val="Title1"/>
    <w:basedOn w:val="Normal"/>
    <w:semiHidden/>
    <w:rsid w:val="0022345D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toc0">
    <w:name w:val="toc 0"/>
    <w:basedOn w:val="Normal"/>
    <w:next w:val="Normal"/>
    <w:rsid w:val="0022345D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Volumetitle">
    <w:name w:val="Volume_title"/>
    <w:basedOn w:val="Normal"/>
    <w:qFormat/>
    <w:rsid w:val="00E22744"/>
    <w:pPr>
      <w:keepNext/>
      <w:keepLines/>
      <w:spacing w:before="480" w:after="240"/>
      <w:jc w:val="center"/>
    </w:pPr>
    <w:rPr>
      <w:sz w:val="28"/>
      <w:szCs w:val="40"/>
    </w:rPr>
  </w:style>
  <w:style w:type="paragraph" w:customStyle="1" w:styleId="HeadingSummary">
    <w:name w:val="HeadingSummary"/>
    <w:basedOn w:val="Headingb"/>
    <w:qFormat/>
    <w:rsid w:val="002916BE"/>
    <w:rPr>
      <w:sz w:val="22"/>
      <w:szCs w:val="30"/>
    </w:rPr>
  </w:style>
  <w:style w:type="paragraph" w:customStyle="1" w:styleId="Recref">
    <w:name w:val="Rec_ref"/>
    <w:basedOn w:val="Normal"/>
    <w:qFormat/>
    <w:rsid w:val="000D4C64"/>
    <w:pPr>
      <w:keepNext/>
      <w:spacing w:after="120"/>
      <w:jc w:val="center"/>
    </w:pPr>
    <w:rPr>
      <w:i/>
      <w:iCs/>
    </w:rPr>
  </w:style>
  <w:style w:type="paragraph" w:customStyle="1" w:styleId="Resref">
    <w:name w:val="Res_ref"/>
    <w:basedOn w:val="Recref"/>
    <w:qFormat/>
    <w:rsid w:val="003C106D"/>
    <w:pPr>
      <w:keepLines/>
    </w:pPr>
  </w:style>
  <w:style w:type="character" w:styleId="PlaceholderText">
    <w:name w:val="Placeholder Text"/>
    <w:basedOn w:val="DefaultParagraphFont"/>
    <w:uiPriority w:val="99"/>
    <w:semiHidden/>
    <w:rsid w:val="006157A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AD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ADE"/>
    <w:rPr>
      <w:rFonts w:ascii="Segoe UI" w:eastAsia="Times New Roman" w:hAnsi="Segoe UI" w:cs="Segoe UI"/>
      <w:sz w:val="18"/>
      <w:szCs w:val="18"/>
      <w:lang w:eastAsia="en-US"/>
    </w:rPr>
  </w:style>
  <w:style w:type="paragraph" w:styleId="Title">
    <w:name w:val="Title"/>
    <w:basedOn w:val="Normal"/>
    <w:next w:val="Normal"/>
    <w:link w:val="TitleChar"/>
    <w:uiPriority w:val="10"/>
    <w:rsid w:val="000C13C2"/>
    <w:pPr>
      <w:spacing w:before="0" w:line="240" w:lineRule="auto"/>
      <w:contextualSpacing/>
    </w:pPr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3C2"/>
    <w:rPr>
      <w:rFonts w:asciiTheme="majorHAnsi" w:eastAsiaTheme="majorEastAsia" w:hAnsiTheme="majorHAnsi" w:cstheme="majorBidi"/>
      <w:color w:val="FF0000"/>
      <w:spacing w:val="-10"/>
      <w:kern w:val="28"/>
      <w:sz w:val="56"/>
      <w:szCs w:val="56"/>
      <w:lang w:eastAsia="en-US"/>
    </w:rPr>
  </w:style>
  <w:style w:type="table" w:styleId="TableGrid">
    <w:name w:val="Table Grid"/>
    <w:basedOn w:val="TableNormal"/>
    <w:uiPriority w:val="39"/>
    <w:rsid w:val="000E4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itu.int/en/plenipotentiary/2014/Pages/default.aspx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itu.int/en/wcit-12/Pages/default.asp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tu.int/pub/S-CONF-WCIT-2012/en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de10a323-94a9-4e93-88b4-ea964576960d">Documents Proposals Manager (DPM)</DPM_x0020_Author>
    <DPM_x0020_File_x0020_name xmlns="de10a323-94a9-4e93-88b4-ea964576960d">T13-WTSA.16-C-0000!!MSW-A</DPM_x0020_File_x0020_name>
    <DPM_x0020_Version xmlns="de10a323-94a9-4e93-88b4-ea964576960d">DPM_v2016.12.12.1_prod</DPM_x0020_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de10a323-94a9-4e93-88b4-ea964576960d" targetNamespace="http://schemas.microsoft.com/office/2006/metadata/properties" ma:root="true" ma:fieldsID="d41af5c836d734370eb92e7ee5f83852" ns2:_="" ns3:_="">
    <xsd:import namespace="996b2e75-67fd-4955-a3b0-5ab9934cb50b"/>
    <xsd:import namespace="de10a323-94a9-4e93-88b4-ea964576960d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0a323-94a9-4e93-88b4-ea964576960d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D58E2-EC10-4DC5-9074-AF807B63C28A}">
  <ds:schemaRefs>
    <ds:schemaRef ds:uri="http://purl.org/dc/dcmitype/"/>
    <ds:schemaRef ds:uri="http://purl.org/dc/terms/"/>
    <ds:schemaRef ds:uri="de10a323-94a9-4e93-88b4-ea964576960d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de10a323-94a9-4e93-88b4-ea96457696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FBD6D-1423-48B5-8D64-20067CA99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T13-WTSA.16-C-0000!!MSW-A</vt:lpstr>
    </vt:vector>
  </TitlesOfParts>
  <Company>International Telecommunication Union (ITU)</Company>
  <LinksUpToDate>false</LinksUpToDate>
  <CharactersWithSpaces>4539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T13-WTSA.16-C-0000!!MSW-A</dc:title>
  <dc:subject>World Telecommunication Standardization Assembly</dc:subject>
  <dc:creator>Saad, Samuel</dc:creator>
  <cp:keywords>DPM_v2016.12.12.1_prod</cp:keywords>
  <dc:description>Template used by DPM and CPI for the WTSA-16</dc:description>
  <cp:lastModifiedBy>Janin</cp:lastModifiedBy>
  <cp:revision>3</cp:revision>
  <cp:lastPrinted>2016-06-07T13:25:00Z</cp:lastPrinted>
  <dcterms:created xsi:type="dcterms:W3CDTF">2017-02-06T07:10:00Z</dcterms:created>
  <dcterms:modified xsi:type="dcterms:W3CDTF">2017-02-06T07:10:00Z</dcterms:modified>
  <cp:category>Conference document</cp:category>
</cp:coreProperties>
</file>