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C17852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C17852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C17852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C17852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17852">
              <w:rPr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C17852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C17852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C17852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C17852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17852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C17852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C17852" w:rsidRDefault="00821479" w:rsidP="00821479">
            <w:pPr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</w:tr>
      <w:tr w:rsidR="00EC349A" w:rsidRPr="00C17852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EC349A" w:rsidRPr="00C17852" w:rsidRDefault="00EC349A" w:rsidP="00EC349A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3ABFF916" w:rsidR="00EC349A" w:rsidRPr="00C17852" w:rsidRDefault="00EC349A" w:rsidP="004753F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17852">
              <w:rPr>
                <w:b/>
                <w:lang w:val="ru-RU"/>
              </w:rPr>
              <w:t xml:space="preserve">Документ </w:t>
            </w:r>
            <w:proofErr w:type="spellStart"/>
            <w:r w:rsidR="004753FB" w:rsidRPr="00C17852">
              <w:rPr>
                <w:b/>
                <w:lang w:val="ru-RU"/>
              </w:rPr>
              <w:t>CWG</w:t>
            </w:r>
            <w:proofErr w:type="spellEnd"/>
            <w:r w:rsidRPr="00C17852">
              <w:rPr>
                <w:b/>
                <w:lang w:val="ru-RU"/>
              </w:rPr>
              <w:t>-</w:t>
            </w:r>
            <w:proofErr w:type="spellStart"/>
            <w:r w:rsidRPr="00C17852">
              <w:rPr>
                <w:b/>
                <w:lang w:val="ru-RU"/>
              </w:rPr>
              <w:t>SFP</w:t>
            </w:r>
            <w:proofErr w:type="spellEnd"/>
            <w:r w:rsidRPr="00C17852">
              <w:rPr>
                <w:b/>
                <w:lang w:val="ru-RU"/>
              </w:rPr>
              <w:t>-2/11-R</w:t>
            </w:r>
          </w:p>
        </w:tc>
      </w:tr>
      <w:tr w:rsidR="00EC349A" w:rsidRPr="00C17852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EC349A" w:rsidRPr="00C17852" w:rsidRDefault="00EC349A" w:rsidP="00EC349A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0FF34FA6" w:rsidR="00EC349A" w:rsidRPr="00C17852" w:rsidRDefault="00EC349A" w:rsidP="00EC349A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C17852">
              <w:rPr>
                <w:b/>
                <w:lang w:val="ru-RU"/>
              </w:rPr>
              <w:t>26 сентября 2017 года</w:t>
            </w:r>
          </w:p>
        </w:tc>
      </w:tr>
      <w:tr w:rsidR="00821479" w:rsidRPr="00C17852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C17852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C17852" w:rsidRDefault="00821479" w:rsidP="00821479">
            <w:pPr>
              <w:tabs>
                <w:tab w:val="left" w:pos="993"/>
              </w:tabs>
              <w:spacing w:before="0"/>
              <w:rPr>
                <w:b/>
                <w:szCs w:val="22"/>
                <w:lang w:val="ru-RU"/>
              </w:rPr>
            </w:pPr>
            <w:r w:rsidRPr="00C17852">
              <w:rPr>
                <w:b/>
                <w:szCs w:val="22"/>
                <w:lang w:val="ru-RU"/>
              </w:rPr>
              <w:t>Оригинал: английский</w:t>
            </w:r>
          </w:p>
        </w:tc>
      </w:tr>
      <w:tr w:rsidR="00821479" w:rsidRPr="00C17852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0CB5D99F" w:rsidR="00821479" w:rsidRPr="00C17852" w:rsidRDefault="0076356D" w:rsidP="007C0393">
            <w:pPr>
              <w:pStyle w:val="Source"/>
              <w:rPr>
                <w:lang w:val="ru-RU"/>
              </w:rPr>
            </w:pPr>
            <w:r w:rsidRPr="00C17852">
              <w:rPr>
                <w:lang w:val="ru-RU"/>
              </w:rPr>
              <w:t xml:space="preserve">Председатель Рабочей группы Совета </w:t>
            </w:r>
            <w:r w:rsidR="00DB2408" w:rsidRPr="00C17852">
              <w:rPr>
                <w:lang w:val="ru-RU"/>
              </w:rPr>
              <w:t>по разработке Стратегического и </w:t>
            </w:r>
            <w:r w:rsidRPr="00C17852">
              <w:rPr>
                <w:lang w:val="ru-RU"/>
              </w:rPr>
              <w:t>Финансового планов на 2020–2023 годы</w:t>
            </w:r>
            <w:r w:rsidR="007C0393" w:rsidRPr="00C17852">
              <w:rPr>
                <w:lang w:val="ru-RU"/>
              </w:rPr>
              <w:t xml:space="preserve"> (</w:t>
            </w:r>
            <w:proofErr w:type="spellStart"/>
            <w:r w:rsidR="007C0393" w:rsidRPr="00C17852">
              <w:rPr>
                <w:lang w:val="ru-RU"/>
              </w:rPr>
              <w:t>РГС-СФП</w:t>
            </w:r>
            <w:proofErr w:type="spellEnd"/>
            <w:r w:rsidR="007C0393" w:rsidRPr="00C17852">
              <w:rPr>
                <w:lang w:val="ru-RU"/>
              </w:rPr>
              <w:t>)</w:t>
            </w:r>
          </w:p>
        </w:tc>
      </w:tr>
      <w:tr w:rsidR="00821479" w:rsidRPr="00C17852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4C8E296E" w:rsidR="00821479" w:rsidRPr="00C17852" w:rsidRDefault="007C0393" w:rsidP="007C0393">
            <w:pPr>
              <w:pStyle w:val="Title1"/>
              <w:rPr>
                <w:lang w:val="ru-RU"/>
              </w:rPr>
            </w:pPr>
            <w:r w:rsidRPr="00C17852">
              <w:rPr>
                <w:lang w:val="ru-RU"/>
              </w:rPr>
              <w:t xml:space="preserve">ОТЧЕТ О ВТОРОМ СОБРАНИИ </w:t>
            </w:r>
            <w:proofErr w:type="spellStart"/>
            <w:r w:rsidRPr="00C17852">
              <w:rPr>
                <w:lang w:val="ru-RU"/>
              </w:rPr>
              <w:t>РГС-СФП</w:t>
            </w:r>
            <w:proofErr w:type="spellEnd"/>
          </w:p>
        </w:tc>
      </w:tr>
      <w:tr w:rsidR="00DB2408" w:rsidRPr="00C17852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04D82D51" w:rsidR="00DB2408" w:rsidRPr="00C17852" w:rsidRDefault="00DB2408" w:rsidP="007C0393">
            <w:pPr>
              <w:pStyle w:val="Title2"/>
              <w:rPr>
                <w:lang w:val="ru-RU"/>
              </w:rPr>
            </w:pPr>
          </w:p>
        </w:tc>
      </w:tr>
    </w:tbl>
    <w:p w14:paraId="2799453E" w14:textId="35DBE29E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1</w:t>
      </w:r>
      <w:r w:rsidR="007C0393" w:rsidRPr="00C17852">
        <w:rPr>
          <w:lang w:val="ru-RU"/>
        </w:rPr>
        <w:tab/>
        <w:t>Введение</w:t>
      </w:r>
    </w:p>
    <w:p w14:paraId="3E0226D4" w14:textId="0A302DA8" w:rsidR="007C0393" w:rsidRPr="00C17852" w:rsidRDefault="007C0393" w:rsidP="00187747">
      <w:pPr>
        <w:rPr>
          <w:lang w:val="ru-RU"/>
        </w:rPr>
      </w:pPr>
      <w:r w:rsidRPr="00C17852">
        <w:rPr>
          <w:lang w:val="ru-RU"/>
        </w:rPr>
        <w:t>1.1</w:t>
      </w:r>
      <w:r w:rsidRPr="00C17852">
        <w:rPr>
          <w:lang w:val="ru-RU"/>
        </w:rPr>
        <w:tab/>
        <w:t xml:space="preserve">Второе собрание Рабочей группы Совета по </w:t>
      </w:r>
      <w:r w:rsidR="00187747" w:rsidRPr="00C17852">
        <w:rPr>
          <w:lang w:val="ru-RU"/>
        </w:rPr>
        <w:t xml:space="preserve">разработке проектов </w:t>
      </w:r>
      <w:r w:rsidRPr="00C17852">
        <w:rPr>
          <w:lang w:val="ru-RU"/>
        </w:rPr>
        <w:t>Стратегическо</w:t>
      </w:r>
      <w:r w:rsidR="00187747" w:rsidRPr="00C17852">
        <w:rPr>
          <w:lang w:val="ru-RU"/>
        </w:rPr>
        <w:t>го</w:t>
      </w:r>
      <w:r w:rsidRPr="00C17852">
        <w:rPr>
          <w:lang w:val="ru-RU"/>
        </w:rPr>
        <w:t xml:space="preserve"> и Финансово</w:t>
      </w:r>
      <w:r w:rsidR="00187747" w:rsidRPr="00C17852">
        <w:rPr>
          <w:lang w:val="ru-RU"/>
        </w:rPr>
        <w:t>го</w:t>
      </w:r>
      <w:r w:rsidRPr="00C17852">
        <w:rPr>
          <w:lang w:val="ru-RU"/>
        </w:rPr>
        <w:t xml:space="preserve"> план</w:t>
      </w:r>
      <w:r w:rsidR="00187747" w:rsidRPr="00C17852">
        <w:rPr>
          <w:lang w:val="ru-RU"/>
        </w:rPr>
        <w:t>ов</w:t>
      </w:r>
      <w:r w:rsidRPr="00C17852">
        <w:rPr>
          <w:lang w:val="ru-RU"/>
        </w:rPr>
        <w:t xml:space="preserve"> на 2020–2023 годы состоялось </w:t>
      </w:r>
      <w:r w:rsidR="00BE7061" w:rsidRPr="00C17852">
        <w:rPr>
          <w:lang w:val="ru-RU"/>
        </w:rPr>
        <w:t>в МСЭ 11–</w:t>
      </w:r>
      <w:r w:rsidR="00187747" w:rsidRPr="00C17852">
        <w:rPr>
          <w:lang w:val="ru-RU"/>
        </w:rPr>
        <w:t>12 сентября 2017 года.</w:t>
      </w:r>
    </w:p>
    <w:p w14:paraId="73985B8B" w14:textId="43E7C638" w:rsidR="007C0393" w:rsidRPr="00C17852" w:rsidRDefault="007C0393" w:rsidP="004753FB">
      <w:pPr>
        <w:pStyle w:val="Heading1"/>
        <w:rPr>
          <w:lang w:val="ru-RU"/>
        </w:rPr>
      </w:pPr>
      <w:r w:rsidRPr="00C17852">
        <w:rPr>
          <w:lang w:val="ru-RU"/>
        </w:rPr>
        <w:t>2</w:t>
      </w:r>
      <w:r w:rsidRPr="00C17852">
        <w:rPr>
          <w:lang w:val="ru-RU"/>
        </w:rPr>
        <w:tab/>
        <w:t>Вступительные замечания и утверждение повестки дня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"https://www.itu.int/md/S17-CLCWGSPF2-C-0001/en" </w:instrText>
      </w:r>
      <w:r w:rsidR="00C17852" w:rsidRPr="00C17852">
        <w:rPr>
          <w:lang w:val="ru-RU"/>
        </w:rPr>
        <w:fldChar w:fldCharType="separate"/>
      </w:r>
      <w:r w:rsidR="004753FB"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-2/1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</w:t>
      </w:r>
    </w:p>
    <w:p w14:paraId="36FCDD1B" w14:textId="5042F9B3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2.1</w:t>
      </w:r>
      <w:r w:rsidRPr="00C17852">
        <w:rPr>
          <w:lang w:val="ru-RU"/>
        </w:rPr>
        <w:tab/>
        <w:t xml:space="preserve">Генеральный секретарь МСЭ г-н </w:t>
      </w:r>
      <w:proofErr w:type="spellStart"/>
      <w:r w:rsidRPr="00C17852">
        <w:rPr>
          <w:lang w:val="ru-RU"/>
        </w:rPr>
        <w:t>Хоулинь</w:t>
      </w:r>
      <w:proofErr w:type="spellEnd"/>
      <w:r w:rsidRPr="00C17852">
        <w:rPr>
          <w:lang w:val="ru-RU"/>
        </w:rPr>
        <w:t xml:space="preserve"> </w:t>
      </w:r>
      <w:proofErr w:type="spellStart"/>
      <w:r w:rsidRPr="00C17852">
        <w:rPr>
          <w:lang w:val="ru-RU"/>
        </w:rPr>
        <w:t>Чжао</w:t>
      </w:r>
      <w:proofErr w:type="spellEnd"/>
      <w:r w:rsidRPr="00C17852">
        <w:rPr>
          <w:lang w:val="ru-RU"/>
        </w:rPr>
        <w:t xml:space="preserve"> открыл сессию, подчеркнув важность деятельности Рабочей</w:t>
      </w:r>
      <w:r w:rsidR="00BE7061" w:rsidRPr="00C17852">
        <w:rPr>
          <w:lang w:val="ru-RU"/>
        </w:rPr>
        <w:t xml:space="preserve"> группы Совета, признав вклады Р</w:t>
      </w:r>
      <w:r w:rsidRPr="00C17852">
        <w:rPr>
          <w:lang w:val="ru-RU"/>
        </w:rPr>
        <w:t>абочей группы по стратегическому планированию Секретариата под председатель</w:t>
      </w:r>
      <w:r w:rsidR="00187747" w:rsidRPr="00C17852">
        <w:rPr>
          <w:lang w:val="ru-RU"/>
        </w:rPr>
        <w:t>ством Директора Бюро радиосвязи</w:t>
      </w:r>
      <w:r w:rsidRPr="00C17852">
        <w:rPr>
          <w:lang w:val="ru-RU"/>
        </w:rPr>
        <w:t xml:space="preserve"> г-на Франсуа </w:t>
      </w:r>
      <w:proofErr w:type="spellStart"/>
      <w:r w:rsidRPr="00C17852">
        <w:rPr>
          <w:lang w:val="ru-RU"/>
        </w:rPr>
        <w:t>Ранси</w:t>
      </w:r>
      <w:proofErr w:type="spellEnd"/>
      <w:r w:rsidRPr="00C17852">
        <w:rPr>
          <w:lang w:val="ru-RU"/>
        </w:rPr>
        <w:t>.</w:t>
      </w:r>
    </w:p>
    <w:p w14:paraId="1DBB2728" w14:textId="07EEACEE" w:rsidR="007C0393" w:rsidRPr="00C17852" w:rsidRDefault="007C0393" w:rsidP="00187747">
      <w:pPr>
        <w:rPr>
          <w:lang w:val="ru-RU"/>
        </w:rPr>
      </w:pPr>
      <w:r w:rsidRPr="00C17852">
        <w:rPr>
          <w:lang w:val="ru-RU"/>
        </w:rPr>
        <w:t>2.2</w:t>
      </w:r>
      <w:r w:rsidRPr="00C17852">
        <w:rPr>
          <w:lang w:val="ru-RU"/>
        </w:rPr>
        <w:tab/>
        <w:t xml:space="preserve">Председатель </w:t>
      </w:r>
      <w:r w:rsidR="00C17852" w:rsidRPr="00C17852">
        <w:rPr>
          <w:lang w:val="ru-RU"/>
        </w:rPr>
        <w:t xml:space="preserve">группы </w:t>
      </w:r>
      <w:r w:rsidRPr="00C17852">
        <w:rPr>
          <w:lang w:val="ru-RU"/>
        </w:rPr>
        <w:t xml:space="preserve">г-н Марио </w:t>
      </w:r>
      <w:proofErr w:type="spellStart"/>
      <w:r w:rsidRPr="00C17852">
        <w:rPr>
          <w:lang w:val="ru-RU"/>
        </w:rPr>
        <w:t>Канасса</w:t>
      </w:r>
      <w:proofErr w:type="spellEnd"/>
      <w:r w:rsidRPr="00C17852">
        <w:rPr>
          <w:lang w:val="ru-RU"/>
        </w:rPr>
        <w:t xml:space="preserve"> (Бразилия) приветствовал участников и отметил значение Стратегического и Финансового планов для Союза. Председатель напомнил участникам, что задача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 xml:space="preserve"> заключается в разработке проектов планов для рассмотрения на Совете 2018 года и их представления для </w:t>
      </w:r>
      <w:r w:rsidR="00187747" w:rsidRPr="00C17852">
        <w:rPr>
          <w:lang w:val="ru-RU"/>
        </w:rPr>
        <w:t>принятия</w:t>
      </w:r>
      <w:r w:rsidRPr="00C17852">
        <w:rPr>
          <w:lang w:val="ru-RU"/>
        </w:rPr>
        <w:t xml:space="preserve"> на Полномочной конференции 2018 года (ПК-18). Председатель выразил свое пожелание, чтобы деятельность этой рабочей группы и весь процесс были как можно более открытыми, прозрачными и всеохватными, и выделил в качестве примеров такой деятельности первые открытые консультации и обследование среди персонала.</w:t>
      </w:r>
    </w:p>
    <w:p w14:paraId="2FD9F4E9" w14:textId="70BD9423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2.3</w:t>
      </w:r>
      <w:r w:rsidRPr="00C17852">
        <w:rPr>
          <w:lang w:val="ru-RU"/>
        </w:rPr>
        <w:tab/>
        <w:t>Председатель выразил признательность за поддержку, кото</w:t>
      </w:r>
      <w:r w:rsidR="00187747" w:rsidRPr="00C17852">
        <w:rPr>
          <w:lang w:val="ru-RU"/>
        </w:rPr>
        <w:t>рую ему оказали его заместители</w:t>
      </w:r>
      <w:r w:rsidR="004C5963" w:rsidRPr="00C17852">
        <w:rPr>
          <w:lang w:val="ru-RU"/>
        </w:rPr>
        <w:t>:</w:t>
      </w:r>
    </w:p>
    <w:p w14:paraId="57955E24" w14:textId="6D05BCF4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 xml:space="preserve">г-жа Жаклин </w:t>
      </w:r>
      <w:proofErr w:type="spellStart"/>
      <w:r w:rsidRPr="00C17852">
        <w:rPr>
          <w:lang w:val="ru-RU"/>
        </w:rPr>
        <w:t>Мупензи</w:t>
      </w:r>
      <w:proofErr w:type="spellEnd"/>
      <w:r w:rsidRPr="00C17852">
        <w:rPr>
          <w:lang w:val="ru-RU"/>
        </w:rPr>
        <w:t xml:space="preserve"> (Руанда)</w:t>
      </w:r>
      <w:r w:rsidR="00C17852" w:rsidRPr="00C17852">
        <w:rPr>
          <w:lang w:val="ru-RU"/>
        </w:rPr>
        <w:t>;</w:t>
      </w:r>
    </w:p>
    <w:p w14:paraId="18498092" w14:textId="6C772EB4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 xml:space="preserve">г-н </w:t>
      </w:r>
      <w:proofErr w:type="spellStart"/>
      <w:r w:rsidRPr="00C17852">
        <w:rPr>
          <w:lang w:val="ru-RU"/>
        </w:rPr>
        <w:t>Мохамед</w:t>
      </w:r>
      <w:proofErr w:type="spellEnd"/>
      <w:r w:rsidRPr="00C17852">
        <w:rPr>
          <w:lang w:val="ru-RU"/>
        </w:rPr>
        <w:t xml:space="preserve"> Аль-</w:t>
      </w:r>
      <w:proofErr w:type="spellStart"/>
      <w:r w:rsidRPr="00C17852">
        <w:rPr>
          <w:lang w:val="ru-RU"/>
        </w:rPr>
        <w:t>Мазруэй</w:t>
      </w:r>
      <w:proofErr w:type="spellEnd"/>
      <w:r w:rsidRPr="00C17852">
        <w:rPr>
          <w:lang w:val="ru-RU"/>
        </w:rPr>
        <w:t xml:space="preserve"> (Объединенные Арабские Эмираты)</w:t>
      </w:r>
      <w:r w:rsidR="00C17852" w:rsidRPr="00C17852">
        <w:rPr>
          <w:lang w:val="ru-RU"/>
        </w:rPr>
        <w:t>;</w:t>
      </w:r>
    </w:p>
    <w:p w14:paraId="56D60D52" w14:textId="6019CCAF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 xml:space="preserve">г-н </w:t>
      </w:r>
      <w:proofErr w:type="spellStart"/>
      <w:r w:rsidRPr="00C17852">
        <w:rPr>
          <w:lang w:val="ru-RU"/>
        </w:rPr>
        <w:t>Хисадзуми</w:t>
      </w:r>
      <w:proofErr w:type="spellEnd"/>
      <w:r w:rsidRPr="00C17852">
        <w:rPr>
          <w:lang w:val="ru-RU"/>
        </w:rPr>
        <w:t xml:space="preserve"> </w:t>
      </w:r>
      <w:proofErr w:type="spellStart"/>
      <w:r w:rsidRPr="00C17852">
        <w:rPr>
          <w:lang w:val="ru-RU"/>
        </w:rPr>
        <w:t>Сираэ</w:t>
      </w:r>
      <w:proofErr w:type="spellEnd"/>
      <w:r w:rsidRPr="00C17852">
        <w:rPr>
          <w:lang w:val="ru-RU"/>
        </w:rPr>
        <w:t xml:space="preserve"> (Япония)</w:t>
      </w:r>
      <w:r w:rsidR="00C17852" w:rsidRPr="00C17852">
        <w:rPr>
          <w:lang w:val="ru-RU"/>
        </w:rPr>
        <w:t>;</w:t>
      </w:r>
    </w:p>
    <w:p w14:paraId="6CC9EA0A" w14:textId="7E19AC55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 xml:space="preserve">г-жа Наталья Петровна </w:t>
      </w:r>
      <w:proofErr w:type="spellStart"/>
      <w:r w:rsidRPr="00C17852">
        <w:rPr>
          <w:lang w:val="ru-RU"/>
        </w:rPr>
        <w:t>Резникова</w:t>
      </w:r>
      <w:proofErr w:type="spellEnd"/>
      <w:r w:rsidRPr="00C17852">
        <w:rPr>
          <w:lang w:val="ru-RU"/>
        </w:rPr>
        <w:t xml:space="preserve"> (Российская Федерация)</w:t>
      </w:r>
      <w:r w:rsidR="00C17852" w:rsidRPr="00C17852">
        <w:rPr>
          <w:lang w:val="ru-RU"/>
        </w:rPr>
        <w:t>;</w:t>
      </w:r>
    </w:p>
    <w:p w14:paraId="19246703" w14:textId="77777777" w:rsidR="007C0393" w:rsidRPr="00C17852" w:rsidRDefault="007C0393" w:rsidP="007C0393">
      <w:pPr>
        <w:pStyle w:val="enumlev1"/>
        <w:rPr>
          <w:lang w:val="ru-RU"/>
        </w:rPr>
      </w:pPr>
      <w:r w:rsidRPr="00C17852">
        <w:rPr>
          <w:lang w:val="ru-RU"/>
        </w:rPr>
        <w:t>-</w:t>
      </w:r>
      <w:r w:rsidRPr="00C17852">
        <w:rPr>
          <w:lang w:val="ru-RU"/>
        </w:rPr>
        <w:tab/>
        <w:t xml:space="preserve">г-ну </w:t>
      </w:r>
      <w:proofErr w:type="spellStart"/>
      <w:r w:rsidRPr="00C17852">
        <w:rPr>
          <w:lang w:val="ru-RU"/>
        </w:rPr>
        <w:t>Мануэль</w:t>
      </w:r>
      <w:proofErr w:type="spellEnd"/>
      <w:r w:rsidRPr="00C17852">
        <w:rPr>
          <w:lang w:val="ru-RU"/>
        </w:rPr>
        <w:t xml:space="preserve"> да Кошта </w:t>
      </w:r>
      <w:proofErr w:type="spellStart"/>
      <w:r w:rsidRPr="00C17852">
        <w:rPr>
          <w:lang w:val="ru-RU"/>
        </w:rPr>
        <w:t>Кабрал</w:t>
      </w:r>
      <w:proofErr w:type="spellEnd"/>
      <w:r w:rsidRPr="00C17852">
        <w:rPr>
          <w:lang w:val="ru-RU"/>
        </w:rPr>
        <w:t xml:space="preserve"> (Португалия).</w:t>
      </w:r>
    </w:p>
    <w:p w14:paraId="2490AECA" w14:textId="71E3150C" w:rsidR="007C0393" w:rsidRPr="00C17852" w:rsidRDefault="007C0393" w:rsidP="00355605">
      <w:pPr>
        <w:rPr>
          <w:lang w:val="ru-RU"/>
        </w:rPr>
      </w:pPr>
      <w:r w:rsidRPr="00C17852">
        <w:rPr>
          <w:lang w:val="ru-RU"/>
        </w:rPr>
        <w:t>2.4</w:t>
      </w:r>
      <w:r w:rsidRPr="00C17852">
        <w:rPr>
          <w:lang w:val="ru-RU"/>
        </w:rPr>
        <w:tab/>
        <w:t xml:space="preserve">Было принято решение, что </w:t>
      </w:r>
      <w:r w:rsidR="00355605" w:rsidRPr="00C17852">
        <w:rPr>
          <w:lang w:val="ru-RU"/>
        </w:rPr>
        <w:t xml:space="preserve">представление и обсуждение </w:t>
      </w:r>
      <w:r w:rsidRPr="00C17852">
        <w:rPr>
          <w:lang w:val="ru-RU"/>
        </w:rPr>
        <w:t>вклад</w:t>
      </w:r>
      <w:r w:rsidR="00355605" w:rsidRPr="00C17852">
        <w:rPr>
          <w:lang w:val="ru-RU"/>
        </w:rPr>
        <w:t>а</w:t>
      </w:r>
      <w:r w:rsidRPr="00C17852">
        <w:rPr>
          <w:lang w:val="ru-RU"/>
        </w:rPr>
        <w:t xml:space="preserve"> Российской Федерации "</w:t>
      </w:r>
      <w:r w:rsidR="00355605" w:rsidRPr="00C17852">
        <w:rPr>
          <w:lang w:val="ru-RU"/>
        </w:rPr>
        <w:t>Проект</w:t>
      </w:r>
      <w:r w:rsidRPr="00C17852">
        <w:rPr>
          <w:lang w:val="ru-RU"/>
        </w:rPr>
        <w:t xml:space="preserve"> пересмотра Рез.</w:t>
      </w:r>
      <w:r w:rsidR="00355605" w:rsidRPr="00C17852">
        <w:rPr>
          <w:lang w:val="ru-RU"/>
        </w:rPr>
        <w:t> </w:t>
      </w:r>
      <w:r w:rsidRPr="00C17852">
        <w:rPr>
          <w:lang w:val="ru-RU"/>
        </w:rPr>
        <w:t>71"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"https://www.itu.int/md/S17-CLCWGSPF2-C-0010/en"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-2/10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 xml:space="preserve">) </w:t>
      </w:r>
      <w:r w:rsidR="00355605" w:rsidRPr="00C17852">
        <w:rPr>
          <w:lang w:val="ru-RU"/>
        </w:rPr>
        <w:t>состоится</w:t>
      </w:r>
      <w:r w:rsidRPr="00C17852">
        <w:rPr>
          <w:lang w:val="ru-RU"/>
        </w:rPr>
        <w:t xml:space="preserve"> в рамках пункта 3 повестки дня, а вклад</w:t>
      </w:r>
      <w:r w:rsidR="00355605" w:rsidRPr="00C17852">
        <w:rPr>
          <w:lang w:val="ru-RU"/>
        </w:rPr>
        <w:t>а</w:t>
      </w:r>
      <w:r w:rsidRPr="00C17852">
        <w:rPr>
          <w:lang w:val="ru-RU"/>
        </w:rPr>
        <w:t xml:space="preserve"> Российской Федерации "Предварительны</w:t>
      </w:r>
      <w:r w:rsidR="00355605" w:rsidRPr="00C17852">
        <w:rPr>
          <w:lang w:val="ru-RU"/>
        </w:rPr>
        <w:t>е</w:t>
      </w:r>
      <w:r w:rsidRPr="00C17852">
        <w:rPr>
          <w:lang w:val="ru-RU"/>
        </w:rPr>
        <w:t xml:space="preserve"> вывод</w:t>
      </w:r>
      <w:r w:rsidR="00355605" w:rsidRPr="00C17852">
        <w:rPr>
          <w:lang w:val="ru-RU"/>
        </w:rPr>
        <w:t>ы</w:t>
      </w:r>
      <w:r w:rsidRPr="00C17852">
        <w:rPr>
          <w:lang w:val="ru-RU"/>
        </w:rPr>
        <w:t xml:space="preserve"> по результатам открытых консультаций"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</w:instrText>
      </w:r>
      <w:r w:rsidR="00C17852" w:rsidRPr="00C17852">
        <w:rPr>
          <w:lang w:val="ru-RU"/>
        </w:rPr>
        <w:instrText xml:space="preserve">tps://www.itu.int/md/S17-CLCWGSPF2-C-0009/en" </w:instrText>
      </w:r>
      <w:r w:rsidR="00C17852" w:rsidRPr="00C17852">
        <w:rPr>
          <w:lang w:val="ru-RU"/>
        </w:rPr>
        <w:fldChar w:fldCharType="separate"/>
      </w:r>
      <w:r w:rsidR="00355605" w:rsidRPr="00C17852">
        <w:rPr>
          <w:rStyle w:val="Hyperlink"/>
          <w:lang w:val="ru-RU"/>
        </w:rPr>
        <w:t>CWG</w:t>
      </w:r>
      <w:proofErr w:type="spellEnd"/>
      <w:r w:rsidR="00355605" w:rsidRPr="00C17852">
        <w:rPr>
          <w:rStyle w:val="Hyperlink"/>
          <w:lang w:val="ru-RU"/>
        </w:rPr>
        <w:noBreakHyphen/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-2/9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 xml:space="preserve">) </w:t>
      </w:r>
      <w:r w:rsidR="00355605" w:rsidRPr="00C17852">
        <w:rPr>
          <w:lang w:val="ru-RU"/>
        </w:rPr>
        <w:t>–</w:t>
      </w:r>
      <w:r w:rsidRPr="00C17852">
        <w:rPr>
          <w:lang w:val="ru-RU"/>
        </w:rPr>
        <w:t xml:space="preserve"> в рамках пункта 5 повестки дня. Эти изменения были отражены в пересмотрен</w:t>
      </w:r>
      <w:r w:rsidR="00355605" w:rsidRPr="00C17852">
        <w:rPr>
          <w:lang w:val="ru-RU"/>
        </w:rPr>
        <w:t>ной версии</w:t>
      </w:r>
      <w:r w:rsidRPr="00C17852">
        <w:rPr>
          <w:lang w:val="ru-RU"/>
        </w:rPr>
        <w:t xml:space="preserve"> повестки дня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"https://www.itu.int/md/S17-CLCWGSPF2-C-0001/en"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-2/1(</w:t>
      </w:r>
      <w:proofErr w:type="spellStart"/>
      <w:r w:rsidRPr="00C17852">
        <w:rPr>
          <w:rStyle w:val="Hyperlink"/>
          <w:lang w:val="ru-RU"/>
        </w:rPr>
        <w:t>Rev.1</w:t>
      </w:r>
      <w:proofErr w:type="spellEnd"/>
      <w:r w:rsidRPr="00C17852">
        <w:rPr>
          <w:rStyle w:val="Hyperlink"/>
          <w:lang w:val="ru-RU"/>
        </w:rPr>
        <w:t>)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).</w:t>
      </w:r>
    </w:p>
    <w:p w14:paraId="5D8E46E9" w14:textId="3E6A90EB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lastRenderedPageBreak/>
        <w:t>2.5</w:t>
      </w:r>
      <w:r w:rsidRPr="00C17852">
        <w:rPr>
          <w:lang w:val="ru-RU"/>
        </w:rPr>
        <w:tab/>
        <w:t>Замечаний по отчету о первом собрании не поступило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"https://www.itu.int/md/S17-CLCWGSPF2-C-0002/en"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-2/2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).</w:t>
      </w:r>
    </w:p>
    <w:p w14:paraId="36433615" w14:textId="10EB2EAB" w:rsidR="007C0393" w:rsidRPr="00C17852" w:rsidRDefault="007C0393" w:rsidP="00B52A4C">
      <w:pPr>
        <w:rPr>
          <w:lang w:val="ru-RU"/>
        </w:rPr>
      </w:pPr>
      <w:r w:rsidRPr="00C17852">
        <w:rPr>
          <w:lang w:val="ru-RU"/>
        </w:rPr>
        <w:t>2.6</w:t>
      </w:r>
      <w:r w:rsidRPr="00C17852">
        <w:rPr>
          <w:lang w:val="ru-RU"/>
        </w:rPr>
        <w:tab/>
        <w:t xml:space="preserve">Несколько делегаций просили предоставить дополнительное время в рамках общего процесса стратегического планирования для дальнейших консультаций на национальном и </w:t>
      </w:r>
      <w:r w:rsidR="00AE0C61" w:rsidRPr="00C17852">
        <w:rPr>
          <w:lang w:val="ru-RU"/>
        </w:rPr>
        <w:t>региональном уровня</w:t>
      </w:r>
      <w:r w:rsidR="00B52A4C" w:rsidRPr="00C17852">
        <w:rPr>
          <w:lang w:val="ru-RU"/>
        </w:rPr>
        <w:t>х</w:t>
      </w:r>
      <w:r w:rsidRPr="00C17852">
        <w:rPr>
          <w:lang w:val="ru-RU"/>
        </w:rPr>
        <w:t xml:space="preserve"> и </w:t>
      </w:r>
      <w:r w:rsidR="00AE0C61" w:rsidRPr="00C17852">
        <w:rPr>
          <w:lang w:val="ru-RU"/>
        </w:rPr>
        <w:t>д</w:t>
      </w:r>
      <w:r w:rsidRPr="00C17852">
        <w:rPr>
          <w:lang w:val="ru-RU"/>
        </w:rPr>
        <w:t xml:space="preserve">оработки своих вкладов для работы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 xml:space="preserve">. В </w:t>
      </w:r>
      <w:r w:rsidR="00AE0C61" w:rsidRPr="00C17852">
        <w:rPr>
          <w:lang w:val="ru-RU"/>
        </w:rPr>
        <w:t>итоге</w:t>
      </w:r>
      <w:r w:rsidRPr="00C17852">
        <w:rPr>
          <w:lang w:val="ru-RU"/>
        </w:rPr>
        <w:t xml:space="preserve"> был достигнут консенсус о том, что люб</w:t>
      </w:r>
      <w:r w:rsidR="00AE0C61" w:rsidRPr="00C17852">
        <w:rPr>
          <w:lang w:val="ru-RU"/>
        </w:rPr>
        <w:t>ые</w:t>
      </w:r>
      <w:r w:rsidRPr="00C17852">
        <w:rPr>
          <w:lang w:val="ru-RU"/>
        </w:rPr>
        <w:t xml:space="preserve"> результат</w:t>
      </w:r>
      <w:r w:rsidR="00AE0C61" w:rsidRPr="00C17852">
        <w:rPr>
          <w:lang w:val="ru-RU"/>
        </w:rPr>
        <w:t>ы</w:t>
      </w:r>
      <w:r w:rsidRPr="00C17852">
        <w:rPr>
          <w:lang w:val="ru-RU"/>
        </w:rPr>
        <w:t xml:space="preserve"> настоящего собрания следует рассматривать как предварительный проект, который будет в дальнейшем рассмотрен в процесс</w:t>
      </w:r>
      <w:r w:rsidR="00AE0C61" w:rsidRPr="00C17852">
        <w:rPr>
          <w:lang w:val="ru-RU"/>
        </w:rPr>
        <w:t>е</w:t>
      </w:r>
      <w:r w:rsidRPr="00C17852">
        <w:rPr>
          <w:lang w:val="ru-RU"/>
        </w:rPr>
        <w:t xml:space="preserve"> </w:t>
      </w:r>
      <w:r w:rsidR="00AE0C61" w:rsidRPr="00C17852">
        <w:rPr>
          <w:lang w:val="ru-RU"/>
        </w:rPr>
        <w:t>разработки</w:t>
      </w:r>
      <w:r w:rsidRPr="00C17852">
        <w:rPr>
          <w:lang w:val="ru-RU"/>
        </w:rPr>
        <w:t xml:space="preserve"> проект</w:t>
      </w:r>
      <w:r w:rsidR="00AE0C61" w:rsidRPr="00C17852">
        <w:rPr>
          <w:lang w:val="ru-RU"/>
        </w:rPr>
        <w:t>ов</w:t>
      </w:r>
      <w:r w:rsidRPr="00C17852">
        <w:rPr>
          <w:lang w:val="ru-RU"/>
        </w:rPr>
        <w:t xml:space="preserve"> планов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>.</w:t>
      </w:r>
    </w:p>
    <w:p w14:paraId="4B7E8A83" w14:textId="1C923068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3</w:t>
      </w:r>
      <w:r w:rsidR="007C0393" w:rsidRPr="00C17852">
        <w:rPr>
          <w:lang w:val="ru-RU"/>
        </w:rPr>
        <w:tab/>
        <w:t>Структура Стратегического и Финансового планов</w:t>
      </w:r>
    </w:p>
    <w:p w14:paraId="509496FC" w14:textId="3ECDA550" w:rsidR="007C0393" w:rsidRPr="00C17852" w:rsidRDefault="007C0393" w:rsidP="00C00A90">
      <w:pPr>
        <w:rPr>
          <w:lang w:val="ru-RU"/>
        </w:rPr>
      </w:pPr>
      <w:r w:rsidRPr="00C17852">
        <w:rPr>
          <w:lang w:val="ru-RU"/>
        </w:rPr>
        <w:t>3.1</w:t>
      </w:r>
      <w:r w:rsidRPr="00C17852">
        <w:rPr>
          <w:lang w:val="ru-RU"/>
        </w:rPr>
        <w:tab/>
        <w:t>Секретариат представил предлагаем</w:t>
      </w:r>
      <w:r w:rsidR="00C00A90" w:rsidRPr="00C17852">
        <w:rPr>
          <w:lang w:val="ru-RU"/>
        </w:rPr>
        <w:t>ый</w:t>
      </w:r>
      <w:r w:rsidRPr="00C17852">
        <w:rPr>
          <w:lang w:val="ru-RU"/>
        </w:rPr>
        <w:t xml:space="preserve"> </w:t>
      </w:r>
      <w:r w:rsidR="00C00A90" w:rsidRPr="00C17852">
        <w:rPr>
          <w:lang w:val="ru-RU"/>
        </w:rPr>
        <w:t xml:space="preserve">проект </w:t>
      </w:r>
      <w:r w:rsidRPr="00C17852">
        <w:rPr>
          <w:lang w:val="ru-RU"/>
        </w:rPr>
        <w:t>структур</w:t>
      </w:r>
      <w:r w:rsidR="00C00A90" w:rsidRPr="00C17852">
        <w:rPr>
          <w:lang w:val="ru-RU"/>
        </w:rPr>
        <w:t>ы</w:t>
      </w:r>
      <w:r w:rsidRPr="00C17852">
        <w:rPr>
          <w:lang w:val="ru-RU"/>
        </w:rPr>
        <w:t xml:space="preserve"> нового Стратегического плана на 2020−2023 годы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</w:instrText>
      </w:r>
      <w:r w:rsidR="00C17852" w:rsidRPr="00C17852">
        <w:rPr>
          <w:lang w:val="ru-RU"/>
        </w:rPr>
        <w:instrText xml:space="preserve">S17-CLCWGSPF2-C-0003/en"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-2/3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).</w:t>
      </w:r>
    </w:p>
    <w:p w14:paraId="6F7121C1" w14:textId="06A401C6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3.2</w:t>
      </w:r>
      <w:r w:rsidRPr="00C17852">
        <w:rPr>
          <w:lang w:val="ru-RU"/>
        </w:rPr>
        <w:tab/>
        <w:t>Российская Федерация представила вклад по проекту пересмотра Резолюции 71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"https://www.itu.int/md/S17-CLCWGSPF2-C-0010/en"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noBreakHyphen/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noBreakHyphen/>
        <w:t>2/10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).</w:t>
      </w:r>
    </w:p>
    <w:p w14:paraId="6228CBA4" w14:textId="5115DC2A" w:rsidR="007C0393" w:rsidRPr="00C17852" w:rsidRDefault="007C0393" w:rsidP="00C00A90">
      <w:pPr>
        <w:rPr>
          <w:lang w:val="ru-RU"/>
        </w:rPr>
      </w:pPr>
      <w:r w:rsidRPr="00C17852">
        <w:rPr>
          <w:lang w:val="ru-RU"/>
        </w:rPr>
        <w:t>3.3</w:t>
      </w:r>
      <w:r w:rsidRPr="00C17852">
        <w:rPr>
          <w:lang w:val="ru-RU"/>
        </w:rPr>
        <w:tab/>
        <w:t>На предваритель</w:t>
      </w:r>
      <w:r w:rsidR="00C00A90" w:rsidRPr="00C17852">
        <w:rPr>
          <w:lang w:val="ru-RU"/>
        </w:rPr>
        <w:t>ной основе было решено, что: a) </w:t>
      </w:r>
      <w:r w:rsidRPr="00C17852">
        <w:rPr>
          <w:lang w:val="ru-RU"/>
        </w:rPr>
        <w:t>Стратегический план будет представлен в </w:t>
      </w:r>
      <w:r w:rsidR="00C00A90" w:rsidRPr="00C17852">
        <w:rPr>
          <w:lang w:val="ru-RU"/>
        </w:rPr>
        <w:t>Приложении 1 к Резолюции 71; b) </w:t>
      </w:r>
      <w:r w:rsidRPr="00C17852">
        <w:rPr>
          <w:lang w:val="ru-RU"/>
        </w:rPr>
        <w:t xml:space="preserve">увязка с Финансовым планом 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 xml:space="preserve"> в дополнении к Приложению 1; c) Ситуационный анализ 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 xml:space="preserve"> в Приложении 2 к Резолюции 71; и d</w:t>
      </w:r>
      <w:r w:rsidR="00C00A90" w:rsidRPr="00C17852">
        <w:rPr>
          <w:lang w:val="ru-RU"/>
        </w:rPr>
        <w:t>) </w:t>
      </w:r>
      <w:r w:rsidRPr="00C17852">
        <w:rPr>
          <w:lang w:val="ru-RU"/>
        </w:rPr>
        <w:t xml:space="preserve">Глоссарий 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 xml:space="preserve"> в Приложении 3 к </w:t>
      </w:r>
      <w:r w:rsidR="00C00A90" w:rsidRPr="00C17852">
        <w:rPr>
          <w:lang w:val="ru-RU"/>
        </w:rPr>
        <w:t>Резолюции 71.</w:t>
      </w:r>
    </w:p>
    <w:p w14:paraId="52194D63" w14:textId="03FA62D3" w:rsidR="007C0393" w:rsidRPr="00C17852" w:rsidRDefault="007C0393" w:rsidP="00C00A90">
      <w:pPr>
        <w:rPr>
          <w:lang w:val="ru-RU"/>
        </w:rPr>
      </w:pPr>
      <w:r w:rsidRPr="00C17852">
        <w:rPr>
          <w:lang w:val="ru-RU"/>
        </w:rPr>
        <w:t>3.4</w:t>
      </w:r>
      <w:r w:rsidRPr="00C17852">
        <w:rPr>
          <w:lang w:val="ru-RU"/>
        </w:rPr>
        <w:tab/>
        <w:t>Секретариат (руководитель бюджетно-финансового аналитического отдела/</w:t>
      </w:r>
      <w:proofErr w:type="spellStart"/>
      <w:r w:rsidRPr="00C17852">
        <w:rPr>
          <w:lang w:val="ru-RU"/>
        </w:rPr>
        <w:t>FRMD</w:t>
      </w:r>
      <w:proofErr w:type="spellEnd"/>
      <w:r w:rsidRPr="00C17852">
        <w:rPr>
          <w:lang w:val="ru-RU"/>
        </w:rPr>
        <w:t>) представил обзор проекта Финансового плана на 2020</w:t>
      </w:r>
      <w:r w:rsidR="00C00A90" w:rsidRPr="00C17852">
        <w:rPr>
          <w:lang w:val="ru-RU"/>
        </w:rPr>
        <w:t>–</w:t>
      </w:r>
      <w:r w:rsidRPr="00C17852">
        <w:rPr>
          <w:lang w:val="ru-RU"/>
        </w:rPr>
        <w:t>2023 годы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"https://www.itu.int/md/S17-CLCWGSPF2-C-0004/en"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-2/4</w:t>
      </w:r>
      <w:r w:rsidR="00C17852" w:rsidRPr="00C17852">
        <w:rPr>
          <w:rStyle w:val="Hyperlink"/>
          <w:lang w:val="ru-RU"/>
        </w:rPr>
        <w:fldChar w:fldCharType="end"/>
      </w:r>
      <w:r w:rsidR="00C00A90" w:rsidRPr="00C17852">
        <w:rPr>
          <w:lang w:val="ru-RU"/>
        </w:rPr>
        <w:t>).</w:t>
      </w:r>
    </w:p>
    <w:p w14:paraId="2FBA9DA4" w14:textId="71C26393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3.5</w:t>
      </w:r>
      <w:r w:rsidRPr="00C17852">
        <w:rPr>
          <w:lang w:val="ru-RU"/>
        </w:rPr>
        <w:tab/>
        <w:t>Несколько делегаций подчеркнули необходимость того, что при завершении работы над стратегией необходимо учесть наличие ресурсов. Одна делегаци</w:t>
      </w:r>
      <w:r w:rsidR="00C00A90" w:rsidRPr="00C17852">
        <w:rPr>
          <w:lang w:val="ru-RU"/>
        </w:rPr>
        <w:t>я предложила, чтобы Государства</w:t>
      </w:r>
      <w:r w:rsidR="00C00A90" w:rsidRPr="00C17852">
        <w:rPr>
          <w:lang w:val="ru-RU"/>
        </w:rPr>
        <w:noBreakHyphen/>
      </w:r>
      <w:r w:rsidRPr="00C17852">
        <w:rPr>
          <w:lang w:val="ru-RU"/>
        </w:rPr>
        <w:t>Члены как можно скорее объявили о своем предполагаемом классе взноса, чтобы ускорить процесс.</w:t>
      </w:r>
    </w:p>
    <w:p w14:paraId="253E6BC7" w14:textId="6B4EF3FD" w:rsidR="007C0393" w:rsidRPr="00C17852" w:rsidRDefault="00F0788B" w:rsidP="00CD32D2">
      <w:pPr>
        <w:rPr>
          <w:lang w:val="ru-RU"/>
        </w:rPr>
      </w:pPr>
      <w:r w:rsidRPr="00C17852">
        <w:rPr>
          <w:lang w:val="ru-RU"/>
        </w:rPr>
        <w:t>3.6</w:t>
      </w:r>
      <w:r w:rsidRPr="00C17852">
        <w:rPr>
          <w:lang w:val="ru-RU"/>
        </w:rPr>
        <w:tab/>
      </w:r>
      <w:proofErr w:type="gramStart"/>
      <w:r w:rsidRPr="00C17852">
        <w:rPr>
          <w:lang w:val="ru-RU"/>
        </w:rPr>
        <w:t>В</w:t>
      </w:r>
      <w:proofErr w:type="gramEnd"/>
      <w:r w:rsidR="007C0393" w:rsidRPr="00C17852">
        <w:rPr>
          <w:lang w:val="ru-RU"/>
        </w:rPr>
        <w:t xml:space="preserve"> целях общей разработки проектов Стратегического и Финансового планов на период 2020</w:t>
      </w:r>
      <w:r w:rsidR="00CD32D2" w:rsidRPr="00C17852">
        <w:rPr>
          <w:rFonts w:ascii="Times New Roman" w:hAnsi="Times New Roman"/>
          <w:lang w:val="ru-RU"/>
        </w:rPr>
        <w:t>−</w:t>
      </w:r>
      <w:r w:rsidR="007C0393" w:rsidRPr="00C17852">
        <w:rPr>
          <w:lang w:val="ru-RU"/>
        </w:rPr>
        <w:t xml:space="preserve">2023 годов Рабочая группа Совета подтвердила необходимость четких увязок между стратегическим и финансовым планами при надлежащем учете мандата </w:t>
      </w:r>
      <w:r w:rsidR="00CD32D2" w:rsidRPr="00C17852">
        <w:rPr>
          <w:lang w:val="ru-RU"/>
        </w:rPr>
        <w:t>и основных компетенций Союза. В преддверии ВКРЭ</w:t>
      </w:r>
      <w:r w:rsidR="00CD32D2" w:rsidRPr="00C17852">
        <w:rPr>
          <w:lang w:val="ru-RU"/>
        </w:rPr>
        <w:noBreakHyphen/>
      </w:r>
      <w:r w:rsidR="007E6380" w:rsidRPr="00C17852">
        <w:rPr>
          <w:lang w:val="ru-RU"/>
        </w:rPr>
        <w:t>17 Р</w:t>
      </w:r>
      <w:r w:rsidR="007C0393" w:rsidRPr="00C17852">
        <w:rPr>
          <w:lang w:val="ru-RU"/>
        </w:rPr>
        <w:t>абочая группа также подтвердила необходимость надлежащего учета п. 142 Устава о необходимости избегать принятия таких резолюций и решений, которые могут вызвать превышение финансовых пределов расходов, установленных Полномочной конференцией, а также пунктов 488 и 489 Конвенции о финансовой ответственности конференций.</w:t>
      </w:r>
    </w:p>
    <w:p w14:paraId="66B98AE8" w14:textId="5353EBAF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4</w:t>
      </w:r>
      <w:r w:rsidR="007C0393" w:rsidRPr="00C17852">
        <w:rPr>
          <w:lang w:val="ru-RU"/>
        </w:rPr>
        <w:tab/>
        <w:t>Глоссарий терминов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"https://www.itu.int/md/S17-CLCWGSPF2-C-0005/en" </w:instrText>
      </w:r>
      <w:r w:rsidR="00C17852" w:rsidRPr="00C17852">
        <w:rPr>
          <w:lang w:val="ru-RU"/>
        </w:rPr>
        <w:fldChar w:fldCharType="separate"/>
      </w:r>
      <w:r w:rsidR="007C0393" w:rsidRPr="00C17852">
        <w:rPr>
          <w:rStyle w:val="Hyperlink"/>
          <w:lang w:val="ru-RU"/>
        </w:rPr>
        <w:t>CWG</w:t>
      </w:r>
      <w:proofErr w:type="spellEnd"/>
      <w:r w:rsidR="007C0393" w:rsidRPr="00C17852">
        <w:rPr>
          <w:rStyle w:val="Hyperlink"/>
          <w:lang w:val="ru-RU"/>
        </w:rPr>
        <w:t>-</w:t>
      </w:r>
      <w:proofErr w:type="spellStart"/>
      <w:r w:rsidR="007C0393" w:rsidRPr="00C17852">
        <w:rPr>
          <w:rStyle w:val="Hyperlink"/>
          <w:lang w:val="ru-RU"/>
        </w:rPr>
        <w:t>SFP</w:t>
      </w:r>
      <w:proofErr w:type="spellEnd"/>
      <w:r w:rsidR="007C0393" w:rsidRPr="00C17852">
        <w:rPr>
          <w:rStyle w:val="Hyperlink"/>
          <w:lang w:val="ru-RU"/>
        </w:rPr>
        <w:t>-2/5</w:t>
      </w:r>
      <w:r w:rsidR="00C17852" w:rsidRPr="00C17852">
        <w:rPr>
          <w:rStyle w:val="Hyperlink"/>
          <w:lang w:val="ru-RU"/>
        </w:rPr>
        <w:fldChar w:fldCharType="end"/>
      </w:r>
      <w:r w:rsidR="007C0393" w:rsidRPr="00C17852">
        <w:rPr>
          <w:lang w:val="ru-RU"/>
        </w:rPr>
        <w:t>)</w:t>
      </w:r>
    </w:p>
    <w:p w14:paraId="7712C969" w14:textId="01FA9D7E" w:rsidR="007C0393" w:rsidRPr="00C17852" w:rsidRDefault="007C0393" w:rsidP="00CD32D2">
      <w:pPr>
        <w:rPr>
          <w:lang w:val="ru-RU"/>
        </w:rPr>
      </w:pPr>
      <w:r w:rsidRPr="00C17852">
        <w:rPr>
          <w:lang w:val="ru-RU"/>
        </w:rPr>
        <w:t>4.1</w:t>
      </w:r>
      <w:r w:rsidRPr="00C17852">
        <w:rPr>
          <w:lang w:val="ru-RU"/>
        </w:rPr>
        <w:tab/>
        <w:t>Был представлен предлагаемый проект Глоссария. Группа обсудила и предложила несколько уточненных формулировок. Было отмечено, что Глоссарий также может включать новые термины, которые могут появиться в процесс</w:t>
      </w:r>
      <w:r w:rsidR="00CD32D2" w:rsidRPr="00C17852">
        <w:rPr>
          <w:lang w:val="ru-RU"/>
        </w:rPr>
        <w:t>е раз</w:t>
      </w:r>
      <w:r w:rsidRPr="00C17852">
        <w:rPr>
          <w:lang w:val="ru-RU"/>
        </w:rPr>
        <w:t>работки Стратегического и Финансового планов.</w:t>
      </w:r>
    </w:p>
    <w:p w14:paraId="07A092CF" w14:textId="7AA2E844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5</w:t>
      </w:r>
      <w:r w:rsidR="007C0393" w:rsidRPr="00C17852">
        <w:rPr>
          <w:lang w:val="ru-RU"/>
        </w:rPr>
        <w:tab/>
        <w:t>Консультации по разработке проекта Стратегического плана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</w:instrText>
      </w:r>
      <w:r w:rsidR="00C17852" w:rsidRPr="00C17852">
        <w:rPr>
          <w:lang w:val="ru-RU"/>
        </w:rPr>
        <w:instrText xml:space="preserve">F2-INF-0001/en" </w:instrText>
      </w:r>
      <w:r w:rsidR="00C17852" w:rsidRPr="00C17852">
        <w:rPr>
          <w:lang w:val="ru-RU"/>
        </w:rPr>
        <w:fldChar w:fldCharType="separate"/>
      </w:r>
      <w:r w:rsidR="007C0393" w:rsidRPr="00C17852">
        <w:rPr>
          <w:rStyle w:val="Hyperlink"/>
          <w:lang w:val="ru-RU"/>
        </w:rPr>
        <w:t>CWG</w:t>
      </w:r>
      <w:proofErr w:type="spellEnd"/>
      <w:r w:rsidR="00F0788B" w:rsidRPr="00C17852">
        <w:rPr>
          <w:rStyle w:val="Hyperlink"/>
          <w:lang w:val="ru-RU"/>
        </w:rPr>
        <w:noBreakHyphen/>
      </w:r>
      <w:proofErr w:type="spellStart"/>
      <w:r w:rsidR="007C0393" w:rsidRPr="00C17852">
        <w:rPr>
          <w:rStyle w:val="Hyperlink"/>
          <w:lang w:val="ru-RU"/>
        </w:rPr>
        <w:t>SFP</w:t>
      </w:r>
      <w:proofErr w:type="spellEnd"/>
      <w:r w:rsidR="00F0788B" w:rsidRPr="00C17852">
        <w:rPr>
          <w:rStyle w:val="Hyperlink"/>
          <w:lang w:val="ru-RU"/>
        </w:rPr>
        <w:noBreakHyphen/>
      </w:r>
      <w:r w:rsidR="007C0393" w:rsidRPr="00C17852">
        <w:rPr>
          <w:rStyle w:val="Hyperlink"/>
          <w:lang w:val="ru-RU"/>
        </w:rPr>
        <w:t>2/</w:t>
      </w:r>
      <w:proofErr w:type="spellStart"/>
      <w:r w:rsidR="007C0393" w:rsidRPr="00C17852">
        <w:rPr>
          <w:rStyle w:val="Hyperlink"/>
          <w:lang w:val="ru-RU"/>
        </w:rPr>
        <w:t>INF</w:t>
      </w:r>
      <w:proofErr w:type="spellEnd"/>
      <w:r w:rsidR="00F0788B" w:rsidRPr="00C17852">
        <w:rPr>
          <w:rStyle w:val="Hyperlink"/>
          <w:lang w:val="ru-RU"/>
        </w:rPr>
        <w:noBreakHyphen/>
      </w:r>
      <w:r w:rsidR="007C0393" w:rsidRPr="00C17852">
        <w:rPr>
          <w:rStyle w:val="Hyperlink"/>
          <w:lang w:val="ru-RU"/>
        </w:rPr>
        <w:t>1</w:t>
      </w:r>
      <w:r w:rsidR="00C17852" w:rsidRPr="00C17852">
        <w:rPr>
          <w:rStyle w:val="Hyperlink"/>
          <w:lang w:val="ru-RU"/>
        </w:rPr>
        <w:fldChar w:fldCharType="end"/>
      </w:r>
      <w:r w:rsidR="007C0393" w:rsidRPr="00C17852">
        <w:rPr>
          <w:lang w:val="ru-RU"/>
        </w:rPr>
        <w:t xml:space="preserve">, </w:t>
      </w:r>
      <w:hyperlink r:id="rId9" w:history="1">
        <w:proofErr w:type="spellStart"/>
        <w:r w:rsidR="007C0393" w:rsidRPr="00C17852">
          <w:rPr>
            <w:rStyle w:val="Hyperlink"/>
            <w:lang w:val="ru-RU"/>
          </w:rPr>
          <w:t>CWG</w:t>
        </w:r>
        <w:proofErr w:type="spellEnd"/>
        <w:r w:rsidR="007C0393" w:rsidRPr="00C17852">
          <w:rPr>
            <w:rStyle w:val="Hyperlink"/>
            <w:lang w:val="ru-RU"/>
          </w:rPr>
          <w:noBreakHyphen/>
        </w:r>
        <w:proofErr w:type="spellStart"/>
        <w:r w:rsidR="007C0393" w:rsidRPr="00C17852">
          <w:rPr>
            <w:rStyle w:val="Hyperlink"/>
            <w:lang w:val="ru-RU"/>
          </w:rPr>
          <w:t>SFP</w:t>
        </w:r>
        <w:proofErr w:type="spellEnd"/>
        <w:r w:rsidR="007C0393" w:rsidRPr="00C17852">
          <w:rPr>
            <w:rStyle w:val="Hyperlink"/>
            <w:lang w:val="ru-RU"/>
          </w:rPr>
          <w:noBreakHyphen/>
          <w:t>2/</w:t>
        </w:r>
        <w:proofErr w:type="spellStart"/>
        <w:r w:rsidR="007C0393" w:rsidRPr="00C17852">
          <w:rPr>
            <w:rStyle w:val="Hyperlink"/>
            <w:lang w:val="ru-RU"/>
          </w:rPr>
          <w:t>INF</w:t>
        </w:r>
        <w:proofErr w:type="spellEnd"/>
        <w:r w:rsidR="007C0393" w:rsidRPr="00C17852">
          <w:rPr>
            <w:rStyle w:val="Hyperlink"/>
            <w:lang w:val="ru-RU"/>
          </w:rPr>
          <w:t>-2</w:t>
        </w:r>
      </w:hyperlink>
      <w:r w:rsidR="007C0393" w:rsidRPr="00C17852">
        <w:rPr>
          <w:lang w:val="ru-RU"/>
        </w:rPr>
        <w:t>)</w:t>
      </w:r>
    </w:p>
    <w:p w14:paraId="362CCD17" w14:textId="15483234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5.1</w:t>
      </w:r>
      <w:r w:rsidRPr="00C17852">
        <w:rPr>
          <w:lang w:val="ru-RU"/>
        </w:rPr>
        <w:tab/>
        <w:t>Российская Федерация представила вклад о предварительных выводах по результатам открытых консультаций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</w:instrText>
      </w:r>
      <w:r w:rsidR="00C17852" w:rsidRPr="00C17852">
        <w:rPr>
          <w:lang w:val="ru-RU"/>
        </w:rPr>
        <w:instrText xml:space="preserve">/md/S17-CLCWGSPF2-C-0009/en"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-2/9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).</w:t>
      </w:r>
    </w:p>
    <w:p w14:paraId="6FC4C68A" w14:textId="352C85E2" w:rsidR="007C0393" w:rsidRPr="00C17852" w:rsidRDefault="007C0393" w:rsidP="00CD32D2">
      <w:pPr>
        <w:rPr>
          <w:lang w:val="ru-RU"/>
        </w:rPr>
      </w:pPr>
      <w:r w:rsidRPr="00C17852">
        <w:rPr>
          <w:lang w:val="ru-RU"/>
        </w:rPr>
        <w:t>5.2</w:t>
      </w:r>
      <w:r w:rsidRPr="00C17852">
        <w:rPr>
          <w:lang w:val="ru-RU"/>
        </w:rPr>
        <w:tab/>
        <w:t>Секретариат (руководитель Отдела корпоративной стратегии/</w:t>
      </w:r>
      <w:proofErr w:type="spellStart"/>
      <w:r w:rsidRPr="00C17852">
        <w:rPr>
          <w:lang w:val="ru-RU"/>
        </w:rPr>
        <w:t>SPM</w:t>
      </w:r>
      <w:proofErr w:type="spellEnd"/>
      <w:r w:rsidRPr="00C17852">
        <w:rPr>
          <w:lang w:val="ru-RU"/>
        </w:rPr>
        <w:t>) представил отчеты по итогам первых открытых консультаций и обследования среди персонала по стратегическим приоритетам МСЭ на 2020</w:t>
      </w:r>
      <w:r w:rsidR="00CD32D2" w:rsidRPr="00C17852">
        <w:rPr>
          <w:lang w:val="ru-RU"/>
        </w:rPr>
        <w:t>–</w:t>
      </w:r>
      <w:r w:rsidRPr="00C17852">
        <w:rPr>
          <w:lang w:val="ru-RU"/>
        </w:rPr>
        <w:t xml:space="preserve">2023 годы. Несколько делегаций представили свои </w:t>
      </w:r>
      <w:r w:rsidR="00CD32D2" w:rsidRPr="00C17852">
        <w:rPr>
          <w:lang w:val="ru-RU"/>
        </w:rPr>
        <w:t>ответы в ходе открытых</w:t>
      </w:r>
      <w:r w:rsidRPr="00C17852">
        <w:rPr>
          <w:lang w:val="ru-RU"/>
        </w:rPr>
        <w:t xml:space="preserve"> консультаци</w:t>
      </w:r>
      <w:r w:rsidR="00CD32D2" w:rsidRPr="00C17852">
        <w:rPr>
          <w:lang w:val="ru-RU"/>
        </w:rPr>
        <w:t>й</w:t>
      </w:r>
      <w:r w:rsidRPr="00C17852">
        <w:rPr>
          <w:lang w:val="ru-RU"/>
        </w:rPr>
        <w:t xml:space="preserve"> (от имени администраций или региональных групп). Участники отметили высокое качество полученных вкладов и предложили продолжить процесс консультаций.</w:t>
      </w:r>
    </w:p>
    <w:p w14:paraId="6B019E81" w14:textId="0C3E3A90" w:rsidR="007C0393" w:rsidRPr="00C17852" w:rsidRDefault="007C0393" w:rsidP="00941CD5">
      <w:pPr>
        <w:rPr>
          <w:lang w:val="ru-RU"/>
        </w:rPr>
      </w:pPr>
      <w:r w:rsidRPr="00C17852">
        <w:rPr>
          <w:lang w:val="ru-RU"/>
        </w:rPr>
        <w:lastRenderedPageBreak/>
        <w:t>5.3</w:t>
      </w:r>
      <w:r w:rsidRPr="00C17852">
        <w:rPr>
          <w:lang w:val="ru-RU"/>
        </w:rPr>
        <w:tab/>
        <w:t>Группа приняла к сведению результаты открытых консультаций по: a)</w:t>
      </w:r>
      <w:r w:rsidR="00CD32D2" w:rsidRPr="00C17852">
        <w:rPr>
          <w:lang w:val="ru-RU"/>
        </w:rPr>
        <w:t> </w:t>
      </w:r>
      <w:r w:rsidRPr="00C17852">
        <w:rPr>
          <w:lang w:val="ru-RU"/>
        </w:rPr>
        <w:t>основным стратегическим приоритетам МСЭ на период 2020−2023 годов; b)</w:t>
      </w:r>
      <w:r w:rsidR="00CD32D2" w:rsidRPr="00C17852">
        <w:rPr>
          <w:lang w:val="ru-RU"/>
        </w:rPr>
        <w:t> </w:t>
      </w:r>
      <w:r w:rsidRPr="00C17852">
        <w:rPr>
          <w:lang w:val="ru-RU"/>
        </w:rPr>
        <w:t>основным тенденциям в области технологий, которые необходимо учитывать; c)</w:t>
      </w:r>
      <w:r w:rsidR="00CD32D2" w:rsidRPr="00C17852">
        <w:rPr>
          <w:lang w:val="ru-RU"/>
        </w:rPr>
        <w:t> </w:t>
      </w:r>
      <w:r w:rsidRPr="00C17852">
        <w:rPr>
          <w:lang w:val="ru-RU"/>
        </w:rPr>
        <w:t xml:space="preserve">важнейшим </w:t>
      </w:r>
      <w:r w:rsidR="00823EF5" w:rsidRPr="00C17852">
        <w:rPr>
          <w:lang w:val="ru-RU"/>
        </w:rPr>
        <w:t>проблемам для МСЭ в период 2020−</w:t>
      </w:r>
      <w:r w:rsidRPr="00C17852">
        <w:rPr>
          <w:lang w:val="ru-RU"/>
        </w:rPr>
        <w:t>2023</w:t>
      </w:r>
      <w:r w:rsidR="00CD32D2" w:rsidRPr="00C17852">
        <w:rPr>
          <w:lang w:val="ru-RU"/>
        </w:rPr>
        <w:t> годов; и d) </w:t>
      </w:r>
      <w:r w:rsidRPr="00C17852">
        <w:rPr>
          <w:lang w:val="ru-RU"/>
        </w:rPr>
        <w:t>важнейшим результатам, которы</w:t>
      </w:r>
      <w:r w:rsidR="00CD32D2" w:rsidRPr="00C17852">
        <w:rPr>
          <w:lang w:val="ru-RU"/>
        </w:rPr>
        <w:t>х</w:t>
      </w:r>
      <w:r w:rsidRPr="00C17852">
        <w:rPr>
          <w:lang w:val="ru-RU"/>
        </w:rPr>
        <w:t xml:space="preserve"> следует до</w:t>
      </w:r>
      <w:r w:rsidR="00CD32D2" w:rsidRPr="00C17852">
        <w:rPr>
          <w:lang w:val="ru-RU"/>
        </w:rPr>
        <w:t>стичь Союзу за период 2020</w:t>
      </w:r>
      <w:r w:rsidR="00CD32D2" w:rsidRPr="00C17852">
        <w:rPr>
          <w:rFonts w:ascii="Times New Roman" w:hAnsi="Times New Roman"/>
          <w:lang w:val="ru-RU"/>
        </w:rPr>
        <w:t>−</w:t>
      </w:r>
      <w:r w:rsidR="00CD32D2" w:rsidRPr="00C17852">
        <w:rPr>
          <w:lang w:val="ru-RU"/>
        </w:rPr>
        <w:t>2023 </w:t>
      </w:r>
      <w:r w:rsidRPr="00C17852">
        <w:rPr>
          <w:lang w:val="ru-RU"/>
        </w:rPr>
        <w:t>годов. Группа также приняла к сведению результаты обследования среди персонала: основные приоритеты МСЭ до 2020 года и в последующий период,</w:t>
      </w:r>
      <w:r w:rsidR="00BE08FF" w:rsidRPr="00C17852">
        <w:rPr>
          <w:lang w:val="ru-RU"/>
        </w:rPr>
        <w:t xml:space="preserve"> вклад МСЭ в достижение Целей в области устойчивого развития</w:t>
      </w:r>
      <w:r w:rsidR="00941CD5" w:rsidRPr="00C17852">
        <w:rPr>
          <w:lang w:val="ru-RU"/>
        </w:rPr>
        <w:t>;</w:t>
      </w:r>
      <w:r w:rsidRPr="00C17852">
        <w:rPr>
          <w:lang w:val="ru-RU"/>
        </w:rPr>
        <w:t xml:space="preserve"> области, в которых МСЭ добился очевидных успехов; основные тенденции в области технологий, которые следует учитывать, а также области, требующие усовершенствования, и основные проблемы.</w:t>
      </w:r>
    </w:p>
    <w:p w14:paraId="382ABD2A" w14:textId="56B560A1" w:rsidR="007C0393" w:rsidRPr="00C17852" w:rsidRDefault="007C0393" w:rsidP="00BE7061">
      <w:pPr>
        <w:pStyle w:val="Heading1"/>
        <w:rPr>
          <w:lang w:val="ru-RU"/>
        </w:rPr>
      </w:pPr>
      <w:r w:rsidRPr="00C17852">
        <w:rPr>
          <w:lang w:val="ru-RU"/>
        </w:rPr>
        <w:t>6</w:t>
      </w:r>
      <w:r w:rsidRPr="00C17852">
        <w:rPr>
          <w:lang w:val="ru-RU"/>
        </w:rPr>
        <w:tab/>
        <w:t>Стратегическая основа МСЭ на 2020‒2023 годы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</w:instrText>
      </w:r>
      <w:r w:rsidR="00C17852" w:rsidRPr="00C17852">
        <w:rPr>
          <w:lang w:val="ru-RU"/>
        </w:rPr>
        <w:instrText xml:space="preserve">LINK "https://www.itu.int/md/S17-CLCWGSPF2-C-0006/en" </w:instrText>
      </w:r>
      <w:r w:rsidR="00C17852" w:rsidRPr="00C17852">
        <w:rPr>
          <w:lang w:val="ru-RU"/>
        </w:rPr>
        <w:fldChar w:fldCharType="separate"/>
      </w:r>
      <w:r w:rsidRPr="00C17852">
        <w:rPr>
          <w:rStyle w:val="Hyperlink"/>
          <w:lang w:val="ru-RU"/>
        </w:rPr>
        <w:t>CWG</w:t>
      </w:r>
      <w:proofErr w:type="spellEnd"/>
      <w:r w:rsidRPr="00C17852">
        <w:rPr>
          <w:rStyle w:val="Hyperlink"/>
          <w:lang w:val="ru-RU"/>
        </w:rPr>
        <w:t>-</w:t>
      </w:r>
      <w:proofErr w:type="spellStart"/>
      <w:r w:rsidRPr="00C17852">
        <w:rPr>
          <w:rStyle w:val="Hyperlink"/>
          <w:lang w:val="ru-RU"/>
        </w:rPr>
        <w:t>SFP</w:t>
      </w:r>
      <w:proofErr w:type="spellEnd"/>
      <w:r w:rsidRPr="00C17852">
        <w:rPr>
          <w:rStyle w:val="Hyperlink"/>
          <w:lang w:val="ru-RU"/>
        </w:rPr>
        <w:t>-2/6</w:t>
      </w:r>
      <w:r w:rsidR="00C17852" w:rsidRPr="00C17852">
        <w:rPr>
          <w:rStyle w:val="Hyperlink"/>
          <w:lang w:val="ru-RU"/>
        </w:rPr>
        <w:fldChar w:fldCharType="end"/>
      </w:r>
      <w:r w:rsidRPr="00C17852">
        <w:rPr>
          <w:lang w:val="ru-RU"/>
        </w:rPr>
        <w:t>)</w:t>
      </w:r>
    </w:p>
    <w:p w14:paraId="5AA7C94D" w14:textId="60CFECCE" w:rsidR="007C0393" w:rsidRPr="00C17852" w:rsidRDefault="00941CD5" w:rsidP="007E6380">
      <w:pPr>
        <w:rPr>
          <w:lang w:val="ru-RU"/>
        </w:rPr>
      </w:pPr>
      <w:r w:rsidRPr="00C17852">
        <w:rPr>
          <w:lang w:val="ru-RU"/>
        </w:rPr>
        <w:t>6.1</w:t>
      </w:r>
      <w:r w:rsidRPr="00C17852">
        <w:rPr>
          <w:lang w:val="ru-RU"/>
        </w:rPr>
        <w:tab/>
        <w:t>Германия представила вклад "</w:t>
      </w:r>
      <w:r w:rsidR="007C0393" w:rsidRPr="00C17852">
        <w:rPr>
          <w:lang w:val="ru-RU"/>
        </w:rPr>
        <w:t xml:space="preserve">Учет результатов конференции министров стран </w:t>
      </w:r>
      <w:proofErr w:type="spellStart"/>
      <w:r w:rsidR="007C0393" w:rsidRPr="00C17852">
        <w:rPr>
          <w:lang w:val="ru-RU"/>
        </w:rPr>
        <w:t>G20</w:t>
      </w:r>
      <w:proofErr w:type="spellEnd"/>
      <w:r w:rsidR="007C0393" w:rsidRPr="00C17852">
        <w:rPr>
          <w:lang w:val="ru-RU"/>
        </w:rPr>
        <w:t>, посвященной цифровой экономике</w:t>
      </w:r>
      <w:r w:rsidRPr="00C17852">
        <w:rPr>
          <w:lang w:val="ru-RU"/>
        </w:rPr>
        <w:t>"</w:t>
      </w:r>
      <w:r w:rsidR="007C0393" w:rsidRPr="00C17852">
        <w:rPr>
          <w:lang w:val="ru-RU"/>
        </w:rPr>
        <w:t xml:space="preserve">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"https://www.itu.int/md/S17-CLCWGSPF2-C-0008/en" </w:instrText>
      </w:r>
      <w:r w:rsidR="00C17852" w:rsidRPr="00C17852">
        <w:rPr>
          <w:lang w:val="ru-RU"/>
        </w:rPr>
        <w:fldChar w:fldCharType="separate"/>
      </w:r>
      <w:r w:rsidR="007C0393" w:rsidRPr="00C17852">
        <w:rPr>
          <w:rStyle w:val="Hyperlink"/>
          <w:lang w:val="ru-RU"/>
        </w:rPr>
        <w:t>CWG</w:t>
      </w:r>
      <w:proofErr w:type="spellEnd"/>
      <w:r w:rsidR="007C0393" w:rsidRPr="00C17852">
        <w:rPr>
          <w:rStyle w:val="Hyperlink"/>
          <w:lang w:val="ru-RU"/>
        </w:rPr>
        <w:t>-</w:t>
      </w:r>
      <w:proofErr w:type="spellStart"/>
      <w:r w:rsidR="007C0393" w:rsidRPr="00C17852">
        <w:rPr>
          <w:rStyle w:val="Hyperlink"/>
          <w:lang w:val="ru-RU"/>
        </w:rPr>
        <w:t>SFP</w:t>
      </w:r>
      <w:proofErr w:type="spellEnd"/>
      <w:r w:rsidR="007C0393" w:rsidRPr="00C17852">
        <w:rPr>
          <w:rStyle w:val="Hyperlink"/>
          <w:lang w:val="ru-RU"/>
        </w:rPr>
        <w:t>-2/8</w:t>
      </w:r>
      <w:r w:rsidR="00C17852" w:rsidRPr="00C17852">
        <w:rPr>
          <w:rStyle w:val="Hyperlink"/>
          <w:lang w:val="ru-RU"/>
        </w:rPr>
        <w:fldChar w:fldCharType="end"/>
      </w:r>
      <w:r w:rsidR="007C0393" w:rsidRPr="00C17852">
        <w:rPr>
          <w:lang w:val="ru-RU"/>
        </w:rPr>
        <w:t xml:space="preserve">). Несколько делегаций высказали свою поддержку вклада. Председатель предложил, чтобы </w:t>
      </w:r>
      <w:r w:rsidR="007E6380" w:rsidRPr="00C17852">
        <w:rPr>
          <w:lang w:val="ru-RU"/>
        </w:rPr>
        <w:t>Г</w:t>
      </w:r>
      <w:r w:rsidR="007C0393" w:rsidRPr="00C17852">
        <w:rPr>
          <w:lang w:val="ru-RU"/>
        </w:rPr>
        <w:t>руппа изучила Дорожную карту в области цифровой экономики, представленную во вкладе, и определила вопросы, относящиеся к мандату МСЭ, в целях их учета в Стратегическом плане МСЭ на 2020</w:t>
      </w:r>
      <w:r w:rsidRPr="00C17852">
        <w:rPr>
          <w:lang w:val="ru-RU"/>
        </w:rPr>
        <w:t>–</w:t>
      </w:r>
      <w:r w:rsidR="007C0393" w:rsidRPr="00C17852">
        <w:rPr>
          <w:lang w:val="ru-RU"/>
        </w:rPr>
        <w:t>2023 годы.</w:t>
      </w:r>
    </w:p>
    <w:p w14:paraId="71E26F07" w14:textId="066E750C" w:rsidR="007C0393" w:rsidRPr="00C17852" w:rsidRDefault="007C0393" w:rsidP="007C0393">
      <w:pPr>
        <w:rPr>
          <w:lang w:val="ru-RU"/>
        </w:rPr>
      </w:pPr>
      <w:r w:rsidRPr="00C17852">
        <w:rPr>
          <w:lang w:val="ru-RU"/>
        </w:rPr>
        <w:t>6.2</w:t>
      </w:r>
      <w:r w:rsidRPr="00C17852">
        <w:rPr>
          <w:lang w:val="ru-RU"/>
        </w:rPr>
        <w:tab/>
        <w:t xml:space="preserve">Секретариат (руководитель </w:t>
      </w:r>
      <w:proofErr w:type="spellStart"/>
      <w:r w:rsidRPr="00C17852">
        <w:rPr>
          <w:lang w:val="ru-RU"/>
        </w:rPr>
        <w:t>CSD</w:t>
      </w:r>
      <w:proofErr w:type="spellEnd"/>
      <w:r w:rsidRPr="00C17852">
        <w:rPr>
          <w:lang w:val="ru-RU"/>
        </w:rPr>
        <w:t>/</w:t>
      </w:r>
      <w:proofErr w:type="spellStart"/>
      <w:r w:rsidRPr="00C17852">
        <w:rPr>
          <w:lang w:val="ru-RU"/>
        </w:rPr>
        <w:t>SPM</w:t>
      </w:r>
      <w:proofErr w:type="spellEnd"/>
      <w:r w:rsidRPr="00C17852">
        <w:rPr>
          <w:lang w:val="ru-RU"/>
        </w:rPr>
        <w:t>) представил предлагаемый проект основы. Группа обратилась с просьбой к Секретариату продолжить разработку основы с учетом предварительных материалов и проектов, которые будут рассмотрены группой на следующем собрании. Группа провела</w:t>
      </w:r>
      <w:r w:rsidR="00CF1011" w:rsidRPr="00C17852">
        <w:rPr>
          <w:lang w:val="ru-RU"/>
        </w:rPr>
        <w:t xml:space="preserve"> обсуждение следующих элементов</w:t>
      </w:r>
      <w:r w:rsidR="00F0788B" w:rsidRPr="00C17852">
        <w:rPr>
          <w:lang w:val="ru-RU"/>
        </w:rPr>
        <w:t>:</w:t>
      </w:r>
    </w:p>
    <w:p w14:paraId="16CA5A81" w14:textId="6431DA1F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п</w:t>
      </w:r>
      <w:r w:rsidR="007C0393" w:rsidRPr="00C17852">
        <w:rPr>
          <w:lang w:val="ru-RU"/>
        </w:rPr>
        <w:t xml:space="preserve">одготовленный Секретариатом анализ </w:t>
      </w:r>
      <w:proofErr w:type="spellStart"/>
      <w:r w:rsidR="007C0393" w:rsidRPr="00C17852">
        <w:rPr>
          <w:lang w:val="ru-RU"/>
        </w:rPr>
        <w:t>SWOT</w:t>
      </w:r>
      <w:proofErr w:type="spellEnd"/>
      <w:r w:rsidR="007C0393" w:rsidRPr="00C17852">
        <w:rPr>
          <w:lang w:val="ru-RU"/>
        </w:rPr>
        <w:t xml:space="preserve"> был с одобрением встречен Государствами-Членами, и </w:t>
      </w:r>
      <w:proofErr w:type="spellStart"/>
      <w:r w:rsidR="007C0393" w:rsidRPr="00C17852">
        <w:rPr>
          <w:lang w:val="ru-RU"/>
        </w:rPr>
        <w:t>РГС-СФП</w:t>
      </w:r>
      <w:proofErr w:type="spellEnd"/>
      <w:r w:rsidR="007C0393" w:rsidRPr="00C17852">
        <w:rPr>
          <w:lang w:val="ru-RU"/>
        </w:rPr>
        <w:t xml:space="preserve"> следует продолжить рассмотрение его точных формулировок. Секретариат принял к сведению обсуждение по вопросу изменения содержания для включения в ситуационный анали</w:t>
      </w:r>
      <w:r w:rsidR="00F0788B" w:rsidRPr="00C17852">
        <w:rPr>
          <w:lang w:val="ru-RU"/>
        </w:rPr>
        <w:t>з (Приложение 2 к Резолюции 71);</w:t>
      </w:r>
    </w:p>
    <w:p w14:paraId="6BFEBD2F" w14:textId="513F3053" w:rsidR="007C0393" w:rsidRPr="00C17852" w:rsidRDefault="00823EF5" w:rsidP="007C0393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  <w:t>Группа обсудила заявления о концепции и миссии, а также несколько предложенных изменений. Группа согласилась сохранить заявления о концепции и миссии в существующем виде в качестве предварительного про</w:t>
      </w:r>
      <w:r w:rsidR="00F0788B" w:rsidRPr="00C17852">
        <w:rPr>
          <w:lang w:val="ru-RU"/>
        </w:rPr>
        <w:t>екта для рассмотрения в будущем;</w:t>
      </w:r>
    </w:p>
    <w:p w14:paraId="26ACA85D" w14:textId="1892E63F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F0788B" w:rsidRPr="00C17852">
        <w:rPr>
          <w:lang w:val="ru-RU"/>
        </w:rPr>
        <w:tab/>
        <w:t>с</w:t>
      </w:r>
      <w:r w:rsidR="007C0393" w:rsidRPr="00C17852">
        <w:rPr>
          <w:lang w:val="ru-RU"/>
        </w:rPr>
        <w:t xml:space="preserve">остоялось представление заявления о ценностях, и </w:t>
      </w:r>
      <w:r w:rsidR="00F0788B" w:rsidRPr="00C17852">
        <w:rPr>
          <w:lang w:val="ru-RU"/>
        </w:rPr>
        <w:t>Г</w:t>
      </w:r>
      <w:r w:rsidR="007C0393" w:rsidRPr="00C17852">
        <w:rPr>
          <w:lang w:val="ru-RU"/>
        </w:rPr>
        <w:t xml:space="preserve">руппа </w:t>
      </w:r>
      <w:r w:rsidR="00F0788B" w:rsidRPr="00C17852">
        <w:rPr>
          <w:lang w:val="ru-RU"/>
        </w:rPr>
        <w:t>обсудила предложенные изменения;</w:t>
      </w:r>
    </w:p>
    <w:p w14:paraId="48C3CE07" w14:textId="3613CB3C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с</w:t>
      </w:r>
      <w:r w:rsidR="007C0393" w:rsidRPr="00C17852">
        <w:rPr>
          <w:lang w:val="ru-RU"/>
        </w:rPr>
        <w:t xml:space="preserve">остоялось </w:t>
      </w:r>
      <w:r w:rsidR="00CF1011" w:rsidRPr="00C17852">
        <w:rPr>
          <w:lang w:val="ru-RU"/>
        </w:rPr>
        <w:t>утверждение</w:t>
      </w:r>
      <w:r w:rsidR="007C0393" w:rsidRPr="00C17852">
        <w:rPr>
          <w:lang w:val="ru-RU"/>
        </w:rPr>
        <w:t xml:space="preserve"> уточненной основы, содержащей пять стратегических целей, при этом </w:t>
      </w:r>
      <w:r w:rsidR="00CF1011" w:rsidRPr="00C17852">
        <w:rPr>
          <w:lang w:val="ru-RU"/>
        </w:rPr>
        <w:t xml:space="preserve">в описание </w:t>
      </w:r>
      <w:r w:rsidR="007C0393" w:rsidRPr="00C17852">
        <w:rPr>
          <w:lang w:val="ru-RU"/>
        </w:rPr>
        <w:t>целей</w:t>
      </w:r>
      <w:r w:rsidR="00CF1011" w:rsidRPr="00C17852">
        <w:rPr>
          <w:lang w:val="ru-RU"/>
        </w:rPr>
        <w:t xml:space="preserve"> могут быть внесены дополнительные пояснения и усовершенствования</w:t>
      </w:r>
      <w:r w:rsidR="00F0788B" w:rsidRPr="00C17852">
        <w:rPr>
          <w:lang w:val="ru-RU"/>
        </w:rPr>
        <w:t>;</w:t>
      </w:r>
    </w:p>
    <w:p w14:paraId="1AC3BF02" w14:textId="56FCC659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с</w:t>
      </w:r>
      <w:r w:rsidR="007C0393" w:rsidRPr="00C17852">
        <w:rPr>
          <w:lang w:val="ru-RU"/>
        </w:rPr>
        <w:t xml:space="preserve">остоялось представление системы управления стратегическими рисками, а также предложенных мер по </w:t>
      </w:r>
      <w:r w:rsidR="00CF1011" w:rsidRPr="00C17852">
        <w:rPr>
          <w:lang w:val="ru-RU"/>
        </w:rPr>
        <w:t>их смягчению</w:t>
      </w:r>
      <w:r w:rsidR="00F0788B" w:rsidRPr="00C17852">
        <w:rPr>
          <w:lang w:val="ru-RU"/>
        </w:rPr>
        <w:t>;</w:t>
      </w:r>
    </w:p>
    <w:p w14:paraId="628368BF" w14:textId="4BF06E32" w:rsidR="007C0393" w:rsidRPr="00C17852" w:rsidRDefault="00823EF5" w:rsidP="007C0393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F0788B" w:rsidRPr="00C17852">
        <w:rPr>
          <w:lang w:val="ru-RU"/>
        </w:rPr>
        <w:tab/>
        <w:t>с</w:t>
      </w:r>
      <w:r w:rsidR="007C0393" w:rsidRPr="00C17852">
        <w:rPr>
          <w:lang w:val="ru-RU"/>
        </w:rPr>
        <w:t>остоялось представление предложенного пересмотренного комплекса целевых показателей. Государства-Члены высказали свои замечания, для того чтобы Секретариат принял их к сведению и продолж</w:t>
      </w:r>
      <w:r w:rsidR="00F0788B" w:rsidRPr="00C17852">
        <w:rPr>
          <w:lang w:val="ru-RU"/>
        </w:rPr>
        <w:t>ил работу над этим предложением;</w:t>
      </w:r>
    </w:p>
    <w:p w14:paraId="665649FE" w14:textId="670B26F6" w:rsidR="007C0393" w:rsidRPr="00C17852" w:rsidRDefault="00823EF5" w:rsidP="00CF1011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  <w:t xml:space="preserve">Группа обсудила предложенные подходы, представленные для увязки стратегических целей МСЭ с </w:t>
      </w:r>
      <w:proofErr w:type="spellStart"/>
      <w:r w:rsidR="007C0393" w:rsidRPr="00C17852">
        <w:rPr>
          <w:lang w:val="ru-RU"/>
        </w:rPr>
        <w:t>ЦУР</w:t>
      </w:r>
      <w:proofErr w:type="spellEnd"/>
      <w:r w:rsidR="007C0393" w:rsidRPr="00C17852">
        <w:rPr>
          <w:lang w:val="ru-RU"/>
        </w:rPr>
        <w:t xml:space="preserve">, а также Направлениями деятельности </w:t>
      </w:r>
      <w:proofErr w:type="spellStart"/>
      <w:r w:rsidR="007C0393" w:rsidRPr="00C17852">
        <w:rPr>
          <w:lang w:val="ru-RU"/>
        </w:rPr>
        <w:t>ВВУИО</w:t>
      </w:r>
      <w:proofErr w:type="spellEnd"/>
      <w:r w:rsidR="007C0393" w:rsidRPr="00C17852">
        <w:rPr>
          <w:lang w:val="ru-RU"/>
        </w:rPr>
        <w:t xml:space="preserve">. Состоялось подробное обсуждение предложенных вариантов отображения, а также краткое представление созданного МСЭ инструмента для отображения </w:t>
      </w:r>
      <w:proofErr w:type="spellStart"/>
      <w:r w:rsidR="007C0393" w:rsidRPr="00C17852">
        <w:rPr>
          <w:lang w:val="ru-RU"/>
        </w:rPr>
        <w:t>ЦУР</w:t>
      </w:r>
      <w:proofErr w:type="spellEnd"/>
      <w:r w:rsidR="007C0393" w:rsidRPr="00C17852">
        <w:rPr>
          <w:lang w:val="ru-RU"/>
        </w:rPr>
        <w:t xml:space="preserve">. Делегаты обсудили задачи МСЭ, Направления деятельности </w:t>
      </w:r>
      <w:proofErr w:type="spellStart"/>
      <w:r w:rsidR="007C0393" w:rsidRPr="00C17852">
        <w:rPr>
          <w:lang w:val="ru-RU"/>
        </w:rPr>
        <w:t>ВВУИО</w:t>
      </w:r>
      <w:proofErr w:type="spellEnd"/>
      <w:r w:rsidR="007C0393" w:rsidRPr="00C17852">
        <w:rPr>
          <w:lang w:val="ru-RU"/>
        </w:rPr>
        <w:t xml:space="preserve"> и увязки с </w:t>
      </w:r>
      <w:proofErr w:type="spellStart"/>
      <w:r w:rsidR="007C0393" w:rsidRPr="00C17852">
        <w:rPr>
          <w:lang w:val="ru-RU"/>
        </w:rPr>
        <w:t>ЦУР</w:t>
      </w:r>
      <w:proofErr w:type="spellEnd"/>
      <w:r w:rsidR="007C0393" w:rsidRPr="00C17852">
        <w:rPr>
          <w:lang w:val="ru-RU"/>
        </w:rPr>
        <w:t xml:space="preserve">, а также то, каким образом каждый Сектор вносит свой вклад в каждую </w:t>
      </w:r>
      <w:proofErr w:type="spellStart"/>
      <w:r w:rsidR="007C0393" w:rsidRPr="00C17852">
        <w:rPr>
          <w:lang w:val="ru-RU"/>
        </w:rPr>
        <w:t>ЦУР</w:t>
      </w:r>
      <w:proofErr w:type="spellEnd"/>
      <w:r w:rsidR="007C0393" w:rsidRPr="00C17852">
        <w:rPr>
          <w:lang w:val="ru-RU"/>
        </w:rPr>
        <w:t xml:space="preserve"> и ее </w:t>
      </w:r>
      <w:r w:rsidR="00CF1011" w:rsidRPr="00C17852">
        <w:rPr>
          <w:lang w:val="ru-RU"/>
        </w:rPr>
        <w:t>задачи</w:t>
      </w:r>
      <w:r w:rsidR="007C0393" w:rsidRPr="00C17852">
        <w:rPr>
          <w:lang w:val="ru-RU"/>
        </w:rPr>
        <w:t xml:space="preserve">. Некоторые делегации просили разъяснений от Секретариата МСЭ и трех Бюро относительно отображения </w:t>
      </w:r>
      <w:proofErr w:type="spellStart"/>
      <w:r w:rsidR="007C0393" w:rsidRPr="00C17852">
        <w:rPr>
          <w:lang w:val="ru-RU"/>
        </w:rPr>
        <w:t>ЦУР</w:t>
      </w:r>
      <w:proofErr w:type="spellEnd"/>
      <w:r w:rsidR="007C0393" w:rsidRPr="00C17852">
        <w:rPr>
          <w:lang w:val="ru-RU"/>
        </w:rPr>
        <w:t xml:space="preserve"> в увязке со стратегическим</w:t>
      </w:r>
      <w:r w:rsidR="00CF1011" w:rsidRPr="00C17852">
        <w:rPr>
          <w:lang w:val="ru-RU"/>
        </w:rPr>
        <w:t>и</w:t>
      </w:r>
      <w:r w:rsidR="007C0393" w:rsidRPr="00C17852">
        <w:rPr>
          <w:lang w:val="ru-RU"/>
        </w:rPr>
        <w:t xml:space="preserve"> задачами, как это изложено в документе об основах стратегического планирования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"https://www.itu.int/md/S17-CLCWGSPF2-C-0006/en" </w:instrText>
      </w:r>
      <w:r w:rsidR="00C17852" w:rsidRPr="00C17852">
        <w:rPr>
          <w:lang w:val="ru-RU"/>
        </w:rPr>
        <w:fldChar w:fldCharType="separate"/>
      </w:r>
      <w:r w:rsidR="007C0393" w:rsidRPr="00C17852">
        <w:rPr>
          <w:rStyle w:val="Hyperlink"/>
          <w:lang w:val="ru-RU"/>
        </w:rPr>
        <w:t>CWG</w:t>
      </w:r>
      <w:proofErr w:type="spellEnd"/>
      <w:r w:rsidR="00CF1011" w:rsidRPr="00C17852">
        <w:rPr>
          <w:rStyle w:val="Hyperlink"/>
          <w:lang w:val="ru-RU"/>
        </w:rPr>
        <w:noBreakHyphen/>
      </w:r>
      <w:proofErr w:type="spellStart"/>
      <w:r w:rsidR="007C0393" w:rsidRPr="00C17852">
        <w:rPr>
          <w:rStyle w:val="Hyperlink"/>
          <w:lang w:val="ru-RU"/>
        </w:rPr>
        <w:t>SFP</w:t>
      </w:r>
      <w:proofErr w:type="spellEnd"/>
      <w:r w:rsidR="007C0393" w:rsidRPr="00C17852">
        <w:rPr>
          <w:rStyle w:val="Hyperlink"/>
          <w:lang w:val="ru-RU"/>
        </w:rPr>
        <w:t>-2/6(</w:t>
      </w:r>
      <w:proofErr w:type="spellStart"/>
      <w:r w:rsidR="007C0393" w:rsidRPr="00C17852">
        <w:rPr>
          <w:rStyle w:val="Hyperlink"/>
          <w:lang w:val="ru-RU"/>
        </w:rPr>
        <w:t>Rev.2</w:t>
      </w:r>
      <w:proofErr w:type="spellEnd"/>
      <w:r w:rsidR="007C0393" w:rsidRPr="00C17852">
        <w:rPr>
          <w:rStyle w:val="Hyperlink"/>
          <w:lang w:val="ru-RU"/>
        </w:rPr>
        <w:t>)</w:t>
      </w:r>
      <w:r w:rsidR="00C17852" w:rsidRPr="00C17852">
        <w:rPr>
          <w:rStyle w:val="Hyperlink"/>
          <w:lang w:val="ru-RU"/>
        </w:rPr>
        <w:fldChar w:fldCharType="end"/>
      </w:r>
      <w:r w:rsidR="00F0788B" w:rsidRPr="00C17852">
        <w:rPr>
          <w:lang w:val="ru-RU"/>
        </w:rPr>
        <w:t>);</w:t>
      </w:r>
    </w:p>
    <w:p w14:paraId="1761709D" w14:textId="493B4F25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п</w:t>
      </w:r>
      <w:r w:rsidR="00CF1011" w:rsidRPr="00C17852">
        <w:rPr>
          <w:lang w:val="ru-RU"/>
        </w:rPr>
        <w:t>о итогам</w:t>
      </w:r>
      <w:r w:rsidR="007C0393" w:rsidRPr="00C17852">
        <w:rPr>
          <w:lang w:val="ru-RU"/>
        </w:rPr>
        <w:t xml:space="preserve"> обсуждения Секретариату МСЭ и трем его Секторам было предложено пересмотреть работу по составлению сравнительных таблиц и представить более подробную </w:t>
      </w:r>
      <w:r w:rsidR="007C0393" w:rsidRPr="00C17852">
        <w:rPr>
          <w:lang w:val="ru-RU"/>
        </w:rPr>
        <w:lastRenderedPageBreak/>
        <w:t>информацию о том, каким образом каждая задач</w:t>
      </w:r>
      <w:r w:rsidR="007E6E0D" w:rsidRPr="00C17852">
        <w:rPr>
          <w:lang w:val="ru-RU"/>
        </w:rPr>
        <w:t>а</w:t>
      </w:r>
      <w:r w:rsidR="007C0393" w:rsidRPr="00C17852">
        <w:rPr>
          <w:lang w:val="ru-RU"/>
        </w:rPr>
        <w:t xml:space="preserve"> увяз</w:t>
      </w:r>
      <w:r w:rsidR="00F0788B" w:rsidRPr="00C17852">
        <w:rPr>
          <w:lang w:val="ru-RU"/>
        </w:rPr>
        <w:t xml:space="preserve">ана с каждой </w:t>
      </w:r>
      <w:proofErr w:type="spellStart"/>
      <w:r w:rsidR="00F0788B" w:rsidRPr="00C17852">
        <w:rPr>
          <w:lang w:val="ru-RU"/>
        </w:rPr>
        <w:t>ЦУР</w:t>
      </w:r>
      <w:proofErr w:type="spellEnd"/>
      <w:r w:rsidR="00F0788B" w:rsidRPr="00C17852">
        <w:rPr>
          <w:lang w:val="ru-RU"/>
        </w:rPr>
        <w:t>. В частности, Г</w:t>
      </w:r>
      <w:r w:rsidR="007C0393" w:rsidRPr="00C17852">
        <w:rPr>
          <w:lang w:val="ru-RU"/>
        </w:rPr>
        <w:t xml:space="preserve">руппа предложила делегациям изучить таблицы, сопоставляющие задачи МСЭ-D и </w:t>
      </w:r>
      <w:proofErr w:type="spellStart"/>
      <w:r w:rsidR="007C0393" w:rsidRPr="00C17852">
        <w:rPr>
          <w:lang w:val="ru-RU"/>
        </w:rPr>
        <w:t>ЦУР</w:t>
      </w:r>
      <w:proofErr w:type="spellEnd"/>
      <w:r w:rsidR="007C0393" w:rsidRPr="00C17852">
        <w:rPr>
          <w:lang w:val="ru-RU"/>
        </w:rPr>
        <w:t>, и продолжить соответствующую ди</w:t>
      </w:r>
      <w:r w:rsidR="00F0788B" w:rsidRPr="00C17852">
        <w:rPr>
          <w:lang w:val="ru-RU"/>
        </w:rPr>
        <w:t>скуссию на ВКРЭ-17;</w:t>
      </w:r>
    </w:p>
    <w:p w14:paraId="1029FAA0" w14:textId="10909E54" w:rsidR="007C0393" w:rsidRPr="00C17852" w:rsidRDefault="00823EF5" w:rsidP="00F0788B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</w:r>
      <w:r w:rsidR="00F0788B" w:rsidRPr="00C17852">
        <w:rPr>
          <w:lang w:val="ru-RU"/>
        </w:rPr>
        <w:t>ф</w:t>
      </w:r>
      <w:r w:rsidR="007C0393" w:rsidRPr="00C17852">
        <w:rPr>
          <w:lang w:val="ru-RU"/>
        </w:rPr>
        <w:t xml:space="preserve">актический текст и сфера деятельности Сектора, а также </w:t>
      </w:r>
      <w:proofErr w:type="spellStart"/>
      <w:r w:rsidR="007C0393" w:rsidRPr="00C17852">
        <w:rPr>
          <w:lang w:val="ru-RU"/>
        </w:rPr>
        <w:t>межсекторальные</w:t>
      </w:r>
      <w:proofErr w:type="spellEnd"/>
      <w:r w:rsidR="007C0393" w:rsidRPr="00C17852">
        <w:rPr>
          <w:lang w:val="ru-RU"/>
        </w:rPr>
        <w:t xml:space="preserve"> задачи, конечные результаты и намеченные результаты деятельности будут обсуждаться на третьем собрании </w:t>
      </w:r>
      <w:proofErr w:type="spellStart"/>
      <w:r w:rsidR="007C0393" w:rsidRPr="00C17852">
        <w:rPr>
          <w:lang w:val="ru-RU"/>
        </w:rPr>
        <w:t>РГС-СФП</w:t>
      </w:r>
      <w:proofErr w:type="spellEnd"/>
      <w:r w:rsidR="007C0393" w:rsidRPr="00C17852">
        <w:rPr>
          <w:lang w:val="ru-RU"/>
        </w:rPr>
        <w:t xml:space="preserve"> в январе. Группа обсудила предложенные изменения д</w:t>
      </w:r>
      <w:r w:rsidR="007E6E0D" w:rsidRPr="00C17852">
        <w:rPr>
          <w:lang w:val="ru-RU"/>
        </w:rPr>
        <w:t>ля внесения в </w:t>
      </w:r>
      <w:r w:rsidR="007C0393" w:rsidRPr="00C17852">
        <w:rPr>
          <w:lang w:val="ru-RU"/>
        </w:rPr>
        <w:t>предложенный текст. Делегации также просили указать на</w:t>
      </w:r>
      <w:r w:rsidR="007E6E0D" w:rsidRPr="00C17852">
        <w:rPr>
          <w:lang w:val="ru-RU"/>
        </w:rPr>
        <w:t xml:space="preserve"> непосредственную связь задач с </w:t>
      </w:r>
      <w:r w:rsidR="00BE7061" w:rsidRPr="00C17852">
        <w:rPr>
          <w:lang w:val="ru-RU"/>
        </w:rPr>
        <w:t>общими стратегическими целями</w:t>
      </w:r>
      <w:r w:rsidR="007C0393" w:rsidRPr="00C17852">
        <w:rPr>
          <w:lang w:val="ru-RU"/>
        </w:rPr>
        <w:t xml:space="preserve"> в соответствии </w:t>
      </w:r>
      <w:r w:rsidR="007E6E0D" w:rsidRPr="00C17852">
        <w:rPr>
          <w:lang w:val="ru-RU"/>
        </w:rPr>
        <w:t xml:space="preserve">с </w:t>
      </w:r>
      <w:r w:rsidR="007C0393" w:rsidRPr="00C17852">
        <w:rPr>
          <w:lang w:val="ru-RU"/>
        </w:rPr>
        <w:t>тем, как это отображено</w:t>
      </w:r>
      <w:r w:rsidR="00F0788B" w:rsidRPr="00C17852">
        <w:rPr>
          <w:lang w:val="ru-RU"/>
        </w:rPr>
        <w:t xml:space="preserve"> в текущем Стратегическом плане;</w:t>
      </w:r>
    </w:p>
    <w:p w14:paraId="35807975" w14:textId="5EDD18C0" w:rsidR="007C0393" w:rsidRPr="00C17852" w:rsidRDefault="00823EF5" w:rsidP="00BE7061">
      <w:pPr>
        <w:pStyle w:val="enumlev1"/>
        <w:rPr>
          <w:lang w:val="ru-RU"/>
        </w:rPr>
      </w:pPr>
      <w:r w:rsidRPr="00C17852">
        <w:rPr>
          <w:lang w:val="ru-RU"/>
        </w:rPr>
        <w:t>–</w:t>
      </w:r>
      <w:r w:rsidR="007C0393" w:rsidRPr="00C17852">
        <w:rPr>
          <w:lang w:val="ru-RU"/>
        </w:rPr>
        <w:tab/>
        <w:t xml:space="preserve">Группа обсудила вопрос о возможности включения в работу Бюро, а также Генерального секретариата содействующих </w:t>
      </w:r>
      <w:r w:rsidR="00BE7061" w:rsidRPr="00C17852">
        <w:rPr>
          <w:lang w:val="ru-RU"/>
        </w:rPr>
        <w:t>сторон</w:t>
      </w:r>
      <w:r w:rsidR="007C0393" w:rsidRPr="00C17852">
        <w:rPr>
          <w:lang w:val="ru-RU"/>
        </w:rPr>
        <w:t xml:space="preserve"> (</w:t>
      </w:r>
      <w:proofErr w:type="spellStart"/>
      <w:r w:rsidR="007C0393" w:rsidRPr="00C17852">
        <w:rPr>
          <w:lang w:val="ru-RU"/>
        </w:rPr>
        <w:t>КГР</w:t>
      </w:r>
      <w:proofErr w:type="spellEnd"/>
      <w:r w:rsidR="007C0393" w:rsidRPr="00C17852">
        <w:rPr>
          <w:lang w:val="ru-RU"/>
        </w:rPr>
        <w:t xml:space="preserve"> и </w:t>
      </w:r>
      <w:proofErr w:type="spellStart"/>
      <w:r w:rsidR="007C0393" w:rsidRPr="00C17852">
        <w:rPr>
          <w:lang w:val="ru-RU"/>
        </w:rPr>
        <w:t>КГСЭ</w:t>
      </w:r>
      <w:proofErr w:type="spellEnd"/>
      <w:r w:rsidR="007C0393" w:rsidRPr="00C17852">
        <w:rPr>
          <w:lang w:val="ru-RU"/>
        </w:rPr>
        <w:t xml:space="preserve"> уже выразили свою готовность).</w:t>
      </w:r>
    </w:p>
    <w:p w14:paraId="1CC05339" w14:textId="487367C4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7</w:t>
      </w:r>
      <w:r w:rsidR="007C0393" w:rsidRPr="00C17852">
        <w:rPr>
          <w:lang w:val="ru-RU"/>
        </w:rPr>
        <w:tab/>
        <w:t>Дальнейший процесс разработки Стратегического и Финансового планов (</w:t>
      </w:r>
      <w:proofErr w:type="spellStart"/>
      <w:r w:rsidR="00C17852" w:rsidRPr="00C17852">
        <w:rPr>
          <w:lang w:val="ru-RU"/>
        </w:rPr>
        <w:fldChar w:fldCharType="begin"/>
      </w:r>
      <w:r w:rsidR="00C17852" w:rsidRPr="00C17852">
        <w:rPr>
          <w:lang w:val="ru-RU"/>
        </w:rPr>
        <w:instrText xml:space="preserve"> HYPERLINK "https://www.itu</w:instrText>
      </w:r>
      <w:r w:rsidR="00C17852" w:rsidRPr="00C17852">
        <w:rPr>
          <w:lang w:val="ru-RU"/>
        </w:rPr>
        <w:instrText xml:space="preserve">.int/md/S17-CLCWGSPF2-C-0007/en" </w:instrText>
      </w:r>
      <w:r w:rsidR="00C17852" w:rsidRPr="00C17852">
        <w:rPr>
          <w:lang w:val="ru-RU"/>
        </w:rPr>
        <w:fldChar w:fldCharType="separate"/>
      </w:r>
      <w:r w:rsidR="007C0393" w:rsidRPr="00C17852">
        <w:rPr>
          <w:rStyle w:val="Hyperlink"/>
          <w:lang w:val="ru-RU"/>
        </w:rPr>
        <w:t>CWG</w:t>
      </w:r>
      <w:proofErr w:type="spellEnd"/>
      <w:r w:rsidR="007C0393" w:rsidRPr="00C17852">
        <w:rPr>
          <w:rStyle w:val="Hyperlink"/>
          <w:lang w:val="ru-RU"/>
        </w:rPr>
        <w:t>-</w:t>
      </w:r>
      <w:proofErr w:type="spellStart"/>
      <w:r w:rsidR="007C0393" w:rsidRPr="00C17852">
        <w:rPr>
          <w:rStyle w:val="Hyperlink"/>
          <w:lang w:val="ru-RU"/>
        </w:rPr>
        <w:t>SFP</w:t>
      </w:r>
      <w:proofErr w:type="spellEnd"/>
      <w:r w:rsidR="007C0393" w:rsidRPr="00C17852">
        <w:rPr>
          <w:rStyle w:val="Hyperlink"/>
          <w:lang w:val="ru-RU"/>
        </w:rPr>
        <w:t>-2/7</w:t>
      </w:r>
      <w:r w:rsidR="00C17852" w:rsidRPr="00C17852">
        <w:rPr>
          <w:rStyle w:val="Hyperlink"/>
          <w:lang w:val="ru-RU"/>
        </w:rPr>
        <w:fldChar w:fldCharType="end"/>
      </w:r>
      <w:r w:rsidR="007C0393" w:rsidRPr="00C17852">
        <w:rPr>
          <w:lang w:val="ru-RU"/>
        </w:rPr>
        <w:t>)</w:t>
      </w:r>
    </w:p>
    <w:p w14:paraId="194583C2" w14:textId="0E609582" w:rsidR="007C0393" w:rsidRPr="00C17852" w:rsidRDefault="007C0393" w:rsidP="00BE7061">
      <w:pPr>
        <w:rPr>
          <w:lang w:val="ru-RU"/>
        </w:rPr>
      </w:pPr>
      <w:r w:rsidRPr="00C17852">
        <w:rPr>
          <w:lang w:val="ru-RU"/>
        </w:rPr>
        <w:t>7.1</w:t>
      </w:r>
      <w:r w:rsidRPr="00C17852">
        <w:rPr>
          <w:lang w:val="ru-RU"/>
        </w:rPr>
        <w:tab/>
        <w:t xml:space="preserve">Участники обсудили содержание и условия вероятного проведения вторых отрытых консультаций. Секретариат представил различные варианты проведения вторых открытых консультаций после второго собрания </w:t>
      </w:r>
      <w:proofErr w:type="spellStart"/>
      <w:r w:rsidRPr="00C17852">
        <w:rPr>
          <w:lang w:val="ru-RU"/>
        </w:rPr>
        <w:t>РГС</w:t>
      </w:r>
      <w:r w:rsidR="007E6E0D" w:rsidRPr="00C17852">
        <w:rPr>
          <w:lang w:val="ru-RU"/>
        </w:rPr>
        <w:t>-</w:t>
      </w:r>
      <w:r w:rsidRPr="00C17852">
        <w:rPr>
          <w:lang w:val="ru-RU"/>
        </w:rPr>
        <w:t>СФП</w:t>
      </w:r>
      <w:proofErr w:type="spellEnd"/>
      <w:r w:rsidRPr="00C17852">
        <w:rPr>
          <w:lang w:val="ru-RU"/>
        </w:rPr>
        <w:t xml:space="preserve">. Группа согласилась отложить проведение открытых консультаций на период после третьего собрания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 xml:space="preserve"> при условии включения в текст любых пересмотров, </w:t>
      </w:r>
      <w:proofErr w:type="spellStart"/>
      <w:r w:rsidRPr="00C17852">
        <w:rPr>
          <w:lang w:val="ru-RU"/>
        </w:rPr>
        <w:t>обсуж</w:t>
      </w:r>
      <w:bookmarkStart w:id="1" w:name="_GoBack"/>
      <w:bookmarkEnd w:id="1"/>
      <w:r w:rsidRPr="00C17852">
        <w:rPr>
          <w:lang w:val="ru-RU"/>
        </w:rPr>
        <w:t>давшихся</w:t>
      </w:r>
      <w:proofErr w:type="spellEnd"/>
      <w:r w:rsidRPr="00C17852">
        <w:rPr>
          <w:lang w:val="ru-RU"/>
        </w:rPr>
        <w:t xml:space="preserve"> и согласованных на третьем собрании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>.</w:t>
      </w:r>
    </w:p>
    <w:p w14:paraId="1ADC58FC" w14:textId="4D5B3A0F" w:rsidR="007C0393" w:rsidRPr="00C17852" w:rsidRDefault="007C0393" w:rsidP="007E6E0D">
      <w:pPr>
        <w:rPr>
          <w:lang w:val="ru-RU"/>
        </w:rPr>
      </w:pPr>
      <w:r w:rsidRPr="00C17852">
        <w:rPr>
          <w:lang w:val="ru-RU"/>
        </w:rPr>
        <w:t>7.2</w:t>
      </w:r>
      <w:r w:rsidRPr="00C17852">
        <w:rPr>
          <w:lang w:val="ru-RU"/>
        </w:rPr>
        <w:tab/>
        <w:t xml:space="preserve">Секретариат </w:t>
      </w:r>
      <w:r w:rsidR="007E6E0D" w:rsidRPr="00C17852">
        <w:rPr>
          <w:lang w:val="ru-RU"/>
        </w:rPr>
        <w:t>обязался</w:t>
      </w:r>
      <w:r w:rsidRPr="00C17852">
        <w:rPr>
          <w:lang w:val="ru-RU"/>
        </w:rPr>
        <w:t xml:space="preserve"> опубликовать проект текста Стратегического плана за один месяц до проведения третьего собрания согласно действующим процедурам, однако приложит все силы для того, чтобы попытаться опубликовать его как можно раньше.</w:t>
      </w:r>
    </w:p>
    <w:p w14:paraId="124E752B" w14:textId="02AA39BA" w:rsidR="007C0393" w:rsidRPr="00C17852" w:rsidRDefault="00BE7061" w:rsidP="00F0788B">
      <w:pPr>
        <w:pStyle w:val="Heading1"/>
        <w:rPr>
          <w:lang w:val="ru-RU"/>
        </w:rPr>
      </w:pPr>
      <w:r w:rsidRPr="00C17852">
        <w:rPr>
          <w:lang w:val="ru-RU"/>
        </w:rPr>
        <w:t>8</w:t>
      </w:r>
      <w:r w:rsidR="007E6E0D" w:rsidRPr="00C17852">
        <w:rPr>
          <w:lang w:val="ru-RU"/>
        </w:rPr>
        <w:tab/>
        <w:t>Следующее собрание</w:t>
      </w:r>
    </w:p>
    <w:p w14:paraId="66F1C03F" w14:textId="503B4F08" w:rsidR="007C0393" w:rsidRPr="00C17852" w:rsidRDefault="007C0393" w:rsidP="007E6E0D">
      <w:pPr>
        <w:rPr>
          <w:lang w:val="ru-RU"/>
        </w:rPr>
      </w:pPr>
      <w:r w:rsidRPr="00C17852">
        <w:rPr>
          <w:lang w:val="ru-RU"/>
        </w:rPr>
        <w:t>8.1</w:t>
      </w:r>
      <w:r w:rsidRPr="00C17852">
        <w:rPr>
          <w:lang w:val="ru-RU"/>
        </w:rPr>
        <w:tab/>
        <w:t xml:space="preserve">На Совете 2017 года проведение следующего собрания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 xml:space="preserve"> было запланировано на 15 и 16 января. Участники просили Секретариат проконсультироваться с председателями других </w:t>
      </w:r>
      <w:proofErr w:type="spellStart"/>
      <w:r w:rsidRPr="00C17852">
        <w:rPr>
          <w:lang w:val="ru-RU"/>
        </w:rPr>
        <w:t>РГС</w:t>
      </w:r>
      <w:proofErr w:type="spellEnd"/>
      <w:r w:rsidRPr="00C17852">
        <w:rPr>
          <w:lang w:val="ru-RU"/>
        </w:rPr>
        <w:t xml:space="preserve"> на предмет возможности переноса третьего собрания на более поздний </w:t>
      </w:r>
      <w:r w:rsidR="007E6E0D" w:rsidRPr="00C17852">
        <w:rPr>
          <w:lang w:val="ru-RU"/>
        </w:rPr>
        <w:t>срок в пределах</w:t>
      </w:r>
      <w:r w:rsidRPr="00C17852">
        <w:rPr>
          <w:lang w:val="ru-RU"/>
        </w:rPr>
        <w:t xml:space="preserve"> кластера собраний в январе.</w:t>
      </w:r>
    </w:p>
    <w:p w14:paraId="43169E05" w14:textId="0B83BB1B" w:rsidR="00D356D0" w:rsidRPr="00C17852" w:rsidRDefault="007C0393" w:rsidP="007E6E0D">
      <w:pPr>
        <w:rPr>
          <w:lang w:val="ru-RU"/>
        </w:rPr>
      </w:pPr>
      <w:r w:rsidRPr="00C17852">
        <w:rPr>
          <w:lang w:val="ru-RU"/>
        </w:rPr>
        <w:t>8.2</w:t>
      </w:r>
      <w:r w:rsidRPr="00C17852">
        <w:rPr>
          <w:lang w:val="ru-RU"/>
        </w:rPr>
        <w:tab/>
        <w:t xml:space="preserve">Секретариат МСЭ провел консультации и пришел к заключению, что нет возможности переноса </w:t>
      </w:r>
      <w:r w:rsidR="007E6E0D" w:rsidRPr="00C17852">
        <w:rPr>
          <w:lang w:val="ru-RU"/>
        </w:rPr>
        <w:t>сроков</w:t>
      </w:r>
      <w:r w:rsidRPr="00C17852">
        <w:rPr>
          <w:lang w:val="ru-RU"/>
        </w:rPr>
        <w:t xml:space="preserve"> третьего собрания </w:t>
      </w:r>
      <w:proofErr w:type="spellStart"/>
      <w:r w:rsidRPr="00C17852">
        <w:rPr>
          <w:lang w:val="ru-RU"/>
        </w:rPr>
        <w:t>РГС-СФП</w:t>
      </w:r>
      <w:proofErr w:type="spellEnd"/>
      <w:r w:rsidRPr="00C17852">
        <w:rPr>
          <w:lang w:val="ru-RU"/>
        </w:rPr>
        <w:t>. Поэтому третье собрани</w:t>
      </w:r>
      <w:r w:rsidR="007E6E0D" w:rsidRPr="00C17852">
        <w:rPr>
          <w:lang w:val="ru-RU"/>
        </w:rPr>
        <w:t>е состоится 15 и 16 января 2018 </w:t>
      </w:r>
      <w:r w:rsidRPr="00C17852">
        <w:rPr>
          <w:lang w:val="ru-RU"/>
        </w:rPr>
        <w:t>года.</w:t>
      </w:r>
    </w:p>
    <w:p w14:paraId="50D5C758" w14:textId="12744C80" w:rsidR="007C0393" w:rsidRPr="00C17852" w:rsidRDefault="007C0393" w:rsidP="00C17852">
      <w:pPr>
        <w:spacing w:before="480"/>
        <w:jc w:val="center"/>
        <w:rPr>
          <w:lang w:val="ru-RU"/>
        </w:rPr>
      </w:pPr>
      <w:r w:rsidRPr="00C17852">
        <w:rPr>
          <w:lang w:val="ru-RU"/>
        </w:rPr>
        <w:t>______________</w:t>
      </w:r>
    </w:p>
    <w:sectPr w:rsidR="007C0393" w:rsidRPr="00C17852" w:rsidSect="0082147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F35F18A" w:rsidR="00E0307A" w:rsidRPr="00821479" w:rsidRDefault="00E0307A" w:rsidP="00F0788B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4753FB">
      <w:rPr>
        <w:lang w:val="fr-CH"/>
      </w:rPr>
      <w:t>P:\RUS\SG\CONSEIL\CWG-SFP\CWG-SFP2\000\011R.docx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F0788B">
      <w:rPr>
        <w:lang w:val="ru-RU"/>
      </w:rPr>
      <w:t>424745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852">
      <w:t>11.10.17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53FB"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145CDB4C" w:rsidR="00E0307A" w:rsidRPr="00821783" w:rsidRDefault="00E0307A" w:rsidP="007C0393">
    <w:pPr>
      <w:pStyle w:val="Footer"/>
      <w:rPr>
        <w:sz w:val="18"/>
        <w:szCs w:val="18"/>
        <w:lang w:val="en-GB"/>
      </w:rPr>
    </w:pPr>
    <w:r>
      <w:fldChar w:fldCharType="begin"/>
    </w:r>
    <w:r w:rsidRPr="00821783">
      <w:rPr>
        <w:lang w:val="en-GB"/>
      </w:rPr>
      <w:instrText xml:space="preserve"> FILENAME \p  \* MERGEFORMAT </w:instrText>
    </w:r>
    <w:r>
      <w:fldChar w:fldCharType="separate"/>
    </w:r>
    <w:r w:rsidR="004753FB">
      <w:rPr>
        <w:lang w:val="en-GB"/>
      </w:rPr>
      <w:t>P:\RUS\SG\CONSEIL\CWG-SFP\CWG-SFP2\000\011R.docx</w:t>
    </w:r>
    <w:r>
      <w:rPr>
        <w:lang w:val="en-US"/>
      </w:rPr>
      <w:fldChar w:fldCharType="end"/>
    </w:r>
    <w:r w:rsidRPr="00821783">
      <w:rPr>
        <w:lang w:val="en-GB"/>
      </w:rPr>
      <w:t xml:space="preserve"> (</w:t>
    </w:r>
    <w:r w:rsidR="007C0393" w:rsidRPr="007C0393">
      <w:rPr>
        <w:lang w:val="en-GB"/>
      </w:rPr>
      <w:t>424745</w:t>
    </w:r>
    <w:r w:rsidRPr="00821783">
      <w:rPr>
        <w:lang w:val="en-GB"/>
      </w:rPr>
      <w:t>)</w:t>
    </w:r>
    <w:r w:rsidRPr="0082178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7852">
      <w:t>11.10.17</w:t>
    </w:r>
    <w:r>
      <w:fldChar w:fldCharType="end"/>
    </w:r>
    <w:r w:rsidRPr="0082178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753FB"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1785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87747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3169EE"/>
    <w:rsid w:val="00325EFE"/>
    <w:rsid w:val="00347CE6"/>
    <w:rsid w:val="00354D64"/>
    <w:rsid w:val="00355605"/>
    <w:rsid w:val="003624D9"/>
    <w:rsid w:val="003A72C0"/>
    <w:rsid w:val="003B6E1C"/>
    <w:rsid w:val="003D66DA"/>
    <w:rsid w:val="003F099E"/>
    <w:rsid w:val="003F235E"/>
    <w:rsid w:val="004023E0"/>
    <w:rsid w:val="00403DD8"/>
    <w:rsid w:val="00411CC5"/>
    <w:rsid w:val="004179A3"/>
    <w:rsid w:val="0045686C"/>
    <w:rsid w:val="00472F91"/>
    <w:rsid w:val="00473C1E"/>
    <w:rsid w:val="004740B2"/>
    <w:rsid w:val="004753FB"/>
    <w:rsid w:val="004918C4"/>
    <w:rsid w:val="004A45B5"/>
    <w:rsid w:val="004C5963"/>
    <w:rsid w:val="004D0129"/>
    <w:rsid w:val="0050159A"/>
    <w:rsid w:val="00532B85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8458A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C0393"/>
    <w:rsid w:val="007D38B5"/>
    <w:rsid w:val="007E6380"/>
    <w:rsid w:val="007E6E0D"/>
    <w:rsid w:val="007E7EA0"/>
    <w:rsid w:val="007F68EE"/>
    <w:rsid w:val="00800C0D"/>
    <w:rsid w:val="00807255"/>
    <w:rsid w:val="0081023E"/>
    <w:rsid w:val="008173AA"/>
    <w:rsid w:val="00821479"/>
    <w:rsid w:val="00821783"/>
    <w:rsid w:val="00823EF5"/>
    <w:rsid w:val="008400BE"/>
    <w:rsid w:val="00840173"/>
    <w:rsid w:val="00840A14"/>
    <w:rsid w:val="00845B22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41CD5"/>
    <w:rsid w:val="00971C23"/>
    <w:rsid w:val="0097342A"/>
    <w:rsid w:val="00995826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B5545"/>
    <w:rsid w:val="00AC06CE"/>
    <w:rsid w:val="00AC556F"/>
    <w:rsid w:val="00AE0C61"/>
    <w:rsid w:val="00AE2C85"/>
    <w:rsid w:val="00AF56EE"/>
    <w:rsid w:val="00B12A37"/>
    <w:rsid w:val="00B13C39"/>
    <w:rsid w:val="00B167C3"/>
    <w:rsid w:val="00B23CB8"/>
    <w:rsid w:val="00B273F8"/>
    <w:rsid w:val="00B52A4C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08FF"/>
    <w:rsid w:val="00BE63E2"/>
    <w:rsid w:val="00BE658A"/>
    <w:rsid w:val="00BE7061"/>
    <w:rsid w:val="00BF0C61"/>
    <w:rsid w:val="00C00A90"/>
    <w:rsid w:val="00C070C1"/>
    <w:rsid w:val="00C158B1"/>
    <w:rsid w:val="00C17852"/>
    <w:rsid w:val="00C229F9"/>
    <w:rsid w:val="00C46787"/>
    <w:rsid w:val="00C505A5"/>
    <w:rsid w:val="00C61CEC"/>
    <w:rsid w:val="00C96AB1"/>
    <w:rsid w:val="00CB156F"/>
    <w:rsid w:val="00CD2009"/>
    <w:rsid w:val="00CD32D2"/>
    <w:rsid w:val="00CF1011"/>
    <w:rsid w:val="00CF629C"/>
    <w:rsid w:val="00D10A28"/>
    <w:rsid w:val="00D1411E"/>
    <w:rsid w:val="00D356D0"/>
    <w:rsid w:val="00D36D92"/>
    <w:rsid w:val="00D402F7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DE44D4"/>
    <w:rsid w:val="00E0307A"/>
    <w:rsid w:val="00E165D1"/>
    <w:rsid w:val="00E176BA"/>
    <w:rsid w:val="00E31666"/>
    <w:rsid w:val="00E423EC"/>
    <w:rsid w:val="00E734D2"/>
    <w:rsid w:val="00E908DF"/>
    <w:rsid w:val="00E969A5"/>
    <w:rsid w:val="00EB461B"/>
    <w:rsid w:val="00EC349A"/>
    <w:rsid w:val="00EC6BC5"/>
    <w:rsid w:val="00F0788B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CWGSPF2-INF-0002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150E3-4B90-40F4-9998-9A0CFA66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102</TotalTime>
  <Pages>4</Pages>
  <Words>1369</Words>
  <Characters>10442</Characters>
  <Application>Microsoft Office Word</Application>
  <DocSecurity>0</DocSecurity>
  <Lines>2610</Lines>
  <Paragraphs>1476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10335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12</cp:revision>
  <cp:lastPrinted>2017-09-08T08:44:00Z</cp:lastPrinted>
  <dcterms:created xsi:type="dcterms:W3CDTF">2017-10-09T14:56:00Z</dcterms:created>
  <dcterms:modified xsi:type="dcterms:W3CDTF">2017-10-11T16:23:00Z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