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493466">
        <w:trPr>
          <w:cantSplit/>
        </w:trPr>
        <w:tc>
          <w:tcPr>
            <w:tcW w:w="6912" w:type="dxa"/>
          </w:tcPr>
          <w:p w:rsidR="00520F36" w:rsidRPr="00493466" w:rsidRDefault="00D76368" w:rsidP="005C491B">
            <w:pPr>
              <w:spacing w:before="360"/>
            </w:pPr>
            <w:r w:rsidRPr="00493466">
              <w:rPr>
                <w:b/>
                <w:bCs/>
                <w:sz w:val="30"/>
                <w:szCs w:val="30"/>
              </w:rPr>
              <w:t>Groupe de travail du Conseil</w:t>
            </w:r>
            <w:r w:rsidRPr="00493466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903908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493466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493466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2020-2023</w:t>
            </w:r>
          </w:p>
        </w:tc>
        <w:tc>
          <w:tcPr>
            <w:tcW w:w="3261" w:type="dxa"/>
          </w:tcPr>
          <w:p w:rsidR="00520F36" w:rsidRPr="00493466" w:rsidRDefault="00520F36" w:rsidP="005C491B">
            <w:pPr>
              <w:spacing w:before="0"/>
              <w:jc w:val="right"/>
            </w:pPr>
            <w:bookmarkStart w:id="0" w:name="ditulogo"/>
            <w:bookmarkEnd w:id="0"/>
            <w:r w:rsidRPr="0049346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493466" w:rsidTr="00014578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493466" w:rsidRDefault="00D76368" w:rsidP="005C491B">
            <w:pPr>
              <w:spacing w:before="60" w:after="60"/>
              <w:rPr>
                <w:b/>
                <w:bCs/>
                <w:szCs w:val="24"/>
              </w:rPr>
            </w:pPr>
            <w:r w:rsidRPr="00493466">
              <w:rPr>
                <w:b/>
                <w:bCs/>
                <w:szCs w:val="24"/>
              </w:rPr>
              <w:t>Deuxième réunion – Genève, 11-12 septembre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493466" w:rsidRDefault="00520F36" w:rsidP="005C491B">
            <w:pPr>
              <w:spacing w:before="0"/>
              <w:rPr>
                <w:b/>
                <w:bCs/>
              </w:rPr>
            </w:pPr>
          </w:p>
        </w:tc>
      </w:tr>
      <w:tr w:rsidR="00520F36" w:rsidRPr="00493466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493466" w:rsidRDefault="00520F36" w:rsidP="005C491B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493466" w:rsidRDefault="00520F36" w:rsidP="005C491B">
            <w:pPr>
              <w:spacing w:before="0"/>
              <w:rPr>
                <w:b/>
                <w:bCs/>
              </w:rPr>
            </w:pPr>
          </w:p>
        </w:tc>
      </w:tr>
      <w:tr w:rsidR="00520F36" w:rsidRPr="00493466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493466" w:rsidRDefault="00520F36" w:rsidP="005C491B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493466" w:rsidRDefault="00520F36" w:rsidP="005C491B">
            <w:pPr>
              <w:spacing w:before="0"/>
              <w:rPr>
                <w:b/>
                <w:bCs/>
              </w:rPr>
            </w:pPr>
            <w:r w:rsidRPr="00493466">
              <w:rPr>
                <w:b/>
                <w:bCs/>
              </w:rPr>
              <w:t xml:space="preserve">Document </w:t>
            </w:r>
            <w:r w:rsidR="00D76368" w:rsidRPr="00493466">
              <w:rPr>
                <w:b/>
                <w:bCs/>
              </w:rPr>
              <w:t>CWG-SFP-2/</w:t>
            </w:r>
            <w:r w:rsidR="001B2FBE" w:rsidRPr="00493466">
              <w:rPr>
                <w:b/>
                <w:bCs/>
              </w:rPr>
              <w:t>10</w:t>
            </w:r>
            <w:r w:rsidRPr="00493466">
              <w:rPr>
                <w:b/>
                <w:bCs/>
              </w:rPr>
              <w:t>-F</w:t>
            </w:r>
          </w:p>
        </w:tc>
      </w:tr>
      <w:tr w:rsidR="00520F36" w:rsidRPr="00493466">
        <w:trPr>
          <w:cantSplit/>
          <w:trHeight w:val="20"/>
        </w:trPr>
        <w:tc>
          <w:tcPr>
            <w:tcW w:w="6912" w:type="dxa"/>
            <w:vMerge/>
          </w:tcPr>
          <w:p w:rsidR="00520F36" w:rsidRPr="00493466" w:rsidRDefault="00520F36" w:rsidP="005C491B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493466" w:rsidRDefault="001B2FBE" w:rsidP="005C491B">
            <w:pPr>
              <w:spacing w:before="0"/>
              <w:rPr>
                <w:b/>
                <w:bCs/>
              </w:rPr>
            </w:pPr>
            <w:r w:rsidRPr="00493466">
              <w:rPr>
                <w:b/>
                <w:bCs/>
              </w:rPr>
              <w:t>25</w:t>
            </w:r>
            <w:r w:rsidR="00D76368" w:rsidRPr="00493466">
              <w:rPr>
                <w:b/>
                <w:bCs/>
              </w:rPr>
              <w:t xml:space="preserve"> août</w:t>
            </w:r>
            <w:r w:rsidR="00520F36" w:rsidRPr="00493466">
              <w:rPr>
                <w:b/>
                <w:bCs/>
              </w:rPr>
              <w:t xml:space="preserve"> 2017</w:t>
            </w:r>
          </w:p>
        </w:tc>
      </w:tr>
      <w:tr w:rsidR="00520F36" w:rsidRPr="00493466">
        <w:trPr>
          <w:cantSplit/>
          <w:trHeight w:val="20"/>
        </w:trPr>
        <w:tc>
          <w:tcPr>
            <w:tcW w:w="6912" w:type="dxa"/>
            <w:vMerge/>
          </w:tcPr>
          <w:p w:rsidR="00520F36" w:rsidRPr="00493466" w:rsidRDefault="00520F36" w:rsidP="005C491B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493466" w:rsidRDefault="00520F36" w:rsidP="005C491B">
            <w:pPr>
              <w:spacing w:before="0"/>
              <w:rPr>
                <w:b/>
                <w:bCs/>
              </w:rPr>
            </w:pPr>
            <w:r w:rsidRPr="00493466">
              <w:rPr>
                <w:b/>
                <w:bCs/>
              </w:rPr>
              <w:t>Original: anglais</w:t>
            </w:r>
            <w:r w:rsidR="005C491B">
              <w:rPr>
                <w:b/>
                <w:bCs/>
              </w:rPr>
              <w:t>/russe</w:t>
            </w:r>
          </w:p>
        </w:tc>
      </w:tr>
      <w:tr w:rsidR="00520F36" w:rsidRPr="00493466">
        <w:trPr>
          <w:cantSplit/>
        </w:trPr>
        <w:tc>
          <w:tcPr>
            <w:tcW w:w="10173" w:type="dxa"/>
            <w:gridSpan w:val="2"/>
          </w:tcPr>
          <w:p w:rsidR="00520F36" w:rsidRPr="00493466" w:rsidRDefault="001B2FBE" w:rsidP="005C491B">
            <w:pPr>
              <w:pStyle w:val="Source"/>
              <w:rPr>
                <w:szCs w:val="28"/>
              </w:rPr>
            </w:pPr>
            <w:bookmarkStart w:id="5" w:name="dsource" w:colFirst="0" w:colLast="0"/>
            <w:bookmarkEnd w:id="4"/>
            <w:r w:rsidRPr="00493466">
              <w:rPr>
                <w:szCs w:val="28"/>
              </w:rPr>
              <w:t>Contribution de la Fédération de Russie</w:t>
            </w:r>
          </w:p>
        </w:tc>
      </w:tr>
      <w:tr w:rsidR="00520F36" w:rsidRPr="00493466">
        <w:trPr>
          <w:cantSplit/>
        </w:trPr>
        <w:tc>
          <w:tcPr>
            <w:tcW w:w="10173" w:type="dxa"/>
            <w:gridSpan w:val="2"/>
          </w:tcPr>
          <w:p w:rsidR="00520F36" w:rsidRPr="00493466" w:rsidRDefault="001B2FBE" w:rsidP="00CC63B2">
            <w:pPr>
              <w:pStyle w:val="Title1"/>
              <w:rPr>
                <w:bCs/>
              </w:rPr>
            </w:pPr>
            <w:bookmarkStart w:id="6" w:name="dtitle1" w:colFirst="0" w:colLast="0"/>
            <w:bookmarkEnd w:id="5"/>
            <w:r w:rsidRPr="00493466">
              <w:rPr>
                <w:bCs/>
                <w:szCs w:val="32"/>
              </w:rPr>
              <w:t>PROJET DE R</w:t>
            </w:r>
            <w:r w:rsidR="00CC63B2">
              <w:rPr>
                <w:rFonts w:cstheme="majorBidi"/>
              </w:rPr>
              <w:t>É</w:t>
            </w:r>
            <w:r w:rsidR="00CC63B2">
              <w:rPr>
                <w:bCs/>
                <w:szCs w:val="32"/>
              </w:rPr>
              <w:t>VISION DE LA RÉSOLUTION 71 (RÉ</w:t>
            </w:r>
            <w:r w:rsidRPr="00493466">
              <w:rPr>
                <w:bCs/>
                <w:szCs w:val="32"/>
              </w:rPr>
              <w:t>V. BUSAN, 2014)</w:t>
            </w:r>
            <w:r w:rsidRPr="00493466">
              <w:rPr>
                <w:bCs/>
                <w:szCs w:val="32"/>
              </w:rPr>
              <w:br/>
              <w:t>DE LA CONF</w:t>
            </w:r>
            <w:r w:rsidR="00CC63B2">
              <w:rPr>
                <w:bCs/>
                <w:szCs w:val="32"/>
              </w:rPr>
              <w:t>ÉRENCE DE PLÉ</w:t>
            </w:r>
            <w:r w:rsidRPr="00493466">
              <w:rPr>
                <w:bCs/>
                <w:szCs w:val="32"/>
              </w:rPr>
              <w:t>NIPOTENTIAIRES</w:t>
            </w:r>
          </w:p>
        </w:tc>
      </w:tr>
      <w:bookmarkEnd w:id="6"/>
    </w:tbl>
    <w:p w:rsidR="001B2FBE" w:rsidRPr="00493466" w:rsidRDefault="001B2FBE" w:rsidP="005C491B">
      <w:pPr>
        <w:rPr>
          <w:rFonts w:cstheme="majorBidi"/>
          <w:b/>
          <w:bCs/>
        </w:rPr>
      </w:pP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93466" w:rsidRPr="00493466" w:rsidTr="00014578">
        <w:trPr>
          <w:trHeight w:val="337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466" w:rsidRPr="00493466" w:rsidRDefault="00493466" w:rsidP="005C491B">
            <w:pPr>
              <w:pStyle w:val="Headingb"/>
              <w:jc w:val="both"/>
              <w:rPr>
                <w:szCs w:val="24"/>
              </w:rPr>
            </w:pPr>
            <w:r>
              <w:rPr>
                <w:szCs w:val="24"/>
              </w:rPr>
              <w:t>Résumé</w:t>
            </w:r>
          </w:p>
          <w:p w:rsidR="00F3232A" w:rsidRDefault="00F3232A" w:rsidP="005C49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Le présent document contient des propositions de modification de la structure et du contenu du Plan stratégique de l</w:t>
            </w:r>
            <w:r w:rsidR="00903908">
              <w:rPr>
                <w:szCs w:val="24"/>
              </w:rPr>
              <w:t>'</w:t>
            </w:r>
            <w:r>
              <w:rPr>
                <w:szCs w:val="24"/>
              </w:rPr>
              <w:t>UIT pour la période</w:t>
            </w:r>
            <w:r w:rsidR="0034495A">
              <w:rPr>
                <w:szCs w:val="24"/>
              </w:rPr>
              <w:t xml:space="preserve"> 2020-2023 (Résolution 71 (</w:t>
            </w:r>
            <w:proofErr w:type="spellStart"/>
            <w:r w:rsidR="0034495A">
              <w:rPr>
                <w:szCs w:val="24"/>
              </w:rPr>
              <w:t>Rév</w:t>
            </w:r>
            <w:proofErr w:type="spellEnd"/>
            <w:r w:rsidR="0034495A">
              <w:rPr>
                <w:szCs w:val="24"/>
              </w:rPr>
              <w:t>. </w:t>
            </w:r>
            <w:r>
              <w:rPr>
                <w:szCs w:val="24"/>
              </w:rPr>
              <w:t>Busan, 2014)</w:t>
            </w:r>
            <w:r w:rsidR="0034495A">
              <w:rPr>
                <w:szCs w:val="24"/>
              </w:rPr>
              <w:t>)</w:t>
            </w:r>
            <w:r>
              <w:rPr>
                <w:szCs w:val="24"/>
              </w:rPr>
              <w:t xml:space="preserve"> de la Conférence de plénipotentiaires.</w:t>
            </w:r>
          </w:p>
          <w:p w:rsidR="00493466" w:rsidRPr="00493466" w:rsidRDefault="00493466" w:rsidP="005C491B">
            <w:pPr>
              <w:pStyle w:val="Headingb"/>
              <w:jc w:val="both"/>
              <w:rPr>
                <w:szCs w:val="24"/>
              </w:rPr>
            </w:pPr>
            <w:r>
              <w:rPr>
                <w:szCs w:val="24"/>
              </w:rPr>
              <w:t>Suite à donner</w:t>
            </w:r>
          </w:p>
          <w:p w:rsidR="00F3232A" w:rsidRDefault="00F3232A" w:rsidP="005C49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Le GTC-</w:t>
            </w:r>
            <w:r w:rsidR="00493466" w:rsidRPr="00493466">
              <w:rPr>
                <w:szCs w:val="24"/>
              </w:rPr>
              <w:t xml:space="preserve">SFP </w:t>
            </w:r>
            <w:r>
              <w:rPr>
                <w:szCs w:val="24"/>
              </w:rPr>
              <w:t>est invité à tenir compte des propositions ci-après lorsqu</w:t>
            </w:r>
            <w:r w:rsidR="00903908">
              <w:rPr>
                <w:szCs w:val="24"/>
              </w:rPr>
              <w:t>'</w:t>
            </w:r>
            <w:r>
              <w:rPr>
                <w:szCs w:val="24"/>
              </w:rPr>
              <w:t>il préparera le projet de Plan stratégique (projet de révision de la Résolution 71 (</w:t>
            </w:r>
            <w:proofErr w:type="spellStart"/>
            <w:r>
              <w:rPr>
                <w:szCs w:val="24"/>
              </w:rPr>
              <w:t>Rév</w:t>
            </w:r>
            <w:proofErr w:type="spellEnd"/>
            <w:r>
              <w:rPr>
                <w:szCs w:val="24"/>
              </w:rPr>
              <w:t>. Busan, 2014</w:t>
            </w:r>
            <w:r w:rsidR="002062F3">
              <w:rPr>
                <w:szCs w:val="24"/>
              </w:rPr>
              <w:t>)</w:t>
            </w:r>
            <w:r>
              <w:rPr>
                <w:szCs w:val="24"/>
              </w:rPr>
              <w:t>).</w:t>
            </w:r>
          </w:p>
          <w:p w:rsidR="00493466" w:rsidRPr="00493466" w:rsidRDefault="00493466" w:rsidP="005C491B">
            <w:pPr>
              <w:jc w:val="both"/>
              <w:rPr>
                <w:caps/>
                <w:szCs w:val="24"/>
              </w:rPr>
            </w:pPr>
            <w:r w:rsidRPr="00493466">
              <w:rPr>
                <w:caps/>
                <w:szCs w:val="24"/>
              </w:rPr>
              <w:t>____________</w:t>
            </w:r>
          </w:p>
          <w:p w:rsidR="00493466" w:rsidRPr="00493466" w:rsidRDefault="00493466" w:rsidP="005C491B">
            <w:pPr>
              <w:pStyle w:val="Headingb"/>
              <w:jc w:val="both"/>
              <w:rPr>
                <w:szCs w:val="24"/>
              </w:rPr>
            </w:pPr>
            <w:r w:rsidRPr="00493466">
              <w:rPr>
                <w:szCs w:val="24"/>
              </w:rPr>
              <w:t>R</w:t>
            </w:r>
            <w:r>
              <w:rPr>
                <w:szCs w:val="24"/>
              </w:rPr>
              <w:t>é</w:t>
            </w:r>
            <w:r w:rsidRPr="00493466">
              <w:rPr>
                <w:szCs w:val="24"/>
              </w:rPr>
              <w:t>f</w:t>
            </w:r>
            <w:r>
              <w:rPr>
                <w:szCs w:val="24"/>
              </w:rPr>
              <w:t>é</w:t>
            </w:r>
            <w:r w:rsidRPr="00493466">
              <w:rPr>
                <w:szCs w:val="24"/>
              </w:rPr>
              <w:t>rences</w:t>
            </w:r>
          </w:p>
          <w:p w:rsidR="00493466" w:rsidRPr="00493466" w:rsidRDefault="00493466" w:rsidP="00120FC8">
            <w:pPr>
              <w:spacing w:after="120"/>
              <w:rPr>
                <w:iCs/>
                <w:szCs w:val="24"/>
              </w:rPr>
            </w:pPr>
            <w:r w:rsidRPr="00493466">
              <w:rPr>
                <w:i/>
                <w:iCs/>
                <w:szCs w:val="24"/>
              </w:rPr>
              <w:t xml:space="preserve">Documents: </w:t>
            </w:r>
            <w:r w:rsidRPr="00493466">
              <w:rPr>
                <w:iCs/>
                <w:szCs w:val="24"/>
              </w:rPr>
              <w:t>R</w:t>
            </w:r>
            <w:r>
              <w:rPr>
                <w:iCs/>
                <w:szCs w:val="24"/>
              </w:rPr>
              <w:t>é</w:t>
            </w:r>
            <w:r w:rsidRPr="00493466">
              <w:rPr>
                <w:iCs/>
                <w:szCs w:val="24"/>
              </w:rPr>
              <w:t>solution 71 (</w:t>
            </w:r>
            <w:proofErr w:type="spellStart"/>
            <w:r w:rsidRPr="00493466">
              <w:rPr>
                <w:iCs/>
                <w:szCs w:val="24"/>
              </w:rPr>
              <w:t>R</w:t>
            </w:r>
            <w:r>
              <w:rPr>
                <w:iCs/>
                <w:szCs w:val="24"/>
              </w:rPr>
              <w:t>é</w:t>
            </w:r>
            <w:r w:rsidRPr="00493466">
              <w:rPr>
                <w:iCs/>
                <w:szCs w:val="24"/>
              </w:rPr>
              <w:t>v</w:t>
            </w:r>
            <w:proofErr w:type="spellEnd"/>
            <w:r w:rsidRPr="00493466">
              <w:rPr>
                <w:iCs/>
                <w:szCs w:val="24"/>
              </w:rPr>
              <w:t>. Busan 2014)</w:t>
            </w:r>
            <w:r>
              <w:rPr>
                <w:iCs/>
                <w:szCs w:val="24"/>
              </w:rPr>
              <w:t xml:space="preserve"> de la Conférence de plénipotentiaires</w:t>
            </w:r>
            <w:r w:rsidRPr="00493466">
              <w:rPr>
                <w:iCs/>
                <w:szCs w:val="24"/>
              </w:rPr>
              <w:t xml:space="preserve">; </w:t>
            </w:r>
            <w:r w:rsidR="005C491B">
              <w:rPr>
                <w:iCs/>
                <w:szCs w:val="24"/>
              </w:rPr>
              <w:t xml:space="preserve">Document </w:t>
            </w:r>
            <w:r w:rsidRPr="00493466">
              <w:rPr>
                <w:iCs/>
                <w:szCs w:val="24"/>
              </w:rPr>
              <w:t>C17/123; R</w:t>
            </w:r>
            <w:r>
              <w:rPr>
                <w:iCs/>
                <w:szCs w:val="24"/>
              </w:rPr>
              <w:t>é</w:t>
            </w:r>
            <w:r w:rsidRPr="00493466">
              <w:rPr>
                <w:iCs/>
                <w:szCs w:val="24"/>
              </w:rPr>
              <w:t>solution 1384</w:t>
            </w:r>
            <w:r w:rsidR="002062F3">
              <w:rPr>
                <w:iCs/>
                <w:szCs w:val="24"/>
              </w:rPr>
              <w:t xml:space="preserve"> (2017)</w:t>
            </w:r>
            <w:r>
              <w:rPr>
                <w:iCs/>
                <w:szCs w:val="24"/>
              </w:rPr>
              <w:t xml:space="preserve"> du Conseil</w:t>
            </w:r>
            <w:r w:rsidRPr="00493466">
              <w:rPr>
                <w:iCs/>
                <w:szCs w:val="24"/>
              </w:rPr>
              <w:t>; R</w:t>
            </w:r>
            <w:r>
              <w:rPr>
                <w:iCs/>
                <w:szCs w:val="24"/>
              </w:rPr>
              <w:t>é</w:t>
            </w:r>
            <w:r w:rsidRPr="00493466">
              <w:rPr>
                <w:iCs/>
                <w:szCs w:val="24"/>
              </w:rPr>
              <w:t>solution 151 (</w:t>
            </w:r>
            <w:proofErr w:type="spellStart"/>
            <w:r w:rsidRPr="00493466">
              <w:rPr>
                <w:iCs/>
                <w:szCs w:val="24"/>
              </w:rPr>
              <w:t>R</w:t>
            </w:r>
            <w:r>
              <w:rPr>
                <w:iCs/>
                <w:szCs w:val="24"/>
              </w:rPr>
              <w:t>é</w:t>
            </w:r>
            <w:r w:rsidR="0034495A">
              <w:rPr>
                <w:iCs/>
                <w:szCs w:val="24"/>
              </w:rPr>
              <w:t>v</w:t>
            </w:r>
            <w:proofErr w:type="spellEnd"/>
            <w:r w:rsidR="0034495A">
              <w:rPr>
                <w:iCs/>
                <w:szCs w:val="24"/>
              </w:rPr>
              <w:t>. </w:t>
            </w:r>
            <w:r w:rsidRPr="00493466">
              <w:rPr>
                <w:iCs/>
                <w:szCs w:val="24"/>
              </w:rPr>
              <w:t>Busan</w:t>
            </w:r>
            <w:r w:rsidR="0034495A">
              <w:rPr>
                <w:iCs/>
                <w:szCs w:val="24"/>
              </w:rPr>
              <w:t> </w:t>
            </w:r>
            <w:r w:rsidRPr="00493466">
              <w:rPr>
                <w:iCs/>
                <w:szCs w:val="24"/>
              </w:rPr>
              <w:t>2014)</w:t>
            </w:r>
            <w:r>
              <w:rPr>
                <w:iCs/>
                <w:szCs w:val="24"/>
              </w:rPr>
              <w:t xml:space="preserve"> de la Conférence de plénipotentiaires</w:t>
            </w:r>
            <w:r w:rsidRPr="00493466">
              <w:rPr>
                <w:iCs/>
                <w:szCs w:val="24"/>
              </w:rPr>
              <w:t>; R</w:t>
            </w:r>
            <w:r>
              <w:rPr>
                <w:iCs/>
                <w:szCs w:val="24"/>
              </w:rPr>
              <w:t>é</w:t>
            </w:r>
            <w:r w:rsidRPr="00493466">
              <w:rPr>
                <w:iCs/>
                <w:szCs w:val="24"/>
              </w:rPr>
              <w:t>solution 72 (</w:t>
            </w:r>
            <w:proofErr w:type="spellStart"/>
            <w:r w:rsidRPr="00493466">
              <w:rPr>
                <w:iCs/>
                <w:szCs w:val="24"/>
              </w:rPr>
              <w:t>R</w:t>
            </w:r>
            <w:r>
              <w:rPr>
                <w:iCs/>
                <w:szCs w:val="24"/>
              </w:rPr>
              <w:t>é</w:t>
            </w:r>
            <w:r w:rsidR="0034495A">
              <w:rPr>
                <w:iCs/>
                <w:szCs w:val="24"/>
              </w:rPr>
              <w:t>v</w:t>
            </w:r>
            <w:proofErr w:type="spellEnd"/>
            <w:r w:rsidR="0034495A">
              <w:rPr>
                <w:iCs/>
                <w:szCs w:val="24"/>
              </w:rPr>
              <w:t>. </w:t>
            </w:r>
            <w:r w:rsidRPr="00493466">
              <w:rPr>
                <w:iCs/>
                <w:szCs w:val="24"/>
              </w:rPr>
              <w:t>Busan</w:t>
            </w:r>
            <w:r w:rsidR="0034495A">
              <w:rPr>
                <w:iCs/>
                <w:szCs w:val="24"/>
              </w:rPr>
              <w:t> </w:t>
            </w:r>
            <w:r w:rsidRPr="00493466">
              <w:rPr>
                <w:iCs/>
                <w:szCs w:val="24"/>
              </w:rPr>
              <w:t>2014)</w:t>
            </w:r>
            <w:r>
              <w:rPr>
                <w:iCs/>
                <w:szCs w:val="24"/>
              </w:rPr>
              <w:t xml:space="preserve"> de la Conférence de plénipotentiaires</w:t>
            </w:r>
            <w:r w:rsidRPr="00493466">
              <w:rPr>
                <w:iCs/>
                <w:szCs w:val="24"/>
              </w:rPr>
              <w:t>; R</w:t>
            </w:r>
            <w:r>
              <w:rPr>
                <w:iCs/>
                <w:szCs w:val="24"/>
              </w:rPr>
              <w:t>é</w:t>
            </w:r>
            <w:r w:rsidRPr="00493466">
              <w:rPr>
                <w:iCs/>
                <w:szCs w:val="24"/>
              </w:rPr>
              <w:t xml:space="preserve">solution </w:t>
            </w:r>
            <w:r>
              <w:rPr>
                <w:iCs/>
                <w:szCs w:val="24"/>
              </w:rPr>
              <w:t>de l</w:t>
            </w:r>
            <w:r w:rsidR="00903908">
              <w:rPr>
                <w:iCs/>
                <w:szCs w:val="24"/>
              </w:rPr>
              <w:t>'</w:t>
            </w:r>
            <w:r>
              <w:rPr>
                <w:iCs/>
                <w:szCs w:val="24"/>
              </w:rPr>
              <w:t>Assemblée générale des Nations Unies</w:t>
            </w:r>
            <w:r w:rsidRPr="00493466">
              <w:rPr>
                <w:iCs/>
                <w:szCs w:val="24"/>
              </w:rPr>
              <w:t xml:space="preserve"> </w:t>
            </w:r>
            <w:r w:rsidR="000A1C76" w:rsidRPr="000A1C76">
              <w:rPr>
                <w:szCs w:val="24"/>
              </w:rPr>
              <w:t>"</w:t>
            </w:r>
            <w:r w:rsidR="000A1C76">
              <w:rPr>
                <w:i/>
                <w:iCs/>
                <w:szCs w:val="24"/>
              </w:rPr>
              <w:t>Transformer notre monde</w:t>
            </w:r>
            <w:r w:rsidRPr="00493466">
              <w:rPr>
                <w:i/>
                <w:iCs/>
                <w:szCs w:val="24"/>
              </w:rPr>
              <w:t>: le Programme de développement</w:t>
            </w:r>
            <w:r>
              <w:rPr>
                <w:i/>
                <w:iCs/>
                <w:szCs w:val="24"/>
              </w:rPr>
              <w:t xml:space="preserve"> </w:t>
            </w:r>
            <w:r w:rsidRPr="00493466">
              <w:rPr>
                <w:i/>
                <w:iCs/>
                <w:szCs w:val="24"/>
              </w:rPr>
              <w:t>durable à l</w:t>
            </w:r>
            <w:r w:rsidR="00903908">
              <w:rPr>
                <w:i/>
                <w:iCs/>
                <w:szCs w:val="24"/>
              </w:rPr>
              <w:t>'</w:t>
            </w:r>
            <w:r w:rsidRPr="00493466">
              <w:rPr>
                <w:i/>
                <w:iCs/>
                <w:szCs w:val="24"/>
              </w:rPr>
              <w:t>horizon 2030</w:t>
            </w:r>
            <w:r w:rsidR="000A1C76">
              <w:rPr>
                <w:iCs/>
                <w:szCs w:val="24"/>
              </w:rPr>
              <w:t>"</w:t>
            </w:r>
            <w:r w:rsidR="002062F3">
              <w:rPr>
                <w:iCs/>
                <w:szCs w:val="24"/>
              </w:rPr>
              <w:t xml:space="preserve"> </w:t>
            </w:r>
            <w:r w:rsidRPr="00493466">
              <w:rPr>
                <w:szCs w:val="24"/>
              </w:rPr>
              <w:t>(</w:t>
            </w:r>
            <w:hyperlink r:id="rId9" w:history="1">
              <w:r w:rsidR="002062F3" w:rsidRPr="001030B9">
                <w:rPr>
                  <w:rStyle w:val="Hyperlink"/>
                  <w:szCs w:val="24"/>
                </w:rPr>
                <w:t>https://documents-dds-ny.un.org/doc/UNDOC/GEN/N15/291/89/PDF/N1529189.pdf</w:t>
              </w:r>
            </w:hyperlink>
            <w:r w:rsidRPr="00493466">
              <w:rPr>
                <w:iCs/>
                <w:szCs w:val="24"/>
              </w:rPr>
              <w:t>).</w:t>
            </w:r>
          </w:p>
        </w:tc>
      </w:tr>
    </w:tbl>
    <w:p w:rsidR="001B2FBE" w:rsidRPr="00493466" w:rsidRDefault="001B2FBE" w:rsidP="005C491B">
      <w:pPr>
        <w:rPr>
          <w:rFonts w:cstheme="majorBidi"/>
          <w:b/>
          <w:bCs/>
        </w:rPr>
      </w:pPr>
    </w:p>
    <w:p w:rsidR="001B2FBE" w:rsidRPr="0042573A" w:rsidRDefault="0042573A" w:rsidP="00903908">
      <w:pPr>
        <w:pStyle w:val="Heading1"/>
      </w:pPr>
      <w:r>
        <w:t>1</w:t>
      </w:r>
      <w:r>
        <w:tab/>
        <w:t>Introduction</w:t>
      </w:r>
    </w:p>
    <w:p w:rsidR="001B2FBE" w:rsidRDefault="003612B3" w:rsidP="00CC63B2">
      <w:pPr>
        <w:rPr>
          <w:rFonts w:cstheme="majorBidi"/>
        </w:rPr>
      </w:pPr>
      <w:r>
        <w:rPr>
          <w:rFonts w:cstheme="majorBidi"/>
        </w:rPr>
        <w:t>Comme indiqué dans le Document C17/123 du Conseil (§ 6.2), la structure générale du P</w:t>
      </w:r>
      <w:r w:rsidRPr="003612B3">
        <w:rPr>
          <w:rFonts w:cstheme="majorBidi"/>
        </w:rPr>
        <w:t xml:space="preserve">lan stratégique </w:t>
      </w:r>
      <w:r w:rsidR="00CC63B2">
        <w:rPr>
          <w:rFonts w:cstheme="majorBidi"/>
        </w:rPr>
        <w:t>de l</w:t>
      </w:r>
      <w:r w:rsidR="00903908">
        <w:rPr>
          <w:rFonts w:cstheme="majorBidi"/>
        </w:rPr>
        <w:t>'</w:t>
      </w:r>
      <w:r w:rsidR="00040350">
        <w:rPr>
          <w:rFonts w:cstheme="majorBidi"/>
        </w:rPr>
        <w:t>UI</w:t>
      </w:r>
      <w:r w:rsidR="005C491B">
        <w:rPr>
          <w:rFonts w:cstheme="majorBidi"/>
        </w:rPr>
        <w:t xml:space="preserve">T </w:t>
      </w:r>
      <w:r w:rsidRPr="003612B3">
        <w:rPr>
          <w:rFonts w:cstheme="majorBidi"/>
        </w:rPr>
        <w:t xml:space="preserve">pour la période 2020-2023 a été approuvée, et il a été décidé de faire figurer le </w:t>
      </w:r>
      <w:r w:rsidR="005C491B">
        <w:rPr>
          <w:rFonts w:cstheme="majorBidi"/>
        </w:rPr>
        <w:t>P</w:t>
      </w:r>
      <w:r w:rsidRPr="003612B3">
        <w:rPr>
          <w:rFonts w:cstheme="majorBidi"/>
        </w:rPr>
        <w:t>lan comme Annexe 1 de la Résolution 71, tandis que l</w:t>
      </w:r>
      <w:r w:rsidR="00903908">
        <w:rPr>
          <w:rFonts w:cstheme="majorBidi"/>
        </w:rPr>
        <w:t>'</w:t>
      </w:r>
      <w:r w:rsidRPr="003612B3">
        <w:rPr>
          <w:rFonts w:cstheme="majorBidi"/>
        </w:rPr>
        <w:t xml:space="preserve">Annexe 2 </w:t>
      </w:r>
      <w:r w:rsidR="005C491B">
        <w:rPr>
          <w:rFonts w:cstheme="majorBidi"/>
        </w:rPr>
        <w:t xml:space="preserve">de ladite </w:t>
      </w:r>
      <w:r w:rsidR="00CC63B2">
        <w:rPr>
          <w:rFonts w:cstheme="majorBidi"/>
        </w:rPr>
        <w:t>R</w:t>
      </w:r>
      <w:r w:rsidR="005C491B">
        <w:rPr>
          <w:rFonts w:cstheme="majorBidi"/>
        </w:rPr>
        <w:t xml:space="preserve">ésolution </w:t>
      </w:r>
      <w:r w:rsidRPr="003612B3">
        <w:rPr>
          <w:rFonts w:cstheme="majorBidi"/>
        </w:rPr>
        <w:t>comporterait l</w:t>
      </w:r>
      <w:r w:rsidR="00903908">
        <w:rPr>
          <w:rFonts w:cstheme="majorBidi"/>
        </w:rPr>
        <w:t>'</w:t>
      </w:r>
      <w:r w:rsidRPr="003612B3">
        <w:rPr>
          <w:rFonts w:cstheme="majorBidi"/>
        </w:rPr>
        <w:t>analyse</w:t>
      </w:r>
      <w:r>
        <w:rPr>
          <w:rFonts w:cstheme="majorBidi"/>
        </w:rPr>
        <w:t xml:space="preserve"> de la situation</w:t>
      </w:r>
      <w:r w:rsidRPr="003612B3">
        <w:rPr>
          <w:rFonts w:cstheme="majorBidi"/>
        </w:rPr>
        <w:t xml:space="preserve"> générale</w:t>
      </w:r>
      <w:r>
        <w:rPr>
          <w:rFonts w:cstheme="majorBidi"/>
        </w:rPr>
        <w:t xml:space="preserve"> compte tenu de l</w:t>
      </w:r>
      <w:r w:rsidR="00903908">
        <w:rPr>
          <w:rFonts w:cstheme="majorBidi"/>
        </w:rPr>
        <w:t>'</w:t>
      </w:r>
      <w:r>
        <w:rPr>
          <w:rFonts w:cstheme="majorBidi"/>
        </w:rPr>
        <w:t xml:space="preserve">évolution attendue </w:t>
      </w:r>
      <w:r w:rsidR="00CC63B2">
        <w:rPr>
          <w:rFonts w:cstheme="majorBidi"/>
        </w:rPr>
        <w:t>en matière de développement</w:t>
      </w:r>
      <w:r>
        <w:rPr>
          <w:rFonts w:cstheme="majorBidi"/>
        </w:rPr>
        <w:t xml:space="preserve"> des télécommunications/TIC et des éléments du Programme de développement durable à l</w:t>
      </w:r>
      <w:r w:rsidR="00903908">
        <w:rPr>
          <w:rFonts w:cstheme="majorBidi"/>
        </w:rPr>
        <w:t>'</w:t>
      </w:r>
      <w:r>
        <w:rPr>
          <w:rFonts w:cstheme="majorBidi"/>
        </w:rPr>
        <w:t>horizon 2030 se rapportant à des aspects économiques, sociaux et environnementaux.</w:t>
      </w:r>
    </w:p>
    <w:p w:rsidR="003612B3" w:rsidRDefault="003612B3" w:rsidP="00CC63B2">
      <w:pPr>
        <w:rPr>
          <w:rFonts w:cstheme="majorBidi"/>
        </w:rPr>
      </w:pPr>
      <w:r>
        <w:rPr>
          <w:rFonts w:cstheme="majorBidi"/>
        </w:rPr>
        <w:lastRenderedPageBreak/>
        <w:t>Il ressort de l</w:t>
      </w:r>
      <w:r w:rsidR="00903908">
        <w:rPr>
          <w:rFonts w:cstheme="majorBidi"/>
        </w:rPr>
        <w:t>'</w:t>
      </w:r>
      <w:r>
        <w:rPr>
          <w:rFonts w:cstheme="majorBidi"/>
        </w:rPr>
        <w:t>analyse des plans stratégiques de l</w:t>
      </w:r>
      <w:r w:rsidR="00903908">
        <w:rPr>
          <w:rFonts w:cstheme="majorBidi"/>
        </w:rPr>
        <w:t>'</w:t>
      </w:r>
      <w:r>
        <w:rPr>
          <w:rFonts w:cstheme="majorBidi"/>
        </w:rPr>
        <w:t>UIT adoptés par les Conférences de plénipotentiaires de 2006, 2010 et 2014 que la structure et le contenu du Plan pourraient être améliorés, compte tenu de l</w:t>
      </w:r>
      <w:r w:rsidR="00903908">
        <w:rPr>
          <w:rFonts w:cstheme="majorBidi"/>
        </w:rPr>
        <w:t>'</w:t>
      </w:r>
      <w:r>
        <w:rPr>
          <w:rFonts w:cstheme="majorBidi"/>
        </w:rPr>
        <w:t>expérience acquise, afin d</w:t>
      </w:r>
      <w:r w:rsidR="00903908">
        <w:rPr>
          <w:rFonts w:cstheme="majorBidi"/>
        </w:rPr>
        <w:t>'</w:t>
      </w:r>
      <w:r w:rsidR="00CC63B2">
        <w:rPr>
          <w:rFonts w:cstheme="majorBidi"/>
        </w:rPr>
        <w:t>élabore</w:t>
      </w:r>
      <w:r>
        <w:rPr>
          <w:rFonts w:cstheme="majorBidi"/>
        </w:rPr>
        <w:t xml:space="preserve">r un nouveau Plan plus concis et plus inclusif et de pouvoir comparer les indicateurs </w:t>
      </w:r>
      <w:r w:rsidR="00CC63B2">
        <w:rPr>
          <w:rFonts w:cstheme="majorBidi"/>
        </w:rPr>
        <w:t>associés au Plan stratégique de l</w:t>
      </w:r>
      <w:r w:rsidR="00903908">
        <w:rPr>
          <w:rFonts w:cstheme="majorBidi"/>
        </w:rPr>
        <w:t>'</w:t>
      </w:r>
      <w:r w:rsidR="00CC63B2">
        <w:rPr>
          <w:rFonts w:cstheme="majorBidi"/>
        </w:rPr>
        <w:t>UIT</w:t>
      </w:r>
      <w:r>
        <w:rPr>
          <w:rFonts w:cstheme="majorBidi"/>
        </w:rPr>
        <w:t xml:space="preserve"> pour différentes périodes. </w:t>
      </w:r>
    </w:p>
    <w:p w:rsidR="003612B3" w:rsidRDefault="003612B3" w:rsidP="00CC63B2">
      <w:pPr>
        <w:rPr>
          <w:rFonts w:cstheme="majorBidi"/>
        </w:rPr>
      </w:pPr>
      <w:r>
        <w:rPr>
          <w:rFonts w:cstheme="majorBidi"/>
        </w:rPr>
        <w:t>Il est nécessaire de réduire</w:t>
      </w:r>
      <w:r w:rsidR="00283F65">
        <w:rPr>
          <w:rFonts w:cstheme="majorBidi"/>
        </w:rPr>
        <w:t xml:space="preserve"> le volume d</w:t>
      </w:r>
      <w:r w:rsidR="00903908">
        <w:rPr>
          <w:rFonts w:cstheme="majorBidi"/>
        </w:rPr>
        <w:t>'</w:t>
      </w:r>
      <w:r w:rsidR="00283F65">
        <w:rPr>
          <w:rFonts w:cstheme="majorBidi"/>
        </w:rPr>
        <w:t>informations</w:t>
      </w:r>
      <w:r w:rsidR="00CC63B2">
        <w:rPr>
          <w:rFonts w:cstheme="majorBidi"/>
        </w:rPr>
        <w:t xml:space="preserve"> à caractère</w:t>
      </w:r>
      <w:r w:rsidR="00283F65">
        <w:rPr>
          <w:rFonts w:cstheme="majorBidi"/>
        </w:rPr>
        <w:t xml:space="preserve"> général. Par exemple, l</w:t>
      </w:r>
      <w:r w:rsidR="00903908">
        <w:rPr>
          <w:rFonts w:cstheme="majorBidi"/>
        </w:rPr>
        <w:t>'</w:t>
      </w:r>
      <w:r w:rsidR="00283F65">
        <w:rPr>
          <w:rFonts w:cstheme="majorBidi"/>
        </w:rPr>
        <w:t>introduction (Section 1) de l</w:t>
      </w:r>
      <w:r w:rsidR="00903908">
        <w:rPr>
          <w:rFonts w:cstheme="majorBidi"/>
        </w:rPr>
        <w:t>'</w:t>
      </w:r>
      <w:r w:rsidR="00283F65">
        <w:rPr>
          <w:rFonts w:cstheme="majorBidi"/>
        </w:rPr>
        <w:t>Annexe 1 de la Résolution 71 (</w:t>
      </w:r>
      <w:proofErr w:type="spellStart"/>
      <w:r w:rsidR="00283F65">
        <w:rPr>
          <w:rFonts w:cstheme="majorBidi"/>
        </w:rPr>
        <w:t>Rév</w:t>
      </w:r>
      <w:proofErr w:type="spellEnd"/>
      <w:r w:rsidR="00283F65">
        <w:rPr>
          <w:rFonts w:cstheme="majorBidi"/>
        </w:rPr>
        <w:t>. Busan, 2014) reprend des informations figurant dans la Constitution ou dans la Convention de l</w:t>
      </w:r>
      <w:r w:rsidR="00903908">
        <w:rPr>
          <w:rFonts w:cstheme="majorBidi"/>
        </w:rPr>
        <w:t>'</w:t>
      </w:r>
      <w:r w:rsidR="00283F65">
        <w:rPr>
          <w:rFonts w:cstheme="majorBidi"/>
        </w:rPr>
        <w:t>UIT, qui n</w:t>
      </w:r>
      <w:r w:rsidR="00903908">
        <w:rPr>
          <w:rFonts w:cstheme="majorBidi"/>
        </w:rPr>
        <w:t>'</w:t>
      </w:r>
      <w:r w:rsidR="00CC63B2">
        <w:rPr>
          <w:rFonts w:cstheme="majorBidi"/>
        </w:rPr>
        <w:t>apportent pas d</w:t>
      </w:r>
      <w:r w:rsidR="00903908">
        <w:rPr>
          <w:rFonts w:cstheme="majorBidi"/>
        </w:rPr>
        <w:t>'</w:t>
      </w:r>
      <w:r w:rsidR="00CC63B2">
        <w:rPr>
          <w:rFonts w:cstheme="majorBidi"/>
        </w:rPr>
        <w:t xml:space="preserve">éléments </w:t>
      </w:r>
      <w:r w:rsidR="00283F65">
        <w:rPr>
          <w:rFonts w:cstheme="majorBidi"/>
        </w:rPr>
        <w:t>nouveau</w:t>
      </w:r>
      <w:r w:rsidR="00CC63B2">
        <w:rPr>
          <w:rFonts w:cstheme="majorBidi"/>
        </w:rPr>
        <w:t>x</w:t>
      </w:r>
      <w:r w:rsidR="00283F65">
        <w:rPr>
          <w:rFonts w:cstheme="majorBidi"/>
        </w:rPr>
        <w:t xml:space="preserve"> pour la formulat</w:t>
      </w:r>
      <w:r w:rsidR="00CC63B2">
        <w:rPr>
          <w:rFonts w:cstheme="majorBidi"/>
        </w:rPr>
        <w:t>ion des buts et des objectifs dans le</w:t>
      </w:r>
      <w:r w:rsidR="00283F65">
        <w:rPr>
          <w:rFonts w:cstheme="majorBidi"/>
        </w:rPr>
        <w:t xml:space="preserve"> projet de Plan stratégique. Il existe d</w:t>
      </w:r>
      <w:r w:rsidR="00903908">
        <w:rPr>
          <w:rFonts w:cstheme="majorBidi"/>
        </w:rPr>
        <w:t>'</w:t>
      </w:r>
      <w:r w:rsidR="00283F65">
        <w:rPr>
          <w:rFonts w:cstheme="majorBidi"/>
        </w:rPr>
        <w:t>autres exemples de ce type.</w:t>
      </w:r>
    </w:p>
    <w:p w:rsidR="00283F65" w:rsidRDefault="00283F65" w:rsidP="00903908">
      <w:pPr>
        <w:pStyle w:val="Heading1"/>
      </w:pPr>
      <w:r>
        <w:t>2</w:t>
      </w:r>
      <w:r>
        <w:tab/>
        <w:t>Propositions</w:t>
      </w:r>
    </w:p>
    <w:p w:rsidR="00283F65" w:rsidRDefault="00283F65" w:rsidP="005C491B">
      <w:pPr>
        <w:rPr>
          <w:rFonts w:cstheme="majorBidi"/>
        </w:rPr>
      </w:pPr>
      <w:r>
        <w:rPr>
          <w:rFonts w:cstheme="majorBidi"/>
        </w:rPr>
        <w:t xml:space="preserve">Compte tenu de ce qui précède, il est </w:t>
      </w:r>
      <w:bookmarkStart w:id="7" w:name="_GoBack"/>
      <w:bookmarkEnd w:id="7"/>
      <w:r>
        <w:rPr>
          <w:rFonts w:cstheme="majorBidi"/>
        </w:rPr>
        <w:t>proposé</w:t>
      </w:r>
      <w:r w:rsidR="000A1C76">
        <w:rPr>
          <w:rFonts w:cstheme="majorBidi"/>
        </w:rPr>
        <w:t>:</w:t>
      </w:r>
    </w:p>
    <w:p w:rsidR="00283F65" w:rsidRDefault="00903908" w:rsidP="00903908">
      <w:pPr>
        <w:pStyle w:val="enumlev1"/>
      </w:pPr>
      <w:r>
        <w:t>1)</w:t>
      </w:r>
      <w:r>
        <w:tab/>
      </w:r>
      <w:r w:rsidR="00CC63B2">
        <w:t>de réduire le volume d</w:t>
      </w:r>
      <w:r>
        <w:t>'</w:t>
      </w:r>
      <w:r w:rsidR="00283F65">
        <w:t>informations à caractère général ou autre dans le Plan stratégique, en particulier les informations à caractère descriptif, en évitant de reproduire des parties des textes fondamentaux de l</w:t>
      </w:r>
      <w:r>
        <w:t>'</w:t>
      </w:r>
      <w:r w:rsidR="00283F65">
        <w:t>UIT (Constitution, Convention, règlements administratifs) dans la Résolution 71 de la Conférence de plénipotentiaires et dans ses Annexes;</w:t>
      </w:r>
    </w:p>
    <w:p w:rsidR="00283F65" w:rsidRDefault="00903908" w:rsidP="00903908">
      <w:pPr>
        <w:pStyle w:val="enumlev1"/>
      </w:pPr>
      <w:r>
        <w:t>2)</w:t>
      </w:r>
      <w:r>
        <w:tab/>
      </w:r>
      <w:r w:rsidR="00283F65">
        <w:t xml:space="preserve">de se conformer à la décision prise par le Conseil à sa session de 2017 (§ 6.2 du Document C17/123) concernant la nouvelle structure proposée </w:t>
      </w:r>
      <w:r w:rsidR="00CC63B2">
        <w:t>pour le P</w:t>
      </w:r>
      <w:r w:rsidR="00283F65" w:rsidRPr="00283F65">
        <w:t>lan stratégique pour la période 2020-2023</w:t>
      </w:r>
      <w:r w:rsidR="00283F65">
        <w:t>, à savoir</w:t>
      </w:r>
      <w:r w:rsidR="000A1C76">
        <w:t xml:space="preserve">: </w:t>
      </w:r>
      <w:r w:rsidR="00283F65">
        <w:t>"...</w:t>
      </w:r>
      <w:r w:rsidR="00283F65" w:rsidRPr="00283F65">
        <w:t xml:space="preserve"> </w:t>
      </w:r>
      <w:r w:rsidR="00CC63B2">
        <w:t>de faire figurer le p</w:t>
      </w:r>
      <w:r w:rsidR="00283F65" w:rsidRPr="00283F65">
        <w:t>lan comme Annexe 1 de la Résolution 71, tandis que l</w:t>
      </w:r>
      <w:r>
        <w:t>'</w:t>
      </w:r>
      <w:r w:rsidR="00283F65" w:rsidRPr="00283F65">
        <w:t>Annexe 2 comporterait l</w:t>
      </w:r>
      <w:r>
        <w:t>'</w:t>
      </w:r>
      <w:r w:rsidR="00283F65" w:rsidRPr="00283F65">
        <w:t>analyse générale</w:t>
      </w:r>
      <w:r w:rsidR="000B045B">
        <w:t>";</w:t>
      </w:r>
    </w:p>
    <w:p w:rsidR="00283F65" w:rsidRDefault="00903908" w:rsidP="00903908">
      <w:pPr>
        <w:pStyle w:val="enumlev1"/>
      </w:pPr>
      <w:r>
        <w:t>3)</w:t>
      </w:r>
      <w:r>
        <w:tab/>
      </w:r>
      <w:r w:rsidR="000B045B">
        <w:t>de faire figurer dans l</w:t>
      </w:r>
      <w:r>
        <w:t>'</w:t>
      </w:r>
      <w:r w:rsidR="000B045B">
        <w:t>Annexe 2</w:t>
      </w:r>
      <w:r w:rsidR="000B045B">
        <w:rPr>
          <w:rStyle w:val="FootnoteReference"/>
          <w:rFonts w:cstheme="majorBidi"/>
        </w:rPr>
        <w:footnoteReference w:id="1"/>
      </w:r>
      <w:r w:rsidR="000B045B">
        <w:t xml:space="preserve"> une table des matières de ladite Annexe. Le titre de la section 2 de cette Annexe devrait être le suivant: "Evaluation générale de la mise en </w:t>
      </w:r>
      <w:proofErr w:type="spellStart"/>
      <w:r w:rsidR="000B045B">
        <w:t>oeuvre</w:t>
      </w:r>
      <w:proofErr w:type="spellEnd"/>
      <w:r w:rsidR="000B045B">
        <w:t xml:space="preserve"> du Plan stratégique de l</w:t>
      </w:r>
      <w:r>
        <w:t>'</w:t>
      </w:r>
      <w:r w:rsidR="000B045B">
        <w:t xml:space="preserve">Union pour la période 2016-2019". Il est recommandé que le bref examen de la mise en </w:t>
      </w:r>
      <w:proofErr w:type="spellStart"/>
      <w:r w:rsidR="000B045B">
        <w:t>oeuvre</w:t>
      </w:r>
      <w:proofErr w:type="spellEnd"/>
      <w:r w:rsidR="000B045B">
        <w:t xml:space="preserve"> du Plan stratégique soit présenté sous forme de tableaux, qui devraient indiquer les résultats escomptés et les résultats effectivement obtenus</w:t>
      </w:r>
      <w:r w:rsidR="00BE35A7">
        <w:t xml:space="preserve"> dans le cadre des activités de l</w:t>
      </w:r>
      <w:r>
        <w:t>'</w:t>
      </w:r>
      <w:r w:rsidR="00BE35A7">
        <w:t>UIT au</w:t>
      </w:r>
      <w:r w:rsidR="00CC63B2">
        <w:t xml:space="preserve"> cours de la période considérée</w:t>
      </w:r>
      <w:r w:rsidR="00BE35A7">
        <w:t xml:space="preserve"> avec</w:t>
      </w:r>
      <w:r w:rsidR="00CC63B2">
        <w:t>, ainsi que les relations</w:t>
      </w:r>
      <w:r w:rsidR="00BE35A7">
        <w:t xml:space="preserve"> entre les différents plans, conformément à la Résolution 72 (</w:t>
      </w:r>
      <w:proofErr w:type="spellStart"/>
      <w:r w:rsidR="00BE35A7">
        <w:t>Rév</w:t>
      </w:r>
      <w:proofErr w:type="spellEnd"/>
      <w:r w:rsidR="00BE35A7">
        <w:t xml:space="preserve">. Busan, 2014) de la </w:t>
      </w:r>
      <w:r>
        <w:t>Conférence de plénipotentiaires;</w:t>
      </w:r>
      <w:r w:rsidR="00BE35A7">
        <w:t xml:space="preserve"> </w:t>
      </w:r>
    </w:p>
    <w:p w:rsidR="00BE35A7" w:rsidRPr="00283F65" w:rsidRDefault="00903908" w:rsidP="00903908">
      <w:pPr>
        <w:pStyle w:val="enumlev1"/>
      </w:pPr>
      <w:r>
        <w:t>4)</w:t>
      </w:r>
      <w:r>
        <w:tab/>
      </w:r>
      <w:r w:rsidR="00BE35A7">
        <w:t>La section "Cibles globales dans le domaine des télécommunications/TIC" de l</w:t>
      </w:r>
      <w:r>
        <w:t>'</w:t>
      </w:r>
      <w:r w:rsidR="00BE35A7">
        <w:t>Annexe 1</w:t>
      </w:r>
      <w:r w:rsidR="00BE35A7">
        <w:rPr>
          <w:rStyle w:val="FootnoteReference"/>
          <w:rFonts w:cstheme="majorBidi"/>
        </w:rPr>
        <w:footnoteReference w:id="2"/>
      </w:r>
      <w:r w:rsidR="00BE35A7">
        <w:t xml:space="preserve"> (</w:t>
      </w:r>
      <w:r w:rsidR="00CC63B2">
        <w:t xml:space="preserve">actuelle </w:t>
      </w:r>
      <w:r w:rsidR="00BE35A7">
        <w:t>section 3.2.2 de l</w:t>
      </w:r>
      <w:r>
        <w:t>'</w:t>
      </w:r>
      <w:r w:rsidR="00BE35A7">
        <w:t>Annexe 2 de la Résolution 71 (</w:t>
      </w:r>
      <w:proofErr w:type="spellStart"/>
      <w:r w:rsidR="00BE35A7">
        <w:t>Rév</w:t>
      </w:r>
      <w:proofErr w:type="spellEnd"/>
      <w:r w:rsidR="00BE35A7">
        <w:t>. Busan, 2014)) devrait comprendre des paramètres (cibles)</w:t>
      </w:r>
      <w:r w:rsidR="00441C34">
        <w:t xml:space="preserve"> </w:t>
      </w:r>
      <w:r w:rsidR="00CC63B2">
        <w:t>qui serviront d</w:t>
      </w:r>
      <w:r>
        <w:t>'</w:t>
      </w:r>
      <w:r w:rsidR="00441C34">
        <w:t xml:space="preserve">indicateurs </w:t>
      </w:r>
      <w:r w:rsidR="00CC63B2">
        <w:t>pour l</w:t>
      </w:r>
      <w:r>
        <w:t>'</w:t>
      </w:r>
      <w:r w:rsidR="00CC63B2">
        <w:t>établissement de</w:t>
      </w:r>
      <w:r w:rsidR="00441C34">
        <w:t xml:space="preserve"> l</w:t>
      </w:r>
      <w:r>
        <w:t>'</w:t>
      </w:r>
      <w:r w:rsidR="00441C34">
        <w:t xml:space="preserve">indice de développement des TIC (IDI) et, </w:t>
      </w:r>
      <w:r w:rsidR="00CC63B2">
        <w:t>dans la mesure du possible, d</w:t>
      </w:r>
      <w:r>
        <w:t>'</w:t>
      </w:r>
      <w:r w:rsidR="00441C34">
        <w:t>indicateurs rendant compte du niveau d</w:t>
      </w:r>
      <w:r>
        <w:t>'</w:t>
      </w:r>
      <w:r w:rsidR="00441C34">
        <w:t>utilisation des TIC par les ménages compte tenu des résultats du Colloque sur les indicateurs des télécommunications/TIC dans le monde (WTIS).</w:t>
      </w:r>
    </w:p>
    <w:p w:rsidR="00197210" w:rsidRPr="00493466" w:rsidRDefault="00197210" w:rsidP="005C491B"/>
    <w:p w:rsidR="00D70651" w:rsidRPr="00493466" w:rsidRDefault="00D70651" w:rsidP="005C491B">
      <w:pPr>
        <w:jc w:val="center"/>
      </w:pPr>
      <w:r w:rsidRPr="00493466">
        <w:t>______________</w:t>
      </w:r>
    </w:p>
    <w:sectPr w:rsidR="00D70651" w:rsidRPr="00493466" w:rsidSect="005C389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78" w:rsidRDefault="00014578">
      <w:r>
        <w:separator/>
      </w:r>
    </w:p>
  </w:endnote>
  <w:endnote w:type="continuationSeparator" w:id="0">
    <w:p w:rsidR="00014578" w:rsidRDefault="0001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40350">
    <w:pPr>
      <w:pStyle w:val="Footer"/>
    </w:pPr>
    <w:fldSimple w:instr=" FILENAME \p \* MERGEFORMAT ">
      <w:r w:rsidR="00586980">
        <w:t>P:\FRA\SG\CONSEIL\CWG-SFP\CWG-SFP2\000\010F.docx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4495A">
      <w:t>31.08.17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86980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5C491B" w:rsidRDefault="00292D3D" w:rsidP="005C491B">
    <w:pPr>
      <w:pStyle w:val="Footer"/>
      <w:rPr>
        <w:lang w:val="en-US"/>
      </w:rPr>
    </w:pPr>
    <w:r>
      <w:fldChar w:fldCharType="begin"/>
    </w:r>
    <w:r w:rsidRPr="005C491B">
      <w:rPr>
        <w:lang w:val="en-US"/>
      </w:rPr>
      <w:instrText xml:space="preserve"> FILENAME \p \* MERGEFORMAT </w:instrText>
    </w:r>
    <w:r>
      <w:fldChar w:fldCharType="separate"/>
    </w:r>
    <w:r w:rsidR="00586980">
      <w:rPr>
        <w:lang w:val="en-US"/>
      </w:rPr>
      <w:t>P:\FRA\SG\CONSEIL\CWG-SFP\CWG-SFP2\000\010F.docx</w:t>
    </w:r>
    <w:r>
      <w:fldChar w:fldCharType="end"/>
    </w:r>
    <w:r w:rsidR="005C491B">
      <w:rPr>
        <w:lang w:val="en-US"/>
      </w:rPr>
      <w:t xml:space="preserve"> (42303</w:t>
    </w:r>
    <w:r w:rsidR="008C5036" w:rsidRPr="005C491B">
      <w:rPr>
        <w:lang w:val="en-US"/>
      </w:rPr>
      <w:t>8)</w:t>
    </w:r>
    <w:r w:rsidR="005C491B" w:rsidRPr="005C491B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5C491B" w:rsidRDefault="00292D3D" w:rsidP="005C491B">
    <w:pPr>
      <w:pStyle w:val="Footer"/>
    </w:pPr>
    <w:r>
      <w:fldChar w:fldCharType="begin"/>
    </w:r>
    <w:r w:rsidRPr="005C491B">
      <w:instrText xml:space="preserve"> FILENAME \p \* MERGEFORMAT </w:instrText>
    </w:r>
    <w:r>
      <w:fldChar w:fldCharType="separate"/>
    </w:r>
    <w:r w:rsidR="00586980">
      <w:t>P:\FRA\SG\CONSEIL\CWG-SFP\CWG-SFP2\000\010F.docx</w:t>
    </w:r>
    <w:r>
      <w:fldChar w:fldCharType="end"/>
    </w:r>
    <w:r w:rsidR="005C491B">
      <w:t xml:space="preserve"> (423038</w:t>
    </w:r>
    <w:r w:rsidR="00D76368" w:rsidRPr="005C491B">
      <w:t>)</w:t>
    </w:r>
    <w:r w:rsidR="005C491B" w:rsidRPr="005C491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78" w:rsidRDefault="00014578">
      <w:r>
        <w:t>____________________</w:t>
      </w:r>
    </w:p>
  </w:footnote>
  <w:footnote w:type="continuationSeparator" w:id="0">
    <w:p w:rsidR="00014578" w:rsidRDefault="00014578">
      <w:r>
        <w:continuationSeparator/>
      </w:r>
    </w:p>
  </w:footnote>
  <w:footnote w:id="1">
    <w:p w:rsidR="000B045B" w:rsidRPr="000B045B" w:rsidRDefault="000B045B" w:rsidP="00BE35A7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>Au sens du § 2 du présent document.</w:t>
      </w:r>
    </w:p>
  </w:footnote>
  <w:footnote w:id="2">
    <w:p w:rsidR="00BE35A7" w:rsidRPr="00BE35A7" w:rsidRDefault="00BE35A7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>Au sens du § 2 du présent document.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120FC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A2583"/>
    <w:multiLevelType w:val="hybridMultilevel"/>
    <w:tmpl w:val="4A809434"/>
    <w:lvl w:ilvl="0" w:tplc="3884825C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7D"/>
    <w:rsid w:val="00014578"/>
    <w:rsid w:val="00033613"/>
    <w:rsid w:val="00040350"/>
    <w:rsid w:val="000A1C76"/>
    <w:rsid w:val="000B045B"/>
    <w:rsid w:val="000D0D0A"/>
    <w:rsid w:val="00103163"/>
    <w:rsid w:val="00115D93"/>
    <w:rsid w:val="001179D8"/>
    <w:rsid w:val="00120FC8"/>
    <w:rsid w:val="001247A8"/>
    <w:rsid w:val="001378C0"/>
    <w:rsid w:val="0018694A"/>
    <w:rsid w:val="00197210"/>
    <w:rsid w:val="001A3287"/>
    <w:rsid w:val="001A6508"/>
    <w:rsid w:val="001B2FBE"/>
    <w:rsid w:val="001D25EB"/>
    <w:rsid w:val="001D4C31"/>
    <w:rsid w:val="001E4D21"/>
    <w:rsid w:val="002062F3"/>
    <w:rsid w:val="00207CD1"/>
    <w:rsid w:val="002477A2"/>
    <w:rsid w:val="00263A51"/>
    <w:rsid w:val="00267E02"/>
    <w:rsid w:val="00283F65"/>
    <w:rsid w:val="00292D3D"/>
    <w:rsid w:val="002A5D44"/>
    <w:rsid w:val="002E0BC4"/>
    <w:rsid w:val="002F1B76"/>
    <w:rsid w:val="0034495A"/>
    <w:rsid w:val="00355FF5"/>
    <w:rsid w:val="003612B3"/>
    <w:rsid w:val="00361350"/>
    <w:rsid w:val="004038CB"/>
    <w:rsid w:val="0040546F"/>
    <w:rsid w:val="0042404A"/>
    <w:rsid w:val="0042573A"/>
    <w:rsid w:val="00441C34"/>
    <w:rsid w:val="0044407D"/>
    <w:rsid w:val="0044618F"/>
    <w:rsid w:val="0046769A"/>
    <w:rsid w:val="00475FB3"/>
    <w:rsid w:val="00493466"/>
    <w:rsid w:val="004C37A9"/>
    <w:rsid w:val="004F259E"/>
    <w:rsid w:val="00511F1D"/>
    <w:rsid w:val="00515660"/>
    <w:rsid w:val="00520F36"/>
    <w:rsid w:val="00540615"/>
    <w:rsid w:val="00540A6D"/>
    <w:rsid w:val="00571EEA"/>
    <w:rsid w:val="00575417"/>
    <w:rsid w:val="005768E1"/>
    <w:rsid w:val="00586980"/>
    <w:rsid w:val="005C3890"/>
    <w:rsid w:val="005C491B"/>
    <w:rsid w:val="005F7BFE"/>
    <w:rsid w:val="00600017"/>
    <w:rsid w:val="006235CA"/>
    <w:rsid w:val="00644CF6"/>
    <w:rsid w:val="006643AB"/>
    <w:rsid w:val="00720F7A"/>
    <w:rsid w:val="007210CD"/>
    <w:rsid w:val="00732045"/>
    <w:rsid w:val="007369DB"/>
    <w:rsid w:val="007475BB"/>
    <w:rsid w:val="00756E95"/>
    <w:rsid w:val="00792E35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C5036"/>
    <w:rsid w:val="008D76E6"/>
    <w:rsid w:val="00903908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E57BE"/>
    <w:rsid w:val="00B309F9"/>
    <w:rsid w:val="00B32B60"/>
    <w:rsid w:val="00B61619"/>
    <w:rsid w:val="00B72DC6"/>
    <w:rsid w:val="00BA3817"/>
    <w:rsid w:val="00BB4545"/>
    <w:rsid w:val="00BD5873"/>
    <w:rsid w:val="00BE35A7"/>
    <w:rsid w:val="00C04BE3"/>
    <w:rsid w:val="00C25D29"/>
    <w:rsid w:val="00C27A7C"/>
    <w:rsid w:val="00CA08ED"/>
    <w:rsid w:val="00CC63B2"/>
    <w:rsid w:val="00CF183B"/>
    <w:rsid w:val="00CF5A33"/>
    <w:rsid w:val="00D168DD"/>
    <w:rsid w:val="00D375CD"/>
    <w:rsid w:val="00D553A2"/>
    <w:rsid w:val="00D70651"/>
    <w:rsid w:val="00D73C53"/>
    <w:rsid w:val="00D76368"/>
    <w:rsid w:val="00D774D3"/>
    <w:rsid w:val="00D904E8"/>
    <w:rsid w:val="00DA08C3"/>
    <w:rsid w:val="00DB5A3E"/>
    <w:rsid w:val="00DC22AA"/>
    <w:rsid w:val="00DD5A89"/>
    <w:rsid w:val="00DF74DD"/>
    <w:rsid w:val="00E10843"/>
    <w:rsid w:val="00E25AD0"/>
    <w:rsid w:val="00E61DBD"/>
    <w:rsid w:val="00EB6350"/>
    <w:rsid w:val="00F15B57"/>
    <w:rsid w:val="00F3232A"/>
    <w:rsid w:val="00F427DB"/>
    <w:rsid w:val="00FA2BE1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F7DFDD0D-59CA-4C79-AD2B-1601993C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ments-dds-ny.un.org/doc/UNDOC/GEN/N15/291/89/PDF/N1529189.pdf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521F-42BB-44BD-A6C6-53E45001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25</TotalTime>
  <Pages>2</Pages>
  <Words>692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4723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Royer, Veronique</dc:creator>
  <cp:keywords>C2010, C10</cp:keywords>
  <dc:description/>
  <cp:lastModifiedBy>De Peic, Sibyl</cp:lastModifiedBy>
  <cp:revision>5</cp:revision>
  <cp:lastPrinted>2000-07-18T08:55:00Z</cp:lastPrinted>
  <dcterms:created xsi:type="dcterms:W3CDTF">2017-08-31T05:55:00Z</dcterms:created>
  <dcterms:modified xsi:type="dcterms:W3CDTF">2017-08-31T07:09:00Z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