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4658E" w:rsidRPr="0034658E" w:rsidTr="00404D11">
        <w:trPr>
          <w:cantSplit/>
        </w:trPr>
        <w:tc>
          <w:tcPr>
            <w:tcW w:w="6911" w:type="dxa"/>
          </w:tcPr>
          <w:p w:rsidR="0034658E" w:rsidRPr="0034658E" w:rsidRDefault="0034658E" w:rsidP="00202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after="48" w:line="240" w:lineRule="atLeast"/>
              <w:rPr>
                <w:rFonts w:ascii="Calibri" w:hAnsi="Calibri"/>
                <w:position w:val="6"/>
              </w:rPr>
            </w:pPr>
            <w:bookmarkStart w:id="0" w:name="dc06"/>
            <w:bookmarkEnd w:id="0"/>
            <w:r w:rsidRPr="0034658E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Council 201</w:t>
            </w:r>
            <w:r w:rsidR="00202880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7</w:t>
            </w:r>
            <w:r w:rsidRPr="0034658E">
              <w:rPr>
                <w:rFonts w:ascii="Calibri" w:hAnsi="Calibri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Geneva, 1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5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-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25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 xml:space="preserve"> May 201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7</w:t>
            </w:r>
          </w:p>
        </w:tc>
        <w:tc>
          <w:tcPr>
            <w:tcW w:w="3120" w:type="dxa"/>
          </w:tcPr>
          <w:p w:rsidR="0034658E" w:rsidRPr="0034658E" w:rsidRDefault="003202F0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right"/>
              <w:rPr>
                <w:rFonts w:ascii="Calibri" w:hAnsi="Calibri"/>
              </w:rPr>
            </w:pPr>
            <w:bookmarkStart w:id="1" w:name="ditulogo"/>
            <w:bookmarkEnd w:id="1"/>
            <w:r w:rsidRPr="003202F0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160A49E5" wp14:editId="23C19BE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58E" w:rsidRPr="0034658E" w:rsidTr="00404D1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szCs w:val="24"/>
              </w:rPr>
            </w:pPr>
          </w:p>
        </w:tc>
      </w:tr>
      <w:tr w:rsidR="0034658E" w:rsidRPr="0034658E" w:rsidTr="00404D1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5EFC" w:rsidRDefault="00435EFC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</w:p>
          <w:p w:rsidR="0034658E" w:rsidRPr="001C3FAF" w:rsidRDefault="001C3FAF" w:rsidP="00D964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  <w:r w:rsidRPr="001C3FAF">
              <w:rPr>
                <w:rFonts w:ascii="Calibri" w:hAnsi="Calibri"/>
                <w:b/>
                <w:bCs/>
                <w:szCs w:val="24"/>
              </w:rPr>
              <w:t xml:space="preserve">Revision </w:t>
            </w:r>
            <w:r w:rsidR="00D964DE">
              <w:rPr>
                <w:rFonts w:ascii="Calibri" w:hAnsi="Calibri"/>
                <w:b/>
                <w:bCs/>
                <w:szCs w:val="24"/>
              </w:rPr>
              <w:t>4</w:t>
            </w:r>
            <w:r w:rsidRPr="001C3FAF">
              <w:rPr>
                <w:rFonts w:ascii="Calibri" w:hAnsi="Calibri"/>
                <w:b/>
                <w:bCs/>
                <w:szCs w:val="24"/>
              </w:rPr>
              <w:t xml:space="preserve"> to</w:t>
            </w:r>
          </w:p>
        </w:tc>
      </w:tr>
      <w:tr w:rsidR="0034658E" w:rsidRPr="0034658E" w:rsidTr="00404D11">
        <w:trPr>
          <w:cantSplit/>
          <w:trHeight w:val="23"/>
        </w:trPr>
        <w:tc>
          <w:tcPr>
            <w:tcW w:w="6911" w:type="dxa"/>
            <w:vMerge w:val="restart"/>
          </w:tcPr>
          <w:p w:rsidR="0034658E" w:rsidRPr="00042973" w:rsidRDefault="0034658E" w:rsidP="000429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center"/>
              <w:rPr>
                <w:rFonts w:ascii="Calibri" w:hAnsi="Calibri"/>
                <w:b/>
                <w:i/>
                <w:iCs/>
                <w:sz w:val="28"/>
                <w:szCs w:val="28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34658E" w:rsidRPr="0034658E" w:rsidRDefault="0034658E" w:rsidP="00A855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Document C1</w:t>
            </w:r>
            <w:r w:rsidR="00202880">
              <w:rPr>
                <w:rFonts w:ascii="Calibri" w:hAnsi="Calibri"/>
                <w:b/>
              </w:rPr>
              <w:t>7</w:t>
            </w:r>
            <w:r w:rsidRPr="0034658E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D</w:t>
            </w:r>
            <w:r w:rsidR="00F740A8">
              <w:rPr>
                <w:rFonts w:ascii="Calibri" w:hAnsi="Calibri"/>
                <w:b/>
              </w:rPr>
              <w:t>T</w:t>
            </w:r>
            <w:r>
              <w:rPr>
                <w:rFonts w:ascii="Calibri" w:hAnsi="Calibri"/>
                <w:b/>
              </w:rPr>
              <w:t>/</w:t>
            </w:r>
            <w:r w:rsidR="0064736D">
              <w:rPr>
                <w:rFonts w:ascii="Calibri" w:hAnsi="Calibri"/>
                <w:b/>
              </w:rPr>
              <w:t>3</w:t>
            </w:r>
          </w:p>
        </w:tc>
      </w:tr>
      <w:tr w:rsidR="0034658E" w:rsidRPr="0034658E" w:rsidTr="00404D11">
        <w:trPr>
          <w:cantSplit/>
          <w:trHeight w:val="23"/>
        </w:trPr>
        <w:tc>
          <w:tcPr>
            <w:tcW w:w="6911" w:type="dxa"/>
            <w:vMerge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34658E" w:rsidRPr="00A71CD3" w:rsidRDefault="00AA1D6E" w:rsidP="00D964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0C1129">
              <w:rPr>
                <w:rFonts w:ascii="Calibri" w:hAnsi="Calibri"/>
                <w:b/>
              </w:rPr>
              <w:t>1</w:t>
            </w:r>
            <w:r w:rsidR="00D964DE">
              <w:rPr>
                <w:rFonts w:ascii="Calibri" w:hAnsi="Calibri"/>
                <w:b/>
              </w:rPr>
              <w:t>7</w:t>
            </w:r>
            <w:r w:rsidR="002D7A68" w:rsidRPr="00255CDE">
              <w:rPr>
                <w:rFonts w:ascii="Calibri" w:hAnsi="Calibri"/>
                <w:b/>
              </w:rPr>
              <w:t xml:space="preserve"> </w:t>
            </w:r>
            <w:r w:rsidR="00265122" w:rsidRPr="00255CDE">
              <w:rPr>
                <w:rFonts w:ascii="Calibri" w:hAnsi="Calibri"/>
                <w:b/>
              </w:rPr>
              <w:t>May</w:t>
            </w:r>
            <w:r w:rsidR="00A71CD3" w:rsidRPr="00A71CD3">
              <w:rPr>
                <w:rFonts w:ascii="Calibri" w:hAnsi="Calibri"/>
                <w:b/>
              </w:rPr>
              <w:t xml:space="preserve"> </w:t>
            </w:r>
            <w:r w:rsidR="0034658E" w:rsidRPr="00A71CD3">
              <w:rPr>
                <w:rFonts w:ascii="Calibri" w:hAnsi="Calibri"/>
                <w:b/>
              </w:rPr>
              <w:t>201</w:t>
            </w:r>
            <w:r w:rsidR="00202880" w:rsidRPr="00A71CD3">
              <w:rPr>
                <w:rFonts w:ascii="Calibri" w:hAnsi="Calibri"/>
                <w:b/>
              </w:rPr>
              <w:t>7</w:t>
            </w:r>
          </w:p>
        </w:tc>
      </w:tr>
      <w:tr w:rsidR="0034658E" w:rsidRPr="0034658E" w:rsidTr="005A08E1">
        <w:trPr>
          <w:cantSplit/>
          <w:trHeight w:val="80"/>
        </w:trPr>
        <w:tc>
          <w:tcPr>
            <w:tcW w:w="6911" w:type="dxa"/>
            <w:vMerge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English</w:t>
            </w:r>
            <w:r>
              <w:rPr>
                <w:rFonts w:ascii="Calibri" w:hAnsi="Calibri"/>
                <w:b/>
              </w:rPr>
              <w:t xml:space="preserve"> only</w:t>
            </w:r>
          </w:p>
        </w:tc>
      </w:tr>
      <w:tr w:rsidR="0034658E" w:rsidRPr="0034658E" w:rsidTr="00404D11">
        <w:trPr>
          <w:cantSplit/>
        </w:trPr>
        <w:tc>
          <w:tcPr>
            <w:tcW w:w="10031" w:type="dxa"/>
            <w:gridSpan w:val="2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/>
              <w:jc w:val="center"/>
              <w:rPr>
                <w:rFonts w:ascii="Calibri" w:hAnsi="Calibri"/>
                <w:b/>
                <w:sz w:val="28"/>
              </w:rPr>
            </w:pPr>
            <w:bookmarkStart w:id="6" w:name="dsource" w:colFirst="0" w:colLast="0"/>
            <w:bookmarkEnd w:id="5"/>
            <w:r>
              <w:rPr>
                <w:rFonts w:ascii="Calibri" w:hAnsi="Calibri"/>
                <w:b/>
                <w:sz w:val="28"/>
              </w:rPr>
              <w:t>No</w:t>
            </w:r>
            <w:r w:rsidRPr="0034658E">
              <w:rPr>
                <w:rFonts w:ascii="Calibri" w:hAnsi="Calibri"/>
                <w:b/>
                <w:sz w:val="28"/>
              </w:rPr>
              <w:t>t</w:t>
            </w:r>
            <w:r>
              <w:rPr>
                <w:rFonts w:ascii="Calibri" w:hAnsi="Calibri"/>
                <w:b/>
                <w:sz w:val="28"/>
              </w:rPr>
              <w:t>e</w:t>
            </w:r>
            <w:r w:rsidRPr="0034658E">
              <w:rPr>
                <w:rFonts w:ascii="Calibri" w:hAnsi="Calibri"/>
                <w:b/>
                <w:sz w:val="28"/>
              </w:rPr>
              <w:t xml:space="preserve"> by the Secretary-General</w:t>
            </w:r>
          </w:p>
        </w:tc>
      </w:tr>
      <w:tr w:rsidR="0034658E" w:rsidRPr="0034658E" w:rsidTr="00404D11">
        <w:trPr>
          <w:cantSplit/>
        </w:trPr>
        <w:tc>
          <w:tcPr>
            <w:tcW w:w="10031" w:type="dxa"/>
            <w:gridSpan w:val="2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jc w:val="center"/>
              <w:rPr>
                <w:rFonts w:ascii="Calibri" w:hAnsi="Calibri"/>
                <w:caps/>
                <w:sz w:val="28"/>
              </w:rPr>
            </w:pPr>
            <w:bookmarkStart w:id="7" w:name="dtitle1" w:colFirst="0" w:colLast="0"/>
            <w:bookmarkEnd w:id="6"/>
            <w:r>
              <w:rPr>
                <w:rFonts w:ascii="Calibri" w:hAnsi="Calibri"/>
                <w:caps/>
                <w:sz w:val="28"/>
              </w:rPr>
              <w:t>TIME MANAGEMENT PLAN FOR QUESTIONS FOR CONSIDERATION BY THE</w:t>
            </w:r>
            <w:r>
              <w:rPr>
                <w:rFonts w:ascii="Calibri" w:hAnsi="Calibri"/>
                <w:caps/>
                <w:sz w:val="28"/>
              </w:rPr>
              <w:br/>
              <w:t>STANDING COMMITTEE ON ADMINISTRATION AND MANAGEMENT</w:t>
            </w:r>
          </w:p>
        </w:tc>
      </w:tr>
    </w:tbl>
    <w:bookmarkEnd w:id="7"/>
    <w:p w:rsidR="00B45013" w:rsidRPr="00805183" w:rsidRDefault="008D5815" w:rsidP="00EC2B9D">
      <w:pPr>
        <w:pStyle w:val="Head"/>
        <w:tabs>
          <w:tab w:val="clear" w:pos="6663"/>
          <w:tab w:val="left" w:pos="6237"/>
          <w:tab w:val="right" w:pos="9639"/>
        </w:tabs>
        <w:spacing w:before="240"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 xml:space="preserve">Tuesday, 16 </w:t>
      </w:r>
      <w:r w:rsidR="0034658E" w:rsidRPr="00805183">
        <w:rPr>
          <w:rFonts w:ascii="Calibri" w:hAnsi="Calibri"/>
          <w:b/>
          <w:szCs w:val="24"/>
        </w:rPr>
        <w:t>May</w:t>
      </w:r>
      <w:r w:rsidR="00167682" w:rsidRPr="00805183">
        <w:rPr>
          <w:rFonts w:ascii="Calibri" w:hAnsi="Calibri"/>
          <w:b/>
          <w:szCs w:val="24"/>
        </w:rPr>
        <w:t xml:space="preserve"> 201</w:t>
      </w:r>
      <w:r w:rsidR="00EC081D" w:rsidRPr="00805183">
        <w:rPr>
          <w:rFonts w:ascii="Calibri" w:hAnsi="Calibri"/>
          <w:b/>
          <w:szCs w:val="24"/>
        </w:rPr>
        <w:t>7</w:t>
      </w:r>
      <w:r w:rsidR="00B45013" w:rsidRPr="00805183">
        <w:rPr>
          <w:rFonts w:ascii="Calibri" w:hAnsi="Calibri"/>
          <w:b/>
          <w:szCs w:val="24"/>
        </w:rPr>
        <w:t>, 14:30 - 17:30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9B55F1" w:rsidRPr="00DD0692" w:rsidTr="009F2D51">
        <w:tc>
          <w:tcPr>
            <w:tcW w:w="1100" w:type="dxa"/>
          </w:tcPr>
          <w:p w:rsidR="009B55F1" w:rsidRPr="00DD0692" w:rsidRDefault="009B55F1" w:rsidP="00413DB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:rsidR="009B55F1" w:rsidRPr="00DD0692" w:rsidRDefault="009B55F1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DD0692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:rsidR="009B55F1" w:rsidRPr="00DD0692" w:rsidRDefault="009B55F1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DD0692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305F6F" w:rsidRPr="00DD0692" w:rsidTr="009F2D51">
        <w:tc>
          <w:tcPr>
            <w:tcW w:w="1100" w:type="dxa"/>
          </w:tcPr>
          <w:p w:rsidR="00305F6F" w:rsidRPr="00DD0692" w:rsidRDefault="00305F6F" w:rsidP="00413DB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</w:tcPr>
          <w:p w:rsidR="00305F6F" w:rsidRPr="00305F6F" w:rsidRDefault="00305F6F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Statement by the Staff Council</w:t>
            </w:r>
          </w:p>
        </w:tc>
        <w:tc>
          <w:tcPr>
            <w:tcW w:w="2105" w:type="dxa"/>
          </w:tcPr>
          <w:p w:rsidR="00305F6F" w:rsidRPr="00B728D5" w:rsidRDefault="005A10F7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hyperlink r:id="rId8" w:history="1">
              <w:r w:rsidR="00CE2C1F" w:rsidRPr="00830EA7">
                <w:rPr>
                  <w:rStyle w:val="Hyperlink"/>
                  <w:rFonts w:ascii="Calibri" w:hAnsi="Calibri"/>
                  <w:bCs/>
                  <w:szCs w:val="24"/>
                </w:rPr>
                <w:t>Oral presentation</w:t>
              </w:r>
            </w:hyperlink>
          </w:p>
        </w:tc>
      </w:tr>
      <w:tr w:rsidR="00496A34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496A34" w:rsidRDefault="004C2780" w:rsidP="004C2780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8705AB" w:rsidRDefault="00496A34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Budget of the Union for 201</w:t>
            </w:r>
            <w:r w:rsidR="00A2117F">
              <w:rPr>
                <w:rFonts w:ascii="Calibri" w:hAnsi="Calibri"/>
                <w:bCs/>
                <w:szCs w:val="24"/>
              </w:rPr>
              <w:t>8</w:t>
            </w:r>
            <w:r>
              <w:rPr>
                <w:rFonts w:ascii="Calibri" w:hAnsi="Calibri"/>
                <w:bCs/>
                <w:szCs w:val="24"/>
              </w:rPr>
              <w:t>-201</w:t>
            </w:r>
            <w:r w:rsidR="00A2117F">
              <w:rPr>
                <w:rFonts w:ascii="Calibri" w:hAnsi="Calibri"/>
                <w:bCs/>
                <w:szCs w:val="24"/>
              </w:rPr>
              <w:t>9</w:t>
            </w:r>
          </w:p>
          <w:p w:rsidR="00512EA5" w:rsidRDefault="00512EA5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Russian Federation</w:t>
            </w:r>
            <w:r w:rsidR="00C66CAC">
              <w:rPr>
                <w:rFonts w:ascii="Calibri" w:hAnsi="Calibri"/>
                <w:bCs/>
                <w:szCs w:val="24"/>
              </w:rPr>
              <w:t>, the Republic of Armenia and the Republic of Belarus</w:t>
            </w:r>
            <w:r>
              <w:rPr>
                <w:rFonts w:ascii="Calibri" w:hAnsi="Calibri"/>
                <w:bCs/>
                <w:szCs w:val="24"/>
              </w:rPr>
              <w:t xml:space="preserve">:  Proposals for the draft Budget of the </w:t>
            </w:r>
            <w:proofErr w:type="spellStart"/>
            <w:r>
              <w:rPr>
                <w:rFonts w:ascii="Calibri" w:hAnsi="Calibri"/>
                <w:bCs/>
                <w:szCs w:val="24"/>
              </w:rPr>
              <w:t>Radiocommunication</w:t>
            </w:r>
            <w:proofErr w:type="spellEnd"/>
            <w:r>
              <w:rPr>
                <w:rFonts w:ascii="Calibri" w:hAnsi="Calibri"/>
                <w:bCs/>
                <w:szCs w:val="24"/>
              </w:rPr>
              <w:t xml:space="preserve"> Sector for 2018-2019, prepared on the basis of an analysis of financial and human resources in ITU-R during the period 1996-2017</w:t>
            </w:r>
          </w:p>
          <w:p w:rsidR="0021555E" w:rsidRDefault="0021555E" w:rsidP="00C66CAC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Calibri" w:hAnsi="Calibri"/>
                <w:bCs/>
                <w:szCs w:val="24"/>
              </w:rPr>
              <w:t>Contribution by the Russian Federation</w:t>
            </w:r>
            <w:r w:rsidR="00C66CAC">
              <w:rPr>
                <w:rFonts w:ascii="Calibri" w:hAnsi="Calibri"/>
                <w:bCs/>
                <w:szCs w:val="24"/>
              </w:rPr>
              <w:t>, the Republic of Armenia and the Republic of Belarus:</w:t>
            </w:r>
            <w:r>
              <w:rPr>
                <w:rFonts w:ascii="Calibri" w:hAnsi="Calibri"/>
                <w:bCs/>
                <w:szCs w:val="24"/>
              </w:rPr>
              <w:t xml:space="preserve">  </w:t>
            </w:r>
            <w:r w:rsidRPr="0021555E">
              <w:rPr>
                <w:rStyle w:val="Strong"/>
                <w:rFonts w:ascii="Verdana" w:hAnsi="Verdana"/>
                <w:b w:val="0"/>
                <w:bCs w:val="0"/>
                <w:sz w:val="20"/>
              </w:rPr>
              <w:t>Proposals for the submission of data in Documents C17/10 and C17/9</w:t>
            </w:r>
          </w:p>
          <w:p w:rsidR="007D3CBA" w:rsidRDefault="007D3CBA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 w:rsidRPr="007D3CBA">
              <w:rPr>
                <w:rStyle w:val="Strong"/>
                <w:rFonts w:ascii="Verdana" w:hAnsi="Verdana"/>
                <w:b w:val="0"/>
                <w:bCs w:val="0"/>
                <w:sz w:val="20"/>
              </w:rPr>
              <w:t>Contribution by the United Arab Emirates:  ITU-T budget support</w:t>
            </w:r>
          </w:p>
          <w:p w:rsidR="007C168E" w:rsidRDefault="007C168E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Conclusions of the </w:t>
            </w:r>
            <w:proofErr w:type="spellStart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Radiocommunication</w:t>
            </w:r>
            <w:proofErr w:type="spellEnd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 Advisory Group</w:t>
            </w:r>
          </w:p>
          <w:p w:rsidR="00A92683" w:rsidRDefault="00A92683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 w:rsidRPr="00A92683"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Republic of Poland:  Free online access to ITU reports, statistics and indicators for Member States</w:t>
            </w:r>
          </w:p>
          <w:p w:rsidR="007364A0" w:rsidRPr="00A92683" w:rsidRDefault="007364A0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 w:rsidRPr="00662625">
              <w:rPr>
                <w:rFonts w:asciiTheme="minorHAnsi" w:hAnsiTheme="minorHAnsi"/>
                <w:szCs w:val="24"/>
              </w:rPr>
              <w:t xml:space="preserve">Report of the Budget Control Committee of </w:t>
            </w:r>
            <w:r>
              <w:rPr>
                <w:rFonts w:asciiTheme="minorHAnsi" w:hAnsiTheme="minorHAnsi"/>
                <w:szCs w:val="24"/>
              </w:rPr>
              <w:t>WTSA</w:t>
            </w:r>
            <w:r w:rsidRPr="00662625">
              <w:rPr>
                <w:rFonts w:asciiTheme="minorHAnsi" w:hAnsiTheme="minorHAnsi"/>
                <w:szCs w:val="24"/>
              </w:rPr>
              <w:t>-1</w:t>
            </w:r>
            <w:r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843F84" w:rsidRPr="00BB2FFB" w:rsidRDefault="005A10F7" w:rsidP="00221ECD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  <w:u w:val="none"/>
              </w:rPr>
            </w:pPr>
            <w:hyperlink r:id="rId9" w:history="1">
              <w:r w:rsidR="00496A34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221ECD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6A34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BB2FFB">
              <w:rPr>
                <w:rStyle w:val="Hyperlink"/>
                <w:rFonts w:ascii="Calibri" w:hAnsi="Calibri"/>
                <w:bCs/>
                <w:szCs w:val="24"/>
                <w:u w:val="none"/>
              </w:rPr>
              <w:t xml:space="preserve"> + Add.1</w:t>
            </w:r>
          </w:p>
          <w:p w:rsidR="005B3A1C" w:rsidRDefault="005A10F7" w:rsidP="005B3A1C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0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80</w:t>
              </w:r>
            </w:hyperlink>
            <w:r w:rsidR="00C66CAC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512EA5" w:rsidRDefault="00512EA5" w:rsidP="005B3A1C">
            <w:pPr>
              <w:tabs>
                <w:tab w:val="center" w:pos="9072"/>
              </w:tabs>
              <w:spacing w:after="60"/>
              <w:ind w:right="91"/>
            </w:pPr>
          </w:p>
          <w:p w:rsidR="00512EA5" w:rsidRDefault="00512EA5" w:rsidP="005B3A1C">
            <w:pPr>
              <w:tabs>
                <w:tab w:val="center" w:pos="9072"/>
              </w:tabs>
              <w:spacing w:after="60"/>
              <w:ind w:right="91"/>
            </w:pPr>
          </w:p>
          <w:p w:rsidR="00C66CAC" w:rsidRDefault="00C66CAC" w:rsidP="00C66CAC">
            <w:pPr>
              <w:tabs>
                <w:tab w:val="center" w:pos="9072"/>
              </w:tabs>
              <w:spacing w:after="60"/>
              <w:ind w:right="91"/>
            </w:pPr>
          </w:p>
          <w:p w:rsidR="005B3A1C" w:rsidRDefault="005A10F7" w:rsidP="00FB2B60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1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82</w:t>
              </w:r>
            </w:hyperlink>
            <w:r w:rsidR="004A3A10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1B5AB3" w:rsidRDefault="001B5AB3" w:rsidP="00FB2B60">
            <w:pPr>
              <w:tabs>
                <w:tab w:val="center" w:pos="9072"/>
              </w:tabs>
              <w:spacing w:before="240" w:after="60"/>
              <w:ind w:right="91"/>
            </w:pPr>
          </w:p>
          <w:p w:rsidR="005B3A1C" w:rsidRDefault="005A10F7" w:rsidP="001B5AB3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2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1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0</w:t>
              </w:r>
            </w:hyperlink>
          </w:p>
          <w:p w:rsidR="007C168E" w:rsidRDefault="005A10F7" w:rsidP="007C168E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3" w:history="1">
              <w:r w:rsidR="007C168E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7C168E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7C168E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7C168E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  <w:p w:rsidR="00A92683" w:rsidRDefault="005A10F7" w:rsidP="00A92683">
            <w:pPr>
              <w:tabs>
                <w:tab w:val="center" w:pos="9072"/>
              </w:tabs>
              <w:snapToGrid w:val="0"/>
              <w:spacing w:after="12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4" w:history="1">
              <w:r w:rsidR="00A92683" w:rsidRPr="00A92683">
                <w:rPr>
                  <w:rStyle w:val="Hyperlink"/>
                  <w:rFonts w:ascii="Calibri" w:hAnsi="Calibri"/>
                  <w:bCs/>
                  <w:szCs w:val="24"/>
                </w:rPr>
                <w:t>C17/85</w:t>
              </w:r>
            </w:hyperlink>
          </w:p>
          <w:p w:rsidR="007364A0" w:rsidRPr="00843F84" w:rsidRDefault="005A10F7" w:rsidP="00113649">
            <w:pPr>
              <w:tabs>
                <w:tab w:val="center" w:pos="9072"/>
              </w:tabs>
              <w:snapToGrid w:val="0"/>
              <w:spacing w:before="400" w:after="120"/>
              <w:ind w:right="91"/>
              <w:rPr>
                <w:rFonts w:ascii="Calibri" w:hAnsi="Calibri"/>
                <w:bCs/>
                <w:szCs w:val="24"/>
              </w:rPr>
            </w:pPr>
            <w:hyperlink r:id="rId15" w:history="1">
              <w:r w:rsidR="007364A0" w:rsidRPr="007364A0">
                <w:rPr>
                  <w:rStyle w:val="Hyperlink"/>
                  <w:rFonts w:ascii="Calibri" w:hAnsi="Calibri"/>
                  <w:bCs/>
                  <w:szCs w:val="24"/>
                </w:rPr>
                <w:t>C17/INF/2</w:t>
              </w:r>
            </w:hyperlink>
          </w:p>
        </w:tc>
      </w:tr>
    </w:tbl>
    <w:p w:rsidR="00204D6A" w:rsidRDefault="00204D6A"/>
    <w:p w:rsidR="00204D6A" w:rsidRDefault="00204D6A" w:rsidP="00204D6A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>Wednesday, 17 May 2017, 15:00 - 18:00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F105D8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F105D8" w:rsidRDefault="00F105D8" w:rsidP="00F105D8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F105D8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Proposal to increase revenue from 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International </w:t>
            </w:r>
            <w:r>
              <w:rPr>
                <w:rFonts w:asciiTheme="minorHAnsi" w:hAnsiTheme="minorHAnsi"/>
                <w:bCs/>
                <w:szCs w:val="24"/>
              </w:rPr>
              <w:t>N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umbering </w:t>
            </w:r>
            <w:r>
              <w:rPr>
                <w:rFonts w:asciiTheme="minorHAnsi" w:hAnsiTheme="minorHAnsi"/>
                <w:bCs/>
                <w:szCs w:val="24"/>
              </w:rPr>
              <w:t>R</w:t>
            </w:r>
            <w:r w:rsidRPr="00D27F89">
              <w:rPr>
                <w:rFonts w:asciiTheme="minorHAnsi" w:hAnsiTheme="minorHAnsi"/>
                <w:bCs/>
                <w:szCs w:val="24"/>
              </w:rPr>
              <w:t>esources</w:t>
            </w:r>
            <w:r>
              <w:rPr>
                <w:rFonts w:asciiTheme="minorHAnsi" w:hAnsiTheme="minorHAnsi"/>
                <w:bCs/>
                <w:szCs w:val="24"/>
              </w:rPr>
              <w:t xml:space="preserve"> (INRs)</w:t>
            </w:r>
          </w:p>
          <w:p w:rsidR="00F105D8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Contribution by the United States of America:  Proposals to increase revenues from 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International </w:t>
            </w:r>
            <w:r>
              <w:rPr>
                <w:rFonts w:asciiTheme="minorHAnsi" w:hAnsiTheme="minorHAnsi"/>
                <w:bCs/>
                <w:szCs w:val="24"/>
              </w:rPr>
              <w:t>N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umbering </w:t>
            </w:r>
            <w:r>
              <w:rPr>
                <w:rFonts w:asciiTheme="minorHAnsi" w:hAnsiTheme="minorHAnsi"/>
                <w:bCs/>
                <w:szCs w:val="24"/>
              </w:rPr>
              <w:t>R</w:t>
            </w:r>
            <w:r w:rsidRPr="00D27F89">
              <w:rPr>
                <w:rFonts w:asciiTheme="minorHAnsi" w:hAnsiTheme="minorHAnsi"/>
                <w:bCs/>
                <w:szCs w:val="24"/>
              </w:rPr>
              <w:t>esources</w:t>
            </w:r>
            <w:r>
              <w:rPr>
                <w:rFonts w:asciiTheme="minorHAnsi" w:hAnsiTheme="minorHAnsi"/>
                <w:bCs/>
                <w:szCs w:val="24"/>
              </w:rPr>
              <w:t xml:space="preserve"> (INRs)</w:t>
            </w:r>
          </w:p>
          <w:p w:rsidR="00F105D8" w:rsidRPr="00E97140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szCs w:val="24"/>
              </w:rPr>
            </w:pPr>
            <w:r w:rsidRPr="00E97140">
              <w:rPr>
                <w:rFonts w:ascii="Calibri" w:hAnsi="Calibri"/>
                <w:color w:val="000000"/>
                <w:szCs w:val="24"/>
                <w:shd w:val="clear" w:color="auto" w:fill="FFFFFF"/>
              </w:rPr>
              <w:t xml:space="preserve">Contribution by the Kingdom of Saudi Arabia:  </w:t>
            </w:r>
            <w:r>
              <w:rPr>
                <w:rFonts w:ascii="Calibri" w:hAnsi="Calibri"/>
                <w:color w:val="000000"/>
                <w:szCs w:val="24"/>
                <w:shd w:val="clear" w:color="auto" w:fill="FFFFFF"/>
              </w:rPr>
              <w:t>R</w:t>
            </w:r>
            <w:r w:rsidRPr="00E97140">
              <w:rPr>
                <w:rFonts w:ascii="Calibri" w:hAnsi="Calibri"/>
                <w:color w:val="000000"/>
                <w:szCs w:val="24"/>
                <w:shd w:val="clear" w:color="auto" w:fill="FFFFFF"/>
              </w:rPr>
              <w:t>evenue generation from International Numbering Resources (INRs)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F105D8" w:rsidRDefault="005A10F7" w:rsidP="00F105D8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16" w:history="1">
              <w:r w:rsidR="00F105D8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F105D8">
                <w:rPr>
                  <w:rStyle w:val="Hyperlink"/>
                  <w:rFonts w:asciiTheme="minorHAnsi" w:hAnsiTheme="minorHAnsi"/>
                </w:rPr>
                <w:t>7</w:t>
              </w:r>
              <w:r w:rsidR="00F105D8" w:rsidRPr="00D27F89">
                <w:rPr>
                  <w:rStyle w:val="Hyperlink"/>
                  <w:rFonts w:asciiTheme="minorHAnsi" w:hAnsiTheme="minorHAnsi"/>
                </w:rPr>
                <w:t>/4</w:t>
              </w:r>
              <w:r w:rsidR="00F105D8">
                <w:rPr>
                  <w:rStyle w:val="Hyperlink"/>
                  <w:rFonts w:asciiTheme="minorHAnsi" w:hAnsiTheme="minorHAnsi"/>
                </w:rPr>
                <w:t>3</w:t>
              </w:r>
            </w:hyperlink>
          </w:p>
          <w:p w:rsidR="00F105D8" w:rsidRDefault="00F105D8" w:rsidP="00F105D8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F105D8" w:rsidRDefault="005A10F7" w:rsidP="00F105D8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7" w:history="1"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92</w:t>
              </w:r>
            </w:hyperlink>
          </w:p>
          <w:p w:rsidR="00F105D8" w:rsidRDefault="00F105D8" w:rsidP="00F105D8">
            <w:pPr>
              <w:tabs>
                <w:tab w:val="center" w:pos="9072"/>
              </w:tabs>
              <w:snapToGrid w:val="0"/>
              <w:spacing w:before="60"/>
              <w:ind w:right="91"/>
            </w:pPr>
          </w:p>
          <w:p w:rsidR="00F105D8" w:rsidRPr="000424A1" w:rsidRDefault="005A10F7" w:rsidP="00F105D8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Fonts w:asciiTheme="minorHAnsi" w:hAnsiTheme="minorHAnsi"/>
                <w:szCs w:val="24"/>
              </w:rPr>
            </w:pPr>
            <w:hyperlink r:id="rId18" w:history="1"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F105D8">
              <w:rPr>
                <w:rStyle w:val="Hyperlink"/>
                <w:rFonts w:ascii="Calibri" w:hAnsi="Calibri"/>
                <w:bCs/>
                <w:szCs w:val="24"/>
              </w:rPr>
              <w:t>6 (Rev.1)</w:t>
            </w:r>
          </w:p>
        </w:tc>
      </w:tr>
      <w:tr w:rsidR="00314DBB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314DBB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6146F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Security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5A10F7" w:rsidP="00314DBB">
            <w:pPr>
              <w:tabs>
                <w:tab w:val="center" w:pos="9072"/>
              </w:tabs>
              <w:spacing w:before="60" w:after="60"/>
              <w:ind w:right="91"/>
            </w:pPr>
            <w:hyperlink r:id="rId19" w:history="1">
              <w:r w:rsidR="00314DBB" w:rsidRPr="00252457">
                <w:rPr>
                  <w:rStyle w:val="Hyperlink"/>
                  <w:rFonts w:asciiTheme="minorHAnsi" w:hAnsiTheme="minorHAnsi"/>
                </w:rPr>
                <w:t>C1</w:t>
              </w:r>
              <w:r w:rsidR="00314DBB">
                <w:rPr>
                  <w:rStyle w:val="Hyperlink"/>
                  <w:rFonts w:asciiTheme="minorHAnsi" w:hAnsiTheme="minorHAnsi"/>
                </w:rPr>
                <w:t>7</w:t>
              </w:r>
              <w:r w:rsidR="00314DBB" w:rsidRPr="00252457">
                <w:rPr>
                  <w:rStyle w:val="Hyperlink"/>
                  <w:rFonts w:asciiTheme="minorHAnsi" w:hAnsiTheme="minorHAnsi"/>
                </w:rPr>
                <w:t>/</w:t>
              </w:r>
              <w:r w:rsidR="00314DBB">
                <w:rPr>
                  <w:rStyle w:val="Hyperlink"/>
                  <w:rFonts w:asciiTheme="minorHAnsi" w:hAnsiTheme="minorHAnsi"/>
                </w:rPr>
                <w:t>63</w:t>
              </w:r>
            </w:hyperlink>
          </w:p>
        </w:tc>
      </w:tr>
      <w:tr w:rsidR="00314DBB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314DBB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3151E3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Addressing JIU Recommendation:</w:t>
            </w:r>
          </w:p>
          <w:p w:rsidR="00314DBB" w:rsidRPr="00352419" w:rsidRDefault="00314DBB" w:rsidP="00314DBB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left="360" w:right="91"/>
              <w:rPr>
                <w:rFonts w:asciiTheme="minorHAnsi" w:hAnsiTheme="minorHAnsi"/>
                <w:bCs/>
                <w:szCs w:val="24"/>
              </w:rPr>
            </w:pPr>
            <w:r w:rsidRPr="00314DBB">
              <w:rPr>
                <w:rFonts w:asciiTheme="minorHAnsi" w:hAnsiTheme="minorHAnsi"/>
                <w:bCs/>
                <w:szCs w:val="24"/>
              </w:rPr>
              <w:t>Improving the stability and predictability of the financial base of the Union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before="60" w:after="60"/>
              <w:ind w:right="91"/>
            </w:pPr>
          </w:p>
          <w:p w:rsidR="00314DBB" w:rsidRDefault="005A10F7" w:rsidP="00314DBB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0" w:history="1">
              <w:r w:rsidR="00314DBB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314DBB">
                <w:rPr>
                  <w:rStyle w:val="Hyperlink"/>
                  <w:rFonts w:asciiTheme="minorHAnsi" w:hAnsiTheme="minorHAnsi"/>
                </w:rPr>
                <w:t>7</w:t>
              </w:r>
              <w:r w:rsidR="00314DBB" w:rsidRPr="00A44FCF">
                <w:rPr>
                  <w:rStyle w:val="Hyperlink"/>
                  <w:rFonts w:asciiTheme="minorHAnsi" w:hAnsiTheme="minorHAnsi"/>
                </w:rPr>
                <w:t>/</w:t>
              </w:r>
              <w:r w:rsidR="00314DBB">
                <w:rPr>
                  <w:rStyle w:val="Hyperlink"/>
                  <w:rFonts w:asciiTheme="minorHAnsi" w:hAnsiTheme="minorHAnsi"/>
                </w:rPr>
                <w:t>67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pacing w:before="0"/>
              <w:ind w:right="91"/>
            </w:pPr>
          </w:p>
        </w:tc>
      </w:tr>
    </w:tbl>
    <w:p w:rsidR="00204D6A" w:rsidRDefault="00204D6A"/>
    <w:p w:rsidR="00204D6A" w:rsidRDefault="00204D6A" w:rsidP="00204D6A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lastRenderedPageBreak/>
        <w:t>Wednesday, 17 May 2017, 15:00 - 18:00</w:t>
      </w:r>
      <w:r>
        <w:rPr>
          <w:rFonts w:ascii="Calibri" w:hAnsi="Calibri"/>
          <w:b/>
          <w:szCs w:val="24"/>
        </w:rPr>
        <w:t xml:space="preserve"> (</w:t>
      </w:r>
      <w:r w:rsidRPr="003151E3">
        <w:rPr>
          <w:rFonts w:ascii="Calibri" w:hAnsi="Calibri"/>
          <w:b/>
          <w:i/>
          <w:iCs/>
          <w:szCs w:val="24"/>
        </w:rPr>
        <w:t>cont’d</w:t>
      </w:r>
      <w:r>
        <w:rPr>
          <w:rFonts w:ascii="Calibri" w:hAnsi="Calibri"/>
          <w:b/>
          <w:szCs w:val="24"/>
        </w:rPr>
        <w:t>)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314DBB" w:rsidRPr="00DD0692" w:rsidTr="00667403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916BC1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Efficiency measures</w:t>
            </w:r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Contribution by the People’s Republic of China  </w:t>
            </w:r>
            <w:r w:rsidRPr="00A278F7">
              <w:rPr>
                <w:rStyle w:val="Strong"/>
                <w:rFonts w:ascii="Calibri" w:hAnsi="Calibri"/>
                <w:b w:val="0"/>
                <w:bCs w:val="0"/>
                <w:szCs w:val="24"/>
              </w:rPr>
              <w:t>Optimization of ITU's High-Level Events of a global nature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5A10F7" w:rsidP="00314DBB">
            <w:pPr>
              <w:tabs>
                <w:tab w:val="center" w:pos="9072"/>
              </w:tabs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1" w:history="1">
              <w:r w:rsidR="00314DBB" w:rsidRPr="00496A34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496A34">
                <w:rPr>
                  <w:rStyle w:val="Hyperlink"/>
                  <w:rFonts w:ascii="Calibri" w:hAnsi="Calibri"/>
                  <w:bCs/>
                  <w:szCs w:val="24"/>
                </w:rPr>
                <w:t>/45</w:t>
              </w:r>
            </w:hyperlink>
          </w:p>
          <w:p w:rsidR="00314DBB" w:rsidRDefault="005A10F7" w:rsidP="00314DBB">
            <w:pPr>
              <w:tabs>
                <w:tab w:val="center" w:pos="9072"/>
              </w:tabs>
              <w:snapToGrid w:val="0"/>
              <w:ind w:right="91"/>
            </w:pPr>
            <w:hyperlink r:id="rId22" w:history="1">
              <w:r w:rsidR="00314DBB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314DBB">
                <w:rPr>
                  <w:rStyle w:val="Hyperlink"/>
                  <w:rFonts w:ascii="Calibri" w:hAnsi="Calibri" w:cs="Calibri"/>
                </w:rPr>
                <w:t>7</w:t>
              </w:r>
              <w:r w:rsidR="00314DBB" w:rsidRPr="00B47DCE">
                <w:rPr>
                  <w:rStyle w:val="Hyperlink"/>
                  <w:rFonts w:ascii="Calibri" w:hAnsi="Calibri" w:cs="Calibri"/>
                </w:rPr>
                <w:t>/</w:t>
              </w:r>
              <w:r w:rsidR="00314DBB">
                <w:rPr>
                  <w:rStyle w:val="Hyperlink"/>
                  <w:rFonts w:ascii="Calibri" w:hAnsi="Calibri" w:cs="Calibri"/>
                </w:rPr>
                <w:t>89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</w:pPr>
          </w:p>
        </w:tc>
      </w:tr>
    </w:tbl>
    <w:p w:rsidR="00667403" w:rsidRDefault="00667403"/>
    <w:p w:rsidR="00667403" w:rsidRDefault="00667403" w:rsidP="00163D2C">
      <w:pPr>
        <w:spacing w:after="60"/>
        <w:jc w:val="center"/>
      </w:pPr>
      <w:r w:rsidRPr="00805183">
        <w:rPr>
          <w:rFonts w:ascii="Calibri" w:hAnsi="Calibri"/>
          <w:b/>
          <w:szCs w:val="24"/>
        </w:rPr>
        <w:t xml:space="preserve">Thursday, 18 May 2017, </w:t>
      </w:r>
      <w:r>
        <w:rPr>
          <w:rFonts w:ascii="Calibri" w:hAnsi="Calibri"/>
          <w:b/>
          <w:szCs w:val="24"/>
        </w:rPr>
        <w:t>14</w:t>
      </w:r>
      <w:r w:rsidRPr="00805183">
        <w:rPr>
          <w:rFonts w:ascii="Calibri" w:hAnsi="Calibri"/>
          <w:b/>
          <w:szCs w:val="24"/>
        </w:rPr>
        <w:t>:30 – 1</w:t>
      </w:r>
      <w:r>
        <w:rPr>
          <w:rFonts w:ascii="Calibri" w:hAnsi="Calibri"/>
          <w:b/>
          <w:szCs w:val="24"/>
        </w:rPr>
        <w:t>7</w:t>
      </w:r>
      <w:r w:rsidRPr="00805183">
        <w:rPr>
          <w:rFonts w:ascii="Calibri" w:hAnsi="Calibri"/>
          <w:b/>
          <w:szCs w:val="24"/>
        </w:rPr>
        <w:t>:30</w:t>
      </w:r>
    </w:p>
    <w:tbl>
      <w:tblPr>
        <w:tblW w:w="10659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  <w:gridCol w:w="35"/>
        <w:gridCol w:w="27"/>
      </w:tblGrid>
      <w:tr w:rsidR="00314DBB" w:rsidRPr="00DD0692" w:rsidTr="00BD2161">
        <w:trPr>
          <w:gridAfter w:val="1"/>
          <w:wAfter w:w="27" w:type="dxa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Cost recovery for the processing of Satellite Network Fillings (SNF)</w:t>
            </w:r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Proposed modification to Decision 482 “Implementation of cost recovery for Satellite Network Filings”</w:t>
            </w:r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Contribution by the Russian Federation, the Republic of Armenia and the Republic of Belarus:  </w:t>
            </w:r>
            <w:r w:rsidRPr="00BB6620"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Processing by the </w:t>
            </w:r>
            <w:proofErr w:type="spellStart"/>
            <w:r w:rsidRPr="00BB662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Radiocommunication</w:t>
            </w:r>
            <w:proofErr w:type="spellEnd"/>
            <w:r w:rsidRPr="00BB6620"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 Bureau of notices for satellite networks in non-geostationary satellite systems</w:t>
            </w:r>
          </w:p>
          <w:p w:rsidR="00314DBB" w:rsidRPr="00BB6620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Conclusions of the </w:t>
            </w:r>
            <w:proofErr w:type="spellStart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Radiocommunication</w:t>
            </w:r>
            <w:proofErr w:type="spellEnd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 Advisory Group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5A10F7" w:rsidP="00314DBB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3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6</w:t>
              </w:r>
            </w:hyperlink>
          </w:p>
          <w:p w:rsidR="00314DBB" w:rsidRDefault="005A10F7" w:rsidP="00314DBB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4" w:history="1">
              <w:r w:rsidR="00314DBB" w:rsidRPr="00B95756">
                <w:rPr>
                  <w:rStyle w:val="Hyperlink"/>
                  <w:rFonts w:ascii="Calibri" w:hAnsi="Calibri"/>
                  <w:bCs/>
                  <w:szCs w:val="24"/>
                </w:rPr>
                <w:t>C17/61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160"/>
              <w:ind w:right="91"/>
            </w:pPr>
          </w:p>
          <w:p w:rsidR="00314DBB" w:rsidRDefault="005A10F7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5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79</w:t>
              </w:r>
            </w:hyperlink>
            <w:r w:rsidR="00314DBB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</w:p>
          <w:p w:rsidR="00314DBB" w:rsidRPr="00221ECD" w:rsidRDefault="005A10F7" w:rsidP="00314DB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color w:val="0000FF"/>
                <w:szCs w:val="24"/>
                <w:u w:val="single"/>
              </w:rPr>
            </w:pPr>
            <w:hyperlink r:id="rId26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</w:tc>
      </w:tr>
      <w:tr w:rsidR="00E95A84" w:rsidRPr="00D27F89" w:rsidTr="00BD2161"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95A84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5A84" w:rsidRDefault="00E95A84" w:rsidP="00E95A84">
            <w:pPr>
              <w:tabs>
                <w:tab w:val="center" w:pos="9072"/>
              </w:tabs>
              <w:spacing w:after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Preliminary amount of the contributory Unit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95A84" w:rsidRDefault="005A10F7" w:rsidP="00E95A84">
            <w:pPr>
              <w:tabs>
                <w:tab w:val="center" w:pos="9072"/>
              </w:tabs>
              <w:snapToGrid w:val="0"/>
              <w:ind w:right="91"/>
            </w:pPr>
            <w:hyperlink r:id="rId27" w:history="1">
              <w:r w:rsidR="00E95A84" w:rsidRPr="00496A34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E95A84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E95A84" w:rsidRPr="00496A34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E95A84">
                <w:rPr>
                  <w:rStyle w:val="Hyperlink"/>
                  <w:rFonts w:ascii="Calibri" w:hAnsi="Calibri"/>
                  <w:bCs/>
                  <w:szCs w:val="24"/>
                </w:rPr>
                <w:t>57</w:t>
              </w:r>
            </w:hyperlink>
          </w:p>
        </w:tc>
      </w:tr>
      <w:tr w:rsidR="007909FB" w:rsidRPr="00D27F89" w:rsidTr="00BD2161"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909FB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09FB" w:rsidRDefault="007909FB" w:rsidP="00BF40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Report on the implementation of Resolution 191 (Busan, 2014) “</w:t>
            </w:r>
            <w:r w:rsidRPr="00D27F89">
              <w:rPr>
                <w:rFonts w:asciiTheme="minorHAnsi" w:hAnsiTheme="minorHAnsi"/>
                <w:bCs/>
                <w:szCs w:val="24"/>
              </w:rPr>
              <w:t>Strategy for the coordination of efforts among the three Sectors of the Union</w:t>
            </w:r>
            <w:r>
              <w:rPr>
                <w:rFonts w:asciiTheme="minorHAnsi" w:hAnsiTheme="minorHAnsi"/>
                <w:bCs/>
                <w:szCs w:val="24"/>
              </w:rPr>
              <w:t>”</w:t>
            </w:r>
          </w:p>
          <w:p w:rsidR="00457E60" w:rsidRPr="00D27F89" w:rsidRDefault="00457E60" w:rsidP="00BF40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Conclusions of the </w:t>
            </w:r>
            <w:proofErr w:type="spellStart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Radiocommunication</w:t>
            </w:r>
            <w:proofErr w:type="spellEnd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 Advisory Group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909FB" w:rsidRDefault="005A10F7" w:rsidP="00BF40A1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8" w:history="1">
              <w:r w:rsidR="007909FB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7909FB">
                <w:rPr>
                  <w:rStyle w:val="Hyperlink"/>
                  <w:rFonts w:asciiTheme="minorHAnsi" w:hAnsiTheme="minorHAnsi"/>
                </w:rPr>
                <w:t>7</w:t>
              </w:r>
              <w:r w:rsidR="007909FB" w:rsidRPr="00D27F89">
                <w:rPr>
                  <w:rStyle w:val="Hyperlink"/>
                  <w:rFonts w:asciiTheme="minorHAnsi" w:hAnsiTheme="minorHAnsi"/>
                </w:rPr>
                <w:t>/38</w:t>
              </w:r>
            </w:hyperlink>
          </w:p>
          <w:p w:rsidR="00457E60" w:rsidRDefault="00457E60" w:rsidP="00457E60">
            <w:pPr>
              <w:tabs>
                <w:tab w:val="center" w:pos="9072"/>
              </w:tabs>
              <w:spacing w:before="0"/>
              <w:ind w:right="91"/>
            </w:pPr>
          </w:p>
          <w:p w:rsidR="00234A57" w:rsidRPr="00D27F89" w:rsidRDefault="005A10F7" w:rsidP="00457E60">
            <w:pPr>
              <w:tabs>
                <w:tab w:val="center" w:pos="9072"/>
              </w:tabs>
              <w:spacing w:before="0"/>
              <w:ind w:right="91"/>
              <w:rPr>
                <w:rFonts w:asciiTheme="minorHAnsi" w:hAnsiTheme="minorHAnsi"/>
              </w:rPr>
            </w:pPr>
            <w:hyperlink r:id="rId29" w:history="1">
              <w:r w:rsidR="00234A57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234A5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234A57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234A57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</w:tc>
      </w:tr>
      <w:tr w:rsidR="00B42AC8" w:rsidTr="006733C5">
        <w:tc>
          <w:tcPr>
            <w:tcW w:w="1100" w:type="dxa"/>
            <w:tcBorders>
              <w:top w:val="single" w:sz="6" w:space="0" w:color="auto"/>
            </w:tcBorders>
          </w:tcPr>
          <w:p w:rsidR="00B42AC8" w:rsidRDefault="007C26B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10</w:t>
            </w:r>
          </w:p>
        </w:tc>
        <w:tc>
          <w:tcPr>
            <w:tcW w:w="7427" w:type="dxa"/>
            <w:tcBorders>
              <w:top w:val="single" w:sz="6" w:space="0" w:color="auto"/>
            </w:tcBorders>
          </w:tcPr>
          <w:p w:rsidR="00B42AC8" w:rsidRDefault="00B42AC8" w:rsidP="00BB3297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bCs/>
                <w:szCs w:val="24"/>
              </w:rPr>
            </w:pPr>
            <w:r w:rsidRPr="00417BB8">
              <w:rPr>
                <w:rFonts w:ascii="Calibri" w:hAnsi="Calibri"/>
                <w:szCs w:val="24"/>
              </w:rPr>
              <w:t>Information and Communication Technologies Development Fund</w:t>
            </w:r>
            <w:r>
              <w:rPr>
                <w:rFonts w:ascii="Calibri" w:hAnsi="Calibri"/>
                <w:szCs w:val="24"/>
              </w:rPr>
              <w:br/>
            </w:r>
            <w:r w:rsidRPr="00417BB8">
              <w:rPr>
                <w:rFonts w:ascii="Calibri" w:hAnsi="Calibri"/>
                <w:szCs w:val="24"/>
              </w:rPr>
              <w:t>(ICT-DF)</w:t>
            </w:r>
          </w:p>
        </w:tc>
        <w:tc>
          <w:tcPr>
            <w:tcW w:w="2132" w:type="dxa"/>
            <w:gridSpan w:val="3"/>
          </w:tcPr>
          <w:p w:rsidR="00B42AC8" w:rsidRDefault="005A10F7" w:rsidP="00BB3297">
            <w:pPr>
              <w:tabs>
                <w:tab w:val="center" w:pos="9072"/>
              </w:tabs>
              <w:spacing w:before="60" w:after="60"/>
              <w:ind w:right="91"/>
            </w:pPr>
            <w:hyperlink r:id="rId30" w:history="1">
              <w:r w:rsidR="00B42AC8" w:rsidRPr="00C131EC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B42AC8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B42AC8" w:rsidRPr="00C131EC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B42AC8">
                <w:rPr>
                  <w:rStyle w:val="Hyperlink"/>
                  <w:rFonts w:ascii="Calibri" w:hAnsi="Calibri"/>
                  <w:bCs/>
                  <w:szCs w:val="24"/>
                </w:rPr>
                <w:t>34</w:t>
              </w:r>
            </w:hyperlink>
          </w:p>
        </w:tc>
      </w:tr>
      <w:tr w:rsidR="00B42AC8" w:rsidRPr="00F43C3D" w:rsidTr="006733C5">
        <w:tc>
          <w:tcPr>
            <w:tcW w:w="1100" w:type="dxa"/>
          </w:tcPr>
          <w:p w:rsidR="00B42AC8" w:rsidRDefault="007C26B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11</w:t>
            </w:r>
          </w:p>
        </w:tc>
        <w:tc>
          <w:tcPr>
            <w:tcW w:w="7427" w:type="dxa"/>
          </w:tcPr>
          <w:p w:rsidR="00B42AC8" w:rsidRPr="00F43C3D" w:rsidRDefault="00B42AC8" w:rsidP="008E63EB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 w:cs="Calibri"/>
              </w:rPr>
            </w:pPr>
            <w:r w:rsidRPr="00F43C3D">
              <w:rPr>
                <w:rFonts w:ascii="Calibri" w:hAnsi="Calibri" w:cs="Calibri"/>
                <w:szCs w:val="24"/>
              </w:rPr>
              <w:t xml:space="preserve">Improvement of </w:t>
            </w:r>
            <w:r w:rsidR="008E63EB">
              <w:rPr>
                <w:rFonts w:ascii="Calibri" w:hAnsi="Calibri" w:cs="Calibri"/>
                <w:szCs w:val="24"/>
              </w:rPr>
              <w:t>m</w:t>
            </w:r>
            <w:r w:rsidRPr="00F43C3D">
              <w:rPr>
                <w:rFonts w:ascii="Calibri" w:hAnsi="Calibri" w:cs="Calibri"/>
                <w:szCs w:val="24"/>
              </w:rPr>
              <w:t xml:space="preserve">anagement and </w:t>
            </w:r>
            <w:r w:rsidR="008E63EB">
              <w:rPr>
                <w:rFonts w:ascii="Calibri" w:hAnsi="Calibri" w:cs="Calibri"/>
                <w:szCs w:val="24"/>
              </w:rPr>
              <w:t>f</w:t>
            </w:r>
            <w:r w:rsidRPr="00F43C3D">
              <w:rPr>
                <w:rFonts w:ascii="Calibri" w:hAnsi="Calibri" w:cs="Calibri"/>
                <w:szCs w:val="24"/>
              </w:rPr>
              <w:t xml:space="preserve">ollow-up of the </w:t>
            </w:r>
            <w:r w:rsidR="008E63EB">
              <w:rPr>
                <w:rFonts w:ascii="Calibri" w:hAnsi="Calibri" w:cs="Calibri"/>
                <w:szCs w:val="24"/>
              </w:rPr>
              <w:t>d</w:t>
            </w:r>
            <w:r w:rsidRPr="00F43C3D">
              <w:rPr>
                <w:rFonts w:ascii="Calibri" w:hAnsi="Calibri" w:cs="Calibri"/>
                <w:szCs w:val="24"/>
              </w:rPr>
              <w:t>efrayal of ITU Expenses by Sector Members and Associates</w:t>
            </w:r>
          </w:p>
        </w:tc>
        <w:tc>
          <w:tcPr>
            <w:tcW w:w="2132" w:type="dxa"/>
            <w:gridSpan w:val="3"/>
          </w:tcPr>
          <w:p w:rsidR="00B42AC8" w:rsidRPr="00F43C3D" w:rsidRDefault="005A10F7" w:rsidP="00BB329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  <w:bCs/>
                <w:szCs w:val="24"/>
              </w:rPr>
            </w:pPr>
            <w:hyperlink r:id="rId31" w:history="1">
              <w:r w:rsidR="00B42AC8" w:rsidRPr="002516B7">
                <w:rPr>
                  <w:rStyle w:val="Hyperlink"/>
                  <w:rFonts w:ascii="Calibri" w:hAnsi="Calibri" w:cs="Calibri"/>
                  <w:bCs/>
                  <w:szCs w:val="24"/>
                </w:rPr>
                <w:t>C1</w:t>
              </w:r>
              <w:r w:rsidR="00B42AC8">
                <w:rPr>
                  <w:rStyle w:val="Hyperlink"/>
                  <w:rFonts w:ascii="Calibri" w:hAnsi="Calibri" w:cs="Calibri"/>
                  <w:bCs/>
                  <w:szCs w:val="24"/>
                </w:rPr>
                <w:t>7</w:t>
              </w:r>
              <w:r w:rsidR="00B42AC8" w:rsidRPr="002516B7">
                <w:rPr>
                  <w:rStyle w:val="Hyperlink"/>
                  <w:rFonts w:ascii="Calibri" w:hAnsi="Calibri" w:cs="Calibri"/>
                  <w:bCs/>
                  <w:szCs w:val="24"/>
                </w:rPr>
                <w:t>/14</w:t>
              </w:r>
            </w:hyperlink>
          </w:p>
        </w:tc>
      </w:tr>
      <w:tr w:rsidR="00B42AC8" w:rsidTr="006733C5">
        <w:tc>
          <w:tcPr>
            <w:tcW w:w="1100" w:type="dxa"/>
          </w:tcPr>
          <w:p w:rsidR="00B42AC8" w:rsidRDefault="007C26B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12</w:t>
            </w:r>
          </w:p>
        </w:tc>
        <w:tc>
          <w:tcPr>
            <w:tcW w:w="7427" w:type="dxa"/>
          </w:tcPr>
          <w:p w:rsidR="00B42AC8" w:rsidRPr="00F43C3D" w:rsidRDefault="00B42AC8" w:rsidP="00BB3297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Provisional participation of entities dealing with telecommunication matters in the activities of the Union</w:t>
            </w:r>
          </w:p>
        </w:tc>
        <w:tc>
          <w:tcPr>
            <w:tcW w:w="2132" w:type="dxa"/>
            <w:gridSpan w:val="3"/>
          </w:tcPr>
          <w:p w:rsidR="00B42AC8" w:rsidRDefault="005A10F7" w:rsidP="00BB329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  <w:bCs/>
                <w:szCs w:val="24"/>
              </w:rPr>
            </w:pPr>
            <w:hyperlink r:id="rId32" w:history="1">
              <w:r w:rsidR="00B42AC8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B42AC8">
                <w:rPr>
                  <w:rStyle w:val="Hyperlink"/>
                  <w:rFonts w:ascii="Calibri" w:hAnsi="Calibri" w:cs="Calibri"/>
                </w:rPr>
                <w:t>7</w:t>
              </w:r>
              <w:r w:rsidR="00B42AC8" w:rsidRPr="00B47DCE">
                <w:rPr>
                  <w:rStyle w:val="Hyperlink"/>
                  <w:rFonts w:ascii="Calibri" w:hAnsi="Calibri" w:cs="Calibri"/>
                </w:rPr>
                <w:t>/</w:t>
              </w:r>
              <w:r w:rsidR="00B42AC8">
                <w:rPr>
                  <w:rStyle w:val="Hyperlink"/>
                  <w:rFonts w:ascii="Calibri" w:hAnsi="Calibri" w:cs="Calibri"/>
                </w:rPr>
                <w:t>62</w:t>
              </w:r>
            </w:hyperlink>
          </w:p>
        </w:tc>
      </w:tr>
      <w:tr w:rsidR="00B47DCE" w:rsidRPr="00DD0692" w:rsidTr="006733C5">
        <w:tblPrEx>
          <w:tblBorders>
            <w:top w:val="single" w:sz="4" w:space="0" w:color="auto"/>
          </w:tblBorders>
        </w:tblPrEx>
        <w:tc>
          <w:tcPr>
            <w:tcW w:w="1100" w:type="dxa"/>
          </w:tcPr>
          <w:p w:rsidR="00B47DCE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C26B7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:rsidR="00B47DCE" w:rsidRDefault="00B47DCE" w:rsidP="00262EE7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 w:rsidRPr="00DD0692">
              <w:rPr>
                <w:rFonts w:ascii="Calibri" w:hAnsi="Calibri"/>
                <w:szCs w:val="24"/>
              </w:rPr>
              <w:t>Arrears and Special Arrears Account</w:t>
            </w:r>
          </w:p>
        </w:tc>
        <w:tc>
          <w:tcPr>
            <w:tcW w:w="2132" w:type="dxa"/>
            <w:gridSpan w:val="3"/>
          </w:tcPr>
          <w:p w:rsidR="00B47DCE" w:rsidRPr="00B47DCE" w:rsidRDefault="005A10F7" w:rsidP="00E93AAC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</w:rPr>
            </w:pPr>
            <w:hyperlink r:id="rId33" w:history="1">
              <w:r w:rsidR="00B47DCE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E93AAC">
                <w:rPr>
                  <w:rStyle w:val="Hyperlink"/>
                  <w:rFonts w:ascii="Calibri" w:hAnsi="Calibri" w:cs="Calibri"/>
                </w:rPr>
                <w:t>7</w:t>
              </w:r>
              <w:r w:rsidR="00B47DCE" w:rsidRPr="00B47DCE">
                <w:rPr>
                  <w:rStyle w:val="Hyperlink"/>
                  <w:rFonts w:ascii="Calibri" w:hAnsi="Calibri" w:cs="Calibri"/>
                </w:rPr>
                <w:t>/11</w:t>
              </w:r>
            </w:hyperlink>
          </w:p>
        </w:tc>
      </w:tr>
      <w:tr w:rsidR="006C5573" w:rsidRPr="00DD0692" w:rsidTr="006733C5">
        <w:tblPrEx>
          <w:tblBorders>
            <w:top w:val="single" w:sz="4" w:space="0" w:color="auto"/>
          </w:tblBorders>
        </w:tblPrEx>
        <w:tc>
          <w:tcPr>
            <w:tcW w:w="1100" w:type="dxa"/>
          </w:tcPr>
          <w:p w:rsidR="006C5573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C26B7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:rsidR="00A278F7" w:rsidRPr="00A278F7" w:rsidRDefault="006C5573" w:rsidP="00935E52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b/>
                <w:bCs/>
                <w:szCs w:val="24"/>
                <w:lang w:val="en-US"/>
              </w:rPr>
            </w:pPr>
            <w:r>
              <w:rPr>
                <w:rFonts w:ascii="Calibri" w:hAnsi="Calibri"/>
                <w:szCs w:val="24"/>
              </w:rPr>
              <w:t xml:space="preserve">Annual </w:t>
            </w:r>
            <w:r w:rsidR="0027229B">
              <w:rPr>
                <w:rFonts w:ascii="Calibri" w:hAnsi="Calibri"/>
                <w:szCs w:val="24"/>
              </w:rPr>
              <w:t>r</w:t>
            </w:r>
            <w:r>
              <w:rPr>
                <w:rFonts w:ascii="Calibri" w:hAnsi="Calibri"/>
                <w:szCs w:val="24"/>
              </w:rPr>
              <w:t xml:space="preserve">eview of </w:t>
            </w:r>
            <w:r w:rsidR="0027229B">
              <w:rPr>
                <w:rFonts w:ascii="Calibri" w:hAnsi="Calibri"/>
                <w:szCs w:val="24"/>
              </w:rPr>
              <w:t>r</w:t>
            </w:r>
            <w:r>
              <w:rPr>
                <w:rFonts w:ascii="Calibri" w:hAnsi="Calibri"/>
                <w:szCs w:val="24"/>
              </w:rPr>
              <w:t xml:space="preserve">evenue and </w:t>
            </w:r>
            <w:r w:rsidR="0027229B">
              <w:rPr>
                <w:rFonts w:ascii="Calibri" w:hAnsi="Calibri"/>
                <w:szCs w:val="24"/>
              </w:rPr>
              <w:t>e</w:t>
            </w:r>
            <w:r>
              <w:rPr>
                <w:rFonts w:ascii="Calibri" w:hAnsi="Calibri"/>
                <w:szCs w:val="24"/>
              </w:rPr>
              <w:t>xpenses</w:t>
            </w:r>
          </w:p>
        </w:tc>
        <w:tc>
          <w:tcPr>
            <w:tcW w:w="2132" w:type="dxa"/>
            <w:gridSpan w:val="3"/>
          </w:tcPr>
          <w:p w:rsidR="00DE6B6B" w:rsidRDefault="005A10F7" w:rsidP="00935E52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hyperlink r:id="rId34" w:history="1">
              <w:r w:rsidR="006C5573" w:rsidRPr="006C5573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B6278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6C5573" w:rsidRPr="006C5573">
                <w:rPr>
                  <w:rStyle w:val="Hyperlink"/>
                  <w:rFonts w:ascii="Calibri" w:hAnsi="Calibri"/>
                  <w:bCs/>
                  <w:szCs w:val="24"/>
                </w:rPr>
                <w:t>/9</w:t>
              </w:r>
            </w:hyperlink>
          </w:p>
        </w:tc>
      </w:tr>
      <w:tr w:rsidR="00EC2B9D" w:rsidRPr="000257F4" w:rsidTr="006733C5">
        <w:tblPrEx>
          <w:tblBorders>
            <w:top w:val="single" w:sz="4" w:space="0" w:color="auto"/>
          </w:tblBorders>
        </w:tblPrEx>
        <w:trPr>
          <w:gridAfter w:val="2"/>
          <w:wAfter w:w="62" w:type="dxa"/>
        </w:trPr>
        <w:tc>
          <w:tcPr>
            <w:tcW w:w="1100" w:type="dxa"/>
          </w:tcPr>
          <w:p w:rsidR="00EC2B9D" w:rsidRDefault="00EC2B9D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C26B7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:rsidR="00EC2B9D" w:rsidRDefault="00EC2B9D" w:rsidP="00BF40A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C05BD2">
              <w:rPr>
                <w:rFonts w:ascii="Calibri" w:hAnsi="Calibri"/>
                <w:szCs w:val="24"/>
              </w:rPr>
              <w:t>Report by the Chairman of the Council Working Group on Financial and Human Resources</w:t>
            </w:r>
          </w:p>
          <w:p w:rsidR="007733BA" w:rsidRDefault="00BF1065" w:rsidP="00BF1065">
            <w:pPr>
              <w:tabs>
                <w:tab w:val="center" w:pos="9072"/>
              </w:tabs>
              <w:spacing w:before="60" w:after="60"/>
              <w:ind w:right="91"/>
              <w:rPr>
                <w:rStyle w:val="Strong"/>
                <w:rFonts w:ascii="Calibri" w:hAnsi="Calibri"/>
                <w:b w:val="0"/>
                <w:szCs w:val="24"/>
              </w:rPr>
            </w:pPr>
            <w:r w:rsidRPr="00BF1065">
              <w:rPr>
                <w:rFonts w:ascii="Calibri" w:hAnsi="Calibri"/>
                <w:bCs/>
                <w:szCs w:val="24"/>
                <w:lang w:val="en-US"/>
              </w:rPr>
              <w:t xml:space="preserve">Contribution by the Federative Republic of Brazil:  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>Enhancing the participation of non-</w:t>
            </w:r>
            <w:r>
              <w:rPr>
                <w:rStyle w:val="Strong"/>
                <w:rFonts w:ascii="Calibri" w:hAnsi="Calibri"/>
                <w:b w:val="0"/>
                <w:szCs w:val="24"/>
              </w:rPr>
              <w:t>S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 xml:space="preserve">tate </w:t>
            </w:r>
            <w:r>
              <w:rPr>
                <w:rStyle w:val="Strong"/>
                <w:rFonts w:ascii="Calibri" w:hAnsi="Calibri"/>
                <w:b w:val="0"/>
                <w:szCs w:val="24"/>
              </w:rPr>
              <w:t>M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>embers in the work of ITU</w:t>
            </w:r>
          </w:p>
          <w:p w:rsidR="009B4D52" w:rsidRPr="00A80F61" w:rsidRDefault="00D71E7E" w:rsidP="00A80F6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  <w:lang w:val="en-US"/>
              </w:rPr>
            </w:pPr>
            <w:r w:rsidRPr="00A80F61">
              <w:rPr>
                <w:rFonts w:ascii="Calibri" w:hAnsi="Calibri"/>
                <w:color w:val="000000"/>
                <w:lang w:val="en-US"/>
              </w:rPr>
              <w:t xml:space="preserve">Contribution by the Argentine Republic:  </w:t>
            </w:r>
            <w:r w:rsidR="00A80F61" w:rsidRPr="00A80F61">
              <w:rPr>
                <w:rFonts w:ascii="Calibri" w:hAnsi="Calibri"/>
                <w:color w:val="000000"/>
              </w:rPr>
              <w:t>Promoting the participation of SMEs in the work of the ITU</w:t>
            </w:r>
          </w:p>
        </w:tc>
        <w:tc>
          <w:tcPr>
            <w:tcW w:w="2070" w:type="dxa"/>
          </w:tcPr>
          <w:p w:rsidR="00EC2B9D" w:rsidRDefault="005A10F7" w:rsidP="00BF40A1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35" w:history="1">
              <w:r w:rsidR="00EC2B9D" w:rsidRPr="00FE4D9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C1</w:t>
              </w:r>
              <w:r w:rsidR="00EC2B9D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7</w:t>
              </w:r>
              <w:r w:rsidR="00EC2B9D" w:rsidRPr="00FE4D9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/</w:t>
              </w:r>
              <w:r w:rsidR="00EC2B9D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50</w:t>
              </w:r>
            </w:hyperlink>
          </w:p>
          <w:p w:rsidR="00BF1065" w:rsidRDefault="00BF1065" w:rsidP="00B570ED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AC6137" w:rsidRDefault="005A10F7" w:rsidP="00B570ED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36" w:history="1">
              <w:r w:rsidR="00AC6137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AC613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AC6137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AC6137">
                <w:rPr>
                  <w:rStyle w:val="Hyperlink"/>
                  <w:rFonts w:ascii="Calibri" w:hAnsi="Calibri"/>
                  <w:bCs/>
                  <w:szCs w:val="24"/>
                </w:rPr>
                <w:t>97</w:t>
              </w:r>
            </w:hyperlink>
          </w:p>
          <w:p w:rsidR="009B4D52" w:rsidRDefault="009B4D52" w:rsidP="00B570ED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EC2B9D" w:rsidRPr="000257F4" w:rsidRDefault="005A10F7" w:rsidP="00003744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="Calibri" w:hAnsi="Calibri" w:cs="Calibri"/>
                <w:bCs/>
                <w:szCs w:val="24"/>
                <w:lang w:val="de-CH"/>
              </w:rPr>
            </w:pPr>
            <w:hyperlink r:id="rId37" w:history="1">
              <w:r w:rsidR="00AC6137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AC613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AC6137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AC6137">
              <w:rPr>
                <w:rStyle w:val="Hyperlink"/>
                <w:rFonts w:ascii="Calibri" w:hAnsi="Calibri"/>
                <w:bCs/>
                <w:szCs w:val="24"/>
              </w:rPr>
              <w:t>0</w:t>
            </w:r>
          </w:p>
        </w:tc>
      </w:tr>
      <w:tr w:rsidR="00EC2B9D" w:rsidRPr="000257F4" w:rsidTr="00E433FD">
        <w:tblPrEx>
          <w:tblBorders>
            <w:top w:val="single" w:sz="4" w:space="0" w:color="auto"/>
          </w:tblBorders>
        </w:tblPrEx>
        <w:trPr>
          <w:gridAfter w:val="2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EC2B9D" w:rsidRDefault="00EC2B9D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C26B7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EC2B9D" w:rsidRPr="007817FF" w:rsidRDefault="00EC2B9D" w:rsidP="00BF40A1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After-Service Health Insurance (ASHI) liability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EC2B9D" w:rsidRPr="00B0328B" w:rsidRDefault="005A10F7" w:rsidP="00BF40A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38" w:history="1">
              <w:r w:rsidR="00EC2B9D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EC2B9D">
                <w:rPr>
                  <w:rStyle w:val="Hyperlink"/>
                  <w:rFonts w:asciiTheme="minorHAnsi" w:hAnsiTheme="minorHAnsi"/>
                </w:rPr>
                <w:t>7</w:t>
              </w:r>
              <w:r w:rsidR="00EC2B9D" w:rsidRPr="00B0328B">
                <w:rPr>
                  <w:rStyle w:val="Hyperlink"/>
                  <w:rFonts w:asciiTheme="minorHAnsi" w:hAnsiTheme="minorHAnsi"/>
                </w:rPr>
                <w:t>/46</w:t>
              </w:r>
            </w:hyperlink>
          </w:p>
        </w:tc>
      </w:tr>
      <w:tr w:rsidR="007909FB" w:rsidRPr="00FE4D94" w:rsidTr="00E433FD">
        <w:tblPrEx>
          <w:tblBorders>
            <w:top w:val="single" w:sz="4" w:space="0" w:color="auto"/>
          </w:tblBorders>
        </w:tblPrEx>
        <w:trPr>
          <w:gridAfter w:val="2"/>
          <w:wAfter w:w="62" w:type="dxa"/>
          <w:trHeight w:val="459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09FB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</w:t>
            </w:r>
            <w:r w:rsidR="007C26B7">
              <w:rPr>
                <w:rFonts w:asciiTheme="minorHAnsi" w:hAnsiTheme="minorHAnsi"/>
                <w:b/>
                <w:szCs w:val="24"/>
              </w:rPr>
              <w:t>7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09FB" w:rsidRDefault="007909FB" w:rsidP="007909F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Implementation of the ITU information/document Access Policy</w:t>
            </w:r>
          </w:p>
          <w:p w:rsidR="002948F3" w:rsidRPr="002948F3" w:rsidRDefault="002948F3" w:rsidP="002948F3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Kingdom of Saudi Arabia:  I</w:t>
            </w:r>
            <w:r w:rsidRPr="002948F3">
              <w:rPr>
                <w:rStyle w:val="Strong"/>
                <w:rFonts w:ascii="Calibri" w:hAnsi="Calibri"/>
                <w:b w:val="0"/>
                <w:bCs w:val="0"/>
                <w:szCs w:val="24"/>
              </w:rPr>
              <w:t>nterim implementation of the information/document access policy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09FB" w:rsidRDefault="005A10F7" w:rsidP="007909FB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39" w:history="1">
              <w:r w:rsidR="007909FB" w:rsidRPr="006362B4">
                <w:rPr>
                  <w:rStyle w:val="Hyperlink"/>
                  <w:rFonts w:asciiTheme="minorHAnsi" w:hAnsiTheme="minorHAnsi"/>
                </w:rPr>
                <w:t>C17/66</w:t>
              </w:r>
            </w:hyperlink>
          </w:p>
          <w:p w:rsidR="000C3365" w:rsidRPr="00FE4D94" w:rsidRDefault="005A10F7" w:rsidP="007909FB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40" w:history="1">
              <w:r w:rsidR="000C3365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0C3365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0C3365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0C3365">
              <w:rPr>
                <w:rStyle w:val="Hyperlink"/>
                <w:rFonts w:ascii="Calibri" w:hAnsi="Calibri"/>
                <w:bCs/>
                <w:szCs w:val="24"/>
              </w:rPr>
              <w:t>7</w:t>
            </w:r>
          </w:p>
        </w:tc>
      </w:tr>
    </w:tbl>
    <w:p w:rsidR="006733C5" w:rsidRDefault="006733C5"/>
    <w:p w:rsidR="006733C5" w:rsidRDefault="006733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733C5" w:rsidRDefault="006733C5" w:rsidP="00163D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60"/>
        <w:jc w:val="center"/>
        <w:textAlignment w:val="auto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lastRenderedPageBreak/>
        <w:t>Friday, 19 May 2017, 14:30 – 17:30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7909FB" w:rsidRPr="00D27F89" w:rsidTr="00307133">
        <w:trPr>
          <w:trHeight w:val="459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09FB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</w:t>
            </w:r>
            <w:r w:rsidR="007C26B7">
              <w:rPr>
                <w:rFonts w:asciiTheme="minorHAnsi" w:hAnsiTheme="minorHAnsi"/>
                <w:b/>
                <w:szCs w:val="24"/>
              </w:rPr>
              <w:t>8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09FB" w:rsidRPr="00D27F89" w:rsidRDefault="007909FB" w:rsidP="007909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8"/>
                <w:tab w:val="left" w:pos="1170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 w:rsidRPr="00D27F89">
              <w:rPr>
                <w:rFonts w:asciiTheme="minorHAnsi" w:hAnsiTheme="minorHAnsi"/>
                <w:bCs/>
                <w:szCs w:val="24"/>
              </w:rPr>
              <w:t>Report of the Internal Auditor on internal audit activities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09FB" w:rsidRPr="00D27F89" w:rsidRDefault="005A10F7" w:rsidP="007909FB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41" w:history="1">
              <w:r w:rsidR="007909FB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7909FB">
                <w:rPr>
                  <w:rStyle w:val="Hyperlink"/>
                  <w:rFonts w:asciiTheme="minorHAnsi" w:hAnsiTheme="minorHAnsi"/>
                </w:rPr>
                <w:t>7</w:t>
              </w:r>
              <w:r w:rsidR="007909FB" w:rsidRPr="00D27F89">
                <w:rPr>
                  <w:rStyle w:val="Hyperlink"/>
                  <w:rFonts w:asciiTheme="minorHAnsi" w:hAnsiTheme="minorHAnsi"/>
                </w:rPr>
                <w:t>/4</w:t>
              </w:r>
              <w:r w:rsidR="007909FB">
                <w:rPr>
                  <w:rStyle w:val="Hyperlink"/>
                  <w:rFonts w:asciiTheme="minorHAnsi" w:hAnsiTheme="minorHAnsi"/>
                </w:rPr>
                <w:t>4</w:t>
              </w:r>
            </w:hyperlink>
          </w:p>
        </w:tc>
      </w:tr>
      <w:tr w:rsidR="007909FB" w:rsidRPr="009A784B" w:rsidTr="00307133">
        <w:trPr>
          <w:trHeight w:val="459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09FB" w:rsidRPr="00D27F89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</w:t>
            </w:r>
            <w:r w:rsidR="007C26B7">
              <w:rPr>
                <w:rFonts w:asciiTheme="minorHAnsi" w:hAnsiTheme="minorHAnsi"/>
                <w:b/>
                <w:szCs w:val="24"/>
              </w:rPr>
              <w:t>9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09FB" w:rsidRDefault="007909FB" w:rsidP="007909F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Memoranda of Understanding having financial and/or strategic implications</w:t>
            </w:r>
          </w:p>
          <w:p w:rsidR="00A430D0" w:rsidRDefault="00A430D0" w:rsidP="007909FB">
            <w:pPr>
              <w:tabs>
                <w:tab w:val="center" w:pos="9072"/>
              </w:tabs>
              <w:spacing w:before="60"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 w:rsidRPr="00A430D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United States of America:  ITU participation in MoUs with financial and/or strategic implications</w:t>
            </w:r>
          </w:p>
          <w:p w:rsidR="00A430D0" w:rsidRPr="00A430D0" w:rsidRDefault="00A430D0" w:rsidP="007909F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Contribution by the Kingdom of Saudi Arabia:  </w:t>
            </w:r>
            <w:r w:rsidRPr="00A430D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ITU participation in MoUs with financial and/or strategic implications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09FB" w:rsidRDefault="005A10F7" w:rsidP="007909F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  <w:hyperlink r:id="rId42" w:history="1">
              <w:r w:rsidR="007909FB" w:rsidRPr="00252457">
                <w:rPr>
                  <w:rStyle w:val="Hyperlink"/>
                  <w:rFonts w:asciiTheme="minorHAnsi" w:hAnsiTheme="minorHAnsi"/>
                </w:rPr>
                <w:t>C1</w:t>
              </w:r>
              <w:r w:rsidR="007909FB">
                <w:rPr>
                  <w:rStyle w:val="Hyperlink"/>
                  <w:rFonts w:asciiTheme="minorHAnsi" w:hAnsiTheme="minorHAnsi"/>
                </w:rPr>
                <w:t>7</w:t>
              </w:r>
              <w:r w:rsidR="007909FB" w:rsidRPr="00252457">
                <w:rPr>
                  <w:rStyle w:val="Hyperlink"/>
                  <w:rFonts w:asciiTheme="minorHAnsi" w:hAnsiTheme="minorHAnsi"/>
                </w:rPr>
                <w:t>/</w:t>
              </w:r>
              <w:r w:rsidR="007909FB">
                <w:rPr>
                  <w:rStyle w:val="Hyperlink"/>
                  <w:rFonts w:asciiTheme="minorHAnsi" w:hAnsiTheme="minorHAnsi"/>
                </w:rPr>
                <w:t>48</w:t>
              </w:r>
            </w:hyperlink>
          </w:p>
          <w:p w:rsidR="00A430D0" w:rsidRDefault="00A430D0" w:rsidP="00A430D0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0C3365" w:rsidRDefault="005A10F7" w:rsidP="00A430D0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43" w:history="1">
              <w:r w:rsidR="000C3365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0C3365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0C3365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0C3365">
                <w:rPr>
                  <w:rStyle w:val="Hyperlink"/>
                  <w:rFonts w:ascii="Calibri" w:hAnsi="Calibri"/>
                  <w:bCs/>
                  <w:szCs w:val="24"/>
                </w:rPr>
                <w:t>93</w:t>
              </w:r>
            </w:hyperlink>
          </w:p>
          <w:p w:rsidR="00A430D0" w:rsidRDefault="00A430D0" w:rsidP="00A430D0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0C3365" w:rsidRPr="009A784B" w:rsidRDefault="005A10F7" w:rsidP="00A430D0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</w:rPr>
            </w:pPr>
            <w:hyperlink r:id="rId44" w:history="1">
              <w:r w:rsidR="000C3365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0C3365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0C3365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0C3365">
              <w:rPr>
                <w:rStyle w:val="Hyperlink"/>
                <w:rFonts w:ascii="Calibri" w:hAnsi="Calibri"/>
                <w:bCs/>
                <w:szCs w:val="24"/>
              </w:rPr>
              <w:t>4</w:t>
            </w:r>
          </w:p>
        </w:tc>
      </w:tr>
      <w:tr w:rsidR="007774F9" w:rsidTr="00307133"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:rsidR="007774F9" w:rsidRDefault="009C6427" w:rsidP="00307133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307133">
              <w:rPr>
                <w:rFonts w:ascii="Calibri" w:hAnsi="Calibri"/>
                <w:b/>
                <w:szCs w:val="24"/>
              </w:rPr>
              <w:t>0</w:t>
            </w:r>
          </w:p>
        </w:tc>
        <w:tc>
          <w:tcPr>
            <w:tcW w:w="7427" w:type="dxa"/>
            <w:tcBorders>
              <w:top w:val="single" w:sz="6" w:space="0" w:color="auto"/>
              <w:bottom w:val="single" w:sz="6" w:space="0" w:color="auto"/>
            </w:tcBorders>
          </w:tcPr>
          <w:p w:rsidR="007774F9" w:rsidRDefault="007774F9" w:rsidP="00BF40A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TIES email – current situation and next steps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</w:tcPr>
          <w:p w:rsidR="007774F9" w:rsidRDefault="005A10F7" w:rsidP="00BF40A1">
            <w:pPr>
              <w:tabs>
                <w:tab w:val="center" w:pos="9072"/>
              </w:tabs>
              <w:spacing w:before="60" w:after="60"/>
              <w:ind w:right="91"/>
            </w:pPr>
            <w:hyperlink r:id="rId45" w:history="1">
              <w:r w:rsidR="007774F9" w:rsidRPr="006362B4">
                <w:rPr>
                  <w:rStyle w:val="Hyperlink"/>
                  <w:rFonts w:asciiTheme="minorHAnsi" w:hAnsiTheme="minorHAnsi"/>
                </w:rPr>
                <w:t>C17/60</w:t>
              </w:r>
            </w:hyperlink>
          </w:p>
        </w:tc>
      </w:tr>
      <w:tr w:rsidR="00BF1C95" w:rsidTr="00307133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C95" w:rsidRDefault="009C6427" w:rsidP="00307133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307133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C95" w:rsidRDefault="00BF1C95" w:rsidP="00BF1C95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Progress report on the implementation of the HR Strategic Plan and of Resolution 48 (Rev. Busan, 2014)</w:t>
            </w:r>
          </w:p>
          <w:p w:rsidR="004117DA" w:rsidRPr="004117DA" w:rsidRDefault="004117DA" w:rsidP="00BF1C95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4117DA">
              <w:rPr>
                <w:rFonts w:ascii="Calibri" w:hAnsi="Calibri"/>
                <w:szCs w:val="24"/>
              </w:rPr>
              <w:t xml:space="preserve">Contribution by the United Arab Emirates:  </w:t>
            </w:r>
            <w:r w:rsidRPr="004117DA">
              <w:rPr>
                <w:rStyle w:val="Strong"/>
                <w:rFonts w:ascii="Calibri" w:hAnsi="Calibri"/>
                <w:b w:val="0"/>
                <w:bCs w:val="0"/>
                <w:szCs w:val="24"/>
              </w:rPr>
              <w:t>Geographical distribution of ITU staff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C95" w:rsidRDefault="005A10F7" w:rsidP="008E5298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46" w:history="1">
              <w:r w:rsidR="00BF1C95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8E5298">
                <w:rPr>
                  <w:rStyle w:val="Hyperlink"/>
                  <w:rFonts w:asciiTheme="minorHAnsi" w:hAnsiTheme="minorHAnsi"/>
                </w:rPr>
                <w:t>7</w:t>
              </w:r>
              <w:r w:rsidR="00BF1C95" w:rsidRPr="00B0328B">
                <w:rPr>
                  <w:rStyle w:val="Hyperlink"/>
                  <w:rFonts w:asciiTheme="minorHAnsi" w:hAnsiTheme="minorHAnsi"/>
                </w:rPr>
                <w:t>/</w:t>
              </w:r>
              <w:r w:rsidR="008E5298">
                <w:rPr>
                  <w:rStyle w:val="Hyperlink"/>
                  <w:rFonts w:asciiTheme="minorHAnsi" w:hAnsiTheme="minorHAnsi"/>
                </w:rPr>
                <w:t>53</w:t>
              </w:r>
            </w:hyperlink>
          </w:p>
          <w:p w:rsidR="004117DA" w:rsidRDefault="004117DA" w:rsidP="004117DA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0C3365" w:rsidRPr="00B0328B" w:rsidRDefault="005A10F7" w:rsidP="004117DA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Fonts w:asciiTheme="minorHAnsi" w:hAnsiTheme="minorHAnsi"/>
              </w:rPr>
            </w:pPr>
            <w:hyperlink r:id="rId47" w:history="1">
              <w:r w:rsidR="000C3365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0C3365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0C3365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0C3365">
              <w:rPr>
                <w:rStyle w:val="Hyperlink"/>
                <w:rFonts w:ascii="Calibri" w:hAnsi="Calibri"/>
                <w:bCs/>
                <w:szCs w:val="24"/>
              </w:rPr>
              <w:t>9</w:t>
            </w:r>
          </w:p>
        </w:tc>
      </w:tr>
      <w:tr w:rsidR="00BF1C95" w:rsidRPr="00DD0692" w:rsidTr="00307133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C95" w:rsidRDefault="009C6427" w:rsidP="00307133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307133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C95" w:rsidRPr="00DD0692" w:rsidRDefault="004212F4" w:rsidP="004212F4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Decisions of the UNGA on </w:t>
            </w:r>
            <w:r w:rsidR="00BF1C95" w:rsidRPr="007817FF">
              <w:rPr>
                <w:rFonts w:ascii="Calibri" w:hAnsi="Calibri"/>
                <w:szCs w:val="24"/>
              </w:rPr>
              <w:t xml:space="preserve">the </w:t>
            </w:r>
            <w:r>
              <w:rPr>
                <w:rFonts w:ascii="Calibri" w:hAnsi="Calibri"/>
                <w:szCs w:val="24"/>
              </w:rPr>
              <w:t>c</w:t>
            </w:r>
            <w:r w:rsidR="00BF1C95" w:rsidRPr="007817FF">
              <w:rPr>
                <w:rFonts w:ascii="Calibri" w:hAnsi="Calibri"/>
                <w:szCs w:val="24"/>
              </w:rPr>
              <w:t xml:space="preserve">onditions of </w:t>
            </w:r>
            <w:r>
              <w:rPr>
                <w:rFonts w:ascii="Calibri" w:hAnsi="Calibri"/>
                <w:szCs w:val="24"/>
              </w:rPr>
              <w:t>s</w:t>
            </w:r>
            <w:r w:rsidR="00BF1C95" w:rsidRPr="007817FF">
              <w:rPr>
                <w:rFonts w:ascii="Calibri" w:hAnsi="Calibri"/>
                <w:szCs w:val="24"/>
              </w:rPr>
              <w:t>ervice under the UN Common System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C95" w:rsidRPr="00B0328B" w:rsidRDefault="005A10F7" w:rsidP="0022265C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48" w:history="1">
              <w:r w:rsidR="00BF1C95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22265C">
                <w:rPr>
                  <w:rStyle w:val="Hyperlink"/>
                  <w:rFonts w:asciiTheme="minorHAnsi" w:hAnsiTheme="minorHAnsi"/>
                </w:rPr>
                <w:t>7</w:t>
              </w:r>
              <w:r w:rsidR="00BF1C95" w:rsidRPr="00B0328B">
                <w:rPr>
                  <w:rStyle w:val="Hyperlink"/>
                  <w:rFonts w:asciiTheme="minorHAnsi" w:hAnsiTheme="minorHAnsi"/>
                </w:rPr>
                <w:t>/</w:t>
              </w:r>
              <w:r w:rsidR="004212F4">
                <w:rPr>
                  <w:rStyle w:val="Hyperlink"/>
                  <w:rFonts w:asciiTheme="minorHAnsi" w:hAnsiTheme="minorHAnsi"/>
                </w:rPr>
                <w:t>5</w:t>
              </w:r>
              <w:r w:rsidR="00BF1C95" w:rsidRPr="00B0328B">
                <w:rPr>
                  <w:rStyle w:val="Hyperlink"/>
                  <w:rFonts w:asciiTheme="minorHAnsi" w:hAnsiTheme="minorHAnsi"/>
                </w:rPr>
                <w:t>4</w:t>
              </w:r>
            </w:hyperlink>
          </w:p>
        </w:tc>
      </w:tr>
      <w:tr w:rsidR="0022265C" w:rsidRPr="00E70840" w:rsidTr="00307133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265C" w:rsidRDefault="00AE26D9" w:rsidP="00307133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307133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265C" w:rsidRPr="007817FF" w:rsidRDefault="0022265C" w:rsidP="0022265C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Membership of the ITU Staff Pension Committee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265C" w:rsidRPr="00B0328B" w:rsidRDefault="0022265C" w:rsidP="0022265C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r w:rsidRPr="00B0328B">
              <w:rPr>
                <w:rFonts w:asciiTheme="minorHAnsi" w:hAnsiTheme="minorHAnsi"/>
              </w:rPr>
              <w:t>Oral presentation</w:t>
            </w:r>
          </w:p>
        </w:tc>
      </w:tr>
      <w:tr w:rsidR="00307133" w:rsidRPr="00E70840" w:rsidTr="00307133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7133" w:rsidRDefault="00307133" w:rsidP="00307133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bookmarkStart w:id="8" w:name="_GoBack"/>
            <w:r>
              <w:rPr>
                <w:rFonts w:ascii="Calibri" w:hAnsi="Calibri"/>
                <w:b/>
                <w:szCs w:val="24"/>
              </w:rPr>
              <w:t>24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07133" w:rsidRDefault="00307133" w:rsidP="00307133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Budget of the Union for 2018-2019 (</w:t>
            </w:r>
            <w:r>
              <w:rPr>
                <w:rFonts w:ascii="Calibri" w:hAnsi="Calibri"/>
                <w:bCs/>
                <w:i/>
                <w:iCs/>
                <w:szCs w:val="24"/>
              </w:rPr>
              <w:t>cont’d</w:t>
            </w:r>
            <w:r>
              <w:rPr>
                <w:rFonts w:ascii="Calibri" w:hAnsi="Calibri"/>
                <w:bCs/>
                <w:szCs w:val="24"/>
              </w:rPr>
              <w:t>)</w:t>
            </w:r>
          </w:p>
          <w:p w:rsidR="00642184" w:rsidRPr="00790E4B" w:rsidRDefault="00642184" w:rsidP="005A10F7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Options for dealing with proposals/items not included in the 2018-201</w:t>
            </w:r>
            <w:r w:rsidR="005A10F7">
              <w:rPr>
                <w:rFonts w:ascii="Calibri" w:hAnsi="Calibri"/>
                <w:bCs/>
                <w:szCs w:val="24"/>
              </w:rPr>
              <w:t>9</w:t>
            </w:r>
            <w:r>
              <w:rPr>
                <w:rFonts w:ascii="Calibri" w:hAnsi="Calibri"/>
                <w:bCs/>
                <w:szCs w:val="24"/>
              </w:rPr>
              <w:t xml:space="preserve"> draft budget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7133" w:rsidRDefault="005A10F7" w:rsidP="00307133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  <w:u w:val="none"/>
              </w:rPr>
            </w:pPr>
            <w:hyperlink r:id="rId49" w:history="1">
              <w:r w:rsidR="00307133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07133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07133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307133">
              <w:rPr>
                <w:rStyle w:val="Hyperlink"/>
                <w:rFonts w:ascii="Calibri" w:hAnsi="Calibri"/>
                <w:bCs/>
                <w:szCs w:val="24"/>
                <w:u w:val="none"/>
              </w:rPr>
              <w:t xml:space="preserve"> + Add.1</w:t>
            </w:r>
            <w:r w:rsidR="00642184">
              <w:rPr>
                <w:rStyle w:val="Hyperlink"/>
                <w:rFonts w:ascii="Calibri" w:hAnsi="Calibri"/>
                <w:bCs/>
                <w:szCs w:val="24"/>
                <w:u w:val="none"/>
              </w:rPr>
              <w:t>+</w:t>
            </w:r>
          </w:p>
          <w:p w:rsidR="00642184" w:rsidRPr="00843F84" w:rsidRDefault="005A10F7" w:rsidP="00307133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hyperlink r:id="rId50" w:history="1">
              <w:r w:rsidR="00642184" w:rsidRPr="002D4CDB">
                <w:rPr>
                  <w:rStyle w:val="Hyperlink"/>
                  <w:rFonts w:ascii="Calibri" w:hAnsi="Calibri"/>
                  <w:bCs/>
                  <w:szCs w:val="24"/>
                </w:rPr>
                <w:t>C17/DL/3</w:t>
              </w:r>
            </w:hyperlink>
          </w:p>
        </w:tc>
      </w:tr>
      <w:bookmarkEnd w:id="8"/>
    </w:tbl>
    <w:p w:rsidR="00B13E82" w:rsidRDefault="00B13E82" w:rsidP="00976841">
      <w:pPr>
        <w:spacing w:before="0"/>
        <w:jc w:val="center"/>
        <w:rPr>
          <w:rFonts w:ascii="Calibri" w:hAnsi="Calibri"/>
          <w:b/>
          <w:szCs w:val="24"/>
          <w:lang w:val="en-US"/>
        </w:rPr>
      </w:pPr>
    </w:p>
    <w:p w:rsidR="003852F1" w:rsidRDefault="008D5815" w:rsidP="008D5815">
      <w:pPr>
        <w:spacing w:before="60"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 xml:space="preserve">Monday, 22 </w:t>
      </w:r>
      <w:r w:rsidR="0034658E" w:rsidRPr="00805183">
        <w:rPr>
          <w:rFonts w:ascii="Calibri" w:hAnsi="Calibri"/>
          <w:b/>
          <w:szCs w:val="24"/>
        </w:rPr>
        <w:t>May</w:t>
      </w:r>
      <w:r w:rsidR="003852F1" w:rsidRPr="00805183">
        <w:rPr>
          <w:rFonts w:ascii="Calibri" w:hAnsi="Calibri"/>
          <w:b/>
          <w:szCs w:val="24"/>
        </w:rPr>
        <w:t xml:space="preserve"> 201</w:t>
      </w:r>
      <w:r w:rsidR="00EC081D" w:rsidRPr="00805183">
        <w:rPr>
          <w:rFonts w:ascii="Calibri" w:hAnsi="Calibri"/>
          <w:b/>
          <w:szCs w:val="24"/>
        </w:rPr>
        <w:t>7</w:t>
      </w:r>
      <w:r w:rsidR="003852F1" w:rsidRPr="00805183">
        <w:rPr>
          <w:rFonts w:ascii="Calibri" w:hAnsi="Calibri"/>
          <w:b/>
          <w:szCs w:val="24"/>
        </w:rPr>
        <w:t xml:space="preserve">, </w:t>
      </w:r>
      <w:r w:rsidR="00525007" w:rsidRPr="00805183">
        <w:rPr>
          <w:rFonts w:ascii="Calibri" w:hAnsi="Calibri"/>
          <w:b/>
          <w:szCs w:val="24"/>
        </w:rPr>
        <w:t>09:</w:t>
      </w:r>
      <w:r w:rsidRPr="00805183">
        <w:rPr>
          <w:rFonts w:ascii="Calibri" w:hAnsi="Calibri"/>
          <w:b/>
          <w:szCs w:val="24"/>
        </w:rPr>
        <w:t>3</w:t>
      </w:r>
      <w:r w:rsidR="003852F1" w:rsidRPr="00805183">
        <w:rPr>
          <w:rFonts w:ascii="Calibri" w:hAnsi="Calibri"/>
          <w:b/>
          <w:szCs w:val="24"/>
        </w:rPr>
        <w:t xml:space="preserve">0 – </w:t>
      </w:r>
      <w:r w:rsidR="00525007" w:rsidRPr="00805183">
        <w:rPr>
          <w:rFonts w:ascii="Calibri" w:hAnsi="Calibri"/>
          <w:b/>
          <w:szCs w:val="24"/>
        </w:rPr>
        <w:t>12</w:t>
      </w:r>
      <w:r w:rsidR="003852F1" w:rsidRPr="00805183">
        <w:rPr>
          <w:rFonts w:ascii="Calibri" w:hAnsi="Calibri"/>
          <w:b/>
          <w:szCs w:val="24"/>
        </w:rPr>
        <w:t>:</w:t>
      </w:r>
      <w:r w:rsidRPr="00805183">
        <w:rPr>
          <w:rFonts w:ascii="Calibri" w:hAnsi="Calibri"/>
          <w:b/>
          <w:szCs w:val="24"/>
        </w:rPr>
        <w:t>3</w:t>
      </w:r>
      <w:r w:rsidR="003852F1" w:rsidRPr="00805183">
        <w:rPr>
          <w:rFonts w:ascii="Calibri" w:hAnsi="Calibri"/>
          <w:b/>
          <w:szCs w:val="24"/>
        </w:rPr>
        <w:t>0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5C7D91" w:rsidRPr="00DD0692" w:rsidTr="00B674F5">
        <w:tc>
          <w:tcPr>
            <w:tcW w:w="1100" w:type="dxa"/>
          </w:tcPr>
          <w:p w:rsidR="005C7D91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7C26B7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:rsidR="005C7D91" w:rsidRPr="00DD0692" w:rsidRDefault="005C7D91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DD0692">
              <w:rPr>
                <w:rFonts w:ascii="Calibri" w:hAnsi="Calibri"/>
                <w:szCs w:val="24"/>
              </w:rPr>
              <w:t>Financial Operating Report for the financial year 20</w:t>
            </w:r>
            <w:r>
              <w:rPr>
                <w:rFonts w:ascii="Calibri" w:hAnsi="Calibri"/>
                <w:szCs w:val="24"/>
              </w:rPr>
              <w:t>16</w:t>
            </w:r>
            <w:r w:rsidRPr="00DD0692">
              <w:rPr>
                <w:rFonts w:ascii="Calibri" w:hAnsi="Calibri"/>
                <w:szCs w:val="24"/>
              </w:rPr>
              <w:t>*</w:t>
            </w:r>
          </w:p>
        </w:tc>
        <w:tc>
          <w:tcPr>
            <w:tcW w:w="2070" w:type="dxa"/>
          </w:tcPr>
          <w:p w:rsidR="005C7D91" w:rsidRPr="00DD0692" w:rsidRDefault="005A10F7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hyperlink r:id="rId51" w:history="1">
              <w:r w:rsidR="005C7D91" w:rsidRPr="004174CD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5C7D91" w:rsidRPr="004174CD">
                <w:rPr>
                  <w:rStyle w:val="Hyperlink"/>
                  <w:rFonts w:ascii="Calibri" w:hAnsi="Calibri"/>
                  <w:szCs w:val="24"/>
                </w:rPr>
                <w:t>/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42</w:t>
              </w:r>
            </w:hyperlink>
          </w:p>
        </w:tc>
      </w:tr>
      <w:tr w:rsidR="005C7D91" w:rsidRPr="00DD0692" w:rsidTr="00B674F5">
        <w:tc>
          <w:tcPr>
            <w:tcW w:w="1100" w:type="dxa"/>
          </w:tcPr>
          <w:p w:rsidR="005C7D91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7C26B7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</w:tcPr>
          <w:p w:rsidR="005C7D91" w:rsidRDefault="005C7D91" w:rsidP="005C7D91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Report by the External Auditor*</w:t>
            </w:r>
          </w:p>
        </w:tc>
        <w:tc>
          <w:tcPr>
            <w:tcW w:w="2070" w:type="dxa"/>
          </w:tcPr>
          <w:p w:rsidR="005C7D91" w:rsidRPr="000A2238" w:rsidRDefault="005A10F7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</w:rPr>
            </w:pPr>
            <w:hyperlink r:id="rId52" w:history="1">
              <w:r w:rsidR="005C7D91" w:rsidRPr="00FF7705">
                <w:rPr>
                  <w:rStyle w:val="Hyperlink"/>
                  <w:rFonts w:ascii="Calibri" w:hAnsi="Calibri" w:cs="Calibri"/>
                </w:rPr>
                <w:t>C1</w:t>
              </w:r>
              <w:r w:rsidR="005C7D91">
                <w:rPr>
                  <w:rStyle w:val="Hyperlink"/>
                  <w:rFonts w:ascii="Calibri" w:hAnsi="Calibri" w:cs="Calibri"/>
                </w:rPr>
                <w:t>7</w:t>
              </w:r>
              <w:r w:rsidR="005C7D91" w:rsidRPr="00FF7705">
                <w:rPr>
                  <w:rStyle w:val="Hyperlink"/>
                  <w:rFonts w:ascii="Calibri" w:hAnsi="Calibri" w:cs="Calibri"/>
                </w:rPr>
                <w:t>/</w:t>
              </w:r>
              <w:r w:rsidR="005C7D91">
                <w:rPr>
                  <w:rStyle w:val="Hyperlink"/>
                  <w:rFonts w:ascii="Calibri" w:hAnsi="Calibri" w:cs="Calibri"/>
                </w:rPr>
                <w:t>40</w:t>
              </w:r>
            </w:hyperlink>
          </w:p>
        </w:tc>
      </w:tr>
      <w:tr w:rsidR="005C7D91" w:rsidTr="00B674F5">
        <w:tc>
          <w:tcPr>
            <w:tcW w:w="1100" w:type="dxa"/>
          </w:tcPr>
          <w:p w:rsidR="005C7D91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7C26B7"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</w:tcPr>
          <w:p w:rsidR="005C7D91" w:rsidRPr="00DD0692" w:rsidRDefault="005C7D91" w:rsidP="005C7D91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External Audit of the Union’s Accounts on ITU TELECOM World 2016*</w:t>
            </w:r>
          </w:p>
        </w:tc>
        <w:tc>
          <w:tcPr>
            <w:tcW w:w="2070" w:type="dxa"/>
          </w:tcPr>
          <w:p w:rsidR="005C7D91" w:rsidRDefault="005A10F7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hyperlink r:id="rId53" w:history="1">
              <w:r w:rsidR="005C7D91" w:rsidRPr="00FF7705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5C7D91" w:rsidRPr="00FF7705">
                <w:rPr>
                  <w:rStyle w:val="Hyperlink"/>
                  <w:rFonts w:ascii="Calibri" w:hAnsi="Calibri"/>
                  <w:szCs w:val="24"/>
                </w:rPr>
                <w:t>/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41</w:t>
              </w:r>
            </w:hyperlink>
          </w:p>
        </w:tc>
      </w:tr>
      <w:tr w:rsidR="005C7D91" w:rsidTr="00B674F5">
        <w:tc>
          <w:tcPr>
            <w:tcW w:w="1100" w:type="dxa"/>
          </w:tcPr>
          <w:p w:rsidR="005C7D91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7C26B7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</w:tcPr>
          <w:p w:rsidR="005C7D91" w:rsidRDefault="005C7D91" w:rsidP="00495312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Renewal of the mandate of the External Auditor </w:t>
            </w:r>
            <w:r w:rsidR="00495312">
              <w:rPr>
                <w:rFonts w:ascii="Calibri" w:hAnsi="Calibri"/>
                <w:szCs w:val="24"/>
              </w:rPr>
              <w:t xml:space="preserve">(Corte </w:t>
            </w:r>
            <w:proofErr w:type="spellStart"/>
            <w:r w:rsidR="00495312">
              <w:rPr>
                <w:rFonts w:ascii="Calibri" w:hAnsi="Calibri"/>
                <w:szCs w:val="24"/>
              </w:rPr>
              <w:t>dei</w:t>
            </w:r>
            <w:proofErr w:type="spellEnd"/>
            <w:r w:rsidR="00495312">
              <w:rPr>
                <w:rFonts w:ascii="Calibri" w:hAnsi="Calibri"/>
                <w:szCs w:val="24"/>
              </w:rPr>
              <w:t xml:space="preserve"> Conti) </w:t>
            </w:r>
            <w:r>
              <w:rPr>
                <w:rFonts w:ascii="Calibri" w:hAnsi="Calibri"/>
                <w:szCs w:val="24"/>
              </w:rPr>
              <w:t>for a period of two years</w:t>
            </w:r>
          </w:p>
        </w:tc>
        <w:tc>
          <w:tcPr>
            <w:tcW w:w="2070" w:type="dxa"/>
          </w:tcPr>
          <w:p w:rsidR="005C7D91" w:rsidRPr="001B2BF4" w:rsidRDefault="005A10F7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54" w:history="1">
              <w:r w:rsidR="005C7D91" w:rsidRPr="001B2BF4">
                <w:rPr>
                  <w:rStyle w:val="Hyperlink"/>
                  <w:rFonts w:asciiTheme="minorHAnsi" w:hAnsiTheme="minorHAnsi"/>
                </w:rPr>
                <w:t>C1</w:t>
              </w:r>
              <w:r w:rsidR="005C7D91">
                <w:rPr>
                  <w:rStyle w:val="Hyperlink"/>
                  <w:rFonts w:asciiTheme="minorHAnsi" w:hAnsiTheme="minorHAnsi"/>
                </w:rPr>
                <w:t>7</w:t>
              </w:r>
              <w:r w:rsidR="005C7D91" w:rsidRPr="001B2BF4">
                <w:rPr>
                  <w:rStyle w:val="Hyperlink"/>
                  <w:rFonts w:asciiTheme="minorHAnsi" w:hAnsiTheme="minorHAnsi"/>
                </w:rPr>
                <w:t>/5</w:t>
              </w:r>
            </w:hyperlink>
            <w:r w:rsidR="005C7D91">
              <w:rPr>
                <w:rStyle w:val="Hyperlink"/>
                <w:rFonts w:asciiTheme="minorHAnsi" w:hAnsiTheme="minorHAnsi"/>
              </w:rPr>
              <w:t>8</w:t>
            </w:r>
          </w:p>
        </w:tc>
      </w:tr>
      <w:tr w:rsidR="005C7D91" w:rsidTr="00B674F5">
        <w:tc>
          <w:tcPr>
            <w:tcW w:w="1100" w:type="dxa"/>
          </w:tcPr>
          <w:p w:rsidR="005C7D91" w:rsidRDefault="00AE26D9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7C26B7"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</w:tcPr>
          <w:p w:rsidR="005C7D91" w:rsidRPr="004618B3" w:rsidRDefault="005C7D91" w:rsidP="00A327DE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Sixth </w:t>
            </w:r>
            <w:r w:rsidRPr="00A44FCF">
              <w:rPr>
                <w:rFonts w:asciiTheme="minorHAnsi" w:hAnsiTheme="minorHAnsi"/>
                <w:bCs/>
                <w:szCs w:val="24"/>
              </w:rPr>
              <w:t>Annual Report of the Independent Management Advisory Committee (IMAC)</w:t>
            </w:r>
          </w:p>
        </w:tc>
        <w:tc>
          <w:tcPr>
            <w:tcW w:w="2070" w:type="dxa"/>
          </w:tcPr>
          <w:p w:rsidR="005C7D91" w:rsidRPr="00DD0692" w:rsidRDefault="005A10F7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hyperlink r:id="rId55" w:history="1">
              <w:r w:rsidR="005C7D91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5C7D91">
                <w:rPr>
                  <w:rStyle w:val="Hyperlink"/>
                  <w:rFonts w:asciiTheme="minorHAnsi" w:hAnsiTheme="minorHAnsi"/>
                </w:rPr>
                <w:t>7</w:t>
              </w:r>
              <w:r w:rsidR="005C7D91" w:rsidRPr="00A44FCF">
                <w:rPr>
                  <w:rStyle w:val="Hyperlink"/>
                  <w:rFonts w:asciiTheme="minorHAnsi" w:hAnsiTheme="minorHAnsi"/>
                </w:rPr>
                <w:t>/22</w:t>
              </w:r>
            </w:hyperlink>
          </w:p>
        </w:tc>
      </w:tr>
      <w:tr w:rsidR="005C7D91" w:rsidTr="00B674F5">
        <w:tc>
          <w:tcPr>
            <w:tcW w:w="1100" w:type="dxa"/>
          </w:tcPr>
          <w:p w:rsidR="005C7D91" w:rsidRDefault="007C26B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30</w:t>
            </w:r>
          </w:p>
        </w:tc>
        <w:tc>
          <w:tcPr>
            <w:tcW w:w="7427" w:type="dxa"/>
          </w:tcPr>
          <w:p w:rsidR="005C7D91" w:rsidRDefault="005C7D91" w:rsidP="004443A5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Addressing JIU Recommendation:</w:t>
            </w:r>
          </w:p>
          <w:p w:rsidR="005C7D91" w:rsidRDefault="005C7D91" w:rsidP="005C7D91">
            <w:pPr>
              <w:pStyle w:val="ListParagraph"/>
              <w:numPr>
                <w:ilvl w:val="0"/>
                <w:numId w:val="13"/>
              </w:num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Accountability and transparency framework</w:t>
            </w:r>
          </w:p>
          <w:p w:rsidR="00352419" w:rsidRPr="00352419" w:rsidRDefault="00352419" w:rsidP="00352419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Information Technology and Information Management Strategy for the secretariat</w:t>
            </w:r>
          </w:p>
        </w:tc>
        <w:tc>
          <w:tcPr>
            <w:tcW w:w="2070" w:type="dxa"/>
          </w:tcPr>
          <w:p w:rsidR="005C7D91" w:rsidRDefault="005C7D91" w:rsidP="005C7D91">
            <w:pPr>
              <w:tabs>
                <w:tab w:val="center" w:pos="9072"/>
              </w:tabs>
              <w:spacing w:before="60" w:after="60"/>
              <w:ind w:right="91"/>
            </w:pPr>
          </w:p>
          <w:p w:rsidR="005C7D91" w:rsidRDefault="005A10F7" w:rsidP="00F670AD">
            <w:pPr>
              <w:tabs>
                <w:tab w:val="center" w:pos="9072"/>
              </w:tabs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  <w:hyperlink r:id="rId56" w:history="1">
              <w:r w:rsidR="005C7D91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5C7D91">
                <w:rPr>
                  <w:rStyle w:val="Hyperlink"/>
                  <w:rFonts w:asciiTheme="minorHAnsi" w:hAnsiTheme="minorHAnsi"/>
                </w:rPr>
                <w:t>7</w:t>
              </w:r>
              <w:r w:rsidR="005C7D91" w:rsidRPr="00A44FCF">
                <w:rPr>
                  <w:rStyle w:val="Hyperlink"/>
                  <w:rFonts w:asciiTheme="minorHAnsi" w:hAnsiTheme="minorHAnsi"/>
                </w:rPr>
                <w:t>/</w:t>
              </w:r>
              <w:r w:rsidR="005C7D91">
                <w:rPr>
                  <w:rStyle w:val="Hyperlink"/>
                  <w:rFonts w:asciiTheme="minorHAnsi" w:hAnsiTheme="minorHAnsi"/>
                </w:rPr>
                <w:t>64</w:t>
              </w:r>
            </w:hyperlink>
          </w:p>
          <w:p w:rsidR="00352419" w:rsidRDefault="005A10F7" w:rsidP="004443A5">
            <w:pPr>
              <w:tabs>
                <w:tab w:val="center" w:pos="9072"/>
              </w:tabs>
              <w:spacing w:before="60"/>
              <w:ind w:right="91"/>
            </w:pPr>
            <w:hyperlink r:id="rId57" w:history="1">
              <w:r w:rsidR="00352419" w:rsidRPr="009A784B">
                <w:rPr>
                  <w:rStyle w:val="Hyperlink"/>
                  <w:rFonts w:asciiTheme="minorHAnsi" w:hAnsiTheme="minorHAnsi"/>
                  <w:bCs/>
                  <w:szCs w:val="24"/>
                </w:rPr>
                <w:t>C1</w:t>
              </w:r>
              <w:r w:rsidR="00352419">
                <w:rPr>
                  <w:rStyle w:val="Hyperlink"/>
                  <w:rFonts w:asciiTheme="minorHAnsi" w:hAnsiTheme="minorHAnsi"/>
                  <w:bCs/>
                  <w:szCs w:val="24"/>
                </w:rPr>
                <w:t>7</w:t>
              </w:r>
              <w:r w:rsidR="00352419" w:rsidRPr="009A784B">
                <w:rPr>
                  <w:rStyle w:val="Hyperlink"/>
                  <w:rFonts w:asciiTheme="minorHAnsi" w:hAnsiTheme="minorHAnsi"/>
                  <w:bCs/>
                  <w:szCs w:val="24"/>
                </w:rPr>
                <w:t>/</w:t>
              </w:r>
              <w:r w:rsidR="00352419">
                <w:rPr>
                  <w:rStyle w:val="Hyperlink"/>
                  <w:rFonts w:asciiTheme="minorHAnsi" w:hAnsiTheme="minorHAnsi"/>
                  <w:bCs/>
                  <w:szCs w:val="24"/>
                </w:rPr>
                <w:t>20</w:t>
              </w:r>
            </w:hyperlink>
          </w:p>
        </w:tc>
      </w:tr>
      <w:tr w:rsidR="005C7D91" w:rsidTr="00B674F5">
        <w:tc>
          <w:tcPr>
            <w:tcW w:w="1100" w:type="dxa"/>
          </w:tcPr>
          <w:p w:rsidR="005C7D91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7C26B7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</w:tcPr>
          <w:p w:rsidR="005C7D91" w:rsidRDefault="005C7D91" w:rsidP="00130930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Draft ITU risk appetite statement</w:t>
            </w:r>
          </w:p>
          <w:p w:rsidR="00130930" w:rsidRDefault="00130930" w:rsidP="00130930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Draft ITU risk management policy</w:t>
            </w:r>
          </w:p>
        </w:tc>
        <w:tc>
          <w:tcPr>
            <w:tcW w:w="2070" w:type="dxa"/>
          </w:tcPr>
          <w:p w:rsidR="005C7D91" w:rsidRPr="006362B4" w:rsidRDefault="00130930" w:rsidP="00130930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</w:rPr>
            </w:pPr>
            <w:r w:rsidRPr="006362B4">
              <w:rPr>
                <w:rFonts w:ascii="Calibri" w:hAnsi="Calibri"/>
              </w:rPr>
              <w:fldChar w:fldCharType="begin"/>
            </w:r>
            <w:r w:rsidRPr="006362B4">
              <w:rPr>
                <w:rFonts w:ascii="Calibri" w:hAnsi="Calibri"/>
              </w:rPr>
              <w:instrText xml:space="preserve"> HYPERLINK "http://www.itu.int/md/S17-CL-C-0073/en" </w:instrText>
            </w:r>
            <w:r w:rsidRPr="006362B4">
              <w:rPr>
                <w:rFonts w:ascii="Calibri" w:hAnsi="Calibri"/>
              </w:rPr>
              <w:fldChar w:fldCharType="separate"/>
            </w:r>
            <w:r w:rsidR="005C7D91" w:rsidRPr="006362B4">
              <w:rPr>
                <w:rStyle w:val="Hyperlink"/>
                <w:rFonts w:ascii="Calibri" w:hAnsi="Calibri"/>
              </w:rPr>
              <w:t>C17/</w:t>
            </w:r>
            <w:r w:rsidRPr="006362B4">
              <w:rPr>
                <w:rStyle w:val="Hyperlink"/>
                <w:rFonts w:ascii="Calibri" w:hAnsi="Calibri"/>
              </w:rPr>
              <w:t>73</w:t>
            </w:r>
          </w:p>
          <w:p w:rsidR="00130930" w:rsidRDefault="00130930" w:rsidP="00886FB4">
            <w:pPr>
              <w:tabs>
                <w:tab w:val="center" w:pos="9072"/>
              </w:tabs>
              <w:spacing w:before="60" w:after="60"/>
              <w:ind w:right="91"/>
            </w:pPr>
            <w:r w:rsidRPr="006362B4">
              <w:rPr>
                <w:rFonts w:ascii="Calibri" w:hAnsi="Calibri"/>
              </w:rPr>
              <w:fldChar w:fldCharType="end"/>
            </w:r>
            <w:hyperlink r:id="rId58" w:history="1">
              <w:r w:rsidRPr="006362B4">
                <w:rPr>
                  <w:rStyle w:val="Hyperlink"/>
                  <w:rFonts w:ascii="Calibri" w:hAnsi="Calibri"/>
                </w:rPr>
                <w:t>C17/74</w:t>
              </w:r>
            </w:hyperlink>
          </w:p>
        </w:tc>
      </w:tr>
    </w:tbl>
    <w:p w:rsidR="004C3C4F" w:rsidRPr="00554A48" w:rsidRDefault="004C3C4F" w:rsidP="00D0359E">
      <w:pPr>
        <w:spacing w:before="0"/>
        <w:rPr>
          <w:rFonts w:ascii="Calibri" w:hAnsi="Calibri"/>
          <w:bCs/>
          <w:szCs w:val="24"/>
        </w:rPr>
      </w:pPr>
      <w:proofErr w:type="gramStart"/>
      <w:r w:rsidRPr="00554A48">
        <w:rPr>
          <w:rFonts w:ascii="Calibri" w:hAnsi="Calibri"/>
          <w:bCs/>
          <w:szCs w:val="24"/>
        </w:rPr>
        <w:t>*  In</w:t>
      </w:r>
      <w:proofErr w:type="gramEnd"/>
      <w:r w:rsidRPr="00554A48">
        <w:rPr>
          <w:rFonts w:ascii="Calibri" w:hAnsi="Calibri"/>
          <w:bCs/>
          <w:szCs w:val="24"/>
        </w:rPr>
        <w:t xml:space="preserve"> the presence of the External Auditor</w:t>
      </w:r>
    </w:p>
    <w:p w:rsidR="00B13E82" w:rsidRDefault="00B13E82" w:rsidP="00D035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="Calibri" w:hAnsi="Calibri"/>
          <w:b/>
          <w:szCs w:val="24"/>
        </w:rPr>
      </w:pPr>
    </w:p>
    <w:p w:rsidR="003852F1" w:rsidRPr="00B42AC8" w:rsidRDefault="00E74014" w:rsidP="00E74014">
      <w:pPr>
        <w:spacing w:before="60" w:after="60"/>
        <w:jc w:val="center"/>
        <w:rPr>
          <w:rFonts w:ascii="Calibri" w:hAnsi="Calibri"/>
          <w:b/>
          <w:i/>
          <w:iCs/>
          <w:szCs w:val="24"/>
        </w:rPr>
      </w:pPr>
      <w:r w:rsidRPr="00805183">
        <w:rPr>
          <w:rFonts w:ascii="Calibri" w:hAnsi="Calibri"/>
          <w:b/>
          <w:szCs w:val="24"/>
        </w:rPr>
        <w:t xml:space="preserve">Tuesday, 23 </w:t>
      </w:r>
      <w:r w:rsidR="0034658E" w:rsidRPr="00805183">
        <w:rPr>
          <w:rFonts w:ascii="Calibri" w:hAnsi="Calibri"/>
          <w:b/>
          <w:szCs w:val="24"/>
        </w:rPr>
        <w:t xml:space="preserve">May </w:t>
      </w:r>
      <w:r w:rsidR="003852F1" w:rsidRPr="00805183">
        <w:rPr>
          <w:rFonts w:ascii="Calibri" w:hAnsi="Calibri"/>
          <w:b/>
          <w:szCs w:val="24"/>
        </w:rPr>
        <w:t>201</w:t>
      </w:r>
      <w:r w:rsidR="00EC081D" w:rsidRPr="00805183">
        <w:rPr>
          <w:rFonts w:ascii="Calibri" w:hAnsi="Calibri"/>
          <w:b/>
          <w:szCs w:val="24"/>
        </w:rPr>
        <w:t>7</w:t>
      </w:r>
      <w:r w:rsidR="003852F1" w:rsidRPr="00805183">
        <w:rPr>
          <w:rFonts w:ascii="Calibri" w:hAnsi="Calibri"/>
          <w:b/>
          <w:szCs w:val="24"/>
        </w:rPr>
        <w:t>, 09:30 – 12:30</w:t>
      </w:r>
      <w:r w:rsidR="00C005FA" w:rsidRPr="00805183">
        <w:rPr>
          <w:rFonts w:ascii="Calibri" w:hAnsi="Calibri"/>
          <w:b/>
          <w:szCs w:val="24"/>
        </w:rPr>
        <w:t xml:space="preserve"> and 14:30 – 17:30</w:t>
      </w:r>
      <w:r w:rsidR="00B42AC8">
        <w:rPr>
          <w:rFonts w:ascii="Calibri" w:hAnsi="Calibri"/>
          <w:b/>
          <w:szCs w:val="24"/>
        </w:rPr>
        <w:t xml:space="preserve"> (</w:t>
      </w:r>
      <w:r w:rsidR="00B42AC8">
        <w:rPr>
          <w:rFonts w:ascii="Calibri" w:hAnsi="Calibri"/>
          <w:b/>
          <w:i/>
          <w:iCs/>
          <w:szCs w:val="24"/>
        </w:rPr>
        <w:t>end)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7774F9" w:rsidRPr="00DD0692" w:rsidTr="00AE26D9">
        <w:tc>
          <w:tcPr>
            <w:tcW w:w="1100" w:type="dxa"/>
          </w:tcPr>
          <w:p w:rsidR="007774F9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7C26B7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</w:tcPr>
          <w:p w:rsidR="007774F9" w:rsidRPr="007774F9" w:rsidRDefault="007774F9" w:rsidP="007774F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Budget of the Union for 2018-2019 (</w:t>
            </w:r>
            <w:r>
              <w:rPr>
                <w:rFonts w:ascii="Calibri" w:hAnsi="Calibri"/>
                <w:bCs/>
                <w:i/>
                <w:iCs/>
                <w:szCs w:val="24"/>
              </w:rPr>
              <w:t>if necessary</w:t>
            </w:r>
            <w:r>
              <w:rPr>
                <w:rFonts w:ascii="Calibri" w:hAnsi="Calibri"/>
                <w:bCs/>
                <w:szCs w:val="24"/>
              </w:rPr>
              <w:t>)</w:t>
            </w:r>
          </w:p>
        </w:tc>
        <w:tc>
          <w:tcPr>
            <w:tcW w:w="2070" w:type="dxa"/>
          </w:tcPr>
          <w:p w:rsidR="007774F9" w:rsidRPr="00843F84" w:rsidRDefault="005A10F7" w:rsidP="007774F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hyperlink r:id="rId59" w:history="1">
              <w:r w:rsidR="007774F9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7774F9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7774F9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42193A">
              <w:rPr>
                <w:rStyle w:val="Hyperlink"/>
                <w:rFonts w:ascii="Calibri" w:hAnsi="Calibri"/>
                <w:bCs/>
                <w:szCs w:val="24"/>
                <w:u w:val="none"/>
              </w:rPr>
              <w:t xml:space="preserve"> + Add.1</w:t>
            </w:r>
          </w:p>
        </w:tc>
      </w:tr>
    </w:tbl>
    <w:p w:rsidR="00AE26D9" w:rsidRDefault="00AE26D9" w:rsidP="00AC2793">
      <w:pPr>
        <w:rPr>
          <w:rFonts w:ascii="Calibri" w:hAnsi="Calibri"/>
          <w:szCs w:val="24"/>
        </w:rPr>
      </w:pPr>
    </w:p>
    <w:p w:rsidR="00595BE3" w:rsidRDefault="00595BE3" w:rsidP="00AC2793">
      <w:pPr>
        <w:rPr>
          <w:rFonts w:ascii="Calibri" w:hAnsi="Calibri"/>
          <w:szCs w:val="24"/>
        </w:rPr>
      </w:pPr>
    </w:p>
    <w:p w:rsidR="00595BE3" w:rsidRDefault="00595BE3" w:rsidP="00AC2793">
      <w:pPr>
        <w:rPr>
          <w:rFonts w:ascii="Calibri" w:hAnsi="Calibri"/>
          <w:szCs w:val="24"/>
        </w:rPr>
      </w:pPr>
    </w:p>
    <w:p w:rsidR="00595BE3" w:rsidRPr="00DD0692" w:rsidRDefault="00595BE3" w:rsidP="00AC2793">
      <w:pPr>
        <w:rPr>
          <w:rFonts w:ascii="Calibri" w:hAnsi="Calibri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BF216A" w:rsidRPr="00B04FFC" w:rsidTr="00A03C9A">
        <w:tc>
          <w:tcPr>
            <w:tcW w:w="10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16A" w:rsidRPr="00D30EF0" w:rsidRDefault="00BF216A" w:rsidP="00694A07">
            <w:pPr>
              <w:pStyle w:val="Head"/>
              <w:tabs>
                <w:tab w:val="clear" w:pos="794"/>
                <w:tab w:val="clear" w:pos="6663"/>
                <w:tab w:val="left" w:pos="1133"/>
                <w:tab w:val="left" w:pos="8504"/>
              </w:tabs>
              <w:spacing w:before="60"/>
              <w:ind w:left="1134" w:right="-108" w:hanging="1134"/>
              <w:rPr>
                <w:rStyle w:val="Hyperlink"/>
                <w:rFonts w:asciiTheme="minorHAnsi" w:hAnsiTheme="minorHAnsi"/>
                <w:szCs w:val="24"/>
              </w:rPr>
            </w:pPr>
            <w:r w:rsidRPr="00206A3D">
              <w:rPr>
                <w:rFonts w:ascii="Calibri" w:hAnsi="Calibri"/>
                <w:b/>
                <w:bCs/>
                <w:szCs w:val="24"/>
              </w:rPr>
              <w:t>To be</w:t>
            </w:r>
            <w:r w:rsidRPr="00206A3D">
              <w:rPr>
                <w:rFonts w:ascii="Calibri" w:hAnsi="Calibri"/>
                <w:szCs w:val="24"/>
              </w:rPr>
              <w:tab/>
            </w:r>
            <w:r w:rsidR="00A03C9A" w:rsidRPr="00662625">
              <w:rPr>
                <w:rFonts w:asciiTheme="minorHAnsi" w:hAnsiTheme="minorHAnsi"/>
                <w:b/>
                <w:bCs/>
                <w:szCs w:val="24"/>
              </w:rPr>
              <w:tab/>
            </w:r>
            <w:r w:rsidR="00420F52" w:rsidRPr="00662625">
              <w:rPr>
                <w:rFonts w:asciiTheme="minorHAnsi" w:hAnsiTheme="minorHAnsi"/>
                <w:szCs w:val="24"/>
              </w:rPr>
              <w:t>Report of the Budget Control Committee</w:t>
            </w:r>
            <w:r w:rsidR="0046540D" w:rsidRPr="00662625">
              <w:rPr>
                <w:rFonts w:asciiTheme="minorHAnsi" w:hAnsiTheme="minorHAnsi"/>
                <w:szCs w:val="24"/>
              </w:rPr>
              <w:t xml:space="preserve"> of </w:t>
            </w:r>
            <w:r w:rsidR="00304545">
              <w:rPr>
                <w:rFonts w:asciiTheme="minorHAnsi" w:hAnsiTheme="minorHAnsi"/>
                <w:szCs w:val="24"/>
              </w:rPr>
              <w:t>WTSA</w:t>
            </w:r>
            <w:r w:rsidR="00227AFE" w:rsidRPr="00662625">
              <w:rPr>
                <w:rFonts w:asciiTheme="minorHAnsi" w:hAnsiTheme="minorHAnsi"/>
                <w:szCs w:val="24"/>
              </w:rPr>
              <w:t>-1</w:t>
            </w:r>
            <w:r w:rsidR="00304545">
              <w:rPr>
                <w:rFonts w:asciiTheme="minorHAnsi" w:hAnsiTheme="minorHAnsi"/>
                <w:szCs w:val="24"/>
              </w:rPr>
              <w:t>6</w:t>
            </w:r>
            <w:r w:rsidRPr="00662625">
              <w:rPr>
                <w:rFonts w:asciiTheme="minorHAnsi" w:hAnsiTheme="minorHAnsi"/>
                <w:szCs w:val="24"/>
              </w:rPr>
              <w:tab/>
            </w:r>
            <w:r w:rsidR="00D30EF0">
              <w:rPr>
                <w:rFonts w:asciiTheme="minorHAnsi" w:hAnsiTheme="minorHAnsi"/>
                <w:szCs w:val="24"/>
              </w:rPr>
              <w:fldChar w:fldCharType="begin"/>
            </w:r>
            <w:r w:rsidR="00D30EF0">
              <w:rPr>
                <w:rFonts w:asciiTheme="minorHAnsi" w:hAnsiTheme="minorHAnsi"/>
                <w:szCs w:val="24"/>
              </w:rPr>
              <w:instrText xml:space="preserve"> HYPERLINK "http://www.itu.int/md/S17-CL-INF-0002/en" </w:instrText>
            </w:r>
            <w:r w:rsidR="00D30EF0">
              <w:rPr>
                <w:rFonts w:asciiTheme="minorHAnsi" w:hAnsiTheme="minorHAnsi"/>
                <w:szCs w:val="24"/>
              </w:rPr>
              <w:fldChar w:fldCharType="separate"/>
            </w:r>
            <w:r w:rsidRPr="00D30EF0">
              <w:rPr>
                <w:rStyle w:val="Hyperlink"/>
                <w:rFonts w:asciiTheme="minorHAnsi" w:hAnsiTheme="minorHAnsi"/>
                <w:szCs w:val="24"/>
              </w:rPr>
              <w:t>C</w:t>
            </w:r>
            <w:r w:rsidR="00CC5BC5" w:rsidRPr="00D30EF0">
              <w:rPr>
                <w:rStyle w:val="Hyperlink"/>
                <w:rFonts w:asciiTheme="minorHAnsi" w:hAnsiTheme="minorHAnsi"/>
                <w:szCs w:val="24"/>
              </w:rPr>
              <w:t>1</w:t>
            </w:r>
            <w:r w:rsidR="00D30EF0">
              <w:rPr>
                <w:rStyle w:val="Hyperlink"/>
                <w:rFonts w:asciiTheme="minorHAnsi" w:hAnsiTheme="minorHAnsi"/>
                <w:szCs w:val="24"/>
              </w:rPr>
              <w:t>7</w:t>
            </w:r>
            <w:r w:rsidRPr="00D30EF0">
              <w:rPr>
                <w:rStyle w:val="Hyperlink"/>
                <w:rFonts w:asciiTheme="minorHAnsi" w:hAnsiTheme="minorHAnsi"/>
                <w:szCs w:val="24"/>
              </w:rPr>
              <w:t>/INF/</w:t>
            </w:r>
            <w:r w:rsidR="00D30EF0">
              <w:rPr>
                <w:rStyle w:val="Hyperlink"/>
                <w:rFonts w:asciiTheme="minorHAnsi" w:hAnsiTheme="minorHAnsi"/>
                <w:szCs w:val="24"/>
              </w:rPr>
              <w:t>2</w:t>
            </w:r>
          </w:p>
          <w:p w:rsidR="00362C5C" w:rsidRDefault="00D30EF0" w:rsidP="00362C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end"/>
            </w:r>
            <w:r w:rsidR="00694A07" w:rsidRPr="00304545">
              <w:rPr>
                <w:rFonts w:asciiTheme="minorHAnsi" w:hAnsiTheme="minorHAnsi"/>
                <w:b/>
                <w:bCs/>
                <w:szCs w:val="24"/>
              </w:rPr>
              <w:t>Noted</w:t>
            </w:r>
            <w:r w:rsidR="00694A07">
              <w:rPr>
                <w:rFonts w:asciiTheme="minorHAnsi" w:hAnsiTheme="minorHAnsi"/>
                <w:b/>
                <w:bCs/>
                <w:szCs w:val="24"/>
              </w:rPr>
              <w:t>:</w:t>
            </w:r>
            <w:r w:rsidR="00694A07">
              <w:rPr>
                <w:rFonts w:asciiTheme="minorHAnsi" w:hAnsiTheme="minorHAnsi"/>
                <w:szCs w:val="24"/>
              </w:rPr>
              <w:tab/>
            </w:r>
            <w:r w:rsidR="00362C5C">
              <w:rPr>
                <w:rFonts w:asciiTheme="minorHAnsi" w:hAnsiTheme="minorHAnsi"/>
                <w:szCs w:val="24"/>
              </w:rPr>
              <w:t>Human resources reporting and statistics</w:t>
            </w:r>
            <w:r w:rsidR="00362C5C">
              <w:rPr>
                <w:rFonts w:asciiTheme="minorHAnsi" w:hAnsiTheme="minorHAnsi"/>
                <w:szCs w:val="24"/>
              </w:rPr>
              <w:tab/>
            </w:r>
            <w:hyperlink r:id="rId60" w:history="1">
              <w:r w:rsidR="00362C5C"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 w:rsidR="00362C5C">
                <w:rPr>
                  <w:rStyle w:val="Hyperlink"/>
                  <w:rFonts w:ascii="Calibri" w:hAnsi="Calibri"/>
                  <w:szCs w:val="24"/>
                </w:rPr>
                <w:t>3</w:t>
              </w:r>
            </w:hyperlink>
            <w:r w:rsidR="00835B92">
              <w:rPr>
                <w:rStyle w:val="Hyperlink"/>
                <w:rFonts w:ascii="Calibri" w:hAnsi="Calibri"/>
                <w:szCs w:val="24"/>
              </w:rPr>
              <w:t xml:space="preserve"> (Rev.1)</w:t>
            </w:r>
          </w:p>
          <w:p w:rsidR="00694A07" w:rsidRDefault="00362C5C" w:rsidP="00A50F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</w:r>
            <w:r w:rsidR="00694A07">
              <w:rPr>
                <w:rFonts w:asciiTheme="minorHAnsi" w:hAnsiTheme="minorHAnsi"/>
                <w:szCs w:val="24"/>
              </w:rPr>
              <w:t>Creation of an HR Handbook</w:t>
            </w:r>
            <w:r w:rsidR="00694A07">
              <w:rPr>
                <w:rFonts w:asciiTheme="minorHAnsi" w:hAnsiTheme="minorHAnsi"/>
                <w:szCs w:val="24"/>
              </w:rPr>
              <w:tab/>
            </w:r>
            <w:hyperlink r:id="rId61" w:history="1">
              <w:r w:rsidR="00694A07"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 w:rsidR="00694A07">
                <w:rPr>
                  <w:rStyle w:val="Hyperlink"/>
                  <w:rFonts w:ascii="Calibri" w:hAnsi="Calibri"/>
                  <w:szCs w:val="24"/>
                </w:rPr>
                <w:t>4</w:t>
              </w:r>
            </w:hyperlink>
          </w:p>
          <w:p w:rsidR="00694A07" w:rsidRDefault="00694A07" w:rsidP="00694A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Style w:val="Hyperlink"/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  <w:t>Draft guidelines on the use of SSAs</w:t>
            </w:r>
            <w:r>
              <w:rPr>
                <w:rFonts w:asciiTheme="minorHAnsi" w:hAnsiTheme="minorHAnsi"/>
                <w:szCs w:val="24"/>
              </w:rPr>
              <w:tab/>
            </w:r>
            <w:hyperlink r:id="rId62" w:history="1">
              <w:r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>
                <w:rPr>
                  <w:rStyle w:val="Hyperlink"/>
                  <w:rFonts w:ascii="Calibri" w:hAnsi="Calibri"/>
                  <w:szCs w:val="24"/>
                </w:rPr>
                <w:t>5</w:t>
              </w:r>
            </w:hyperlink>
          </w:p>
          <w:p w:rsidR="00694A07" w:rsidRPr="00694A07" w:rsidRDefault="00694A07" w:rsidP="00694A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Style w:val="Hyperlink"/>
                <w:rFonts w:ascii="Calibri" w:hAnsi="Calibri"/>
                <w:u w:val="none"/>
              </w:rPr>
              <w:tab/>
            </w:r>
            <w:r w:rsidRPr="00694A07">
              <w:rPr>
                <w:rStyle w:val="Hyperlink"/>
                <w:rFonts w:ascii="Calibri" w:hAnsi="Calibri"/>
                <w:color w:val="auto"/>
                <w:u w:val="none"/>
              </w:rPr>
              <w:t>An ITU competency framework</w:t>
            </w:r>
            <w:r>
              <w:rPr>
                <w:rStyle w:val="Hyperlink"/>
                <w:rFonts w:ascii="Calibri" w:hAnsi="Calibri"/>
                <w:color w:val="auto"/>
                <w:u w:val="none"/>
              </w:rPr>
              <w:tab/>
            </w:r>
            <w:hyperlink r:id="rId63" w:history="1">
              <w:r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>
                <w:rPr>
                  <w:rStyle w:val="Hyperlink"/>
                  <w:rFonts w:ascii="Calibri" w:hAnsi="Calibri"/>
                  <w:szCs w:val="24"/>
                </w:rPr>
                <w:t>6</w:t>
              </w:r>
            </w:hyperlink>
          </w:p>
          <w:p w:rsidR="00D019EF" w:rsidRPr="00D019EF" w:rsidRDefault="005A24F5" w:rsidP="00FA7C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="Calibri" w:hAnsi="Calibri"/>
                <w:szCs w:val="24"/>
                <w:lang w:val="en-US"/>
              </w:rPr>
            </w:pPr>
            <w:r w:rsidRPr="00662625">
              <w:rPr>
                <w:rFonts w:asciiTheme="minorHAnsi" w:hAnsiTheme="minorHAnsi"/>
                <w:szCs w:val="24"/>
              </w:rPr>
              <w:tab/>
            </w:r>
            <w:r w:rsidR="00C14E1E" w:rsidRPr="00434EA7">
              <w:rPr>
                <w:rFonts w:ascii="Calibri" w:hAnsi="Calibri"/>
                <w:szCs w:val="24"/>
              </w:rPr>
              <w:t>Situation of Arrears of the Union at 31 March 201</w:t>
            </w:r>
            <w:r w:rsidR="00D30EF0" w:rsidRPr="00434EA7">
              <w:rPr>
                <w:rFonts w:ascii="Calibri" w:hAnsi="Calibri"/>
                <w:szCs w:val="24"/>
              </w:rPr>
              <w:t>7</w:t>
            </w:r>
            <w:r w:rsidR="00C14E1E" w:rsidRPr="00434EA7">
              <w:rPr>
                <w:rFonts w:ascii="Calibri" w:hAnsi="Calibri"/>
                <w:szCs w:val="24"/>
              </w:rPr>
              <w:tab/>
            </w:r>
            <w:hyperlink r:id="rId64" w:history="1">
              <w:r w:rsidR="00C14E1E" w:rsidRPr="00434EA7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944CD2" w:rsidRPr="00434EA7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C14E1E" w:rsidRPr="00434EA7">
                <w:rPr>
                  <w:rStyle w:val="Hyperlink"/>
                  <w:rFonts w:ascii="Calibri" w:hAnsi="Calibri"/>
                  <w:szCs w:val="24"/>
                </w:rPr>
                <w:t>/INF/</w:t>
              </w:r>
              <w:r w:rsidR="00434EA7" w:rsidRPr="00434EA7">
                <w:rPr>
                  <w:rStyle w:val="Hyperlink"/>
                  <w:rFonts w:ascii="Calibri" w:hAnsi="Calibri"/>
                  <w:szCs w:val="24"/>
                </w:rPr>
                <w:t>18</w:t>
              </w:r>
            </w:hyperlink>
          </w:p>
        </w:tc>
      </w:tr>
    </w:tbl>
    <w:p w:rsidR="00595BE3" w:rsidRDefault="00595BE3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:rsidR="00595BE3" w:rsidRDefault="00595BE3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:rsidR="007F060C" w:rsidRPr="00DD0692" w:rsidRDefault="007F060C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  <w:r w:rsidRPr="00DD0692">
        <w:rPr>
          <w:rFonts w:ascii="Calibri" w:hAnsi="Calibri"/>
          <w:szCs w:val="24"/>
        </w:rPr>
        <w:t>_________________</w:t>
      </w:r>
    </w:p>
    <w:sectPr w:rsidR="007F060C" w:rsidRPr="00DD0692" w:rsidSect="000C32DC">
      <w:headerReference w:type="default" r:id="rId65"/>
      <w:pgSz w:w="11907" w:h="16834" w:code="9"/>
      <w:pgMar w:top="425" w:right="1134" w:bottom="238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68" w:rsidRDefault="00C85E68">
      <w:r>
        <w:separator/>
      </w:r>
    </w:p>
  </w:endnote>
  <w:endnote w:type="continuationSeparator" w:id="0">
    <w:p w:rsidR="00C85E68" w:rsidRDefault="00C8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68" w:rsidRDefault="00C85E68">
      <w:r>
        <w:t>____________________</w:t>
      </w:r>
    </w:p>
    <w:p w:rsidR="00C85E68" w:rsidRDefault="00C85E68"/>
  </w:footnote>
  <w:footnote w:type="continuationSeparator" w:id="0">
    <w:p w:rsidR="00C85E68" w:rsidRDefault="00C8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40" w:rsidRPr="00B95E99" w:rsidRDefault="00AC3FC0" w:rsidP="00AC3FC0">
    <w:pPr>
      <w:pStyle w:val="Header"/>
      <w:tabs>
        <w:tab w:val="center" w:pos="4819"/>
        <w:tab w:val="left" w:pos="8052"/>
      </w:tabs>
      <w:jc w:val="left"/>
      <w:rPr>
        <w:rFonts w:ascii="Calibri" w:hAnsi="Calibri"/>
      </w:rPr>
    </w:pPr>
    <w:r>
      <w:rPr>
        <w:rFonts w:ascii="Calibri" w:hAnsi="Calibri"/>
      </w:rPr>
      <w:tab/>
    </w:r>
    <w:r w:rsidR="00654940" w:rsidRPr="00B95E99">
      <w:rPr>
        <w:rFonts w:ascii="Calibri" w:hAnsi="Calibri"/>
      </w:rPr>
      <w:t xml:space="preserve">- </w:t>
    </w:r>
    <w:r w:rsidR="00654940" w:rsidRPr="00B95E99">
      <w:rPr>
        <w:rFonts w:ascii="Calibri" w:hAnsi="Calibri"/>
      </w:rPr>
      <w:fldChar w:fldCharType="begin"/>
    </w:r>
    <w:r w:rsidR="00654940" w:rsidRPr="00B95E99">
      <w:rPr>
        <w:rFonts w:ascii="Calibri" w:hAnsi="Calibri"/>
      </w:rPr>
      <w:instrText>PAGE</w:instrText>
    </w:r>
    <w:r w:rsidR="00654940" w:rsidRPr="00B95E99">
      <w:rPr>
        <w:rFonts w:ascii="Calibri" w:hAnsi="Calibri"/>
      </w:rPr>
      <w:fldChar w:fldCharType="separate"/>
    </w:r>
    <w:r w:rsidR="005A10F7">
      <w:rPr>
        <w:rFonts w:ascii="Calibri" w:hAnsi="Calibri"/>
        <w:noProof/>
      </w:rPr>
      <w:t>4</w:t>
    </w:r>
    <w:r w:rsidR="00654940" w:rsidRPr="00B95E99">
      <w:rPr>
        <w:rFonts w:ascii="Calibri" w:hAnsi="Calibri"/>
      </w:rPr>
      <w:fldChar w:fldCharType="end"/>
    </w:r>
    <w:r w:rsidR="00654940" w:rsidRPr="00B95E99">
      <w:rPr>
        <w:rFonts w:ascii="Calibri" w:hAnsi="Calibri"/>
      </w:rPr>
      <w:t xml:space="preserve"> -</w:t>
    </w:r>
    <w:r>
      <w:rPr>
        <w:rFonts w:ascii="Calibri" w:hAnsi="Calibri"/>
      </w:rPr>
      <w:tab/>
    </w:r>
  </w:p>
  <w:p w:rsidR="00654940" w:rsidRPr="00B95E99" w:rsidRDefault="00654940" w:rsidP="00D964DE">
    <w:pPr>
      <w:pStyle w:val="Header"/>
      <w:rPr>
        <w:rFonts w:ascii="Calibri" w:hAnsi="Calibri"/>
      </w:rPr>
    </w:pPr>
    <w:r w:rsidRPr="00B95E99">
      <w:rPr>
        <w:rFonts w:ascii="Calibri" w:hAnsi="Calibri"/>
      </w:rPr>
      <w:t>C1</w:t>
    </w:r>
    <w:r w:rsidR="00202880">
      <w:rPr>
        <w:rFonts w:ascii="Calibri" w:hAnsi="Calibri"/>
      </w:rPr>
      <w:t>7</w:t>
    </w:r>
    <w:r w:rsidRPr="00B95E99">
      <w:rPr>
        <w:rFonts w:ascii="Calibri" w:hAnsi="Calibri"/>
      </w:rPr>
      <w:t>/D</w:t>
    </w:r>
    <w:r w:rsidR="00F73EB2">
      <w:rPr>
        <w:rFonts w:ascii="Calibri" w:hAnsi="Calibri"/>
      </w:rPr>
      <w:t>T</w:t>
    </w:r>
    <w:r w:rsidRPr="00B95E99">
      <w:rPr>
        <w:rFonts w:ascii="Calibri" w:hAnsi="Calibri"/>
      </w:rPr>
      <w:t>/</w:t>
    </w:r>
    <w:r w:rsidR="0064736D">
      <w:rPr>
        <w:rFonts w:ascii="Calibri" w:hAnsi="Calibri"/>
      </w:rPr>
      <w:t>3</w:t>
    </w:r>
    <w:r w:rsidR="00CD40A6">
      <w:rPr>
        <w:rFonts w:ascii="Calibri" w:hAnsi="Calibri"/>
      </w:rPr>
      <w:t xml:space="preserve"> (</w:t>
    </w:r>
    <w:proofErr w:type="spellStart"/>
    <w:r w:rsidR="00CD40A6">
      <w:rPr>
        <w:rFonts w:ascii="Calibri" w:hAnsi="Calibri"/>
      </w:rPr>
      <w:t>Rev</w:t>
    </w:r>
    <w:proofErr w:type="spellEnd"/>
    <w:r w:rsidR="00CD40A6">
      <w:rPr>
        <w:rFonts w:ascii="Calibri" w:hAnsi="Calibri"/>
      </w:rPr>
      <w:t xml:space="preserve">. </w:t>
    </w:r>
    <w:r w:rsidR="00D964DE">
      <w:rPr>
        <w:rFonts w:ascii="Calibri" w:hAnsi="Calibri"/>
      </w:rPr>
      <w:t>4</w:t>
    </w:r>
    <w:r w:rsidR="00CD40A6">
      <w:rPr>
        <w:rFonts w:ascii="Calibri" w:hAnsi="Calibri"/>
      </w:rPr>
      <w:t>)</w:t>
    </w:r>
  </w:p>
  <w:p w:rsidR="00654940" w:rsidRDefault="00654940" w:rsidP="007E1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E3D83"/>
    <w:multiLevelType w:val="hybridMultilevel"/>
    <w:tmpl w:val="0BCCE636"/>
    <w:lvl w:ilvl="0" w:tplc="29CCF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704C"/>
    <w:multiLevelType w:val="hybridMultilevel"/>
    <w:tmpl w:val="A13853F6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7994"/>
    <w:multiLevelType w:val="hybridMultilevel"/>
    <w:tmpl w:val="93CA2156"/>
    <w:lvl w:ilvl="0" w:tplc="B2F87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F33B0"/>
    <w:multiLevelType w:val="hybridMultilevel"/>
    <w:tmpl w:val="413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77BA"/>
    <w:multiLevelType w:val="hybridMultilevel"/>
    <w:tmpl w:val="4EB621F8"/>
    <w:lvl w:ilvl="0" w:tplc="66CC01F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7DBF"/>
    <w:multiLevelType w:val="hybridMultilevel"/>
    <w:tmpl w:val="D46A723C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3792E"/>
    <w:multiLevelType w:val="hybridMultilevel"/>
    <w:tmpl w:val="E700A29E"/>
    <w:lvl w:ilvl="0" w:tplc="B3D8F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C1A88"/>
    <w:multiLevelType w:val="multilevel"/>
    <w:tmpl w:val="D46A723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55161"/>
    <w:multiLevelType w:val="hybridMultilevel"/>
    <w:tmpl w:val="96E0AE7A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81532"/>
    <w:multiLevelType w:val="hybridMultilevel"/>
    <w:tmpl w:val="7C06814E"/>
    <w:lvl w:ilvl="0" w:tplc="58D8D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C0AFB"/>
    <w:multiLevelType w:val="hybridMultilevel"/>
    <w:tmpl w:val="82DA7ABC"/>
    <w:lvl w:ilvl="0" w:tplc="3A60F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55EAF"/>
    <w:multiLevelType w:val="hybridMultilevel"/>
    <w:tmpl w:val="44608592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8"/>
    <w:rsid w:val="00001087"/>
    <w:rsid w:val="00002107"/>
    <w:rsid w:val="00003744"/>
    <w:rsid w:val="00004160"/>
    <w:rsid w:val="0000504E"/>
    <w:rsid w:val="0000525B"/>
    <w:rsid w:val="000058BE"/>
    <w:rsid w:val="000119FF"/>
    <w:rsid w:val="000136E9"/>
    <w:rsid w:val="00013BF2"/>
    <w:rsid w:val="00016984"/>
    <w:rsid w:val="00016CA4"/>
    <w:rsid w:val="000203F9"/>
    <w:rsid w:val="000227C4"/>
    <w:rsid w:val="00023B98"/>
    <w:rsid w:val="00023FE0"/>
    <w:rsid w:val="00024C2B"/>
    <w:rsid w:val="000257F4"/>
    <w:rsid w:val="00025F64"/>
    <w:rsid w:val="00030513"/>
    <w:rsid w:val="00031709"/>
    <w:rsid w:val="000324AF"/>
    <w:rsid w:val="0003251D"/>
    <w:rsid w:val="00032DD9"/>
    <w:rsid w:val="00033F36"/>
    <w:rsid w:val="00033FDD"/>
    <w:rsid w:val="0003437E"/>
    <w:rsid w:val="00035497"/>
    <w:rsid w:val="000356E1"/>
    <w:rsid w:val="0004128C"/>
    <w:rsid w:val="000424A1"/>
    <w:rsid w:val="00042973"/>
    <w:rsid w:val="00042AFA"/>
    <w:rsid w:val="00042E50"/>
    <w:rsid w:val="00043486"/>
    <w:rsid w:val="000436AE"/>
    <w:rsid w:val="00044082"/>
    <w:rsid w:val="00047D5D"/>
    <w:rsid w:val="00047E03"/>
    <w:rsid w:val="00047EB6"/>
    <w:rsid w:val="00053974"/>
    <w:rsid w:val="00053F3D"/>
    <w:rsid w:val="0005586B"/>
    <w:rsid w:val="00057A6E"/>
    <w:rsid w:val="00057BDD"/>
    <w:rsid w:val="000614F7"/>
    <w:rsid w:val="000648C2"/>
    <w:rsid w:val="00064ECD"/>
    <w:rsid w:val="00067A80"/>
    <w:rsid w:val="00071B22"/>
    <w:rsid w:val="000733AF"/>
    <w:rsid w:val="00082DCB"/>
    <w:rsid w:val="00083D4B"/>
    <w:rsid w:val="000843F9"/>
    <w:rsid w:val="00084611"/>
    <w:rsid w:val="0008516A"/>
    <w:rsid w:val="000864C3"/>
    <w:rsid w:val="0008720F"/>
    <w:rsid w:val="000903A7"/>
    <w:rsid w:val="00091210"/>
    <w:rsid w:val="000958A0"/>
    <w:rsid w:val="0009745C"/>
    <w:rsid w:val="00097ECA"/>
    <w:rsid w:val="000A2238"/>
    <w:rsid w:val="000A2660"/>
    <w:rsid w:val="000A2A68"/>
    <w:rsid w:val="000A7120"/>
    <w:rsid w:val="000A7442"/>
    <w:rsid w:val="000B4377"/>
    <w:rsid w:val="000B469A"/>
    <w:rsid w:val="000B4DCD"/>
    <w:rsid w:val="000B5A1E"/>
    <w:rsid w:val="000B5BC7"/>
    <w:rsid w:val="000B609C"/>
    <w:rsid w:val="000C1129"/>
    <w:rsid w:val="000C1A5E"/>
    <w:rsid w:val="000C2689"/>
    <w:rsid w:val="000C2BD9"/>
    <w:rsid w:val="000C32DC"/>
    <w:rsid w:val="000C3365"/>
    <w:rsid w:val="000C5FB0"/>
    <w:rsid w:val="000C6439"/>
    <w:rsid w:val="000C750C"/>
    <w:rsid w:val="000D01E9"/>
    <w:rsid w:val="000D08D6"/>
    <w:rsid w:val="000D2117"/>
    <w:rsid w:val="000D6834"/>
    <w:rsid w:val="000D69BC"/>
    <w:rsid w:val="000D6F14"/>
    <w:rsid w:val="000E0160"/>
    <w:rsid w:val="000E2872"/>
    <w:rsid w:val="000E2D87"/>
    <w:rsid w:val="000E42D5"/>
    <w:rsid w:val="000E5457"/>
    <w:rsid w:val="000E5ECF"/>
    <w:rsid w:val="000E772D"/>
    <w:rsid w:val="000E7836"/>
    <w:rsid w:val="000E7AAC"/>
    <w:rsid w:val="000F0728"/>
    <w:rsid w:val="000F2CAE"/>
    <w:rsid w:val="000F3887"/>
    <w:rsid w:val="000F4608"/>
    <w:rsid w:val="000F5270"/>
    <w:rsid w:val="000F72F2"/>
    <w:rsid w:val="000F7F2D"/>
    <w:rsid w:val="0010004A"/>
    <w:rsid w:val="001016C9"/>
    <w:rsid w:val="00103BB0"/>
    <w:rsid w:val="00104325"/>
    <w:rsid w:val="0010449B"/>
    <w:rsid w:val="001047A2"/>
    <w:rsid w:val="001065FD"/>
    <w:rsid w:val="001074BA"/>
    <w:rsid w:val="00107B31"/>
    <w:rsid w:val="00111ADB"/>
    <w:rsid w:val="00111F1B"/>
    <w:rsid w:val="0011214D"/>
    <w:rsid w:val="001127A0"/>
    <w:rsid w:val="00113649"/>
    <w:rsid w:val="00113817"/>
    <w:rsid w:val="00114573"/>
    <w:rsid w:val="00114C11"/>
    <w:rsid w:val="00115555"/>
    <w:rsid w:val="001158FA"/>
    <w:rsid w:val="0011722E"/>
    <w:rsid w:val="00121D25"/>
    <w:rsid w:val="00122344"/>
    <w:rsid w:val="00123263"/>
    <w:rsid w:val="00123DA8"/>
    <w:rsid w:val="0012523A"/>
    <w:rsid w:val="0012558C"/>
    <w:rsid w:val="00126D91"/>
    <w:rsid w:val="00130930"/>
    <w:rsid w:val="00133412"/>
    <w:rsid w:val="00135679"/>
    <w:rsid w:val="00136C68"/>
    <w:rsid w:val="001423B9"/>
    <w:rsid w:val="0014317A"/>
    <w:rsid w:val="001475A2"/>
    <w:rsid w:val="001477D5"/>
    <w:rsid w:val="00154054"/>
    <w:rsid w:val="00157107"/>
    <w:rsid w:val="001623A4"/>
    <w:rsid w:val="001635BD"/>
    <w:rsid w:val="00163D2C"/>
    <w:rsid w:val="00164E35"/>
    <w:rsid w:val="001672D2"/>
    <w:rsid w:val="00167682"/>
    <w:rsid w:val="00171483"/>
    <w:rsid w:val="00171A5A"/>
    <w:rsid w:val="00172A15"/>
    <w:rsid w:val="00172ECE"/>
    <w:rsid w:val="0017440B"/>
    <w:rsid w:val="001759EE"/>
    <w:rsid w:val="001801CB"/>
    <w:rsid w:val="001804AE"/>
    <w:rsid w:val="0018117D"/>
    <w:rsid w:val="001812F6"/>
    <w:rsid w:val="001824A4"/>
    <w:rsid w:val="00183FFF"/>
    <w:rsid w:val="001858B1"/>
    <w:rsid w:val="00185E8E"/>
    <w:rsid w:val="00185F76"/>
    <w:rsid w:val="0018665D"/>
    <w:rsid w:val="0018759B"/>
    <w:rsid w:val="00187842"/>
    <w:rsid w:val="00190BD1"/>
    <w:rsid w:val="00190FDD"/>
    <w:rsid w:val="001941DB"/>
    <w:rsid w:val="00194B53"/>
    <w:rsid w:val="00195F77"/>
    <w:rsid w:val="0019728D"/>
    <w:rsid w:val="001A174A"/>
    <w:rsid w:val="001A175E"/>
    <w:rsid w:val="001A2246"/>
    <w:rsid w:val="001A4134"/>
    <w:rsid w:val="001A4CC4"/>
    <w:rsid w:val="001A4DB6"/>
    <w:rsid w:val="001A5BD7"/>
    <w:rsid w:val="001A686B"/>
    <w:rsid w:val="001B2BF4"/>
    <w:rsid w:val="001B2F87"/>
    <w:rsid w:val="001B3AE3"/>
    <w:rsid w:val="001B50F7"/>
    <w:rsid w:val="001B5AB3"/>
    <w:rsid w:val="001B62AD"/>
    <w:rsid w:val="001C1857"/>
    <w:rsid w:val="001C196E"/>
    <w:rsid w:val="001C3FAF"/>
    <w:rsid w:val="001C4BA5"/>
    <w:rsid w:val="001C5A20"/>
    <w:rsid w:val="001C5ACB"/>
    <w:rsid w:val="001C72BF"/>
    <w:rsid w:val="001D013D"/>
    <w:rsid w:val="001D3469"/>
    <w:rsid w:val="001D3CE3"/>
    <w:rsid w:val="001D4C46"/>
    <w:rsid w:val="001D5422"/>
    <w:rsid w:val="001D6D64"/>
    <w:rsid w:val="001D6DFF"/>
    <w:rsid w:val="001E2591"/>
    <w:rsid w:val="001E4ECF"/>
    <w:rsid w:val="001F065B"/>
    <w:rsid w:val="001F2762"/>
    <w:rsid w:val="001F473C"/>
    <w:rsid w:val="001F57C2"/>
    <w:rsid w:val="001F7786"/>
    <w:rsid w:val="00201E15"/>
    <w:rsid w:val="00202880"/>
    <w:rsid w:val="00202E26"/>
    <w:rsid w:val="00203E00"/>
    <w:rsid w:val="00203E8E"/>
    <w:rsid w:val="00203EAF"/>
    <w:rsid w:val="00204421"/>
    <w:rsid w:val="0020464A"/>
    <w:rsid w:val="00204D6A"/>
    <w:rsid w:val="00206A3D"/>
    <w:rsid w:val="00212665"/>
    <w:rsid w:val="0021269D"/>
    <w:rsid w:val="002128B0"/>
    <w:rsid w:val="00214AD7"/>
    <w:rsid w:val="00214FE4"/>
    <w:rsid w:val="0021555E"/>
    <w:rsid w:val="00216379"/>
    <w:rsid w:val="00217A4A"/>
    <w:rsid w:val="002207D8"/>
    <w:rsid w:val="00221ECD"/>
    <w:rsid w:val="0022242A"/>
    <w:rsid w:val="0022265C"/>
    <w:rsid w:val="002234EE"/>
    <w:rsid w:val="002252EE"/>
    <w:rsid w:val="00225BCC"/>
    <w:rsid w:val="0022624F"/>
    <w:rsid w:val="00227AFE"/>
    <w:rsid w:val="00227BAD"/>
    <w:rsid w:val="00227CCD"/>
    <w:rsid w:val="00227ECA"/>
    <w:rsid w:val="0023087D"/>
    <w:rsid w:val="00231E74"/>
    <w:rsid w:val="00233269"/>
    <w:rsid w:val="00234004"/>
    <w:rsid w:val="00234A57"/>
    <w:rsid w:val="002350A8"/>
    <w:rsid w:val="00237654"/>
    <w:rsid w:val="00241162"/>
    <w:rsid w:val="00243577"/>
    <w:rsid w:val="002441CE"/>
    <w:rsid w:val="00244775"/>
    <w:rsid w:val="00244D9E"/>
    <w:rsid w:val="002452A6"/>
    <w:rsid w:val="002467FD"/>
    <w:rsid w:val="002470ED"/>
    <w:rsid w:val="002509F2"/>
    <w:rsid w:val="00250A41"/>
    <w:rsid w:val="002516B7"/>
    <w:rsid w:val="00252457"/>
    <w:rsid w:val="00253E35"/>
    <w:rsid w:val="00255CDE"/>
    <w:rsid w:val="0025746B"/>
    <w:rsid w:val="002603F8"/>
    <w:rsid w:val="00261353"/>
    <w:rsid w:val="00262EE7"/>
    <w:rsid w:val="00263BA2"/>
    <w:rsid w:val="00263CA6"/>
    <w:rsid w:val="00265122"/>
    <w:rsid w:val="00265875"/>
    <w:rsid w:val="0026743B"/>
    <w:rsid w:val="00267589"/>
    <w:rsid w:val="0027002E"/>
    <w:rsid w:val="00270CA7"/>
    <w:rsid w:val="002713DC"/>
    <w:rsid w:val="0027229B"/>
    <w:rsid w:val="0027284C"/>
    <w:rsid w:val="00273175"/>
    <w:rsid w:val="0027442C"/>
    <w:rsid w:val="002763CA"/>
    <w:rsid w:val="00276F38"/>
    <w:rsid w:val="0027718F"/>
    <w:rsid w:val="00277AD9"/>
    <w:rsid w:val="00281F60"/>
    <w:rsid w:val="00282471"/>
    <w:rsid w:val="002832ED"/>
    <w:rsid w:val="0028359A"/>
    <w:rsid w:val="00283B4F"/>
    <w:rsid w:val="0028406A"/>
    <w:rsid w:val="0028644E"/>
    <w:rsid w:val="00286D3F"/>
    <w:rsid w:val="002879D1"/>
    <w:rsid w:val="00291789"/>
    <w:rsid w:val="00292484"/>
    <w:rsid w:val="002948F3"/>
    <w:rsid w:val="00294C89"/>
    <w:rsid w:val="002977B1"/>
    <w:rsid w:val="00297CC9"/>
    <w:rsid w:val="002A02B0"/>
    <w:rsid w:val="002A2D96"/>
    <w:rsid w:val="002A2E99"/>
    <w:rsid w:val="002A44CB"/>
    <w:rsid w:val="002A4604"/>
    <w:rsid w:val="002A5E8F"/>
    <w:rsid w:val="002A6CA3"/>
    <w:rsid w:val="002B28AD"/>
    <w:rsid w:val="002B2D19"/>
    <w:rsid w:val="002B3F76"/>
    <w:rsid w:val="002B43B6"/>
    <w:rsid w:val="002B58C2"/>
    <w:rsid w:val="002C0408"/>
    <w:rsid w:val="002C368F"/>
    <w:rsid w:val="002C575C"/>
    <w:rsid w:val="002D1E68"/>
    <w:rsid w:val="002D2291"/>
    <w:rsid w:val="002D4CDB"/>
    <w:rsid w:val="002D680A"/>
    <w:rsid w:val="002D6E5F"/>
    <w:rsid w:val="002D7A68"/>
    <w:rsid w:val="002E346D"/>
    <w:rsid w:val="002E4AAA"/>
    <w:rsid w:val="002E6DCF"/>
    <w:rsid w:val="002E70E5"/>
    <w:rsid w:val="002E72B3"/>
    <w:rsid w:val="002F0301"/>
    <w:rsid w:val="002F2E7C"/>
    <w:rsid w:val="002F3EF2"/>
    <w:rsid w:val="002F5331"/>
    <w:rsid w:val="002F76E8"/>
    <w:rsid w:val="00300D6A"/>
    <w:rsid w:val="00302DD5"/>
    <w:rsid w:val="003034DC"/>
    <w:rsid w:val="00304545"/>
    <w:rsid w:val="00305F6F"/>
    <w:rsid w:val="00306369"/>
    <w:rsid w:val="00307133"/>
    <w:rsid w:val="0031102C"/>
    <w:rsid w:val="00314DBB"/>
    <w:rsid w:val="003151E3"/>
    <w:rsid w:val="0031783F"/>
    <w:rsid w:val="00317C9E"/>
    <w:rsid w:val="00317D26"/>
    <w:rsid w:val="00317D6E"/>
    <w:rsid w:val="003202F0"/>
    <w:rsid w:val="00320E08"/>
    <w:rsid w:val="0032157B"/>
    <w:rsid w:val="00323986"/>
    <w:rsid w:val="00324032"/>
    <w:rsid w:val="0032540B"/>
    <w:rsid w:val="0032785E"/>
    <w:rsid w:val="00327BF6"/>
    <w:rsid w:val="00330723"/>
    <w:rsid w:val="00332F87"/>
    <w:rsid w:val="003336ED"/>
    <w:rsid w:val="003356A4"/>
    <w:rsid w:val="00335726"/>
    <w:rsid w:val="0034431F"/>
    <w:rsid w:val="003449ED"/>
    <w:rsid w:val="00344E76"/>
    <w:rsid w:val="00345642"/>
    <w:rsid w:val="003457D9"/>
    <w:rsid w:val="0034658E"/>
    <w:rsid w:val="00347491"/>
    <w:rsid w:val="003477C2"/>
    <w:rsid w:val="003504FF"/>
    <w:rsid w:val="00352419"/>
    <w:rsid w:val="00354D7E"/>
    <w:rsid w:val="00357CB7"/>
    <w:rsid w:val="00362C5C"/>
    <w:rsid w:val="00364203"/>
    <w:rsid w:val="00364999"/>
    <w:rsid w:val="003658D7"/>
    <w:rsid w:val="00370517"/>
    <w:rsid w:val="003718E2"/>
    <w:rsid w:val="00372224"/>
    <w:rsid w:val="00374AFF"/>
    <w:rsid w:val="0037713A"/>
    <w:rsid w:val="003808DA"/>
    <w:rsid w:val="00381894"/>
    <w:rsid w:val="00381A4C"/>
    <w:rsid w:val="00381C87"/>
    <w:rsid w:val="00382B91"/>
    <w:rsid w:val="00383721"/>
    <w:rsid w:val="00384240"/>
    <w:rsid w:val="003852F1"/>
    <w:rsid w:val="003863D8"/>
    <w:rsid w:val="00387D6E"/>
    <w:rsid w:val="0039034A"/>
    <w:rsid w:val="003917E8"/>
    <w:rsid w:val="003918C7"/>
    <w:rsid w:val="003929F0"/>
    <w:rsid w:val="00393DA7"/>
    <w:rsid w:val="00394044"/>
    <w:rsid w:val="003944BF"/>
    <w:rsid w:val="00394C2D"/>
    <w:rsid w:val="003950F2"/>
    <w:rsid w:val="00395935"/>
    <w:rsid w:val="003A602C"/>
    <w:rsid w:val="003A6F98"/>
    <w:rsid w:val="003A71AC"/>
    <w:rsid w:val="003B07C8"/>
    <w:rsid w:val="003B340C"/>
    <w:rsid w:val="003B4E01"/>
    <w:rsid w:val="003B5212"/>
    <w:rsid w:val="003B5AAC"/>
    <w:rsid w:val="003B5B3E"/>
    <w:rsid w:val="003B6577"/>
    <w:rsid w:val="003C2269"/>
    <w:rsid w:val="003C28A3"/>
    <w:rsid w:val="003C352A"/>
    <w:rsid w:val="003C4C21"/>
    <w:rsid w:val="003C5A69"/>
    <w:rsid w:val="003C6AE0"/>
    <w:rsid w:val="003C70EE"/>
    <w:rsid w:val="003D0F32"/>
    <w:rsid w:val="003D25E9"/>
    <w:rsid w:val="003D2EA1"/>
    <w:rsid w:val="003D59C0"/>
    <w:rsid w:val="003D6436"/>
    <w:rsid w:val="003E01EC"/>
    <w:rsid w:val="003E0691"/>
    <w:rsid w:val="003E119A"/>
    <w:rsid w:val="003E16B9"/>
    <w:rsid w:val="003E42CC"/>
    <w:rsid w:val="003E5925"/>
    <w:rsid w:val="003E682F"/>
    <w:rsid w:val="003E6933"/>
    <w:rsid w:val="003F114C"/>
    <w:rsid w:val="003F2532"/>
    <w:rsid w:val="003F2B04"/>
    <w:rsid w:val="003F2E4B"/>
    <w:rsid w:val="003F3EBB"/>
    <w:rsid w:val="003F4CC9"/>
    <w:rsid w:val="003F572F"/>
    <w:rsid w:val="003F7FDB"/>
    <w:rsid w:val="0040033D"/>
    <w:rsid w:val="00400C06"/>
    <w:rsid w:val="00400FB1"/>
    <w:rsid w:val="00401EBB"/>
    <w:rsid w:val="00401F61"/>
    <w:rsid w:val="00403889"/>
    <w:rsid w:val="00403C83"/>
    <w:rsid w:val="00404480"/>
    <w:rsid w:val="004071A0"/>
    <w:rsid w:val="004075E4"/>
    <w:rsid w:val="004117DA"/>
    <w:rsid w:val="00412A24"/>
    <w:rsid w:val="00412A8F"/>
    <w:rsid w:val="00413DBB"/>
    <w:rsid w:val="00417330"/>
    <w:rsid w:val="004174CD"/>
    <w:rsid w:val="00417BB8"/>
    <w:rsid w:val="00420F52"/>
    <w:rsid w:val="004212F4"/>
    <w:rsid w:val="0042193A"/>
    <w:rsid w:val="00422855"/>
    <w:rsid w:val="00423AB5"/>
    <w:rsid w:val="004275C3"/>
    <w:rsid w:val="00430B39"/>
    <w:rsid w:val="00433572"/>
    <w:rsid w:val="00433CE8"/>
    <w:rsid w:val="004347A7"/>
    <w:rsid w:val="00434D52"/>
    <w:rsid w:val="00434EA7"/>
    <w:rsid w:val="00435EFC"/>
    <w:rsid w:val="004366B4"/>
    <w:rsid w:val="00441A00"/>
    <w:rsid w:val="004425B7"/>
    <w:rsid w:val="00442A8C"/>
    <w:rsid w:val="004443A5"/>
    <w:rsid w:val="00444FEB"/>
    <w:rsid w:val="00445EF4"/>
    <w:rsid w:val="00446098"/>
    <w:rsid w:val="0045134D"/>
    <w:rsid w:val="00451FEB"/>
    <w:rsid w:val="0045309F"/>
    <w:rsid w:val="00454A13"/>
    <w:rsid w:val="00456836"/>
    <w:rsid w:val="0045715B"/>
    <w:rsid w:val="0045722F"/>
    <w:rsid w:val="00457E60"/>
    <w:rsid w:val="004603D0"/>
    <w:rsid w:val="00460625"/>
    <w:rsid w:val="0046070C"/>
    <w:rsid w:val="00460D3E"/>
    <w:rsid w:val="004618B3"/>
    <w:rsid w:val="00461A82"/>
    <w:rsid w:val="0046385E"/>
    <w:rsid w:val="0046540D"/>
    <w:rsid w:val="00466145"/>
    <w:rsid w:val="004661DF"/>
    <w:rsid w:val="00466488"/>
    <w:rsid w:val="00471E69"/>
    <w:rsid w:val="00471F80"/>
    <w:rsid w:val="00474603"/>
    <w:rsid w:val="00477D1B"/>
    <w:rsid w:val="00480B23"/>
    <w:rsid w:val="0048331F"/>
    <w:rsid w:val="00483CD5"/>
    <w:rsid w:val="00483E35"/>
    <w:rsid w:val="00484BD6"/>
    <w:rsid w:val="00486FA5"/>
    <w:rsid w:val="00487801"/>
    <w:rsid w:val="00487E05"/>
    <w:rsid w:val="00490033"/>
    <w:rsid w:val="00490450"/>
    <w:rsid w:val="00491BAB"/>
    <w:rsid w:val="00491D29"/>
    <w:rsid w:val="00492A4D"/>
    <w:rsid w:val="00495312"/>
    <w:rsid w:val="004958BF"/>
    <w:rsid w:val="00496574"/>
    <w:rsid w:val="00496A34"/>
    <w:rsid w:val="0049709F"/>
    <w:rsid w:val="00497388"/>
    <w:rsid w:val="004A082E"/>
    <w:rsid w:val="004A350D"/>
    <w:rsid w:val="004A3A10"/>
    <w:rsid w:val="004A4D1F"/>
    <w:rsid w:val="004A596A"/>
    <w:rsid w:val="004A7D36"/>
    <w:rsid w:val="004A7DFF"/>
    <w:rsid w:val="004B0DE0"/>
    <w:rsid w:val="004B2F22"/>
    <w:rsid w:val="004B3DA5"/>
    <w:rsid w:val="004B5AB5"/>
    <w:rsid w:val="004B61B6"/>
    <w:rsid w:val="004B6D55"/>
    <w:rsid w:val="004B772E"/>
    <w:rsid w:val="004C0258"/>
    <w:rsid w:val="004C1A92"/>
    <w:rsid w:val="004C2780"/>
    <w:rsid w:val="004C2815"/>
    <w:rsid w:val="004C3C4F"/>
    <w:rsid w:val="004D28C2"/>
    <w:rsid w:val="004D37EB"/>
    <w:rsid w:val="004D6118"/>
    <w:rsid w:val="004E3F32"/>
    <w:rsid w:val="004E4131"/>
    <w:rsid w:val="004E51D2"/>
    <w:rsid w:val="004E5260"/>
    <w:rsid w:val="004E57D1"/>
    <w:rsid w:val="004E5B6D"/>
    <w:rsid w:val="004E62CB"/>
    <w:rsid w:val="004F066D"/>
    <w:rsid w:val="004F0B0B"/>
    <w:rsid w:val="004F3F39"/>
    <w:rsid w:val="004F4DF2"/>
    <w:rsid w:val="004F689F"/>
    <w:rsid w:val="004F6CD0"/>
    <w:rsid w:val="00500D4F"/>
    <w:rsid w:val="005024B5"/>
    <w:rsid w:val="00504D10"/>
    <w:rsid w:val="00505EFB"/>
    <w:rsid w:val="00505FB1"/>
    <w:rsid w:val="00506AC6"/>
    <w:rsid w:val="00506D99"/>
    <w:rsid w:val="00511347"/>
    <w:rsid w:val="00511A9F"/>
    <w:rsid w:val="00512C48"/>
    <w:rsid w:val="00512EA5"/>
    <w:rsid w:val="00514351"/>
    <w:rsid w:val="00514B6D"/>
    <w:rsid w:val="00515F8F"/>
    <w:rsid w:val="00517E0F"/>
    <w:rsid w:val="0052012A"/>
    <w:rsid w:val="00520816"/>
    <w:rsid w:val="00525007"/>
    <w:rsid w:val="00527A38"/>
    <w:rsid w:val="005323D9"/>
    <w:rsid w:val="00532E36"/>
    <w:rsid w:val="00534D99"/>
    <w:rsid w:val="0053508F"/>
    <w:rsid w:val="00535F14"/>
    <w:rsid w:val="00536319"/>
    <w:rsid w:val="00546B1B"/>
    <w:rsid w:val="005473F2"/>
    <w:rsid w:val="00551371"/>
    <w:rsid w:val="005525C2"/>
    <w:rsid w:val="00553643"/>
    <w:rsid w:val="00554257"/>
    <w:rsid w:val="00554A48"/>
    <w:rsid w:val="0055540E"/>
    <w:rsid w:val="00557A58"/>
    <w:rsid w:val="00560978"/>
    <w:rsid w:val="00560B02"/>
    <w:rsid w:val="00561778"/>
    <w:rsid w:val="00561965"/>
    <w:rsid w:val="00561D6E"/>
    <w:rsid w:val="00563238"/>
    <w:rsid w:val="00564785"/>
    <w:rsid w:val="00564AC7"/>
    <w:rsid w:val="0056551D"/>
    <w:rsid w:val="005709AD"/>
    <w:rsid w:val="005714D7"/>
    <w:rsid w:val="0057210A"/>
    <w:rsid w:val="00573037"/>
    <w:rsid w:val="00573520"/>
    <w:rsid w:val="005736C5"/>
    <w:rsid w:val="00576735"/>
    <w:rsid w:val="005769EF"/>
    <w:rsid w:val="00576AC8"/>
    <w:rsid w:val="00576E3A"/>
    <w:rsid w:val="00577DA0"/>
    <w:rsid w:val="00580886"/>
    <w:rsid w:val="00582331"/>
    <w:rsid w:val="00583519"/>
    <w:rsid w:val="005836E9"/>
    <w:rsid w:val="00583746"/>
    <w:rsid w:val="00584A8E"/>
    <w:rsid w:val="00584FEB"/>
    <w:rsid w:val="00585587"/>
    <w:rsid w:val="00585AF7"/>
    <w:rsid w:val="00585E03"/>
    <w:rsid w:val="00586545"/>
    <w:rsid w:val="00591C9F"/>
    <w:rsid w:val="00592545"/>
    <w:rsid w:val="00593A39"/>
    <w:rsid w:val="00593D5A"/>
    <w:rsid w:val="00594094"/>
    <w:rsid w:val="00595BE3"/>
    <w:rsid w:val="00597979"/>
    <w:rsid w:val="005A04D2"/>
    <w:rsid w:val="005A08E1"/>
    <w:rsid w:val="005A0AED"/>
    <w:rsid w:val="005A10F7"/>
    <w:rsid w:val="005A1601"/>
    <w:rsid w:val="005A24F5"/>
    <w:rsid w:val="005A5FA9"/>
    <w:rsid w:val="005A65D5"/>
    <w:rsid w:val="005A70EE"/>
    <w:rsid w:val="005B2CD9"/>
    <w:rsid w:val="005B2D96"/>
    <w:rsid w:val="005B3A1C"/>
    <w:rsid w:val="005B59D3"/>
    <w:rsid w:val="005B7771"/>
    <w:rsid w:val="005B77CF"/>
    <w:rsid w:val="005B79E0"/>
    <w:rsid w:val="005C0865"/>
    <w:rsid w:val="005C14FA"/>
    <w:rsid w:val="005C1D14"/>
    <w:rsid w:val="005C25D2"/>
    <w:rsid w:val="005C390A"/>
    <w:rsid w:val="005C41AC"/>
    <w:rsid w:val="005C4C88"/>
    <w:rsid w:val="005C5C3C"/>
    <w:rsid w:val="005C7D91"/>
    <w:rsid w:val="005D2F25"/>
    <w:rsid w:val="005D449B"/>
    <w:rsid w:val="005D47BB"/>
    <w:rsid w:val="005D55FD"/>
    <w:rsid w:val="005D67F4"/>
    <w:rsid w:val="005E472F"/>
    <w:rsid w:val="005E5950"/>
    <w:rsid w:val="005E73BF"/>
    <w:rsid w:val="005E7EC6"/>
    <w:rsid w:val="005F0F28"/>
    <w:rsid w:val="005F207F"/>
    <w:rsid w:val="005F26B7"/>
    <w:rsid w:val="005F2DDC"/>
    <w:rsid w:val="005F39D8"/>
    <w:rsid w:val="005F6149"/>
    <w:rsid w:val="0060289E"/>
    <w:rsid w:val="00605B6F"/>
    <w:rsid w:val="00607769"/>
    <w:rsid w:val="00611093"/>
    <w:rsid w:val="0061362A"/>
    <w:rsid w:val="00613840"/>
    <w:rsid w:val="006146FB"/>
    <w:rsid w:val="00615DF8"/>
    <w:rsid w:val="00617732"/>
    <w:rsid w:val="006206E4"/>
    <w:rsid w:val="00625B13"/>
    <w:rsid w:val="00627A1E"/>
    <w:rsid w:val="00627EF7"/>
    <w:rsid w:val="006305B5"/>
    <w:rsid w:val="0063237F"/>
    <w:rsid w:val="006332BA"/>
    <w:rsid w:val="006339B3"/>
    <w:rsid w:val="006362B4"/>
    <w:rsid w:val="00640BE2"/>
    <w:rsid w:val="00642184"/>
    <w:rsid w:val="0064362E"/>
    <w:rsid w:val="00646B57"/>
    <w:rsid w:val="0064736D"/>
    <w:rsid w:val="006500D4"/>
    <w:rsid w:val="00650BEA"/>
    <w:rsid w:val="00651EB4"/>
    <w:rsid w:val="00652B51"/>
    <w:rsid w:val="00654940"/>
    <w:rsid w:val="0065793C"/>
    <w:rsid w:val="006610E3"/>
    <w:rsid w:val="00662625"/>
    <w:rsid w:val="00662984"/>
    <w:rsid w:val="00663488"/>
    <w:rsid w:val="006637DC"/>
    <w:rsid w:val="00664DB9"/>
    <w:rsid w:val="00665147"/>
    <w:rsid w:val="006654DC"/>
    <w:rsid w:val="00665858"/>
    <w:rsid w:val="00665C69"/>
    <w:rsid w:val="00667103"/>
    <w:rsid w:val="00667403"/>
    <w:rsid w:val="00670728"/>
    <w:rsid w:val="00670DEC"/>
    <w:rsid w:val="00672B31"/>
    <w:rsid w:val="006733C5"/>
    <w:rsid w:val="0067346A"/>
    <w:rsid w:val="0067404B"/>
    <w:rsid w:val="00675F38"/>
    <w:rsid w:val="0067612B"/>
    <w:rsid w:val="0067720C"/>
    <w:rsid w:val="00677E69"/>
    <w:rsid w:val="00677F23"/>
    <w:rsid w:val="00682471"/>
    <w:rsid w:val="0068395F"/>
    <w:rsid w:val="00683E21"/>
    <w:rsid w:val="006855C2"/>
    <w:rsid w:val="00692ABC"/>
    <w:rsid w:val="00694A07"/>
    <w:rsid w:val="00694D84"/>
    <w:rsid w:val="00695DF2"/>
    <w:rsid w:val="006960DA"/>
    <w:rsid w:val="0069775B"/>
    <w:rsid w:val="006A3130"/>
    <w:rsid w:val="006A36E8"/>
    <w:rsid w:val="006A685C"/>
    <w:rsid w:val="006A7331"/>
    <w:rsid w:val="006A7D14"/>
    <w:rsid w:val="006B3B6E"/>
    <w:rsid w:val="006B3D39"/>
    <w:rsid w:val="006C08A9"/>
    <w:rsid w:val="006C1968"/>
    <w:rsid w:val="006C5573"/>
    <w:rsid w:val="006C6F61"/>
    <w:rsid w:val="006D3F1A"/>
    <w:rsid w:val="006D586E"/>
    <w:rsid w:val="006D6CEF"/>
    <w:rsid w:val="006E1FB7"/>
    <w:rsid w:val="006E3857"/>
    <w:rsid w:val="006E4022"/>
    <w:rsid w:val="006E51C5"/>
    <w:rsid w:val="006E6A7A"/>
    <w:rsid w:val="006E6CD5"/>
    <w:rsid w:val="006E75E2"/>
    <w:rsid w:val="006F0D87"/>
    <w:rsid w:val="006F1311"/>
    <w:rsid w:val="006F137D"/>
    <w:rsid w:val="006F2E41"/>
    <w:rsid w:val="006F3292"/>
    <w:rsid w:val="006F3C95"/>
    <w:rsid w:val="006F4063"/>
    <w:rsid w:val="006F54E1"/>
    <w:rsid w:val="006F570A"/>
    <w:rsid w:val="006F6846"/>
    <w:rsid w:val="007022D2"/>
    <w:rsid w:val="00702FD9"/>
    <w:rsid w:val="0070310A"/>
    <w:rsid w:val="00703293"/>
    <w:rsid w:val="00704527"/>
    <w:rsid w:val="00705B10"/>
    <w:rsid w:val="00707466"/>
    <w:rsid w:val="0071062C"/>
    <w:rsid w:val="00710833"/>
    <w:rsid w:val="00711CDB"/>
    <w:rsid w:val="00711D77"/>
    <w:rsid w:val="00713D2B"/>
    <w:rsid w:val="00714075"/>
    <w:rsid w:val="00726480"/>
    <w:rsid w:val="007264C8"/>
    <w:rsid w:val="00726922"/>
    <w:rsid w:val="00727673"/>
    <w:rsid w:val="00731871"/>
    <w:rsid w:val="007335B7"/>
    <w:rsid w:val="00733A00"/>
    <w:rsid w:val="00733D34"/>
    <w:rsid w:val="00734041"/>
    <w:rsid w:val="007345BE"/>
    <w:rsid w:val="00734A11"/>
    <w:rsid w:val="00734D4B"/>
    <w:rsid w:val="00735A61"/>
    <w:rsid w:val="0073610A"/>
    <w:rsid w:val="007364A0"/>
    <w:rsid w:val="007371A8"/>
    <w:rsid w:val="00740A94"/>
    <w:rsid w:val="007420D3"/>
    <w:rsid w:val="007422A1"/>
    <w:rsid w:val="007426EE"/>
    <w:rsid w:val="007429BA"/>
    <w:rsid w:val="00742FC3"/>
    <w:rsid w:val="00743730"/>
    <w:rsid w:val="0074551D"/>
    <w:rsid w:val="00745DE6"/>
    <w:rsid w:val="007469FC"/>
    <w:rsid w:val="007472FE"/>
    <w:rsid w:val="007503F9"/>
    <w:rsid w:val="00753287"/>
    <w:rsid w:val="0075685A"/>
    <w:rsid w:val="007611DB"/>
    <w:rsid w:val="0076334B"/>
    <w:rsid w:val="0076349C"/>
    <w:rsid w:val="007638DE"/>
    <w:rsid w:val="00763D95"/>
    <w:rsid w:val="007674CC"/>
    <w:rsid w:val="007733BA"/>
    <w:rsid w:val="00774A14"/>
    <w:rsid w:val="007774F9"/>
    <w:rsid w:val="00777B62"/>
    <w:rsid w:val="007805E8"/>
    <w:rsid w:val="00780B41"/>
    <w:rsid w:val="007815F1"/>
    <w:rsid w:val="007817FF"/>
    <w:rsid w:val="00781D01"/>
    <w:rsid w:val="007828E6"/>
    <w:rsid w:val="00784C8F"/>
    <w:rsid w:val="00785046"/>
    <w:rsid w:val="00786963"/>
    <w:rsid w:val="00786A0E"/>
    <w:rsid w:val="00786A9C"/>
    <w:rsid w:val="00787006"/>
    <w:rsid w:val="00787BA0"/>
    <w:rsid w:val="00787C2F"/>
    <w:rsid w:val="007901B5"/>
    <w:rsid w:val="007909FB"/>
    <w:rsid w:val="00790E4B"/>
    <w:rsid w:val="00791086"/>
    <w:rsid w:val="007935E8"/>
    <w:rsid w:val="007937C6"/>
    <w:rsid w:val="0079631E"/>
    <w:rsid w:val="00796842"/>
    <w:rsid w:val="007A3547"/>
    <w:rsid w:val="007A61FE"/>
    <w:rsid w:val="007A6657"/>
    <w:rsid w:val="007A700F"/>
    <w:rsid w:val="007B0E8B"/>
    <w:rsid w:val="007B1CEA"/>
    <w:rsid w:val="007B2C3E"/>
    <w:rsid w:val="007B30A7"/>
    <w:rsid w:val="007B442F"/>
    <w:rsid w:val="007B4CA9"/>
    <w:rsid w:val="007B598B"/>
    <w:rsid w:val="007C1117"/>
    <w:rsid w:val="007C14BA"/>
    <w:rsid w:val="007C168E"/>
    <w:rsid w:val="007C1F94"/>
    <w:rsid w:val="007C253E"/>
    <w:rsid w:val="007C25E0"/>
    <w:rsid w:val="007C26B4"/>
    <w:rsid w:val="007C26B7"/>
    <w:rsid w:val="007C38CF"/>
    <w:rsid w:val="007C393B"/>
    <w:rsid w:val="007C5570"/>
    <w:rsid w:val="007C6FA6"/>
    <w:rsid w:val="007D0398"/>
    <w:rsid w:val="007D0AD5"/>
    <w:rsid w:val="007D0ED1"/>
    <w:rsid w:val="007D3CBA"/>
    <w:rsid w:val="007D3E84"/>
    <w:rsid w:val="007D532A"/>
    <w:rsid w:val="007E15FA"/>
    <w:rsid w:val="007E1721"/>
    <w:rsid w:val="007E20DD"/>
    <w:rsid w:val="007E2593"/>
    <w:rsid w:val="007E384B"/>
    <w:rsid w:val="007E3979"/>
    <w:rsid w:val="007E4700"/>
    <w:rsid w:val="007E572A"/>
    <w:rsid w:val="007E6CCC"/>
    <w:rsid w:val="007E7E1E"/>
    <w:rsid w:val="007F060C"/>
    <w:rsid w:val="007F0E03"/>
    <w:rsid w:val="007F1296"/>
    <w:rsid w:val="007F316A"/>
    <w:rsid w:val="007F36DA"/>
    <w:rsid w:val="007F3FD5"/>
    <w:rsid w:val="007F6DD6"/>
    <w:rsid w:val="007F798C"/>
    <w:rsid w:val="0080117C"/>
    <w:rsid w:val="00802089"/>
    <w:rsid w:val="00802B5E"/>
    <w:rsid w:val="00802CB1"/>
    <w:rsid w:val="0080364E"/>
    <w:rsid w:val="00804F54"/>
    <w:rsid w:val="00805183"/>
    <w:rsid w:val="0081010D"/>
    <w:rsid w:val="00810B47"/>
    <w:rsid w:val="00812E25"/>
    <w:rsid w:val="008153C6"/>
    <w:rsid w:val="008155BD"/>
    <w:rsid w:val="00817B92"/>
    <w:rsid w:val="00822819"/>
    <w:rsid w:val="00822B1B"/>
    <w:rsid w:val="0082308D"/>
    <w:rsid w:val="008233B0"/>
    <w:rsid w:val="00834EEC"/>
    <w:rsid w:val="00834FC5"/>
    <w:rsid w:val="00835B92"/>
    <w:rsid w:val="0084095C"/>
    <w:rsid w:val="00841802"/>
    <w:rsid w:val="00843725"/>
    <w:rsid w:val="00843F84"/>
    <w:rsid w:val="00844276"/>
    <w:rsid w:val="008448DB"/>
    <w:rsid w:val="00846FE2"/>
    <w:rsid w:val="00847D21"/>
    <w:rsid w:val="008516AF"/>
    <w:rsid w:val="00853025"/>
    <w:rsid w:val="008546A0"/>
    <w:rsid w:val="008553A7"/>
    <w:rsid w:val="00855652"/>
    <w:rsid w:val="00856632"/>
    <w:rsid w:val="008571DD"/>
    <w:rsid w:val="00857612"/>
    <w:rsid w:val="008578A8"/>
    <w:rsid w:val="0086156E"/>
    <w:rsid w:val="008615C6"/>
    <w:rsid w:val="00862536"/>
    <w:rsid w:val="008625C3"/>
    <w:rsid w:val="008626A2"/>
    <w:rsid w:val="008628E7"/>
    <w:rsid w:val="00862DE2"/>
    <w:rsid w:val="008638F2"/>
    <w:rsid w:val="00864F7A"/>
    <w:rsid w:val="00867C97"/>
    <w:rsid w:val="00867C9A"/>
    <w:rsid w:val="008705AB"/>
    <w:rsid w:val="008707D5"/>
    <w:rsid w:val="00870CAD"/>
    <w:rsid w:val="0087267B"/>
    <w:rsid w:val="00872B18"/>
    <w:rsid w:val="00873678"/>
    <w:rsid w:val="00875EDD"/>
    <w:rsid w:val="00876C6B"/>
    <w:rsid w:val="00881CD2"/>
    <w:rsid w:val="00882170"/>
    <w:rsid w:val="008828D3"/>
    <w:rsid w:val="00882B7B"/>
    <w:rsid w:val="00884649"/>
    <w:rsid w:val="00886FB4"/>
    <w:rsid w:val="00890AB1"/>
    <w:rsid w:val="00890D56"/>
    <w:rsid w:val="00890E4C"/>
    <w:rsid w:val="00891680"/>
    <w:rsid w:val="00895163"/>
    <w:rsid w:val="00896E38"/>
    <w:rsid w:val="00897165"/>
    <w:rsid w:val="008A0E93"/>
    <w:rsid w:val="008A1531"/>
    <w:rsid w:val="008A1551"/>
    <w:rsid w:val="008A1D4D"/>
    <w:rsid w:val="008A1DFE"/>
    <w:rsid w:val="008A3C7C"/>
    <w:rsid w:val="008A524C"/>
    <w:rsid w:val="008A54EF"/>
    <w:rsid w:val="008A5B53"/>
    <w:rsid w:val="008A5B9B"/>
    <w:rsid w:val="008A7EC6"/>
    <w:rsid w:val="008A7FA6"/>
    <w:rsid w:val="008B0E7E"/>
    <w:rsid w:val="008B1EC5"/>
    <w:rsid w:val="008B2BDC"/>
    <w:rsid w:val="008B4869"/>
    <w:rsid w:val="008B5035"/>
    <w:rsid w:val="008C06A2"/>
    <w:rsid w:val="008C1F32"/>
    <w:rsid w:val="008C22FA"/>
    <w:rsid w:val="008C2C6F"/>
    <w:rsid w:val="008C539D"/>
    <w:rsid w:val="008C59DE"/>
    <w:rsid w:val="008C794F"/>
    <w:rsid w:val="008D0D44"/>
    <w:rsid w:val="008D0F5F"/>
    <w:rsid w:val="008D40C8"/>
    <w:rsid w:val="008D5815"/>
    <w:rsid w:val="008D7C8D"/>
    <w:rsid w:val="008E29BC"/>
    <w:rsid w:val="008E2AE2"/>
    <w:rsid w:val="008E2ED8"/>
    <w:rsid w:val="008E3085"/>
    <w:rsid w:val="008E4393"/>
    <w:rsid w:val="008E5298"/>
    <w:rsid w:val="008E5B3A"/>
    <w:rsid w:val="008E63EB"/>
    <w:rsid w:val="008E6632"/>
    <w:rsid w:val="008E765D"/>
    <w:rsid w:val="008F2B0E"/>
    <w:rsid w:val="008F4F64"/>
    <w:rsid w:val="008F5443"/>
    <w:rsid w:val="008F5708"/>
    <w:rsid w:val="008F6728"/>
    <w:rsid w:val="008F6C86"/>
    <w:rsid w:val="009006DC"/>
    <w:rsid w:val="00902373"/>
    <w:rsid w:val="009049B2"/>
    <w:rsid w:val="009054B1"/>
    <w:rsid w:val="0090625D"/>
    <w:rsid w:val="0090628F"/>
    <w:rsid w:val="00906760"/>
    <w:rsid w:val="00907142"/>
    <w:rsid w:val="009073CA"/>
    <w:rsid w:val="00913736"/>
    <w:rsid w:val="00914A83"/>
    <w:rsid w:val="00914C9C"/>
    <w:rsid w:val="00916461"/>
    <w:rsid w:val="00916BC1"/>
    <w:rsid w:val="00917323"/>
    <w:rsid w:val="00917931"/>
    <w:rsid w:val="00917BAF"/>
    <w:rsid w:val="00920E30"/>
    <w:rsid w:val="00922278"/>
    <w:rsid w:val="00922EB9"/>
    <w:rsid w:val="009240D8"/>
    <w:rsid w:val="00924E2C"/>
    <w:rsid w:val="0092545F"/>
    <w:rsid w:val="00925988"/>
    <w:rsid w:val="00927EDF"/>
    <w:rsid w:val="00935E52"/>
    <w:rsid w:val="009407A5"/>
    <w:rsid w:val="00941CAD"/>
    <w:rsid w:val="00942337"/>
    <w:rsid w:val="00944CD2"/>
    <w:rsid w:val="00944E81"/>
    <w:rsid w:val="0094602B"/>
    <w:rsid w:val="009502ED"/>
    <w:rsid w:val="00951619"/>
    <w:rsid w:val="00952490"/>
    <w:rsid w:val="00954291"/>
    <w:rsid w:val="0095486C"/>
    <w:rsid w:val="009576CC"/>
    <w:rsid w:val="0096266D"/>
    <w:rsid w:val="00962DF0"/>
    <w:rsid w:val="009643E0"/>
    <w:rsid w:val="0096597A"/>
    <w:rsid w:val="00965FB2"/>
    <w:rsid w:val="009676A7"/>
    <w:rsid w:val="00967BD4"/>
    <w:rsid w:val="00967EA4"/>
    <w:rsid w:val="00967FB4"/>
    <w:rsid w:val="00972D10"/>
    <w:rsid w:val="00976841"/>
    <w:rsid w:val="00976CFC"/>
    <w:rsid w:val="00977261"/>
    <w:rsid w:val="00977981"/>
    <w:rsid w:val="00982C14"/>
    <w:rsid w:val="00982F25"/>
    <w:rsid w:val="00985F1D"/>
    <w:rsid w:val="009905E3"/>
    <w:rsid w:val="00994106"/>
    <w:rsid w:val="009944DC"/>
    <w:rsid w:val="00996801"/>
    <w:rsid w:val="00997103"/>
    <w:rsid w:val="00997253"/>
    <w:rsid w:val="009975A0"/>
    <w:rsid w:val="00997AC6"/>
    <w:rsid w:val="00997CBD"/>
    <w:rsid w:val="009A0355"/>
    <w:rsid w:val="009A2725"/>
    <w:rsid w:val="009A3E1C"/>
    <w:rsid w:val="009A4CC3"/>
    <w:rsid w:val="009A5938"/>
    <w:rsid w:val="009A5D28"/>
    <w:rsid w:val="009A60C8"/>
    <w:rsid w:val="009A784B"/>
    <w:rsid w:val="009B1EBD"/>
    <w:rsid w:val="009B20C9"/>
    <w:rsid w:val="009B2335"/>
    <w:rsid w:val="009B4541"/>
    <w:rsid w:val="009B4D52"/>
    <w:rsid w:val="009B4D9A"/>
    <w:rsid w:val="009B55F1"/>
    <w:rsid w:val="009B579D"/>
    <w:rsid w:val="009B61AC"/>
    <w:rsid w:val="009B6B13"/>
    <w:rsid w:val="009C09DD"/>
    <w:rsid w:val="009C0DCE"/>
    <w:rsid w:val="009C2E02"/>
    <w:rsid w:val="009C2E59"/>
    <w:rsid w:val="009C3798"/>
    <w:rsid w:val="009C4DE0"/>
    <w:rsid w:val="009C4E59"/>
    <w:rsid w:val="009C58EE"/>
    <w:rsid w:val="009C6427"/>
    <w:rsid w:val="009C67D9"/>
    <w:rsid w:val="009C7789"/>
    <w:rsid w:val="009D0CA1"/>
    <w:rsid w:val="009D0FD1"/>
    <w:rsid w:val="009D1CDC"/>
    <w:rsid w:val="009D3E5F"/>
    <w:rsid w:val="009D48C9"/>
    <w:rsid w:val="009D595A"/>
    <w:rsid w:val="009D6D8D"/>
    <w:rsid w:val="009E1434"/>
    <w:rsid w:val="009E27A7"/>
    <w:rsid w:val="009E289F"/>
    <w:rsid w:val="009E3BB8"/>
    <w:rsid w:val="009E3C18"/>
    <w:rsid w:val="009E50A1"/>
    <w:rsid w:val="009E5958"/>
    <w:rsid w:val="009E5D4A"/>
    <w:rsid w:val="009E6770"/>
    <w:rsid w:val="009E6884"/>
    <w:rsid w:val="009E6BD8"/>
    <w:rsid w:val="009E71C2"/>
    <w:rsid w:val="009F2D51"/>
    <w:rsid w:val="009F3899"/>
    <w:rsid w:val="009F4E73"/>
    <w:rsid w:val="009F5C33"/>
    <w:rsid w:val="00A010EB"/>
    <w:rsid w:val="00A03651"/>
    <w:rsid w:val="00A03C9A"/>
    <w:rsid w:val="00A04578"/>
    <w:rsid w:val="00A051E3"/>
    <w:rsid w:val="00A07460"/>
    <w:rsid w:val="00A07AA8"/>
    <w:rsid w:val="00A07C4F"/>
    <w:rsid w:val="00A10B81"/>
    <w:rsid w:val="00A1105F"/>
    <w:rsid w:val="00A12024"/>
    <w:rsid w:val="00A127BE"/>
    <w:rsid w:val="00A138FA"/>
    <w:rsid w:val="00A13FAB"/>
    <w:rsid w:val="00A151DC"/>
    <w:rsid w:val="00A17DC4"/>
    <w:rsid w:val="00A2117F"/>
    <w:rsid w:val="00A2148B"/>
    <w:rsid w:val="00A225B4"/>
    <w:rsid w:val="00A22DED"/>
    <w:rsid w:val="00A23EE2"/>
    <w:rsid w:val="00A23F77"/>
    <w:rsid w:val="00A24E3A"/>
    <w:rsid w:val="00A250A1"/>
    <w:rsid w:val="00A26866"/>
    <w:rsid w:val="00A278F7"/>
    <w:rsid w:val="00A27DF0"/>
    <w:rsid w:val="00A27F63"/>
    <w:rsid w:val="00A3216C"/>
    <w:rsid w:val="00A327DE"/>
    <w:rsid w:val="00A32AA9"/>
    <w:rsid w:val="00A33B60"/>
    <w:rsid w:val="00A342B7"/>
    <w:rsid w:val="00A34B64"/>
    <w:rsid w:val="00A3667A"/>
    <w:rsid w:val="00A37391"/>
    <w:rsid w:val="00A41F2D"/>
    <w:rsid w:val="00A42EB6"/>
    <w:rsid w:val="00A42F17"/>
    <w:rsid w:val="00A430D0"/>
    <w:rsid w:val="00A433DA"/>
    <w:rsid w:val="00A44FCF"/>
    <w:rsid w:val="00A45829"/>
    <w:rsid w:val="00A47E9E"/>
    <w:rsid w:val="00A50BB6"/>
    <w:rsid w:val="00A50F08"/>
    <w:rsid w:val="00A5143C"/>
    <w:rsid w:val="00A561AA"/>
    <w:rsid w:val="00A564A8"/>
    <w:rsid w:val="00A57232"/>
    <w:rsid w:val="00A57610"/>
    <w:rsid w:val="00A602F8"/>
    <w:rsid w:val="00A653DB"/>
    <w:rsid w:val="00A65566"/>
    <w:rsid w:val="00A65EC0"/>
    <w:rsid w:val="00A66C8C"/>
    <w:rsid w:val="00A70AFF"/>
    <w:rsid w:val="00A70D25"/>
    <w:rsid w:val="00A70F21"/>
    <w:rsid w:val="00A7162E"/>
    <w:rsid w:val="00A71B76"/>
    <w:rsid w:val="00A71CD3"/>
    <w:rsid w:val="00A757B4"/>
    <w:rsid w:val="00A759FF"/>
    <w:rsid w:val="00A75FA5"/>
    <w:rsid w:val="00A76A0B"/>
    <w:rsid w:val="00A77074"/>
    <w:rsid w:val="00A80F61"/>
    <w:rsid w:val="00A81FF1"/>
    <w:rsid w:val="00A832BA"/>
    <w:rsid w:val="00A83B41"/>
    <w:rsid w:val="00A83D41"/>
    <w:rsid w:val="00A8486F"/>
    <w:rsid w:val="00A84A7F"/>
    <w:rsid w:val="00A84E64"/>
    <w:rsid w:val="00A855C9"/>
    <w:rsid w:val="00A87531"/>
    <w:rsid w:val="00A87676"/>
    <w:rsid w:val="00A87C26"/>
    <w:rsid w:val="00A92683"/>
    <w:rsid w:val="00A926BE"/>
    <w:rsid w:val="00A93495"/>
    <w:rsid w:val="00A94651"/>
    <w:rsid w:val="00A9733E"/>
    <w:rsid w:val="00A97695"/>
    <w:rsid w:val="00A97851"/>
    <w:rsid w:val="00AA1591"/>
    <w:rsid w:val="00AA167D"/>
    <w:rsid w:val="00AA1868"/>
    <w:rsid w:val="00AA1D6E"/>
    <w:rsid w:val="00AA21F2"/>
    <w:rsid w:val="00AA408A"/>
    <w:rsid w:val="00AA6BBC"/>
    <w:rsid w:val="00AA6D53"/>
    <w:rsid w:val="00AA7950"/>
    <w:rsid w:val="00AA7F3D"/>
    <w:rsid w:val="00AB041C"/>
    <w:rsid w:val="00AB0571"/>
    <w:rsid w:val="00AB21A1"/>
    <w:rsid w:val="00AB3F75"/>
    <w:rsid w:val="00AB41A4"/>
    <w:rsid w:val="00AB4C5F"/>
    <w:rsid w:val="00AC0018"/>
    <w:rsid w:val="00AC2793"/>
    <w:rsid w:val="00AC2D1D"/>
    <w:rsid w:val="00AC34D5"/>
    <w:rsid w:val="00AC3FC0"/>
    <w:rsid w:val="00AC6137"/>
    <w:rsid w:val="00AC6911"/>
    <w:rsid w:val="00AD23B0"/>
    <w:rsid w:val="00AD5643"/>
    <w:rsid w:val="00AD5F45"/>
    <w:rsid w:val="00AD7D04"/>
    <w:rsid w:val="00AE05E3"/>
    <w:rsid w:val="00AE0A57"/>
    <w:rsid w:val="00AE0CB5"/>
    <w:rsid w:val="00AE26D9"/>
    <w:rsid w:val="00AE45AB"/>
    <w:rsid w:val="00AE65B8"/>
    <w:rsid w:val="00AE7FFE"/>
    <w:rsid w:val="00AF39A4"/>
    <w:rsid w:val="00AF5086"/>
    <w:rsid w:val="00B00CE8"/>
    <w:rsid w:val="00B02D6B"/>
    <w:rsid w:val="00B0328B"/>
    <w:rsid w:val="00B04F88"/>
    <w:rsid w:val="00B04FFC"/>
    <w:rsid w:val="00B051E7"/>
    <w:rsid w:val="00B06867"/>
    <w:rsid w:val="00B06E5E"/>
    <w:rsid w:val="00B07CE4"/>
    <w:rsid w:val="00B07DFC"/>
    <w:rsid w:val="00B10876"/>
    <w:rsid w:val="00B13E82"/>
    <w:rsid w:val="00B13EE5"/>
    <w:rsid w:val="00B15C6D"/>
    <w:rsid w:val="00B17DEE"/>
    <w:rsid w:val="00B21D85"/>
    <w:rsid w:val="00B22ACC"/>
    <w:rsid w:val="00B25FF2"/>
    <w:rsid w:val="00B2624A"/>
    <w:rsid w:val="00B27491"/>
    <w:rsid w:val="00B30A02"/>
    <w:rsid w:val="00B3253F"/>
    <w:rsid w:val="00B33159"/>
    <w:rsid w:val="00B3453B"/>
    <w:rsid w:val="00B34BA8"/>
    <w:rsid w:val="00B35AE7"/>
    <w:rsid w:val="00B36539"/>
    <w:rsid w:val="00B3744D"/>
    <w:rsid w:val="00B375AC"/>
    <w:rsid w:val="00B423C9"/>
    <w:rsid w:val="00B42AC8"/>
    <w:rsid w:val="00B45013"/>
    <w:rsid w:val="00B45D37"/>
    <w:rsid w:val="00B47DCE"/>
    <w:rsid w:val="00B50321"/>
    <w:rsid w:val="00B5042F"/>
    <w:rsid w:val="00B538A9"/>
    <w:rsid w:val="00B53E24"/>
    <w:rsid w:val="00B55BEE"/>
    <w:rsid w:val="00B563AE"/>
    <w:rsid w:val="00B568C1"/>
    <w:rsid w:val="00B570ED"/>
    <w:rsid w:val="00B62787"/>
    <w:rsid w:val="00B655C4"/>
    <w:rsid w:val="00B65D41"/>
    <w:rsid w:val="00B66437"/>
    <w:rsid w:val="00B6681C"/>
    <w:rsid w:val="00B728D5"/>
    <w:rsid w:val="00B73627"/>
    <w:rsid w:val="00B73908"/>
    <w:rsid w:val="00B73C3C"/>
    <w:rsid w:val="00B75160"/>
    <w:rsid w:val="00B7536D"/>
    <w:rsid w:val="00B80775"/>
    <w:rsid w:val="00B83258"/>
    <w:rsid w:val="00B8342A"/>
    <w:rsid w:val="00B856CF"/>
    <w:rsid w:val="00B85C4A"/>
    <w:rsid w:val="00B86F9A"/>
    <w:rsid w:val="00B87A29"/>
    <w:rsid w:val="00B87C70"/>
    <w:rsid w:val="00B90F9F"/>
    <w:rsid w:val="00B914DA"/>
    <w:rsid w:val="00B923C2"/>
    <w:rsid w:val="00B93CC6"/>
    <w:rsid w:val="00B95756"/>
    <w:rsid w:val="00B95E99"/>
    <w:rsid w:val="00B96C61"/>
    <w:rsid w:val="00B97FDC"/>
    <w:rsid w:val="00BA02AA"/>
    <w:rsid w:val="00BA24FF"/>
    <w:rsid w:val="00BA28F2"/>
    <w:rsid w:val="00BA3E96"/>
    <w:rsid w:val="00BA442E"/>
    <w:rsid w:val="00BA46A4"/>
    <w:rsid w:val="00BA6133"/>
    <w:rsid w:val="00BA76FD"/>
    <w:rsid w:val="00BB1D86"/>
    <w:rsid w:val="00BB2FFB"/>
    <w:rsid w:val="00BB4F31"/>
    <w:rsid w:val="00BB6620"/>
    <w:rsid w:val="00BC08D8"/>
    <w:rsid w:val="00BC0E21"/>
    <w:rsid w:val="00BC2A3F"/>
    <w:rsid w:val="00BC30C5"/>
    <w:rsid w:val="00BC3E76"/>
    <w:rsid w:val="00BC6A1D"/>
    <w:rsid w:val="00BC7470"/>
    <w:rsid w:val="00BD05B9"/>
    <w:rsid w:val="00BD068E"/>
    <w:rsid w:val="00BD140C"/>
    <w:rsid w:val="00BD2161"/>
    <w:rsid w:val="00BD2723"/>
    <w:rsid w:val="00BD2DBF"/>
    <w:rsid w:val="00BD659D"/>
    <w:rsid w:val="00BD65B0"/>
    <w:rsid w:val="00BE0DB7"/>
    <w:rsid w:val="00BE2640"/>
    <w:rsid w:val="00BE443F"/>
    <w:rsid w:val="00BE534C"/>
    <w:rsid w:val="00BE5DB3"/>
    <w:rsid w:val="00BE66FC"/>
    <w:rsid w:val="00BF0069"/>
    <w:rsid w:val="00BF026B"/>
    <w:rsid w:val="00BF08A1"/>
    <w:rsid w:val="00BF0AFF"/>
    <w:rsid w:val="00BF0E36"/>
    <w:rsid w:val="00BF1065"/>
    <w:rsid w:val="00BF1C95"/>
    <w:rsid w:val="00BF216A"/>
    <w:rsid w:val="00BF2CDC"/>
    <w:rsid w:val="00BF3B52"/>
    <w:rsid w:val="00BF4FEE"/>
    <w:rsid w:val="00BF6B1D"/>
    <w:rsid w:val="00BF7CD5"/>
    <w:rsid w:val="00C005FA"/>
    <w:rsid w:val="00C02D41"/>
    <w:rsid w:val="00C02EAE"/>
    <w:rsid w:val="00C03776"/>
    <w:rsid w:val="00C05BD2"/>
    <w:rsid w:val="00C06377"/>
    <w:rsid w:val="00C07332"/>
    <w:rsid w:val="00C131EC"/>
    <w:rsid w:val="00C149EA"/>
    <w:rsid w:val="00C14E1E"/>
    <w:rsid w:val="00C16751"/>
    <w:rsid w:val="00C22264"/>
    <w:rsid w:val="00C226BE"/>
    <w:rsid w:val="00C227A6"/>
    <w:rsid w:val="00C23555"/>
    <w:rsid w:val="00C24104"/>
    <w:rsid w:val="00C25369"/>
    <w:rsid w:val="00C26FD7"/>
    <w:rsid w:val="00C27225"/>
    <w:rsid w:val="00C30147"/>
    <w:rsid w:val="00C321A2"/>
    <w:rsid w:val="00C35498"/>
    <w:rsid w:val="00C365AF"/>
    <w:rsid w:val="00C403C2"/>
    <w:rsid w:val="00C4053C"/>
    <w:rsid w:val="00C40A3A"/>
    <w:rsid w:val="00C416BB"/>
    <w:rsid w:val="00C42A6C"/>
    <w:rsid w:val="00C44F52"/>
    <w:rsid w:val="00C466EB"/>
    <w:rsid w:val="00C46E7B"/>
    <w:rsid w:val="00C4719C"/>
    <w:rsid w:val="00C52ECD"/>
    <w:rsid w:val="00C547DE"/>
    <w:rsid w:val="00C54A08"/>
    <w:rsid w:val="00C54A92"/>
    <w:rsid w:val="00C54AC1"/>
    <w:rsid w:val="00C56940"/>
    <w:rsid w:val="00C63092"/>
    <w:rsid w:val="00C65472"/>
    <w:rsid w:val="00C6680B"/>
    <w:rsid w:val="00C66CAC"/>
    <w:rsid w:val="00C72CD9"/>
    <w:rsid w:val="00C73AD5"/>
    <w:rsid w:val="00C7402A"/>
    <w:rsid w:val="00C7542D"/>
    <w:rsid w:val="00C75ACB"/>
    <w:rsid w:val="00C764B5"/>
    <w:rsid w:val="00C76BC8"/>
    <w:rsid w:val="00C77ADF"/>
    <w:rsid w:val="00C816B1"/>
    <w:rsid w:val="00C81F39"/>
    <w:rsid w:val="00C82168"/>
    <w:rsid w:val="00C8365A"/>
    <w:rsid w:val="00C83908"/>
    <w:rsid w:val="00C83916"/>
    <w:rsid w:val="00C83B4C"/>
    <w:rsid w:val="00C84528"/>
    <w:rsid w:val="00C84E32"/>
    <w:rsid w:val="00C85E68"/>
    <w:rsid w:val="00C86A2E"/>
    <w:rsid w:val="00C9011D"/>
    <w:rsid w:val="00C91D28"/>
    <w:rsid w:val="00C922D2"/>
    <w:rsid w:val="00C94B26"/>
    <w:rsid w:val="00C95DAE"/>
    <w:rsid w:val="00C95EE2"/>
    <w:rsid w:val="00C96140"/>
    <w:rsid w:val="00CA0ECE"/>
    <w:rsid w:val="00CA39E7"/>
    <w:rsid w:val="00CA6393"/>
    <w:rsid w:val="00CB07C1"/>
    <w:rsid w:val="00CB18CF"/>
    <w:rsid w:val="00CB2335"/>
    <w:rsid w:val="00CB26BA"/>
    <w:rsid w:val="00CB38CA"/>
    <w:rsid w:val="00CB4341"/>
    <w:rsid w:val="00CB6DEC"/>
    <w:rsid w:val="00CB7D8C"/>
    <w:rsid w:val="00CC2760"/>
    <w:rsid w:val="00CC3221"/>
    <w:rsid w:val="00CC5BC5"/>
    <w:rsid w:val="00CC6D9F"/>
    <w:rsid w:val="00CC79C1"/>
    <w:rsid w:val="00CD0CEE"/>
    <w:rsid w:val="00CD1311"/>
    <w:rsid w:val="00CD14D5"/>
    <w:rsid w:val="00CD2373"/>
    <w:rsid w:val="00CD368A"/>
    <w:rsid w:val="00CD40A6"/>
    <w:rsid w:val="00CD4557"/>
    <w:rsid w:val="00CD46F3"/>
    <w:rsid w:val="00CD50A7"/>
    <w:rsid w:val="00CE113B"/>
    <w:rsid w:val="00CE1AE7"/>
    <w:rsid w:val="00CE1ED6"/>
    <w:rsid w:val="00CE2C1F"/>
    <w:rsid w:val="00CE323C"/>
    <w:rsid w:val="00CE3508"/>
    <w:rsid w:val="00CE3D38"/>
    <w:rsid w:val="00CE7DF8"/>
    <w:rsid w:val="00CF13B8"/>
    <w:rsid w:val="00CF1FBA"/>
    <w:rsid w:val="00CF2C1A"/>
    <w:rsid w:val="00CF3B8B"/>
    <w:rsid w:val="00CF4697"/>
    <w:rsid w:val="00CF5573"/>
    <w:rsid w:val="00CF7683"/>
    <w:rsid w:val="00CF7E28"/>
    <w:rsid w:val="00D00CA4"/>
    <w:rsid w:val="00D012F3"/>
    <w:rsid w:val="00D0188B"/>
    <w:rsid w:val="00D019EF"/>
    <w:rsid w:val="00D02133"/>
    <w:rsid w:val="00D026BD"/>
    <w:rsid w:val="00D0359E"/>
    <w:rsid w:val="00D03EB1"/>
    <w:rsid w:val="00D052CF"/>
    <w:rsid w:val="00D06257"/>
    <w:rsid w:val="00D10A0F"/>
    <w:rsid w:val="00D1318C"/>
    <w:rsid w:val="00D14D3B"/>
    <w:rsid w:val="00D15589"/>
    <w:rsid w:val="00D16065"/>
    <w:rsid w:val="00D23039"/>
    <w:rsid w:val="00D23E4F"/>
    <w:rsid w:val="00D2635B"/>
    <w:rsid w:val="00D27F89"/>
    <w:rsid w:val="00D30EF0"/>
    <w:rsid w:val="00D32E54"/>
    <w:rsid w:val="00D34970"/>
    <w:rsid w:val="00D34996"/>
    <w:rsid w:val="00D35D52"/>
    <w:rsid w:val="00D365C3"/>
    <w:rsid w:val="00D400D8"/>
    <w:rsid w:val="00D4261E"/>
    <w:rsid w:val="00D42840"/>
    <w:rsid w:val="00D45F05"/>
    <w:rsid w:val="00D46F83"/>
    <w:rsid w:val="00D51B23"/>
    <w:rsid w:val="00D51BE6"/>
    <w:rsid w:val="00D54EFE"/>
    <w:rsid w:val="00D554CB"/>
    <w:rsid w:val="00D559BA"/>
    <w:rsid w:val="00D61BD4"/>
    <w:rsid w:val="00D65F56"/>
    <w:rsid w:val="00D66058"/>
    <w:rsid w:val="00D661B3"/>
    <w:rsid w:val="00D664AD"/>
    <w:rsid w:val="00D674E7"/>
    <w:rsid w:val="00D71E7E"/>
    <w:rsid w:val="00D725FF"/>
    <w:rsid w:val="00D72C47"/>
    <w:rsid w:val="00D73971"/>
    <w:rsid w:val="00D744A7"/>
    <w:rsid w:val="00D745F9"/>
    <w:rsid w:val="00D74A41"/>
    <w:rsid w:val="00D755DB"/>
    <w:rsid w:val="00D75BED"/>
    <w:rsid w:val="00D7688F"/>
    <w:rsid w:val="00D77839"/>
    <w:rsid w:val="00D77998"/>
    <w:rsid w:val="00D80AA2"/>
    <w:rsid w:val="00D82093"/>
    <w:rsid w:val="00D8217C"/>
    <w:rsid w:val="00D82561"/>
    <w:rsid w:val="00D82C8B"/>
    <w:rsid w:val="00D831E2"/>
    <w:rsid w:val="00D8367B"/>
    <w:rsid w:val="00D83A3A"/>
    <w:rsid w:val="00D845F8"/>
    <w:rsid w:val="00D85751"/>
    <w:rsid w:val="00D85A9E"/>
    <w:rsid w:val="00D8614B"/>
    <w:rsid w:val="00D87A62"/>
    <w:rsid w:val="00D9000F"/>
    <w:rsid w:val="00D90215"/>
    <w:rsid w:val="00D907C9"/>
    <w:rsid w:val="00D9184F"/>
    <w:rsid w:val="00D9370D"/>
    <w:rsid w:val="00D964DE"/>
    <w:rsid w:val="00D970B3"/>
    <w:rsid w:val="00D978C1"/>
    <w:rsid w:val="00D979B6"/>
    <w:rsid w:val="00DA0869"/>
    <w:rsid w:val="00DA14D3"/>
    <w:rsid w:val="00DA225B"/>
    <w:rsid w:val="00DA3C68"/>
    <w:rsid w:val="00DA3C72"/>
    <w:rsid w:val="00DA4806"/>
    <w:rsid w:val="00DA64B3"/>
    <w:rsid w:val="00DA69A4"/>
    <w:rsid w:val="00DA6F7B"/>
    <w:rsid w:val="00DB058A"/>
    <w:rsid w:val="00DB13C2"/>
    <w:rsid w:val="00DB1D79"/>
    <w:rsid w:val="00DB59FE"/>
    <w:rsid w:val="00DB6499"/>
    <w:rsid w:val="00DB7CAB"/>
    <w:rsid w:val="00DC0350"/>
    <w:rsid w:val="00DC0A4A"/>
    <w:rsid w:val="00DC0C10"/>
    <w:rsid w:val="00DC2102"/>
    <w:rsid w:val="00DC2160"/>
    <w:rsid w:val="00DC4262"/>
    <w:rsid w:val="00DC7085"/>
    <w:rsid w:val="00DC7502"/>
    <w:rsid w:val="00DC7578"/>
    <w:rsid w:val="00DC7EA7"/>
    <w:rsid w:val="00DD0692"/>
    <w:rsid w:val="00DD2BD4"/>
    <w:rsid w:val="00DD6185"/>
    <w:rsid w:val="00DD66F5"/>
    <w:rsid w:val="00DE076D"/>
    <w:rsid w:val="00DE0A2C"/>
    <w:rsid w:val="00DE1988"/>
    <w:rsid w:val="00DE1A07"/>
    <w:rsid w:val="00DE1D92"/>
    <w:rsid w:val="00DE2466"/>
    <w:rsid w:val="00DE2939"/>
    <w:rsid w:val="00DE4BCA"/>
    <w:rsid w:val="00DE61E6"/>
    <w:rsid w:val="00DE6255"/>
    <w:rsid w:val="00DE6A56"/>
    <w:rsid w:val="00DE6B6B"/>
    <w:rsid w:val="00DF0C21"/>
    <w:rsid w:val="00DF1D5D"/>
    <w:rsid w:val="00DF23A7"/>
    <w:rsid w:val="00DF309B"/>
    <w:rsid w:val="00DF4D24"/>
    <w:rsid w:val="00DF5373"/>
    <w:rsid w:val="00DF7392"/>
    <w:rsid w:val="00DF7E5F"/>
    <w:rsid w:val="00E03324"/>
    <w:rsid w:val="00E034F6"/>
    <w:rsid w:val="00E04977"/>
    <w:rsid w:val="00E054FB"/>
    <w:rsid w:val="00E05B13"/>
    <w:rsid w:val="00E06CF4"/>
    <w:rsid w:val="00E10081"/>
    <w:rsid w:val="00E109F8"/>
    <w:rsid w:val="00E124F0"/>
    <w:rsid w:val="00E12F07"/>
    <w:rsid w:val="00E14708"/>
    <w:rsid w:val="00E207F1"/>
    <w:rsid w:val="00E2138D"/>
    <w:rsid w:val="00E231FC"/>
    <w:rsid w:val="00E2499B"/>
    <w:rsid w:val="00E266CA"/>
    <w:rsid w:val="00E3168C"/>
    <w:rsid w:val="00E33030"/>
    <w:rsid w:val="00E345C0"/>
    <w:rsid w:val="00E36261"/>
    <w:rsid w:val="00E409A1"/>
    <w:rsid w:val="00E40D05"/>
    <w:rsid w:val="00E420AE"/>
    <w:rsid w:val="00E433FD"/>
    <w:rsid w:val="00E4381B"/>
    <w:rsid w:val="00E46A87"/>
    <w:rsid w:val="00E532D9"/>
    <w:rsid w:val="00E537ED"/>
    <w:rsid w:val="00E5420B"/>
    <w:rsid w:val="00E54E02"/>
    <w:rsid w:val="00E56655"/>
    <w:rsid w:val="00E571CD"/>
    <w:rsid w:val="00E57FF6"/>
    <w:rsid w:val="00E6340B"/>
    <w:rsid w:val="00E6344B"/>
    <w:rsid w:val="00E70373"/>
    <w:rsid w:val="00E70840"/>
    <w:rsid w:val="00E721A6"/>
    <w:rsid w:val="00E72BAF"/>
    <w:rsid w:val="00E72BEA"/>
    <w:rsid w:val="00E74014"/>
    <w:rsid w:val="00E74A13"/>
    <w:rsid w:val="00E74A4F"/>
    <w:rsid w:val="00E75D83"/>
    <w:rsid w:val="00E765C0"/>
    <w:rsid w:val="00E76FD1"/>
    <w:rsid w:val="00E77162"/>
    <w:rsid w:val="00E77F8D"/>
    <w:rsid w:val="00E80602"/>
    <w:rsid w:val="00E81887"/>
    <w:rsid w:val="00E879F8"/>
    <w:rsid w:val="00E87CD1"/>
    <w:rsid w:val="00E87D39"/>
    <w:rsid w:val="00E902EF"/>
    <w:rsid w:val="00E911D3"/>
    <w:rsid w:val="00E9128A"/>
    <w:rsid w:val="00E925F7"/>
    <w:rsid w:val="00E92A8E"/>
    <w:rsid w:val="00E93AAC"/>
    <w:rsid w:val="00E95485"/>
    <w:rsid w:val="00E95A84"/>
    <w:rsid w:val="00E965CA"/>
    <w:rsid w:val="00E97140"/>
    <w:rsid w:val="00E9758C"/>
    <w:rsid w:val="00E97C96"/>
    <w:rsid w:val="00EA040E"/>
    <w:rsid w:val="00EA12E5"/>
    <w:rsid w:val="00EA1329"/>
    <w:rsid w:val="00EA36EC"/>
    <w:rsid w:val="00EA4E98"/>
    <w:rsid w:val="00EA7675"/>
    <w:rsid w:val="00EB138C"/>
    <w:rsid w:val="00EB3028"/>
    <w:rsid w:val="00EB354A"/>
    <w:rsid w:val="00EB47BE"/>
    <w:rsid w:val="00EB5BD6"/>
    <w:rsid w:val="00EB6F24"/>
    <w:rsid w:val="00EB7085"/>
    <w:rsid w:val="00EB7A56"/>
    <w:rsid w:val="00EC081D"/>
    <w:rsid w:val="00EC0984"/>
    <w:rsid w:val="00EC2A0C"/>
    <w:rsid w:val="00EC2B9D"/>
    <w:rsid w:val="00EC2C1C"/>
    <w:rsid w:val="00EC3300"/>
    <w:rsid w:val="00EC4494"/>
    <w:rsid w:val="00EC462C"/>
    <w:rsid w:val="00EC4694"/>
    <w:rsid w:val="00EC53E0"/>
    <w:rsid w:val="00ED167D"/>
    <w:rsid w:val="00ED2869"/>
    <w:rsid w:val="00ED393B"/>
    <w:rsid w:val="00ED5C02"/>
    <w:rsid w:val="00ED6C8A"/>
    <w:rsid w:val="00EE038A"/>
    <w:rsid w:val="00EE1951"/>
    <w:rsid w:val="00EE200A"/>
    <w:rsid w:val="00EE21E1"/>
    <w:rsid w:val="00EE2771"/>
    <w:rsid w:val="00EE3C2B"/>
    <w:rsid w:val="00EE62E3"/>
    <w:rsid w:val="00EE70ED"/>
    <w:rsid w:val="00EF058C"/>
    <w:rsid w:val="00EF0F42"/>
    <w:rsid w:val="00EF23FA"/>
    <w:rsid w:val="00EF3E6D"/>
    <w:rsid w:val="00EF4EC1"/>
    <w:rsid w:val="00EF55C6"/>
    <w:rsid w:val="00EF588B"/>
    <w:rsid w:val="00EF6874"/>
    <w:rsid w:val="00F019CD"/>
    <w:rsid w:val="00F03086"/>
    <w:rsid w:val="00F055CC"/>
    <w:rsid w:val="00F105D8"/>
    <w:rsid w:val="00F10C8A"/>
    <w:rsid w:val="00F1209E"/>
    <w:rsid w:val="00F128A5"/>
    <w:rsid w:val="00F12DEA"/>
    <w:rsid w:val="00F13259"/>
    <w:rsid w:val="00F148A1"/>
    <w:rsid w:val="00F14F5E"/>
    <w:rsid w:val="00F159B4"/>
    <w:rsid w:val="00F164D7"/>
    <w:rsid w:val="00F17408"/>
    <w:rsid w:val="00F17FE1"/>
    <w:rsid w:val="00F22FD2"/>
    <w:rsid w:val="00F2488B"/>
    <w:rsid w:val="00F24FC8"/>
    <w:rsid w:val="00F25380"/>
    <w:rsid w:val="00F2600B"/>
    <w:rsid w:val="00F26B1E"/>
    <w:rsid w:val="00F27620"/>
    <w:rsid w:val="00F30319"/>
    <w:rsid w:val="00F307C5"/>
    <w:rsid w:val="00F349B8"/>
    <w:rsid w:val="00F35B83"/>
    <w:rsid w:val="00F41A41"/>
    <w:rsid w:val="00F43C3D"/>
    <w:rsid w:val="00F4545B"/>
    <w:rsid w:val="00F46159"/>
    <w:rsid w:val="00F4705C"/>
    <w:rsid w:val="00F47BA4"/>
    <w:rsid w:val="00F5230B"/>
    <w:rsid w:val="00F52B1F"/>
    <w:rsid w:val="00F547C7"/>
    <w:rsid w:val="00F54E45"/>
    <w:rsid w:val="00F6033C"/>
    <w:rsid w:val="00F62330"/>
    <w:rsid w:val="00F670AD"/>
    <w:rsid w:val="00F705D3"/>
    <w:rsid w:val="00F713BB"/>
    <w:rsid w:val="00F71B61"/>
    <w:rsid w:val="00F727E6"/>
    <w:rsid w:val="00F72C8B"/>
    <w:rsid w:val="00F72D99"/>
    <w:rsid w:val="00F73EB2"/>
    <w:rsid w:val="00F74028"/>
    <w:rsid w:val="00F740A8"/>
    <w:rsid w:val="00F7420C"/>
    <w:rsid w:val="00F753BD"/>
    <w:rsid w:val="00F77819"/>
    <w:rsid w:val="00F77DF5"/>
    <w:rsid w:val="00F80EAE"/>
    <w:rsid w:val="00F8163D"/>
    <w:rsid w:val="00F81FC7"/>
    <w:rsid w:val="00F864F3"/>
    <w:rsid w:val="00F900FE"/>
    <w:rsid w:val="00F90139"/>
    <w:rsid w:val="00F9049A"/>
    <w:rsid w:val="00F9075D"/>
    <w:rsid w:val="00F90F18"/>
    <w:rsid w:val="00F91B70"/>
    <w:rsid w:val="00F94A9A"/>
    <w:rsid w:val="00F94EDF"/>
    <w:rsid w:val="00F9515A"/>
    <w:rsid w:val="00F95E88"/>
    <w:rsid w:val="00F966AA"/>
    <w:rsid w:val="00FA0AC8"/>
    <w:rsid w:val="00FA0FA0"/>
    <w:rsid w:val="00FA1507"/>
    <w:rsid w:val="00FA3B1D"/>
    <w:rsid w:val="00FA42F6"/>
    <w:rsid w:val="00FA4375"/>
    <w:rsid w:val="00FA4B78"/>
    <w:rsid w:val="00FA4E3F"/>
    <w:rsid w:val="00FA4E7B"/>
    <w:rsid w:val="00FA510B"/>
    <w:rsid w:val="00FA7C00"/>
    <w:rsid w:val="00FB0957"/>
    <w:rsid w:val="00FB2A53"/>
    <w:rsid w:val="00FB2B60"/>
    <w:rsid w:val="00FB40F0"/>
    <w:rsid w:val="00FB4612"/>
    <w:rsid w:val="00FC1884"/>
    <w:rsid w:val="00FC6A10"/>
    <w:rsid w:val="00FC7781"/>
    <w:rsid w:val="00FD2447"/>
    <w:rsid w:val="00FD4441"/>
    <w:rsid w:val="00FD5806"/>
    <w:rsid w:val="00FE0FFA"/>
    <w:rsid w:val="00FE11F2"/>
    <w:rsid w:val="00FE29EF"/>
    <w:rsid w:val="00FE3749"/>
    <w:rsid w:val="00FE465D"/>
    <w:rsid w:val="00FE4D94"/>
    <w:rsid w:val="00FE69D9"/>
    <w:rsid w:val="00FE6D32"/>
    <w:rsid w:val="00FE6DDC"/>
    <w:rsid w:val="00FF05E7"/>
    <w:rsid w:val="00FF06FC"/>
    <w:rsid w:val="00FF1338"/>
    <w:rsid w:val="00FF16DD"/>
    <w:rsid w:val="00FF2A21"/>
    <w:rsid w:val="00FF4E36"/>
    <w:rsid w:val="00FF770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1"/>
    <o:shapelayout v:ext="edit">
      <o:idmap v:ext="edit" data="1"/>
    </o:shapelayout>
  </w:shapeDefaults>
  <w:decimalSymbol w:val="."/>
  <w:listSeparator w:val=","/>
  <w15:docId w15:val="{DF831561-B53C-424B-8F48-D6DDB3C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Indent">
    <w:name w:val="Body Text Indent"/>
    <w:basedOn w:val="Normal"/>
    <w:rsid w:val="00F22FD2"/>
    <w:pPr>
      <w:tabs>
        <w:tab w:val="left" w:pos="601"/>
        <w:tab w:val="center" w:pos="9072"/>
      </w:tabs>
      <w:spacing w:before="0"/>
      <w:ind w:left="601" w:hanging="241"/>
    </w:pPr>
  </w:style>
  <w:style w:type="paragraph" w:styleId="BodyTextIndent2">
    <w:name w:val="Body Text Indent 2"/>
    <w:basedOn w:val="Normal"/>
    <w:rsid w:val="00F22FD2"/>
    <w:pPr>
      <w:tabs>
        <w:tab w:val="clear" w:pos="794"/>
        <w:tab w:val="left" w:pos="601"/>
        <w:tab w:val="center" w:pos="9072"/>
      </w:tabs>
      <w:spacing w:before="0"/>
      <w:ind w:left="601" w:hanging="244"/>
    </w:pPr>
  </w:style>
  <w:style w:type="paragraph" w:customStyle="1" w:styleId="CharCharCharCharCharChar">
    <w:name w:val="Char Char Char Char Char Char"/>
    <w:basedOn w:val="Normal"/>
    <w:rsid w:val="00486FA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st1">
    <w:name w:val="st1"/>
    <w:basedOn w:val="DefaultParagraphFont"/>
    <w:rsid w:val="000B4377"/>
  </w:style>
  <w:style w:type="paragraph" w:styleId="BalloonText">
    <w:name w:val="Balloon Text"/>
    <w:basedOn w:val="Normal"/>
    <w:link w:val="BalloonTextChar"/>
    <w:rsid w:val="00DA14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14D3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664DB9"/>
    <w:rPr>
      <w:b/>
      <w:bCs/>
    </w:rPr>
  </w:style>
  <w:style w:type="paragraph" w:styleId="ListParagraph">
    <w:name w:val="List Paragraph"/>
    <w:basedOn w:val="Normal"/>
    <w:uiPriority w:val="34"/>
    <w:qFormat/>
    <w:rsid w:val="00FA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7-CL-C-0111/en" TargetMode="External"/><Relationship Id="rId18" Type="http://schemas.openxmlformats.org/officeDocument/2006/relationships/hyperlink" Target="http://www.itu.int/md/S17-CL-C-0106/en" TargetMode="External"/><Relationship Id="rId26" Type="http://schemas.openxmlformats.org/officeDocument/2006/relationships/hyperlink" Target="http://www.itu.int/md/S17-CL-C-0111/en" TargetMode="External"/><Relationship Id="rId39" Type="http://schemas.openxmlformats.org/officeDocument/2006/relationships/hyperlink" Target="http://www.itu.int/md/S17-CL-C-0066/en" TargetMode="External"/><Relationship Id="rId21" Type="http://schemas.openxmlformats.org/officeDocument/2006/relationships/hyperlink" Target="http://www.itu.int/md/S17-CL-C-0045/en" TargetMode="External"/><Relationship Id="rId34" Type="http://schemas.openxmlformats.org/officeDocument/2006/relationships/hyperlink" Target="http://www.itu.int/md/S17-CL-C-0009/en" TargetMode="External"/><Relationship Id="rId42" Type="http://schemas.openxmlformats.org/officeDocument/2006/relationships/hyperlink" Target="http://www.itu.int/md/S17-CL-C-0048/en" TargetMode="External"/><Relationship Id="rId47" Type="http://schemas.openxmlformats.org/officeDocument/2006/relationships/hyperlink" Target="http://www.itu.int/md/S17-CL-C-0109/en" TargetMode="External"/><Relationship Id="rId50" Type="http://schemas.openxmlformats.org/officeDocument/2006/relationships/hyperlink" Target="https://www.itu.int/md/S17-CL-170515-DL-0003/en" TargetMode="External"/><Relationship Id="rId55" Type="http://schemas.openxmlformats.org/officeDocument/2006/relationships/hyperlink" Target="http://www.itu.int/md/S17-CL-C-0022/en" TargetMode="External"/><Relationship Id="rId63" Type="http://schemas.openxmlformats.org/officeDocument/2006/relationships/hyperlink" Target="http://www.itu.int/md/S17-CL-INF-0016/en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md/S17-CL-C-0043/en" TargetMode="External"/><Relationship Id="rId29" Type="http://schemas.openxmlformats.org/officeDocument/2006/relationships/hyperlink" Target="http://www.itu.int/md/S17-CL-C-0111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7-CL-C-0082/en" TargetMode="External"/><Relationship Id="rId24" Type="http://schemas.openxmlformats.org/officeDocument/2006/relationships/hyperlink" Target="http://www.itu.int/md/S17-CL-C-0061/en" TargetMode="External"/><Relationship Id="rId32" Type="http://schemas.openxmlformats.org/officeDocument/2006/relationships/hyperlink" Target="http://www.itu.int/md/S17-CL-C-0062/en" TargetMode="External"/><Relationship Id="rId37" Type="http://schemas.openxmlformats.org/officeDocument/2006/relationships/hyperlink" Target="http://www.itu.int/md/S17-CL-C-0100/en" TargetMode="External"/><Relationship Id="rId40" Type="http://schemas.openxmlformats.org/officeDocument/2006/relationships/hyperlink" Target="http://www.itu.int/md/S17-CL-C-0107/en" TargetMode="External"/><Relationship Id="rId45" Type="http://schemas.openxmlformats.org/officeDocument/2006/relationships/hyperlink" Target="http://www.itu.int/md/S17-CL-C-0060/en" TargetMode="External"/><Relationship Id="rId53" Type="http://schemas.openxmlformats.org/officeDocument/2006/relationships/hyperlink" Target="http://www.itu.int/md/S17-CL-C-0041/en" TargetMode="External"/><Relationship Id="rId58" Type="http://schemas.openxmlformats.org/officeDocument/2006/relationships/hyperlink" Target="http://www.itu.int/md/S17-CL-C-0074/en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S17-CL-INF-0002/en" TargetMode="External"/><Relationship Id="rId23" Type="http://schemas.openxmlformats.org/officeDocument/2006/relationships/hyperlink" Target="http://www.itu.int/md/S17-CL-C-0016/en" TargetMode="External"/><Relationship Id="rId28" Type="http://schemas.openxmlformats.org/officeDocument/2006/relationships/hyperlink" Target="http://www.itu.int/md/S17-CL-C-0038/en" TargetMode="External"/><Relationship Id="rId36" Type="http://schemas.openxmlformats.org/officeDocument/2006/relationships/hyperlink" Target="http://www.itu.int/md/S17-CL-C-0097/en" TargetMode="External"/><Relationship Id="rId49" Type="http://schemas.openxmlformats.org/officeDocument/2006/relationships/hyperlink" Target="http://www.itu.int/md/S17-CL-C-0010/en" TargetMode="External"/><Relationship Id="rId57" Type="http://schemas.openxmlformats.org/officeDocument/2006/relationships/hyperlink" Target="http://www.itu.int/md/S17-CL-C-0020/en" TargetMode="External"/><Relationship Id="rId61" Type="http://schemas.openxmlformats.org/officeDocument/2006/relationships/hyperlink" Target="http://www.itu.int/md/S17-CL-INF-0014/en" TargetMode="External"/><Relationship Id="rId10" Type="http://schemas.openxmlformats.org/officeDocument/2006/relationships/hyperlink" Target="http://www.itu.int/md/S17-CL-C-0080/en" TargetMode="External"/><Relationship Id="rId19" Type="http://schemas.openxmlformats.org/officeDocument/2006/relationships/hyperlink" Target="http://www.itu.int/md/S17-CL-C-0063/en" TargetMode="External"/><Relationship Id="rId31" Type="http://schemas.openxmlformats.org/officeDocument/2006/relationships/hyperlink" Target="http://www.itu.int/md/S17-CL-C-0014/en" TargetMode="External"/><Relationship Id="rId44" Type="http://schemas.openxmlformats.org/officeDocument/2006/relationships/hyperlink" Target="http://www.itu.int/md/S17-CL-C-0104/en" TargetMode="External"/><Relationship Id="rId52" Type="http://schemas.openxmlformats.org/officeDocument/2006/relationships/hyperlink" Target="http://www.itu.int/md/S17-CL-C-0040/en" TargetMode="External"/><Relationship Id="rId60" Type="http://schemas.openxmlformats.org/officeDocument/2006/relationships/hyperlink" Target="http://www.itu.int/md/S17-CL-INF-0013/en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7-CL-C-0010/en" TargetMode="External"/><Relationship Id="rId14" Type="http://schemas.openxmlformats.org/officeDocument/2006/relationships/hyperlink" Target="http://www.itu.int/md/S17-CL-C-0085/en" TargetMode="External"/><Relationship Id="rId22" Type="http://schemas.openxmlformats.org/officeDocument/2006/relationships/hyperlink" Target="http://www.itu.int/md/S17-CL-C-0089/en" TargetMode="External"/><Relationship Id="rId27" Type="http://schemas.openxmlformats.org/officeDocument/2006/relationships/hyperlink" Target="http://www.itu.int/md/S17-CL-C-0057/en" TargetMode="External"/><Relationship Id="rId30" Type="http://schemas.openxmlformats.org/officeDocument/2006/relationships/hyperlink" Target="http://www.itu.int/md/S17-CL-C-0034/en" TargetMode="External"/><Relationship Id="rId35" Type="http://schemas.openxmlformats.org/officeDocument/2006/relationships/hyperlink" Target="http://www.itu.int/md/S17-CL-C-0050/en" TargetMode="External"/><Relationship Id="rId43" Type="http://schemas.openxmlformats.org/officeDocument/2006/relationships/hyperlink" Target="http://www.itu.int/md/S17-CL-C-0093/en" TargetMode="External"/><Relationship Id="rId48" Type="http://schemas.openxmlformats.org/officeDocument/2006/relationships/hyperlink" Target="http://www.itu.int/md/S17-CL-C-0054/en" TargetMode="External"/><Relationship Id="rId56" Type="http://schemas.openxmlformats.org/officeDocument/2006/relationships/hyperlink" Target="http://www.itu.int/md/S17-CL-C-0064/en" TargetMode="External"/><Relationship Id="rId64" Type="http://schemas.openxmlformats.org/officeDocument/2006/relationships/hyperlink" Target="http://www.itu.int/md/S17-CL-INF-0018/en" TargetMode="External"/><Relationship Id="rId8" Type="http://schemas.openxmlformats.org/officeDocument/2006/relationships/hyperlink" Target="http://www.itu.int/en/council/2017/Pages/staff-council.aspx" TargetMode="External"/><Relationship Id="rId51" Type="http://schemas.openxmlformats.org/officeDocument/2006/relationships/hyperlink" Target="http://www.itu.int/md/S17-CL-C-0042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md/S17-CL-C-0110/en" TargetMode="External"/><Relationship Id="rId17" Type="http://schemas.openxmlformats.org/officeDocument/2006/relationships/hyperlink" Target="http://www.itu.int/md/S17-CL-C-0092/en" TargetMode="External"/><Relationship Id="rId25" Type="http://schemas.openxmlformats.org/officeDocument/2006/relationships/hyperlink" Target="http://www.itu.int/md/S17-CL-C-0079/en" TargetMode="External"/><Relationship Id="rId33" Type="http://schemas.openxmlformats.org/officeDocument/2006/relationships/hyperlink" Target="http://www.itu.int/md/S17-CL-C-0011/en" TargetMode="External"/><Relationship Id="rId38" Type="http://schemas.openxmlformats.org/officeDocument/2006/relationships/hyperlink" Target="http://www.itu.int/md/S17-CL-C-0046/en" TargetMode="External"/><Relationship Id="rId46" Type="http://schemas.openxmlformats.org/officeDocument/2006/relationships/hyperlink" Target="http://www.itu.int/md/S17-CL-C-0053/en" TargetMode="External"/><Relationship Id="rId59" Type="http://schemas.openxmlformats.org/officeDocument/2006/relationships/hyperlink" Target="http://www.itu.int/md/S17-CL-C-0010/en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itu.int/md/S17-CL-C-0067/en" TargetMode="External"/><Relationship Id="rId41" Type="http://schemas.openxmlformats.org/officeDocument/2006/relationships/hyperlink" Target="http://www.itu.int/md/S17-CL-C-0044/en" TargetMode="External"/><Relationship Id="rId54" Type="http://schemas.openxmlformats.org/officeDocument/2006/relationships/hyperlink" Target="http://www.itu.int/md/S17-CL-C-0058/en" TargetMode="External"/><Relationship Id="rId62" Type="http://schemas.openxmlformats.org/officeDocument/2006/relationships/hyperlink" Target="http://www.itu.int/md/S17-CL-INF-001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8353</Characters>
  <Application>Microsoft Office Word</Application>
  <DocSecurity>0</DocSecurity>
  <Lines>167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2006</vt:lpstr>
    </vt:vector>
  </TitlesOfParts>
  <Manager>General Secretariat - Pool</Manager>
  <Company>International Telecommunication Union (ITU)</Company>
  <LinksUpToDate>false</LinksUpToDate>
  <CharactersWithSpaces>9136</CharactersWithSpaces>
  <SharedDoc>false</SharedDoc>
  <HLinks>
    <vt:vector size="114" baseType="variant">
      <vt:variant>
        <vt:i4>5636096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http://www.itu.int/md/S12-CL-INF-0006/en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http://www.itu.int/md/S12-CL-INF-0005/en</vt:lpwstr>
      </vt:variant>
      <vt:variant>
        <vt:lpwstr/>
      </vt:variant>
      <vt:variant>
        <vt:i4>5636101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http://www.itu.int/md/S12-CL-INF-0003/en</vt:lpwstr>
      </vt:variant>
      <vt:variant>
        <vt:lpwstr/>
      </vt:variant>
      <vt:variant>
        <vt:i4>5636100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http://www.itu.int/md/S12-CL-INF-0002/en</vt:lpwstr>
      </vt:variant>
      <vt:variant>
        <vt:lpwstr/>
      </vt:variant>
      <vt:variant>
        <vt:i4>3866729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http://www.itu.int/md/S12-CL-C-0011/en</vt:lpwstr>
      </vt:variant>
      <vt:variant>
        <vt:lpwstr/>
      </vt:variant>
      <vt:variant>
        <vt:i4>4063343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http://www.itu.int/md/S12-CL-C-0047/en</vt:lpwstr>
      </vt:variant>
      <vt:variant>
        <vt:lpwstr/>
      </vt:variant>
      <vt:variant>
        <vt:i4>3801185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http://www.itu.int/md/S12-CL-C-0009/en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http://www.itu.int/md/S12-CL-C-0064/en</vt:lpwstr>
      </vt:variant>
      <vt:variant>
        <vt:lpwstr/>
      </vt:variant>
      <vt:variant>
        <vt:i4>4063340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http://www.itu.int/md/S12-CL-C-0044/en</vt:lpwstr>
      </vt:variant>
      <vt:variant>
        <vt:lpwstr/>
      </vt:variant>
      <vt:variant>
        <vt:i4>3801198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http://www.itu.int/md/S12-CL-C-0006/en</vt:lpwstr>
      </vt:variant>
      <vt:variant>
        <vt:lpwstr/>
      </vt:variant>
      <vt:variant>
        <vt:i4>3801195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http://www.itu.int/md/S12-CL-C-0003/en</vt:lpwstr>
      </vt:variant>
      <vt:variant>
        <vt:lpwstr/>
      </vt:variant>
      <vt:variant>
        <vt:i4>3801184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http://www.itu.int/md/S12-CL-C-0008/en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http://www.itu.int/md/S12-CL-C-0007/en</vt:lpwstr>
      </vt:variant>
      <vt:variant>
        <vt:lpwstr/>
      </vt:variant>
      <vt:variant>
        <vt:i4>3866728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http://www.itu.int/md/S12-CL-C-0010/en</vt:lpwstr>
      </vt:variant>
      <vt:variant>
        <vt:lpwstr/>
      </vt:variant>
      <vt:variant>
        <vt:i4>3801197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http://www.itu.int/md/S12-CL-C-0005/en</vt:lpwstr>
      </vt:variant>
      <vt:variant>
        <vt:lpwstr/>
      </vt:variant>
      <vt:variant>
        <vt:i4>3801196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http://www.itu.int/md/S12-CL-C-0004/en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http://www.itu.int/md/S11-CL-C-0022/en</vt:lpwstr>
      </vt:variant>
      <vt:variant>
        <vt:lpwstr/>
      </vt:variant>
      <vt:variant>
        <vt:i4>4063337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http://www.itu.int/md/S12-CL-C-0041/en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http://www.itu.int/md/S12-CL-C-0016/en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2006</dc:title>
  <dc:subject>Council 2006</dc:subject>
  <dc:creator>fabry</dc:creator>
  <cp:keywords>C2006, C06</cp:keywords>
  <dc:description>TimeManagementPlan.doc  For: _x000d_Document date: _x000d_Saved by MF-42714 at 18:39:22 on 18.04.2006</dc:description>
  <cp:lastModifiedBy>Janin</cp:lastModifiedBy>
  <cp:revision>3</cp:revision>
  <cp:lastPrinted>2017-05-16T16:27:00Z</cp:lastPrinted>
  <dcterms:created xsi:type="dcterms:W3CDTF">2017-05-17T17:21:00Z</dcterms:created>
  <dcterms:modified xsi:type="dcterms:W3CDTF">2017-05-17T17:35:00Z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TimeManagementPlan.doc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