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64" w:rsidRPr="00522992" w:rsidRDefault="00AB4064" w:rsidP="00522992">
      <w:pPr>
        <w:spacing w:before="0"/>
        <w:rPr>
          <w:sz w:val="12"/>
          <w:szCs w:val="12"/>
        </w:rPr>
      </w:pPr>
      <w:bookmarkStart w:id="0" w:name="_GoBack"/>
      <w:bookmarkEnd w:id="0"/>
    </w:p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:rsidTr="00AB4064">
        <w:trPr>
          <w:cantSplit/>
          <w:jc w:val="center"/>
        </w:trPr>
        <w:tc>
          <w:tcPr>
            <w:tcW w:w="6911" w:type="dxa"/>
          </w:tcPr>
          <w:p w:rsidR="00AB4064" w:rsidRPr="00813E5E" w:rsidRDefault="00AB4064" w:rsidP="00AB4064">
            <w:pPr>
              <w:spacing w:before="360" w:after="48" w:line="240" w:lineRule="atLeast"/>
              <w:rPr>
                <w:position w:val="6"/>
              </w:rPr>
            </w:pPr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905C3C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905C3C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AB4064" w:rsidRPr="00813E5E" w:rsidRDefault="00AB4064" w:rsidP="00AB4064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4CD70A4" wp14:editId="786701FE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sz w:val="4"/>
                <w:szCs w:val="4"/>
              </w:rPr>
            </w:pP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sz w:val="4"/>
                <w:szCs w:val="4"/>
              </w:rPr>
            </w:pP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:rsidR="00AB4064" w:rsidRPr="00905C3C" w:rsidRDefault="00AB4064" w:rsidP="00BB3035">
            <w:pPr>
              <w:tabs>
                <w:tab w:val="left" w:pos="851"/>
              </w:tabs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522992" w:rsidP="00F543AA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 xml:space="preserve">Revision </w:t>
            </w:r>
            <w:r w:rsidR="00F543AA" w:rsidRPr="008D1DCC">
              <w:rPr>
                <w:b/>
                <w:sz w:val="22"/>
                <w:szCs w:val="22"/>
              </w:rPr>
              <w:t>2</w:t>
            </w:r>
            <w:r w:rsidRPr="0054471D">
              <w:rPr>
                <w:b/>
                <w:sz w:val="22"/>
                <w:szCs w:val="22"/>
              </w:rPr>
              <w:t xml:space="preserve"> to</w:t>
            </w:r>
            <w:r w:rsidRPr="0054471D">
              <w:rPr>
                <w:b/>
                <w:sz w:val="22"/>
                <w:szCs w:val="22"/>
              </w:rPr>
              <w:br/>
            </w:r>
            <w:r w:rsidR="00AB4064" w:rsidRPr="0054471D">
              <w:rPr>
                <w:b/>
                <w:sz w:val="22"/>
                <w:szCs w:val="22"/>
              </w:rPr>
              <w:t>Document C17/DT/2-E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AB406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8D1DCC" w:rsidP="00AB4064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E67DB">
              <w:rPr>
                <w:b/>
                <w:sz w:val="22"/>
                <w:szCs w:val="22"/>
              </w:rPr>
              <w:t xml:space="preserve"> May</w:t>
            </w:r>
            <w:r w:rsidR="00AB4064" w:rsidRPr="0054471D">
              <w:rPr>
                <w:b/>
                <w:sz w:val="22"/>
                <w:szCs w:val="22"/>
              </w:rPr>
              <w:t xml:space="preserve"> 2017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AB406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AB4064" w:rsidP="00AB4064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>English only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54471D">
            <w:pPr>
              <w:pStyle w:val="Source"/>
              <w:spacing w:before="120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54471D">
            <w:pPr>
              <w:pStyle w:val="Title1"/>
            </w:pPr>
            <w:r w:rsidRPr="00486B73">
              <w:t>D</w:t>
            </w:r>
            <w:r>
              <w:t>raft Time Management Plan</w:t>
            </w:r>
          </w:p>
        </w:tc>
      </w:tr>
    </w:tbl>
    <w:tbl>
      <w:tblPr>
        <w:tblW w:w="1077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984"/>
        <w:gridCol w:w="2554"/>
        <w:gridCol w:w="1980"/>
        <w:gridCol w:w="2131"/>
      </w:tblGrid>
      <w:tr w:rsidR="00AB4064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2" w:name="dstart"/>
            <w:bookmarkStart w:id="3" w:name="dbreak"/>
            <w:bookmarkEnd w:id="2"/>
            <w:bookmarkEnd w:id="3"/>
            <w:r>
              <w:rPr>
                <w:rFonts w:asciiTheme="minorHAnsi" w:hAnsiTheme="minorHAnsi"/>
                <w:sz w:val="22"/>
                <w:szCs w:val="22"/>
                <w:lang w:val="en-US"/>
              </w:rPr>
              <w:t>MON 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TUES 16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WED 17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spacing w:before="0" w:after="20"/>
              <w:ind w:hanging="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THU 18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spacing w:before="0" w:after="20"/>
              <w:ind w:hanging="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FRI 19</w:t>
            </w: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Pr="00A7068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sz w:val="16"/>
                <w:szCs w:val="16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Opening</w:t>
            </w:r>
            <w:r w:rsidRPr="00A7068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>remarks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Address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 xml:space="preserve"> by the Chairman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SG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report</w:t>
            </w: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 on the State of the Union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sz w:val="8"/>
                <w:szCs w:val="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Organization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 xml:space="preserve"> of work of C17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the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implementation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of the strategic plan and activities of the Union for 2016-2017 </w:t>
            </w:r>
            <w:r w:rsidRPr="00A7068E"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n-US"/>
              </w:rPr>
              <w:t xml:space="preserve">(CV61, CV102)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"https://www.itu.int/md/S17-CL-C-0035/en"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iCs/>
                <w:sz w:val="16"/>
                <w:szCs w:val="16"/>
                <w:lang w:val="en-US"/>
              </w:rPr>
              <w:t>C17/35</w:t>
            </w:r>
            <w:r w:rsidR="00DA0E6B">
              <w:rPr>
                <w:rStyle w:val="Hyperlink"/>
                <w:rFonts w:asciiTheme="minorHAnsi" w:hAnsiTheme="minorHAnsi"/>
                <w:iCs/>
                <w:sz w:val="16"/>
                <w:szCs w:val="16"/>
                <w:lang w:val="en-US"/>
              </w:rPr>
              <w:fldChar w:fldCharType="end"/>
            </w:r>
          </w:p>
          <w:p w:rsidR="00E37AC4" w:rsidRPr="00A7068E" w:rsidRDefault="00E37AC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Connect 2020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>(Res 200)</w:t>
            </w:r>
            <w:r w:rsidRPr="00A7068E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hyperlink r:id="rId6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C17/39</w:t>
              </w:r>
            </w:hyperlink>
          </w:p>
          <w:p w:rsidR="00522992" w:rsidRPr="00A7068E" w:rsidRDefault="00522992" w:rsidP="0005377E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 w:after="60"/>
              <w:ind w:left="176" w:hanging="176"/>
              <w:rPr>
                <w:rFonts w:asciiTheme="minorHAnsi" w:hAnsiTheme="minorHAnsi"/>
                <w:sz w:val="10"/>
                <w:szCs w:val="10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>Preparations for WTDC-17</w:t>
            </w:r>
            <w:r w:rsidRPr="00A7068E">
              <w:rPr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 xml:space="preserve">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"https://www.itu.int/md/S17-CL-C-0056/en"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>C17/56R</w:t>
            </w:r>
            <w:r w:rsidR="0005377E" w:rsidRPr="00A7068E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>2</w:t>
            </w:r>
            <w:r w:rsidR="00DA0E6B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fldChar w:fldCharType="end"/>
            </w:r>
            <w:r w:rsidR="00600A02" w:rsidRPr="00A7068E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"https://www.itu.int/md/S17-CL-C-0101/en" </w:instrText>
            </w:r>
            <w:r w:rsidR="00DA0E6B">
              <w:fldChar w:fldCharType="separate"/>
            </w:r>
            <w:r w:rsidR="00600A02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101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:rsidR="00AB4064" w:rsidRPr="00A7068E" w:rsidRDefault="00AB4064" w:rsidP="008518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Follow-up to the review of ITU management and administration by the JIU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"https://www.itu.int/md/S17-CL-C-0049/en" </w:instrText>
            </w:r>
            <w:r w:rsidR="00DA0E6B">
              <w:fldChar w:fldCharType="separate"/>
            </w:r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C17/49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F06D63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Operational plans (ITU-R, T, D, GS)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C17/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"https://www.itu.int/md/S17-CL-C-0028/en"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2</w:t>
            </w:r>
            <w:r w:rsidR="00F06D63"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8R1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"https://www.itu.int/md/S17-CL-C-0029/en"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29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"https://www.itu.int/md/S17-CL-C-0030/en"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3</w:t>
            </w:r>
            <w:r w:rsidR="00F06D63"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0R1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"https://www.itu.int/md/S17-CL-C-0031/en"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31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"https://www.itu.int/md/S17-CL-C-0032/en"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32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="00D142F4"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"https://www.itu.int/md/S17-CL-C-0083/en" </w:instrText>
            </w:r>
            <w:r w:rsidR="00DA0E6B">
              <w:fldChar w:fldCharType="separate"/>
            </w:r>
            <w:r w:rsidR="00D142F4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83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"http://www.itu.int/md/S17-CL-C-0111/en" </w:instrText>
            </w:r>
            <w:r w:rsidR="00DA0E6B">
              <w:fldChar w:fldCharType="separate"/>
            </w:r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111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995FC2" w:rsidRPr="00A7068E" w:rsidRDefault="00995FC2" w:rsidP="00995FC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Elaboration of the strategic and financial plans for the Union for 2020-2023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"https://www.itu.int/md/S17-CL-C-0075/en"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C17/75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"http://www.itu.int/md/S17-CL-C-0111/en"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111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sz w:val="10"/>
                <w:szCs w:val="10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Presentation of the draft budget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"https://www.itu.int/md/S17-CL-C-0010/en"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C17/10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Meeting</w:t>
            </w:r>
          </w:p>
          <w:p w:rsidR="00AB4064" w:rsidRPr="00A7068E" w:rsidRDefault="00AB4064" w:rsidP="00BB303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rFonts w:asciiTheme="minorHAnsi" w:hAnsiTheme="minorHAnsi"/>
                <w:bCs/>
                <w:color w:val="000000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WTISD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>(Res 68)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 </w:t>
            </w:r>
            <w:hyperlink r:id="rId7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C17/17</w:t>
              </w:r>
            </w:hyperlink>
          </w:p>
          <w:p w:rsidR="00BB3035" w:rsidRPr="00A7068E" w:rsidRDefault="00BB3035" w:rsidP="00BB303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Theme="minorHAnsi" w:hAnsiTheme="minorHAnsi"/>
                <w:bCs/>
                <w:color w:val="00000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Child online protection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 179, R 1306)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"https://www.itu.int/md/S17-CL-C-0015/en"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C17/15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080EF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b w:val="0"/>
                <w:i/>
                <w:iCs/>
                <w:lang w:val="fr-CH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Internet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fr-CH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activities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fr-CH"/>
              </w:rPr>
              <w:br/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fr-CH"/>
              </w:rPr>
              <w:t xml:space="preserve">(Res 101, 102, 133, 180)  </w:t>
            </w:r>
            <w:hyperlink r:id="rId8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fr-CH"/>
                </w:rPr>
                <w:t>C17/33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fr-CH"/>
              </w:rPr>
              <w:t xml:space="preserve">, </w:t>
            </w:r>
            <w:hyperlink r:id="rId9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86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="00AB4064" w:rsidRPr="00A7068E" w:rsidRDefault="00AB4064" w:rsidP="00BB303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eastAsiaTheme="minorEastAsia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Int’l Internet public policy issues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"https://www.itu.int/md/S17-CL-C-0051/en"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C17/51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="003E67DB"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"https://www.itu.int/md/S17-CL-C-0088/en" </w:instrText>
            </w:r>
            <w:r w:rsidR="00DA0E6B">
              <w:fldChar w:fldCharType="separate"/>
            </w:r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88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"https://www.itu.int/md/S17-CL-C-0090/en" </w:instrText>
            </w:r>
            <w:r w:rsidR="00DA0E6B">
              <w:fldChar w:fldCharType="separate"/>
            </w:r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90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"https://www.itu.int/md/S17-CL-C-0091/en" </w:instrText>
            </w:r>
            <w:r w:rsidR="00DA0E6B">
              <w:fldChar w:fldCharType="separate"/>
            </w:r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91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="00600A02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"https://www.itu.int/md/S17-CL-C-0102/en" </w:instrText>
            </w:r>
            <w:r w:rsidR="00DA0E6B">
              <w:fldChar w:fldCharType="separate"/>
            </w:r>
            <w:r w:rsidR="00600A02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102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="00BA0712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"https://www.itu.int/md/S17-CL-C-0103/en" </w:instrText>
            </w:r>
            <w:r w:rsidR="00DA0E6B">
              <w:fldChar w:fldCharType="separate"/>
            </w:r>
            <w:r w:rsidR="00BA0712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103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="004B272A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"https://www.itu.int/md/S17-CL-C-0105/en" </w:instrText>
            </w:r>
            <w:r w:rsidR="00DA0E6B">
              <w:fldChar w:fldCharType="separate"/>
            </w:r>
            <w:r w:rsidR="004B272A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105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BB303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Theme="minorHAnsi" w:hAnsiTheme="minorHAnsi" w:cstheme="minorHAnsi"/>
                <w:b w:val="0"/>
                <w:noProof w:val="0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Strengthening the role of ITU in building confidence and security in the use of ICTs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 130, 174)</w:t>
            </w: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"https://www.itu.int/md/S17-CL-C-0018/en"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lang w:val="en-US"/>
              </w:rPr>
              <w:t>C17/18</w:t>
            </w:r>
            <w:r w:rsidR="00DA0E6B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lang w:val="en-US"/>
              </w:rPr>
              <w:fldChar w:fldCharType="end"/>
            </w:r>
            <w:r w:rsidR="00080EF6" w:rsidRPr="00A7068E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u w:val="none"/>
                <w:lang w:val="en-US"/>
              </w:rPr>
              <w:t>,</w:t>
            </w:r>
            <w:r w:rsidR="00080EF6" w:rsidRPr="00A7068E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lang w:val="en-US"/>
              </w:rPr>
              <w:t xml:space="preserve">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"https://www.itu.int/md/S17-CL-C-0087/en" </w:instrText>
            </w:r>
            <w:r w:rsidR="00DA0E6B">
              <w:fldChar w:fldCharType="separate"/>
            </w:r>
            <w:r w:rsidR="00080EF6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87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BB303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Report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of CWG-WSIS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br/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140, 172, R 1244, R 1281, R 1332, R 1334(MOD))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"https://www.itu.int/md/S17-CL-C-0008/en"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C17/8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BB303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ICTs for SDGs: Comprehensive report on WSIS impl and SDGs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"https://www.itu.int/md/S17-CL-C-0047/en"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C17/47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246421" w:rsidRPr="00A7068E" w:rsidRDefault="00246421" w:rsidP="0024642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EG-ITRs 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146, R 1379)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"https://www.itu.int/md/S17-CL-C-0026/en"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C17/26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"https://www.itu.int/md/S17-CL-C-0081/en"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81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"https://www.itu.int/md/S17-CL-C-0095/en"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95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246421" w:rsidRPr="00A7068E" w:rsidRDefault="00246421" w:rsidP="0024642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ITU’s activities related to Res. 70 and review of GEM policy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 (Res 70)</w:t>
            </w:r>
            <w:r w:rsidRPr="00A7068E">
              <w:rPr>
                <w:rFonts w:ascii="Calibri" w:hAnsi="Calibri"/>
                <w:b w:val="0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"https://www.itu.int/md/S17-CL-C-0006/en"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="Calibri" w:hAnsi="Calibri"/>
                <w:sz w:val="16"/>
                <w:szCs w:val="16"/>
                <w:lang w:val="en-US"/>
              </w:rPr>
              <w:t>C17/6</w:t>
            </w:r>
            <w:r w:rsidR="00DA0E6B">
              <w:rPr>
                <w:rStyle w:val="Hyperlink"/>
                <w:rFonts w:ascii="Calibri" w:hAnsi="Calibri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="Calibri" w:hAnsi="Calibri"/>
                <w:sz w:val="16"/>
                <w:szCs w:val="16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"https://www.itu.int/md/S17-CL-C-0071/en"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="Calibri" w:hAnsi="Calibri"/>
                <w:bCs/>
                <w:sz w:val="16"/>
                <w:szCs w:val="16"/>
                <w:lang w:val="en-US"/>
              </w:rPr>
              <w:t>71</w:t>
            </w:r>
            <w:r w:rsidR="00DA0E6B">
              <w:rPr>
                <w:rStyle w:val="Hyperlink"/>
                <w:rFonts w:ascii="Calibri" w:hAnsi="Calibri"/>
                <w:bCs/>
                <w:sz w:val="16"/>
                <w:szCs w:val="16"/>
                <w:lang w:val="en-US"/>
              </w:rPr>
              <w:fldChar w:fldCharType="end"/>
            </w:r>
          </w:p>
          <w:p w:rsidR="00E37AC4" w:rsidRPr="00A7068E" w:rsidRDefault="00E37AC4" w:rsidP="00E37AC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 w:after="60"/>
              <w:ind w:left="176" w:hanging="176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Preparations for PP-18 </w:t>
            </w:r>
            <w:hyperlink r:id="rId10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C17/5</w:t>
              </w:r>
            </w:hyperlink>
          </w:p>
          <w:p w:rsidR="00E37AC4" w:rsidRPr="00A7068E" w:rsidRDefault="00E37AC4" w:rsidP="00BB3035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Follow-up report on possible improvements to PP </w:t>
            </w:r>
            <w:hyperlink r:id="rId11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C17/4</w:t>
              </w:r>
            </w:hyperlink>
            <w:r w:rsidRPr="00DA0E6B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hyperlink r:id="rId1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70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13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76</w:t>
              </w:r>
            </w:hyperlink>
            <w:r w:rsidR="00DF5DF0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R1</w:t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1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78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15" w:history="1"/>
            <w:hyperlink r:id="rId16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96</w:t>
              </w:r>
            </w:hyperlink>
          </w:p>
          <w:p w:rsidR="00E37AC4" w:rsidRPr="00A7068E" w:rsidRDefault="00E37AC4" w:rsidP="00E37AC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WTPF </w:t>
            </w:r>
            <w:hyperlink r:id="rId17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C17/59</w:t>
              </w:r>
            </w:hyperlink>
          </w:p>
          <w:p w:rsidR="00AB4064" w:rsidRPr="00A7068E" w:rsidRDefault="00E37AC4" w:rsidP="008D1DC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ITU 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>role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as supervisory authority of </w:t>
            </w: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  <w:lang w:val="en-US"/>
              </w:rPr>
              <w:t>the future international registration system for space assets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spacing w:val="2"/>
                <w:sz w:val="16"/>
                <w:szCs w:val="16"/>
                <w:lang w:val="en-US"/>
              </w:rPr>
              <w:t>under the draft space protocol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n-US"/>
              </w:rPr>
              <w:t xml:space="preserve">(D 576)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"https://www.itu.int/md/S17-CL-C-0036/en"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iCs/>
                <w:sz w:val="16"/>
                <w:szCs w:val="16"/>
                <w:lang w:val="en-US"/>
              </w:rPr>
              <w:t>C17/3</w:t>
            </w:r>
            <w:r w:rsidR="008D1DCC" w:rsidRPr="00A7068E">
              <w:rPr>
                <w:rStyle w:val="Hyperlink"/>
                <w:rFonts w:asciiTheme="minorHAnsi" w:hAnsiTheme="minorHAnsi"/>
                <w:iCs/>
                <w:sz w:val="16"/>
                <w:szCs w:val="16"/>
                <w:lang w:val="en-US"/>
              </w:rPr>
              <w:t>6R1</w:t>
            </w:r>
            <w:r w:rsidR="00DA0E6B">
              <w:rPr>
                <w:rStyle w:val="Hyperlink"/>
                <w:rFonts w:asciiTheme="minorHAnsi" w:hAnsiTheme="minorHAnsi"/>
                <w:i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Style w:val="Hyperlink"/>
                <w:rFonts w:asciiTheme="minorHAnsi" w:hAnsiTheme="minorHAnsi"/>
                <w:iCs/>
                <w:sz w:val="16"/>
                <w:szCs w:val="16"/>
                <w:u w:val="none"/>
                <w:lang w:val="en-US"/>
              </w:rPr>
              <w:t>,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"https://www.itu.int/md/S17-CL-C-0094/en"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94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"http://www.itu.int/md/S17-CL-C-0111/en" </w:instrText>
            </w:r>
            <w:r w:rsidR="00DA0E6B">
              <w:fldChar w:fldCharType="separate"/>
            </w:r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111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60"/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246421" w:rsidRPr="00A7068E" w:rsidRDefault="00AB4064" w:rsidP="002E0BA1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794"/>
                <w:tab w:val="left" w:pos="1329"/>
                <w:tab w:val="left" w:pos="1985"/>
              </w:tabs>
              <w:spacing w:before="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246421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WTISD celebration</w:t>
            </w:r>
            <w:r w:rsidR="00995FBF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in </w:t>
            </w:r>
            <w:r w:rsidR="00246421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Room A</w:t>
            </w:r>
            <w:r w:rsidR="00995FBF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followed by brown bag lunch for participants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before="60" w:after="16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bCs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5" w:hanging="175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110th anniversary of the ITU Radio Regulations (1906-2016)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"https://www.itu.int/md/S17-CL-C-0013/en"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>C17/13</w:t>
            </w:r>
            <w:r w:rsidR="00DA0E6B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GSS-16 and WTSA-16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"https://www.itu.int/md/S17-CL-C-0052/en"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C17/52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Report on ITU 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Telecom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  <w:r w:rsidRPr="00A7068E">
              <w:rPr>
                <w:rFonts w:ascii="Calibri" w:hAnsi="Calibri"/>
                <w:b w:val="0"/>
                <w:sz w:val="16"/>
                <w:szCs w:val="16"/>
              </w:rPr>
              <w:t>events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</w:rPr>
              <w:t xml:space="preserve">(Res 11, R 1292) </w:t>
            </w:r>
            <w:hyperlink r:id="rId1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</w:rPr>
                <w:t>C17/19</w:t>
              </w:r>
            </w:hyperlink>
          </w:p>
          <w:p w:rsidR="00AB4064" w:rsidRPr="00A7068E" w:rsidRDefault="00AB4064" w:rsidP="003E67D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Sales of and free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online</w:t>
            </w: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access to ITU publications </w:t>
            </w:r>
            <w:r w:rsidRPr="00A7068E">
              <w:rPr>
                <w:rFonts w:asciiTheme="minorHAnsi" w:hAnsiTheme="minorHAnsi" w:cs="Arial"/>
                <w:b w:val="0"/>
                <w:bCs/>
                <w:i/>
                <w:iCs/>
                <w:spacing w:val="-2"/>
                <w:sz w:val="16"/>
                <w:szCs w:val="16"/>
                <w:lang w:val="en-US"/>
              </w:rPr>
              <w:t>(Res 66, Dec 12, D 571, D 574)</w:t>
            </w: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"https://www.itu.int/md/S17-CL-C-0021/en"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 w:cs="Arial"/>
                <w:spacing w:val="-2"/>
                <w:sz w:val="16"/>
                <w:szCs w:val="16"/>
                <w:lang w:val="en-US"/>
              </w:rPr>
              <w:t>C17/21</w:t>
            </w:r>
            <w:r w:rsidR="00DA0E6B">
              <w:rPr>
                <w:rStyle w:val="Hyperlink"/>
                <w:rFonts w:asciiTheme="minorHAnsi" w:hAnsiTheme="minorHAnsi" w:cs="Arial"/>
                <w:spacing w:val="-2"/>
                <w:sz w:val="16"/>
                <w:szCs w:val="16"/>
                <w:lang w:val="en-US"/>
              </w:rPr>
              <w:fldChar w:fldCharType="end"/>
            </w:r>
            <w:r w:rsidR="003E67DB" w:rsidRPr="00A7068E">
              <w:rPr>
                <w:rStyle w:val="Hyperlink"/>
                <w:rFonts w:asciiTheme="minorHAnsi" w:hAnsiTheme="minorHAnsi" w:cs="Arial"/>
                <w:spacing w:val="-2"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"https://www.itu.int/md/S17-CL-C-0085/en" </w:instrText>
            </w:r>
            <w:r w:rsidR="00DA0E6B">
              <w:fldChar w:fldCharType="separate"/>
            </w:r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85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"http://www.itu.int/md/S17-CL-C-0111/en" </w:instrText>
            </w:r>
            <w:r w:rsidR="00DA0E6B">
              <w:fldChar w:fldCharType="separate"/>
            </w:r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111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2C06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Report of CWG Languages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(Res 154, R 1238)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"https://www.itu.int/md/S17-CL-C-0012/en"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C17/12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="00D142F4"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;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"https://www.itu.int/md/S17-CL-C-0077/en" </w:instrText>
            </w:r>
            <w:r w:rsidR="00DA0E6B">
              <w:fldChar w:fldCharType="separate"/>
            </w:r>
            <w:r w:rsidR="00D142F4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77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="00D142F4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"https://www.itu.int/md/S17-CL-C-0084/en" </w:instrText>
            </w:r>
            <w:r w:rsidR="00DA0E6B">
              <w:fldChar w:fldCharType="separate"/>
            </w:r>
            <w:r w:rsidR="00D142F4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84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="002C06EA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"https://www.itu.int/md/S17-CL-C-0108/en" </w:instrText>
            </w:r>
            <w:r w:rsidR="00DA0E6B">
              <w:fldChar w:fldCharType="separate"/>
            </w:r>
            <w:r w:rsidR="002C06EA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108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3E67D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progress on Union’s HQ premises Varembé-2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  <w:lang w:val="en-US"/>
              </w:rPr>
              <w:t xml:space="preserve">(D588) </w:t>
            </w:r>
            <w:hyperlink r:id="rId19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C17/7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hyperlink r:id="rId20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99</w:t>
              </w:r>
            </w:hyperlink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21" w:history="1">
              <w:r w:rsidR="0085185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AB4064" w:rsidRPr="00A7068E" w:rsidRDefault="00AB4064" w:rsidP="00BB3035">
            <w:pPr>
              <w:pStyle w:val="ASN1"/>
              <w:tabs>
                <w:tab w:val="clear" w:pos="567"/>
              </w:tabs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br w:type="page"/>
            </w:r>
            <w:r w:rsidRPr="00A7068E">
              <w:rPr>
                <w:rFonts w:asciiTheme="minorHAnsi" w:hAnsiTheme="minorHAnsi"/>
                <w:sz w:val="18"/>
                <w:szCs w:val="18"/>
                <w:u w:val="single"/>
              </w:rPr>
              <w:t>15.00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60" w:after="6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E37AC4">
            <w:pPr>
              <w:pStyle w:val="ASN1"/>
              <w:tabs>
                <w:tab w:val="clear" w:pos="567"/>
              </w:tabs>
              <w:spacing w:before="60"/>
              <w:rPr>
                <w:rFonts w:asciiTheme="minorHAnsi" w:hAnsiTheme="minorHAnsi"/>
                <w:b w:val="0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525"/>
              </w:tabs>
              <w:spacing w:before="0"/>
              <w:rPr>
                <w:rFonts w:asciiTheme="minorHAnsi" w:hAnsiTheme="minorHAnsi"/>
                <w:sz w:val="20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17.30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spacing w:before="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462"/>
              </w:tabs>
              <w:spacing w:before="0"/>
              <w:rPr>
                <w:rFonts w:asciiTheme="minorHAnsi" w:hAnsiTheme="minorHAnsi"/>
                <w:sz w:val="20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18.00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spacing w:before="0"/>
              <w:ind w:left="-11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488"/>
              </w:tabs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17.30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</w:tr>
    </w:tbl>
    <w:p w:rsidR="00AB4064" w:rsidRPr="00A7068E" w:rsidRDefault="00AB4064" w:rsidP="00AB4064">
      <w:pPr>
        <w:pStyle w:val="Normalaftertitle"/>
        <w:snapToGrid w:val="0"/>
        <w:spacing w:before="120" w:after="120"/>
      </w:pPr>
    </w:p>
    <w:tbl>
      <w:tblPr>
        <w:tblW w:w="1006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835"/>
        <w:gridCol w:w="2126"/>
        <w:gridCol w:w="851"/>
      </w:tblGrid>
      <w:tr w:rsidR="00AB4064" w:rsidRPr="00A7068E" w:rsidTr="00FB15D8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56" w:hanging="142"/>
              <w:jc w:val="center"/>
              <w:rPr>
                <w:rFonts w:asciiTheme="minorHAnsi" w:hAnsiTheme="minorHAnsi"/>
              </w:rPr>
            </w:pPr>
            <w:r w:rsidRPr="00A7068E">
              <w:br w:type="page"/>
            </w:r>
            <w:r w:rsidRPr="00A7068E">
              <w:rPr>
                <w:rFonts w:asciiTheme="minorHAnsi" w:hAnsiTheme="minorHAnsi"/>
              </w:rPr>
              <w:br w:type="page"/>
            </w:r>
            <w:r w:rsidRPr="00A7068E">
              <w:rPr>
                <w:rFonts w:asciiTheme="minorHAnsi" w:hAnsiTheme="minorHAnsi"/>
                <w:b/>
              </w:rPr>
              <w:t>MON</w:t>
            </w:r>
            <w:r w:rsidRPr="00A7068E">
              <w:rPr>
                <w:rFonts w:asciiTheme="minorHAnsi" w:hAnsiTheme="minorHAnsi"/>
              </w:rPr>
              <w:t xml:space="preserve"> </w:t>
            </w:r>
            <w:r w:rsidRPr="00A7068E">
              <w:rPr>
                <w:rFonts w:asciiTheme="minorHAnsi" w:hAnsiTheme="minorHAnsi"/>
                <w:b/>
                <w:bCs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56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TUE 23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69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WED 24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83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THU 25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A7068E">
              <w:rPr>
                <w:rFonts w:asciiTheme="minorHAnsi" w:hAnsiTheme="minorHAnsi"/>
                <w:b/>
                <w:sz w:val="20"/>
                <w:szCs w:val="16"/>
              </w:rPr>
              <w:t>FRI 26</w:t>
            </w:r>
          </w:p>
        </w:tc>
      </w:tr>
      <w:tr w:rsidR="00AB4064" w:rsidRPr="00A7068E" w:rsidTr="00FB15D8">
        <w:trPr>
          <w:cantSplit/>
          <w:trHeight w:val="488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20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Dates 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and</w:t>
            </w: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 duration of the 2018, 2019, and 2020 sessions of the Council </w:t>
            </w:r>
            <w:r w:rsidRPr="00A7068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n-US"/>
              </w:rPr>
              <w:t xml:space="preserve">(Res 77, 111, D 591)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"https://www.itu.int/md/S17-CL-C-0002/en"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>C17/2</w:t>
            </w:r>
            <w:r w:rsidR="00DA0E6B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n-US"/>
              </w:rPr>
              <w:t xml:space="preserve"> 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Style w:val="Hyperlink"/>
                <w:rFonts w:asciiTheme="minorHAnsi" w:hAnsiTheme="minorHAnsi"/>
                <w:b w:val="0"/>
                <w:bCs/>
                <w:noProof w:val="0"/>
                <w:color w:val="auto"/>
                <w:spacing w:val="-2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</w:rPr>
              <w:t xml:space="preserve">WRC-19 </w:t>
            </w:r>
            <w:hyperlink r:id="rId22" w:history="1">
              <w:r w:rsidRPr="00A7068E">
                <w:rPr>
                  <w:rStyle w:val="Hyperlink"/>
                  <w:rFonts w:asciiTheme="minorHAnsi" w:hAnsiTheme="minorHAnsi"/>
                  <w:spacing w:val="-2"/>
                  <w:sz w:val="16"/>
                  <w:szCs w:val="16"/>
                </w:rPr>
                <w:t>C17/27</w:t>
              </w:r>
            </w:hyperlink>
          </w:p>
          <w:p w:rsidR="008D1DCC" w:rsidRPr="00A7068E" w:rsidRDefault="008D1DCC" w:rsidP="008D1DC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Scheduling of ITU conferences, assemblies and meetings (2017-2020) </w:t>
            </w:r>
            <w:r w:rsidRPr="00A7068E">
              <w:rPr>
                <w:rFonts w:asciiTheme="minorHAnsi" w:hAnsiTheme="minorHAnsi"/>
                <w:b w:val="0"/>
                <w:i/>
                <w:iCs/>
                <w:spacing w:val="6"/>
                <w:sz w:val="16"/>
                <w:szCs w:val="16"/>
                <w:lang w:val="en-US"/>
              </w:rPr>
              <w:t xml:space="preserve">(Res 77, 111)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"https://www.itu.int/md/S17-CL-C-0037/en"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pacing w:val="6"/>
                <w:sz w:val="16"/>
                <w:szCs w:val="16"/>
                <w:lang w:val="en-US"/>
              </w:rPr>
              <w:t>C17/37</w:t>
            </w:r>
            <w:r w:rsidR="00DA0E6B">
              <w:rPr>
                <w:rStyle w:val="Hyperlink"/>
                <w:rFonts w:asciiTheme="minorHAnsi" w:hAnsiTheme="minorHAnsi"/>
                <w:bCs/>
                <w:spacing w:val="6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2E0BA1">
            <w:pPr>
              <w:pStyle w:val="ASN1"/>
              <w:tabs>
                <w:tab w:val="clear" w:pos="567"/>
              </w:tabs>
              <w:spacing w:before="120"/>
              <w:ind w:left="176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FB15D8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color w:val="000000"/>
                <w:sz w:val="18"/>
                <w:szCs w:val="18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>Obsolete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 xml:space="preserve"> Council Resolutions &amp; Decisions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"https://www.itu.int/md/S17-CL-C-0003/en"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C17/3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DDDDD"/>
          </w:tcPr>
          <w:p w:rsidR="00AB4064" w:rsidRPr="00A7068E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AB4064" w:rsidRPr="00A7068E" w:rsidTr="00FB15D8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945"/>
              </w:tabs>
              <w:spacing w:before="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  Lunch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743"/>
              </w:tabs>
              <w:spacing w:before="0" w:after="0" w:line="240" w:lineRule="auto"/>
              <w:ind w:left="743" w:hanging="743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before="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601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AB4064" w:rsidTr="00FB15D8">
        <w:trPr>
          <w:cantSplit/>
          <w:trHeight w:val="4847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246421" w:rsidRPr="00A7068E" w:rsidRDefault="00246421" w:rsidP="003E67D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Cooperation agreement between ITU and INTERPOL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"https://www.itu.int/md/S17-CL-C-0065/en"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C17/65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8D1DC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Strengthening the 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>regional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presence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  <w:lang w:val="en-US"/>
              </w:rPr>
              <w:t>(Res 25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)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"https://www.itu.int/md/S17-CL-C-0025/en"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C17/25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"https://www.itu.int/md/S17-CL-C-0098/en" </w:instrText>
            </w:r>
            <w:r w:rsidR="00DA0E6B">
              <w:fldChar w:fldCharType="separate"/>
            </w:r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9</w:t>
            </w:r>
            <w:r w:rsidR="008D1DCC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8R1</w:t>
            </w:r>
            <w:r w:rsidR="00DA0E6B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>Conformance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and interoperability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177, WTSA Res 76, WTDC Res. 47)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"https://www.itu.int/md/S17-CL-C-0024/en"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C17/24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:rsidR="00AB4064" w:rsidRPr="00A7068E" w:rsidRDefault="00AB4064" w:rsidP="00FB15D8">
            <w:pPr>
              <w:pStyle w:val="ASN1"/>
              <w:tabs>
                <w:tab w:val="left" w:pos="176"/>
              </w:tabs>
              <w:spacing w:before="20"/>
              <w:ind w:left="176" w:hanging="176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-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ab/>
              <w:t xml:space="preserve">Facilitating the IoT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 197) </w:t>
            </w:r>
            <w:r w:rsidR="00DA0E6B">
              <w:fldChar w:fldCharType="begin"/>
            </w:r>
            <w:r w:rsidR="00DA0E6B" w:rsidRPr="00DA0E6B">
              <w:rPr>
                <w:lang w:val="en-US"/>
              </w:rPr>
              <w:instrText xml:space="preserve"> HYPERLINK "https://www.itu.int/md/S17-CL-C-0023/en" </w:instrText>
            </w:r>
            <w:r w:rsidR="00DA0E6B">
              <w:fldChar w:fldCharType="separate"/>
            </w:r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>C17/23</w:t>
            </w:r>
            <w:r w:rsidR="00DA0E6B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fldChar w:fldCharType="end"/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Theme="minorHAnsi" w:hAnsiTheme="minorHAnsi"/>
                <w:b w:val="0"/>
                <w:noProof w:val="0"/>
                <w:spacing w:val="-2"/>
                <w:sz w:val="18"/>
                <w:szCs w:val="18"/>
                <w:lang w:val="es-E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Digital </w:t>
            </w:r>
            <w:proofErr w:type="spellStart"/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>financial</w:t>
            </w:r>
            <w:proofErr w:type="spellEnd"/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>services</w:t>
            </w:r>
            <w:proofErr w:type="spellEnd"/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s-ES"/>
              </w:rPr>
              <w:t xml:space="preserve">(WTSA Res. 89) </w:t>
            </w:r>
            <w:hyperlink r:id="rId23" w:history="1">
              <w:r w:rsidRPr="00A7068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s-ES"/>
                </w:rPr>
                <w:t>C17/68</w:t>
              </w:r>
            </w:hyperlink>
          </w:p>
          <w:p w:rsidR="00AB4064" w:rsidRPr="00A7068E" w:rsidRDefault="00AB4064" w:rsidP="00DF5DF0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Bridging the standardization gap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(WTSA Res. 44) </w:t>
            </w:r>
            <w:hyperlink r:id="rId24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C17/72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  <w:t>(end)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2E0BA1" w:rsidRPr="00A7068E" w:rsidRDefault="002E0BA1" w:rsidP="002E0BA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List of candidatures for Chairs and Vice-chairs of CWGs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(Dec. 11, Council R1333) </w:t>
            </w:r>
            <w:hyperlink r:id="rId25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C17/55</w:t>
              </w:r>
            </w:hyperlink>
          </w:p>
          <w:p w:rsidR="00AB4064" w:rsidRPr="00A7068E" w:rsidRDefault="00AB4064" w:rsidP="006453EB">
            <w:pPr>
              <w:pStyle w:val="ASN1"/>
              <w:tabs>
                <w:tab w:val="clear" w:pos="567"/>
              </w:tabs>
              <w:spacing w:before="20"/>
              <w:rPr>
                <w:rFonts w:asciiTheme="minorHAnsi" w:hAnsiTheme="minorHAnsi"/>
                <w:b w:val="0"/>
                <w:noProof w:val="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Cs/>
                <w:noProof w:val="0"/>
                <w:sz w:val="14"/>
                <w:szCs w:val="14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the Standing Committee on Administration and Management </w:t>
            </w:r>
          </w:p>
          <w:p w:rsidR="00AB4064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120"/>
              <w:ind w:left="175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DDDDD"/>
          </w:tcPr>
          <w:p w:rsidR="00AB4064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</w:tr>
      <w:tr w:rsidR="00AB4064" w:rsidTr="00FB15D8">
        <w:trPr>
          <w:cantSplit/>
          <w:trHeight w:val="80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Default="00AB4064" w:rsidP="00FB15D8">
            <w:pPr>
              <w:spacing w:before="20" w:after="20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17.30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Steering Committee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Default="00AB4064" w:rsidP="00522992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17.30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22992">
              <w:rPr>
                <w:rFonts w:asciiTheme="minorHAnsi" w:hAnsiTheme="minorHAnsi"/>
                <w:caps w:val="0"/>
                <w:szCs w:val="10"/>
              </w:rPr>
              <w:t>Steering Committee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caps w:val="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0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</w:tr>
    </w:tbl>
    <w:p w:rsidR="00AB4064" w:rsidRPr="006075DA" w:rsidRDefault="00AB4064" w:rsidP="00AB4064">
      <w:pPr>
        <w:spacing w:before="840"/>
        <w:jc w:val="center"/>
      </w:pPr>
      <w:r>
        <w:t>____________________</w:t>
      </w:r>
    </w:p>
    <w:p w:rsidR="00AB4064" w:rsidRDefault="00AB4064"/>
    <w:sectPr w:rsidR="00AB4064" w:rsidSect="00A420A8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linkStyl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C0D2F"/>
    <w:rsid w:val="00246421"/>
    <w:rsid w:val="002C06EA"/>
    <w:rsid w:val="002E0BA1"/>
    <w:rsid w:val="003E67DB"/>
    <w:rsid w:val="004B272A"/>
    <w:rsid w:val="00522992"/>
    <w:rsid w:val="00524DE5"/>
    <w:rsid w:val="0054471D"/>
    <w:rsid w:val="00572364"/>
    <w:rsid w:val="00600A02"/>
    <w:rsid w:val="006453EB"/>
    <w:rsid w:val="006946BD"/>
    <w:rsid w:val="0077762E"/>
    <w:rsid w:val="0085185B"/>
    <w:rsid w:val="008D1DCC"/>
    <w:rsid w:val="00995FBF"/>
    <w:rsid w:val="00995FC2"/>
    <w:rsid w:val="00A420A8"/>
    <w:rsid w:val="00A7068E"/>
    <w:rsid w:val="00A75102"/>
    <w:rsid w:val="00AB4064"/>
    <w:rsid w:val="00B42DE2"/>
    <w:rsid w:val="00BA0712"/>
    <w:rsid w:val="00BB3035"/>
    <w:rsid w:val="00BF407A"/>
    <w:rsid w:val="00BF42EF"/>
    <w:rsid w:val="00C415D2"/>
    <w:rsid w:val="00C41D84"/>
    <w:rsid w:val="00D142F4"/>
    <w:rsid w:val="00DA0E6B"/>
    <w:rsid w:val="00DF5DF0"/>
    <w:rsid w:val="00E37AC4"/>
    <w:rsid w:val="00F06D63"/>
    <w:rsid w:val="00F34500"/>
    <w:rsid w:val="00F543AA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E6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A0E6B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A0E6B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A0E6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DA0E6B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A0E6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A0E6B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DA0E6B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DA0E6B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DA0E6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DA0E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A0E6B"/>
  </w:style>
  <w:style w:type="paragraph" w:styleId="Footer">
    <w:name w:val="footer"/>
    <w:basedOn w:val="Normal"/>
    <w:link w:val="FooterChar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DA0E6B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DA0E6B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DA0E6B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semiHidden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DA0E6B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DA0E6B"/>
    <w:pPr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DA0E6B"/>
    <w:pPr>
      <w:ind w:left="1698"/>
    </w:pPr>
  </w:style>
  <w:style w:type="paragraph" w:styleId="Index6">
    <w:name w:val="index 6"/>
    <w:basedOn w:val="Normal"/>
    <w:next w:val="Normal"/>
    <w:rsid w:val="00DA0E6B"/>
    <w:pPr>
      <w:ind w:left="1415"/>
    </w:pPr>
  </w:style>
  <w:style w:type="paragraph" w:styleId="Index5">
    <w:name w:val="index 5"/>
    <w:basedOn w:val="Normal"/>
    <w:next w:val="Normal"/>
    <w:rsid w:val="00DA0E6B"/>
    <w:pPr>
      <w:ind w:left="1132"/>
    </w:pPr>
  </w:style>
  <w:style w:type="paragraph" w:styleId="Index4">
    <w:name w:val="index 4"/>
    <w:basedOn w:val="Normal"/>
    <w:next w:val="Normal"/>
    <w:rsid w:val="00DA0E6B"/>
    <w:pPr>
      <w:ind w:left="849"/>
    </w:pPr>
  </w:style>
  <w:style w:type="paragraph" w:styleId="Index3">
    <w:name w:val="index 3"/>
    <w:basedOn w:val="Normal"/>
    <w:next w:val="Normal"/>
    <w:rsid w:val="00DA0E6B"/>
    <w:pPr>
      <w:ind w:left="566"/>
    </w:pPr>
  </w:style>
  <w:style w:type="paragraph" w:styleId="Index2">
    <w:name w:val="index 2"/>
    <w:basedOn w:val="Normal"/>
    <w:next w:val="Normal"/>
    <w:rsid w:val="00DA0E6B"/>
    <w:pPr>
      <w:ind w:left="283"/>
    </w:pPr>
  </w:style>
  <w:style w:type="paragraph" w:styleId="Index1">
    <w:name w:val="index 1"/>
    <w:basedOn w:val="Normal"/>
    <w:next w:val="Normal"/>
    <w:rsid w:val="00DA0E6B"/>
  </w:style>
  <w:style w:type="character" w:styleId="LineNumber">
    <w:name w:val="line number"/>
    <w:basedOn w:val="DefaultParagraphFont"/>
    <w:rsid w:val="00DA0E6B"/>
  </w:style>
  <w:style w:type="paragraph" w:styleId="IndexHeading">
    <w:name w:val="index heading"/>
    <w:basedOn w:val="Normal"/>
    <w:next w:val="Index1"/>
    <w:rsid w:val="00DA0E6B"/>
  </w:style>
  <w:style w:type="paragraph" w:styleId="Header">
    <w:name w:val="header"/>
    <w:basedOn w:val="Normal"/>
    <w:link w:val="HeaderChar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DA0E6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DA0E6B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DA0E6B"/>
    <w:pPr>
      <w:ind w:left="567"/>
    </w:pPr>
  </w:style>
  <w:style w:type="paragraph" w:customStyle="1" w:styleId="enumlev1">
    <w:name w:val="enumlev1"/>
    <w:basedOn w:val="Normal"/>
    <w:rsid w:val="00DA0E6B"/>
    <w:pPr>
      <w:spacing w:before="86"/>
      <w:ind w:left="567" w:hanging="567"/>
    </w:pPr>
  </w:style>
  <w:style w:type="paragraph" w:customStyle="1" w:styleId="enumlev2">
    <w:name w:val="enumlev2"/>
    <w:basedOn w:val="enumlev1"/>
    <w:rsid w:val="00DA0E6B"/>
    <w:pPr>
      <w:ind w:left="1134"/>
    </w:pPr>
  </w:style>
  <w:style w:type="paragraph" w:customStyle="1" w:styleId="enumlev3">
    <w:name w:val="enumlev3"/>
    <w:basedOn w:val="enumlev2"/>
    <w:rsid w:val="00DA0E6B"/>
    <w:pPr>
      <w:ind w:left="1701"/>
    </w:pPr>
  </w:style>
  <w:style w:type="paragraph" w:customStyle="1" w:styleId="Equation">
    <w:name w:val="Equation"/>
    <w:basedOn w:val="Normal"/>
    <w:rsid w:val="00DA0E6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A0E6B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DA0E6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DA0E6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A0E6B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A0E6B"/>
  </w:style>
  <w:style w:type="paragraph" w:customStyle="1" w:styleId="Data">
    <w:name w:val="Data"/>
    <w:basedOn w:val="Subject"/>
    <w:next w:val="Subject"/>
    <w:rsid w:val="00DA0E6B"/>
  </w:style>
  <w:style w:type="paragraph" w:customStyle="1" w:styleId="Reasons">
    <w:name w:val="Reasons"/>
    <w:basedOn w:val="Normal"/>
    <w:rsid w:val="00DA0E6B"/>
  </w:style>
  <w:style w:type="paragraph" w:customStyle="1" w:styleId="FirstFooter">
    <w:name w:val="FirstFooter"/>
    <w:basedOn w:val="Footer"/>
    <w:rsid w:val="00DA0E6B"/>
    <w:rPr>
      <w:caps w:val="0"/>
    </w:rPr>
  </w:style>
  <w:style w:type="paragraph" w:customStyle="1" w:styleId="Note">
    <w:name w:val="Note"/>
    <w:basedOn w:val="Normal"/>
    <w:rsid w:val="00DA0E6B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DA0E6B"/>
  </w:style>
  <w:style w:type="paragraph" w:customStyle="1" w:styleId="Headingb">
    <w:name w:val="Heading_b"/>
    <w:basedOn w:val="Heading3"/>
    <w:next w:val="Normal"/>
    <w:rsid w:val="00DA0E6B"/>
    <w:pPr>
      <w:spacing w:before="160"/>
      <w:outlineLvl w:val="0"/>
    </w:pPr>
  </w:style>
  <w:style w:type="character" w:styleId="FollowedHyperlink">
    <w:name w:val="FollowedHyperlink"/>
    <w:basedOn w:val="DefaultParagraphFont"/>
    <w:rsid w:val="00DA0E6B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DA0E6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DA0E6B"/>
    <w:rPr>
      <w:caps w:val="0"/>
    </w:rPr>
  </w:style>
  <w:style w:type="paragraph" w:customStyle="1" w:styleId="Title4">
    <w:name w:val="Title 4"/>
    <w:basedOn w:val="Title3"/>
    <w:next w:val="Heading1"/>
    <w:rsid w:val="00DA0E6B"/>
    <w:rPr>
      <w:b/>
    </w:rPr>
  </w:style>
  <w:style w:type="paragraph" w:customStyle="1" w:styleId="dnum">
    <w:name w:val="dnum"/>
    <w:basedOn w:val="Normal"/>
    <w:rsid w:val="00DA0E6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DA0E6B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A0E6B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DA0E6B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A0E6B"/>
    <w:pPr>
      <w:jc w:val="center"/>
    </w:pPr>
  </w:style>
  <w:style w:type="paragraph" w:customStyle="1" w:styleId="AppendixNo">
    <w:name w:val="Appendix_No"/>
    <w:basedOn w:val="AnnexNo"/>
    <w:next w:val="Appendixref"/>
    <w:rsid w:val="00DA0E6B"/>
  </w:style>
  <w:style w:type="paragraph" w:customStyle="1" w:styleId="Appendixtitle">
    <w:name w:val="Appendix_title"/>
    <w:basedOn w:val="Annextitle"/>
    <w:next w:val="Normal"/>
    <w:rsid w:val="00DA0E6B"/>
  </w:style>
  <w:style w:type="paragraph" w:customStyle="1" w:styleId="Appendixref">
    <w:name w:val="Appendix_ref"/>
    <w:basedOn w:val="Annexref"/>
    <w:next w:val="Appendixtitle"/>
    <w:rsid w:val="00DA0E6B"/>
  </w:style>
  <w:style w:type="paragraph" w:customStyle="1" w:styleId="Call">
    <w:name w:val="Call"/>
    <w:basedOn w:val="Normal"/>
    <w:next w:val="Normal"/>
    <w:rsid w:val="00DA0E6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DA0E6B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A0E6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DA0E6B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DA0E6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DA0E6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A0E6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A0E6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A0E6B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DA0E6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A0E6B"/>
  </w:style>
  <w:style w:type="paragraph" w:customStyle="1" w:styleId="Parttitle">
    <w:name w:val="Part_title"/>
    <w:basedOn w:val="Annextitle"/>
    <w:next w:val="Partref"/>
    <w:rsid w:val="00DA0E6B"/>
  </w:style>
  <w:style w:type="paragraph" w:customStyle="1" w:styleId="Partref">
    <w:name w:val="Part_ref"/>
    <w:basedOn w:val="Annexref"/>
    <w:next w:val="Normalaftertitle"/>
    <w:rsid w:val="00DA0E6B"/>
  </w:style>
  <w:style w:type="paragraph" w:customStyle="1" w:styleId="RecNo">
    <w:name w:val="Rec_No"/>
    <w:basedOn w:val="Normal"/>
    <w:next w:val="Rectitle"/>
    <w:rsid w:val="00DA0E6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DA0E6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DA0E6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A0E6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A0E6B"/>
  </w:style>
  <w:style w:type="paragraph" w:customStyle="1" w:styleId="QuestionNo">
    <w:name w:val="Question_No"/>
    <w:basedOn w:val="RecNo"/>
    <w:next w:val="Questiontitle"/>
    <w:rsid w:val="00DA0E6B"/>
  </w:style>
  <w:style w:type="paragraph" w:customStyle="1" w:styleId="Questionref">
    <w:name w:val="Question_ref"/>
    <w:basedOn w:val="Recref"/>
    <w:next w:val="Questiondate"/>
    <w:rsid w:val="00DA0E6B"/>
  </w:style>
  <w:style w:type="paragraph" w:customStyle="1" w:styleId="Questiontitle">
    <w:name w:val="Question_title"/>
    <w:basedOn w:val="Rectitle"/>
    <w:next w:val="Questionref"/>
    <w:rsid w:val="00DA0E6B"/>
  </w:style>
  <w:style w:type="paragraph" w:customStyle="1" w:styleId="Reftext">
    <w:name w:val="Ref_text"/>
    <w:basedOn w:val="Normal"/>
    <w:rsid w:val="00DA0E6B"/>
    <w:pPr>
      <w:ind w:left="567" w:hanging="567"/>
    </w:pPr>
  </w:style>
  <w:style w:type="paragraph" w:customStyle="1" w:styleId="Reftitle">
    <w:name w:val="Ref_title"/>
    <w:basedOn w:val="Normal"/>
    <w:next w:val="Reftext"/>
    <w:rsid w:val="00DA0E6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DA0E6B"/>
  </w:style>
  <w:style w:type="paragraph" w:customStyle="1" w:styleId="RepNo">
    <w:name w:val="Rep_No"/>
    <w:basedOn w:val="RecNo"/>
    <w:next w:val="Reptitle"/>
    <w:rsid w:val="00DA0E6B"/>
  </w:style>
  <w:style w:type="paragraph" w:customStyle="1" w:styleId="Reptitle">
    <w:name w:val="Rep_title"/>
    <w:basedOn w:val="Rectitle"/>
    <w:next w:val="Repref"/>
    <w:rsid w:val="00DA0E6B"/>
  </w:style>
  <w:style w:type="paragraph" w:customStyle="1" w:styleId="Repref">
    <w:name w:val="Rep_ref"/>
    <w:basedOn w:val="Recref"/>
    <w:next w:val="Repdate"/>
    <w:rsid w:val="00DA0E6B"/>
  </w:style>
  <w:style w:type="paragraph" w:customStyle="1" w:styleId="Resdate">
    <w:name w:val="Res_date"/>
    <w:basedOn w:val="Recdate"/>
    <w:next w:val="Normalaftertitle"/>
    <w:rsid w:val="00DA0E6B"/>
  </w:style>
  <w:style w:type="paragraph" w:customStyle="1" w:styleId="ResNo">
    <w:name w:val="Res_No"/>
    <w:basedOn w:val="AnnexNo"/>
    <w:next w:val="Restitle"/>
    <w:rsid w:val="00DA0E6B"/>
  </w:style>
  <w:style w:type="paragraph" w:customStyle="1" w:styleId="Restitle">
    <w:name w:val="Res_title"/>
    <w:basedOn w:val="Annextitle"/>
    <w:next w:val="Normal"/>
    <w:rsid w:val="00DA0E6B"/>
  </w:style>
  <w:style w:type="paragraph" w:customStyle="1" w:styleId="Resref">
    <w:name w:val="Res_ref"/>
    <w:basedOn w:val="Recref"/>
    <w:next w:val="Resdate"/>
    <w:rsid w:val="00DA0E6B"/>
  </w:style>
  <w:style w:type="paragraph" w:customStyle="1" w:styleId="SectionNo">
    <w:name w:val="Section_No"/>
    <w:basedOn w:val="AnnexNo"/>
    <w:next w:val="Sectiontitle"/>
    <w:rsid w:val="00DA0E6B"/>
  </w:style>
  <w:style w:type="paragraph" w:customStyle="1" w:styleId="Sectiontitle">
    <w:name w:val="Section_title"/>
    <w:basedOn w:val="Normal"/>
    <w:next w:val="Normalaftertitle"/>
    <w:rsid w:val="00DA0E6B"/>
    <w:rPr>
      <w:sz w:val="28"/>
    </w:rPr>
  </w:style>
  <w:style w:type="paragraph" w:customStyle="1" w:styleId="SpecialFooter">
    <w:name w:val="Special Footer"/>
    <w:basedOn w:val="Footer"/>
    <w:rsid w:val="00DA0E6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DA0E6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DA0E6B"/>
    <w:pPr>
      <w:spacing w:before="120"/>
    </w:pPr>
  </w:style>
  <w:style w:type="paragraph" w:customStyle="1" w:styleId="Tableref">
    <w:name w:val="Table_ref"/>
    <w:basedOn w:val="Normal"/>
    <w:next w:val="Tabletitle0"/>
    <w:rsid w:val="00DA0E6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A0E6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A0E6B"/>
  </w:style>
  <w:style w:type="paragraph" w:customStyle="1" w:styleId="Chaptitle">
    <w:name w:val="Chap_title"/>
    <w:basedOn w:val="Arttitle"/>
    <w:next w:val="Normal"/>
    <w:rsid w:val="00DA0E6B"/>
  </w:style>
  <w:style w:type="paragraph" w:customStyle="1" w:styleId="Table">
    <w:name w:val="Table_#"/>
    <w:basedOn w:val="Normal"/>
    <w:next w:val="Normal"/>
    <w:rsid w:val="00DA0E6B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33/en" TargetMode="External"/><Relationship Id="rId13" Type="http://schemas.openxmlformats.org/officeDocument/2006/relationships/hyperlink" Target="https://www.itu.int/md/S17-CL-C-0076/en" TargetMode="External"/><Relationship Id="rId18" Type="http://schemas.openxmlformats.org/officeDocument/2006/relationships/hyperlink" Target="https://www.itu.int/md/S16-SG-CIR-0019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tu.int/md/S17-CL-C-0111/en" TargetMode="External"/><Relationship Id="rId7" Type="http://schemas.openxmlformats.org/officeDocument/2006/relationships/hyperlink" Target="https://www.itu.int/md/S17-CL-C-0017/en" TargetMode="External"/><Relationship Id="rId12" Type="http://schemas.openxmlformats.org/officeDocument/2006/relationships/hyperlink" Target="https://www.itu.int/md/S17-CL-C-0070/en" TargetMode="External"/><Relationship Id="rId17" Type="http://schemas.openxmlformats.org/officeDocument/2006/relationships/hyperlink" Target="https://www.itu.int/md/S17-CL-C-0059/en" TargetMode="External"/><Relationship Id="rId25" Type="http://schemas.openxmlformats.org/officeDocument/2006/relationships/hyperlink" Target="https://www.itu.int/md/S17-CL-C-0055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096/en" TargetMode="External"/><Relationship Id="rId20" Type="http://schemas.openxmlformats.org/officeDocument/2006/relationships/hyperlink" Target="https://www.itu.int/md/S17-CL-C-0099/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tu.int/md/S17-CL-C-0039/en" TargetMode="External"/><Relationship Id="rId11" Type="http://schemas.openxmlformats.org/officeDocument/2006/relationships/hyperlink" Target="https://www.itu.int/md/S17-CL-C-0004/en" TargetMode="External"/><Relationship Id="rId24" Type="http://schemas.openxmlformats.org/officeDocument/2006/relationships/hyperlink" Target="https://www.itu.int/md/S17-CL-C-0072/e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tu.int/md/S17-CL-C-0089/en" TargetMode="External"/><Relationship Id="rId23" Type="http://schemas.openxmlformats.org/officeDocument/2006/relationships/hyperlink" Target="https://www.itu.int/md/S17-CL-C-0068/en" TargetMode="External"/><Relationship Id="rId10" Type="http://schemas.openxmlformats.org/officeDocument/2006/relationships/hyperlink" Target="https://www.itu.int/md/S17-CL-C-0005/en" TargetMode="External"/><Relationship Id="rId19" Type="http://schemas.openxmlformats.org/officeDocument/2006/relationships/hyperlink" Target="https://www.itu.int/md/S17-CL-C-000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86/en" TargetMode="External"/><Relationship Id="rId14" Type="http://schemas.openxmlformats.org/officeDocument/2006/relationships/hyperlink" Target="https://www.itu.int/md/S17-CL-C-0078/en" TargetMode="External"/><Relationship Id="rId22" Type="http://schemas.openxmlformats.org/officeDocument/2006/relationships/hyperlink" Target="https://www.itu.int/md/S17-CL-C-0027/en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4</TotalTime>
  <Pages>2</Pages>
  <Words>1217</Words>
  <Characters>6368</Characters>
  <Application>Microsoft Office Word</Application>
  <DocSecurity>0</DocSecurity>
  <Lines>124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</cp:lastModifiedBy>
  <cp:revision>5</cp:revision>
  <cp:lastPrinted>2017-05-05T13:58:00Z</cp:lastPrinted>
  <dcterms:created xsi:type="dcterms:W3CDTF">2017-05-05T13:56:00Z</dcterms:created>
  <dcterms:modified xsi:type="dcterms:W3CDTF">2017-05-05T15:50:00Z</dcterms:modified>
</cp:coreProperties>
</file>