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F3BD1" w:rsidRPr="00F92527" w:rsidTr="00CB6FB6">
        <w:trPr>
          <w:cantSplit/>
        </w:trPr>
        <w:tc>
          <w:tcPr>
            <w:tcW w:w="6911" w:type="dxa"/>
          </w:tcPr>
          <w:p w:rsidR="00AF3BD1" w:rsidRPr="00AF3BD1" w:rsidRDefault="00AF3BD1" w:rsidP="00AF3BD1">
            <w:pPr>
              <w:spacing w:before="360" w:after="48" w:line="240" w:lineRule="atLeast"/>
              <w:rPr>
                <w:rFonts w:asciiTheme="minorHAnsi" w:hAnsiTheme="minorHAnsi"/>
                <w:position w:val="6"/>
                <w:sz w:val="30"/>
                <w:szCs w:val="30"/>
              </w:rPr>
            </w:pPr>
            <w:bookmarkStart w:id="0" w:name="dc06"/>
            <w:bookmarkEnd w:id="0"/>
            <w:r w:rsidRPr="00AF3BD1">
              <w:rPr>
                <w:rFonts w:asciiTheme="minorHAnsi" w:hAnsiTheme="minorHAnsi"/>
                <w:b/>
                <w:bCs/>
                <w:position w:val="6"/>
                <w:sz w:val="30"/>
                <w:szCs w:val="30"/>
                <w:lang w:val="fr-CH"/>
              </w:rPr>
              <w:t>Council 2017</w:t>
            </w:r>
            <w:r w:rsidRPr="00AF3BD1">
              <w:rPr>
                <w:rFonts w:asciiTheme="minorHAnsi" w:hAnsiTheme="minorHAnsi" w:cs="Times"/>
                <w:b/>
                <w:position w:val="6"/>
                <w:sz w:val="30"/>
                <w:szCs w:val="30"/>
                <w:lang w:val="en-US"/>
              </w:rPr>
              <w:br/>
            </w:r>
            <w:r w:rsidRPr="00AF3BD1">
              <w:rPr>
                <w:rFonts w:asciiTheme="minorHAnsi" w:hAnsiTheme="minorHAnsi"/>
                <w:b/>
                <w:bCs/>
                <w:position w:val="6"/>
                <w:szCs w:val="24"/>
                <w:lang w:val="fr-CH"/>
              </w:rPr>
              <w:t>Geneva, 15-25 May 2017</w:t>
            </w:r>
          </w:p>
        </w:tc>
        <w:tc>
          <w:tcPr>
            <w:tcW w:w="3120" w:type="dxa"/>
          </w:tcPr>
          <w:p w:rsidR="00AF3BD1" w:rsidRPr="00F92527" w:rsidRDefault="00AF3BD1" w:rsidP="00AF3BD1">
            <w:pPr>
              <w:spacing w:before="0" w:line="240" w:lineRule="atLeast"/>
              <w:jc w:val="right"/>
              <w:rPr>
                <w:rFonts w:asciiTheme="minorHAnsi" w:hAnsiTheme="minorHAnsi"/>
              </w:rPr>
            </w:pPr>
            <w:bookmarkStart w:id="1" w:name="ditulogo"/>
            <w:bookmarkEnd w:id="1"/>
            <w:r w:rsidRPr="00F92527">
              <w:rPr>
                <w:rFonts w:asciiTheme="minorHAnsi" w:hAnsiTheme="minorHAnsi"/>
                <w:noProof/>
                <w:lang w:val="en-US" w:eastAsia="zh-CN"/>
              </w:rPr>
              <w:drawing>
                <wp:inline distT="0" distB="0" distL="0" distR="0" wp14:anchorId="76D3B3E4" wp14:editId="32A935DA">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F92527" w:rsidRPr="00F92527" w:rsidTr="00CB6FB6">
        <w:trPr>
          <w:cantSplit/>
        </w:trPr>
        <w:tc>
          <w:tcPr>
            <w:tcW w:w="6911" w:type="dxa"/>
            <w:tcBorders>
              <w:bottom w:val="single" w:sz="12" w:space="0" w:color="auto"/>
            </w:tcBorders>
          </w:tcPr>
          <w:p w:rsidR="00F92527" w:rsidRPr="00F92527" w:rsidRDefault="00F92527" w:rsidP="00B56506">
            <w:pPr>
              <w:spacing w:before="0" w:line="240" w:lineRule="atLeast"/>
              <w:rPr>
                <w:rFonts w:asciiTheme="minorHAnsi" w:hAnsiTheme="minorHAnsi"/>
                <w:b/>
                <w:smallCaps/>
                <w:szCs w:val="24"/>
              </w:rPr>
            </w:pPr>
          </w:p>
        </w:tc>
        <w:tc>
          <w:tcPr>
            <w:tcW w:w="3120" w:type="dxa"/>
            <w:tcBorders>
              <w:bottom w:val="single" w:sz="12" w:space="0" w:color="auto"/>
            </w:tcBorders>
          </w:tcPr>
          <w:p w:rsidR="00F92527" w:rsidRPr="00F92527" w:rsidRDefault="00F92527" w:rsidP="00B56506">
            <w:pPr>
              <w:spacing w:before="0" w:line="240" w:lineRule="atLeast"/>
              <w:rPr>
                <w:rFonts w:asciiTheme="minorHAnsi" w:hAnsiTheme="minorHAnsi"/>
                <w:szCs w:val="24"/>
              </w:rPr>
            </w:pPr>
          </w:p>
        </w:tc>
      </w:tr>
      <w:tr w:rsidR="00F92527" w:rsidRPr="00F92527" w:rsidTr="00CB6FB6">
        <w:trPr>
          <w:cantSplit/>
        </w:trPr>
        <w:tc>
          <w:tcPr>
            <w:tcW w:w="6911" w:type="dxa"/>
            <w:tcBorders>
              <w:top w:val="single" w:sz="12" w:space="0" w:color="auto"/>
            </w:tcBorders>
          </w:tcPr>
          <w:p w:rsidR="00F92527" w:rsidRPr="00F92527" w:rsidRDefault="00F92527" w:rsidP="00B56506">
            <w:pPr>
              <w:spacing w:before="0" w:line="240" w:lineRule="atLeast"/>
              <w:rPr>
                <w:rFonts w:asciiTheme="minorHAnsi" w:hAnsiTheme="minorHAnsi"/>
                <w:b/>
                <w:smallCaps/>
                <w:szCs w:val="24"/>
              </w:rPr>
            </w:pPr>
          </w:p>
        </w:tc>
        <w:tc>
          <w:tcPr>
            <w:tcW w:w="3120" w:type="dxa"/>
            <w:tcBorders>
              <w:top w:val="single" w:sz="12" w:space="0" w:color="auto"/>
            </w:tcBorders>
          </w:tcPr>
          <w:p w:rsidR="00F92527" w:rsidRPr="00F92527" w:rsidRDefault="00F92527" w:rsidP="00B56506">
            <w:pPr>
              <w:spacing w:before="0" w:line="240" w:lineRule="atLeast"/>
              <w:rPr>
                <w:rFonts w:asciiTheme="minorHAnsi" w:hAnsiTheme="minorHAnsi"/>
                <w:szCs w:val="24"/>
              </w:rPr>
            </w:pPr>
          </w:p>
        </w:tc>
      </w:tr>
      <w:tr w:rsidR="00F92527" w:rsidRPr="00F92527" w:rsidTr="00CB6FB6">
        <w:trPr>
          <w:cantSplit/>
          <w:trHeight w:val="23"/>
        </w:trPr>
        <w:tc>
          <w:tcPr>
            <w:tcW w:w="6911" w:type="dxa"/>
            <w:vMerge w:val="restart"/>
          </w:tcPr>
          <w:p w:rsidR="00F92527" w:rsidRPr="00F92527" w:rsidRDefault="00F92527" w:rsidP="00B56506">
            <w:pPr>
              <w:tabs>
                <w:tab w:val="left" w:pos="851"/>
              </w:tabs>
              <w:spacing w:before="0" w:line="240" w:lineRule="atLeast"/>
              <w:rPr>
                <w:rFonts w:asciiTheme="minorHAnsi" w:hAnsiTheme="minorHAnsi"/>
                <w:b/>
              </w:rPr>
            </w:pPr>
            <w:bookmarkStart w:id="2" w:name="dmeeting" w:colFirst="0" w:colLast="0"/>
            <w:bookmarkStart w:id="3" w:name="dnum" w:colFirst="1" w:colLast="1"/>
          </w:p>
        </w:tc>
        <w:tc>
          <w:tcPr>
            <w:tcW w:w="3120" w:type="dxa"/>
          </w:tcPr>
          <w:p w:rsidR="00F92527" w:rsidRPr="00F92527" w:rsidRDefault="006A423B" w:rsidP="00B56506">
            <w:pPr>
              <w:tabs>
                <w:tab w:val="left" w:pos="851"/>
              </w:tabs>
              <w:spacing w:before="0" w:line="240" w:lineRule="atLeast"/>
              <w:rPr>
                <w:rFonts w:asciiTheme="minorHAnsi" w:hAnsiTheme="minorHAnsi"/>
                <w:b/>
              </w:rPr>
            </w:pPr>
            <w:r>
              <w:rPr>
                <w:rFonts w:asciiTheme="minorHAnsi" w:hAnsiTheme="minorHAnsi"/>
                <w:b/>
              </w:rPr>
              <w:t xml:space="preserve">Document </w:t>
            </w:r>
            <w:r w:rsidR="00B56506">
              <w:rPr>
                <w:rFonts w:asciiTheme="minorHAnsi" w:hAnsiTheme="minorHAnsi"/>
                <w:b/>
              </w:rPr>
              <w:t>C17/INF/</w:t>
            </w:r>
            <w:r w:rsidR="005D0171">
              <w:rPr>
                <w:rFonts w:asciiTheme="minorHAnsi" w:hAnsiTheme="minorHAnsi"/>
                <w:b/>
              </w:rPr>
              <w:t>16</w:t>
            </w:r>
            <w:r w:rsidR="00B56506">
              <w:rPr>
                <w:rFonts w:asciiTheme="minorHAnsi" w:hAnsiTheme="minorHAnsi"/>
                <w:b/>
              </w:rPr>
              <w:t>-E</w:t>
            </w:r>
          </w:p>
        </w:tc>
      </w:tr>
      <w:tr w:rsidR="00F92527" w:rsidRPr="00F92527" w:rsidTr="00CB6FB6">
        <w:trPr>
          <w:cantSplit/>
          <w:trHeight w:val="23"/>
        </w:trPr>
        <w:tc>
          <w:tcPr>
            <w:tcW w:w="6911" w:type="dxa"/>
            <w:vMerge/>
          </w:tcPr>
          <w:p w:rsidR="00F92527" w:rsidRPr="00F92527" w:rsidRDefault="00F92527" w:rsidP="00B56506">
            <w:pPr>
              <w:tabs>
                <w:tab w:val="left" w:pos="851"/>
              </w:tabs>
              <w:spacing w:before="0" w:line="240" w:lineRule="atLeast"/>
              <w:rPr>
                <w:rFonts w:asciiTheme="minorHAnsi" w:hAnsiTheme="minorHAnsi"/>
                <w:b/>
              </w:rPr>
            </w:pPr>
            <w:bookmarkStart w:id="4" w:name="ddate" w:colFirst="1" w:colLast="1"/>
            <w:bookmarkEnd w:id="2"/>
            <w:bookmarkEnd w:id="3"/>
          </w:p>
        </w:tc>
        <w:tc>
          <w:tcPr>
            <w:tcW w:w="3120" w:type="dxa"/>
          </w:tcPr>
          <w:p w:rsidR="00F92527" w:rsidRPr="00F92527" w:rsidRDefault="00B56506" w:rsidP="00B56506">
            <w:pPr>
              <w:tabs>
                <w:tab w:val="left" w:pos="993"/>
              </w:tabs>
              <w:spacing w:before="0"/>
              <w:rPr>
                <w:rFonts w:asciiTheme="minorHAnsi" w:hAnsiTheme="minorHAnsi"/>
                <w:b/>
              </w:rPr>
            </w:pPr>
            <w:r>
              <w:rPr>
                <w:rFonts w:asciiTheme="minorHAnsi" w:hAnsiTheme="minorHAnsi"/>
                <w:b/>
              </w:rPr>
              <w:t>2</w:t>
            </w:r>
            <w:r w:rsidR="00CA1DCF">
              <w:rPr>
                <w:rFonts w:asciiTheme="minorHAnsi" w:hAnsiTheme="minorHAnsi"/>
                <w:b/>
              </w:rPr>
              <w:t xml:space="preserve"> May</w:t>
            </w:r>
            <w:r w:rsidR="006A423B">
              <w:rPr>
                <w:rFonts w:asciiTheme="minorHAnsi" w:hAnsiTheme="minorHAnsi"/>
                <w:b/>
              </w:rPr>
              <w:t xml:space="preserve"> </w:t>
            </w:r>
            <w:r w:rsidR="00F92527" w:rsidRPr="00F92527">
              <w:rPr>
                <w:rFonts w:asciiTheme="minorHAnsi" w:hAnsiTheme="minorHAnsi"/>
                <w:b/>
              </w:rPr>
              <w:t>201</w:t>
            </w:r>
            <w:r w:rsidR="006A423B">
              <w:rPr>
                <w:rFonts w:asciiTheme="minorHAnsi" w:hAnsiTheme="minorHAnsi"/>
                <w:b/>
              </w:rPr>
              <w:t>7</w:t>
            </w:r>
          </w:p>
        </w:tc>
      </w:tr>
      <w:tr w:rsidR="00F92527" w:rsidRPr="00F92527" w:rsidTr="00CB6FB6">
        <w:trPr>
          <w:cantSplit/>
          <w:trHeight w:val="23"/>
        </w:trPr>
        <w:tc>
          <w:tcPr>
            <w:tcW w:w="6911" w:type="dxa"/>
            <w:vMerge/>
          </w:tcPr>
          <w:p w:rsidR="00F92527" w:rsidRPr="00F92527" w:rsidRDefault="00F92527" w:rsidP="00B56506">
            <w:pPr>
              <w:tabs>
                <w:tab w:val="left" w:pos="851"/>
              </w:tabs>
              <w:spacing w:before="0" w:line="240" w:lineRule="atLeast"/>
              <w:rPr>
                <w:rFonts w:asciiTheme="minorHAnsi" w:hAnsiTheme="minorHAnsi"/>
                <w:b/>
              </w:rPr>
            </w:pPr>
            <w:bookmarkStart w:id="5" w:name="dorlang" w:colFirst="1" w:colLast="1"/>
            <w:bookmarkEnd w:id="4"/>
          </w:p>
        </w:tc>
        <w:tc>
          <w:tcPr>
            <w:tcW w:w="3120" w:type="dxa"/>
          </w:tcPr>
          <w:p w:rsidR="00F92527" w:rsidRPr="00F92527" w:rsidRDefault="00F92527" w:rsidP="00B56506">
            <w:pPr>
              <w:tabs>
                <w:tab w:val="left" w:pos="993"/>
              </w:tabs>
              <w:spacing w:before="0"/>
              <w:rPr>
                <w:rFonts w:asciiTheme="minorHAnsi" w:hAnsiTheme="minorHAnsi"/>
                <w:b/>
              </w:rPr>
            </w:pPr>
            <w:r w:rsidRPr="00F92527">
              <w:rPr>
                <w:rFonts w:asciiTheme="minorHAnsi" w:hAnsiTheme="minorHAnsi"/>
                <w:b/>
              </w:rPr>
              <w:t>English</w:t>
            </w:r>
            <w:r w:rsidR="00B56506">
              <w:rPr>
                <w:rFonts w:asciiTheme="minorHAnsi" w:hAnsiTheme="minorHAnsi"/>
                <w:b/>
              </w:rPr>
              <w:t xml:space="preserve"> only</w:t>
            </w:r>
          </w:p>
        </w:tc>
      </w:tr>
      <w:tr w:rsidR="00F92527" w:rsidRPr="00F92527" w:rsidTr="00CB6FB6">
        <w:trPr>
          <w:cantSplit/>
        </w:trPr>
        <w:tc>
          <w:tcPr>
            <w:tcW w:w="10031" w:type="dxa"/>
            <w:gridSpan w:val="2"/>
          </w:tcPr>
          <w:p w:rsidR="00F92527" w:rsidRPr="00F92527" w:rsidRDefault="00F92527" w:rsidP="00B56506">
            <w:pPr>
              <w:pStyle w:val="Source"/>
              <w:spacing w:before="720"/>
              <w:rPr>
                <w:rFonts w:asciiTheme="minorHAnsi" w:hAnsiTheme="minorHAnsi"/>
              </w:rPr>
            </w:pPr>
            <w:bookmarkStart w:id="6" w:name="dsource" w:colFirst="0" w:colLast="0"/>
            <w:bookmarkEnd w:id="5"/>
            <w:r w:rsidRPr="00F92527">
              <w:rPr>
                <w:rFonts w:asciiTheme="minorHAnsi" w:hAnsiTheme="minorHAnsi"/>
              </w:rPr>
              <w:t>Report by the Secretary-General</w:t>
            </w:r>
          </w:p>
        </w:tc>
      </w:tr>
      <w:tr w:rsidR="00F92527" w:rsidRPr="00F92527" w:rsidTr="00CB6FB6">
        <w:trPr>
          <w:cantSplit/>
        </w:trPr>
        <w:tc>
          <w:tcPr>
            <w:tcW w:w="10031" w:type="dxa"/>
            <w:gridSpan w:val="2"/>
          </w:tcPr>
          <w:p w:rsidR="00F92527" w:rsidRDefault="00F92527" w:rsidP="00561AA1">
            <w:pPr>
              <w:spacing w:before="240" w:after="480"/>
              <w:jc w:val="center"/>
              <w:rPr>
                <w:rFonts w:asciiTheme="minorHAnsi" w:hAnsiTheme="minorHAnsi"/>
                <w:sz w:val="28"/>
                <w:szCs w:val="28"/>
              </w:rPr>
            </w:pPr>
            <w:bookmarkStart w:id="7" w:name="dtitle1" w:colFirst="0" w:colLast="0"/>
            <w:bookmarkEnd w:id="6"/>
            <w:r w:rsidRPr="00F92527">
              <w:rPr>
                <w:rFonts w:asciiTheme="minorHAnsi" w:hAnsiTheme="minorHAnsi"/>
                <w:sz w:val="28"/>
                <w:szCs w:val="28"/>
              </w:rPr>
              <w:t xml:space="preserve">PROGRESS REPORT ON THE IMPLEMENTATION OF THE HUMAN RESOURCES STRATEGIC PLAN AND OF RESOLUTION 48 (REV. </w:t>
            </w:r>
            <w:r w:rsidR="00561AA1">
              <w:rPr>
                <w:rFonts w:asciiTheme="minorHAnsi" w:hAnsiTheme="minorHAnsi"/>
                <w:sz w:val="28"/>
                <w:szCs w:val="28"/>
              </w:rPr>
              <w:t>BUSAN</w:t>
            </w:r>
            <w:r w:rsidRPr="00F92527">
              <w:rPr>
                <w:rFonts w:asciiTheme="minorHAnsi" w:hAnsiTheme="minorHAnsi"/>
                <w:sz w:val="28"/>
                <w:szCs w:val="28"/>
              </w:rPr>
              <w:t>, 2014)</w:t>
            </w:r>
          </w:p>
          <w:p w:rsidR="00BC2B76" w:rsidRPr="001D4A57" w:rsidRDefault="00BC2B76" w:rsidP="00561AA1">
            <w:pPr>
              <w:spacing w:before="240" w:after="480"/>
              <w:jc w:val="center"/>
              <w:rPr>
                <w:rFonts w:asciiTheme="minorHAnsi" w:hAnsiTheme="minorHAnsi"/>
                <w:bCs/>
                <w:sz w:val="28"/>
                <w:szCs w:val="28"/>
              </w:rPr>
            </w:pPr>
            <w:r w:rsidRPr="001D4A57">
              <w:rPr>
                <w:rFonts w:asciiTheme="minorHAnsi" w:hAnsiTheme="minorHAnsi"/>
                <w:bCs/>
                <w:sz w:val="28"/>
                <w:szCs w:val="28"/>
              </w:rPr>
              <w:t>An ITU Competency Framework</w:t>
            </w:r>
          </w:p>
        </w:tc>
      </w:tr>
      <w:bookmarkEnd w:id="7"/>
    </w:tbl>
    <w:p w:rsidR="00BC2B76" w:rsidRDefault="00BC2B76">
      <w:pPr>
        <w:tabs>
          <w:tab w:val="clear" w:pos="794"/>
          <w:tab w:val="clear" w:pos="1191"/>
          <w:tab w:val="clear" w:pos="1588"/>
          <w:tab w:val="clear" w:pos="1985"/>
        </w:tabs>
        <w:overflowPunct/>
        <w:autoSpaceDE/>
        <w:autoSpaceDN/>
        <w:adjustRightInd/>
        <w:spacing w:before="0"/>
        <w:textAlignment w:val="auto"/>
        <w:rPr>
          <w:rFonts w:asciiTheme="minorHAnsi" w:hAnsiTheme="minorHAnsi"/>
          <w:bCs/>
          <w:szCs w:val="24"/>
        </w:rPr>
      </w:pPr>
      <w:r>
        <w:rPr>
          <w:rFonts w:asciiTheme="minorHAnsi" w:hAnsiTheme="minorHAnsi"/>
          <w:bCs/>
          <w:szCs w:val="24"/>
        </w:rPr>
        <w:br w:type="page"/>
      </w:r>
    </w:p>
    <w:p w:rsidR="00BC2B76" w:rsidRDefault="00BC2B76" w:rsidP="00BC2B76">
      <w:pPr>
        <w:spacing w:after="120"/>
        <w:jc w:val="center"/>
        <w:rPr>
          <w:b/>
        </w:rPr>
      </w:pPr>
      <w:r>
        <w:rPr>
          <w:rFonts w:ascii="Garamond" w:hAnsi="Garamond"/>
          <w:b/>
          <w:smallCaps/>
          <w:color w:val="000080"/>
          <w:sz w:val="56"/>
          <w:szCs w:val="56"/>
        </w:rPr>
        <w:lastRenderedPageBreak/>
        <w:t xml:space="preserve">ITU </w:t>
      </w:r>
      <w:r w:rsidRPr="006A39B7">
        <w:rPr>
          <w:rFonts w:ascii="Garamond" w:hAnsi="Garamond"/>
          <w:b/>
          <w:smallCaps/>
          <w:color w:val="000080"/>
          <w:sz w:val="56"/>
          <w:szCs w:val="56"/>
        </w:rPr>
        <w:t>Competenc</w:t>
      </w:r>
      <w:r>
        <w:rPr>
          <w:rFonts w:ascii="Garamond" w:hAnsi="Garamond"/>
          <w:b/>
          <w:smallCaps/>
          <w:color w:val="000080"/>
          <w:sz w:val="56"/>
          <w:szCs w:val="56"/>
        </w:rPr>
        <w:t>y Framework</w:t>
      </w:r>
    </w:p>
    <w:tbl>
      <w:tblPr>
        <w:tblW w:w="0" w:type="auto"/>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760174">
            <w:pPr>
              <w:spacing w:after="120"/>
              <w:rPr>
                <w:rFonts w:ascii="Garamond" w:hAnsi="Garamond"/>
                <w:b/>
                <w:smallCaps/>
                <w:sz w:val="40"/>
                <w:szCs w:val="40"/>
              </w:rPr>
            </w:pPr>
            <w:r>
              <w:rPr>
                <w:rFonts w:ascii="Garamond" w:hAnsi="Garamond"/>
                <w:b/>
                <w:smallCaps/>
                <w:sz w:val="28"/>
                <w:szCs w:val="28"/>
              </w:rPr>
              <w:t>Introduction</w:t>
            </w:r>
          </w:p>
        </w:tc>
      </w:tr>
    </w:tbl>
    <w:p w:rsidR="00BC2B76" w:rsidRPr="00824612" w:rsidRDefault="00BC2B76" w:rsidP="00BC2B76">
      <w:pPr>
        <w:jc w:val="both"/>
        <w:rPr>
          <w:rFonts w:ascii="Garamond" w:hAnsi="Garamond"/>
          <w:sz w:val="26"/>
          <w:szCs w:val="26"/>
        </w:rPr>
      </w:pPr>
    </w:p>
    <w:p w:rsidR="00BC2B76" w:rsidRPr="00926685" w:rsidRDefault="00BC2B76" w:rsidP="00926685">
      <w:pPr>
        <w:jc w:val="both"/>
        <w:rPr>
          <w:rFonts w:ascii="Garamond" w:hAnsi="Garamond"/>
          <w:position w:val="6"/>
          <w:sz w:val="18"/>
          <w:szCs w:val="24"/>
        </w:rPr>
      </w:pPr>
      <w:r w:rsidRPr="00344186">
        <w:rPr>
          <w:rFonts w:ascii="Garamond" w:hAnsi="Garamond"/>
          <w:szCs w:val="24"/>
        </w:rPr>
        <w:t xml:space="preserve">One of the strategic goals of the Human Resource Strategy is to build a competency framework that identifies specific measurements for success, manages talent and tracks performance. The Strategy states that the competency framework and skills inventory </w:t>
      </w:r>
      <w:r w:rsidR="00340C96">
        <w:rPr>
          <w:rFonts w:ascii="Garamond" w:hAnsi="Garamond"/>
          <w:szCs w:val="24"/>
        </w:rPr>
        <w:t>“</w:t>
      </w:r>
      <w:r w:rsidRPr="00344186">
        <w:rPr>
          <w:rFonts w:ascii="Garamond" w:hAnsi="Garamond"/>
          <w:szCs w:val="24"/>
        </w:rPr>
        <w:t xml:space="preserve">is an indispensable tool for workforce planning and one should thus be developed by ITU. Core and Managerial Competencies need to be designed and tested across the </w:t>
      </w:r>
      <w:smartTag w:uri="urn:schemas-microsoft-com:office:smarttags" w:element="place">
        <w:r w:rsidRPr="00344186">
          <w:rPr>
            <w:rFonts w:ascii="Garamond" w:hAnsi="Garamond"/>
            <w:szCs w:val="24"/>
          </w:rPr>
          <w:t>Union</w:t>
        </w:r>
      </w:smartTag>
      <w:r w:rsidRPr="00344186">
        <w:rPr>
          <w:rFonts w:ascii="Garamond" w:hAnsi="Garamond"/>
          <w:szCs w:val="24"/>
        </w:rPr>
        <w:t>, and then applied to support Human Resources functions</w:t>
      </w:r>
      <w:r w:rsidR="00340C96">
        <w:rPr>
          <w:rFonts w:ascii="Garamond" w:hAnsi="Garamond"/>
          <w:szCs w:val="24"/>
        </w:rPr>
        <w:t>”</w:t>
      </w:r>
      <w:r w:rsidRPr="00344186">
        <w:rPr>
          <w:rFonts w:ascii="Garamond" w:hAnsi="Garamond"/>
          <w:szCs w:val="24"/>
        </w:rPr>
        <w:t>.</w:t>
      </w:r>
    </w:p>
    <w:p w:rsidR="00BC2B76" w:rsidRPr="00344186" w:rsidRDefault="00BC2B76" w:rsidP="00F0285C">
      <w:pPr>
        <w:jc w:val="both"/>
        <w:rPr>
          <w:rFonts w:ascii="Garamond" w:hAnsi="Garamond"/>
          <w:szCs w:val="24"/>
        </w:rPr>
      </w:pPr>
      <w:r w:rsidRPr="00344186">
        <w:rPr>
          <w:rFonts w:ascii="Garamond" w:hAnsi="Garamond"/>
          <w:szCs w:val="24"/>
        </w:rPr>
        <w:t xml:space="preserve">Competencies were first introduced to ITU in 2001 as part of the performance appraisal process. This revised competency framework, consistent with the ITU Code of Ethics and supportive of the wider ITU objectives, provides a common language and understanding of </w:t>
      </w:r>
      <w:r>
        <w:rPr>
          <w:rFonts w:ascii="Garamond" w:hAnsi="Garamond"/>
          <w:szCs w:val="24"/>
        </w:rPr>
        <w:t>how</w:t>
      </w:r>
      <w:r w:rsidRPr="00344186">
        <w:rPr>
          <w:rFonts w:ascii="Garamond" w:hAnsi="Garamond"/>
          <w:szCs w:val="24"/>
        </w:rPr>
        <w:t xml:space="preserve"> ITU staff are expected to perform their job. The use and application of this competency</w:t>
      </w:r>
      <w:r w:rsidR="00340C96">
        <w:rPr>
          <w:rFonts w:ascii="Garamond" w:hAnsi="Garamond"/>
          <w:szCs w:val="24"/>
        </w:rPr>
        <w:t>-</w:t>
      </w:r>
      <w:r w:rsidRPr="00344186">
        <w:rPr>
          <w:rFonts w:ascii="Garamond" w:hAnsi="Garamond"/>
          <w:szCs w:val="24"/>
        </w:rPr>
        <w:t xml:space="preserve">based approach is encouraged throughout the UN </w:t>
      </w:r>
      <w:r w:rsidR="00340C96">
        <w:rPr>
          <w:rFonts w:ascii="Garamond" w:hAnsi="Garamond"/>
          <w:szCs w:val="24"/>
        </w:rPr>
        <w:t>s</w:t>
      </w:r>
      <w:r w:rsidRPr="00344186">
        <w:rPr>
          <w:rFonts w:ascii="Garamond" w:hAnsi="Garamond"/>
          <w:szCs w:val="24"/>
        </w:rPr>
        <w:t>ystem and is considered a standard part of Human Resources processes.</w:t>
      </w:r>
    </w:p>
    <w:p w:rsidR="00BC2B76" w:rsidRDefault="00BC2B76" w:rsidP="00BC2B76">
      <w:pPr>
        <w:jc w:val="center"/>
        <w:rPr>
          <w:b/>
        </w:rPr>
      </w:pPr>
    </w:p>
    <w:tbl>
      <w:tblPr>
        <w:tblW w:w="0" w:type="auto"/>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760174">
            <w:pPr>
              <w:spacing w:after="120"/>
              <w:rPr>
                <w:rFonts w:ascii="Garamond" w:hAnsi="Garamond"/>
                <w:b/>
                <w:smallCaps/>
                <w:sz w:val="28"/>
                <w:szCs w:val="28"/>
              </w:rPr>
            </w:pPr>
            <w:r w:rsidRPr="00462560">
              <w:rPr>
                <w:rFonts w:ascii="Garamond" w:hAnsi="Garamond"/>
                <w:b/>
                <w:smallCaps/>
                <w:sz w:val="28"/>
                <w:szCs w:val="28"/>
              </w:rPr>
              <w:t xml:space="preserve">What </w:t>
            </w:r>
            <w:smartTag w:uri="urn:schemas-microsoft-com:office:smarttags" w:element="stockticker">
              <w:r w:rsidRPr="00462560">
                <w:rPr>
                  <w:rFonts w:ascii="Garamond" w:hAnsi="Garamond"/>
                  <w:b/>
                  <w:smallCaps/>
                  <w:sz w:val="28"/>
                  <w:szCs w:val="28"/>
                </w:rPr>
                <w:t>Are</w:t>
              </w:r>
            </w:smartTag>
            <w:r w:rsidRPr="00462560">
              <w:rPr>
                <w:rFonts w:ascii="Garamond" w:hAnsi="Garamond"/>
                <w:b/>
                <w:smallCaps/>
                <w:sz w:val="28"/>
                <w:szCs w:val="28"/>
              </w:rPr>
              <w:t xml:space="preserve"> Competencies?</w:t>
            </w:r>
          </w:p>
        </w:tc>
      </w:tr>
    </w:tbl>
    <w:p w:rsidR="00BC2B76" w:rsidRPr="001242A9" w:rsidRDefault="00BC2B76" w:rsidP="00BC2B76">
      <w:pPr>
        <w:jc w:val="both"/>
        <w:rPr>
          <w:rFonts w:ascii="Garamond" w:hAnsi="Garamond"/>
          <w:b/>
          <w:sz w:val="28"/>
          <w:szCs w:val="28"/>
        </w:rPr>
      </w:pPr>
      <w:r w:rsidRPr="00417863">
        <w:rPr>
          <w:rFonts w:ascii="Garamond" w:hAnsi="Garamond"/>
          <w:noProof/>
          <w:sz w:val="26"/>
          <w:szCs w:val="26"/>
          <w:lang w:val="en-US" w:eastAsia="zh-CN"/>
        </w:rPr>
        <mc:AlternateContent>
          <mc:Choice Requires="wpg">
            <w:drawing>
              <wp:anchor distT="0" distB="0" distL="114300" distR="114300" simplePos="0" relativeHeight="251656704" behindDoc="0" locked="0" layoutInCell="1" allowOverlap="1">
                <wp:simplePos x="0" y="0"/>
                <wp:positionH relativeFrom="column">
                  <wp:posOffset>-228600</wp:posOffset>
                </wp:positionH>
                <wp:positionV relativeFrom="paragraph">
                  <wp:posOffset>109220</wp:posOffset>
                </wp:positionV>
                <wp:extent cx="3086100" cy="3086100"/>
                <wp:effectExtent l="0" t="0" r="19050" b="1905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3086100"/>
                          <a:chOff x="1257" y="7920"/>
                          <a:chExt cx="4860" cy="4860"/>
                        </a:xfrm>
                      </wpg:grpSpPr>
                      <wps:wsp>
                        <wps:cNvPr id="11" name="Oval 3"/>
                        <wps:cNvSpPr>
                          <a:spLocks noChangeArrowheads="1"/>
                        </wps:cNvSpPr>
                        <wps:spPr bwMode="auto">
                          <a:xfrm>
                            <a:off x="1257" y="7920"/>
                            <a:ext cx="4860" cy="4860"/>
                          </a:xfrm>
                          <a:prstGeom prst="ellipse">
                            <a:avLst/>
                          </a:prstGeom>
                          <a:solidFill>
                            <a:srgbClr val="000080"/>
                          </a:solidFill>
                          <a:ln w="9525">
                            <a:solidFill>
                              <a:srgbClr val="0000FF"/>
                            </a:solidFill>
                            <a:round/>
                            <a:headEnd/>
                            <a:tailEnd/>
                          </a:ln>
                        </wps:spPr>
                        <wps:txbx>
                          <w:txbxContent>
                            <w:p w:rsidR="00BC2B76" w:rsidRDefault="00BC2B76" w:rsidP="00BC2B76"/>
                          </w:txbxContent>
                        </wps:txbx>
                        <wps:bodyPr rot="0" vert="horz" wrap="square" lIns="91440" tIns="45720" rIns="91440" bIns="45720" anchor="t" anchorCtr="0" upright="1">
                          <a:noAutofit/>
                        </wps:bodyPr>
                      </wps:wsp>
                      <wps:wsp>
                        <wps:cNvPr id="12" name="Oval 4"/>
                        <wps:cNvSpPr>
                          <a:spLocks noChangeArrowheads="1"/>
                        </wps:cNvSpPr>
                        <wps:spPr bwMode="auto">
                          <a:xfrm>
                            <a:off x="2157" y="8820"/>
                            <a:ext cx="3060" cy="3060"/>
                          </a:xfrm>
                          <a:prstGeom prst="ellipse">
                            <a:avLst/>
                          </a:prstGeom>
                          <a:solidFill>
                            <a:srgbClr val="0000FF"/>
                          </a:solidFill>
                          <a:ln w="9525">
                            <a:solidFill>
                              <a:srgbClr val="000000"/>
                            </a:solidFill>
                            <a:round/>
                            <a:headEnd/>
                            <a:tailEnd/>
                          </a:ln>
                        </wps:spPr>
                        <wps:txbx>
                          <w:txbxContent>
                            <w:p w:rsidR="00BC2B76" w:rsidRDefault="00BC2B76" w:rsidP="00BC2B76"/>
                          </w:txbxContent>
                        </wps:txbx>
                        <wps:bodyPr rot="0" vert="horz" wrap="square" lIns="91440" tIns="45720" rIns="91440" bIns="45720" anchor="t" anchorCtr="0" upright="1">
                          <a:noAutofit/>
                        </wps:bodyPr>
                      </wps:wsp>
                      <wps:wsp>
                        <wps:cNvPr id="13" name="Oval 5"/>
                        <wps:cNvSpPr>
                          <a:spLocks noChangeArrowheads="1"/>
                        </wps:cNvSpPr>
                        <wps:spPr bwMode="auto">
                          <a:xfrm>
                            <a:off x="2967" y="9585"/>
                            <a:ext cx="1455" cy="1410"/>
                          </a:xfrm>
                          <a:prstGeom prst="ellipse">
                            <a:avLst/>
                          </a:prstGeom>
                          <a:solidFill>
                            <a:srgbClr val="3366FF"/>
                          </a:solidFill>
                          <a:ln w="9525">
                            <a:solidFill>
                              <a:srgbClr val="000000"/>
                            </a:solidFill>
                            <a:round/>
                            <a:headEnd/>
                            <a:tailEnd/>
                          </a:ln>
                        </wps:spPr>
                        <wps:txbx>
                          <w:txbxContent>
                            <w:p w:rsidR="00BC2B76" w:rsidRPr="00F46673" w:rsidRDefault="00BC2B76" w:rsidP="00BC2B76">
                              <w:pPr>
                                <w:jc w:val="center"/>
                                <w:rPr>
                                  <w:b/>
                                </w:rPr>
                              </w:pPr>
                            </w:p>
                            <w:p w:rsidR="00BC2B76" w:rsidRPr="00FE3ABD" w:rsidRDefault="00BC2B76" w:rsidP="00BC2B76">
                              <w:pPr>
                                <w:jc w:val="center"/>
                                <w:rPr>
                                  <w:b/>
                                  <w:color w:val="FFFFFF"/>
                                </w:rPr>
                              </w:pPr>
                              <w:r w:rsidRPr="00FE3ABD">
                                <w:rPr>
                                  <w:b/>
                                  <w:color w:val="FFFFFF"/>
                                </w:rPr>
                                <w:t>Values</w:t>
                              </w:r>
                            </w:p>
                          </w:txbxContent>
                        </wps:txbx>
                        <wps:bodyPr rot="0" vert="horz" wrap="square" lIns="91440" tIns="45720" rIns="91440" bIns="45720" anchor="t" anchorCtr="0" upright="1">
                          <a:noAutofit/>
                        </wps:bodyPr>
                      </wps:wsp>
                      <wps:wsp>
                        <wps:cNvPr id="14" name="Text Box 6"/>
                        <wps:cNvSpPr txBox="1">
                          <a:spLocks noChangeArrowheads="1"/>
                        </wps:cNvSpPr>
                        <wps:spPr bwMode="auto">
                          <a:xfrm>
                            <a:off x="2622" y="10980"/>
                            <a:ext cx="2116"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B76" w:rsidRPr="00FE3ABD" w:rsidRDefault="00BC2B76" w:rsidP="00BC2B76">
                              <w:pPr>
                                <w:jc w:val="center"/>
                                <w:rPr>
                                  <w:b/>
                                  <w:color w:val="FFFFFF"/>
                                </w:rPr>
                              </w:pPr>
                              <w:r w:rsidRPr="00FE3ABD">
                                <w:rPr>
                                  <w:b/>
                                  <w:color w:val="FFFFFF"/>
                                </w:rPr>
                                <w:t>Knowledge, Skills</w:t>
                              </w:r>
                            </w:p>
                            <w:p w:rsidR="00BC2B76" w:rsidRPr="00FE3ABD" w:rsidRDefault="00BC2B76" w:rsidP="00BC2B76">
                              <w:pPr>
                                <w:jc w:val="center"/>
                                <w:rPr>
                                  <w:b/>
                                  <w:color w:val="FFFFFF"/>
                                </w:rPr>
                              </w:pPr>
                              <w:r w:rsidRPr="00FE3ABD">
                                <w:rPr>
                                  <w:b/>
                                  <w:color w:val="FFFFFF"/>
                                </w:rPr>
                                <w:t xml:space="preserve"> &amp; Attitudes</w:t>
                              </w:r>
                            </w:p>
                          </w:txbxContent>
                        </wps:txbx>
                        <wps:bodyPr rot="0" vert="horz" wrap="none" lIns="91440" tIns="45720" rIns="91440" bIns="45720" anchor="t" anchorCtr="0" upright="1">
                          <a:spAutoFit/>
                        </wps:bodyPr>
                      </wps:wsp>
                      <wps:wsp>
                        <wps:cNvPr id="15" name="Text Box 7"/>
                        <wps:cNvSpPr txBox="1">
                          <a:spLocks noChangeArrowheads="1"/>
                        </wps:cNvSpPr>
                        <wps:spPr bwMode="auto">
                          <a:xfrm>
                            <a:off x="2802" y="8265"/>
                            <a:ext cx="144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B76" w:rsidRPr="00084EC0" w:rsidRDefault="00BC2B76" w:rsidP="00BC2B76">
                              <w:pPr>
                                <w:jc w:val="center"/>
                                <w:rPr>
                                  <w:b/>
                                  <w:color w:val="FFFFFF"/>
                                </w:rPr>
                              </w:pPr>
                              <w:r w:rsidRPr="00084EC0">
                                <w:rPr>
                                  <w:b/>
                                  <w:color w:val="FFFFFF"/>
                                </w:rPr>
                                <w:t>Behaviours</w:t>
                              </w:r>
                            </w:p>
                          </w:txbxContent>
                        </wps:txbx>
                        <wps:bodyPr rot="0" vert="horz" wrap="none" lIns="91440" tIns="45720" rIns="91440" bIns="45720" anchor="t" anchorCtr="0" upright="1">
                          <a:noAutofit/>
                        </wps:bodyPr>
                      </wps:wsp>
                      <wps:wsp>
                        <wps:cNvPr id="16" name="Text Box 8"/>
                        <wps:cNvSpPr txBox="1">
                          <a:spLocks noChangeArrowheads="1"/>
                        </wps:cNvSpPr>
                        <wps:spPr bwMode="auto">
                          <a:xfrm>
                            <a:off x="2727" y="9060"/>
                            <a:ext cx="19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B76" w:rsidRPr="00F46673" w:rsidRDefault="00BC2B76" w:rsidP="00BC2B76">
                              <w:pPr>
                                <w:rPr>
                                  <w:b/>
                                  <w:color w:val="FFFFFF"/>
                                </w:rPr>
                              </w:pPr>
                              <w:r w:rsidRPr="00F46673">
                                <w:rPr>
                                  <w:b/>
                                  <w:color w:val="FFFFFF"/>
                                </w:rPr>
                                <w:t>Competencies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18pt;margin-top:8.6pt;width:243pt;height:243pt;z-index:251656704" coordorigin="1257,7920" coordsize="48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">
                <v:oval id="Oval 3" o:spid="_x0000_s1027" style="position:absolute;left:1257;top:7920;width:4860;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3acEA&#10;AADbAAAADwAAAGRycy9kb3ducmV2LnhtbERPS2sCMRC+C/0PYQRvNatCaVejSLXg0arY67iZfbCb&#10;Sdik69pf3wiCt/n4nrNY9aYRHbW+sqxgMk5AEGdWV1woOB2/Xt9B+ICssbFMCm7kYbV8GSww1fbK&#10;39QdQiFiCPsUFZQhuFRKn5Vk0I+tI45cbluDIcK2kLrFaww3jZwmyZs0WHFsKNHRZ0lZffg1Ci6y&#10;Pm83oXD7vfv5mNWb7i8/50qNhv16DiJQH57ih3un4/wJ3H+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092nBAAAA2wAAAA8AAAAAAAAAAAAAAAAAmAIAAGRycy9kb3du&#10;cmV2LnhtbFBLBQYAAAAABAAEAPUAAACGAwAAAAA=&#10;" fillcolor="navy" strokecolor="blue">
                  <v:textbox>
                    <w:txbxContent>
                      <w:p w:rsidR="00BC2B76" w:rsidRDefault="00BC2B76" w:rsidP="00BC2B76"/>
                    </w:txbxContent>
                  </v:textbox>
                </v:oval>
                <v:oval id="Oval 4" o:spid="_x0000_s1028" style="position:absolute;left:2157;top:8820;width:306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a828QA&#10;AADbAAAADwAAAGRycy9kb3ducmV2LnhtbESPT4vCMBDF7wt+hzALXpY1tYJIt1EWcUEQD/65eBua&#10;sSk2k9pktfrpjSB4m+G995s3+ayztbhQ6yvHCoaDBARx4XTFpYL97u97AsIHZI21Y1JwIw+zae8j&#10;x0y7K2/osg2liBD2GSowITSZlL4wZNEPXEMctaNrLYa4tqXULV4j3NYyTZKxtFhxvGCwobmh4rT9&#10;t5Fil6PV1yrdrBfY3A/mnOqztEr1P7vfHxCBuvA2v9JLHeun8PwlD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GvNvEAAAA2wAAAA8AAAAAAAAAAAAAAAAAmAIAAGRycy9k&#10;b3ducmV2LnhtbFBLBQYAAAAABAAEAPUAAACJAwAAAAA=&#10;" fillcolor="blue">
                  <v:textbox>
                    <w:txbxContent>
                      <w:p w:rsidR="00BC2B76" w:rsidRDefault="00BC2B76" w:rsidP="00BC2B76"/>
                    </w:txbxContent>
                  </v:textbox>
                </v:oval>
                <v:oval id="Oval 5" o:spid="_x0000_s1029" style="position:absolute;left:2967;top:9585;width:1455;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bcAA&#10;AADbAAAADwAAAGRycy9kb3ducmV2LnhtbERPTWvCQBC9F/wPywje6iYWpKSuYoXQ3IpJ6XnITjeh&#10;2dmYXWPsr3cFobd5vM/Z7CbbiZEG3zpWkC4TEMS10y0bBV9V/vwKwgdkjZ1jUnAlD7vt7GmDmXYX&#10;PtJYBiNiCPsMFTQh9JmUvm7Iol+6njhyP26wGCIcjNQDXmK47eQqSdbSYsuxocGeDg3Vv+XZKvg0&#10;VIyt7nH/Z4rqIzfvp/T7qNRiPu3fQASawr/44S50nP8C91/iAXJ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EbcAAAADbAAAADwAAAAAAAAAAAAAAAACYAgAAZHJzL2Rvd25y&#10;ZXYueG1sUEsFBgAAAAAEAAQA9QAAAIUDAAAAAA==&#10;" fillcolor="#36f">
                  <v:textbox>
                    <w:txbxContent>
                      <w:p w:rsidR="00BC2B76" w:rsidRPr="00F46673" w:rsidRDefault="00BC2B76" w:rsidP="00BC2B76">
                        <w:pPr>
                          <w:jc w:val="center"/>
                          <w:rPr>
                            <w:b/>
                          </w:rPr>
                        </w:pPr>
                      </w:p>
                      <w:p w:rsidR="00BC2B76" w:rsidRPr="00FE3ABD" w:rsidRDefault="00BC2B76" w:rsidP="00BC2B76">
                        <w:pPr>
                          <w:jc w:val="center"/>
                          <w:rPr>
                            <w:b/>
                            <w:color w:val="FFFFFF"/>
                          </w:rPr>
                        </w:pPr>
                        <w:r w:rsidRPr="00FE3ABD">
                          <w:rPr>
                            <w:b/>
                            <w:color w:val="FFFFFF"/>
                          </w:rPr>
                          <w:t>Values</w:t>
                        </w:r>
                      </w:p>
                    </w:txbxContent>
                  </v:textbox>
                </v:oval>
                <v:shapetype id="_x0000_t202" coordsize="21600,21600" o:spt="202" path="m,l,21600r21600,l21600,xe">
                  <v:stroke joinstyle="miter"/>
                  <v:path gradientshapeok="t" o:connecttype="rect"/>
                </v:shapetype>
                <v:shape id="Text Box 6" o:spid="_x0000_s1030" type="#_x0000_t202" style="position:absolute;left:2622;top:10980;width:2116;height:9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rsidR="00BC2B76" w:rsidRPr="00FE3ABD" w:rsidRDefault="00BC2B76" w:rsidP="00BC2B76">
                        <w:pPr>
                          <w:jc w:val="center"/>
                          <w:rPr>
                            <w:b/>
                            <w:color w:val="FFFFFF"/>
                          </w:rPr>
                        </w:pPr>
                        <w:r w:rsidRPr="00FE3ABD">
                          <w:rPr>
                            <w:b/>
                            <w:color w:val="FFFFFF"/>
                          </w:rPr>
                          <w:t>Knowledge, Skills</w:t>
                        </w:r>
                      </w:p>
                      <w:p w:rsidR="00BC2B76" w:rsidRPr="00FE3ABD" w:rsidRDefault="00BC2B76" w:rsidP="00BC2B76">
                        <w:pPr>
                          <w:jc w:val="center"/>
                          <w:rPr>
                            <w:b/>
                            <w:color w:val="FFFFFF"/>
                          </w:rPr>
                        </w:pPr>
                        <w:r w:rsidRPr="00FE3ABD">
                          <w:rPr>
                            <w:b/>
                            <w:color w:val="FFFFFF"/>
                          </w:rPr>
                          <w:t xml:space="preserve"> &amp; Attitudes</w:t>
                        </w:r>
                      </w:p>
                    </w:txbxContent>
                  </v:textbox>
                </v:shape>
                <v:shape id="Text Box 7" o:spid="_x0000_s1031" type="#_x0000_t202" style="position:absolute;left:2802;top:8265;width:144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v2MQA&#10;AADbAAAADwAAAGRycy9kb3ducmV2LnhtbERPTUvDQBC9F/wPywhepNkkopSYbRFFESwptj14HLNj&#10;Es3Oht01jf76riD0No/3OeVqMr0YyfnOsoIsSUEQ11Z33CjY7x7nCxA+IGvsLZOCH/KwWp7NSiy0&#10;PfArjdvQiBjCvkAFbQhDIaWvWzLoEzsQR+7DOoMhQtdI7fAQw00v8zS9kQY7jg0tDnTfUv21/TYK&#10;fjdubfN8/ZS9v111Y3i4/KxeKqUuzqe7WxCBpnAS/7ufdZx/DX+/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9jEAAAA2wAAAA8AAAAAAAAAAAAAAAAAmAIAAGRycy9k&#10;b3ducmV2LnhtbFBLBQYAAAAABAAEAPUAAACJAwAAAAA=&#10;" filled="f" stroked="f">
                  <v:textbox>
                    <w:txbxContent>
                      <w:p w:rsidR="00BC2B76" w:rsidRPr="00084EC0" w:rsidRDefault="00BC2B76" w:rsidP="00BC2B76">
                        <w:pPr>
                          <w:jc w:val="center"/>
                          <w:rPr>
                            <w:b/>
                            <w:color w:val="FFFFFF"/>
                          </w:rPr>
                        </w:pPr>
                        <w:r w:rsidRPr="00084EC0">
                          <w:rPr>
                            <w:b/>
                            <w:color w:val="FFFFFF"/>
                          </w:rPr>
                          <w:t>Behaviours</w:t>
                        </w:r>
                      </w:p>
                    </w:txbxContent>
                  </v:textbox>
                </v:shape>
                <v:shape id="Text Box 8" o:spid="_x0000_s1032" type="#_x0000_t202" style="position:absolute;left:2727;top:906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BC2B76" w:rsidRPr="00F46673" w:rsidRDefault="00BC2B76" w:rsidP="00BC2B76">
                        <w:pPr>
                          <w:rPr>
                            <w:b/>
                            <w:color w:val="FFFFFF"/>
                          </w:rPr>
                        </w:pPr>
                        <w:r w:rsidRPr="00F46673">
                          <w:rPr>
                            <w:b/>
                            <w:color w:val="FFFFFF"/>
                          </w:rPr>
                          <w:t>Competencies</w:t>
                        </w:r>
                      </w:p>
                    </w:txbxContent>
                  </v:textbox>
                </v:shape>
                <w10:wrap type="square"/>
              </v:group>
            </w:pict>
          </mc:Fallback>
        </mc:AlternateContent>
      </w:r>
    </w:p>
    <w:p w:rsidR="00BC2B76" w:rsidRPr="00344186" w:rsidRDefault="00BC2B76" w:rsidP="00BC2B76">
      <w:pPr>
        <w:jc w:val="both"/>
        <w:rPr>
          <w:rFonts w:ascii="Garamond" w:hAnsi="Garamond"/>
          <w:szCs w:val="24"/>
        </w:rPr>
      </w:pPr>
      <w:r w:rsidRPr="00344186">
        <w:rPr>
          <w:rFonts w:ascii="Garamond" w:hAnsi="Garamond"/>
          <w:b/>
          <w:bCs/>
          <w:szCs w:val="24"/>
        </w:rPr>
        <w:t>Competencies</w:t>
      </w:r>
      <w:r w:rsidRPr="00344186">
        <w:rPr>
          <w:rFonts w:ascii="Garamond" w:hAnsi="Garamond"/>
          <w:szCs w:val="24"/>
        </w:rPr>
        <w:t xml:space="preserve"> are described as representing the </w:t>
      </w:r>
      <w:r w:rsidRPr="00344186">
        <w:rPr>
          <w:rFonts w:ascii="Garamond" w:hAnsi="Garamond"/>
          <w:b/>
          <w:bCs/>
          <w:szCs w:val="24"/>
        </w:rPr>
        <w:t xml:space="preserve">knowledge, skills </w:t>
      </w:r>
      <w:r w:rsidRPr="00344186">
        <w:rPr>
          <w:rFonts w:ascii="Garamond" w:hAnsi="Garamond"/>
          <w:szCs w:val="24"/>
        </w:rPr>
        <w:t xml:space="preserve">and </w:t>
      </w:r>
      <w:r w:rsidRPr="00344186">
        <w:rPr>
          <w:rFonts w:ascii="Garamond" w:hAnsi="Garamond"/>
          <w:b/>
          <w:bCs/>
          <w:szCs w:val="24"/>
        </w:rPr>
        <w:t>attitudes</w:t>
      </w:r>
      <w:r w:rsidRPr="00344186">
        <w:rPr>
          <w:rFonts w:ascii="Garamond" w:hAnsi="Garamond"/>
          <w:szCs w:val="24"/>
        </w:rPr>
        <w:t xml:space="preserve"> required in order to demonstrate successful performance. They are typically defined in line with an organization</w:t>
      </w:r>
      <w:r w:rsidR="00340C96">
        <w:rPr>
          <w:rFonts w:ascii="Garamond" w:hAnsi="Garamond"/>
          <w:szCs w:val="24"/>
        </w:rPr>
        <w:t>’</w:t>
      </w:r>
      <w:r w:rsidRPr="00344186">
        <w:rPr>
          <w:rFonts w:ascii="Garamond" w:hAnsi="Garamond"/>
          <w:szCs w:val="24"/>
        </w:rPr>
        <w:t>s strategic objectives and culture. Each competency is influenced by the organization and individual</w:t>
      </w:r>
      <w:r w:rsidR="00340C96">
        <w:rPr>
          <w:rFonts w:ascii="Garamond" w:hAnsi="Garamond"/>
          <w:szCs w:val="24"/>
        </w:rPr>
        <w:t>’</w:t>
      </w:r>
      <w:r w:rsidRPr="00344186">
        <w:rPr>
          <w:rFonts w:ascii="Garamond" w:hAnsi="Garamond"/>
          <w:szCs w:val="24"/>
        </w:rPr>
        <w:t>s underlying core values, and is manifested externally through individual behaviour. Th</w:t>
      </w:r>
      <w:r>
        <w:rPr>
          <w:rFonts w:ascii="Garamond" w:hAnsi="Garamond"/>
          <w:szCs w:val="24"/>
        </w:rPr>
        <w:t>is</w:t>
      </w:r>
      <w:r w:rsidRPr="00344186">
        <w:rPr>
          <w:rFonts w:ascii="Garamond" w:hAnsi="Garamond"/>
          <w:szCs w:val="24"/>
        </w:rPr>
        <w:t xml:space="preserve"> image reflects the relationship between each element.</w:t>
      </w:r>
    </w:p>
    <w:p w:rsidR="00BC2B76" w:rsidRPr="00344186" w:rsidRDefault="00BC2B76" w:rsidP="00BC2B76">
      <w:pPr>
        <w:jc w:val="both"/>
        <w:rPr>
          <w:rFonts w:ascii="Garamond" w:hAnsi="Garamond"/>
          <w:szCs w:val="24"/>
        </w:rPr>
      </w:pPr>
      <w:r w:rsidRPr="00344186">
        <w:rPr>
          <w:rFonts w:ascii="Garamond" w:hAnsi="Garamond"/>
          <w:szCs w:val="24"/>
        </w:rPr>
        <w:t xml:space="preserve">   </w:t>
      </w:r>
    </w:p>
    <w:p w:rsidR="00BC2B76" w:rsidRPr="00344186" w:rsidRDefault="00BC2B76" w:rsidP="00BC2B76">
      <w:pPr>
        <w:jc w:val="both"/>
        <w:rPr>
          <w:rFonts w:ascii="Garamond" w:hAnsi="Garamond"/>
          <w:szCs w:val="24"/>
        </w:rPr>
      </w:pPr>
      <w:r w:rsidRPr="00344186">
        <w:rPr>
          <w:rFonts w:ascii="Garamond" w:hAnsi="Garamond"/>
          <w:b/>
          <w:bCs/>
          <w:szCs w:val="24"/>
        </w:rPr>
        <w:t>Values</w:t>
      </w:r>
      <w:r w:rsidRPr="00344186">
        <w:rPr>
          <w:rFonts w:ascii="Garamond" w:hAnsi="Garamond"/>
          <w:szCs w:val="24"/>
        </w:rPr>
        <w:t xml:space="preserve"> are at the heart of the way we all behave. Many elements affect our values: family, education, beliefs, friends, colleagues and culture. The Charter of the United Nations and the ITU Code of Ethics describe the common organi</w:t>
      </w:r>
      <w:r w:rsidR="00340C96">
        <w:rPr>
          <w:rFonts w:ascii="Garamond" w:hAnsi="Garamond"/>
          <w:szCs w:val="24"/>
        </w:rPr>
        <w:t>z</w:t>
      </w:r>
      <w:r w:rsidRPr="00344186">
        <w:rPr>
          <w:rFonts w:ascii="Garamond" w:hAnsi="Garamond"/>
          <w:szCs w:val="24"/>
        </w:rPr>
        <w:t xml:space="preserve">ational values to which every staff member should </w:t>
      </w:r>
      <w:r>
        <w:rPr>
          <w:rFonts w:ascii="Garamond" w:hAnsi="Garamond"/>
          <w:szCs w:val="24"/>
        </w:rPr>
        <w:t>adhere</w:t>
      </w:r>
      <w:r w:rsidRPr="00344186">
        <w:rPr>
          <w:rFonts w:ascii="Garamond" w:hAnsi="Garamond"/>
          <w:szCs w:val="24"/>
        </w:rPr>
        <w:t xml:space="preserve"> and which should form the foundation of the way we work and relate to the organi</w:t>
      </w:r>
      <w:r w:rsidR="00340C96">
        <w:rPr>
          <w:rFonts w:ascii="Garamond" w:hAnsi="Garamond"/>
          <w:szCs w:val="24"/>
        </w:rPr>
        <w:t>z</w:t>
      </w:r>
      <w:r w:rsidRPr="00344186">
        <w:rPr>
          <w:rFonts w:ascii="Garamond" w:hAnsi="Garamond"/>
          <w:szCs w:val="24"/>
        </w:rPr>
        <w:t xml:space="preserve">ation and to others including colleagues, </w:t>
      </w:r>
      <w:r w:rsidR="00340C96">
        <w:rPr>
          <w:rFonts w:ascii="Garamond" w:hAnsi="Garamond"/>
          <w:szCs w:val="24"/>
        </w:rPr>
        <w:t>M</w:t>
      </w:r>
      <w:r w:rsidRPr="00344186">
        <w:rPr>
          <w:rFonts w:ascii="Garamond" w:hAnsi="Garamond"/>
          <w:szCs w:val="24"/>
        </w:rPr>
        <w:t xml:space="preserve">ember </w:t>
      </w:r>
      <w:r w:rsidR="00340C96">
        <w:rPr>
          <w:rFonts w:ascii="Garamond" w:hAnsi="Garamond"/>
          <w:szCs w:val="24"/>
        </w:rPr>
        <w:t>S</w:t>
      </w:r>
      <w:r w:rsidRPr="00344186">
        <w:rPr>
          <w:rFonts w:ascii="Garamond" w:hAnsi="Garamond"/>
          <w:szCs w:val="24"/>
        </w:rPr>
        <w:t>tates</w:t>
      </w:r>
      <w:r w:rsidR="00340C96">
        <w:rPr>
          <w:rFonts w:ascii="Garamond" w:hAnsi="Garamond"/>
          <w:szCs w:val="24"/>
        </w:rPr>
        <w:t>,</w:t>
      </w:r>
      <w:r w:rsidRPr="00344186">
        <w:rPr>
          <w:rFonts w:ascii="Garamond" w:hAnsi="Garamond"/>
          <w:szCs w:val="24"/>
        </w:rPr>
        <w:t xml:space="preserve"> and affiliates.</w:t>
      </w:r>
    </w:p>
    <w:p w:rsidR="00BC2B76" w:rsidRPr="00344186" w:rsidRDefault="00BC2B76" w:rsidP="00BC2B76">
      <w:pPr>
        <w:jc w:val="both"/>
        <w:rPr>
          <w:rFonts w:ascii="Garamond" w:hAnsi="Garamond"/>
          <w:szCs w:val="24"/>
        </w:rPr>
      </w:pPr>
      <w:r w:rsidRPr="00344186">
        <w:rPr>
          <w:rFonts w:ascii="Garamond" w:hAnsi="Garamond"/>
          <w:szCs w:val="24"/>
        </w:rPr>
        <w:t>Values manifest themselves through ethical behaviour, attitude to diversity</w:t>
      </w:r>
      <w:r w:rsidR="00340C96">
        <w:rPr>
          <w:rFonts w:ascii="Garamond" w:hAnsi="Garamond"/>
          <w:szCs w:val="24"/>
        </w:rPr>
        <w:t>,</w:t>
      </w:r>
      <w:r w:rsidRPr="00344186">
        <w:rPr>
          <w:rFonts w:ascii="Garamond" w:hAnsi="Garamond"/>
          <w:szCs w:val="24"/>
        </w:rPr>
        <w:t xml:space="preserve"> and professionalism (or what some may call the </w:t>
      </w:r>
      <w:r w:rsidR="00340C96">
        <w:rPr>
          <w:rFonts w:ascii="Garamond" w:hAnsi="Garamond"/>
          <w:szCs w:val="24"/>
        </w:rPr>
        <w:t>“</w:t>
      </w:r>
      <w:r w:rsidRPr="00344186">
        <w:rPr>
          <w:rFonts w:ascii="Garamond" w:hAnsi="Garamond"/>
          <w:szCs w:val="24"/>
        </w:rPr>
        <w:t>work ethic</w:t>
      </w:r>
      <w:r w:rsidR="00340C96">
        <w:rPr>
          <w:rFonts w:ascii="Garamond" w:hAnsi="Garamond"/>
          <w:szCs w:val="24"/>
        </w:rPr>
        <w:t>”</w:t>
      </w:r>
      <w:r w:rsidRPr="00344186">
        <w:rPr>
          <w:rFonts w:ascii="Garamond" w:hAnsi="Garamond"/>
          <w:szCs w:val="24"/>
        </w:rPr>
        <w:t>). The United Nations and the ITU minimum standards for ethical behaviour are not negotiable and a breach of these behaviours is subject to disciplinary measures. Values impact directly on competencies and behaviours. Accordingly, in the competenc</w:t>
      </w:r>
      <w:r>
        <w:rPr>
          <w:rFonts w:ascii="Garamond" w:hAnsi="Garamond"/>
          <w:szCs w:val="24"/>
        </w:rPr>
        <w:t>ies</w:t>
      </w:r>
      <w:r w:rsidRPr="00344186">
        <w:rPr>
          <w:rFonts w:ascii="Garamond" w:hAnsi="Garamond"/>
          <w:szCs w:val="24"/>
        </w:rPr>
        <w:t xml:space="preserve"> that follow, ethical behaviour, respect for diversity</w:t>
      </w:r>
      <w:r w:rsidR="00340C96">
        <w:rPr>
          <w:rFonts w:ascii="Garamond" w:hAnsi="Garamond"/>
          <w:szCs w:val="24"/>
        </w:rPr>
        <w:t>,</w:t>
      </w:r>
      <w:r w:rsidRPr="00344186">
        <w:rPr>
          <w:rFonts w:ascii="Garamond" w:hAnsi="Garamond"/>
          <w:szCs w:val="24"/>
        </w:rPr>
        <w:t xml:space="preserve"> and professionalism provide a common thread.</w:t>
      </w:r>
    </w:p>
    <w:p w:rsidR="00BC2B76" w:rsidRPr="00344186" w:rsidRDefault="00BC2B76" w:rsidP="00BC2B76">
      <w:pPr>
        <w:jc w:val="both"/>
        <w:rPr>
          <w:rFonts w:ascii="Garamond" w:hAnsi="Garamond"/>
          <w:szCs w:val="24"/>
        </w:rPr>
      </w:pPr>
      <w:r w:rsidRPr="00344186">
        <w:rPr>
          <w:rFonts w:ascii="Garamond" w:hAnsi="Garamond"/>
          <w:b/>
          <w:bCs/>
          <w:szCs w:val="24"/>
        </w:rPr>
        <w:lastRenderedPageBreak/>
        <w:t xml:space="preserve">Competencies </w:t>
      </w:r>
      <w:r w:rsidRPr="00344186">
        <w:rPr>
          <w:rFonts w:ascii="Garamond" w:hAnsi="Garamond"/>
          <w:szCs w:val="24"/>
        </w:rPr>
        <w:t xml:space="preserve">are developed through education, training and experience. We develop our competencies by improving our </w:t>
      </w:r>
      <w:r w:rsidRPr="00344186">
        <w:rPr>
          <w:rFonts w:ascii="Garamond" w:hAnsi="Garamond"/>
          <w:i/>
          <w:szCs w:val="24"/>
        </w:rPr>
        <w:t>knowledge</w:t>
      </w:r>
      <w:r w:rsidRPr="00344186">
        <w:rPr>
          <w:rFonts w:ascii="Garamond" w:hAnsi="Garamond"/>
          <w:szCs w:val="24"/>
        </w:rPr>
        <w:t xml:space="preserve"> (what we know) and our </w:t>
      </w:r>
      <w:r w:rsidRPr="00344186">
        <w:rPr>
          <w:rFonts w:ascii="Garamond" w:hAnsi="Garamond"/>
          <w:i/>
          <w:szCs w:val="24"/>
        </w:rPr>
        <w:t xml:space="preserve">skills </w:t>
      </w:r>
      <w:r w:rsidRPr="00344186">
        <w:rPr>
          <w:rFonts w:ascii="Garamond" w:hAnsi="Garamond"/>
          <w:szCs w:val="24"/>
        </w:rPr>
        <w:t>(what we can do) through practice (</w:t>
      </w:r>
      <w:r w:rsidRPr="00344186">
        <w:rPr>
          <w:rFonts w:ascii="Garamond" w:hAnsi="Garamond"/>
          <w:iCs/>
          <w:szCs w:val="24"/>
        </w:rPr>
        <w:t>experience</w:t>
      </w:r>
      <w:r w:rsidRPr="00344186">
        <w:rPr>
          <w:rFonts w:ascii="Garamond" w:hAnsi="Garamond"/>
          <w:szCs w:val="24"/>
        </w:rPr>
        <w:t>)</w:t>
      </w:r>
      <w:r>
        <w:rPr>
          <w:rFonts w:ascii="Garamond" w:hAnsi="Garamond"/>
          <w:szCs w:val="24"/>
        </w:rPr>
        <w:t xml:space="preserve"> and learning</w:t>
      </w:r>
      <w:r w:rsidRPr="00344186">
        <w:rPr>
          <w:rFonts w:ascii="Garamond" w:hAnsi="Garamond"/>
          <w:szCs w:val="24"/>
        </w:rPr>
        <w:t xml:space="preserve">. To these intellectual and kinaesthetic abilities is added the emotional element which defines our personality - our </w:t>
      </w:r>
      <w:r w:rsidRPr="00344186">
        <w:rPr>
          <w:rFonts w:ascii="Garamond" w:hAnsi="Garamond"/>
          <w:i/>
          <w:szCs w:val="24"/>
        </w:rPr>
        <w:t>attitudes</w:t>
      </w:r>
      <w:r w:rsidRPr="00344186">
        <w:rPr>
          <w:rFonts w:ascii="Garamond" w:hAnsi="Garamond"/>
          <w:szCs w:val="24"/>
        </w:rPr>
        <w:t xml:space="preserve">. Together, these three elements - </w:t>
      </w:r>
      <w:r w:rsidRPr="00344186">
        <w:rPr>
          <w:rFonts w:ascii="Garamond" w:hAnsi="Garamond"/>
          <w:iCs/>
          <w:szCs w:val="24"/>
        </w:rPr>
        <w:t>knowledge, skills and attitudes</w:t>
      </w:r>
      <w:r w:rsidRPr="00344186">
        <w:rPr>
          <w:rFonts w:ascii="Garamond" w:hAnsi="Garamond"/>
          <w:szCs w:val="24"/>
        </w:rPr>
        <w:t xml:space="preserve"> - contribute to our competence or competencies. We may have highly developed competencies and be considered an expert, or we may still be developing them as a novice or apprentice.  Each competency can be described by indicators, which </w:t>
      </w:r>
      <w:r>
        <w:rPr>
          <w:rFonts w:ascii="Garamond" w:hAnsi="Garamond"/>
          <w:szCs w:val="24"/>
        </w:rPr>
        <w:t>describe</w:t>
      </w:r>
      <w:r w:rsidRPr="00344186">
        <w:rPr>
          <w:rFonts w:ascii="Garamond" w:hAnsi="Garamond"/>
          <w:szCs w:val="24"/>
        </w:rPr>
        <w:t xml:space="preserve"> effective (and ineffective) behaviours. The ITU</w:t>
      </w:r>
      <w:r w:rsidR="00340C96">
        <w:rPr>
          <w:rFonts w:ascii="Garamond" w:hAnsi="Garamond"/>
          <w:szCs w:val="24"/>
        </w:rPr>
        <w:t>’</w:t>
      </w:r>
      <w:r w:rsidRPr="00344186">
        <w:rPr>
          <w:rFonts w:ascii="Garamond" w:hAnsi="Garamond"/>
          <w:szCs w:val="24"/>
        </w:rPr>
        <w:t xml:space="preserve">s Competency Framework lists five to six indicators of </w:t>
      </w:r>
      <w:r w:rsidR="00340C96">
        <w:rPr>
          <w:rFonts w:ascii="Garamond" w:hAnsi="Garamond"/>
          <w:szCs w:val="24"/>
        </w:rPr>
        <w:t>“</w:t>
      </w:r>
      <w:r w:rsidRPr="00344186">
        <w:rPr>
          <w:rFonts w:ascii="Garamond" w:hAnsi="Garamond"/>
          <w:szCs w:val="24"/>
        </w:rPr>
        <w:t>Effective Behaviours</w:t>
      </w:r>
      <w:r w:rsidR="00340C96">
        <w:rPr>
          <w:rFonts w:ascii="Garamond" w:hAnsi="Garamond"/>
          <w:szCs w:val="24"/>
        </w:rPr>
        <w:t>”</w:t>
      </w:r>
      <w:r w:rsidRPr="00344186">
        <w:rPr>
          <w:rFonts w:ascii="Garamond" w:hAnsi="Garamond"/>
          <w:szCs w:val="24"/>
        </w:rPr>
        <w:t xml:space="preserve"> for each competency.   </w:t>
      </w:r>
    </w:p>
    <w:p w:rsidR="00BC2B76" w:rsidRPr="00344186" w:rsidRDefault="00BC2B76" w:rsidP="00BC2B76">
      <w:pPr>
        <w:jc w:val="both"/>
        <w:rPr>
          <w:rFonts w:ascii="Garamond" w:hAnsi="Garamond"/>
          <w:szCs w:val="24"/>
        </w:rPr>
      </w:pPr>
      <w:r w:rsidRPr="00344186">
        <w:rPr>
          <w:rFonts w:ascii="Garamond" w:hAnsi="Garamond"/>
          <w:szCs w:val="24"/>
        </w:rPr>
        <w:t>Our</w:t>
      </w:r>
      <w:r w:rsidRPr="00344186">
        <w:rPr>
          <w:rFonts w:ascii="Garamond" w:hAnsi="Garamond"/>
          <w:b/>
          <w:bCs/>
          <w:szCs w:val="24"/>
        </w:rPr>
        <w:t xml:space="preserve"> Behaviour </w:t>
      </w:r>
      <w:r w:rsidRPr="00344186">
        <w:rPr>
          <w:rFonts w:ascii="Garamond" w:hAnsi="Garamond"/>
          <w:szCs w:val="24"/>
        </w:rPr>
        <w:t xml:space="preserve">is the visible demonstration of our competencies; it is what others see of our competencies. In other words, we demonstrate our competencies through our behaviour and transform our knowledge, skills and attitudes into action by our behaviour.  </w:t>
      </w:r>
    </w:p>
    <w:p w:rsidR="00BC2B76" w:rsidRPr="00344186" w:rsidRDefault="00BC2B76" w:rsidP="00BC2B76">
      <w:pPr>
        <w:jc w:val="both"/>
        <w:rPr>
          <w:rFonts w:ascii="Garamond" w:hAnsi="Garamond"/>
          <w:szCs w:val="24"/>
        </w:rPr>
      </w:pPr>
      <w:r w:rsidRPr="00344186">
        <w:rPr>
          <w:rFonts w:ascii="Garamond" w:hAnsi="Garamond"/>
          <w:szCs w:val="24"/>
        </w:rPr>
        <w:t xml:space="preserve">Together, values, competencies and behaviours drive performance.  </w:t>
      </w:r>
    </w:p>
    <w:p w:rsidR="00BC2B76" w:rsidRPr="00344186" w:rsidRDefault="00BC2B76" w:rsidP="00BC2B76">
      <w:pPr>
        <w:jc w:val="center"/>
        <w:rPr>
          <w:b/>
          <w:szCs w:val="24"/>
        </w:rPr>
      </w:pPr>
    </w:p>
    <w:tbl>
      <w:tblPr>
        <w:tblW w:w="0" w:type="auto"/>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760174">
            <w:pPr>
              <w:spacing w:after="120"/>
              <w:rPr>
                <w:rFonts w:ascii="Garamond" w:hAnsi="Garamond"/>
                <w:b/>
                <w:smallCaps/>
                <w:sz w:val="28"/>
                <w:szCs w:val="28"/>
              </w:rPr>
            </w:pPr>
            <w:r>
              <w:rPr>
                <w:rFonts w:ascii="Garamond" w:hAnsi="Garamond"/>
                <w:b/>
                <w:smallCaps/>
                <w:sz w:val="28"/>
                <w:szCs w:val="28"/>
              </w:rPr>
              <w:t>ITU  Competencies</w:t>
            </w:r>
          </w:p>
        </w:tc>
      </w:tr>
    </w:tbl>
    <w:p w:rsidR="00BC2B76" w:rsidRPr="00344186" w:rsidRDefault="00BC2B76" w:rsidP="00BC2B76">
      <w:pPr>
        <w:jc w:val="both"/>
        <w:rPr>
          <w:rFonts w:ascii="Garamond" w:hAnsi="Garamond"/>
          <w:szCs w:val="24"/>
        </w:rPr>
      </w:pPr>
    </w:p>
    <w:p w:rsidR="00BC2B76" w:rsidRPr="00344186" w:rsidRDefault="00BC2B76" w:rsidP="00BC2B76">
      <w:pPr>
        <w:jc w:val="both"/>
        <w:rPr>
          <w:rFonts w:ascii="Garamond" w:hAnsi="Garamond"/>
          <w:szCs w:val="24"/>
        </w:rPr>
      </w:pPr>
      <w:r w:rsidRPr="00344186">
        <w:rPr>
          <w:rFonts w:ascii="Garamond" w:hAnsi="Garamond"/>
          <w:szCs w:val="24"/>
        </w:rPr>
        <w:t xml:space="preserve">ITU has identified 13 competencies. These are not dissimilar from, and indeed are drawn from, best practice competencies in other UN agencies and many government and public sector entities. </w:t>
      </w:r>
    </w:p>
    <w:p w:rsidR="00BC2B76" w:rsidRPr="00CB5D0E" w:rsidRDefault="00BC2B76" w:rsidP="00BC2B76">
      <w:pPr>
        <w:rPr>
          <w:rFonts w:ascii="Garamond" w:hAnsi="Garamond"/>
          <w:bCs/>
          <w:szCs w:val="24"/>
        </w:rPr>
      </w:pPr>
      <w:r w:rsidRPr="00CB5D0E">
        <w:rPr>
          <w:rFonts w:ascii="Garamond" w:hAnsi="Garamond"/>
          <w:bCs/>
          <w:szCs w:val="24"/>
        </w:rPr>
        <w:t>ITU has three categories of competencies - Core, Functional and Technical</w:t>
      </w:r>
    </w:p>
    <w:p w:rsidR="00BC2B76" w:rsidRPr="00CB5D0E" w:rsidRDefault="00BC2B76" w:rsidP="00BC2B76">
      <w:pPr>
        <w:jc w:val="both"/>
        <w:rPr>
          <w:rFonts w:ascii="Garamond" w:hAnsi="Garamond"/>
          <w:bCs/>
          <w:szCs w:val="24"/>
        </w:rPr>
      </w:pPr>
    </w:p>
    <w:p w:rsidR="00BC2B76" w:rsidRPr="00922226" w:rsidRDefault="00BC2B76" w:rsidP="00BC2B76">
      <w:pPr>
        <w:rPr>
          <w:vanish/>
          <w:szCs w:val="24"/>
        </w:rPr>
      </w:pPr>
    </w:p>
    <w:tbl>
      <w:tblPr>
        <w:tblpPr w:leftFromText="180" w:rightFromText="180" w:vertAnchor="text" w:horzAnchor="margin" w:tblpY="-124"/>
        <w:tblW w:w="0" w:type="auto"/>
        <w:tblLook w:val="01E0" w:firstRow="1" w:lastRow="1" w:firstColumn="1" w:lastColumn="1" w:noHBand="0" w:noVBand="0"/>
      </w:tblPr>
      <w:tblGrid>
        <w:gridCol w:w="4788"/>
      </w:tblGrid>
      <w:tr w:rsidR="00BC2B76" w:rsidRPr="00922226" w:rsidTr="00760174">
        <w:trPr>
          <w:trHeight w:val="920"/>
        </w:trPr>
        <w:tc>
          <w:tcPr>
            <w:tcW w:w="4788" w:type="dxa"/>
            <w:shd w:val="clear" w:color="auto" w:fill="auto"/>
          </w:tcPr>
          <w:p w:rsidR="00BC2B76" w:rsidRPr="00922226" w:rsidRDefault="00BC2B76" w:rsidP="00760174">
            <w:pPr>
              <w:jc w:val="both"/>
              <w:rPr>
                <w:rFonts w:ascii="Garamond" w:hAnsi="Garamond"/>
                <w:b/>
                <w:szCs w:val="24"/>
              </w:rPr>
            </w:pPr>
            <w:r w:rsidRPr="00922226">
              <w:rPr>
                <w:rFonts w:ascii="Garamond" w:hAnsi="Garamond"/>
                <w:b/>
                <w:szCs w:val="24"/>
              </w:rPr>
              <w:t>Core Competencies</w:t>
            </w:r>
          </w:p>
          <w:p w:rsidR="00BC2B76" w:rsidRPr="00922226" w:rsidRDefault="00BC2B76" w:rsidP="00BC2B76">
            <w:pPr>
              <w:numPr>
                <w:ilvl w:val="0"/>
                <w:numId w:val="26"/>
              </w:numPr>
              <w:tabs>
                <w:tab w:val="clear" w:pos="794"/>
                <w:tab w:val="clear" w:pos="1191"/>
                <w:tab w:val="clear" w:pos="1588"/>
                <w:tab w:val="clear" w:pos="1985"/>
              </w:tabs>
              <w:overflowPunct/>
              <w:autoSpaceDE/>
              <w:autoSpaceDN/>
              <w:adjustRightInd/>
              <w:spacing w:before="60" w:after="60"/>
              <w:jc w:val="both"/>
              <w:textAlignment w:val="auto"/>
              <w:rPr>
                <w:rFonts w:ascii="Garamond" w:hAnsi="Garamond"/>
                <w:szCs w:val="24"/>
              </w:rPr>
            </w:pPr>
            <w:r w:rsidRPr="00922226">
              <w:rPr>
                <w:rFonts w:ascii="Garamond" w:hAnsi="Garamond"/>
                <w:szCs w:val="24"/>
              </w:rPr>
              <w:t>Organizational Commitment</w:t>
            </w:r>
          </w:p>
          <w:p w:rsidR="00BC2B76" w:rsidRPr="00922226" w:rsidRDefault="00BC2B76" w:rsidP="00340C96">
            <w:pPr>
              <w:numPr>
                <w:ilvl w:val="0"/>
                <w:numId w:val="26"/>
              </w:numPr>
              <w:tabs>
                <w:tab w:val="clear" w:pos="794"/>
                <w:tab w:val="clear" w:pos="1191"/>
                <w:tab w:val="clear" w:pos="1588"/>
                <w:tab w:val="clear" w:pos="1985"/>
              </w:tabs>
              <w:overflowPunct/>
              <w:autoSpaceDE/>
              <w:autoSpaceDN/>
              <w:adjustRightInd/>
              <w:spacing w:before="60" w:after="60"/>
              <w:jc w:val="both"/>
              <w:textAlignment w:val="auto"/>
              <w:rPr>
                <w:rFonts w:ascii="Garamond" w:hAnsi="Garamond"/>
                <w:szCs w:val="24"/>
              </w:rPr>
            </w:pPr>
            <w:r w:rsidRPr="00922226">
              <w:rPr>
                <w:rFonts w:ascii="Garamond" w:hAnsi="Garamond"/>
                <w:szCs w:val="24"/>
              </w:rPr>
              <w:t>Results</w:t>
            </w:r>
            <w:r w:rsidR="00340C96">
              <w:rPr>
                <w:rFonts w:ascii="Garamond" w:hAnsi="Garamond"/>
                <w:szCs w:val="24"/>
              </w:rPr>
              <w:t>-</w:t>
            </w:r>
            <w:r w:rsidRPr="00922226">
              <w:rPr>
                <w:rFonts w:ascii="Garamond" w:hAnsi="Garamond"/>
                <w:szCs w:val="24"/>
              </w:rPr>
              <w:t>Focused</w:t>
            </w:r>
          </w:p>
          <w:p w:rsidR="00BC2B76" w:rsidRPr="00922226" w:rsidRDefault="00BC2B76" w:rsidP="00BC2B76">
            <w:pPr>
              <w:numPr>
                <w:ilvl w:val="0"/>
                <w:numId w:val="26"/>
              </w:numPr>
              <w:tabs>
                <w:tab w:val="clear" w:pos="794"/>
                <w:tab w:val="clear" w:pos="1191"/>
                <w:tab w:val="clear" w:pos="1588"/>
                <w:tab w:val="clear" w:pos="1985"/>
              </w:tabs>
              <w:overflowPunct/>
              <w:autoSpaceDE/>
              <w:autoSpaceDN/>
              <w:adjustRightInd/>
              <w:spacing w:before="60" w:after="60"/>
              <w:jc w:val="both"/>
              <w:textAlignment w:val="auto"/>
              <w:rPr>
                <w:rFonts w:ascii="Garamond" w:hAnsi="Garamond"/>
                <w:szCs w:val="24"/>
              </w:rPr>
            </w:pPr>
            <w:r w:rsidRPr="00922226">
              <w:rPr>
                <w:rFonts w:ascii="Garamond" w:hAnsi="Garamond"/>
                <w:szCs w:val="24"/>
              </w:rPr>
              <w:t>Applying Expertise</w:t>
            </w:r>
          </w:p>
          <w:p w:rsidR="00BC2B76" w:rsidRPr="00922226" w:rsidRDefault="00BC2B76" w:rsidP="00BC2B76">
            <w:pPr>
              <w:numPr>
                <w:ilvl w:val="0"/>
                <w:numId w:val="26"/>
              </w:numPr>
              <w:tabs>
                <w:tab w:val="clear" w:pos="794"/>
                <w:tab w:val="clear" w:pos="1191"/>
                <w:tab w:val="clear" w:pos="1588"/>
                <w:tab w:val="clear" w:pos="1985"/>
              </w:tabs>
              <w:overflowPunct/>
              <w:autoSpaceDE/>
              <w:autoSpaceDN/>
              <w:adjustRightInd/>
              <w:spacing w:before="60" w:after="60"/>
              <w:jc w:val="both"/>
              <w:textAlignment w:val="auto"/>
              <w:rPr>
                <w:rFonts w:ascii="Garamond" w:hAnsi="Garamond"/>
                <w:szCs w:val="24"/>
              </w:rPr>
            </w:pPr>
            <w:r w:rsidRPr="00922226">
              <w:rPr>
                <w:rFonts w:ascii="Garamond" w:hAnsi="Garamond"/>
                <w:szCs w:val="24"/>
              </w:rPr>
              <w:t>Effective Communication</w:t>
            </w:r>
          </w:p>
          <w:p w:rsidR="00BC2B76" w:rsidRPr="00922226" w:rsidRDefault="00BC2B76" w:rsidP="00BC2B76">
            <w:pPr>
              <w:numPr>
                <w:ilvl w:val="0"/>
                <w:numId w:val="26"/>
              </w:numPr>
              <w:tabs>
                <w:tab w:val="clear" w:pos="794"/>
                <w:tab w:val="clear" w:pos="1191"/>
                <w:tab w:val="clear" w:pos="1588"/>
                <w:tab w:val="clear" w:pos="1985"/>
              </w:tabs>
              <w:overflowPunct/>
              <w:autoSpaceDE/>
              <w:autoSpaceDN/>
              <w:adjustRightInd/>
              <w:spacing w:before="60" w:after="60"/>
              <w:jc w:val="both"/>
              <w:textAlignment w:val="auto"/>
              <w:rPr>
                <w:rFonts w:ascii="Garamond" w:hAnsi="Garamond"/>
                <w:szCs w:val="24"/>
              </w:rPr>
            </w:pPr>
            <w:r w:rsidRPr="00922226">
              <w:rPr>
                <w:rFonts w:ascii="Garamond" w:hAnsi="Garamond"/>
                <w:szCs w:val="24"/>
              </w:rPr>
              <w:t>Teamwork and Collaboration</w:t>
            </w:r>
          </w:p>
          <w:p w:rsidR="00BC2B76" w:rsidRPr="00922226" w:rsidRDefault="00BC2B76" w:rsidP="00BC2B76">
            <w:pPr>
              <w:numPr>
                <w:ilvl w:val="0"/>
                <w:numId w:val="26"/>
              </w:numPr>
              <w:tabs>
                <w:tab w:val="clear" w:pos="794"/>
                <w:tab w:val="clear" w:pos="1191"/>
                <w:tab w:val="clear" w:pos="1588"/>
                <w:tab w:val="clear" w:pos="1985"/>
              </w:tabs>
              <w:overflowPunct/>
              <w:autoSpaceDE/>
              <w:autoSpaceDN/>
              <w:adjustRightInd/>
              <w:spacing w:before="60" w:after="60"/>
              <w:jc w:val="both"/>
              <w:textAlignment w:val="auto"/>
              <w:rPr>
                <w:rFonts w:ascii="Garamond" w:hAnsi="Garamond"/>
                <w:szCs w:val="24"/>
              </w:rPr>
            </w:pPr>
            <w:r w:rsidRPr="00922226">
              <w:rPr>
                <w:rFonts w:ascii="Garamond" w:hAnsi="Garamond"/>
                <w:szCs w:val="24"/>
              </w:rPr>
              <w:t>Learning and Knowledge Sharing</w:t>
            </w:r>
          </w:p>
          <w:p w:rsidR="00BC2B76" w:rsidRPr="00922226" w:rsidRDefault="00BC2B76" w:rsidP="00760174">
            <w:pPr>
              <w:spacing w:before="60" w:after="60"/>
              <w:jc w:val="both"/>
              <w:rPr>
                <w:rFonts w:ascii="Garamond" w:hAnsi="Garamond"/>
                <w:b/>
                <w:szCs w:val="24"/>
              </w:rPr>
            </w:pPr>
            <w:r w:rsidRPr="00922226">
              <w:rPr>
                <w:rFonts w:ascii="Garamond" w:hAnsi="Garamond"/>
                <w:b/>
                <w:szCs w:val="24"/>
              </w:rPr>
              <w:t>Functional Competencies</w:t>
            </w:r>
          </w:p>
          <w:p w:rsidR="00BC2B76" w:rsidRPr="00922226" w:rsidRDefault="00BC2B76" w:rsidP="00340C96">
            <w:pPr>
              <w:numPr>
                <w:ilvl w:val="0"/>
                <w:numId w:val="27"/>
              </w:numPr>
              <w:tabs>
                <w:tab w:val="clear" w:pos="794"/>
                <w:tab w:val="clear" w:pos="1191"/>
                <w:tab w:val="clear" w:pos="1588"/>
                <w:tab w:val="clear" w:pos="1985"/>
              </w:tabs>
              <w:overflowPunct/>
              <w:autoSpaceDE/>
              <w:autoSpaceDN/>
              <w:adjustRightInd/>
              <w:spacing w:before="60" w:after="60"/>
              <w:jc w:val="both"/>
              <w:textAlignment w:val="auto"/>
              <w:rPr>
                <w:rFonts w:ascii="Garamond" w:hAnsi="Garamond"/>
                <w:szCs w:val="24"/>
              </w:rPr>
            </w:pPr>
            <w:r w:rsidRPr="00922226">
              <w:rPr>
                <w:rFonts w:ascii="Garamond" w:hAnsi="Garamond"/>
                <w:szCs w:val="24"/>
              </w:rPr>
              <w:t>Planning and Organi</w:t>
            </w:r>
            <w:r w:rsidR="00340C96">
              <w:rPr>
                <w:rFonts w:ascii="Garamond" w:hAnsi="Garamond"/>
                <w:szCs w:val="24"/>
              </w:rPr>
              <w:t>z</w:t>
            </w:r>
            <w:r w:rsidRPr="00922226">
              <w:rPr>
                <w:rFonts w:ascii="Garamond" w:hAnsi="Garamond"/>
                <w:szCs w:val="24"/>
              </w:rPr>
              <w:t>ing</w:t>
            </w:r>
          </w:p>
          <w:p w:rsidR="00BC2B76" w:rsidRPr="00922226" w:rsidRDefault="00BC2B76" w:rsidP="00340C96">
            <w:pPr>
              <w:numPr>
                <w:ilvl w:val="0"/>
                <w:numId w:val="27"/>
              </w:numPr>
              <w:tabs>
                <w:tab w:val="clear" w:pos="794"/>
                <w:tab w:val="clear" w:pos="1191"/>
                <w:tab w:val="clear" w:pos="1588"/>
                <w:tab w:val="clear" w:pos="1985"/>
              </w:tabs>
              <w:overflowPunct/>
              <w:autoSpaceDE/>
              <w:autoSpaceDN/>
              <w:adjustRightInd/>
              <w:spacing w:before="60" w:after="60"/>
              <w:jc w:val="both"/>
              <w:textAlignment w:val="auto"/>
              <w:rPr>
                <w:rFonts w:ascii="Garamond" w:hAnsi="Garamond"/>
                <w:szCs w:val="24"/>
              </w:rPr>
            </w:pPr>
            <w:r w:rsidRPr="00922226">
              <w:rPr>
                <w:rFonts w:ascii="Garamond" w:hAnsi="Garamond"/>
                <w:szCs w:val="24"/>
              </w:rPr>
              <w:t>Analysis, Judgement &amp; Decision</w:t>
            </w:r>
            <w:r w:rsidR="00340C96">
              <w:rPr>
                <w:rFonts w:ascii="Garamond" w:hAnsi="Garamond"/>
                <w:szCs w:val="24"/>
              </w:rPr>
              <w:t>-</w:t>
            </w:r>
            <w:r w:rsidRPr="00922226">
              <w:rPr>
                <w:rFonts w:ascii="Garamond" w:hAnsi="Garamond"/>
                <w:szCs w:val="24"/>
              </w:rPr>
              <w:t>Making</w:t>
            </w:r>
          </w:p>
          <w:p w:rsidR="00BC2B76" w:rsidRPr="00922226" w:rsidRDefault="00BC2B76" w:rsidP="00BC2B76">
            <w:pPr>
              <w:numPr>
                <w:ilvl w:val="0"/>
                <w:numId w:val="27"/>
              </w:numPr>
              <w:tabs>
                <w:tab w:val="clear" w:pos="794"/>
                <w:tab w:val="clear" w:pos="1191"/>
                <w:tab w:val="clear" w:pos="1588"/>
                <w:tab w:val="clear" w:pos="1985"/>
              </w:tabs>
              <w:overflowPunct/>
              <w:autoSpaceDE/>
              <w:autoSpaceDN/>
              <w:adjustRightInd/>
              <w:spacing w:before="60" w:after="60"/>
              <w:jc w:val="both"/>
              <w:textAlignment w:val="auto"/>
              <w:rPr>
                <w:rFonts w:ascii="Garamond" w:hAnsi="Garamond"/>
                <w:szCs w:val="24"/>
              </w:rPr>
            </w:pPr>
            <w:r w:rsidRPr="00922226">
              <w:rPr>
                <w:rFonts w:ascii="Garamond" w:hAnsi="Garamond"/>
                <w:szCs w:val="24"/>
              </w:rPr>
              <w:t>Client and Service Orientation</w:t>
            </w:r>
          </w:p>
          <w:p w:rsidR="00BC2B76" w:rsidRPr="00922226" w:rsidRDefault="00BC2B76" w:rsidP="00BC2B76">
            <w:pPr>
              <w:numPr>
                <w:ilvl w:val="0"/>
                <w:numId w:val="27"/>
              </w:numPr>
              <w:tabs>
                <w:tab w:val="clear" w:pos="794"/>
                <w:tab w:val="clear" w:pos="1191"/>
                <w:tab w:val="clear" w:pos="1588"/>
                <w:tab w:val="clear" w:pos="1985"/>
              </w:tabs>
              <w:overflowPunct/>
              <w:autoSpaceDE/>
              <w:autoSpaceDN/>
              <w:adjustRightInd/>
              <w:spacing w:before="60" w:after="60"/>
              <w:jc w:val="both"/>
              <w:textAlignment w:val="auto"/>
              <w:rPr>
                <w:rFonts w:ascii="Garamond" w:hAnsi="Garamond"/>
                <w:szCs w:val="24"/>
              </w:rPr>
            </w:pPr>
            <w:r w:rsidRPr="00922226">
              <w:rPr>
                <w:rFonts w:ascii="Garamond" w:hAnsi="Garamond"/>
                <w:szCs w:val="24"/>
              </w:rPr>
              <w:t>Innovation and Facilitating Change</w:t>
            </w:r>
          </w:p>
          <w:p w:rsidR="00BC2B76" w:rsidRPr="00922226" w:rsidRDefault="00BC2B76" w:rsidP="00BC2B76">
            <w:pPr>
              <w:numPr>
                <w:ilvl w:val="0"/>
                <w:numId w:val="27"/>
              </w:numPr>
              <w:tabs>
                <w:tab w:val="clear" w:pos="794"/>
                <w:tab w:val="clear" w:pos="1191"/>
                <w:tab w:val="clear" w:pos="1588"/>
                <w:tab w:val="clear" w:pos="1985"/>
              </w:tabs>
              <w:overflowPunct/>
              <w:autoSpaceDE/>
              <w:autoSpaceDN/>
              <w:adjustRightInd/>
              <w:spacing w:before="60" w:after="60"/>
              <w:ind w:left="357" w:hanging="357"/>
              <w:jc w:val="both"/>
              <w:textAlignment w:val="auto"/>
              <w:rPr>
                <w:rFonts w:ascii="Garamond" w:hAnsi="Garamond"/>
                <w:szCs w:val="24"/>
              </w:rPr>
            </w:pPr>
            <w:r w:rsidRPr="00922226">
              <w:rPr>
                <w:rFonts w:ascii="Garamond" w:hAnsi="Garamond"/>
                <w:szCs w:val="24"/>
              </w:rPr>
              <w:t>Networking and Building Partnerships</w:t>
            </w:r>
          </w:p>
          <w:p w:rsidR="00BC2B76" w:rsidRPr="00922226" w:rsidRDefault="00BC2B76" w:rsidP="00BC2B76">
            <w:pPr>
              <w:numPr>
                <w:ilvl w:val="0"/>
                <w:numId w:val="27"/>
              </w:numPr>
              <w:tabs>
                <w:tab w:val="clear" w:pos="794"/>
                <w:tab w:val="clear" w:pos="1191"/>
                <w:tab w:val="clear" w:pos="1588"/>
                <w:tab w:val="clear" w:pos="1985"/>
              </w:tabs>
              <w:overflowPunct/>
              <w:autoSpaceDE/>
              <w:autoSpaceDN/>
              <w:adjustRightInd/>
              <w:spacing w:before="60" w:after="60"/>
              <w:ind w:left="357" w:hanging="357"/>
              <w:jc w:val="both"/>
              <w:textAlignment w:val="auto"/>
              <w:rPr>
                <w:rFonts w:ascii="Garamond" w:hAnsi="Garamond"/>
                <w:szCs w:val="24"/>
              </w:rPr>
            </w:pPr>
            <w:r w:rsidRPr="00922226">
              <w:rPr>
                <w:rFonts w:ascii="Garamond" w:hAnsi="Garamond"/>
                <w:szCs w:val="24"/>
              </w:rPr>
              <w:t>Successful Management</w:t>
            </w:r>
          </w:p>
          <w:p w:rsidR="00BC2B76" w:rsidRDefault="00BC2B76" w:rsidP="00BC2B76">
            <w:pPr>
              <w:numPr>
                <w:ilvl w:val="0"/>
                <w:numId w:val="27"/>
              </w:numPr>
              <w:tabs>
                <w:tab w:val="clear" w:pos="794"/>
                <w:tab w:val="clear" w:pos="1191"/>
                <w:tab w:val="clear" w:pos="1588"/>
                <w:tab w:val="clear" w:pos="1985"/>
              </w:tabs>
              <w:overflowPunct/>
              <w:autoSpaceDE/>
              <w:autoSpaceDN/>
              <w:adjustRightInd/>
              <w:spacing w:before="0"/>
              <w:ind w:left="357" w:hanging="357"/>
              <w:jc w:val="both"/>
              <w:textAlignment w:val="auto"/>
              <w:rPr>
                <w:rFonts w:ascii="Garamond" w:hAnsi="Garamond"/>
                <w:szCs w:val="24"/>
              </w:rPr>
            </w:pPr>
            <w:r w:rsidRPr="00922226">
              <w:rPr>
                <w:rFonts w:ascii="Garamond" w:hAnsi="Garamond"/>
                <w:szCs w:val="24"/>
              </w:rPr>
              <w:t>Leadership</w:t>
            </w:r>
          </w:p>
          <w:p w:rsidR="00BC2B76" w:rsidRDefault="00BC2B76" w:rsidP="00760174">
            <w:pPr>
              <w:rPr>
                <w:rFonts w:ascii="Garamond" w:hAnsi="Garamond"/>
                <w:szCs w:val="24"/>
              </w:rPr>
            </w:pPr>
            <w:r w:rsidRPr="00922226">
              <w:rPr>
                <w:rFonts w:ascii="Garamond" w:hAnsi="Garamond"/>
                <w:b/>
                <w:szCs w:val="24"/>
              </w:rPr>
              <w:t>Technical Competencies</w:t>
            </w:r>
            <w:r w:rsidRPr="00922226">
              <w:rPr>
                <w:rFonts w:ascii="Garamond" w:hAnsi="Garamond"/>
                <w:szCs w:val="24"/>
              </w:rPr>
              <w:t xml:space="preserve"> </w:t>
            </w:r>
          </w:p>
          <w:p w:rsidR="00BC2B76" w:rsidRPr="00922226" w:rsidRDefault="00BC2B76" w:rsidP="00760174">
            <w:pPr>
              <w:rPr>
                <w:rFonts w:ascii="Garamond" w:hAnsi="Garamond"/>
                <w:szCs w:val="24"/>
              </w:rPr>
            </w:pPr>
            <w:r w:rsidRPr="00922226">
              <w:rPr>
                <w:rFonts w:ascii="Garamond" w:hAnsi="Garamond"/>
                <w:szCs w:val="24"/>
              </w:rPr>
              <w:t>To be defined</w:t>
            </w:r>
          </w:p>
        </w:tc>
      </w:tr>
    </w:tbl>
    <w:p w:rsidR="00BC2B76" w:rsidRDefault="00BC2B76" w:rsidP="00BC2B76">
      <w:pPr>
        <w:jc w:val="both"/>
        <w:rPr>
          <w:rFonts w:ascii="Garamond" w:hAnsi="Garamond"/>
          <w:sz w:val="26"/>
          <w:szCs w:val="26"/>
        </w:rPr>
      </w:pPr>
    </w:p>
    <w:p w:rsidR="00BC2B76" w:rsidRDefault="00BC2B76" w:rsidP="00BC2B76">
      <w:pPr>
        <w:jc w:val="both"/>
        <w:rPr>
          <w:rFonts w:ascii="Garamond" w:hAnsi="Garamond"/>
          <w:sz w:val="26"/>
          <w:szCs w:val="26"/>
        </w:rPr>
      </w:pPr>
      <w:r>
        <w:rPr>
          <w:rFonts w:ascii="Garamond" w:hAnsi="Garamond"/>
          <w:noProof/>
          <w:szCs w:val="24"/>
          <w:lang w:val="en-US" w:eastAsia="zh-CN"/>
        </w:rPr>
        <mc:AlternateContent>
          <mc:Choice Requires="wpg">
            <w:drawing>
              <wp:anchor distT="0" distB="0" distL="114300" distR="114300" simplePos="0" relativeHeight="251657728" behindDoc="0" locked="0" layoutInCell="1" allowOverlap="1">
                <wp:simplePos x="0" y="0"/>
                <wp:positionH relativeFrom="column">
                  <wp:posOffset>270510</wp:posOffset>
                </wp:positionH>
                <wp:positionV relativeFrom="paragraph">
                  <wp:posOffset>74930</wp:posOffset>
                </wp:positionV>
                <wp:extent cx="2971800" cy="2743200"/>
                <wp:effectExtent l="1270" t="12700" r="0" b="158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743200"/>
                          <a:chOff x="3733" y="9695"/>
                          <a:chExt cx="4395" cy="3912"/>
                        </a:xfrm>
                      </wpg:grpSpPr>
                      <wps:wsp>
                        <wps:cNvPr id="4" name="Text Box 10"/>
                        <wps:cNvSpPr txBox="1">
                          <a:spLocks noChangeArrowheads="1"/>
                        </wps:cNvSpPr>
                        <wps:spPr bwMode="auto">
                          <a:xfrm>
                            <a:off x="4991" y="10240"/>
                            <a:ext cx="1564" cy="1158"/>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BC2B76" w:rsidRPr="00922226" w:rsidRDefault="00BC2B76" w:rsidP="00BC2B76">
                              <w:pPr>
                                <w:jc w:val="center"/>
                                <w:rPr>
                                  <w:rFonts w:ascii="Garamond" w:hAnsi="Garamond"/>
                                  <w:b/>
                                </w:rPr>
                              </w:pPr>
                              <w:smartTag w:uri="urn:schemas-microsoft-com:office:smarttags" w:element="stockticker">
                                <w:r w:rsidRPr="00922226">
                                  <w:rPr>
                                    <w:rFonts w:ascii="Garamond" w:hAnsi="Garamond"/>
                                    <w:b/>
                                  </w:rPr>
                                  <w:t>CORE</w:t>
                                </w:r>
                              </w:smartTag>
                            </w:p>
                            <w:p w:rsidR="00BC2B76" w:rsidRPr="00922226" w:rsidRDefault="00BC2B76" w:rsidP="00BC2B76">
                              <w:pPr>
                                <w:jc w:val="center"/>
                                <w:rPr>
                                  <w:rFonts w:ascii="Garamond" w:hAnsi="Garamond"/>
                                  <w:bCs/>
                                </w:rPr>
                              </w:pPr>
                              <w:r w:rsidRPr="00922226">
                                <w:rPr>
                                  <w:rFonts w:ascii="Garamond" w:hAnsi="Garamond"/>
                                  <w:bCs/>
                                </w:rPr>
                                <w:t>Apply to all staff members</w:t>
                              </w:r>
                            </w:p>
                          </w:txbxContent>
                        </wps:txbx>
                        <wps:bodyPr rot="0" vert="horz" wrap="square" lIns="91440" tIns="45720" rIns="91440" bIns="45720" anchor="t" anchorCtr="0" upright="1">
                          <a:noAutofit/>
                        </wps:bodyPr>
                      </wps:wsp>
                      <wps:wsp>
                        <wps:cNvPr id="5" name="Oval 11"/>
                        <wps:cNvSpPr>
                          <a:spLocks noChangeArrowheads="1"/>
                        </wps:cNvSpPr>
                        <wps:spPr bwMode="auto">
                          <a:xfrm>
                            <a:off x="4611" y="9695"/>
                            <a:ext cx="2394" cy="2314"/>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00008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Oval 12"/>
                        <wps:cNvSpPr>
                          <a:spLocks noChangeArrowheads="1"/>
                        </wps:cNvSpPr>
                        <wps:spPr bwMode="auto">
                          <a:xfrm>
                            <a:off x="3779" y="11265"/>
                            <a:ext cx="2390" cy="2314"/>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00008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Oval 13"/>
                        <wps:cNvSpPr>
                          <a:spLocks noChangeArrowheads="1"/>
                        </wps:cNvSpPr>
                        <wps:spPr bwMode="auto">
                          <a:xfrm>
                            <a:off x="5517" y="11293"/>
                            <a:ext cx="2392" cy="2314"/>
                          </a:xfrm>
                          <a:prstGeom prst="ellipse">
                            <a:avLst/>
                          </a:prstGeom>
                          <a:noFill/>
                          <a:ln w="19050" algn="ctr">
                            <a:solidFill>
                              <a:srgbClr val="000000"/>
                            </a:solidFill>
                            <a:round/>
                            <a:headEnd/>
                            <a:tailEnd/>
                          </a:ln>
                          <a:effectLst/>
                          <a:extLst>
                            <a:ext uri="{909E8E84-426E-40DD-AFC4-6F175D3DCCD1}">
                              <a14:hiddenFill xmlns:a14="http://schemas.microsoft.com/office/drawing/2010/main">
                                <a:solidFill>
                                  <a:srgbClr val="00008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Text Box 14"/>
                        <wps:cNvSpPr txBox="1">
                          <a:spLocks noChangeArrowheads="1"/>
                        </wps:cNvSpPr>
                        <wps:spPr bwMode="auto">
                          <a:xfrm>
                            <a:off x="3733" y="12064"/>
                            <a:ext cx="1890" cy="992"/>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BC2B76" w:rsidRPr="00922226" w:rsidRDefault="00BC2B76" w:rsidP="00BC2B76">
                              <w:pPr>
                                <w:jc w:val="center"/>
                                <w:rPr>
                                  <w:rFonts w:ascii="Garamond" w:hAnsi="Garamond"/>
                                  <w:b/>
                                </w:rPr>
                              </w:pPr>
                              <w:r w:rsidRPr="00922226">
                                <w:rPr>
                                  <w:rFonts w:ascii="Garamond" w:hAnsi="Garamond"/>
                                  <w:b/>
                                </w:rPr>
                                <w:t>FUNCTIONAL</w:t>
                              </w:r>
                            </w:p>
                            <w:p w:rsidR="00BC2B76" w:rsidRPr="00922226" w:rsidRDefault="00BC2B76" w:rsidP="00BC2B76">
                              <w:pPr>
                                <w:jc w:val="center"/>
                                <w:rPr>
                                  <w:rFonts w:ascii="Garamond" w:hAnsi="Garamond"/>
                                  <w:bCs/>
                                </w:rPr>
                              </w:pPr>
                              <w:r w:rsidRPr="00922226">
                                <w:rPr>
                                  <w:rFonts w:ascii="Garamond" w:hAnsi="Garamond"/>
                                  <w:bCs/>
                                </w:rPr>
                                <w:t>Vary by job</w:t>
                              </w:r>
                            </w:p>
                            <w:p w:rsidR="00BC2B76" w:rsidRPr="00922226" w:rsidRDefault="00BC2B76" w:rsidP="00BC2B76">
                              <w:pPr>
                                <w:jc w:val="center"/>
                                <w:rPr>
                                  <w:rFonts w:ascii="Garamond" w:hAnsi="Garamond"/>
                                  <w:bCs/>
                                </w:rPr>
                              </w:pPr>
                              <w:r w:rsidRPr="00922226">
                                <w:rPr>
                                  <w:rFonts w:ascii="Garamond" w:hAnsi="Garamond"/>
                                  <w:bCs/>
                                </w:rPr>
                                <w:t xml:space="preserve"> function</w:t>
                              </w:r>
                            </w:p>
                          </w:txbxContent>
                        </wps:txbx>
                        <wps:bodyPr rot="0" vert="horz" wrap="square" lIns="91440" tIns="45720" rIns="91440" bIns="45720" anchor="t" anchorCtr="0" upright="1">
                          <a:noAutofit/>
                        </wps:bodyPr>
                      </wps:wsp>
                      <wps:wsp>
                        <wps:cNvPr id="9" name="Text Box 15"/>
                        <wps:cNvSpPr txBox="1">
                          <a:spLocks noChangeArrowheads="1"/>
                        </wps:cNvSpPr>
                        <wps:spPr bwMode="auto">
                          <a:xfrm>
                            <a:off x="5891" y="12040"/>
                            <a:ext cx="2237" cy="1222"/>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BC2B76" w:rsidRPr="00922226" w:rsidRDefault="00BC2B76" w:rsidP="00BC2B76">
                              <w:pPr>
                                <w:jc w:val="center"/>
                                <w:rPr>
                                  <w:rFonts w:ascii="Garamond" w:hAnsi="Garamond"/>
                                  <w:b/>
                                </w:rPr>
                              </w:pPr>
                              <w:r w:rsidRPr="00922226">
                                <w:rPr>
                                  <w:rFonts w:ascii="Garamond" w:hAnsi="Garamond"/>
                                  <w:b/>
                                </w:rPr>
                                <w:t>TECHNICAL</w:t>
                              </w:r>
                            </w:p>
                            <w:p w:rsidR="00BC2B76" w:rsidRDefault="00BC2B76" w:rsidP="00BC2B76">
                              <w:pPr>
                                <w:jc w:val="center"/>
                                <w:rPr>
                                  <w:rFonts w:ascii="Garamond" w:hAnsi="Garamond"/>
                                  <w:bCs/>
                                </w:rPr>
                              </w:pPr>
                              <w:r w:rsidRPr="00922226">
                                <w:rPr>
                                  <w:rFonts w:ascii="Garamond" w:hAnsi="Garamond"/>
                                  <w:bCs/>
                                </w:rPr>
                                <w:t>Specific to</w:t>
                              </w:r>
                            </w:p>
                            <w:p w:rsidR="00BC2B76" w:rsidRDefault="00BC2B76" w:rsidP="00BC2B76">
                              <w:pPr>
                                <w:jc w:val="center"/>
                                <w:rPr>
                                  <w:rFonts w:ascii="Garamond" w:hAnsi="Garamond"/>
                                  <w:bCs/>
                                </w:rPr>
                              </w:pPr>
                              <w:r w:rsidRPr="00922226">
                                <w:rPr>
                                  <w:rFonts w:ascii="Garamond" w:hAnsi="Garamond"/>
                                  <w:bCs/>
                                </w:rPr>
                                <w:t xml:space="preserve"> </w:t>
                              </w:r>
                              <w:r>
                                <w:rPr>
                                  <w:rFonts w:ascii="Garamond" w:hAnsi="Garamond"/>
                                  <w:bCs/>
                                </w:rPr>
                                <w:t>i</w:t>
                              </w:r>
                              <w:r w:rsidRPr="00922226">
                                <w:rPr>
                                  <w:rFonts w:ascii="Garamond" w:hAnsi="Garamond"/>
                                  <w:bCs/>
                                </w:rPr>
                                <w:t>ndividual</w:t>
                              </w:r>
                            </w:p>
                            <w:p w:rsidR="00BC2B76" w:rsidRPr="00922226" w:rsidRDefault="00BC2B76" w:rsidP="00BC2B76">
                              <w:pPr>
                                <w:jc w:val="center"/>
                                <w:rPr>
                                  <w:rFonts w:ascii="Garamond" w:hAnsi="Garamond"/>
                                  <w:bCs/>
                                </w:rPr>
                              </w:pPr>
                              <w:r w:rsidRPr="00922226">
                                <w:rPr>
                                  <w:rFonts w:ascii="Garamond" w:hAnsi="Garamond"/>
                                  <w:bCs/>
                                </w:rPr>
                                <w:t xml:space="preserve"> occupation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3" style="position:absolute;left:0;text-align:left;margin-left:21.3pt;margin-top:5.9pt;width:234pt;height:3in;z-index:251657728" coordorigin="3733,9695" coordsize="4395,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">
                <v:shape id="Text Box 10" o:spid="_x0000_s1034" type="#_x0000_t202" style="position:absolute;left:4991;top:10240;width:1564;height:1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FfcQA&#10;AADaAAAADwAAAGRycy9kb3ducmV2LnhtbESPQWvCQBSE74L/YXlCL9JsGopIdJViafFkMZGCt0f2&#10;NUmbfRuy2yT213cFweMwM98w6+1oGtFT52rLCp6iGARxYXXNpYJT/va4BOE8ssbGMim4kIPtZjpZ&#10;Y6rtwEfqM1+KAGGXooLK+zaV0hUVGXSRbYmD92U7gz7IrpS6wyHATSOTOF5IgzWHhQpb2lVU/GS/&#10;RsHreXcYPz/2UiZJNi91/o3v8Z9SD7PxZQXC0+jv4Vt7rxU8w/VKu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GxX3EAAAA2gAAAA8AAAAAAAAAAAAAAAAAmAIAAGRycy9k&#10;b3ducmV2LnhtbFBLBQYAAAAABAAEAPUAAACJAwAAAAA=&#10;" filled="f" fillcolor="navy" stroked="f" strokecolor="blue">
                  <v:textbox>
                    <w:txbxContent>
                      <w:p w:rsidR="00BC2B76" w:rsidRPr="00922226" w:rsidRDefault="00BC2B76" w:rsidP="00BC2B76">
                        <w:pPr>
                          <w:jc w:val="center"/>
                          <w:rPr>
                            <w:rFonts w:ascii="Garamond" w:hAnsi="Garamond"/>
                            <w:b/>
                          </w:rPr>
                        </w:pPr>
                        <w:smartTag w:uri="urn:schemas-microsoft-com:office:smarttags" w:element="stockticker">
                          <w:r w:rsidRPr="00922226">
                            <w:rPr>
                              <w:rFonts w:ascii="Garamond" w:hAnsi="Garamond"/>
                              <w:b/>
                            </w:rPr>
                            <w:t>CORE</w:t>
                          </w:r>
                        </w:smartTag>
                      </w:p>
                      <w:p w:rsidR="00BC2B76" w:rsidRPr="00922226" w:rsidRDefault="00BC2B76" w:rsidP="00BC2B76">
                        <w:pPr>
                          <w:jc w:val="center"/>
                          <w:rPr>
                            <w:rFonts w:ascii="Garamond" w:hAnsi="Garamond"/>
                            <w:bCs/>
                          </w:rPr>
                        </w:pPr>
                        <w:r w:rsidRPr="00922226">
                          <w:rPr>
                            <w:rFonts w:ascii="Garamond" w:hAnsi="Garamond"/>
                            <w:bCs/>
                          </w:rPr>
                          <w:t>Apply to all staff members</w:t>
                        </w:r>
                      </w:p>
                    </w:txbxContent>
                  </v:textbox>
                </v:shape>
                <v:oval id="Oval 11" o:spid="_x0000_s1035" style="position:absolute;left:4611;top:9695;width:2394;height:2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XWcQA&#10;AADaAAAADwAAAGRycy9kb3ducmV2LnhtbESPQWsCMRSE70L/Q3hCL0WzClpZjSKlQnuQovWgt8fm&#10;uVncvGyTdF3/vSkUPA4z8w2zWHW2Fi35UDlWMBpmIIgLpysuFRy+N4MZiBCRNdaOScGNAqyWT70F&#10;5tpdeUftPpYiQTjkqMDE2ORShsKQxTB0DXHyzs5bjEn6UmqP1wS3tRxn2VRarDgtGGzozVBx2f9a&#10;Bcd1NjlNX0bx07T6y7+/bsPsZ6vUc79bz0FE6uIj/N/+0Aom8Hcl3Q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Vl1nEAAAA2gAAAA8AAAAAAAAAAAAAAAAAmAIAAGRycy9k&#10;b3ducmV2LnhtbFBLBQYAAAAABAAEAPUAAACJAwAAAAA=&#10;" filled="f" fillcolor="navy" strokeweight="1.5pt"/>
                <v:oval id="Oval 12" o:spid="_x0000_s1036" style="position:absolute;left:3779;top:11265;width:2390;height:2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JLsQA&#10;AADaAAAADwAAAGRycy9kb3ducmV2LnhtbESPQWsCMRSE7wX/Q3hCL0WzFrqV1SgiCu1BStWD3h6b&#10;52Zx87Im6br9902h0OMwM98w82VvG9GRD7VjBZNxBoK4dLrmSsHxsB1NQYSIrLFxTAq+KcByMXiY&#10;Y6HdnT+p28dKJAiHAhWYGNtCylAashjGriVO3sV5izFJX0nt8Z7gtpHPWZZLizWnBYMtrQ2V1/2X&#10;VXBaZS/n/GkS302nP/zmdRemt51Sj8N+NQMRqY//4b/2m1aQw++Vd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HCS7EAAAA2gAAAA8AAAAAAAAAAAAAAAAAmAIAAGRycy9k&#10;b3ducmV2LnhtbFBLBQYAAAAABAAEAPUAAACJAwAAAAA=&#10;" filled="f" fillcolor="navy" strokeweight="1.5pt"/>
                <v:oval id="Oval 13" o:spid="_x0000_s1037" style="position:absolute;left:5517;top:11293;width:2392;height:2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ustcQA&#10;AADaAAAADwAAAGRycy9kb3ducmV2LnhtbESPQWsCMRSE70L/Q3iCF9GsQlVWo0ip0B6k1HrQ22Pz&#10;3CxuXrZJXLf/vikUPA4z8w2z2nS2Fi35UDlWMBlnIIgLpysuFRy/dqMFiBCRNdaOScEPBdisn3or&#10;zLW78ye1h1iKBOGQowITY5NLGQpDFsPYNcTJuzhvMSbpS6k93hPc1nKaZTNpseK0YLChF0PF9XCz&#10;Ck7b7Pk8G07iu2n1h3+d78Pie6/UoN9tlyAidfER/m+/aQVz+LuSb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rLXEAAAA2gAAAA8AAAAAAAAAAAAAAAAAmAIAAGRycy9k&#10;b3ducmV2LnhtbFBLBQYAAAAABAAEAPUAAACJAwAAAAA=&#10;" filled="f" fillcolor="navy" strokeweight="1.5pt"/>
                <v:shape id="Text Box 14" o:spid="_x0000_s1038" type="#_x0000_t202" style="position:absolute;left:3733;top:12064;width:1890;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PeMAA&#10;AADaAAAADwAAAGRycy9kb3ducmV2LnhtbERPTYvCMBC9C/sfwizsRWxqDyLVVBZF8bRiFcHb0Ixt&#10;3WZSmqx2/fXmIHh8vO/5ojeNuFHnassKxlEMgriwuuZSwfGwHk1BOI+ssbFMCv7JwSL7GMwx1fbO&#10;e7rlvhQhhF2KCirv21RKV1Rk0EW2JQ7cxXYGfYBdKXWH9xBuGpnE8UQarDk0VNjSsqLiN/8zClbn&#10;5U9/2m2lTJJ8WOrDFTfxQ6mvz/57BsJT79/il3urFYSt4Uq4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vPeMAAAADaAAAADwAAAAAAAAAAAAAAAACYAgAAZHJzL2Rvd25y&#10;ZXYueG1sUEsFBgAAAAAEAAQA9QAAAIUDAAAAAA==&#10;" filled="f" fillcolor="navy" stroked="f" strokecolor="blue">
                  <v:textbox>
                    <w:txbxContent>
                      <w:p w:rsidR="00BC2B76" w:rsidRPr="00922226" w:rsidRDefault="00BC2B76" w:rsidP="00BC2B76">
                        <w:pPr>
                          <w:jc w:val="center"/>
                          <w:rPr>
                            <w:rFonts w:ascii="Garamond" w:hAnsi="Garamond"/>
                            <w:b/>
                          </w:rPr>
                        </w:pPr>
                        <w:r w:rsidRPr="00922226">
                          <w:rPr>
                            <w:rFonts w:ascii="Garamond" w:hAnsi="Garamond"/>
                            <w:b/>
                          </w:rPr>
                          <w:t>FUNCTIONAL</w:t>
                        </w:r>
                      </w:p>
                      <w:p w:rsidR="00BC2B76" w:rsidRPr="00922226" w:rsidRDefault="00BC2B76" w:rsidP="00BC2B76">
                        <w:pPr>
                          <w:jc w:val="center"/>
                          <w:rPr>
                            <w:rFonts w:ascii="Garamond" w:hAnsi="Garamond"/>
                            <w:bCs/>
                          </w:rPr>
                        </w:pPr>
                        <w:r w:rsidRPr="00922226">
                          <w:rPr>
                            <w:rFonts w:ascii="Garamond" w:hAnsi="Garamond"/>
                            <w:bCs/>
                          </w:rPr>
                          <w:t>Vary by job</w:t>
                        </w:r>
                      </w:p>
                      <w:p w:rsidR="00BC2B76" w:rsidRPr="00922226" w:rsidRDefault="00BC2B76" w:rsidP="00BC2B76">
                        <w:pPr>
                          <w:jc w:val="center"/>
                          <w:rPr>
                            <w:rFonts w:ascii="Garamond" w:hAnsi="Garamond"/>
                            <w:bCs/>
                          </w:rPr>
                        </w:pPr>
                        <w:r w:rsidRPr="00922226">
                          <w:rPr>
                            <w:rFonts w:ascii="Garamond" w:hAnsi="Garamond"/>
                            <w:bCs/>
                          </w:rPr>
                          <w:t xml:space="preserve"> function</w:t>
                        </w:r>
                      </w:p>
                    </w:txbxContent>
                  </v:textbox>
                </v:shape>
                <v:shape id="Text Box 15" o:spid="_x0000_s1039" type="#_x0000_t202" style="position:absolute;left:5891;top:12040;width:2237;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q48QA&#10;AADaAAAADwAAAGRycy9kb3ducmV2LnhtbESPQWvCQBSE74L/YXlCL9JsmkPR6CrF0uLJYiIFb4/s&#10;a5I2+zZkt0nsr+8KgsdhZr5h1tvRNKKnztWWFTxFMQjiwuqaSwWn/O1xAcJ5ZI2NZVJwIQfbzXSy&#10;xlTbgY/UZ74UAcIuRQWV920qpSsqMugi2xIH78t2Bn2QXSl1h0OAm0YmcfwsDdYcFipsaVdR8ZP9&#10;GgWv591h/PzYS5kk2bzU+Te+x39KPczGlxUIT6O/h2/tvVawhOuVcAP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auPEAAAA2gAAAA8AAAAAAAAAAAAAAAAAmAIAAGRycy9k&#10;b3ducmV2LnhtbFBLBQYAAAAABAAEAPUAAACJAwAAAAA=&#10;" filled="f" fillcolor="navy" stroked="f" strokecolor="blue">
                  <v:textbox>
                    <w:txbxContent>
                      <w:p w:rsidR="00BC2B76" w:rsidRPr="00922226" w:rsidRDefault="00BC2B76" w:rsidP="00BC2B76">
                        <w:pPr>
                          <w:jc w:val="center"/>
                          <w:rPr>
                            <w:rFonts w:ascii="Garamond" w:hAnsi="Garamond"/>
                            <w:b/>
                          </w:rPr>
                        </w:pPr>
                        <w:r w:rsidRPr="00922226">
                          <w:rPr>
                            <w:rFonts w:ascii="Garamond" w:hAnsi="Garamond"/>
                            <w:b/>
                          </w:rPr>
                          <w:t>TECHNICAL</w:t>
                        </w:r>
                      </w:p>
                      <w:p w:rsidR="00BC2B76" w:rsidRDefault="00BC2B76" w:rsidP="00BC2B76">
                        <w:pPr>
                          <w:jc w:val="center"/>
                          <w:rPr>
                            <w:rFonts w:ascii="Garamond" w:hAnsi="Garamond"/>
                            <w:bCs/>
                          </w:rPr>
                        </w:pPr>
                        <w:r w:rsidRPr="00922226">
                          <w:rPr>
                            <w:rFonts w:ascii="Garamond" w:hAnsi="Garamond"/>
                            <w:bCs/>
                          </w:rPr>
                          <w:t>Specific to</w:t>
                        </w:r>
                      </w:p>
                      <w:p w:rsidR="00BC2B76" w:rsidRDefault="00BC2B76" w:rsidP="00BC2B76">
                        <w:pPr>
                          <w:jc w:val="center"/>
                          <w:rPr>
                            <w:rFonts w:ascii="Garamond" w:hAnsi="Garamond"/>
                            <w:bCs/>
                          </w:rPr>
                        </w:pPr>
                        <w:r w:rsidRPr="00922226">
                          <w:rPr>
                            <w:rFonts w:ascii="Garamond" w:hAnsi="Garamond"/>
                            <w:bCs/>
                          </w:rPr>
                          <w:t xml:space="preserve"> </w:t>
                        </w:r>
                        <w:r>
                          <w:rPr>
                            <w:rFonts w:ascii="Garamond" w:hAnsi="Garamond"/>
                            <w:bCs/>
                          </w:rPr>
                          <w:t>i</w:t>
                        </w:r>
                        <w:r w:rsidRPr="00922226">
                          <w:rPr>
                            <w:rFonts w:ascii="Garamond" w:hAnsi="Garamond"/>
                            <w:bCs/>
                          </w:rPr>
                          <w:t>ndividual</w:t>
                        </w:r>
                      </w:p>
                      <w:p w:rsidR="00BC2B76" w:rsidRPr="00922226" w:rsidRDefault="00BC2B76" w:rsidP="00BC2B76">
                        <w:pPr>
                          <w:jc w:val="center"/>
                          <w:rPr>
                            <w:rFonts w:ascii="Garamond" w:hAnsi="Garamond"/>
                            <w:bCs/>
                          </w:rPr>
                        </w:pPr>
                        <w:r w:rsidRPr="00922226">
                          <w:rPr>
                            <w:rFonts w:ascii="Garamond" w:hAnsi="Garamond"/>
                            <w:bCs/>
                          </w:rPr>
                          <w:t xml:space="preserve"> occupation</w:t>
                        </w:r>
                      </w:p>
                    </w:txbxContent>
                  </v:textbox>
                </v:shape>
              </v:group>
            </w:pict>
          </mc:Fallback>
        </mc:AlternateContent>
      </w:r>
    </w:p>
    <w:p w:rsidR="00BC2B76" w:rsidRDefault="00BC2B76" w:rsidP="00BC2B76">
      <w:pPr>
        <w:jc w:val="both"/>
        <w:rPr>
          <w:rFonts w:ascii="Garamond" w:hAnsi="Garamond"/>
          <w:sz w:val="26"/>
          <w:szCs w:val="26"/>
        </w:rPr>
      </w:pPr>
    </w:p>
    <w:p w:rsidR="00BC2B76" w:rsidRDefault="00BC2B76" w:rsidP="00BC2B76">
      <w:pPr>
        <w:jc w:val="both"/>
        <w:rPr>
          <w:rFonts w:ascii="Garamond" w:hAnsi="Garamond"/>
          <w:sz w:val="26"/>
          <w:szCs w:val="26"/>
        </w:rPr>
      </w:pPr>
    </w:p>
    <w:p w:rsidR="00BC2B76" w:rsidRDefault="00BC2B76" w:rsidP="00BC2B76">
      <w:pPr>
        <w:jc w:val="both"/>
        <w:rPr>
          <w:rFonts w:ascii="Garamond" w:hAnsi="Garamond"/>
          <w:sz w:val="26"/>
          <w:szCs w:val="26"/>
        </w:rPr>
      </w:pPr>
    </w:p>
    <w:p w:rsidR="00BC2B76" w:rsidRDefault="00BC2B76" w:rsidP="00BC2B76">
      <w:pPr>
        <w:jc w:val="both"/>
        <w:rPr>
          <w:rFonts w:ascii="Garamond" w:hAnsi="Garamond"/>
          <w:b/>
          <w:sz w:val="26"/>
          <w:szCs w:val="26"/>
        </w:rPr>
      </w:pPr>
      <w:r>
        <w:rPr>
          <w:rFonts w:ascii="Garamond" w:hAnsi="Garamond"/>
          <w:sz w:val="26"/>
          <w:szCs w:val="26"/>
        </w:rPr>
        <w:t xml:space="preserve"> </w:t>
      </w:r>
      <w:r>
        <w:rPr>
          <w:rFonts w:ascii="Garamond" w:hAnsi="Garamond"/>
          <w:b/>
          <w:sz w:val="26"/>
          <w:szCs w:val="26"/>
        </w:rPr>
        <w:t xml:space="preserve">      </w:t>
      </w:r>
    </w:p>
    <w:p w:rsidR="00BC2B76" w:rsidRDefault="00BC2B76" w:rsidP="00BC2B76">
      <w:pPr>
        <w:jc w:val="both"/>
        <w:rPr>
          <w:rFonts w:ascii="Garamond" w:hAnsi="Garamond"/>
          <w:b/>
          <w:sz w:val="26"/>
          <w:szCs w:val="26"/>
        </w:rPr>
      </w:pPr>
    </w:p>
    <w:p w:rsidR="00BC2B76" w:rsidRDefault="00BC2B76" w:rsidP="00BC2B76">
      <w:pPr>
        <w:jc w:val="both"/>
        <w:rPr>
          <w:rFonts w:ascii="Garamond" w:hAnsi="Garamond"/>
          <w:b/>
          <w:sz w:val="26"/>
          <w:szCs w:val="26"/>
        </w:rPr>
      </w:pPr>
    </w:p>
    <w:p w:rsidR="00BC2B76" w:rsidRPr="007C1F9A" w:rsidRDefault="00BC2B76" w:rsidP="00BC2B76">
      <w:pPr>
        <w:jc w:val="both"/>
        <w:rPr>
          <w:rFonts w:ascii="Garamond" w:hAnsi="Garamond"/>
          <w:sz w:val="26"/>
          <w:szCs w:val="26"/>
        </w:rPr>
      </w:pPr>
      <w:r>
        <w:rPr>
          <w:rFonts w:ascii="Garamond" w:hAnsi="Garamond"/>
          <w:b/>
          <w:sz w:val="26"/>
          <w:szCs w:val="26"/>
        </w:rPr>
        <w:t xml:space="preserve">  </w:t>
      </w:r>
    </w:p>
    <w:p w:rsidR="00BC2B76" w:rsidRDefault="00BC2B76" w:rsidP="00BC2B76">
      <w:pPr>
        <w:jc w:val="both"/>
        <w:rPr>
          <w:rFonts w:ascii="Garamond" w:hAnsi="Garamond"/>
          <w:sz w:val="26"/>
          <w:szCs w:val="26"/>
        </w:rPr>
      </w:pPr>
    </w:p>
    <w:p w:rsidR="00BC2B76" w:rsidRPr="00417863" w:rsidRDefault="00BC2B76" w:rsidP="00BC2B76">
      <w:pPr>
        <w:jc w:val="both"/>
        <w:rPr>
          <w:rFonts w:ascii="Garamond" w:hAnsi="Garamond"/>
          <w:sz w:val="26"/>
          <w:szCs w:val="26"/>
        </w:rPr>
      </w:pPr>
    </w:p>
    <w:p w:rsidR="00BC2B76" w:rsidRDefault="00BC2B76" w:rsidP="00BC2B76">
      <w:pPr>
        <w:jc w:val="both"/>
        <w:rPr>
          <w:rFonts w:ascii="Garamond" w:hAnsi="Garamond"/>
          <w:sz w:val="26"/>
          <w:szCs w:val="26"/>
        </w:rPr>
      </w:pPr>
    </w:p>
    <w:p w:rsidR="00BC2B76" w:rsidRDefault="00BC2B76" w:rsidP="00BC2B76">
      <w:pPr>
        <w:jc w:val="both"/>
        <w:rPr>
          <w:rFonts w:ascii="Garamond" w:hAnsi="Garamond"/>
          <w:sz w:val="26"/>
          <w:szCs w:val="26"/>
        </w:rPr>
      </w:pPr>
    </w:p>
    <w:p w:rsidR="00BC2B76" w:rsidRDefault="00BC2B76" w:rsidP="00BC2B76">
      <w:pPr>
        <w:jc w:val="both"/>
        <w:rPr>
          <w:rFonts w:ascii="Garamond" w:hAnsi="Garamond"/>
          <w:sz w:val="26"/>
          <w:szCs w:val="26"/>
        </w:rPr>
      </w:pPr>
    </w:p>
    <w:p w:rsidR="00BC2B76" w:rsidRDefault="00BC2B76" w:rsidP="00BC2B76">
      <w:pPr>
        <w:jc w:val="both"/>
        <w:rPr>
          <w:rFonts w:ascii="Garamond" w:hAnsi="Garamond"/>
          <w:sz w:val="26"/>
          <w:szCs w:val="26"/>
        </w:rPr>
      </w:pPr>
    </w:p>
    <w:p w:rsidR="00BC2B76" w:rsidRPr="00344186" w:rsidRDefault="00BC2B76" w:rsidP="00340C96">
      <w:pPr>
        <w:jc w:val="both"/>
        <w:rPr>
          <w:rFonts w:ascii="Garamond" w:hAnsi="Garamond"/>
          <w:szCs w:val="24"/>
        </w:rPr>
      </w:pPr>
      <w:r w:rsidRPr="00344186">
        <w:rPr>
          <w:rFonts w:ascii="Garamond" w:hAnsi="Garamond"/>
          <w:b/>
          <w:szCs w:val="24"/>
        </w:rPr>
        <w:t xml:space="preserve">Core </w:t>
      </w:r>
      <w:r w:rsidRPr="00344186">
        <w:rPr>
          <w:rFonts w:ascii="Garamond" w:hAnsi="Garamond"/>
          <w:szCs w:val="24"/>
        </w:rPr>
        <w:t xml:space="preserve">competencies apply to all staff of ITU, regardless of function or level. The core competencies are not specific to any occupation. </w:t>
      </w:r>
    </w:p>
    <w:p w:rsidR="00BC2B76" w:rsidRPr="00344186" w:rsidRDefault="00BC2B76" w:rsidP="00BC2B76">
      <w:pPr>
        <w:jc w:val="both"/>
        <w:rPr>
          <w:rFonts w:ascii="Garamond" w:hAnsi="Garamond"/>
          <w:szCs w:val="24"/>
        </w:rPr>
      </w:pPr>
    </w:p>
    <w:p w:rsidR="00BC2B76" w:rsidRPr="00344186" w:rsidRDefault="00BC2B76" w:rsidP="00340C96">
      <w:pPr>
        <w:jc w:val="both"/>
        <w:rPr>
          <w:rFonts w:ascii="Garamond" w:hAnsi="Garamond"/>
          <w:b/>
          <w:szCs w:val="24"/>
        </w:rPr>
      </w:pPr>
      <w:r w:rsidRPr="00344186">
        <w:rPr>
          <w:rFonts w:ascii="Garamond" w:hAnsi="Garamond"/>
          <w:b/>
          <w:szCs w:val="24"/>
        </w:rPr>
        <w:t xml:space="preserve">Functional </w:t>
      </w:r>
      <w:r w:rsidR="00340C96">
        <w:rPr>
          <w:rFonts w:ascii="Garamond" w:hAnsi="Garamond"/>
          <w:szCs w:val="24"/>
        </w:rPr>
        <w:t>c</w:t>
      </w:r>
      <w:r w:rsidRPr="00344186">
        <w:rPr>
          <w:rFonts w:ascii="Garamond" w:hAnsi="Garamond"/>
          <w:szCs w:val="24"/>
        </w:rPr>
        <w:t xml:space="preserve">ompetencies </w:t>
      </w:r>
      <w:r>
        <w:rPr>
          <w:rFonts w:ascii="Garamond" w:hAnsi="Garamond"/>
          <w:szCs w:val="24"/>
        </w:rPr>
        <w:t>a</w:t>
      </w:r>
      <w:r w:rsidRPr="00344186">
        <w:rPr>
          <w:rFonts w:ascii="Garamond" w:hAnsi="Garamond"/>
          <w:szCs w:val="24"/>
        </w:rPr>
        <w:t>pply to most staff</w:t>
      </w:r>
      <w:r w:rsidR="00340C96">
        <w:rPr>
          <w:rFonts w:ascii="Garamond" w:hAnsi="Garamond"/>
          <w:szCs w:val="24"/>
        </w:rPr>
        <w:t>;</w:t>
      </w:r>
      <w:r w:rsidRPr="00344186">
        <w:rPr>
          <w:rFonts w:ascii="Garamond" w:hAnsi="Garamond"/>
          <w:szCs w:val="24"/>
        </w:rPr>
        <w:t xml:space="preserve"> however the relative importance of each functional competency and the related behavioural indicators may vary in importance between staff depending on his/her occupation and position. For example for a Study Group Assistant, apart from the core competencies, the following functional competencies would be critical: Planning and Organi</w:t>
      </w:r>
      <w:r w:rsidR="00340C96">
        <w:rPr>
          <w:rFonts w:ascii="Garamond" w:hAnsi="Garamond"/>
          <w:szCs w:val="24"/>
        </w:rPr>
        <w:t>z</w:t>
      </w:r>
      <w:r w:rsidRPr="00344186">
        <w:rPr>
          <w:rFonts w:ascii="Garamond" w:hAnsi="Garamond"/>
          <w:szCs w:val="24"/>
        </w:rPr>
        <w:t xml:space="preserve">ing; Client and Service Orientation; and Networking and Building Partnerships. </w:t>
      </w:r>
      <w:r>
        <w:rPr>
          <w:rFonts w:ascii="Garamond" w:hAnsi="Garamond"/>
          <w:szCs w:val="24"/>
        </w:rPr>
        <w:t>For</w:t>
      </w:r>
      <w:r w:rsidRPr="00344186">
        <w:rPr>
          <w:rFonts w:ascii="Garamond" w:hAnsi="Garamond"/>
          <w:szCs w:val="24"/>
        </w:rPr>
        <w:t xml:space="preserve"> a Division Head, the following functional competencies would be critical: Innovation and Facilitating Change; Leadership; and Successful Management. </w:t>
      </w:r>
    </w:p>
    <w:p w:rsidR="00BC2B76" w:rsidRPr="00344186" w:rsidRDefault="00BC2B76" w:rsidP="00BC2B76">
      <w:pPr>
        <w:jc w:val="both"/>
        <w:rPr>
          <w:rFonts w:ascii="Garamond" w:hAnsi="Garamond"/>
          <w:szCs w:val="24"/>
        </w:rPr>
      </w:pPr>
      <w:r w:rsidRPr="00344186">
        <w:rPr>
          <w:rFonts w:ascii="Garamond" w:hAnsi="Garamond"/>
          <w:b/>
          <w:szCs w:val="24"/>
        </w:rPr>
        <w:t xml:space="preserve">Technical </w:t>
      </w:r>
      <w:r w:rsidRPr="00344186">
        <w:rPr>
          <w:rFonts w:ascii="Garamond" w:hAnsi="Garamond"/>
          <w:szCs w:val="24"/>
        </w:rPr>
        <w:t>competencies describe the specific knowledge and skills which are technical in nature and are specific to an occupation. These are still to be defined and require further consultation with all occupational groups. Once defined, the Competency Framework will be complete.</w:t>
      </w:r>
    </w:p>
    <w:p w:rsidR="00BC2B76" w:rsidRPr="00344186" w:rsidRDefault="00BC2B76" w:rsidP="00BC2B76">
      <w:pPr>
        <w:jc w:val="center"/>
        <w:rPr>
          <w:b/>
          <w:szCs w:val="24"/>
        </w:rPr>
      </w:pPr>
    </w:p>
    <w:tbl>
      <w:tblPr>
        <w:tblW w:w="0" w:type="auto"/>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760174">
            <w:pPr>
              <w:spacing w:after="120"/>
              <w:rPr>
                <w:b/>
                <w:smallCaps/>
                <w:sz w:val="28"/>
                <w:szCs w:val="28"/>
              </w:rPr>
            </w:pPr>
            <w:r w:rsidRPr="00AB7D20">
              <w:rPr>
                <w:rFonts w:ascii="Garamond" w:hAnsi="Garamond"/>
                <w:b/>
                <w:smallCaps/>
                <w:sz w:val="28"/>
                <w:szCs w:val="28"/>
              </w:rPr>
              <w:t xml:space="preserve">How do competencies relate to </w:t>
            </w:r>
            <w:smartTag w:uri="urn:schemas-microsoft-com:office:smarttags" w:element="stockticker">
              <w:r w:rsidRPr="00AB7D20">
                <w:rPr>
                  <w:rFonts w:ascii="Garamond" w:hAnsi="Garamond"/>
                  <w:b/>
                  <w:smallCaps/>
                  <w:sz w:val="28"/>
                  <w:szCs w:val="28"/>
                </w:rPr>
                <w:t>work</w:t>
              </w:r>
            </w:smartTag>
            <w:r w:rsidRPr="00AB7D20">
              <w:rPr>
                <w:rFonts w:ascii="Garamond" w:hAnsi="Garamond"/>
                <w:b/>
                <w:smallCaps/>
                <w:sz w:val="28"/>
                <w:szCs w:val="28"/>
              </w:rPr>
              <w:t xml:space="preserve"> objectives?</w:t>
            </w:r>
          </w:p>
        </w:tc>
      </w:tr>
    </w:tbl>
    <w:p w:rsidR="00BC2B76" w:rsidRDefault="00BC2B76" w:rsidP="00BC2B76">
      <w:pPr>
        <w:jc w:val="both"/>
        <w:rPr>
          <w:rFonts w:ascii="Garamond" w:hAnsi="Garamond"/>
          <w:b/>
          <w:sz w:val="28"/>
          <w:szCs w:val="28"/>
        </w:rPr>
      </w:pPr>
    </w:p>
    <w:p w:rsidR="00BC2B76" w:rsidRPr="00344186" w:rsidRDefault="00BC2B76" w:rsidP="00BC2B76">
      <w:pPr>
        <w:jc w:val="both"/>
        <w:rPr>
          <w:rFonts w:ascii="Garamond" w:hAnsi="Garamond"/>
          <w:szCs w:val="24"/>
        </w:rPr>
      </w:pPr>
      <w:r w:rsidRPr="00344186">
        <w:rPr>
          <w:rFonts w:ascii="Garamond" w:hAnsi="Garamond"/>
          <w:szCs w:val="24"/>
        </w:rPr>
        <w:t xml:space="preserve">The answer is rather simple. Work objectives are </w:t>
      </w:r>
      <w:r w:rsidRPr="00344186">
        <w:rPr>
          <w:rFonts w:ascii="Garamond" w:hAnsi="Garamond"/>
          <w:b/>
          <w:szCs w:val="24"/>
        </w:rPr>
        <w:t xml:space="preserve">what </w:t>
      </w:r>
      <w:r w:rsidRPr="00344186">
        <w:rPr>
          <w:rFonts w:ascii="Garamond" w:hAnsi="Garamond"/>
          <w:szCs w:val="24"/>
        </w:rPr>
        <w:t xml:space="preserve">you do or are expected to achieve. Competencies are </w:t>
      </w:r>
      <w:r w:rsidRPr="00344186">
        <w:rPr>
          <w:rFonts w:ascii="Garamond" w:hAnsi="Garamond"/>
          <w:b/>
          <w:szCs w:val="24"/>
        </w:rPr>
        <w:t>how</w:t>
      </w:r>
      <w:r w:rsidRPr="00344186">
        <w:rPr>
          <w:rFonts w:ascii="Garamond" w:hAnsi="Garamond"/>
          <w:szCs w:val="24"/>
        </w:rPr>
        <w:t xml:space="preserve"> you do, or are expected to do, your work. Clearly, each objective might require several different competencies. </w:t>
      </w:r>
    </w:p>
    <w:p w:rsidR="00BC2B76" w:rsidRPr="005573B1" w:rsidRDefault="00BC2B76" w:rsidP="00BC2B76">
      <w:pPr>
        <w:jc w:val="both"/>
        <w:rPr>
          <w:rFonts w:ascii="Garamond" w:hAnsi="Garamond"/>
          <w:sz w:val="26"/>
          <w:szCs w:val="26"/>
        </w:rPr>
      </w:pPr>
    </w:p>
    <w:tbl>
      <w:tblPr>
        <w:tblW w:w="0" w:type="auto"/>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760174">
            <w:pPr>
              <w:spacing w:after="120"/>
              <w:rPr>
                <w:b/>
                <w:smallCaps/>
                <w:sz w:val="28"/>
                <w:szCs w:val="28"/>
              </w:rPr>
            </w:pPr>
            <w:r w:rsidRPr="00462560">
              <w:rPr>
                <w:rFonts w:ascii="Garamond" w:hAnsi="Garamond"/>
                <w:b/>
                <w:smallCaps/>
                <w:sz w:val="28"/>
                <w:szCs w:val="28"/>
              </w:rPr>
              <w:t>Why Do We Need Competencies?</w:t>
            </w:r>
          </w:p>
        </w:tc>
      </w:tr>
    </w:tbl>
    <w:p w:rsidR="00BC2B76" w:rsidRDefault="00BC2B76" w:rsidP="00BC2B76">
      <w:pPr>
        <w:jc w:val="both"/>
        <w:rPr>
          <w:rFonts w:ascii="Garamond" w:hAnsi="Garamond"/>
          <w:b/>
          <w:sz w:val="26"/>
          <w:szCs w:val="26"/>
        </w:rPr>
      </w:pPr>
    </w:p>
    <w:p w:rsidR="00BC2B76" w:rsidRPr="00344186" w:rsidRDefault="00BC2B76" w:rsidP="00340C96">
      <w:pPr>
        <w:jc w:val="both"/>
        <w:rPr>
          <w:rFonts w:ascii="Garamond" w:hAnsi="Garamond"/>
          <w:szCs w:val="24"/>
        </w:rPr>
      </w:pPr>
      <w:r w:rsidRPr="00344186">
        <w:rPr>
          <w:rFonts w:ascii="Garamond" w:hAnsi="Garamond"/>
          <w:szCs w:val="24"/>
        </w:rPr>
        <w:t>Competencies provide a benchmark for how every staff member in ITU should behave. Recogni</w:t>
      </w:r>
      <w:r w:rsidR="00340C96">
        <w:rPr>
          <w:rFonts w:ascii="Garamond" w:hAnsi="Garamond"/>
          <w:szCs w:val="24"/>
        </w:rPr>
        <w:t>z</w:t>
      </w:r>
      <w:r w:rsidRPr="00344186">
        <w:rPr>
          <w:rFonts w:ascii="Garamond" w:hAnsi="Garamond"/>
          <w:szCs w:val="24"/>
        </w:rPr>
        <w:t>ing that the United Nations and ITU celebrate diversity, the Organi</w:t>
      </w:r>
      <w:r w:rsidR="00340C96">
        <w:rPr>
          <w:rFonts w:ascii="Garamond" w:hAnsi="Garamond"/>
          <w:szCs w:val="24"/>
        </w:rPr>
        <w:t>z</w:t>
      </w:r>
      <w:r w:rsidRPr="00344186">
        <w:rPr>
          <w:rFonts w:ascii="Garamond" w:hAnsi="Garamond"/>
          <w:szCs w:val="24"/>
        </w:rPr>
        <w:t>ation has established behavioural best practice. For example, interpersonal relations should be congenial and collaborative, all activities should be results</w:t>
      </w:r>
      <w:r w:rsidR="00340C96">
        <w:rPr>
          <w:rFonts w:ascii="Garamond" w:hAnsi="Garamond"/>
          <w:szCs w:val="24"/>
        </w:rPr>
        <w:t>-</w:t>
      </w:r>
      <w:r w:rsidRPr="00344186">
        <w:rPr>
          <w:rFonts w:ascii="Garamond" w:hAnsi="Garamond"/>
          <w:szCs w:val="24"/>
        </w:rPr>
        <w:t>focused, all staff should be accountable for their actions</w:t>
      </w:r>
      <w:r w:rsidR="00340C96">
        <w:rPr>
          <w:rFonts w:ascii="Garamond" w:hAnsi="Garamond"/>
          <w:szCs w:val="24"/>
        </w:rPr>
        <w:t>,</w:t>
      </w:r>
      <w:r w:rsidRPr="00344186">
        <w:rPr>
          <w:rFonts w:ascii="Garamond" w:hAnsi="Garamond"/>
          <w:szCs w:val="24"/>
        </w:rPr>
        <w:t xml:space="preserve"> and so on. The competencies and the effective behaviours describe this way of working. The expectation is that ITU will have common and </w:t>
      </w:r>
      <w:r w:rsidR="00926685" w:rsidRPr="00344186">
        <w:rPr>
          <w:rFonts w:ascii="Garamond" w:hAnsi="Garamond"/>
          <w:szCs w:val="24"/>
        </w:rPr>
        <w:t>well-articulated</w:t>
      </w:r>
      <w:r w:rsidRPr="00344186">
        <w:rPr>
          <w:rFonts w:ascii="Garamond" w:hAnsi="Garamond"/>
          <w:szCs w:val="24"/>
        </w:rPr>
        <w:t xml:space="preserve"> standards of behaviour. After all if our mandate is to establish telecommunications standards, it goes without saying that we in ITU should establish and adhere to interpersonal communications standards. The competencies establish such standards.</w:t>
      </w:r>
    </w:p>
    <w:p w:rsidR="00BC2B76" w:rsidRPr="00344186" w:rsidRDefault="00BC2B76" w:rsidP="00926685">
      <w:pPr>
        <w:jc w:val="both"/>
        <w:rPr>
          <w:rFonts w:ascii="Garamond" w:hAnsi="Garamond"/>
          <w:szCs w:val="24"/>
          <w:lang w:val="en-US"/>
        </w:rPr>
      </w:pPr>
      <w:r w:rsidRPr="00344186">
        <w:rPr>
          <w:rFonts w:ascii="Garamond" w:hAnsi="Garamond"/>
          <w:b/>
          <w:szCs w:val="24"/>
        </w:rPr>
        <w:t xml:space="preserve"> </w:t>
      </w:r>
      <w:r w:rsidRPr="00344186">
        <w:rPr>
          <w:rFonts w:ascii="Garamond" w:hAnsi="Garamond"/>
          <w:szCs w:val="24"/>
          <w:lang w:val="en-US"/>
        </w:rPr>
        <w:t>The Competency Framework is designed to provide a common language and to be used by multiple human resource functions including:</w:t>
      </w:r>
    </w:p>
    <w:p w:rsidR="00BC2B76" w:rsidRPr="00344186" w:rsidRDefault="00BC2B76" w:rsidP="00BC2B76">
      <w:pPr>
        <w:jc w:val="both"/>
        <w:rPr>
          <w:rFonts w:ascii="Garamond" w:hAnsi="Garamond"/>
          <w:szCs w:val="24"/>
          <w:lang w:val="en-US"/>
        </w:rPr>
      </w:pPr>
    </w:p>
    <w:p w:rsidR="00BC2B76" w:rsidRPr="00344186" w:rsidRDefault="00BC2B76" w:rsidP="00BC2B76">
      <w:pPr>
        <w:numPr>
          <w:ilvl w:val="0"/>
          <w:numId w:val="25"/>
        </w:numPr>
        <w:tabs>
          <w:tab w:val="clear" w:pos="794"/>
          <w:tab w:val="clear" w:pos="1191"/>
          <w:tab w:val="clear" w:pos="1588"/>
          <w:tab w:val="clear" w:pos="1985"/>
        </w:tabs>
        <w:overflowPunct/>
        <w:autoSpaceDE/>
        <w:autoSpaceDN/>
        <w:adjustRightInd/>
        <w:spacing w:before="0"/>
        <w:jc w:val="both"/>
        <w:textAlignment w:val="auto"/>
        <w:rPr>
          <w:rFonts w:ascii="Garamond" w:hAnsi="Garamond"/>
          <w:szCs w:val="24"/>
          <w:lang w:val="en-US"/>
        </w:rPr>
      </w:pPr>
      <w:r w:rsidRPr="00344186">
        <w:rPr>
          <w:rFonts w:ascii="Garamond" w:hAnsi="Garamond"/>
          <w:szCs w:val="24"/>
          <w:lang w:val="en-US"/>
        </w:rPr>
        <w:t>recruitment</w:t>
      </w:r>
      <w:r>
        <w:rPr>
          <w:rFonts w:ascii="Garamond" w:hAnsi="Garamond"/>
          <w:szCs w:val="24"/>
          <w:lang w:val="en-US"/>
        </w:rPr>
        <w:t>,</w:t>
      </w:r>
    </w:p>
    <w:p w:rsidR="00BC2B76" w:rsidRPr="00344186" w:rsidRDefault="00BC2B76" w:rsidP="00BC2B76">
      <w:pPr>
        <w:numPr>
          <w:ilvl w:val="0"/>
          <w:numId w:val="25"/>
        </w:numPr>
        <w:tabs>
          <w:tab w:val="clear" w:pos="794"/>
          <w:tab w:val="clear" w:pos="1191"/>
          <w:tab w:val="clear" w:pos="1588"/>
          <w:tab w:val="clear" w:pos="1985"/>
        </w:tabs>
        <w:overflowPunct/>
        <w:autoSpaceDE/>
        <w:autoSpaceDN/>
        <w:adjustRightInd/>
        <w:spacing w:before="0"/>
        <w:jc w:val="both"/>
        <w:textAlignment w:val="auto"/>
        <w:rPr>
          <w:rFonts w:ascii="Garamond" w:hAnsi="Garamond"/>
          <w:szCs w:val="24"/>
          <w:lang w:val="en-US"/>
        </w:rPr>
      </w:pPr>
      <w:r w:rsidRPr="00344186">
        <w:rPr>
          <w:rFonts w:ascii="Garamond" w:hAnsi="Garamond"/>
          <w:szCs w:val="24"/>
          <w:lang w:val="en-US"/>
        </w:rPr>
        <w:t xml:space="preserve">performance management, </w:t>
      </w:r>
    </w:p>
    <w:p w:rsidR="00BC2B76" w:rsidRPr="00344186" w:rsidRDefault="00BC2B76" w:rsidP="00BC2B76">
      <w:pPr>
        <w:numPr>
          <w:ilvl w:val="0"/>
          <w:numId w:val="25"/>
        </w:numPr>
        <w:tabs>
          <w:tab w:val="clear" w:pos="794"/>
          <w:tab w:val="clear" w:pos="1191"/>
          <w:tab w:val="clear" w:pos="1588"/>
          <w:tab w:val="clear" w:pos="1985"/>
        </w:tabs>
        <w:overflowPunct/>
        <w:autoSpaceDE/>
        <w:autoSpaceDN/>
        <w:adjustRightInd/>
        <w:spacing w:before="0"/>
        <w:jc w:val="both"/>
        <w:textAlignment w:val="auto"/>
        <w:rPr>
          <w:rFonts w:ascii="Garamond" w:hAnsi="Garamond"/>
          <w:szCs w:val="24"/>
          <w:lang w:val="en-US"/>
        </w:rPr>
      </w:pPr>
      <w:r w:rsidRPr="00344186">
        <w:rPr>
          <w:rFonts w:ascii="Garamond" w:hAnsi="Garamond"/>
          <w:szCs w:val="24"/>
          <w:lang w:val="en-US"/>
        </w:rPr>
        <w:t xml:space="preserve">vacancy management and workforce planning, </w:t>
      </w:r>
    </w:p>
    <w:p w:rsidR="00BC2B76" w:rsidRPr="00344186" w:rsidRDefault="00BC2B76" w:rsidP="00BC2B76">
      <w:pPr>
        <w:numPr>
          <w:ilvl w:val="0"/>
          <w:numId w:val="25"/>
        </w:numPr>
        <w:tabs>
          <w:tab w:val="clear" w:pos="794"/>
          <w:tab w:val="clear" w:pos="1191"/>
          <w:tab w:val="clear" w:pos="1588"/>
          <w:tab w:val="clear" w:pos="1985"/>
        </w:tabs>
        <w:overflowPunct/>
        <w:autoSpaceDE/>
        <w:autoSpaceDN/>
        <w:adjustRightInd/>
        <w:spacing w:before="0"/>
        <w:jc w:val="both"/>
        <w:textAlignment w:val="auto"/>
        <w:rPr>
          <w:rFonts w:ascii="Garamond" w:hAnsi="Garamond"/>
          <w:szCs w:val="24"/>
          <w:lang w:val="en-US"/>
        </w:rPr>
      </w:pPr>
      <w:r w:rsidRPr="00344186">
        <w:rPr>
          <w:rFonts w:ascii="Garamond" w:hAnsi="Garamond"/>
          <w:szCs w:val="24"/>
          <w:lang w:val="en-US"/>
        </w:rPr>
        <w:t xml:space="preserve">career development and succession planning, </w:t>
      </w:r>
    </w:p>
    <w:p w:rsidR="00BC2B76" w:rsidRPr="00344186" w:rsidRDefault="00BC2B76" w:rsidP="00BC2B76">
      <w:pPr>
        <w:numPr>
          <w:ilvl w:val="0"/>
          <w:numId w:val="25"/>
        </w:numPr>
        <w:tabs>
          <w:tab w:val="clear" w:pos="794"/>
          <w:tab w:val="clear" w:pos="1191"/>
          <w:tab w:val="clear" w:pos="1588"/>
          <w:tab w:val="clear" w:pos="1985"/>
        </w:tabs>
        <w:overflowPunct/>
        <w:autoSpaceDE/>
        <w:autoSpaceDN/>
        <w:adjustRightInd/>
        <w:spacing w:before="0"/>
        <w:jc w:val="both"/>
        <w:textAlignment w:val="auto"/>
        <w:rPr>
          <w:rFonts w:ascii="Garamond" w:hAnsi="Garamond"/>
          <w:szCs w:val="24"/>
          <w:lang w:val="en-US"/>
        </w:rPr>
      </w:pPr>
      <w:r w:rsidRPr="00344186">
        <w:rPr>
          <w:rFonts w:ascii="Garamond" w:hAnsi="Garamond"/>
          <w:szCs w:val="24"/>
          <w:lang w:val="en-US"/>
        </w:rPr>
        <w:t>training, learning and staff development</w:t>
      </w:r>
      <w:r>
        <w:rPr>
          <w:rFonts w:ascii="Garamond" w:hAnsi="Garamond"/>
          <w:szCs w:val="24"/>
          <w:lang w:val="en-US"/>
        </w:rPr>
        <w:t>.</w:t>
      </w:r>
      <w:r w:rsidRPr="00344186">
        <w:rPr>
          <w:rFonts w:ascii="Garamond" w:hAnsi="Garamond"/>
          <w:szCs w:val="24"/>
          <w:lang w:val="en-US"/>
        </w:rPr>
        <w:t xml:space="preserve"> </w:t>
      </w:r>
    </w:p>
    <w:p w:rsidR="00BC2B76" w:rsidRPr="00344186" w:rsidRDefault="00BC2B76" w:rsidP="00BC2B76">
      <w:pPr>
        <w:jc w:val="both"/>
        <w:rPr>
          <w:rFonts w:ascii="Garamond" w:hAnsi="Garamond"/>
          <w:szCs w:val="24"/>
          <w:lang w:val="en-US"/>
        </w:rPr>
      </w:pPr>
    </w:p>
    <w:p w:rsidR="00BC2B76" w:rsidRPr="00344186" w:rsidRDefault="00BC2B76" w:rsidP="00340C96">
      <w:pPr>
        <w:jc w:val="both"/>
        <w:rPr>
          <w:rFonts w:ascii="Garamond" w:hAnsi="Garamond"/>
          <w:szCs w:val="24"/>
          <w:lang w:val="en-US"/>
        </w:rPr>
      </w:pPr>
      <w:r w:rsidRPr="00344186">
        <w:rPr>
          <w:rFonts w:ascii="Garamond" w:hAnsi="Garamond"/>
          <w:szCs w:val="24"/>
        </w:rPr>
        <w:t>The use and application of this competency</w:t>
      </w:r>
      <w:r w:rsidR="00340C96">
        <w:rPr>
          <w:rFonts w:ascii="Garamond" w:hAnsi="Garamond"/>
          <w:szCs w:val="24"/>
        </w:rPr>
        <w:t>-</w:t>
      </w:r>
      <w:r w:rsidRPr="00344186">
        <w:rPr>
          <w:rFonts w:ascii="Garamond" w:hAnsi="Garamond"/>
          <w:szCs w:val="24"/>
        </w:rPr>
        <w:t xml:space="preserve">based approach is encouraged throughout the UN system. </w:t>
      </w:r>
      <w:r w:rsidRPr="00344186">
        <w:rPr>
          <w:rFonts w:ascii="Garamond" w:hAnsi="Garamond"/>
          <w:szCs w:val="24"/>
          <w:lang w:val="en-US"/>
        </w:rPr>
        <w:t>The Competency Framework defines what each employee needs to do to be successful and to contribute to ITU</w:t>
      </w:r>
      <w:r w:rsidR="00340C96">
        <w:rPr>
          <w:rFonts w:ascii="Garamond" w:hAnsi="Garamond"/>
          <w:szCs w:val="24"/>
          <w:lang w:val="en-US"/>
        </w:rPr>
        <w:t>’</w:t>
      </w:r>
      <w:r w:rsidRPr="00344186">
        <w:rPr>
          <w:rFonts w:ascii="Garamond" w:hAnsi="Garamond"/>
          <w:szCs w:val="24"/>
          <w:lang w:val="en-US"/>
        </w:rPr>
        <w:t>s mission, vision, and values.</w:t>
      </w:r>
    </w:p>
    <w:p w:rsidR="00BC2B76" w:rsidRPr="00344186" w:rsidRDefault="00BC2B76" w:rsidP="00BC2B76">
      <w:pPr>
        <w:keepNext/>
        <w:jc w:val="both"/>
        <w:rPr>
          <w:rFonts w:ascii="Garamond" w:hAnsi="Garamond"/>
          <w:szCs w:val="24"/>
        </w:rPr>
      </w:pPr>
    </w:p>
    <w:tbl>
      <w:tblPr>
        <w:tblW w:w="0" w:type="auto"/>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760174">
            <w:pPr>
              <w:keepNext/>
              <w:spacing w:after="120"/>
              <w:rPr>
                <w:rFonts w:ascii="Garamond" w:hAnsi="Garamond"/>
                <w:b/>
                <w:smallCaps/>
                <w:sz w:val="28"/>
                <w:szCs w:val="28"/>
              </w:rPr>
            </w:pPr>
            <w:r w:rsidRPr="00462560">
              <w:rPr>
                <w:rFonts w:ascii="Garamond" w:hAnsi="Garamond"/>
                <w:b/>
                <w:smallCaps/>
                <w:sz w:val="28"/>
                <w:szCs w:val="28"/>
              </w:rPr>
              <w:t xml:space="preserve">How  </w:t>
            </w:r>
            <w:smartTag w:uri="urn:schemas-microsoft-com:office:smarttags" w:element="stockticker">
              <w:r w:rsidRPr="00462560">
                <w:rPr>
                  <w:rFonts w:ascii="Garamond" w:hAnsi="Garamond"/>
                  <w:b/>
                  <w:smallCaps/>
                  <w:sz w:val="28"/>
                  <w:szCs w:val="28"/>
                </w:rPr>
                <w:t>Are</w:t>
              </w:r>
            </w:smartTag>
            <w:r w:rsidRPr="00462560">
              <w:rPr>
                <w:rFonts w:ascii="Garamond" w:hAnsi="Garamond"/>
                <w:b/>
                <w:smallCaps/>
                <w:sz w:val="28"/>
                <w:szCs w:val="28"/>
              </w:rPr>
              <w:t xml:space="preserve"> These Competencies Described?</w:t>
            </w:r>
          </w:p>
        </w:tc>
      </w:tr>
    </w:tbl>
    <w:p w:rsidR="00BC2B76" w:rsidRDefault="00BC2B76" w:rsidP="00BC2B76">
      <w:pPr>
        <w:keepNext/>
        <w:jc w:val="center"/>
        <w:rPr>
          <w:b/>
        </w:rPr>
      </w:pPr>
    </w:p>
    <w:p w:rsidR="00BC2B76" w:rsidRPr="00344186" w:rsidRDefault="00BC2B76" w:rsidP="00BC2B76">
      <w:pPr>
        <w:keepNext/>
        <w:jc w:val="both"/>
        <w:rPr>
          <w:rFonts w:ascii="Garamond" w:hAnsi="Garamond"/>
          <w:szCs w:val="24"/>
        </w:rPr>
      </w:pPr>
      <w:r w:rsidRPr="00344186">
        <w:rPr>
          <w:rFonts w:ascii="Garamond" w:hAnsi="Garamond"/>
          <w:szCs w:val="24"/>
        </w:rPr>
        <w:t>Each competency has a brief definition followed by a list of five to six effective behaviours. The effective behaviours are only indicative of how a competency may manifest itself. The effective behaviour indicators are not exhaustive and some might be more important than others</w:t>
      </w:r>
      <w:r>
        <w:rPr>
          <w:rFonts w:ascii="Garamond" w:hAnsi="Garamond"/>
          <w:szCs w:val="24"/>
        </w:rPr>
        <w:t>. T</w:t>
      </w:r>
      <w:r w:rsidRPr="00344186">
        <w:rPr>
          <w:rFonts w:ascii="Garamond" w:hAnsi="Garamond"/>
          <w:szCs w:val="24"/>
        </w:rPr>
        <w:t>hey are not listed in an order of importance, but are clustered around related behaviours and sometimes a sequen</w:t>
      </w:r>
      <w:r>
        <w:rPr>
          <w:rFonts w:ascii="Garamond" w:hAnsi="Garamond"/>
          <w:szCs w:val="24"/>
        </w:rPr>
        <w:t>tial</w:t>
      </w:r>
      <w:r w:rsidRPr="00344186">
        <w:rPr>
          <w:rFonts w:ascii="Garamond" w:hAnsi="Garamond"/>
          <w:szCs w:val="24"/>
        </w:rPr>
        <w:t xml:space="preserve"> logic.</w:t>
      </w:r>
    </w:p>
    <w:p w:rsidR="00BC2B76" w:rsidRPr="00344186" w:rsidRDefault="00BC2B76" w:rsidP="00BC2B76">
      <w:pPr>
        <w:jc w:val="both"/>
        <w:rPr>
          <w:rFonts w:ascii="Garamond" w:hAnsi="Garamond"/>
          <w:szCs w:val="24"/>
        </w:rPr>
      </w:pPr>
      <w:r w:rsidRPr="00344186">
        <w:rPr>
          <w:rFonts w:ascii="Garamond" w:hAnsi="Garamond"/>
          <w:szCs w:val="24"/>
        </w:rPr>
        <w:t xml:space="preserve"> When assessing and rating one</w:t>
      </w:r>
      <w:r w:rsidR="00340C96">
        <w:rPr>
          <w:rFonts w:ascii="Garamond" w:hAnsi="Garamond"/>
          <w:szCs w:val="24"/>
        </w:rPr>
        <w:t>’</w:t>
      </w:r>
      <w:r w:rsidRPr="00344186">
        <w:rPr>
          <w:rFonts w:ascii="Garamond" w:hAnsi="Garamond"/>
          <w:szCs w:val="24"/>
        </w:rPr>
        <w:t xml:space="preserve">s own competency, or that of others, </w:t>
      </w:r>
      <w:r>
        <w:rPr>
          <w:rFonts w:ascii="Garamond" w:hAnsi="Garamond"/>
          <w:szCs w:val="24"/>
        </w:rPr>
        <w:t>a staff member</w:t>
      </w:r>
      <w:r w:rsidRPr="00344186">
        <w:rPr>
          <w:rFonts w:ascii="Garamond" w:hAnsi="Garamond"/>
          <w:szCs w:val="24"/>
        </w:rPr>
        <w:t xml:space="preserve"> should take care not to focus on only one or a few effective behaviours within a competency and draw conclusions of competence or lack of competence, but should apply a holistic view to each competency.</w:t>
      </w:r>
    </w:p>
    <w:p w:rsidR="00BC2B76" w:rsidRPr="00344186" w:rsidRDefault="00BC2B76" w:rsidP="00BC2B76">
      <w:pPr>
        <w:jc w:val="both"/>
        <w:rPr>
          <w:rFonts w:ascii="Garamond" w:hAnsi="Garamond"/>
          <w:szCs w:val="24"/>
        </w:rPr>
      </w:pPr>
      <w:r w:rsidRPr="00344186">
        <w:rPr>
          <w:rFonts w:ascii="Garamond" w:hAnsi="Garamond"/>
          <w:szCs w:val="24"/>
        </w:rPr>
        <w:t xml:space="preserve">It will also be noticed that there are some overlaps in the effective behaviours across competencies. This is to be expected, as similar knowledge, skills and attitudes may be required for more than one competency. </w:t>
      </w:r>
    </w:p>
    <w:p w:rsidR="00BC2B76" w:rsidRPr="006A39B7" w:rsidRDefault="00BC2B76" w:rsidP="00BC2B76">
      <w:pPr>
        <w:spacing w:after="120"/>
        <w:jc w:val="center"/>
        <w:rPr>
          <w:rFonts w:ascii="Garamond" w:hAnsi="Garamond"/>
          <w:b/>
          <w:smallCaps/>
          <w:color w:val="000080"/>
          <w:sz w:val="40"/>
          <w:szCs w:val="40"/>
        </w:rPr>
      </w:pPr>
      <w:r>
        <w:rPr>
          <w:rFonts w:ascii="Garamond" w:hAnsi="Garamond"/>
          <w:i/>
          <w:sz w:val="26"/>
          <w:szCs w:val="26"/>
        </w:rPr>
        <w:br w:type="page"/>
      </w:r>
      <w:smartTag w:uri="urn:schemas-microsoft-com:office:smarttags" w:element="stockticker">
        <w:r w:rsidRPr="006A39B7">
          <w:rPr>
            <w:rFonts w:ascii="Garamond" w:hAnsi="Garamond"/>
            <w:b/>
            <w:smallCaps/>
            <w:color w:val="000080"/>
            <w:sz w:val="40"/>
            <w:szCs w:val="40"/>
          </w:rPr>
          <w:lastRenderedPageBreak/>
          <w:t>CORE</w:t>
        </w:r>
      </w:smartTag>
      <w:r w:rsidRPr="006A39B7">
        <w:rPr>
          <w:rFonts w:ascii="Garamond" w:hAnsi="Garamond"/>
          <w:b/>
          <w:smallCaps/>
          <w:color w:val="000080"/>
          <w:sz w:val="40"/>
          <w:szCs w:val="40"/>
        </w:rPr>
        <w:t xml:space="preserve"> COMPETENCIES</w:t>
      </w:r>
    </w:p>
    <w:p w:rsidR="00BC2B76" w:rsidRPr="005D0E88" w:rsidRDefault="00BC2B76" w:rsidP="00BC2B76">
      <w:pPr>
        <w:jc w:val="both"/>
        <w:rPr>
          <w:rFonts w:ascii="Garamond" w:hAnsi="Garamond"/>
          <w:sz w:val="20"/>
        </w:rPr>
      </w:pP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340C96">
            <w:pPr>
              <w:spacing w:after="120"/>
              <w:rPr>
                <w:rFonts w:ascii="Garamond" w:hAnsi="Garamond"/>
                <w:b/>
                <w:smallCaps/>
                <w:sz w:val="40"/>
                <w:szCs w:val="40"/>
              </w:rPr>
            </w:pPr>
            <w:r w:rsidRPr="00462560">
              <w:rPr>
                <w:rFonts w:ascii="Garamond" w:hAnsi="Garamond"/>
                <w:b/>
                <w:smallCaps/>
                <w:sz w:val="40"/>
                <w:szCs w:val="40"/>
              </w:rPr>
              <w:t>1. Organi</w:t>
            </w:r>
            <w:r w:rsidR="00340C96">
              <w:rPr>
                <w:rFonts w:ascii="Garamond" w:hAnsi="Garamond"/>
                <w:b/>
                <w:smallCaps/>
                <w:sz w:val="40"/>
                <w:szCs w:val="40"/>
              </w:rPr>
              <w:t>z</w:t>
            </w:r>
            <w:r w:rsidRPr="00462560">
              <w:rPr>
                <w:rFonts w:ascii="Garamond" w:hAnsi="Garamond"/>
                <w:b/>
                <w:smallCaps/>
                <w:sz w:val="40"/>
                <w:szCs w:val="40"/>
              </w:rPr>
              <w:t>ational Commitment</w:t>
            </w:r>
          </w:p>
        </w:tc>
      </w:tr>
      <w:tr w:rsidR="00BC2B76" w:rsidRPr="00462560" w:rsidTr="00760174">
        <w:tc>
          <w:tcPr>
            <w:tcW w:w="10368" w:type="dxa"/>
          </w:tcPr>
          <w:p w:rsidR="00BC2B76" w:rsidRPr="00926685" w:rsidRDefault="00BC2B76" w:rsidP="00340C96">
            <w:pPr>
              <w:spacing w:after="120"/>
              <w:jc w:val="both"/>
              <w:rPr>
                <w:rFonts w:ascii="Garamond" w:hAnsi="Garamond"/>
                <w:sz w:val="22"/>
                <w:szCs w:val="22"/>
              </w:rPr>
            </w:pPr>
            <w:r w:rsidRPr="00926685">
              <w:rPr>
                <w:rFonts w:ascii="Garamond" w:hAnsi="Garamond"/>
                <w:sz w:val="22"/>
                <w:szCs w:val="22"/>
              </w:rPr>
              <w:t>This competency is about being familiar with, and committed to, the mandate, vision, strategic direction, principles and activities of ITU. It involves being positive about the organi</w:t>
            </w:r>
            <w:r w:rsidR="00340C96">
              <w:rPr>
                <w:rFonts w:ascii="Garamond" w:hAnsi="Garamond"/>
                <w:sz w:val="22"/>
                <w:szCs w:val="22"/>
              </w:rPr>
              <w:t>z</w:t>
            </w:r>
            <w:r w:rsidRPr="00926685">
              <w:rPr>
                <w:rFonts w:ascii="Garamond" w:hAnsi="Garamond"/>
                <w:sz w:val="22"/>
                <w:szCs w:val="22"/>
              </w:rPr>
              <w:t>ation and colleagues, as well as promoting the mandate of ITU outside the organi</w:t>
            </w:r>
            <w:r w:rsidR="00340C96">
              <w:rPr>
                <w:rFonts w:ascii="Garamond" w:hAnsi="Garamond"/>
                <w:sz w:val="22"/>
                <w:szCs w:val="22"/>
              </w:rPr>
              <w:t>z</w:t>
            </w:r>
            <w:r w:rsidRPr="00926685">
              <w:rPr>
                <w:rFonts w:ascii="Garamond" w:hAnsi="Garamond"/>
                <w:sz w:val="22"/>
                <w:szCs w:val="22"/>
              </w:rPr>
              <w:t xml:space="preserve">ation and defending it against detractors. </w:t>
            </w:r>
          </w:p>
        </w:tc>
      </w:tr>
      <w:tr w:rsidR="00BC2B76" w:rsidRPr="00462560" w:rsidTr="00760174">
        <w:tc>
          <w:tcPr>
            <w:tcW w:w="10368" w:type="dxa"/>
            <w:shd w:val="clear" w:color="auto" w:fill="999999"/>
          </w:tcPr>
          <w:p w:rsidR="00BC2B76" w:rsidRPr="00462560" w:rsidRDefault="00BC2B76" w:rsidP="00760174">
            <w:pPr>
              <w:spacing w:after="120"/>
              <w:jc w:val="center"/>
              <w:rPr>
                <w:rFonts w:ascii="Garamond" w:hAnsi="Garamond"/>
                <w:b/>
                <w:smallCaps/>
                <w:sz w:val="28"/>
                <w:szCs w:val="28"/>
              </w:rPr>
            </w:pPr>
            <w:r w:rsidRPr="00462560">
              <w:rPr>
                <w:rFonts w:ascii="Garamond" w:hAnsi="Garamond"/>
                <w:b/>
                <w:smallCaps/>
                <w:sz w:val="28"/>
                <w:szCs w:val="28"/>
              </w:rPr>
              <w:t>Effective Behaviours</w:t>
            </w:r>
          </w:p>
        </w:tc>
      </w:tr>
      <w:tr w:rsidR="00BC2B76" w:rsidRPr="00462560" w:rsidTr="00760174">
        <w:tc>
          <w:tcPr>
            <w:tcW w:w="10368" w:type="dxa"/>
          </w:tcPr>
          <w:p w:rsidR="00BC2B76" w:rsidRPr="00926685" w:rsidRDefault="00BC2B76" w:rsidP="00340C9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Understands the mandate and work of ITU. Shows enthusiasm for contributing to ITU</w:t>
            </w:r>
            <w:r w:rsidR="00340C96">
              <w:rPr>
                <w:rFonts w:ascii="Garamond" w:hAnsi="Garamond"/>
                <w:sz w:val="22"/>
                <w:szCs w:val="22"/>
              </w:rPr>
              <w:t>’</w:t>
            </w:r>
            <w:r w:rsidRPr="00926685">
              <w:rPr>
                <w:rFonts w:ascii="Garamond" w:hAnsi="Garamond"/>
                <w:sz w:val="22"/>
                <w:szCs w:val="22"/>
              </w:rPr>
              <w:t>s success. Is politically and organi</w:t>
            </w:r>
            <w:r w:rsidR="00340C96">
              <w:rPr>
                <w:rFonts w:ascii="Garamond" w:hAnsi="Garamond"/>
                <w:sz w:val="22"/>
                <w:szCs w:val="22"/>
              </w:rPr>
              <w:t>z</w:t>
            </w:r>
            <w:r w:rsidRPr="00926685">
              <w:rPr>
                <w:rFonts w:ascii="Garamond" w:hAnsi="Garamond"/>
                <w:sz w:val="22"/>
                <w:szCs w:val="22"/>
              </w:rPr>
              <w:t>ationally aware and applies this awareness for the organi</w:t>
            </w:r>
            <w:r w:rsidR="00340C96">
              <w:rPr>
                <w:rFonts w:ascii="Garamond" w:hAnsi="Garamond"/>
                <w:sz w:val="22"/>
                <w:szCs w:val="22"/>
              </w:rPr>
              <w:t>z</w:t>
            </w:r>
            <w:r w:rsidRPr="00926685">
              <w:rPr>
                <w:rFonts w:ascii="Garamond" w:hAnsi="Garamond"/>
                <w:sz w:val="22"/>
                <w:szCs w:val="22"/>
              </w:rPr>
              <w:t>ation</w:t>
            </w:r>
            <w:r w:rsidR="00340C96">
              <w:rPr>
                <w:rFonts w:ascii="Garamond" w:hAnsi="Garamond"/>
                <w:sz w:val="22"/>
                <w:szCs w:val="22"/>
              </w:rPr>
              <w:t>’</w:t>
            </w:r>
            <w:r w:rsidRPr="00926685">
              <w:rPr>
                <w:rFonts w:ascii="Garamond" w:hAnsi="Garamond"/>
                <w:sz w:val="22"/>
                <w:szCs w:val="22"/>
              </w:rPr>
              <w:t>s good.</w:t>
            </w:r>
          </w:p>
          <w:p w:rsidR="00BC2B76" w:rsidRPr="00926685" w:rsidRDefault="00BC2B76" w:rsidP="00A2441E">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Demonstrates loyalty and commitment to the aims, principles and purposes of the United Nations and to ITU</w:t>
            </w:r>
            <w:r w:rsidR="00340C96">
              <w:rPr>
                <w:rFonts w:ascii="Garamond" w:hAnsi="Garamond"/>
                <w:sz w:val="22"/>
                <w:szCs w:val="22"/>
              </w:rPr>
              <w:t>’</w:t>
            </w:r>
            <w:r w:rsidRPr="00926685">
              <w:rPr>
                <w:rFonts w:ascii="Garamond" w:hAnsi="Garamond"/>
                <w:sz w:val="22"/>
                <w:szCs w:val="22"/>
              </w:rPr>
              <w:t xml:space="preserve">s mandate and vision. Is familiar with, and adheres to, the ITU Code of Ethics and Gender Equality policy. </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Familiarizes him/herself with ITU priorities and understands his/her own role in achieving them.</w:t>
            </w:r>
          </w:p>
          <w:p w:rsidR="00BC2B76" w:rsidRPr="00926685" w:rsidRDefault="00BC2B76" w:rsidP="00A2441E">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Effectively defends ITU</w:t>
            </w:r>
            <w:r w:rsidR="00340C96">
              <w:rPr>
                <w:rFonts w:ascii="Garamond" w:hAnsi="Garamond"/>
                <w:sz w:val="22"/>
                <w:szCs w:val="22"/>
              </w:rPr>
              <w:t>’</w:t>
            </w:r>
            <w:r w:rsidRPr="00926685">
              <w:rPr>
                <w:rFonts w:ascii="Garamond" w:hAnsi="Garamond"/>
                <w:sz w:val="22"/>
                <w:szCs w:val="22"/>
              </w:rPr>
              <w:t>s mandate in a variety of settings regardless of obstacles and challenges encountered. Strives to gain commitment from others.</w:t>
            </w:r>
          </w:p>
          <w:p w:rsidR="00BC2B76" w:rsidRPr="00926685" w:rsidRDefault="00BC2B76" w:rsidP="00A2441E">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Builds knowledge and expertise which would add value to the outcome of ITU</w:t>
            </w:r>
            <w:r w:rsidR="00340C96">
              <w:rPr>
                <w:rFonts w:ascii="Garamond" w:hAnsi="Garamond"/>
                <w:sz w:val="22"/>
                <w:szCs w:val="22"/>
              </w:rPr>
              <w:t>’</w:t>
            </w:r>
            <w:r w:rsidRPr="00926685">
              <w:rPr>
                <w:rFonts w:ascii="Garamond" w:hAnsi="Garamond"/>
                <w:sz w:val="22"/>
                <w:szCs w:val="22"/>
              </w:rPr>
              <w:t>s objectives.</w:t>
            </w:r>
          </w:p>
        </w:tc>
      </w:tr>
    </w:tbl>
    <w:p w:rsidR="00BC2B76" w:rsidRDefault="00BC2B76" w:rsidP="00BC2B76">
      <w:pPr>
        <w:jc w:val="center"/>
        <w:rPr>
          <w:b/>
        </w:rPr>
      </w:pP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401"/>
      </w:tblGrid>
      <w:tr w:rsidR="00BC2B76" w:rsidRPr="00462560" w:rsidTr="00760174">
        <w:trPr>
          <w:trHeight w:val="294"/>
        </w:trPr>
        <w:tc>
          <w:tcPr>
            <w:tcW w:w="10368" w:type="dxa"/>
            <w:shd w:val="clear" w:color="auto" w:fill="999999"/>
          </w:tcPr>
          <w:p w:rsidR="00BC2B76" w:rsidRPr="00462560" w:rsidRDefault="00BC2B76" w:rsidP="00340C96">
            <w:pPr>
              <w:spacing w:after="120"/>
              <w:rPr>
                <w:rFonts w:ascii="Garamond" w:hAnsi="Garamond"/>
                <w:b/>
                <w:smallCaps/>
                <w:sz w:val="40"/>
                <w:szCs w:val="40"/>
              </w:rPr>
            </w:pPr>
            <w:r>
              <w:rPr>
                <w:rFonts w:ascii="Garamond" w:hAnsi="Garamond"/>
                <w:b/>
                <w:smallCaps/>
                <w:sz w:val="40"/>
                <w:szCs w:val="40"/>
              </w:rPr>
              <w:t>2</w:t>
            </w:r>
            <w:r w:rsidRPr="00462560">
              <w:rPr>
                <w:rFonts w:ascii="Garamond" w:hAnsi="Garamond"/>
                <w:b/>
                <w:smallCaps/>
                <w:sz w:val="40"/>
                <w:szCs w:val="40"/>
              </w:rPr>
              <w:t>. Results</w:t>
            </w:r>
            <w:r w:rsidR="00340C96">
              <w:rPr>
                <w:rFonts w:ascii="Garamond" w:hAnsi="Garamond"/>
                <w:b/>
                <w:smallCaps/>
                <w:sz w:val="40"/>
                <w:szCs w:val="40"/>
              </w:rPr>
              <w:t>-</w:t>
            </w:r>
            <w:r w:rsidRPr="00462560">
              <w:rPr>
                <w:rFonts w:ascii="Garamond" w:hAnsi="Garamond"/>
                <w:b/>
                <w:smallCaps/>
                <w:sz w:val="40"/>
                <w:szCs w:val="40"/>
              </w:rPr>
              <w:t>Focused</w:t>
            </w:r>
          </w:p>
        </w:tc>
      </w:tr>
      <w:tr w:rsidR="00BC2B76" w:rsidRPr="00462560" w:rsidTr="00760174">
        <w:trPr>
          <w:trHeight w:val="601"/>
        </w:trPr>
        <w:tc>
          <w:tcPr>
            <w:tcW w:w="10368" w:type="dxa"/>
          </w:tcPr>
          <w:p w:rsidR="00BC2B76" w:rsidRPr="00926685" w:rsidRDefault="00BC2B76" w:rsidP="00A2441E">
            <w:pPr>
              <w:spacing w:after="120"/>
              <w:jc w:val="both"/>
              <w:rPr>
                <w:rFonts w:ascii="Garamond" w:hAnsi="Garamond"/>
                <w:sz w:val="22"/>
                <w:szCs w:val="22"/>
              </w:rPr>
            </w:pPr>
            <w:r w:rsidRPr="00926685">
              <w:rPr>
                <w:rFonts w:ascii="Garamond" w:hAnsi="Garamond"/>
                <w:sz w:val="22"/>
                <w:szCs w:val="22"/>
              </w:rPr>
              <w:t>This competency is about demonstrating a commitment to both personal and organi</w:t>
            </w:r>
            <w:r w:rsidR="00A2441E">
              <w:rPr>
                <w:rFonts w:ascii="Garamond" w:hAnsi="Garamond"/>
                <w:sz w:val="22"/>
                <w:szCs w:val="22"/>
              </w:rPr>
              <w:t>z</w:t>
            </w:r>
            <w:r w:rsidRPr="00926685">
              <w:rPr>
                <w:rFonts w:ascii="Garamond" w:hAnsi="Garamond"/>
                <w:sz w:val="22"/>
                <w:szCs w:val="22"/>
              </w:rPr>
              <w:t xml:space="preserve">ational excellence, with an emphasis on results rather than activities. It is the results against which staff should be measured.  All staff effort should lead to an incremental and measurable benefit to ITU, using the minimum time and resources required to achieve each result. </w:t>
            </w:r>
          </w:p>
        </w:tc>
      </w:tr>
      <w:tr w:rsidR="00BC2B76" w:rsidRPr="00462560" w:rsidTr="00760174">
        <w:trPr>
          <w:trHeight w:val="230"/>
        </w:trPr>
        <w:tc>
          <w:tcPr>
            <w:tcW w:w="10368" w:type="dxa"/>
            <w:shd w:val="clear" w:color="auto" w:fill="999999"/>
          </w:tcPr>
          <w:p w:rsidR="00BC2B76" w:rsidRPr="00462560" w:rsidRDefault="00BC2B76" w:rsidP="00760174">
            <w:pPr>
              <w:spacing w:after="120"/>
              <w:jc w:val="center"/>
              <w:rPr>
                <w:rFonts w:ascii="Garamond" w:hAnsi="Garamond"/>
                <w:b/>
                <w:smallCaps/>
                <w:sz w:val="26"/>
                <w:szCs w:val="26"/>
              </w:rPr>
            </w:pPr>
            <w:r w:rsidRPr="00462560">
              <w:rPr>
                <w:rFonts w:ascii="Garamond" w:hAnsi="Garamond"/>
                <w:b/>
                <w:smallCaps/>
                <w:sz w:val="26"/>
                <w:szCs w:val="26"/>
              </w:rPr>
              <w:t>Effective Behaviours</w:t>
            </w:r>
          </w:p>
        </w:tc>
      </w:tr>
      <w:tr w:rsidR="00BC2B76" w:rsidRPr="00462560" w:rsidTr="00926685">
        <w:trPr>
          <w:trHeight w:val="426"/>
        </w:trPr>
        <w:tc>
          <w:tcPr>
            <w:tcW w:w="10368" w:type="dxa"/>
            <w:tcBorders>
              <w:bottom w:val="single" w:sz="6" w:space="0" w:color="auto"/>
            </w:tcBorders>
          </w:tcPr>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Uses initiative and imagination to set challenging objectives with a clear understanding and articulation of the outcomes and results expected. Ensures personal objectives contribute to team and organi</w:t>
            </w:r>
            <w:r w:rsidR="00A2441E">
              <w:rPr>
                <w:rFonts w:ascii="Garamond" w:hAnsi="Garamond"/>
                <w:sz w:val="22"/>
                <w:szCs w:val="22"/>
              </w:rPr>
              <w:t>z</w:t>
            </w:r>
            <w:r w:rsidRPr="00926685">
              <w:rPr>
                <w:rFonts w:ascii="Garamond" w:hAnsi="Garamond"/>
                <w:sz w:val="22"/>
                <w:szCs w:val="22"/>
              </w:rPr>
              <w:t>ational objectives.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Has the confidence to take on challenging tasks, initiate action and focus attention on key responsibilities.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Takes responsibility for achieving agreed results within set deadlines and persists until successful outputs are achieved.</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Uses time and resources effectively to achieve value for money.</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Establishes work practices and processes to improve productivity. Learns from successes and failures and applies lessons to improve performance.</w:t>
            </w:r>
          </w:p>
        </w:tc>
      </w:tr>
    </w:tbl>
    <w:p w:rsidR="00BC2B76" w:rsidRDefault="00BC2B76" w:rsidP="00BC2B76">
      <w:pPr>
        <w:jc w:val="center"/>
        <w:rPr>
          <w:b/>
        </w:rPr>
      </w:pPr>
    </w:p>
    <w:p w:rsidR="00BC2B76" w:rsidRDefault="00BC2B76" w:rsidP="00BC2B76">
      <w:pPr>
        <w:jc w:val="center"/>
        <w:rPr>
          <w:b/>
        </w:rPr>
      </w:pPr>
      <w:r>
        <w:rPr>
          <w:b/>
        </w:rPr>
        <w:br w:type="page"/>
      </w: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760174">
            <w:pPr>
              <w:spacing w:after="120"/>
              <w:rPr>
                <w:rFonts w:ascii="Garamond" w:hAnsi="Garamond"/>
                <w:b/>
                <w:smallCaps/>
                <w:sz w:val="40"/>
                <w:szCs w:val="40"/>
              </w:rPr>
            </w:pPr>
            <w:r>
              <w:rPr>
                <w:rFonts w:ascii="Garamond" w:hAnsi="Garamond"/>
                <w:b/>
                <w:smallCaps/>
                <w:sz w:val="40"/>
                <w:szCs w:val="40"/>
              </w:rPr>
              <w:lastRenderedPageBreak/>
              <w:t>3. Applying Expertise</w:t>
            </w:r>
          </w:p>
        </w:tc>
      </w:tr>
      <w:tr w:rsidR="00BC2B76" w:rsidRPr="00462560" w:rsidTr="00760174">
        <w:tc>
          <w:tcPr>
            <w:tcW w:w="10368" w:type="dxa"/>
          </w:tcPr>
          <w:p w:rsidR="00BC2B76" w:rsidRPr="00926685" w:rsidRDefault="00BC2B76" w:rsidP="00D77C30">
            <w:pPr>
              <w:spacing w:after="120"/>
              <w:jc w:val="both"/>
              <w:rPr>
                <w:rFonts w:ascii="Garamond" w:hAnsi="Garamond"/>
                <w:sz w:val="22"/>
                <w:szCs w:val="22"/>
              </w:rPr>
            </w:pPr>
            <w:r w:rsidRPr="00926685">
              <w:rPr>
                <w:rFonts w:ascii="Garamond" w:hAnsi="Garamond"/>
                <w:sz w:val="22"/>
                <w:szCs w:val="22"/>
              </w:rPr>
              <w:t>This competency is about effectively applying the knowledge, skills and experience that a staff member brings to ITU to his/her specialist and technical role. It encompasses the highest level of professionalism. It includes upgrading knowledge and skills and adding value to the excellence of ITU in delivering its mandate.</w:t>
            </w:r>
          </w:p>
        </w:tc>
      </w:tr>
      <w:tr w:rsidR="00BC2B76" w:rsidRPr="00462560" w:rsidTr="00760174">
        <w:tc>
          <w:tcPr>
            <w:tcW w:w="10368" w:type="dxa"/>
            <w:shd w:val="clear" w:color="auto" w:fill="999999"/>
          </w:tcPr>
          <w:p w:rsidR="00BC2B76" w:rsidRPr="00462560" w:rsidRDefault="00BC2B76" w:rsidP="00760174">
            <w:pPr>
              <w:spacing w:after="120"/>
              <w:jc w:val="center"/>
              <w:rPr>
                <w:rFonts w:ascii="Garamond" w:hAnsi="Garamond"/>
                <w:b/>
                <w:smallCaps/>
                <w:sz w:val="28"/>
                <w:szCs w:val="28"/>
              </w:rPr>
            </w:pPr>
            <w:r w:rsidRPr="00462560">
              <w:rPr>
                <w:rFonts w:ascii="Garamond" w:hAnsi="Garamond"/>
                <w:b/>
                <w:smallCaps/>
                <w:sz w:val="28"/>
                <w:szCs w:val="28"/>
              </w:rPr>
              <w:t>Effective Behaviours</w:t>
            </w:r>
          </w:p>
        </w:tc>
      </w:tr>
      <w:tr w:rsidR="00BC2B76" w:rsidRPr="00462560" w:rsidTr="00760174">
        <w:tc>
          <w:tcPr>
            <w:tcW w:w="10368" w:type="dxa"/>
          </w:tcPr>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Demonstrates thorough specialist and technical knowledge and expertise in his/her area of work. Is familiar with, and appreciates, the linkages between his/her work and the technical aspects of other colleagues and work units.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Is trusted to provide colleagues, clients and partners a high quality service and sound advice in his/her area of specialisation.</w:t>
            </w:r>
          </w:p>
          <w:p w:rsidR="00BC2B76" w:rsidRPr="00926685" w:rsidRDefault="00BC2B76" w:rsidP="00D77C30">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Continuously updates technical knowledge and skills so as to retain a level equal to best practice, applies such best practice and encourages the application of best practice in ITU.</w:t>
            </w:r>
          </w:p>
          <w:p w:rsidR="00BC2B76" w:rsidRPr="00926685" w:rsidRDefault="00BC2B76" w:rsidP="00D77C30">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Exhibits technological awareness, and a disposition to apply such practices, commensurate with the needs of the position and its likely evolution.</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Progressively works independently with minimal supervision in his/her area of expertise.</w:t>
            </w:r>
          </w:p>
        </w:tc>
      </w:tr>
    </w:tbl>
    <w:p w:rsidR="00BC2B76" w:rsidRDefault="00BC2B76" w:rsidP="00BC2B76">
      <w:pPr>
        <w:jc w:val="center"/>
        <w:rPr>
          <w:b/>
        </w:rPr>
      </w:pPr>
    </w:p>
    <w:p w:rsidR="00BC2B76" w:rsidRDefault="00BC2B76" w:rsidP="00BC2B76">
      <w:pPr>
        <w:jc w:val="center"/>
        <w:rPr>
          <w:b/>
        </w:rPr>
      </w:pPr>
    </w:p>
    <w:p w:rsidR="00BC2B76" w:rsidRDefault="00BC2B76" w:rsidP="00BC2B76">
      <w:pPr>
        <w:jc w:val="center"/>
        <w:rPr>
          <w:b/>
        </w:rPr>
      </w:pP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760174">
            <w:pPr>
              <w:spacing w:after="120"/>
              <w:rPr>
                <w:rFonts w:ascii="Garamond" w:hAnsi="Garamond"/>
                <w:b/>
                <w:smallCaps/>
                <w:sz w:val="40"/>
                <w:szCs w:val="40"/>
              </w:rPr>
            </w:pPr>
            <w:r>
              <w:rPr>
                <w:rFonts w:ascii="Garamond" w:hAnsi="Garamond"/>
                <w:b/>
                <w:smallCaps/>
                <w:sz w:val="40"/>
                <w:szCs w:val="40"/>
              </w:rPr>
              <w:t>4</w:t>
            </w:r>
            <w:r w:rsidRPr="00462560">
              <w:rPr>
                <w:rFonts w:ascii="Garamond" w:hAnsi="Garamond"/>
                <w:b/>
                <w:smallCaps/>
                <w:sz w:val="40"/>
                <w:szCs w:val="40"/>
              </w:rPr>
              <w:t>. Effective Communication</w:t>
            </w:r>
          </w:p>
        </w:tc>
      </w:tr>
      <w:tr w:rsidR="00BC2B76" w:rsidRPr="00462560" w:rsidTr="00760174">
        <w:tc>
          <w:tcPr>
            <w:tcW w:w="10368" w:type="dxa"/>
          </w:tcPr>
          <w:p w:rsidR="00BC2B76" w:rsidRPr="00926685" w:rsidRDefault="00BC2B76" w:rsidP="00D77C30">
            <w:pPr>
              <w:spacing w:after="120"/>
              <w:jc w:val="both"/>
              <w:rPr>
                <w:rFonts w:ascii="Garamond" w:hAnsi="Garamond"/>
                <w:sz w:val="22"/>
                <w:szCs w:val="22"/>
              </w:rPr>
            </w:pPr>
            <w:r w:rsidRPr="00926685">
              <w:rPr>
                <w:rFonts w:ascii="Garamond" w:hAnsi="Garamond"/>
                <w:sz w:val="22"/>
                <w:szCs w:val="22"/>
              </w:rPr>
              <w:t>This competency is about communicating with colleagues as well as those outside ITU. It covers all different forms of communication including verbal, written and electronic communications. It encompasses a range of skills: listening, understanding, presenting, negotiating, persuading</w:t>
            </w:r>
            <w:r w:rsidR="00D77C30">
              <w:rPr>
                <w:rFonts w:ascii="Garamond" w:hAnsi="Garamond"/>
                <w:sz w:val="22"/>
                <w:szCs w:val="22"/>
              </w:rPr>
              <w:t>,</w:t>
            </w:r>
            <w:r w:rsidRPr="00926685">
              <w:rPr>
                <w:rFonts w:ascii="Garamond" w:hAnsi="Garamond"/>
                <w:sz w:val="22"/>
                <w:szCs w:val="22"/>
              </w:rPr>
              <w:t xml:space="preserve"> and ensuring others understand. It includes both formal and informal communications.</w:t>
            </w:r>
          </w:p>
        </w:tc>
      </w:tr>
      <w:tr w:rsidR="00BC2B76" w:rsidRPr="00462560" w:rsidTr="00760174">
        <w:tc>
          <w:tcPr>
            <w:tcW w:w="10368" w:type="dxa"/>
            <w:shd w:val="clear" w:color="auto" w:fill="999999"/>
          </w:tcPr>
          <w:p w:rsidR="00BC2B76" w:rsidRPr="00462560" w:rsidRDefault="00BC2B76" w:rsidP="00760174">
            <w:pPr>
              <w:spacing w:after="120"/>
              <w:jc w:val="center"/>
              <w:rPr>
                <w:rFonts w:ascii="Garamond" w:hAnsi="Garamond"/>
                <w:b/>
                <w:smallCaps/>
                <w:sz w:val="28"/>
                <w:szCs w:val="28"/>
              </w:rPr>
            </w:pPr>
            <w:r w:rsidRPr="00462560">
              <w:rPr>
                <w:rFonts w:ascii="Garamond" w:hAnsi="Garamond"/>
                <w:b/>
                <w:smallCaps/>
                <w:sz w:val="28"/>
                <w:szCs w:val="28"/>
              </w:rPr>
              <w:t>Effective Behaviours</w:t>
            </w:r>
          </w:p>
        </w:tc>
      </w:tr>
      <w:tr w:rsidR="00BC2B76" w:rsidRPr="00462560" w:rsidTr="00760174">
        <w:tc>
          <w:tcPr>
            <w:tcW w:w="10368" w:type="dxa"/>
          </w:tcPr>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 xml:space="preserve">Speaks and writes clearly, adapting communication style and content so that they are appropriate to the needs of the intended audience. Adapts communication style to take account of diversity, including language ability, culture and the gender of the listeners. </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Listens attentively and seeks to understand the views of others. Contributes to an environment where all can express views freely.</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Actively participates in meetings and discussions without unduly dominating the discussion or forcing his/her views upon others. Convinces others through sound reasoning.</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Shares information to keep others informed of key and relevant issues.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Explains complex matters in an informative, clear, inspiring, motivational manner.</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Practices tact and diplomacy.</w:t>
            </w:r>
          </w:p>
        </w:tc>
      </w:tr>
    </w:tbl>
    <w:p w:rsidR="00BC2B76" w:rsidRDefault="00BC2B76" w:rsidP="00BC2B76">
      <w:r>
        <w:br w:type="page"/>
      </w: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401"/>
      </w:tblGrid>
      <w:tr w:rsidR="00BC2B76" w:rsidRPr="00462560" w:rsidTr="00760174">
        <w:tc>
          <w:tcPr>
            <w:tcW w:w="10368" w:type="dxa"/>
            <w:tcBorders>
              <w:top w:val="single" w:sz="6" w:space="0" w:color="auto"/>
              <w:bottom w:val="nil"/>
            </w:tcBorders>
            <w:shd w:val="clear" w:color="auto" w:fill="999999"/>
          </w:tcPr>
          <w:p w:rsidR="00BC2B76" w:rsidRPr="00462560" w:rsidRDefault="00BC2B76" w:rsidP="00760174">
            <w:pPr>
              <w:spacing w:after="120"/>
              <w:rPr>
                <w:rFonts w:ascii="Garamond" w:hAnsi="Garamond"/>
                <w:b/>
                <w:smallCaps/>
                <w:sz w:val="40"/>
                <w:szCs w:val="40"/>
              </w:rPr>
            </w:pPr>
            <w:r>
              <w:rPr>
                <w:b/>
              </w:rPr>
              <w:lastRenderedPageBreak/>
              <w:br w:type="page"/>
            </w:r>
            <w:r w:rsidRPr="00D567A9">
              <w:rPr>
                <w:rFonts w:ascii="Garamond" w:hAnsi="Garamond"/>
                <w:b/>
                <w:smallCaps/>
                <w:sz w:val="40"/>
                <w:szCs w:val="40"/>
              </w:rPr>
              <w:t>5</w:t>
            </w:r>
            <w:r w:rsidRPr="00462560">
              <w:rPr>
                <w:rFonts w:ascii="Garamond" w:hAnsi="Garamond"/>
                <w:b/>
                <w:smallCaps/>
                <w:sz w:val="40"/>
                <w:szCs w:val="40"/>
              </w:rPr>
              <w:t xml:space="preserve">. Teamwork </w:t>
            </w:r>
            <w:smartTag w:uri="urn:schemas-microsoft-com:office:smarttags" w:element="stockticker">
              <w:r w:rsidRPr="00462560">
                <w:rPr>
                  <w:rFonts w:ascii="Garamond" w:hAnsi="Garamond"/>
                  <w:b/>
                  <w:smallCaps/>
                  <w:sz w:val="40"/>
                  <w:szCs w:val="40"/>
                </w:rPr>
                <w:t>and</w:t>
              </w:r>
            </w:smartTag>
            <w:r w:rsidRPr="00462560">
              <w:rPr>
                <w:rFonts w:ascii="Garamond" w:hAnsi="Garamond"/>
                <w:b/>
                <w:smallCaps/>
                <w:sz w:val="40"/>
                <w:szCs w:val="40"/>
              </w:rPr>
              <w:t xml:space="preserve"> Collaboration</w:t>
            </w:r>
          </w:p>
        </w:tc>
      </w:tr>
      <w:tr w:rsidR="00BC2B76" w:rsidRPr="00462560" w:rsidTr="00760174">
        <w:tc>
          <w:tcPr>
            <w:tcW w:w="10368" w:type="dxa"/>
            <w:tcBorders>
              <w:top w:val="nil"/>
            </w:tcBorders>
          </w:tcPr>
          <w:p w:rsidR="00BC2B76" w:rsidRPr="00926685" w:rsidRDefault="00BC2B76" w:rsidP="00760174">
            <w:pPr>
              <w:spacing w:after="120"/>
              <w:jc w:val="both"/>
              <w:rPr>
                <w:rFonts w:ascii="Garamond" w:hAnsi="Garamond"/>
                <w:sz w:val="22"/>
                <w:szCs w:val="22"/>
              </w:rPr>
            </w:pPr>
            <w:r w:rsidRPr="00926685">
              <w:rPr>
                <w:rFonts w:ascii="Garamond" w:hAnsi="Garamond"/>
                <w:sz w:val="22"/>
                <w:szCs w:val="22"/>
              </w:rPr>
              <w:t>This competency is about staff working in ways that allow the achievement of shared objectives. It implies contributing to both the task of the team and its climate. It recogni</w:t>
            </w:r>
            <w:r w:rsidR="00D77C30">
              <w:rPr>
                <w:rFonts w:ascii="Garamond" w:hAnsi="Garamond"/>
                <w:sz w:val="22"/>
                <w:szCs w:val="22"/>
              </w:rPr>
              <w:t>z</w:t>
            </w:r>
            <w:r w:rsidRPr="00926685">
              <w:rPr>
                <w:rFonts w:ascii="Garamond" w:hAnsi="Garamond"/>
                <w:sz w:val="22"/>
                <w:szCs w:val="22"/>
              </w:rPr>
              <w:t>es that staff must work constructively within a team and across teams.</w:t>
            </w:r>
          </w:p>
        </w:tc>
      </w:tr>
      <w:tr w:rsidR="00BC2B76" w:rsidRPr="00462560" w:rsidTr="00760174">
        <w:tc>
          <w:tcPr>
            <w:tcW w:w="10368" w:type="dxa"/>
            <w:shd w:val="clear" w:color="auto" w:fill="999999"/>
          </w:tcPr>
          <w:p w:rsidR="00BC2B76" w:rsidRPr="00462560" w:rsidRDefault="00BC2B76" w:rsidP="00760174">
            <w:pPr>
              <w:spacing w:after="120"/>
              <w:jc w:val="center"/>
              <w:rPr>
                <w:rFonts w:ascii="Garamond" w:hAnsi="Garamond"/>
                <w:b/>
                <w:smallCaps/>
                <w:sz w:val="28"/>
                <w:szCs w:val="28"/>
              </w:rPr>
            </w:pPr>
            <w:r w:rsidRPr="00462560">
              <w:rPr>
                <w:rFonts w:ascii="Garamond" w:hAnsi="Garamond"/>
                <w:b/>
                <w:smallCaps/>
                <w:sz w:val="28"/>
                <w:szCs w:val="28"/>
              </w:rPr>
              <w:t>Effective Behaviours</w:t>
            </w:r>
          </w:p>
        </w:tc>
      </w:tr>
      <w:tr w:rsidR="00BC2B76" w:rsidRPr="00462560" w:rsidTr="00760174">
        <w:tc>
          <w:tcPr>
            <w:tcW w:w="10368" w:type="dxa"/>
            <w:tcBorders>
              <w:bottom w:val="single" w:sz="6" w:space="0" w:color="auto"/>
            </w:tcBorders>
          </w:tcPr>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Collaborates, rather than competes, with others in order to achieve collective results. Acknowledges contribution of others and shares information readily.</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Has a high degree of self</w:t>
            </w:r>
            <w:r w:rsidR="00D77C30">
              <w:rPr>
                <w:rFonts w:ascii="Garamond" w:hAnsi="Garamond"/>
                <w:sz w:val="22"/>
                <w:szCs w:val="22"/>
              </w:rPr>
              <w:t>-</w:t>
            </w:r>
            <w:r w:rsidRPr="00926685">
              <w:rPr>
                <w:rFonts w:ascii="Garamond" w:hAnsi="Garamond"/>
                <w:sz w:val="22"/>
                <w:szCs w:val="22"/>
              </w:rPr>
              <w:t xml:space="preserve">awareness, understanding his/her strengths and shortcomings and builds positive and collegial relations with others. Seeks, and is open to, advice from others on how to contribute to team relations and processes. </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Accepts his/her team role and the role of others. Uses his/her strengths to constructively contribute to team success. Takes initiative.  Is ready to help others as needed to contribute to team outcomes. Demonstrates flexibility, both intellectually and behaviourally, to work effectively in a variety of situations. Accepts  ideas of others.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cs="Arial"/>
                <w:sz w:val="22"/>
                <w:szCs w:val="22"/>
              </w:rPr>
              <w:t>Ensures an inclusive environment that respects diversity, gender equality and cultural sensitivity and fosters openness to diverse perspectives.</w:t>
            </w:r>
            <w:r w:rsidRPr="00926685">
              <w:rPr>
                <w:rFonts w:ascii="Arial" w:hAnsi="Arial" w:cs="Arial"/>
                <w:sz w:val="22"/>
                <w:szCs w:val="22"/>
              </w:rPr>
              <w:t xml:space="preserve"> </w:t>
            </w:r>
            <w:r w:rsidRPr="00926685">
              <w:rPr>
                <w:rFonts w:ascii="Garamond" w:hAnsi="Garamond"/>
                <w:sz w:val="22"/>
                <w:szCs w:val="22"/>
              </w:rPr>
              <w:t>Is positive and constructive in putting forward ideas, and contributes to a climate in which all team members are treated with respect. Avoids gossip and respects confidences.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Supports the decisions of the team, even when it is not his/her preferred solution. Willing to accept shared responsibility for both team success and shortcomings.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Contributes to team spirit. Is energetic and enthusiastic yet remains calm, composed and patient even in situations of stress and interpersonal conflict. Contributes to resolving conflict.</w:t>
            </w:r>
          </w:p>
        </w:tc>
      </w:tr>
    </w:tbl>
    <w:p w:rsidR="00BC2B76" w:rsidRDefault="00BC2B76" w:rsidP="00BC2B76">
      <w:pPr>
        <w:rPr>
          <w:b/>
        </w:rPr>
      </w:pPr>
    </w:p>
    <w:p w:rsidR="00BC2B76" w:rsidRDefault="00BC2B76" w:rsidP="00BC2B76">
      <w:pPr>
        <w:rPr>
          <w:b/>
        </w:rPr>
      </w:pP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760174">
            <w:pPr>
              <w:spacing w:after="120"/>
              <w:rPr>
                <w:rFonts w:ascii="Garamond" w:hAnsi="Garamond"/>
                <w:b/>
                <w:smallCaps/>
                <w:sz w:val="40"/>
                <w:szCs w:val="40"/>
              </w:rPr>
            </w:pPr>
            <w:r>
              <w:rPr>
                <w:rFonts w:ascii="Garamond" w:hAnsi="Garamond"/>
                <w:b/>
                <w:smallCaps/>
                <w:sz w:val="40"/>
                <w:szCs w:val="40"/>
              </w:rPr>
              <w:t>6</w:t>
            </w:r>
            <w:r w:rsidRPr="00462560">
              <w:rPr>
                <w:rFonts w:ascii="Garamond" w:hAnsi="Garamond"/>
                <w:b/>
                <w:smallCaps/>
                <w:sz w:val="40"/>
                <w:szCs w:val="40"/>
              </w:rPr>
              <w:t xml:space="preserve">. Learning </w:t>
            </w:r>
            <w:smartTag w:uri="urn:schemas-microsoft-com:office:smarttags" w:element="stockticker">
              <w:r>
                <w:rPr>
                  <w:rFonts w:ascii="Garamond" w:hAnsi="Garamond"/>
                  <w:b/>
                  <w:smallCaps/>
                  <w:sz w:val="40"/>
                  <w:szCs w:val="40"/>
                </w:rPr>
                <w:t>And</w:t>
              </w:r>
            </w:smartTag>
            <w:r>
              <w:rPr>
                <w:rFonts w:ascii="Garamond" w:hAnsi="Garamond"/>
                <w:b/>
                <w:smallCaps/>
                <w:sz w:val="40"/>
                <w:szCs w:val="40"/>
              </w:rPr>
              <w:t xml:space="preserve"> Knowledge Sharing</w:t>
            </w:r>
          </w:p>
        </w:tc>
      </w:tr>
      <w:tr w:rsidR="00BC2B76" w:rsidRPr="00462560" w:rsidTr="00760174">
        <w:tc>
          <w:tcPr>
            <w:tcW w:w="10368" w:type="dxa"/>
          </w:tcPr>
          <w:p w:rsidR="00BC2B76" w:rsidRPr="00926685" w:rsidRDefault="00BC2B76" w:rsidP="00760174">
            <w:pPr>
              <w:spacing w:after="120"/>
              <w:jc w:val="both"/>
              <w:rPr>
                <w:rFonts w:ascii="Garamond" w:hAnsi="Garamond"/>
                <w:sz w:val="22"/>
                <w:szCs w:val="22"/>
              </w:rPr>
            </w:pPr>
            <w:r w:rsidRPr="00926685">
              <w:rPr>
                <w:rFonts w:ascii="Garamond" w:hAnsi="Garamond"/>
                <w:sz w:val="22"/>
                <w:szCs w:val="22"/>
              </w:rPr>
              <w:t>This competency is about continuously learning and developing knowledge and professional skills and mastering new tools and processes. Staff are expected to share the knowledge in an open and timely manner.</w:t>
            </w:r>
          </w:p>
        </w:tc>
      </w:tr>
      <w:tr w:rsidR="00BC2B76" w:rsidRPr="00462560" w:rsidTr="00760174">
        <w:tc>
          <w:tcPr>
            <w:tcW w:w="10368" w:type="dxa"/>
            <w:shd w:val="clear" w:color="auto" w:fill="999999"/>
          </w:tcPr>
          <w:p w:rsidR="00BC2B76" w:rsidRPr="00462560" w:rsidRDefault="00BC2B76" w:rsidP="00760174">
            <w:pPr>
              <w:spacing w:after="120"/>
              <w:jc w:val="center"/>
              <w:rPr>
                <w:rFonts w:ascii="Garamond" w:hAnsi="Garamond"/>
                <w:b/>
                <w:smallCaps/>
                <w:sz w:val="28"/>
                <w:szCs w:val="28"/>
              </w:rPr>
            </w:pPr>
            <w:r w:rsidRPr="00462560">
              <w:rPr>
                <w:rFonts w:ascii="Garamond" w:hAnsi="Garamond"/>
                <w:b/>
                <w:smallCaps/>
                <w:sz w:val="28"/>
                <w:szCs w:val="28"/>
              </w:rPr>
              <w:t>Effective Behaviours</w:t>
            </w:r>
          </w:p>
        </w:tc>
      </w:tr>
      <w:tr w:rsidR="00BC2B76" w:rsidRPr="00462560" w:rsidTr="00760174">
        <w:tc>
          <w:tcPr>
            <w:tcW w:w="10368" w:type="dxa"/>
          </w:tcPr>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Actively participates in learning activities whether formal or informal, making the most out of every learning experience.</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Continuously gains and applies new knowledge and skills. Furthers learning through practical experience.</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Understands the limits of his/her own capabilities and the importance of seeking advice and feedback from others in order to learn and improve. Admits errors and is ready to learn from own mistakes. Is sympathetic to the shortcomings of others.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Encourages and provides opportunities for others to learn.</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Willingly and spontaneously shares knowledge and skills with others both face to face and through communication and information technology systems.</w:t>
            </w:r>
          </w:p>
        </w:tc>
      </w:tr>
    </w:tbl>
    <w:p w:rsidR="00BC2B76" w:rsidRDefault="00BC2B76" w:rsidP="00BC2B76">
      <w:pPr>
        <w:jc w:val="center"/>
        <w:rPr>
          <w:rFonts w:ascii="Garamond" w:hAnsi="Garamond"/>
          <w:b/>
          <w:smallCaps/>
          <w:color w:val="000080"/>
          <w:sz w:val="40"/>
          <w:szCs w:val="40"/>
        </w:rPr>
      </w:pPr>
      <w:r>
        <w:rPr>
          <w:b/>
        </w:rPr>
        <w:br w:type="page"/>
      </w:r>
      <w:r>
        <w:rPr>
          <w:rFonts w:ascii="Garamond" w:hAnsi="Garamond"/>
          <w:b/>
          <w:smallCaps/>
          <w:color w:val="000080"/>
          <w:sz w:val="40"/>
          <w:szCs w:val="40"/>
        </w:rPr>
        <w:lastRenderedPageBreak/>
        <w:t>FUNCTIONAL C</w:t>
      </w:r>
      <w:r w:rsidRPr="006A39B7">
        <w:rPr>
          <w:rFonts w:ascii="Garamond" w:hAnsi="Garamond"/>
          <w:b/>
          <w:smallCaps/>
          <w:color w:val="000080"/>
          <w:sz w:val="40"/>
          <w:szCs w:val="40"/>
        </w:rPr>
        <w:t>OMPETENCIES</w:t>
      </w:r>
    </w:p>
    <w:p w:rsidR="00BC2B76" w:rsidRDefault="00BC2B76" w:rsidP="00BC2B76">
      <w:pPr>
        <w:jc w:val="center"/>
        <w:rPr>
          <w:b/>
        </w:rPr>
      </w:pP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760174">
            <w:pPr>
              <w:spacing w:after="120"/>
              <w:rPr>
                <w:rFonts w:ascii="Garamond" w:hAnsi="Garamond"/>
                <w:b/>
                <w:smallCaps/>
                <w:sz w:val="40"/>
                <w:szCs w:val="40"/>
              </w:rPr>
            </w:pPr>
            <w:r>
              <w:rPr>
                <w:rFonts w:ascii="Garamond" w:hAnsi="Garamond"/>
                <w:b/>
                <w:smallCaps/>
                <w:sz w:val="40"/>
                <w:szCs w:val="40"/>
              </w:rPr>
              <w:t>7</w:t>
            </w:r>
            <w:r w:rsidRPr="00462560">
              <w:rPr>
                <w:rFonts w:ascii="Garamond" w:hAnsi="Garamond"/>
                <w:b/>
                <w:smallCaps/>
                <w:sz w:val="40"/>
                <w:szCs w:val="40"/>
              </w:rPr>
              <w:t xml:space="preserve">. Planning </w:t>
            </w:r>
            <w:smartTag w:uri="urn:schemas-microsoft-com:office:smarttags" w:element="stockticker">
              <w:r w:rsidRPr="00462560">
                <w:rPr>
                  <w:rFonts w:ascii="Garamond" w:hAnsi="Garamond"/>
                  <w:b/>
                  <w:smallCaps/>
                  <w:sz w:val="40"/>
                  <w:szCs w:val="40"/>
                </w:rPr>
                <w:t>and</w:t>
              </w:r>
            </w:smartTag>
            <w:r w:rsidRPr="00462560">
              <w:rPr>
                <w:rFonts w:ascii="Garamond" w:hAnsi="Garamond"/>
                <w:b/>
                <w:smallCaps/>
                <w:sz w:val="40"/>
                <w:szCs w:val="40"/>
              </w:rPr>
              <w:t xml:space="preserve"> Organi</w:t>
            </w:r>
            <w:r w:rsidR="00D77C30">
              <w:rPr>
                <w:rFonts w:ascii="Garamond" w:hAnsi="Garamond"/>
                <w:b/>
                <w:smallCaps/>
                <w:sz w:val="40"/>
                <w:szCs w:val="40"/>
              </w:rPr>
              <w:t>z</w:t>
            </w:r>
            <w:r w:rsidRPr="00462560">
              <w:rPr>
                <w:rFonts w:ascii="Garamond" w:hAnsi="Garamond"/>
                <w:b/>
                <w:smallCaps/>
                <w:sz w:val="40"/>
                <w:szCs w:val="40"/>
              </w:rPr>
              <w:t>ing</w:t>
            </w:r>
          </w:p>
        </w:tc>
      </w:tr>
      <w:tr w:rsidR="00BC2B76" w:rsidRPr="00462560" w:rsidTr="00760174">
        <w:tc>
          <w:tcPr>
            <w:tcW w:w="10368" w:type="dxa"/>
          </w:tcPr>
          <w:p w:rsidR="00BC2B76" w:rsidRPr="00926685" w:rsidRDefault="00BC2B76" w:rsidP="00760174">
            <w:pPr>
              <w:spacing w:after="120"/>
              <w:jc w:val="both"/>
              <w:rPr>
                <w:rFonts w:ascii="Garamond" w:hAnsi="Garamond"/>
                <w:sz w:val="22"/>
                <w:szCs w:val="22"/>
              </w:rPr>
            </w:pPr>
            <w:r w:rsidRPr="00926685">
              <w:rPr>
                <w:rFonts w:ascii="Garamond" w:hAnsi="Garamond"/>
                <w:sz w:val="22"/>
                <w:szCs w:val="22"/>
              </w:rPr>
              <w:t xml:space="preserve">This competency is about identifying objectives and outcomes, to plan in advance and to prioritize multiple tasks using time management and organizational skills. Able to identify the resources, whether financial or people, to accomplish an objective efficiently and in a timely manner. </w:t>
            </w:r>
          </w:p>
        </w:tc>
      </w:tr>
      <w:tr w:rsidR="00BC2B76" w:rsidRPr="00462560" w:rsidTr="00760174">
        <w:tc>
          <w:tcPr>
            <w:tcW w:w="10368" w:type="dxa"/>
            <w:shd w:val="clear" w:color="auto" w:fill="999999"/>
          </w:tcPr>
          <w:p w:rsidR="00BC2B76" w:rsidRPr="00462560" w:rsidRDefault="00BC2B76" w:rsidP="00760174">
            <w:pPr>
              <w:spacing w:after="120"/>
              <w:jc w:val="center"/>
              <w:rPr>
                <w:rFonts w:ascii="Garamond" w:hAnsi="Garamond"/>
                <w:b/>
                <w:smallCaps/>
                <w:sz w:val="28"/>
                <w:szCs w:val="28"/>
              </w:rPr>
            </w:pPr>
            <w:r w:rsidRPr="00462560">
              <w:rPr>
                <w:rFonts w:ascii="Garamond" w:hAnsi="Garamond"/>
                <w:b/>
                <w:smallCaps/>
                <w:sz w:val="28"/>
                <w:szCs w:val="28"/>
              </w:rPr>
              <w:t>Effective Behaviours</w:t>
            </w:r>
          </w:p>
        </w:tc>
      </w:tr>
      <w:tr w:rsidR="00BC2B76" w:rsidRPr="00462560" w:rsidTr="00760174">
        <w:tc>
          <w:tcPr>
            <w:tcW w:w="10368" w:type="dxa"/>
            <w:tcBorders>
              <w:bottom w:val="single" w:sz="6" w:space="0" w:color="auto"/>
            </w:tcBorders>
          </w:tcPr>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Is realistic in setting objectives, establishing measurable milestones and identifies achievable and relevant outcomes from the outset.</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Implements tasks efficiently, without wasting his/her time and the time of others. Able to make decisions as required and consult others when required. Seeks out and uses available resources efficiently.</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Foresees risks and allows for contingencies when planning. Demonstrates flexibility.</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Understands his/her responsibilities and authority. Accepts accountability for his/her actions.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Monitors performance against milestones and adapts to changing needs.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Contributes to setting objectives and assists in the planning of others.</w:t>
            </w:r>
          </w:p>
        </w:tc>
      </w:tr>
      <w:tr w:rsidR="00BC2B76" w:rsidRPr="00462560" w:rsidTr="00760174">
        <w:trPr>
          <w:trHeight w:val="248"/>
        </w:trPr>
        <w:tc>
          <w:tcPr>
            <w:tcW w:w="10368" w:type="dxa"/>
            <w:tcBorders>
              <w:top w:val="single" w:sz="6" w:space="0" w:color="auto"/>
              <w:left w:val="nil"/>
              <w:bottom w:val="single" w:sz="6" w:space="0" w:color="auto"/>
              <w:right w:val="nil"/>
            </w:tcBorders>
            <w:shd w:val="clear" w:color="auto" w:fill="auto"/>
          </w:tcPr>
          <w:p w:rsidR="00BC2B76" w:rsidRDefault="00BC2B76" w:rsidP="00760174">
            <w:pPr>
              <w:keepNext/>
              <w:spacing w:after="120"/>
              <w:rPr>
                <w:b/>
              </w:rPr>
            </w:pPr>
          </w:p>
          <w:p w:rsidR="00BC2B76" w:rsidRDefault="00BC2B76" w:rsidP="00760174">
            <w:pPr>
              <w:keepNext/>
              <w:spacing w:after="120"/>
              <w:rPr>
                <w:b/>
              </w:rPr>
            </w:pPr>
          </w:p>
        </w:tc>
      </w:tr>
      <w:tr w:rsidR="00BC2B76" w:rsidRPr="00462560" w:rsidTr="00760174">
        <w:tc>
          <w:tcPr>
            <w:tcW w:w="10368" w:type="dxa"/>
            <w:tcBorders>
              <w:top w:val="single" w:sz="6" w:space="0" w:color="auto"/>
              <w:bottom w:val="nil"/>
            </w:tcBorders>
            <w:shd w:val="clear" w:color="auto" w:fill="999999"/>
          </w:tcPr>
          <w:p w:rsidR="00BC2B76" w:rsidRPr="00462560" w:rsidRDefault="00BC2B76" w:rsidP="00D77C30">
            <w:pPr>
              <w:keepNext/>
              <w:spacing w:after="120"/>
              <w:rPr>
                <w:rFonts w:ascii="Garamond" w:hAnsi="Garamond"/>
                <w:b/>
                <w:smallCaps/>
                <w:sz w:val="40"/>
                <w:szCs w:val="40"/>
              </w:rPr>
            </w:pPr>
            <w:r>
              <w:rPr>
                <w:b/>
              </w:rPr>
              <w:br w:type="page"/>
            </w:r>
            <w:r w:rsidRPr="002C050E">
              <w:rPr>
                <w:rFonts w:ascii="Garamond" w:hAnsi="Garamond"/>
                <w:b/>
                <w:smallCaps/>
                <w:sz w:val="40"/>
                <w:szCs w:val="40"/>
              </w:rPr>
              <w:t>8</w:t>
            </w:r>
            <w:r w:rsidRPr="00462560">
              <w:rPr>
                <w:rFonts w:ascii="Garamond" w:hAnsi="Garamond"/>
                <w:b/>
                <w:smallCaps/>
                <w:sz w:val="40"/>
                <w:szCs w:val="40"/>
              </w:rPr>
              <w:t>. Analy</w:t>
            </w:r>
            <w:r>
              <w:rPr>
                <w:rFonts w:ascii="Garamond" w:hAnsi="Garamond"/>
                <w:b/>
                <w:smallCaps/>
                <w:sz w:val="40"/>
                <w:szCs w:val="40"/>
              </w:rPr>
              <w:t xml:space="preserve">sis, </w:t>
            </w:r>
            <w:r w:rsidRPr="00462560">
              <w:rPr>
                <w:rFonts w:ascii="Garamond" w:hAnsi="Garamond"/>
                <w:b/>
                <w:smallCaps/>
                <w:sz w:val="40"/>
                <w:szCs w:val="40"/>
              </w:rPr>
              <w:t>Judgement</w:t>
            </w:r>
            <w:r>
              <w:rPr>
                <w:rFonts w:ascii="Garamond" w:hAnsi="Garamond"/>
                <w:b/>
                <w:smallCaps/>
                <w:sz w:val="40"/>
                <w:szCs w:val="40"/>
              </w:rPr>
              <w:t xml:space="preserve"> </w:t>
            </w:r>
            <w:smartTag w:uri="urn:schemas-microsoft-com:office:smarttags" w:element="stockticker">
              <w:r>
                <w:rPr>
                  <w:rFonts w:ascii="Garamond" w:hAnsi="Garamond"/>
                  <w:b/>
                  <w:smallCaps/>
                  <w:sz w:val="40"/>
                  <w:szCs w:val="40"/>
                </w:rPr>
                <w:t>and</w:t>
              </w:r>
            </w:smartTag>
            <w:r>
              <w:rPr>
                <w:rFonts w:ascii="Garamond" w:hAnsi="Garamond"/>
                <w:b/>
                <w:smallCaps/>
                <w:sz w:val="40"/>
                <w:szCs w:val="40"/>
              </w:rPr>
              <w:t xml:space="preserve"> Decision</w:t>
            </w:r>
            <w:r w:rsidR="00D77C30">
              <w:rPr>
                <w:rFonts w:ascii="Garamond" w:hAnsi="Garamond"/>
                <w:b/>
                <w:smallCaps/>
                <w:sz w:val="40"/>
                <w:szCs w:val="40"/>
              </w:rPr>
              <w:t>-m</w:t>
            </w:r>
            <w:r>
              <w:rPr>
                <w:rFonts w:ascii="Garamond" w:hAnsi="Garamond"/>
                <w:b/>
                <w:smallCaps/>
                <w:sz w:val="40"/>
                <w:szCs w:val="40"/>
              </w:rPr>
              <w:t>aking</w:t>
            </w:r>
          </w:p>
        </w:tc>
      </w:tr>
      <w:tr w:rsidR="00BC2B76" w:rsidRPr="00462560" w:rsidTr="00760174">
        <w:tc>
          <w:tcPr>
            <w:tcW w:w="10368" w:type="dxa"/>
            <w:tcBorders>
              <w:top w:val="nil"/>
            </w:tcBorders>
          </w:tcPr>
          <w:p w:rsidR="00BC2B76" w:rsidRPr="00926685" w:rsidRDefault="00BC2B76" w:rsidP="00760174">
            <w:pPr>
              <w:keepNext/>
              <w:spacing w:after="120"/>
              <w:jc w:val="both"/>
              <w:rPr>
                <w:rFonts w:ascii="Garamond" w:hAnsi="Garamond"/>
                <w:sz w:val="22"/>
                <w:szCs w:val="22"/>
              </w:rPr>
            </w:pPr>
            <w:r w:rsidRPr="00926685">
              <w:rPr>
                <w:rFonts w:ascii="Garamond" w:hAnsi="Garamond"/>
                <w:sz w:val="22"/>
                <w:szCs w:val="22"/>
              </w:rPr>
              <w:t>This competency is about analy</w:t>
            </w:r>
            <w:r w:rsidR="00D77C30">
              <w:rPr>
                <w:rFonts w:ascii="Garamond" w:hAnsi="Garamond"/>
                <w:sz w:val="22"/>
                <w:szCs w:val="22"/>
              </w:rPr>
              <w:t>s</w:t>
            </w:r>
            <w:r w:rsidRPr="00926685">
              <w:rPr>
                <w:rFonts w:ascii="Garamond" w:hAnsi="Garamond"/>
                <w:sz w:val="22"/>
                <w:szCs w:val="22"/>
              </w:rPr>
              <w:t>ing problems systematically, organizing information, identifying key factors and underlying concerns and generating effective solutions. This involves the ability to draw on one</w:t>
            </w:r>
            <w:r w:rsidR="00340C96">
              <w:rPr>
                <w:rFonts w:ascii="Garamond" w:hAnsi="Garamond"/>
                <w:sz w:val="22"/>
                <w:szCs w:val="22"/>
              </w:rPr>
              <w:t>’</w:t>
            </w:r>
            <w:r w:rsidRPr="00926685">
              <w:rPr>
                <w:rFonts w:ascii="Garamond" w:hAnsi="Garamond"/>
                <w:sz w:val="22"/>
                <w:szCs w:val="22"/>
              </w:rPr>
              <w:t xml:space="preserve">s experience and knowledge to effectively solve problems and make a decisions based on an analysis of all the available information. </w:t>
            </w:r>
          </w:p>
        </w:tc>
      </w:tr>
      <w:tr w:rsidR="00BC2B76" w:rsidRPr="00462560" w:rsidTr="00760174">
        <w:tc>
          <w:tcPr>
            <w:tcW w:w="10368" w:type="dxa"/>
            <w:shd w:val="clear" w:color="auto" w:fill="999999"/>
          </w:tcPr>
          <w:p w:rsidR="00BC2B76" w:rsidRPr="00462560" w:rsidRDefault="00BC2B76" w:rsidP="00760174">
            <w:pPr>
              <w:spacing w:after="120"/>
              <w:jc w:val="center"/>
              <w:rPr>
                <w:rFonts w:ascii="Garamond" w:hAnsi="Garamond"/>
                <w:b/>
                <w:smallCaps/>
                <w:sz w:val="28"/>
                <w:szCs w:val="28"/>
              </w:rPr>
            </w:pPr>
            <w:r w:rsidRPr="00462560">
              <w:rPr>
                <w:rFonts w:ascii="Garamond" w:hAnsi="Garamond"/>
                <w:b/>
                <w:smallCaps/>
                <w:sz w:val="28"/>
                <w:szCs w:val="28"/>
              </w:rPr>
              <w:t>Effective Behaviours</w:t>
            </w:r>
          </w:p>
        </w:tc>
      </w:tr>
      <w:tr w:rsidR="00BC2B76" w:rsidRPr="00462560" w:rsidTr="00760174">
        <w:tc>
          <w:tcPr>
            <w:tcW w:w="10368" w:type="dxa"/>
          </w:tcPr>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Distinguishes the important from the unimportant aspects of an issue or a problem, making it possible to come to new decisions more quickly and decisively.</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Breaks an issue or problem into smaller parts, identifies interrelationships with other activities, identifies potential risks and decides on a course of action, aware of the implications and impact.</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Takes account of synergies, consults and includes the views and advice of others who might contribute to a better solution. Seeks additional information to fully assess alternatives prior to taking decisions or recommending action.</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Has well developed analytical and research skills, taking the time to seek out all aspects of an issue, synthesizing essential elements and applying information to the context and to the desired results.</w:t>
            </w:r>
          </w:p>
          <w:p w:rsidR="00BC2B76" w:rsidRPr="00926685" w:rsidRDefault="00BC2B76" w:rsidP="00D77C30">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Makes decisions which promote the mandate and expectations of ITU and are consistent with ethical values, and promoting gender equality and respect for diversity.</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Clearly presents, explains and defends his/her opinions and decisions. Ensures decisions are implemented.</w:t>
            </w:r>
          </w:p>
        </w:tc>
      </w:tr>
    </w:tbl>
    <w:p w:rsidR="00BC2B76" w:rsidRDefault="00BC2B76" w:rsidP="00BC2B76">
      <w:pPr>
        <w:rPr>
          <w:b/>
        </w:rPr>
      </w:pPr>
    </w:p>
    <w:p w:rsidR="00BC2B76" w:rsidRDefault="00BC2B76" w:rsidP="00BC2B76">
      <w:pPr>
        <w:rPr>
          <w:b/>
        </w:rPr>
      </w:pP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401"/>
      </w:tblGrid>
      <w:tr w:rsidR="00BC2B76" w:rsidRPr="00462560" w:rsidTr="00760174">
        <w:trPr>
          <w:trHeight w:val="294"/>
        </w:trPr>
        <w:tc>
          <w:tcPr>
            <w:tcW w:w="10368" w:type="dxa"/>
            <w:tcBorders>
              <w:top w:val="single" w:sz="6" w:space="0" w:color="auto"/>
              <w:bottom w:val="nil"/>
            </w:tcBorders>
            <w:shd w:val="clear" w:color="auto" w:fill="999999"/>
          </w:tcPr>
          <w:p w:rsidR="00BC2B76" w:rsidRPr="00462560" w:rsidRDefault="00BC2B76" w:rsidP="00760174">
            <w:pPr>
              <w:keepNext/>
              <w:spacing w:after="120"/>
              <w:rPr>
                <w:rFonts w:ascii="Garamond" w:hAnsi="Garamond"/>
                <w:b/>
                <w:smallCaps/>
                <w:sz w:val="40"/>
                <w:szCs w:val="40"/>
              </w:rPr>
            </w:pPr>
            <w:r>
              <w:rPr>
                <w:rFonts w:ascii="Garamond" w:hAnsi="Garamond"/>
                <w:b/>
                <w:smallCaps/>
                <w:sz w:val="40"/>
                <w:szCs w:val="40"/>
              </w:rPr>
              <w:t>9</w:t>
            </w:r>
            <w:r w:rsidRPr="00462560">
              <w:rPr>
                <w:rFonts w:ascii="Garamond" w:hAnsi="Garamond"/>
                <w:b/>
                <w:smallCaps/>
                <w:sz w:val="40"/>
                <w:szCs w:val="40"/>
              </w:rPr>
              <w:t xml:space="preserve">. Client </w:t>
            </w:r>
            <w:smartTag w:uri="urn:schemas-microsoft-com:office:smarttags" w:element="stockticker">
              <w:r w:rsidRPr="00462560">
                <w:rPr>
                  <w:rFonts w:ascii="Garamond" w:hAnsi="Garamond"/>
                  <w:b/>
                  <w:smallCaps/>
                  <w:sz w:val="40"/>
                  <w:szCs w:val="40"/>
                </w:rPr>
                <w:t>and</w:t>
              </w:r>
            </w:smartTag>
            <w:r w:rsidRPr="00462560">
              <w:rPr>
                <w:rFonts w:ascii="Garamond" w:hAnsi="Garamond"/>
                <w:b/>
                <w:smallCaps/>
                <w:sz w:val="40"/>
                <w:szCs w:val="40"/>
              </w:rPr>
              <w:t xml:space="preserve"> Service Orientation</w:t>
            </w:r>
          </w:p>
        </w:tc>
      </w:tr>
      <w:tr w:rsidR="00BC2B76" w:rsidRPr="00462560" w:rsidTr="00760174">
        <w:trPr>
          <w:trHeight w:val="345"/>
        </w:trPr>
        <w:tc>
          <w:tcPr>
            <w:tcW w:w="10368" w:type="dxa"/>
            <w:tcBorders>
              <w:top w:val="nil"/>
            </w:tcBorders>
          </w:tcPr>
          <w:p w:rsidR="00BC2B76" w:rsidRPr="00926685" w:rsidRDefault="00BC2B76" w:rsidP="00D77C30">
            <w:pPr>
              <w:keepNext/>
              <w:spacing w:after="120"/>
              <w:jc w:val="both"/>
              <w:rPr>
                <w:rFonts w:ascii="Garamond" w:hAnsi="Garamond"/>
                <w:sz w:val="22"/>
                <w:szCs w:val="22"/>
              </w:rPr>
            </w:pPr>
            <w:r w:rsidRPr="00926685">
              <w:rPr>
                <w:rFonts w:ascii="Garamond" w:hAnsi="Garamond"/>
                <w:sz w:val="22"/>
                <w:szCs w:val="22"/>
              </w:rPr>
              <w:t>This competency is about anticipating, understanding, meeting and often exceeding client expectations. Clients may be internal or external to ITU.</w:t>
            </w:r>
          </w:p>
        </w:tc>
      </w:tr>
      <w:tr w:rsidR="00BC2B76" w:rsidRPr="00462560" w:rsidTr="00760174">
        <w:trPr>
          <w:trHeight w:val="243"/>
        </w:trPr>
        <w:tc>
          <w:tcPr>
            <w:tcW w:w="10368" w:type="dxa"/>
            <w:shd w:val="clear" w:color="auto" w:fill="999999"/>
          </w:tcPr>
          <w:p w:rsidR="00BC2B76" w:rsidRPr="00462560" w:rsidRDefault="00BC2B76" w:rsidP="00760174">
            <w:pPr>
              <w:spacing w:after="120"/>
              <w:jc w:val="center"/>
              <w:rPr>
                <w:rFonts w:ascii="Garamond" w:hAnsi="Garamond"/>
                <w:b/>
                <w:smallCaps/>
                <w:sz w:val="28"/>
                <w:szCs w:val="28"/>
              </w:rPr>
            </w:pPr>
            <w:r w:rsidRPr="00462560">
              <w:rPr>
                <w:rFonts w:ascii="Garamond" w:hAnsi="Garamond"/>
                <w:b/>
                <w:smallCaps/>
                <w:sz w:val="28"/>
                <w:szCs w:val="28"/>
              </w:rPr>
              <w:t>Effective Behaviours</w:t>
            </w:r>
          </w:p>
        </w:tc>
      </w:tr>
      <w:tr w:rsidR="00BC2B76" w:rsidRPr="00462560" w:rsidTr="00760174">
        <w:trPr>
          <w:trHeight w:val="1713"/>
        </w:trPr>
        <w:tc>
          <w:tcPr>
            <w:tcW w:w="10368" w:type="dxa"/>
          </w:tcPr>
          <w:p w:rsidR="00BC2B76" w:rsidRPr="00926685" w:rsidRDefault="00BC2B76" w:rsidP="00D77C30">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Able to identify his/her clients, ensuring that none are marginali</w:t>
            </w:r>
            <w:r w:rsidR="00D77C30">
              <w:rPr>
                <w:rFonts w:ascii="Garamond" w:hAnsi="Garamond"/>
                <w:sz w:val="22"/>
                <w:szCs w:val="22"/>
              </w:rPr>
              <w:t>z</w:t>
            </w:r>
            <w:r w:rsidRPr="00926685">
              <w:rPr>
                <w:rFonts w:ascii="Garamond" w:hAnsi="Garamond"/>
                <w:sz w:val="22"/>
                <w:szCs w:val="22"/>
              </w:rPr>
              <w:t xml:space="preserve">ed or ignored, maintaining close and regular contact. Considers all those to whom services are rendered as </w:t>
            </w:r>
            <w:r w:rsidR="00340C96">
              <w:rPr>
                <w:rFonts w:ascii="Garamond" w:hAnsi="Garamond"/>
                <w:sz w:val="22"/>
                <w:szCs w:val="22"/>
              </w:rPr>
              <w:t>“</w:t>
            </w:r>
            <w:r w:rsidRPr="00926685">
              <w:rPr>
                <w:rFonts w:ascii="Garamond" w:hAnsi="Garamond"/>
                <w:sz w:val="22"/>
                <w:szCs w:val="22"/>
              </w:rPr>
              <w:t>clients</w:t>
            </w:r>
            <w:r w:rsidR="00340C96">
              <w:rPr>
                <w:rFonts w:ascii="Garamond" w:hAnsi="Garamond"/>
                <w:sz w:val="22"/>
                <w:szCs w:val="22"/>
              </w:rPr>
              <w:t>”</w:t>
            </w:r>
            <w:r w:rsidRPr="00926685">
              <w:rPr>
                <w:rFonts w:ascii="Garamond" w:hAnsi="Garamond"/>
                <w:sz w:val="22"/>
                <w:szCs w:val="22"/>
              </w:rPr>
              <w:t>.</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Empathizes with these clients, identifying their unique needs and what is important to them. Able to gain and maintain client</w:t>
            </w:r>
            <w:r w:rsidR="00340C96">
              <w:rPr>
                <w:rFonts w:ascii="Garamond" w:hAnsi="Garamond"/>
                <w:sz w:val="22"/>
                <w:szCs w:val="22"/>
              </w:rPr>
              <w:t>’</w:t>
            </w:r>
            <w:r w:rsidRPr="00926685">
              <w:rPr>
                <w:rFonts w:ascii="Garamond" w:hAnsi="Garamond"/>
                <w:sz w:val="22"/>
                <w:szCs w:val="22"/>
              </w:rPr>
              <w:t>s trust and respect.</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Communicates effectively with clients, demonstrating service orientation, negotiating or discussing matters in a collaborative spirit. Demonstrates highly developed interpersonal relations including tact and diplomacy.</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Understands the context in which the client works and the ongoing relationship in order to anticipate problems. Keeps clients informed of progress.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Meets the deadlines for the delivery of clients</w:t>
            </w:r>
            <w:r w:rsidR="00D77C30">
              <w:rPr>
                <w:rFonts w:ascii="Garamond" w:hAnsi="Garamond"/>
                <w:sz w:val="22"/>
                <w:szCs w:val="22"/>
              </w:rPr>
              <w:t>’</w:t>
            </w:r>
            <w:r w:rsidRPr="00926685">
              <w:rPr>
                <w:rFonts w:ascii="Garamond" w:hAnsi="Garamond"/>
                <w:sz w:val="22"/>
                <w:szCs w:val="22"/>
              </w:rPr>
              <w:t xml:space="preserve"> needs or communicates potential delays proactively.</w:t>
            </w:r>
          </w:p>
        </w:tc>
      </w:tr>
    </w:tbl>
    <w:p w:rsidR="00BC2B76" w:rsidRDefault="00BC2B76" w:rsidP="00BC2B76">
      <w:pPr>
        <w:rPr>
          <w:b/>
        </w:rPr>
      </w:pPr>
    </w:p>
    <w:p w:rsidR="00BC2B76" w:rsidRDefault="00BC2B76" w:rsidP="00BC2B76">
      <w:pPr>
        <w:rPr>
          <w:b/>
        </w:rPr>
      </w:pPr>
    </w:p>
    <w:p w:rsidR="00BC2B76" w:rsidRDefault="00BC2B76" w:rsidP="00BC2B76">
      <w:pPr>
        <w:rPr>
          <w:b/>
        </w:rPr>
      </w:pPr>
    </w:p>
    <w:p w:rsidR="00BC2B76" w:rsidRDefault="00BC2B76" w:rsidP="00BC2B76">
      <w:pPr>
        <w:rPr>
          <w:b/>
        </w:rPr>
      </w:pP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760174">
            <w:pPr>
              <w:spacing w:after="120"/>
              <w:rPr>
                <w:rFonts w:ascii="Garamond" w:hAnsi="Garamond"/>
                <w:b/>
                <w:smallCaps/>
                <w:sz w:val="40"/>
                <w:szCs w:val="40"/>
              </w:rPr>
            </w:pPr>
            <w:r>
              <w:rPr>
                <w:rFonts w:ascii="Garamond" w:hAnsi="Garamond"/>
                <w:b/>
                <w:smallCaps/>
                <w:sz w:val="40"/>
                <w:szCs w:val="40"/>
              </w:rPr>
              <w:t>10</w:t>
            </w:r>
            <w:r w:rsidRPr="00462560">
              <w:rPr>
                <w:rFonts w:ascii="Garamond" w:hAnsi="Garamond"/>
                <w:b/>
                <w:smallCaps/>
                <w:sz w:val="40"/>
                <w:szCs w:val="40"/>
              </w:rPr>
              <w:t xml:space="preserve">. Innovation </w:t>
            </w:r>
            <w:smartTag w:uri="urn:schemas-microsoft-com:office:smarttags" w:element="stockticker">
              <w:r w:rsidRPr="00462560">
                <w:rPr>
                  <w:rFonts w:ascii="Garamond" w:hAnsi="Garamond"/>
                  <w:b/>
                  <w:smallCaps/>
                  <w:sz w:val="40"/>
                  <w:szCs w:val="40"/>
                </w:rPr>
                <w:t>and</w:t>
              </w:r>
            </w:smartTag>
            <w:r w:rsidRPr="00462560">
              <w:rPr>
                <w:rFonts w:ascii="Garamond" w:hAnsi="Garamond"/>
                <w:b/>
                <w:smallCaps/>
                <w:sz w:val="40"/>
                <w:szCs w:val="40"/>
              </w:rPr>
              <w:t xml:space="preserve"> </w:t>
            </w:r>
            <w:r>
              <w:rPr>
                <w:rFonts w:ascii="Garamond" w:hAnsi="Garamond"/>
                <w:b/>
                <w:smallCaps/>
                <w:sz w:val="40"/>
                <w:szCs w:val="40"/>
              </w:rPr>
              <w:t>Facilitating</w:t>
            </w:r>
            <w:r w:rsidRPr="00462560">
              <w:rPr>
                <w:rFonts w:ascii="Garamond" w:hAnsi="Garamond"/>
                <w:b/>
                <w:smallCaps/>
                <w:sz w:val="40"/>
                <w:szCs w:val="40"/>
              </w:rPr>
              <w:t xml:space="preserve"> Change</w:t>
            </w:r>
          </w:p>
        </w:tc>
      </w:tr>
      <w:tr w:rsidR="00BC2B76" w:rsidRPr="00462560" w:rsidTr="00760174">
        <w:tc>
          <w:tcPr>
            <w:tcW w:w="10368" w:type="dxa"/>
          </w:tcPr>
          <w:p w:rsidR="00BC2B76" w:rsidRPr="00926685" w:rsidRDefault="00BC2B76" w:rsidP="00D77C30">
            <w:pPr>
              <w:spacing w:after="120"/>
              <w:jc w:val="both"/>
              <w:rPr>
                <w:rFonts w:ascii="Garamond" w:hAnsi="Garamond"/>
                <w:sz w:val="22"/>
                <w:szCs w:val="22"/>
              </w:rPr>
            </w:pPr>
            <w:r w:rsidRPr="00926685">
              <w:rPr>
                <w:rFonts w:ascii="Garamond" w:hAnsi="Garamond"/>
                <w:sz w:val="22"/>
                <w:szCs w:val="22"/>
              </w:rPr>
              <w:t>This competency is about thinking about new ideas and proposing changes that will improve organi</w:t>
            </w:r>
            <w:r w:rsidR="00D77C30">
              <w:rPr>
                <w:rFonts w:ascii="Garamond" w:hAnsi="Garamond"/>
                <w:sz w:val="22"/>
                <w:szCs w:val="22"/>
              </w:rPr>
              <w:t>z</w:t>
            </w:r>
            <w:r w:rsidRPr="00926685">
              <w:rPr>
                <w:rFonts w:ascii="Garamond" w:hAnsi="Garamond"/>
                <w:sz w:val="22"/>
                <w:szCs w:val="22"/>
              </w:rPr>
              <w:t xml:space="preserve">ational and staff performance. </w:t>
            </w:r>
          </w:p>
        </w:tc>
      </w:tr>
      <w:tr w:rsidR="00BC2B76" w:rsidRPr="00462560" w:rsidTr="00760174">
        <w:tc>
          <w:tcPr>
            <w:tcW w:w="10368" w:type="dxa"/>
            <w:shd w:val="clear" w:color="auto" w:fill="999999"/>
          </w:tcPr>
          <w:p w:rsidR="00BC2B76" w:rsidRPr="00462560" w:rsidRDefault="00BC2B76" w:rsidP="00760174">
            <w:pPr>
              <w:spacing w:after="120"/>
              <w:jc w:val="center"/>
              <w:rPr>
                <w:rFonts w:ascii="Garamond" w:hAnsi="Garamond"/>
                <w:b/>
                <w:smallCaps/>
                <w:sz w:val="28"/>
                <w:szCs w:val="28"/>
              </w:rPr>
            </w:pPr>
            <w:r w:rsidRPr="00462560">
              <w:rPr>
                <w:rFonts w:ascii="Garamond" w:hAnsi="Garamond"/>
                <w:b/>
                <w:smallCaps/>
                <w:sz w:val="28"/>
                <w:szCs w:val="28"/>
              </w:rPr>
              <w:t>Effective Behaviours</w:t>
            </w:r>
          </w:p>
        </w:tc>
      </w:tr>
      <w:tr w:rsidR="00BC2B76" w:rsidRPr="00462560" w:rsidTr="00760174">
        <w:tc>
          <w:tcPr>
            <w:tcW w:w="10368" w:type="dxa"/>
          </w:tcPr>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Explores beyond current practice and is not bound by current thinking. Is innovative and creative. Is able to convince others of better ways to do things.</w:t>
            </w:r>
          </w:p>
          <w:p w:rsidR="00BC2B76" w:rsidRPr="00926685" w:rsidRDefault="00BC2B76" w:rsidP="00D77C30">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Keeps abreast of issues in the team and ITU. Is responsive to the evolving needs of ITU, and internal and external stakeholders and clients.</w:t>
            </w:r>
          </w:p>
          <w:p w:rsidR="00BC2B76" w:rsidRPr="00926685" w:rsidRDefault="00BC2B76" w:rsidP="00D77C30">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Can drive and manage a change initiative by breaking down major challenges into manageable tasks, scheduling the change in such a way that it is well paced and sequenced and able to gain buy-in and acceptance from those affected by change.</w:t>
            </w:r>
          </w:p>
          <w:p w:rsidR="00BC2B76" w:rsidRPr="00926685" w:rsidRDefault="00BC2B76" w:rsidP="00D77C30">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Recogni</w:t>
            </w:r>
            <w:r w:rsidR="00D77C30">
              <w:rPr>
                <w:rFonts w:ascii="Garamond" w:hAnsi="Garamond"/>
                <w:sz w:val="22"/>
                <w:szCs w:val="22"/>
              </w:rPr>
              <w:t>z</w:t>
            </w:r>
            <w:r w:rsidRPr="00926685">
              <w:rPr>
                <w:rFonts w:ascii="Garamond" w:hAnsi="Garamond"/>
                <w:sz w:val="22"/>
                <w:szCs w:val="22"/>
              </w:rPr>
              <w:t>es that others have different attitudes and approaches. Displays cultural awareness and different ways of thinking. Is flexible and adaptable.</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Is able to handle ambiguity and uncertainty. Is not fixed in his/her ways and remains positive, constructive and effective in facilitating change, and is realistic about the amount of change that can be achieved.</w:t>
            </w:r>
          </w:p>
        </w:tc>
      </w:tr>
    </w:tbl>
    <w:p w:rsidR="00BC2B76" w:rsidRDefault="00BC2B76" w:rsidP="00BC2B76">
      <w:pPr>
        <w:rPr>
          <w:b/>
        </w:rPr>
      </w:pPr>
    </w:p>
    <w:p w:rsidR="00BC2B76" w:rsidRDefault="00BC2B76" w:rsidP="00BC2B76">
      <w:pPr>
        <w:rPr>
          <w:b/>
        </w:rPr>
      </w:pPr>
    </w:p>
    <w:tbl>
      <w:tblPr>
        <w:tblW w:w="9180"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80"/>
      </w:tblGrid>
      <w:tr w:rsidR="00BC2B76" w:rsidRPr="00462560" w:rsidTr="00926685">
        <w:tc>
          <w:tcPr>
            <w:tcW w:w="9180" w:type="dxa"/>
            <w:shd w:val="clear" w:color="auto" w:fill="999999"/>
          </w:tcPr>
          <w:p w:rsidR="00BC2B76" w:rsidRPr="00462560" w:rsidRDefault="00BC2B76" w:rsidP="00760174">
            <w:pPr>
              <w:spacing w:after="120"/>
              <w:rPr>
                <w:rFonts w:ascii="Garamond" w:hAnsi="Garamond"/>
                <w:b/>
                <w:smallCaps/>
                <w:sz w:val="40"/>
                <w:szCs w:val="40"/>
              </w:rPr>
            </w:pPr>
            <w:r>
              <w:rPr>
                <w:b/>
              </w:rPr>
              <w:br w:type="page"/>
            </w:r>
            <w:r>
              <w:rPr>
                <w:b/>
              </w:rPr>
              <w:br w:type="page"/>
            </w:r>
            <w:smartTag w:uri="urn:schemas-microsoft-com:office:smarttags" w:element="PlaceName">
              <w:r>
                <w:rPr>
                  <w:rFonts w:ascii="Garamond" w:hAnsi="Garamond"/>
                  <w:b/>
                  <w:smallCaps/>
                  <w:sz w:val="40"/>
                  <w:szCs w:val="40"/>
                </w:rPr>
                <w:t>11</w:t>
              </w:r>
              <w:r w:rsidRPr="00462560">
                <w:rPr>
                  <w:rFonts w:ascii="Garamond" w:hAnsi="Garamond"/>
                  <w:b/>
                  <w:smallCaps/>
                  <w:sz w:val="40"/>
                  <w:szCs w:val="40"/>
                </w:rPr>
                <w:t>.</w:t>
              </w:r>
            </w:smartTag>
            <w:r w:rsidRPr="00462560">
              <w:rPr>
                <w:rFonts w:ascii="Garamond" w:hAnsi="Garamond"/>
                <w:b/>
                <w:smallCaps/>
                <w:sz w:val="40"/>
                <w:szCs w:val="40"/>
              </w:rPr>
              <w:t xml:space="preserve"> </w:t>
            </w:r>
            <w:r>
              <w:rPr>
                <w:rFonts w:ascii="Garamond" w:hAnsi="Garamond"/>
                <w:b/>
                <w:smallCaps/>
                <w:sz w:val="40"/>
                <w:szCs w:val="40"/>
              </w:rPr>
              <w:t xml:space="preserve">Networking </w:t>
            </w:r>
            <w:r w:rsidRPr="00462560">
              <w:rPr>
                <w:rFonts w:ascii="Garamond" w:hAnsi="Garamond"/>
                <w:b/>
                <w:smallCaps/>
                <w:sz w:val="40"/>
                <w:szCs w:val="40"/>
              </w:rPr>
              <w:t xml:space="preserve"> </w:t>
            </w:r>
            <w:smartTag w:uri="urn:schemas-microsoft-com:office:smarttags" w:element="stockticker">
              <w:r w:rsidRPr="00462560">
                <w:rPr>
                  <w:rFonts w:ascii="Garamond" w:hAnsi="Garamond"/>
                  <w:b/>
                  <w:smallCaps/>
                  <w:sz w:val="40"/>
                  <w:szCs w:val="40"/>
                </w:rPr>
                <w:t>and</w:t>
              </w:r>
            </w:smartTag>
            <w:r w:rsidRPr="00462560">
              <w:rPr>
                <w:rFonts w:ascii="Garamond" w:hAnsi="Garamond"/>
                <w:b/>
                <w:smallCaps/>
                <w:sz w:val="40"/>
                <w:szCs w:val="40"/>
              </w:rPr>
              <w:t xml:space="preserve"> </w:t>
            </w:r>
            <w:r>
              <w:rPr>
                <w:rFonts w:ascii="Garamond" w:hAnsi="Garamond"/>
                <w:b/>
                <w:smallCaps/>
                <w:sz w:val="40"/>
                <w:szCs w:val="40"/>
              </w:rPr>
              <w:t>Building</w:t>
            </w:r>
            <w:r w:rsidRPr="00462560">
              <w:rPr>
                <w:rFonts w:ascii="Garamond" w:hAnsi="Garamond"/>
                <w:b/>
                <w:smallCaps/>
                <w:sz w:val="40"/>
                <w:szCs w:val="40"/>
              </w:rPr>
              <w:t xml:space="preserve"> Partnerships</w:t>
            </w:r>
          </w:p>
        </w:tc>
      </w:tr>
      <w:tr w:rsidR="00BC2B76" w:rsidRPr="00462560" w:rsidTr="00926685">
        <w:tc>
          <w:tcPr>
            <w:tcW w:w="9180" w:type="dxa"/>
          </w:tcPr>
          <w:p w:rsidR="00BC2B76" w:rsidRPr="00926685" w:rsidRDefault="00BC2B76" w:rsidP="00D77C30">
            <w:pPr>
              <w:spacing w:after="120"/>
              <w:jc w:val="both"/>
              <w:rPr>
                <w:rFonts w:ascii="Garamond" w:hAnsi="Garamond"/>
                <w:sz w:val="22"/>
                <w:szCs w:val="22"/>
              </w:rPr>
            </w:pPr>
            <w:r w:rsidRPr="00926685">
              <w:rPr>
                <w:rFonts w:ascii="Garamond" w:hAnsi="Garamond"/>
                <w:sz w:val="22"/>
                <w:szCs w:val="22"/>
              </w:rPr>
              <w:t xml:space="preserve">This competency is about achieving results through developing networks and forging partnerships with other persons and teams within ITU and externally. </w:t>
            </w:r>
          </w:p>
        </w:tc>
      </w:tr>
      <w:tr w:rsidR="00BC2B76" w:rsidRPr="00462560" w:rsidTr="00926685">
        <w:tc>
          <w:tcPr>
            <w:tcW w:w="9180" w:type="dxa"/>
            <w:shd w:val="clear" w:color="auto" w:fill="999999"/>
          </w:tcPr>
          <w:p w:rsidR="00BC2B76" w:rsidRPr="00462560" w:rsidRDefault="00BC2B76" w:rsidP="00760174">
            <w:pPr>
              <w:spacing w:after="120"/>
              <w:jc w:val="center"/>
              <w:rPr>
                <w:rFonts w:ascii="Garamond" w:hAnsi="Garamond"/>
                <w:b/>
                <w:smallCaps/>
                <w:sz w:val="28"/>
                <w:szCs w:val="28"/>
              </w:rPr>
            </w:pPr>
            <w:r w:rsidRPr="00462560">
              <w:rPr>
                <w:rFonts w:ascii="Garamond" w:hAnsi="Garamond"/>
                <w:b/>
                <w:smallCaps/>
                <w:sz w:val="28"/>
                <w:szCs w:val="28"/>
              </w:rPr>
              <w:t>Effective Behaviours</w:t>
            </w:r>
          </w:p>
        </w:tc>
      </w:tr>
      <w:tr w:rsidR="00BC2B76" w:rsidRPr="00462560" w:rsidTr="00926685">
        <w:tc>
          <w:tcPr>
            <w:tcW w:w="9180" w:type="dxa"/>
          </w:tcPr>
          <w:p w:rsidR="00BC2B76" w:rsidRPr="00926685" w:rsidRDefault="00BC2B76" w:rsidP="00D77C30">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Understands the roles of partners and is able to distinguish persons who are essential to his/her objectives. Recogni</w:t>
            </w:r>
            <w:r w:rsidR="00D77C30">
              <w:rPr>
                <w:rFonts w:ascii="Garamond" w:hAnsi="Garamond"/>
                <w:sz w:val="22"/>
                <w:szCs w:val="22"/>
              </w:rPr>
              <w:t>z</w:t>
            </w:r>
            <w:r w:rsidRPr="00926685">
              <w:rPr>
                <w:rFonts w:ascii="Garamond" w:hAnsi="Garamond"/>
                <w:sz w:val="22"/>
                <w:szCs w:val="22"/>
              </w:rPr>
              <w:t>es the importance of networks as an effective means for achieving his/her objectives and that of ITU.</w:t>
            </w:r>
          </w:p>
          <w:p w:rsidR="00BC2B76" w:rsidRPr="00926685" w:rsidRDefault="00BC2B76" w:rsidP="00D77C30">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Builds wide effective networks, personally and virtually, formally and informally. Utili</w:t>
            </w:r>
            <w:r w:rsidR="00D77C30">
              <w:rPr>
                <w:rFonts w:ascii="Garamond" w:hAnsi="Garamond"/>
                <w:sz w:val="22"/>
                <w:szCs w:val="22"/>
              </w:rPr>
              <w:t>z</w:t>
            </w:r>
            <w:r w:rsidRPr="00926685">
              <w:rPr>
                <w:rFonts w:ascii="Garamond" w:hAnsi="Garamond"/>
                <w:sz w:val="22"/>
                <w:szCs w:val="22"/>
              </w:rPr>
              <w:t>es these networks for the greater good of the team and ITU. Uses networks to effectively achieve agreed outcomes.</w:t>
            </w:r>
          </w:p>
          <w:p w:rsidR="00BC2B76" w:rsidRPr="00926685" w:rsidRDefault="00BC2B76" w:rsidP="00D77C30">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Invests in long</w:t>
            </w:r>
            <w:r w:rsidR="00D77C30">
              <w:rPr>
                <w:rFonts w:ascii="Garamond" w:hAnsi="Garamond"/>
                <w:sz w:val="22"/>
                <w:szCs w:val="22"/>
              </w:rPr>
              <w:t>-</w:t>
            </w:r>
            <w:r w:rsidRPr="00926685">
              <w:rPr>
                <w:rFonts w:ascii="Garamond" w:hAnsi="Garamond"/>
                <w:sz w:val="22"/>
                <w:szCs w:val="22"/>
              </w:rPr>
              <w:t>term relationships where this has potential dividends for the work of ITU.</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Nurtures partnerships through establishing good interpersonal relations with others. Relates well to people at all levels.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Works collaboratively with colleagues and partners to achieve shared goals. Accepts and facilitates consensus views.</w:t>
            </w:r>
          </w:p>
        </w:tc>
      </w:tr>
    </w:tbl>
    <w:p w:rsidR="00BC2B76" w:rsidRDefault="00BC2B76" w:rsidP="00BC2B76">
      <w:pPr>
        <w:rPr>
          <w:b/>
        </w:rPr>
      </w:pPr>
    </w:p>
    <w:p w:rsidR="00BC2B76" w:rsidRDefault="00BC2B76" w:rsidP="00BC2B76">
      <w:pPr>
        <w:rPr>
          <w:b/>
        </w:rPr>
      </w:pP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760174">
            <w:pPr>
              <w:spacing w:after="120"/>
              <w:rPr>
                <w:rFonts w:ascii="Garamond" w:hAnsi="Garamond"/>
                <w:b/>
                <w:smallCaps/>
                <w:sz w:val="40"/>
                <w:szCs w:val="40"/>
              </w:rPr>
            </w:pPr>
            <w:r w:rsidRPr="00462560">
              <w:rPr>
                <w:rFonts w:ascii="Garamond" w:hAnsi="Garamond"/>
                <w:b/>
                <w:smallCaps/>
                <w:sz w:val="40"/>
                <w:szCs w:val="40"/>
              </w:rPr>
              <w:t>1</w:t>
            </w:r>
            <w:r>
              <w:rPr>
                <w:rFonts w:ascii="Garamond" w:hAnsi="Garamond"/>
                <w:b/>
                <w:smallCaps/>
                <w:sz w:val="40"/>
                <w:szCs w:val="40"/>
              </w:rPr>
              <w:t>2.</w:t>
            </w:r>
            <w:r w:rsidRPr="00462560">
              <w:rPr>
                <w:rFonts w:ascii="Garamond" w:hAnsi="Garamond"/>
                <w:b/>
                <w:smallCaps/>
                <w:sz w:val="40"/>
                <w:szCs w:val="40"/>
              </w:rPr>
              <w:t xml:space="preserve"> Successful Management</w:t>
            </w:r>
          </w:p>
        </w:tc>
      </w:tr>
      <w:tr w:rsidR="00BC2B76" w:rsidRPr="00462560" w:rsidTr="00760174">
        <w:tc>
          <w:tcPr>
            <w:tcW w:w="10368" w:type="dxa"/>
          </w:tcPr>
          <w:p w:rsidR="00BC2B76" w:rsidRPr="00926685" w:rsidRDefault="00BC2B76" w:rsidP="00760174">
            <w:pPr>
              <w:spacing w:after="120"/>
              <w:jc w:val="both"/>
              <w:rPr>
                <w:rFonts w:ascii="Garamond" w:hAnsi="Garamond"/>
                <w:sz w:val="22"/>
                <w:szCs w:val="22"/>
              </w:rPr>
            </w:pPr>
            <w:r w:rsidRPr="00926685">
              <w:rPr>
                <w:rFonts w:ascii="Garamond" w:hAnsi="Garamond"/>
                <w:sz w:val="22"/>
                <w:szCs w:val="22"/>
              </w:rPr>
              <w:t>This competency is about getting things done, primarily through effective collaboration with others. It involves identifying and managing material, financial and human resources effectively and efficiently. It requires a high degree of self-awareness and the ability to develop constructive inter-personal relationships with others.</w:t>
            </w:r>
          </w:p>
        </w:tc>
      </w:tr>
      <w:tr w:rsidR="00BC2B76" w:rsidRPr="00462560" w:rsidTr="00760174">
        <w:tc>
          <w:tcPr>
            <w:tcW w:w="10368" w:type="dxa"/>
            <w:shd w:val="clear" w:color="auto" w:fill="999999"/>
          </w:tcPr>
          <w:p w:rsidR="00BC2B76" w:rsidRPr="00462560" w:rsidRDefault="00BC2B76" w:rsidP="00760174">
            <w:pPr>
              <w:spacing w:after="120"/>
              <w:jc w:val="center"/>
              <w:rPr>
                <w:rFonts w:ascii="Garamond" w:hAnsi="Garamond"/>
                <w:b/>
                <w:smallCaps/>
                <w:sz w:val="28"/>
                <w:szCs w:val="28"/>
              </w:rPr>
            </w:pPr>
            <w:r w:rsidRPr="00462560">
              <w:rPr>
                <w:rFonts w:ascii="Garamond" w:hAnsi="Garamond"/>
                <w:b/>
                <w:smallCaps/>
                <w:sz w:val="28"/>
                <w:szCs w:val="28"/>
              </w:rPr>
              <w:t>Effective Behaviours</w:t>
            </w:r>
          </w:p>
        </w:tc>
      </w:tr>
      <w:tr w:rsidR="00BC2B76" w:rsidRPr="00462560" w:rsidTr="00760174">
        <w:tc>
          <w:tcPr>
            <w:tcW w:w="10368" w:type="dxa"/>
          </w:tcPr>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 xml:space="preserve">Manages his/herself effectively, demonstrating a high level of </w:t>
            </w:r>
            <w:r w:rsidR="00926685" w:rsidRPr="00926685">
              <w:rPr>
                <w:rFonts w:ascii="Garamond" w:hAnsi="Garamond"/>
                <w:sz w:val="22"/>
                <w:szCs w:val="22"/>
              </w:rPr>
              <w:t>self-awareness</w:t>
            </w:r>
            <w:r w:rsidRPr="00926685">
              <w:rPr>
                <w:rFonts w:ascii="Garamond" w:hAnsi="Garamond"/>
                <w:sz w:val="22"/>
                <w:szCs w:val="22"/>
              </w:rPr>
              <w:t xml:space="preserve"> and </w:t>
            </w:r>
            <w:r w:rsidR="00926685" w:rsidRPr="00926685">
              <w:rPr>
                <w:rFonts w:ascii="Garamond" w:hAnsi="Garamond"/>
                <w:sz w:val="22"/>
                <w:szCs w:val="22"/>
              </w:rPr>
              <w:t>self-management</w:t>
            </w:r>
            <w:r w:rsidRPr="00926685">
              <w:rPr>
                <w:rFonts w:ascii="Garamond" w:hAnsi="Garamond"/>
                <w:sz w:val="22"/>
                <w:szCs w:val="22"/>
              </w:rPr>
              <w:t>. Handles own emotions well and has empathy for others. Relates well to others in a collaborative, positive and non-threatening manner.</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As required, is able to transition from a technical to a managerial role, demonstrating the competencies of successful management.</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Is forward thinking, setting clearly defined and realistic objectives and articulates expectations in collaboration with team members. Establishes a shared understanding of expected results.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Assigns responsibility to those whom he/she supervises. Empowers and motivates others, delegates effectively, coaches and assists as required and evaluates performance fairly and constructively. Promptly identifies and addresses performance issues. Creates a climate of trust and one which is stimulating and brings the best out of others. Manages and resolves conflicts.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 xml:space="preserve">Is accountable for own actions and holds others accountable within the limits of the assigned authority. </w:t>
            </w:r>
          </w:p>
          <w:p w:rsidR="00BC2B76" w:rsidRPr="00926685" w:rsidRDefault="00BC2B76" w:rsidP="00BC2DAC">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Identifies and assigns resources to achieve required results. Administers resources in the interests of ITU. Manages activities and projects efficiently.</w:t>
            </w:r>
          </w:p>
        </w:tc>
      </w:tr>
    </w:tbl>
    <w:p w:rsidR="00BC2B76" w:rsidRDefault="00BC2B76" w:rsidP="00BC2B76">
      <w:pPr>
        <w:rPr>
          <w:b/>
        </w:rPr>
      </w:pPr>
    </w:p>
    <w:p w:rsidR="00BC2B76" w:rsidRPr="0017455B" w:rsidRDefault="00BC2B76" w:rsidP="00BC2B76">
      <w:pPr>
        <w:rPr>
          <w:b/>
        </w:rPr>
      </w:pPr>
    </w:p>
    <w:tbl>
      <w:tblPr>
        <w:tblW w:w="0" w:type="auto"/>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401"/>
      </w:tblGrid>
      <w:tr w:rsidR="00BC2B76" w:rsidRPr="00462560" w:rsidTr="00760174">
        <w:tc>
          <w:tcPr>
            <w:tcW w:w="10368" w:type="dxa"/>
            <w:shd w:val="clear" w:color="auto" w:fill="999999"/>
          </w:tcPr>
          <w:p w:rsidR="00BC2B76" w:rsidRPr="00462560" w:rsidRDefault="00BC2B76" w:rsidP="00760174">
            <w:pPr>
              <w:spacing w:after="120"/>
              <w:rPr>
                <w:rFonts w:ascii="Garamond" w:hAnsi="Garamond"/>
                <w:b/>
                <w:smallCaps/>
                <w:sz w:val="40"/>
                <w:szCs w:val="40"/>
              </w:rPr>
            </w:pPr>
            <w:r w:rsidRPr="00462560">
              <w:rPr>
                <w:rFonts w:ascii="Garamond" w:hAnsi="Garamond"/>
                <w:b/>
                <w:smallCaps/>
                <w:sz w:val="40"/>
                <w:szCs w:val="40"/>
              </w:rPr>
              <w:t>1</w:t>
            </w:r>
            <w:r>
              <w:rPr>
                <w:rFonts w:ascii="Garamond" w:hAnsi="Garamond"/>
                <w:b/>
                <w:smallCaps/>
                <w:sz w:val="40"/>
                <w:szCs w:val="40"/>
              </w:rPr>
              <w:t>3</w:t>
            </w:r>
            <w:r w:rsidRPr="00462560">
              <w:rPr>
                <w:rFonts w:ascii="Garamond" w:hAnsi="Garamond"/>
                <w:b/>
                <w:smallCaps/>
                <w:sz w:val="40"/>
                <w:szCs w:val="40"/>
              </w:rPr>
              <w:t>. Leadership</w:t>
            </w:r>
          </w:p>
        </w:tc>
      </w:tr>
      <w:tr w:rsidR="00BC2B76" w:rsidRPr="00462560" w:rsidTr="00760174">
        <w:tc>
          <w:tcPr>
            <w:tcW w:w="10368" w:type="dxa"/>
          </w:tcPr>
          <w:p w:rsidR="00BC2B76" w:rsidRPr="00926685" w:rsidRDefault="00BC2B76" w:rsidP="00760174">
            <w:pPr>
              <w:spacing w:after="120"/>
              <w:jc w:val="both"/>
              <w:rPr>
                <w:rFonts w:ascii="Garamond" w:hAnsi="Garamond"/>
                <w:sz w:val="22"/>
                <w:szCs w:val="22"/>
              </w:rPr>
            </w:pPr>
            <w:r w:rsidRPr="00926685">
              <w:rPr>
                <w:rFonts w:ascii="Garamond" w:hAnsi="Garamond"/>
                <w:sz w:val="22"/>
                <w:szCs w:val="22"/>
              </w:rPr>
              <w:t>This competency is about the qualities of shared leadership and may apply to staff at all levels. It is about establishing a vision, providing direction, proposing change and encouraging others to embrace the vision and strategy. Leaders set an example and inspire others to action while being approachable and respectful of others.</w:t>
            </w:r>
          </w:p>
        </w:tc>
      </w:tr>
      <w:tr w:rsidR="00BC2B76" w:rsidRPr="00462560" w:rsidTr="00760174">
        <w:tc>
          <w:tcPr>
            <w:tcW w:w="10368" w:type="dxa"/>
            <w:shd w:val="clear" w:color="auto" w:fill="999999"/>
          </w:tcPr>
          <w:p w:rsidR="00BC2B76" w:rsidRPr="00462560" w:rsidRDefault="00BC2B76" w:rsidP="00760174">
            <w:pPr>
              <w:spacing w:after="120"/>
              <w:jc w:val="center"/>
              <w:rPr>
                <w:rFonts w:ascii="Garamond" w:hAnsi="Garamond"/>
                <w:b/>
                <w:smallCaps/>
                <w:sz w:val="28"/>
                <w:szCs w:val="28"/>
              </w:rPr>
            </w:pPr>
            <w:r w:rsidRPr="00462560">
              <w:rPr>
                <w:rFonts w:ascii="Garamond" w:hAnsi="Garamond"/>
                <w:b/>
                <w:smallCaps/>
                <w:sz w:val="28"/>
                <w:szCs w:val="28"/>
              </w:rPr>
              <w:t>Effective Behaviours</w:t>
            </w:r>
          </w:p>
        </w:tc>
      </w:tr>
      <w:tr w:rsidR="00BC2B76" w:rsidRPr="00462560" w:rsidTr="00760174">
        <w:tc>
          <w:tcPr>
            <w:tcW w:w="10368" w:type="dxa"/>
          </w:tcPr>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 xml:space="preserve">Not shy to take the lead when required. In all attitudes and behaviours, serves as a role model that others would like to emulate. Accepts accountability for actions. Is dependable. </w:t>
            </w:r>
          </w:p>
          <w:p w:rsidR="00BC2B76" w:rsidRPr="00926685" w:rsidRDefault="00BC2B76" w:rsidP="00BC2DAC">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Promotes the vision of ITU and, within one</w:t>
            </w:r>
            <w:r w:rsidR="00340C96">
              <w:rPr>
                <w:rFonts w:ascii="Garamond" w:hAnsi="Garamond"/>
                <w:sz w:val="22"/>
                <w:szCs w:val="22"/>
              </w:rPr>
              <w:t>’</w:t>
            </w:r>
            <w:r w:rsidRPr="00926685">
              <w:rPr>
                <w:rFonts w:ascii="Garamond" w:hAnsi="Garamond"/>
                <w:sz w:val="22"/>
                <w:szCs w:val="22"/>
              </w:rPr>
              <w:t>s sphere of influence, visuali</w:t>
            </w:r>
            <w:r w:rsidR="00BC2DAC">
              <w:rPr>
                <w:rFonts w:ascii="Garamond" w:hAnsi="Garamond"/>
                <w:sz w:val="22"/>
                <w:szCs w:val="22"/>
              </w:rPr>
              <w:t>z</w:t>
            </w:r>
            <w:bookmarkStart w:id="8" w:name="_GoBack"/>
            <w:bookmarkEnd w:id="8"/>
            <w:r w:rsidRPr="00926685">
              <w:rPr>
                <w:rFonts w:ascii="Garamond" w:hAnsi="Garamond"/>
                <w:sz w:val="22"/>
                <w:szCs w:val="22"/>
              </w:rPr>
              <w:t>es the future and establishes a vision or ideas for how results may be enhanced. Exemplifies and promotes enthusiasm for the vision with others and wins over the support of others.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Adopts a strategic perspective and clearly articulates strategic goals and direction.</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As required is able to make decisions without access to the information required or in situations of ambiguity. Uses experienced based astuteness and intuition effectively.</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Builds trust, providing an environment in which others can express views and act without fear or repercussions.</w:t>
            </w:r>
          </w:p>
          <w:p w:rsidR="00BC2B76" w:rsidRPr="00926685" w:rsidRDefault="00BC2B76" w:rsidP="00BC2B76">
            <w:pPr>
              <w:numPr>
                <w:ilvl w:val="0"/>
                <w:numId w:val="24"/>
              </w:numPr>
              <w:tabs>
                <w:tab w:val="clear" w:pos="720"/>
                <w:tab w:val="clear" w:pos="794"/>
                <w:tab w:val="clear" w:pos="1191"/>
                <w:tab w:val="clear" w:pos="1588"/>
                <w:tab w:val="clear" w:pos="1985"/>
                <w:tab w:val="num" w:pos="360"/>
              </w:tabs>
              <w:overflowPunct/>
              <w:autoSpaceDE/>
              <w:autoSpaceDN/>
              <w:adjustRightInd/>
              <w:spacing w:after="120"/>
              <w:ind w:left="357" w:hanging="357"/>
              <w:jc w:val="both"/>
              <w:textAlignment w:val="auto"/>
              <w:rPr>
                <w:rFonts w:ascii="Garamond" w:hAnsi="Garamond"/>
                <w:sz w:val="22"/>
                <w:szCs w:val="22"/>
              </w:rPr>
            </w:pPr>
            <w:r w:rsidRPr="00926685">
              <w:rPr>
                <w:rFonts w:ascii="Garamond" w:hAnsi="Garamond"/>
                <w:sz w:val="22"/>
                <w:szCs w:val="22"/>
              </w:rPr>
              <w:t>Inspires others to action demonstrating courage while being humble, approachable and maintaining excellent human relations with all colleagues, partners and stakeholders.</w:t>
            </w:r>
          </w:p>
        </w:tc>
      </w:tr>
    </w:tbl>
    <w:p w:rsidR="004112AB" w:rsidRPr="00EA1B12" w:rsidRDefault="00B56506" w:rsidP="00B56506">
      <w:pPr>
        <w:spacing w:before="840"/>
        <w:jc w:val="center"/>
        <w:rPr>
          <w:rFonts w:asciiTheme="minorHAnsi" w:hAnsiTheme="minorHAnsi"/>
          <w:bCs/>
          <w:szCs w:val="24"/>
        </w:rPr>
      </w:pPr>
      <w:r>
        <w:rPr>
          <w:rFonts w:asciiTheme="minorHAnsi" w:hAnsiTheme="minorHAnsi"/>
          <w:bCs/>
          <w:szCs w:val="24"/>
        </w:rPr>
        <w:t>___________________</w:t>
      </w:r>
    </w:p>
    <w:sectPr w:rsidR="004112AB" w:rsidRPr="00EA1B12" w:rsidSect="00B56506">
      <w:headerReference w:type="default" r:id="rId11"/>
      <w:headerReference w:type="first" r:id="rId12"/>
      <w:footerReference w:type="first" r:id="rId13"/>
      <w:pgSz w:w="11907" w:h="16834" w:code="9"/>
      <w:pgMar w:top="1440" w:right="1361" w:bottom="1440" w:left="1361"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5DF" w:rsidRDefault="006A05DF">
      <w:r>
        <w:separator/>
      </w:r>
    </w:p>
  </w:endnote>
  <w:endnote w:type="continuationSeparator" w:id="0">
    <w:p w:rsidR="006A05DF" w:rsidRDefault="006A05DF">
      <w:r>
        <w:continuationSeparator/>
      </w:r>
    </w:p>
  </w:endnote>
  <w:endnote w:type="continuationNotice" w:id="1">
    <w:p w:rsidR="006A05DF" w:rsidRDefault="006A05D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166" w:rsidRPr="00B56506" w:rsidRDefault="00B56506" w:rsidP="00B56506">
    <w:pPr>
      <w:spacing w:after="120"/>
      <w:jc w:val="center"/>
      <w:rPr>
        <w:rFonts w:asciiTheme="minorHAnsi" w:hAnsiTheme="minorHAnsi"/>
      </w:rPr>
    </w:pPr>
    <w:r w:rsidRPr="00B56506">
      <w:rPr>
        <w:rFonts w:asciiTheme="minorHAnsi" w:hAnsiTheme="minorHAnsi"/>
      </w:rPr>
      <w:t xml:space="preserve">• </w:t>
    </w:r>
    <w:hyperlink r:id="rId1" w:history="1">
      <w:r w:rsidRPr="00B56506">
        <w:rPr>
          <w:rStyle w:val="Hyperlink"/>
          <w:rFonts w:asciiTheme="minorHAnsi" w:hAnsiTheme="minorHAnsi"/>
        </w:rPr>
        <w:t>http://www.itu.int/council</w:t>
      </w:r>
    </w:hyperlink>
    <w:r w:rsidRPr="00B56506">
      <w:rPr>
        <w:rFonts w:asciiTheme="minorHAnsi" w:hAnsiTheme="min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5DF" w:rsidRDefault="006A05DF">
      <w:r>
        <w:t>____________________</w:t>
      </w:r>
    </w:p>
    <w:p w:rsidR="006A05DF" w:rsidRDefault="006A05DF"/>
  </w:footnote>
  <w:footnote w:type="continuationSeparator" w:id="0">
    <w:p w:rsidR="006A05DF" w:rsidRDefault="006A05DF">
      <w:r>
        <w:continuationSeparator/>
      </w:r>
    </w:p>
  </w:footnote>
  <w:footnote w:type="continuationNotice" w:id="1">
    <w:p w:rsidR="006A05DF" w:rsidRDefault="006A05DF">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506" w:rsidRPr="00B56506" w:rsidRDefault="00B56506" w:rsidP="00B56506">
    <w:pPr>
      <w:pStyle w:val="Header"/>
      <w:rPr>
        <w:rFonts w:asciiTheme="minorHAnsi" w:hAnsiTheme="minorHAnsi"/>
      </w:rPr>
    </w:pPr>
    <w:r w:rsidRPr="00B56506">
      <w:rPr>
        <w:rFonts w:asciiTheme="minorHAnsi" w:hAnsiTheme="minorHAnsi"/>
      </w:rPr>
      <w:fldChar w:fldCharType="begin"/>
    </w:r>
    <w:r w:rsidRPr="00B56506">
      <w:rPr>
        <w:rFonts w:asciiTheme="minorHAnsi" w:hAnsiTheme="minorHAnsi"/>
      </w:rPr>
      <w:instrText>PAGE</w:instrText>
    </w:r>
    <w:r w:rsidRPr="00B56506">
      <w:rPr>
        <w:rFonts w:asciiTheme="minorHAnsi" w:hAnsiTheme="minorHAnsi"/>
      </w:rPr>
      <w:fldChar w:fldCharType="separate"/>
    </w:r>
    <w:r w:rsidR="00482AE2">
      <w:rPr>
        <w:rFonts w:asciiTheme="minorHAnsi" w:hAnsiTheme="minorHAnsi"/>
        <w:noProof/>
      </w:rPr>
      <w:t>11</w:t>
    </w:r>
    <w:r w:rsidRPr="00B56506">
      <w:rPr>
        <w:rFonts w:asciiTheme="minorHAnsi" w:hAnsiTheme="minorHAnsi"/>
        <w:noProof/>
      </w:rPr>
      <w:fldChar w:fldCharType="end"/>
    </w:r>
  </w:p>
  <w:p w:rsidR="00B56506" w:rsidRPr="00B56506" w:rsidRDefault="00B56506" w:rsidP="00B56506">
    <w:pPr>
      <w:pStyle w:val="Header"/>
      <w:rPr>
        <w:rFonts w:asciiTheme="minorHAnsi" w:hAnsiTheme="minorHAnsi"/>
      </w:rPr>
    </w:pPr>
    <w:r>
      <w:rPr>
        <w:rFonts w:asciiTheme="minorHAnsi" w:hAnsiTheme="minorHAnsi"/>
      </w:rPr>
      <w:t>C17/INF/16</w:t>
    </w:r>
    <w:r w:rsidRPr="00B56506">
      <w:rPr>
        <w:rFonts w:asciiTheme="minorHAnsi" w:hAnsiTheme="minorHAnsi"/>
      </w:rPr>
      <w:t>-E</w:t>
    </w:r>
  </w:p>
  <w:p w:rsidR="00B56506" w:rsidRPr="00B56506" w:rsidRDefault="00B56506" w:rsidP="00B56506">
    <w:pPr>
      <w:pStyle w:val="Header"/>
      <w:rPr>
        <w:rFonts w:asciiTheme="minorHAnsi" w:hAnsi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23B" w:rsidRDefault="006A423B">
    <w:pPr>
      <w:pStyle w:val="Header"/>
    </w:pPr>
  </w:p>
  <w:p w:rsidR="006A423B" w:rsidRDefault="006A42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890"/>
    <w:multiLevelType w:val="hybridMultilevel"/>
    <w:tmpl w:val="6B7877DC"/>
    <w:lvl w:ilvl="0" w:tplc="58D2F96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F19CD"/>
    <w:multiLevelType w:val="hybridMultilevel"/>
    <w:tmpl w:val="20665094"/>
    <w:lvl w:ilvl="0" w:tplc="35F4580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01528"/>
    <w:multiLevelType w:val="hybridMultilevel"/>
    <w:tmpl w:val="C7DE10FC"/>
    <w:lvl w:ilvl="0" w:tplc="70701924">
      <w:numFmt w:val="bullet"/>
      <w:lvlText w:val="•"/>
      <w:lvlJc w:val="left"/>
      <w:pPr>
        <w:ind w:left="1417" w:hanging="708"/>
      </w:pPr>
      <w:rPr>
        <w:rFonts w:ascii="Calibri" w:eastAsia="Times New Roman" w:hAnsi="Calibri"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C204FF1"/>
    <w:multiLevelType w:val="hybridMultilevel"/>
    <w:tmpl w:val="3EFEF66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781721"/>
    <w:multiLevelType w:val="hybridMultilevel"/>
    <w:tmpl w:val="D414AFCA"/>
    <w:lvl w:ilvl="0" w:tplc="A55E74E4">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5" w15:restartNumberingAfterBreak="0">
    <w:nsid w:val="0FC53660"/>
    <w:multiLevelType w:val="hybridMultilevel"/>
    <w:tmpl w:val="96CE0B6A"/>
    <w:lvl w:ilvl="0" w:tplc="6422E906">
      <w:start w:val="10"/>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0B63BE"/>
    <w:multiLevelType w:val="hybridMultilevel"/>
    <w:tmpl w:val="B99AEF32"/>
    <w:lvl w:ilvl="0" w:tplc="9814A34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D6B44"/>
    <w:multiLevelType w:val="hybridMultilevel"/>
    <w:tmpl w:val="D42AED50"/>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85756AA"/>
    <w:multiLevelType w:val="hybridMultilevel"/>
    <w:tmpl w:val="0F44E3F8"/>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ECC0B18"/>
    <w:multiLevelType w:val="hybridMultilevel"/>
    <w:tmpl w:val="CCEE5906"/>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8668D3"/>
    <w:multiLevelType w:val="hybridMultilevel"/>
    <w:tmpl w:val="7E5024A6"/>
    <w:lvl w:ilvl="0" w:tplc="EF7ACFFC">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ACA09E8"/>
    <w:multiLevelType w:val="hybridMultilevel"/>
    <w:tmpl w:val="8432E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F3563"/>
    <w:multiLevelType w:val="hybridMultilevel"/>
    <w:tmpl w:val="AB740AAA"/>
    <w:lvl w:ilvl="0" w:tplc="73A0304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F59C3"/>
    <w:multiLevelType w:val="hybridMultilevel"/>
    <w:tmpl w:val="A8FC755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F6814"/>
    <w:multiLevelType w:val="hybridMultilevel"/>
    <w:tmpl w:val="30442C86"/>
    <w:lvl w:ilvl="0" w:tplc="85661042">
      <w:start w:val="1"/>
      <w:numFmt w:val="decimal"/>
      <w:lvlText w:val="%1"/>
      <w:lvlJc w:val="left"/>
      <w:pPr>
        <w:ind w:left="1155" w:hanging="79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52B3ADF"/>
    <w:multiLevelType w:val="hybridMultilevel"/>
    <w:tmpl w:val="87F2D682"/>
    <w:lvl w:ilvl="0" w:tplc="12B02AE2">
      <w:start w:val="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F21F6C"/>
    <w:multiLevelType w:val="hybridMultilevel"/>
    <w:tmpl w:val="53B8266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D056C79"/>
    <w:multiLevelType w:val="hybridMultilevel"/>
    <w:tmpl w:val="73B2154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A0967"/>
    <w:multiLevelType w:val="hybridMultilevel"/>
    <w:tmpl w:val="14E4F7A6"/>
    <w:lvl w:ilvl="0" w:tplc="75BC1C88">
      <w:start w:val="2"/>
      <w:numFmt w:val="bullet"/>
      <w:lvlText w:val="-"/>
      <w:lvlJc w:val="left"/>
      <w:pPr>
        <w:ind w:left="1515" w:hanging="360"/>
      </w:pPr>
      <w:rPr>
        <w:rFonts w:ascii="Calibri" w:eastAsia="Times New Roman" w:hAnsi="Calibri" w:cs="Times New Roman" w:hint="default"/>
      </w:rPr>
    </w:lvl>
    <w:lvl w:ilvl="1" w:tplc="10090003" w:tentative="1">
      <w:start w:val="1"/>
      <w:numFmt w:val="bullet"/>
      <w:lvlText w:val="o"/>
      <w:lvlJc w:val="left"/>
      <w:pPr>
        <w:ind w:left="2235" w:hanging="360"/>
      </w:pPr>
      <w:rPr>
        <w:rFonts w:ascii="Courier New" w:hAnsi="Courier New" w:cs="Courier New" w:hint="default"/>
      </w:rPr>
    </w:lvl>
    <w:lvl w:ilvl="2" w:tplc="10090005" w:tentative="1">
      <w:start w:val="1"/>
      <w:numFmt w:val="bullet"/>
      <w:lvlText w:val=""/>
      <w:lvlJc w:val="left"/>
      <w:pPr>
        <w:ind w:left="2955" w:hanging="360"/>
      </w:pPr>
      <w:rPr>
        <w:rFonts w:ascii="Wingdings" w:hAnsi="Wingdings" w:hint="default"/>
      </w:rPr>
    </w:lvl>
    <w:lvl w:ilvl="3" w:tplc="10090001" w:tentative="1">
      <w:start w:val="1"/>
      <w:numFmt w:val="bullet"/>
      <w:lvlText w:val=""/>
      <w:lvlJc w:val="left"/>
      <w:pPr>
        <w:ind w:left="3675" w:hanging="360"/>
      </w:pPr>
      <w:rPr>
        <w:rFonts w:ascii="Symbol" w:hAnsi="Symbol" w:hint="default"/>
      </w:rPr>
    </w:lvl>
    <w:lvl w:ilvl="4" w:tplc="10090003" w:tentative="1">
      <w:start w:val="1"/>
      <w:numFmt w:val="bullet"/>
      <w:lvlText w:val="o"/>
      <w:lvlJc w:val="left"/>
      <w:pPr>
        <w:ind w:left="4395" w:hanging="360"/>
      </w:pPr>
      <w:rPr>
        <w:rFonts w:ascii="Courier New" w:hAnsi="Courier New" w:cs="Courier New" w:hint="default"/>
      </w:rPr>
    </w:lvl>
    <w:lvl w:ilvl="5" w:tplc="10090005" w:tentative="1">
      <w:start w:val="1"/>
      <w:numFmt w:val="bullet"/>
      <w:lvlText w:val=""/>
      <w:lvlJc w:val="left"/>
      <w:pPr>
        <w:ind w:left="5115" w:hanging="360"/>
      </w:pPr>
      <w:rPr>
        <w:rFonts w:ascii="Wingdings" w:hAnsi="Wingdings" w:hint="default"/>
      </w:rPr>
    </w:lvl>
    <w:lvl w:ilvl="6" w:tplc="10090001" w:tentative="1">
      <w:start w:val="1"/>
      <w:numFmt w:val="bullet"/>
      <w:lvlText w:val=""/>
      <w:lvlJc w:val="left"/>
      <w:pPr>
        <w:ind w:left="5835" w:hanging="360"/>
      </w:pPr>
      <w:rPr>
        <w:rFonts w:ascii="Symbol" w:hAnsi="Symbol" w:hint="default"/>
      </w:rPr>
    </w:lvl>
    <w:lvl w:ilvl="7" w:tplc="10090003" w:tentative="1">
      <w:start w:val="1"/>
      <w:numFmt w:val="bullet"/>
      <w:lvlText w:val="o"/>
      <w:lvlJc w:val="left"/>
      <w:pPr>
        <w:ind w:left="6555" w:hanging="360"/>
      </w:pPr>
      <w:rPr>
        <w:rFonts w:ascii="Courier New" w:hAnsi="Courier New" w:cs="Courier New" w:hint="default"/>
      </w:rPr>
    </w:lvl>
    <w:lvl w:ilvl="8" w:tplc="10090005" w:tentative="1">
      <w:start w:val="1"/>
      <w:numFmt w:val="bullet"/>
      <w:lvlText w:val=""/>
      <w:lvlJc w:val="left"/>
      <w:pPr>
        <w:ind w:left="7275" w:hanging="360"/>
      </w:pPr>
      <w:rPr>
        <w:rFonts w:ascii="Wingdings" w:hAnsi="Wingdings" w:hint="default"/>
      </w:rPr>
    </w:lvl>
  </w:abstractNum>
  <w:abstractNum w:abstractNumId="19" w15:restartNumberingAfterBreak="0">
    <w:nsid w:val="558507C5"/>
    <w:multiLevelType w:val="hybridMultilevel"/>
    <w:tmpl w:val="3BFED5D4"/>
    <w:lvl w:ilvl="0" w:tplc="9A16B5D8">
      <w:start w:val="1"/>
      <w:numFmt w:val="lowerRoman"/>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2D4B16"/>
    <w:multiLevelType w:val="hybridMultilevel"/>
    <w:tmpl w:val="6750CE2A"/>
    <w:lvl w:ilvl="0" w:tplc="04090017">
      <w:start w:val="1"/>
      <w:numFmt w:val="lowerLetter"/>
      <w:lvlText w:val="%1)"/>
      <w:lvlJc w:val="left"/>
      <w:pPr>
        <w:ind w:left="720" w:hanging="360"/>
      </w:pPr>
      <w:rPr>
        <w:rFonts w:hint="default"/>
      </w:rPr>
    </w:lvl>
    <w:lvl w:ilvl="1" w:tplc="BF9EC354">
      <w:start w:val="1"/>
      <w:numFmt w:val="decimal"/>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C358C"/>
    <w:multiLevelType w:val="hybridMultilevel"/>
    <w:tmpl w:val="F7D087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9120E6"/>
    <w:multiLevelType w:val="hybridMultilevel"/>
    <w:tmpl w:val="8FF42A5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6577AE"/>
    <w:multiLevelType w:val="hybridMultilevel"/>
    <w:tmpl w:val="2E6AF03A"/>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5CB4784"/>
    <w:multiLevelType w:val="hybridMultilevel"/>
    <w:tmpl w:val="BABA26F8"/>
    <w:lvl w:ilvl="0" w:tplc="0B02AA66">
      <w:numFmt w:val="bullet"/>
      <w:lvlText w:val="•"/>
      <w:lvlJc w:val="left"/>
      <w:pPr>
        <w:ind w:left="1068" w:hanging="708"/>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DA7BB4"/>
    <w:multiLevelType w:val="hybridMultilevel"/>
    <w:tmpl w:val="6FF8F304"/>
    <w:lvl w:ilvl="0" w:tplc="267CE97A">
      <w:start w:val="5"/>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8"/>
  </w:num>
  <w:num w:numId="4">
    <w:abstractNumId w:val="26"/>
  </w:num>
  <w:num w:numId="5">
    <w:abstractNumId w:val="15"/>
  </w:num>
  <w:num w:numId="6">
    <w:abstractNumId w:val="23"/>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12"/>
  </w:num>
  <w:num w:numId="10">
    <w:abstractNumId w:val="22"/>
  </w:num>
  <w:num w:numId="11">
    <w:abstractNumId w:val="20"/>
  </w:num>
  <w:num w:numId="12">
    <w:abstractNumId w:val="24"/>
  </w:num>
  <w:num w:numId="13">
    <w:abstractNumId w:val="7"/>
  </w:num>
  <w:num w:numId="14">
    <w:abstractNumId w:val="2"/>
  </w:num>
  <w:num w:numId="15">
    <w:abstractNumId w:val="9"/>
  </w:num>
  <w:num w:numId="16">
    <w:abstractNumId w:val="8"/>
  </w:num>
  <w:num w:numId="17">
    <w:abstractNumId w:val="25"/>
  </w:num>
  <w:num w:numId="18">
    <w:abstractNumId w:val="6"/>
  </w:num>
  <w:num w:numId="19">
    <w:abstractNumId w:val="1"/>
  </w:num>
  <w:num w:numId="20">
    <w:abstractNumId w:val="0"/>
  </w:num>
  <w:num w:numId="21">
    <w:abstractNumId w:val="21"/>
  </w:num>
  <w:num w:numId="22">
    <w:abstractNumId w:val="3"/>
  </w:num>
  <w:num w:numId="23">
    <w:abstractNumId w:val="5"/>
  </w:num>
  <w:num w:numId="24">
    <w:abstractNumId w:val="17"/>
  </w:num>
  <w:num w:numId="25">
    <w:abstractNumId w:val="13"/>
  </w:num>
  <w:num w:numId="26">
    <w:abstractNumId w:val="16"/>
  </w:num>
  <w:num w:numId="2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006"/>
    <w:rsid w:val="00006803"/>
    <w:rsid w:val="00016A7D"/>
    <w:rsid w:val="00017D5F"/>
    <w:rsid w:val="00022BBD"/>
    <w:rsid w:val="00023E69"/>
    <w:rsid w:val="00025E8E"/>
    <w:rsid w:val="00032F08"/>
    <w:rsid w:val="0003367B"/>
    <w:rsid w:val="00033C1E"/>
    <w:rsid w:val="000363F6"/>
    <w:rsid w:val="000406CF"/>
    <w:rsid w:val="000406DA"/>
    <w:rsid w:val="00044742"/>
    <w:rsid w:val="0004570D"/>
    <w:rsid w:val="0005330D"/>
    <w:rsid w:val="000539B6"/>
    <w:rsid w:val="00053A1A"/>
    <w:rsid w:val="0005586D"/>
    <w:rsid w:val="0006006C"/>
    <w:rsid w:val="00060490"/>
    <w:rsid w:val="00060642"/>
    <w:rsid w:val="000625EC"/>
    <w:rsid w:val="000659CB"/>
    <w:rsid w:val="00074C4B"/>
    <w:rsid w:val="00080890"/>
    <w:rsid w:val="00081F9C"/>
    <w:rsid w:val="00082487"/>
    <w:rsid w:val="000846FF"/>
    <w:rsid w:val="00085CF2"/>
    <w:rsid w:val="000863A2"/>
    <w:rsid w:val="00087BB2"/>
    <w:rsid w:val="00090DB1"/>
    <w:rsid w:val="000914EE"/>
    <w:rsid w:val="0009290C"/>
    <w:rsid w:val="00093D72"/>
    <w:rsid w:val="00096678"/>
    <w:rsid w:val="00096A51"/>
    <w:rsid w:val="000A1678"/>
    <w:rsid w:val="000A523E"/>
    <w:rsid w:val="000A5E3D"/>
    <w:rsid w:val="000A6C3C"/>
    <w:rsid w:val="000A7E8C"/>
    <w:rsid w:val="000B1385"/>
    <w:rsid w:val="000B1705"/>
    <w:rsid w:val="000B1804"/>
    <w:rsid w:val="000C0550"/>
    <w:rsid w:val="000D034D"/>
    <w:rsid w:val="000D1B19"/>
    <w:rsid w:val="000E2EE7"/>
    <w:rsid w:val="000E53E0"/>
    <w:rsid w:val="000E7A65"/>
    <w:rsid w:val="000F6CB5"/>
    <w:rsid w:val="000F78DD"/>
    <w:rsid w:val="00102D20"/>
    <w:rsid w:val="0010302C"/>
    <w:rsid w:val="001057E5"/>
    <w:rsid w:val="00110302"/>
    <w:rsid w:val="001121F5"/>
    <w:rsid w:val="00112934"/>
    <w:rsid w:val="00112A2E"/>
    <w:rsid w:val="00115BC4"/>
    <w:rsid w:val="00126AF0"/>
    <w:rsid w:val="00126B92"/>
    <w:rsid w:val="00126E5D"/>
    <w:rsid w:val="001306A4"/>
    <w:rsid w:val="0013259F"/>
    <w:rsid w:val="00132D99"/>
    <w:rsid w:val="00133A76"/>
    <w:rsid w:val="001413FF"/>
    <w:rsid w:val="00141B6D"/>
    <w:rsid w:val="00143A98"/>
    <w:rsid w:val="00143CC0"/>
    <w:rsid w:val="001451CB"/>
    <w:rsid w:val="0014539F"/>
    <w:rsid w:val="00145B8A"/>
    <w:rsid w:val="00155EF2"/>
    <w:rsid w:val="0015615B"/>
    <w:rsid w:val="00156D87"/>
    <w:rsid w:val="00157923"/>
    <w:rsid w:val="00157E22"/>
    <w:rsid w:val="00164E99"/>
    <w:rsid w:val="00164F90"/>
    <w:rsid w:val="00167DF3"/>
    <w:rsid w:val="00171B5B"/>
    <w:rsid w:val="00173589"/>
    <w:rsid w:val="0017539C"/>
    <w:rsid w:val="001756A8"/>
    <w:rsid w:val="0017609F"/>
    <w:rsid w:val="00177C2D"/>
    <w:rsid w:val="001804FD"/>
    <w:rsid w:val="0018324B"/>
    <w:rsid w:val="00183F90"/>
    <w:rsid w:val="00186C0B"/>
    <w:rsid w:val="0019164E"/>
    <w:rsid w:val="00191F72"/>
    <w:rsid w:val="001922CC"/>
    <w:rsid w:val="001937A4"/>
    <w:rsid w:val="00194769"/>
    <w:rsid w:val="001947CC"/>
    <w:rsid w:val="00197BEB"/>
    <w:rsid w:val="001A258D"/>
    <w:rsid w:val="001A44BC"/>
    <w:rsid w:val="001A48FB"/>
    <w:rsid w:val="001A4B58"/>
    <w:rsid w:val="001A4F5D"/>
    <w:rsid w:val="001A5A86"/>
    <w:rsid w:val="001B1348"/>
    <w:rsid w:val="001B2CC7"/>
    <w:rsid w:val="001B404B"/>
    <w:rsid w:val="001B4C39"/>
    <w:rsid w:val="001B57D7"/>
    <w:rsid w:val="001B731C"/>
    <w:rsid w:val="001B7BFC"/>
    <w:rsid w:val="001C20D1"/>
    <w:rsid w:val="001C2533"/>
    <w:rsid w:val="001C628E"/>
    <w:rsid w:val="001D0282"/>
    <w:rsid w:val="001D311E"/>
    <w:rsid w:val="001D4840"/>
    <w:rsid w:val="001D4A57"/>
    <w:rsid w:val="001D6C99"/>
    <w:rsid w:val="001E0873"/>
    <w:rsid w:val="001E0F7B"/>
    <w:rsid w:val="001E3D67"/>
    <w:rsid w:val="001E52EA"/>
    <w:rsid w:val="001E5A96"/>
    <w:rsid w:val="001E5BEE"/>
    <w:rsid w:val="001F1D19"/>
    <w:rsid w:val="001F212B"/>
    <w:rsid w:val="001F4859"/>
    <w:rsid w:val="001F565C"/>
    <w:rsid w:val="001F59DB"/>
    <w:rsid w:val="002009E4"/>
    <w:rsid w:val="002012A0"/>
    <w:rsid w:val="00201382"/>
    <w:rsid w:val="002034FE"/>
    <w:rsid w:val="0020390E"/>
    <w:rsid w:val="0020628E"/>
    <w:rsid w:val="00207892"/>
    <w:rsid w:val="00207B40"/>
    <w:rsid w:val="00211C39"/>
    <w:rsid w:val="00213E72"/>
    <w:rsid w:val="002178B8"/>
    <w:rsid w:val="00223D03"/>
    <w:rsid w:val="00224812"/>
    <w:rsid w:val="00224F52"/>
    <w:rsid w:val="002323A7"/>
    <w:rsid w:val="0023345C"/>
    <w:rsid w:val="00233546"/>
    <w:rsid w:val="002372ED"/>
    <w:rsid w:val="00241C31"/>
    <w:rsid w:val="002461BA"/>
    <w:rsid w:val="00246C25"/>
    <w:rsid w:val="002509C9"/>
    <w:rsid w:val="00252CDA"/>
    <w:rsid w:val="00254B8F"/>
    <w:rsid w:val="00265875"/>
    <w:rsid w:val="00266183"/>
    <w:rsid w:val="002664D2"/>
    <w:rsid w:val="00266544"/>
    <w:rsid w:val="00266A38"/>
    <w:rsid w:val="0026797B"/>
    <w:rsid w:val="00271117"/>
    <w:rsid w:val="0027303B"/>
    <w:rsid w:val="00275642"/>
    <w:rsid w:val="0027737C"/>
    <w:rsid w:val="0028109B"/>
    <w:rsid w:val="00283723"/>
    <w:rsid w:val="002866D2"/>
    <w:rsid w:val="00287A69"/>
    <w:rsid w:val="00290E00"/>
    <w:rsid w:val="00292600"/>
    <w:rsid w:val="0029642F"/>
    <w:rsid w:val="00296819"/>
    <w:rsid w:val="002975E0"/>
    <w:rsid w:val="002A04DD"/>
    <w:rsid w:val="002A170F"/>
    <w:rsid w:val="002A1F81"/>
    <w:rsid w:val="002A2B0C"/>
    <w:rsid w:val="002A3A0A"/>
    <w:rsid w:val="002A5798"/>
    <w:rsid w:val="002B09AE"/>
    <w:rsid w:val="002B42B9"/>
    <w:rsid w:val="002B4D05"/>
    <w:rsid w:val="002C00DC"/>
    <w:rsid w:val="002C16D0"/>
    <w:rsid w:val="002C1C7A"/>
    <w:rsid w:val="002D0905"/>
    <w:rsid w:val="002D2867"/>
    <w:rsid w:val="002D3CA6"/>
    <w:rsid w:val="002D448E"/>
    <w:rsid w:val="002D47F7"/>
    <w:rsid w:val="002D6AB8"/>
    <w:rsid w:val="002D7FCC"/>
    <w:rsid w:val="002E0872"/>
    <w:rsid w:val="002E160C"/>
    <w:rsid w:val="002E48FD"/>
    <w:rsid w:val="002E5851"/>
    <w:rsid w:val="002E5A5D"/>
    <w:rsid w:val="002E5AC3"/>
    <w:rsid w:val="002E75D9"/>
    <w:rsid w:val="002F17BD"/>
    <w:rsid w:val="003002E7"/>
    <w:rsid w:val="00302EB0"/>
    <w:rsid w:val="003104AE"/>
    <w:rsid w:val="00311C3B"/>
    <w:rsid w:val="00311DA1"/>
    <w:rsid w:val="00312650"/>
    <w:rsid w:val="0031367D"/>
    <w:rsid w:val="003137E7"/>
    <w:rsid w:val="00314401"/>
    <w:rsid w:val="00314813"/>
    <w:rsid w:val="00314D4F"/>
    <w:rsid w:val="0032203B"/>
    <w:rsid w:val="003221B7"/>
    <w:rsid w:val="00323EDB"/>
    <w:rsid w:val="003259C3"/>
    <w:rsid w:val="00325F02"/>
    <w:rsid w:val="0033378B"/>
    <w:rsid w:val="0033535B"/>
    <w:rsid w:val="00340C96"/>
    <w:rsid w:val="00342E17"/>
    <w:rsid w:val="0034515A"/>
    <w:rsid w:val="00346A46"/>
    <w:rsid w:val="003475D4"/>
    <w:rsid w:val="00351067"/>
    <w:rsid w:val="003527EC"/>
    <w:rsid w:val="00354B93"/>
    <w:rsid w:val="0035535B"/>
    <w:rsid w:val="00357224"/>
    <w:rsid w:val="0036205D"/>
    <w:rsid w:val="00362FE9"/>
    <w:rsid w:val="003642D8"/>
    <w:rsid w:val="00367841"/>
    <w:rsid w:val="00370861"/>
    <w:rsid w:val="003727FD"/>
    <w:rsid w:val="00374449"/>
    <w:rsid w:val="00375038"/>
    <w:rsid w:val="00375336"/>
    <w:rsid w:val="00375CE5"/>
    <w:rsid w:val="00384EED"/>
    <w:rsid w:val="00390C61"/>
    <w:rsid w:val="00392985"/>
    <w:rsid w:val="00392E35"/>
    <w:rsid w:val="003942D4"/>
    <w:rsid w:val="003958A8"/>
    <w:rsid w:val="0039606B"/>
    <w:rsid w:val="003969A8"/>
    <w:rsid w:val="003A0D4B"/>
    <w:rsid w:val="003A1F8A"/>
    <w:rsid w:val="003A3E3A"/>
    <w:rsid w:val="003A4E18"/>
    <w:rsid w:val="003A6515"/>
    <w:rsid w:val="003A77D9"/>
    <w:rsid w:val="003A7BA2"/>
    <w:rsid w:val="003B732C"/>
    <w:rsid w:val="003C1736"/>
    <w:rsid w:val="003C3D8D"/>
    <w:rsid w:val="003C5406"/>
    <w:rsid w:val="003C7E0C"/>
    <w:rsid w:val="003D2CC7"/>
    <w:rsid w:val="003D34FB"/>
    <w:rsid w:val="003D46A6"/>
    <w:rsid w:val="003D5EE4"/>
    <w:rsid w:val="003E103B"/>
    <w:rsid w:val="003E1166"/>
    <w:rsid w:val="003E417E"/>
    <w:rsid w:val="003E632C"/>
    <w:rsid w:val="003E67F9"/>
    <w:rsid w:val="003E6D41"/>
    <w:rsid w:val="003E7313"/>
    <w:rsid w:val="003F1F7F"/>
    <w:rsid w:val="003F5F61"/>
    <w:rsid w:val="003F6736"/>
    <w:rsid w:val="004002BF"/>
    <w:rsid w:val="0040150B"/>
    <w:rsid w:val="0040450C"/>
    <w:rsid w:val="004112AB"/>
    <w:rsid w:val="00415966"/>
    <w:rsid w:val="0041739B"/>
    <w:rsid w:val="00422F6E"/>
    <w:rsid w:val="00423CF3"/>
    <w:rsid w:val="0042461B"/>
    <w:rsid w:val="0042520B"/>
    <w:rsid w:val="00431EC5"/>
    <w:rsid w:val="00433CE8"/>
    <w:rsid w:val="00440A2A"/>
    <w:rsid w:val="00446CD5"/>
    <w:rsid w:val="00447830"/>
    <w:rsid w:val="004522A4"/>
    <w:rsid w:val="004524CB"/>
    <w:rsid w:val="00452CE7"/>
    <w:rsid w:val="004544D9"/>
    <w:rsid w:val="00454720"/>
    <w:rsid w:val="00454906"/>
    <w:rsid w:val="00454CE8"/>
    <w:rsid w:val="00461FFB"/>
    <w:rsid w:val="00462702"/>
    <w:rsid w:val="0046399B"/>
    <w:rsid w:val="00466356"/>
    <w:rsid w:val="0046792A"/>
    <w:rsid w:val="00474091"/>
    <w:rsid w:val="00476452"/>
    <w:rsid w:val="00476619"/>
    <w:rsid w:val="00476CBB"/>
    <w:rsid w:val="00476EAD"/>
    <w:rsid w:val="00477099"/>
    <w:rsid w:val="004804F3"/>
    <w:rsid w:val="004824B2"/>
    <w:rsid w:val="00482AE2"/>
    <w:rsid w:val="004921C8"/>
    <w:rsid w:val="00492710"/>
    <w:rsid w:val="00494122"/>
    <w:rsid w:val="004941F1"/>
    <w:rsid w:val="00494F0E"/>
    <w:rsid w:val="00497457"/>
    <w:rsid w:val="004A0168"/>
    <w:rsid w:val="004A0295"/>
    <w:rsid w:val="004A2A3A"/>
    <w:rsid w:val="004A2D22"/>
    <w:rsid w:val="004A7476"/>
    <w:rsid w:val="004B34BD"/>
    <w:rsid w:val="004B6270"/>
    <w:rsid w:val="004B7CF2"/>
    <w:rsid w:val="004C0978"/>
    <w:rsid w:val="004C1374"/>
    <w:rsid w:val="004C4CD5"/>
    <w:rsid w:val="004C581A"/>
    <w:rsid w:val="004C5F8D"/>
    <w:rsid w:val="004D15EE"/>
    <w:rsid w:val="004D3C9E"/>
    <w:rsid w:val="004E1229"/>
    <w:rsid w:val="004E1AA9"/>
    <w:rsid w:val="004E1AEE"/>
    <w:rsid w:val="004E276F"/>
    <w:rsid w:val="004E2EA5"/>
    <w:rsid w:val="004E3A5D"/>
    <w:rsid w:val="004E417D"/>
    <w:rsid w:val="004E54B9"/>
    <w:rsid w:val="004E7D16"/>
    <w:rsid w:val="004F2F79"/>
    <w:rsid w:val="004F31C5"/>
    <w:rsid w:val="004F3682"/>
    <w:rsid w:val="004F371B"/>
    <w:rsid w:val="004F7883"/>
    <w:rsid w:val="0050223C"/>
    <w:rsid w:val="005030F2"/>
    <w:rsid w:val="0050393D"/>
    <w:rsid w:val="0051396C"/>
    <w:rsid w:val="005166BA"/>
    <w:rsid w:val="0051674C"/>
    <w:rsid w:val="00516BE8"/>
    <w:rsid w:val="00525421"/>
    <w:rsid w:val="005260C1"/>
    <w:rsid w:val="0052758B"/>
    <w:rsid w:val="00530934"/>
    <w:rsid w:val="00530BF1"/>
    <w:rsid w:val="00534E85"/>
    <w:rsid w:val="005352F1"/>
    <w:rsid w:val="00537DDE"/>
    <w:rsid w:val="005407DC"/>
    <w:rsid w:val="00542420"/>
    <w:rsid w:val="005431C5"/>
    <w:rsid w:val="00546E2C"/>
    <w:rsid w:val="005518A3"/>
    <w:rsid w:val="005546E9"/>
    <w:rsid w:val="00555654"/>
    <w:rsid w:val="00555B75"/>
    <w:rsid w:val="00555F8C"/>
    <w:rsid w:val="00557E06"/>
    <w:rsid w:val="0056199E"/>
    <w:rsid w:val="00561AA1"/>
    <w:rsid w:val="00563D37"/>
    <w:rsid w:val="00564FBC"/>
    <w:rsid w:val="00565E5A"/>
    <w:rsid w:val="005703B3"/>
    <w:rsid w:val="00571358"/>
    <w:rsid w:val="00572096"/>
    <w:rsid w:val="0057486A"/>
    <w:rsid w:val="00574C3C"/>
    <w:rsid w:val="0057676F"/>
    <w:rsid w:val="00576AB6"/>
    <w:rsid w:val="00577EE5"/>
    <w:rsid w:val="00582442"/>
    <w:rsid w:val="00582F35"/>
    <w:rsid w:val="00593E01"/>
    <w:rsid w:val="00594700"/>
    <w:rsid w:val="005A07F8"/>
    <w:rsid w:val="005A0D53"/>
    <w:rsid w:val="005A1CA3"/>
    <w:rsid w:val="005A473B"/>
    <w:rsid w:val="005A56BD"/>
    <w:rsid w:val="005A573A"/>
    <w:rsid w:val="005A5763"/>
    <w:rsid w:val="005A6927"/>
    <w:rsid w:val="005A6AA8"/>
    <w:rsid w:val="005B1DDC"/>
    <w:rsid w:val="005C11F1"/>
    <w:rsid w:val="005C1E0F"/>
    <w:rsid w:val="005C68C8"/>
    <w:rsid w:val="005C6F24"/>
    <w:rsid w:val="005C7EFB"/>
    <w:rsid w:val="005D0171"/>
    <w:rsid w:val="005D2735"/>
    <w:rsid w:val="005D35E8"/>
    <w:rsid w:val="005D7471"/>
    <w:rsid w:val="005D7D11"/>
    <w:rsid w:val="005E1D6F"/>
    <w:rsid w:val="005E2754"/>
    <w:rsid w:val="005E29F8"/>
    <w:rsid w:val="005F05AE"/>
    <w:rsid w:val="005F0BF9"/>
    <w:rsid w:val="005F1DE7"/>
    <w:rsid w:val="0060217F"/>
    <w:rsid w:val="006025D3"/>
    <w:rsid w:val="006036D2"/>
    <w:rsid w:val="00605375"/>
    <w:rsid w:val="0060563A"/>
    <w:rsid w:val="006061F6"/>
    <w:rsid w:val="0060738E"/>
    <w:rsid w:val="00607A8F"/>
    <w:rsid w:val="00611121"/>
    <w:rsid w:val="006117A1"/>
    <w:rsid w:val="006117E7"/>
    <w:rsid w:val="0061529A"/>
    <w:rsid w:val="006169D2"/>
    <w:rsid w:val="00623A9F"/>
    <w:rsid w:val="006245BD"/>
    <w:rsid w:val="00625110"/>
    <w:rsid w:val="00631445"/>
    <w:rsid w:val="006353F4"/>
    <w:rsid w:val="00636158"/>
    <w:rsid w:val="0063729C"/>
    <w:rsid w:val="00640350"/>
    <w:rsid w:val="00641642"/>
    <w:rsid w:val="00642818"/>
    <w:rsid w:val="0064295E"/>
    <w:rsid w:val="00644257"/>
    <w:rsid w:val="00644588"/>
    <w:rsid w:val="0064521E"/>
    <w:rsid w:val="006467EB"/>
    <w:rsid w:val="00651182"/>
    <w:rsid w:val="00654E72"/>
    <w:rsid w:val="00655071"/>
    <w:rsid w:val="00655908"/>
    <w:rsid w:val="006560E2"/>
    <w:rsid w:val="00660115"/>
    <w:rsid w:val="00662984"/>
    <w:rsid w:val="00662EA5"/>
    <w:rsid w:val="00665D4F"/>
    <w:rsid w:val="006664D0"/>
    <w:rsid w:val="00667AD7"/>
    <w:rsid w:val="00667C2F"/>
    <w:rsid w:val="00670161"/>
    <w:rsid w:val="00675596"/>
    <w:rsid w:val="006765A3"/>
    <w:rsid w:val="00676AC3"/>
    <w:rsid w:val="006808CF"/>
    <w:rsid w:val="0068173E"/>
    <w:rsid w:val="00685352"/>
    <w:rsid w:val="00685B59"/>
    <w:rsid w:val="00687324"/>
    <w:rsid w:val="0068737E"/>
    <w:rsid w:val="00693F85"/>
    <w:rsid w:val="00694C81"/>
    <w:rsid w:val="006A05DF"/>
    <w:rsid w:val="006A0AED"/>
    <w:rsid w:val="006A0E9D"/>
    <w:rsid w:val="006A1507"/>
    <w:rsid w:val="006A423B"/>
    <w:rsid w:val="006A5907"/>
    <w:rsid w:val="006B131C"/>
    <w:rsid w:val="006B4103"/>
    <w:rsid w:val="006B4A4B"/>
    <w:rsid w:val="006B57EF"/>
    <w:rsid w:val="006B6DCC"/>
    <w:rsid w:val="006B6FF0"/>
    <w:rsid w:val="006C1FE5"/>
    <w:rsid w:val="006C233C"/>
    <w:rsid w:val="006C28BF"/>
    <w:rsid w:val="006C4D1A"/>
    <w:rsid w:val="006C6ECC"/>
    <w:rsid w:val="006C7C0C"/>
    <w:rsid w:val="006D0A22"/>
    <w:rsid w:val="006D0D77"/>
    <w:rsid w:val="006D1FC0"/>
    <w:rsid w:val="006D4DBA"/>
    <w:rsid w:val="006D55D4"/>
    <w:rsid w:val="006E05BC"/>
    <w:rsid w:val="006E1542"/>
    <w:rsid w:val="006E32FA"/>
    <w:rsid w:val="006E6810"/>
    <w:rsid w:val="006F014D"/>
    <w:rsid w:val="006F1998"/>
    <w:rsid w:val="006F1D39"/>
    <w:rsid w:val="006F2894"/>
    <w:rsid w:val="007010ED"/>
    <w:rsid w:val="00703A3D"/>
    <w:rsid w:val="00705239"/>
    <w:rsid w:val="00706E25"/>
    <w:rsid w:val="00711846"/>
    <w:rsid w:val="00720059"/>
    <w:rsid w:val="0072282E"/>
    <w:rsid w:val="00723E17"/>
    <w:rsid w:val="00725E2B"/>
    <w:rsid w:val="00730711"/>
    <w:rsid w:val="007316F5"/>
    <w:rsid w:val="00733006"/>
    <w:rsid w:val="00733E52"/>
    <w:rsid w:val="00733F5A"/>
    <w:rsid w:val="007346FD"/>
    <w:rsid w:val="0073494A"/>
    <w:rsid w:val="0073528C"/>
    <w:rsid w:val="00735ECA"/>
    <w:rsid w:val="007363EB"/>
    <w:rsid w:val="00736B61"/>
    <w:rsid w:val="0074173F"/>
    <w:rsid w:val="00741993"/>
    <w:rsid w:val="00743B89"/>
    <w:rsid w:val="00745CB5"/>
    <w:rsid w:val="00746B2E"/>
    <w:rsid w:val="0075057F"/>
    <w:rsid w:val="0075359A"/>
    <w:rsid w:val="007577CC"/>
    <w:rsid w:val="007579C3"/>
    <w:rsid w:val="00760484"/>
    <w:rsid w:val="00761159"/>
    <w:rsid w:val="00763AC3"/>
    <w:rsid w:val="00767427"/>
    <w:rsid w:val="0076793A"/>
    <w:rsid w:val="00773E0C"/>
    <w:rsid w:val="00776BD3"/>
    <w:rsid w:val="0077710D"/>
    <w:rsid w:val="0077759E"/>
    <w:rsid w:val="007777C4"/>
    <w:rsid w:val="00782469"/>
    <w:rsid w:val="00782AF6"/>
    <w:rsid w:val="007904DA"/>
    <w:rsid w:val="00791BAA"/>
    <w:rsid w:val="00794BEC"/>
    <w:rsid w:val="0079687E"/>
    <w:rsid w:val="007969E9"/>
    <w:rsid w:val="00796FA5"/>
    <w:rsid w:val="007972A9"/>
    <w:rsid w:val="007A05E1"/>
    <w:rsid w:val="007A3DA8"/>
    <w:rsid w:val="007A4F74"/>
    <w:rsid w:val="007B0746"/>
    <w:rsid w:val="007B3781"/>
    <w:rsid w:val="007B48FF"/>
    <w:rsid w:val="007B51A7"/>
    <w:rsid w:val="007B6A8D"/>
    <w:rsid w:val="007C21FE"/>
    <w:rsid w:val="007C33FA"/>
    <w:rsid w:val="007C7D3F"/>
    <w:rsid w:val="007D0C22"/>
    <w:rsid w:val="007D1B5F"/>
    <w:rsid w:val="007D5356"/>
    <w:rsid w:val="007E1756"/>
    <w:rsid w:val="007E37A2"/>
    <w:rsid w:val="007E419B"/>
    <w:rsid w:val="007E73DD"/>
    <w:rsid w:val="007E7CC9"/>
    <w:rsid w:val="007F0840"/>
    <w:rsid w:val="007F2124"/>
    <w:rsid w:val="007F2411"/>
    <w:rsid w:val="007F3F26"/>
    <w:rsid w:val="00805138"/>
    <w:rsid w:val="00811C37"/>
    <w:rsid w:val="008133BD"/>
    <w:rsid w:val="00825ADF"/>
    <w:rsid w:val="00831957"/>
    <w:rsid w:val="00833550"/>
    <w:rsid w:val="00835301"/>
    <w:rsid w:val="0083581B"/>
    <w:rsid w:val="00840993"/>
    <w:rsid w:val="0084140B"/>
    <w:rsid w:val="00841698"/>
    <w:rsid w:val="0084318B"/>
    <w:rsid w:val="00843FFC"/>
    <w:rsid w:val="00844A08"/>
    <w:rsid w:val="008460EE"/>
    <w:rsid w:val="00850CE9"/>
    <w:rsid w:val="00854F64"/>
    <w:rsid w:val="00856F03"/>
    <w:rsid w:val="0086214B"/>
    <w:rsid w:val="00862A59"/>
    <w:rsid w:val="00864821"/>
    <w:rsid w:val="008648B9"/>
    <w:rsid w:val="00866DC3"/>
    <w:rsid w:val="00870B34"/>
    <w:rsid w:val="00872BF0"/>
    <w:rsid w:val="008769EC"/>
    <w:rsid w:val="008802BD"/>
    <w:rsid w:val="00880C96"/>
    <w:rsid w:val="00880F43"/>
    <w:rsid w:val="008812AA"/>
    <w:rsid w:val="00882198"/>
    <w:rsid w:val="00882430"/>
    <w:rsid w:val="008832E8"/>
    <w:rsid w:val="00885F5A"/>
    <w:rsid w:val="008910A6"/>
    <w:rsid w:val="00892903"/>
    <w:rsid w:val="00893913"/>
    <w:rsid w:val="00894A8D"/>
    <w:rsid w:val="0089781C"/>
    <w:rsid w:val="008A22C5"/>
    <w:rsid w:val="008A453D"/>
    <w:rsid w:val="008A5FDD"/>
    <w:rsid w:val="008B1D1E"/>
    <w:rsid w:val="008B1F57"/>
    <w:rsid w:val="008B1F62"/>
    <w:rsid w:val="008B2F6E"/>
    <w:rsid w:val="008B58CA"/>
    <w:rsid w:val="008B72C9"/>
    <w:rsid w:val="008C30F7"/>
    <w:rsid w:val="008C3517"/>
    <w:rsid w:val="008C561E"/>
    <w:rsid w:val="008D0A04"/>
    <w:rsid w:val="008D2D0A"/>
    <w:rsid w:val="008D43E7"/>
    <w:rsid w:val="008D494D"/>
    <w:rsid w:val="008D79A8"/>
    <w:rsid w:val="008E3393"/>
    <w:rsid w:val="008E5A16"/>
    <w:rsid w:val="008E6086"/>
    <w:rsid w:val="008E66A4"/>
    <w:rsid w:val="008E724F"/>
    <w:rsid w:val="008F27B6"/>
    <w:rsid w:val="008F3D90"/>
    <w:rsid w:val="008F3EA7"/>
    <w:rsid w:val="00901586"/>
    <w:rsid w:val="00902374"/>
    <w:rsid w:val="0090483B"/>
    <w:rsid w:val="009050BC"/>
    <w:rsid w:val="0090693C"/>
    <w:rsid w:val="0090705F"/>
    <w:rsid w:val="009108A1"/>
    <w:rsid w:val="00911F7D"/>
    <w:rsid w:val="00912C48"/>
    <w:rsid w:val="00912E33"/>
    <w:rsid w:val="009159A1"/>
    <w:rsid w:val="00916E39"/>
    <w:rsid w:val="009173EF"/>
    <w:rsid w:val="00917ABA"/>
    <w:rsid w:val="009228D1"/>
    <w:rsid w:val="00922A7F"/>
    <w:rsid w:val="00922FDA"/>
    <w:rsid w:val="00923CAD"/>
    <w:rsid w:val="00925131"/>
    <w:rsid w:val="00926685"/>
    <w:rsid w:val="00931B3B"/>
    <w:rsid w:val="00932906"/>
    <w:rsid w:val="00935331"/>
    <w:rsid w:val="0094130F"/>
    <w:rsid w:val="009419D1"/>
    <w:rsid w:val="00945D18"/>
    <w:rsid w:val="00947686"/>
    <w:rsid w:val="00950F5C"/>
    <w:rsid w:val="009539B3"/>
    <w:rsid w:val="00953A75"/>
    <w:rsid w:val="00960467"/>
    <w:rsid w:val="009611DC"/>
    <w:rsid w:val="00961B0B"/>
    <w:rsid w:val="00962938"/>
    <w:rsid w:val="00963226"/>
    <w:rsid w:val="009659F0"/>
    <w:rsid w:val="0096643F"/>
    <w:rsid w:val="00966A1B"/>
    <w:rsid w:val="0097564F"/>
    <w:rsid w:val="00975AE6"/>
    <w:rsid w:val="00981F5D"/>
    <w:rsid w:val="009821AE"/>
    <w:rsid w:val="00984458"/>
    <w:rsid w:val="00986F8E"/>
    <w:rsid w:val="009918BB"/>
    <w:rsid w:val="0099251A"/>
    <w:rsid w:val="00992622"/>
    <w:rsid w:val="00995376"/>
    <w:rsid w:val="00997952"/>
    <w:rsid w:val="009A069F"/>
    <w:rsid w:val="009A5C44"/>
    <w:rsid w:val="009A6F1D"/>
    <w:rsid w:val="009B048E"/>
    <w:rsid w:val="009B58F1"/>
    <w:rsid w:val="009B637E"/>
    <w:rsid w:val="009C0BA9"/>
    <w:rsid w:val="009D1E01"/>
    <w:rsid w:val="009D3B98"/>
    <w:rsid w:val="009D6EA5"/>
    <w:rsid w:val="009E17BD"/>
    <w:rsid w:val="009E335D"/>
    <w:rsid w:val="009E3CD1"/>
    <w:rsid w:val="009E3EED"/>
    <w:rsid w:val="009E6868"/>
    <w:rsid w:val="009E7651"/>
    <w:rsid w:val="009E7DE0"/>
    <w:rsid w:val="009F15C5"/>
    <w:rsid w:val="009F1D4D"/>
    <w:rsid w:val="009F4DF7"/>
    <w:rsid w:val="009F5BC3"/>
    <w:rsid w:val="009F77BB"/>
    <w:rsid w:val="00A02D2D"/>
    <w:rsid w:val="00A04CEC"/>
    <w:rsid w:val="00A0577B"/>
    <w:rsid w:val="00A066D8"/>
    <w:rsid w:val="00A12C68"/>
    <w:rsid w:val="00A20884"/>
    <w:rsid w:val="00A2441E"/>
    <w:rsid w:val="00A27F92"/>
    <w:rsid w:val="00A305AA"/>
    <w:rsid w:val="00A32654"/>
    <w:rsid w:val="00A33971"/>
    <w:rsid w:val="00A35E16"/>
    <w:rsid w:val="00A44101"/>
    <w:rsid w:val="00A45AB3"/>
    <w:rsid w:val="00A5383B"/>
    <w:rsid w:val="00A53C6D"/>
    <w:rsid w:val="00A54A16"/>
    <w:rsid w:val="00A55622"/>
    <w:rsid w:val="00A556C2"/>
    <w:rsid w:val="00A55D7C"/>
    <w:rsid w:val="00A56597"/>
    <w:rsid w:val="00A602CD"/>
    <w:rsid w:val="00A63031"/>
    <w:rsid w:val="00A71E8E"/>
    <w:rsid w:val="00A75C7D"/>
    <w:rsid w:val="00A76A89"/>
    <w:rsid w:val="00A77EA6"/>
    <w:rsid w:val="00A806F2"/>
    <w:rsid w:val="00A8261D"/>
    <w:rsid w:val="00A82D0D"/>
    <w:rsid w:val="00A865EF"/>
    <w:rsid w:val="00A86F3B"/>
    <w:rsid w:val="00A87B50"/>
    <w:rsid w:val="00A91DE4"/>
    <w:rsid w:val="00A94AD4"/>
    <w:rsid w:val="00A9612D"/>
    <w:rsid w:val="00AA5496"/>
    <w:rsid w:val="00AA5B14"/>
    <w:rsid w:val="00AB0340"/>
    <w:rsid w:val="00AB3FD5"/>
    <w:rsid w:val="00AB42F6"/>
    <w:rsid w:val="00AB75B9"/>
    <w:rsid w:val="00AB7C8B"/>
    <w:rsid w:val="00AC1E55"/>
    <w:rsid w:val="00AC2591"/>
    <w:rsid w:val="00AC36A9"/>
    <w:rsid w:val="00AC6F74"/>
    <w:rsid w:val="00AD0AE5"/>
    <w:rsid w:val="00AD3E23"/>
    <w:rsid w:val="00AD4699"/>
    <w:rsid w:val="00AD5D3C"/>
    <w:rsid w:val="00AD7201"/>
    <w:rsid w:val="00AD7909"/>
    <w:rsid w:val="00AE26D6"/>
    <w:rsid w:val="00AE6719"/>
    <w:rsid w:val="00AE6D7E"/>
    <w:rsid w:val="00AF2963"/>
    <w:rsid w:val="00AF3BD1"/>
    <w:rsid w:val="00AF484C"/>
    <w:rsid w:val="00AF50A1"/>
    <w:rsid w:val="00B024D2"/>
    <w:rsid w:val="00B06425"/>
    <w:rsid w:val="00B0707D"/>
    <w:rsid w:val="00B07E5B"/>
    <w:rsid w:val="00B13315"/>
    <w:rsid w:val="00B14872"/>
    <w:rsid w:val="00B14B5A"/>
    <w:rsid w:val="00B1644C"/>
    <w:rsid w:val="00B21F34"/>
    <w:rsid w:val="00B2270F"/>
    <w:rsid w:val="00B23E7E"/>
    <w:rsid w:val="00B25B41"/>
    <w:rsid w:val="00B27123"/>
    <w:rsid w:val="00B27A9E"/>
    <w:rsid w:val="00B371AF"/>
    <w:rsid w:val="00B40A81"/>
    <w:rsid w:val="00B4290B"/>
    <w:rsid w:val="00B44910"/>
    <w:rsid w:val="00B54B8F"/>
    <w:rsid w:val="00B56506"/>
    <w:rsid w:val="00B576FA"/>
    <w:rsid w:val="00B63B35"/>
    <w:rsid w:val="00B64213"/>
    <w:rsid w:val="00B65361"/>
    <w:rsid w:val="00B7000E"/>
    <w:rsid w:val="00B72023"/>
    <w:rsid w:val="00B72267"/>
    <w:rsid w:val="00B750EB"/>
    <w:rsid w:val="00B753F8"/>
    <w:rsid w:val="00B76EB6"/>
    <w:rsid w:val="00B77B71"/>
    <w:rsid w:val="00B824C8"/>
    <w:rsid w:val="00B8255C"/>
    <w:rsid w:val="00B82A28"/>
    <w:rsid w:val="00B8318C"/>
    <w:rsid w:val="00B84652"/>
    <w:rsid w:val="00B8578D"/>
    <w:rsid w:val="00B8714F"/>
    <w:rsid w:val="00B902F2"/>
    <w:rsid w:val="00B91091"/>
    <w:rsid w:val="00BA118F"/>
    <w:rsid w:val="00BA1CA1"/>
    <w:rsid w:val="00BA1CAA"/>
    <w:rsid w:val="00BA3A82"/>
    <w:rsid w:val="00BA6B34"/>
    <w:rsid w:val="00BA7087"/>
    <w:rsid w:val="00BB0863"/>
    <w:rsid w:val="00BB0E88"/>
    <w:rsid w:val="00BC2B76"/>
    <w:rsid w:val="00BC2C12"/>
    <w:rsid w:val="00BC2DAC"/>
    <w:rsid w:val="00BC5A8A"/>
    <w:rsid w:val="00BD032B"/>
    <w:rsid w:val="00BD1358"/>
    <w:rsid w:val="00BD19CD"/>
    <w:rsid w:val="00BD4B38"/>
    <w:rsid w:val="00BD7B8C"/>
    <w:rsid w:val="00BE012E"/>
    <w:rsid w:val="00BE02D1"/>
    <w:rsid w:val="00BE1922"/>
    <w:rsid w:val="00BE235B"/>
    <w:rsid w:val="00BE2640"/>
    <w:rsid w:val="00BE355F"/>
    <w:rsid w:val="00BE5AD5"/>
    <w:rsid w:val="00BF0EA1"/>
    <w:rsid w:val="00BF1FFF"/>
    <w:rsid w:val="00BF2BF9"/>
    <w:rsid w:val="00BF370B"/>
    <w:rsid w:val="00BF43D6"/>
    <w:rsid w:val="00C01189"/>
    <w:rsid w:val="00C01C8A"/>
    <w:rsid w:val="00C02058"/>
    <w:rsid w:val="00C03AC9"/>
    <w:rsid w:val="00C03AD5"/>
    <w:rsid w:val="00C104DD"/>
    <w:rsid w:val="00C108D2"/>
    <w:rsid w:val="00C15588"/>
    <w:rsid w:val="00C17270"/>
    <w:rsid w:val="00C17609"/>
    <w:rsid w:val="00C17AF8"/>
    <w:rsid w:val="00C2044A"/>
    <w:rsid w:val="00C20EF9"/>
    <w:rsid w:val="00C301A8"/>
    <w:rsid w:val="00C33313"/>
    <w:rsid w:val="00C36453"/>
    <w:rsid w:val="00C36D0F"/>
    <w:rsid w:val="00C374DE"/>
    <w:rsid w:val="00C4152B"/>
    <w:rsid w:val="00C427BE"/>
    <w:rsid w:val="00C44DA7"/>
    <w:rsid w:val="00C50344"/>
    <w:rsid w:val="00C512A0"/>
    <w:rsid w:val="00C51F07"/>
    <w:rsid w:val="00C53A28"/>
    <w:rsid w:val="00C667DB"/>
    <w:rsid w:val="00C66E21"/>
    <w:rsid w:val="00C70FBB"/>
    <w:rsid w:val="00C7146D"/>
    <w:rsid w:val="00C71559"/>
    <w:rsid w:val="00C7397E"/>
    <w:rsid w:val="00C73A8D"/>
    <w:rsid w:val="00C86954"/>
    <w:rsid w:val="00C90506"/>
    <w:rsid w:val="00C94145"/>
    <w:rsid w:val="00C9560A"/>
    <w:rsid w:val="00C96C03"/>
    <w:rsid w:val="00CA1BFF"/>
    <w:rsid w:val="00CA1DCF"/>
    <w:rsid w:val="00CA2A00"/>
    <w:rsid w:val="00CA2BD1"/>
    <w:rsid w:val="00CA3375"/>
    <w:rsid w:val="00CA4EB5"/>
    <w:rsid w:val="00CA56BB"/>
    <w:rsid w:val="00CA638C"/>
    <w:rsid w:val="00CA6393"/>
    <w:rsid w:val="00CB0165"/>
    <w:rsid w:val="00CB1BB5"/>
    <w:rsid w:val="00CB2A41"/>
    <w:rsid w:val="00CB3901"/>
    <w:rsid w:val="00CB45D7"/>
    <w:rsid w:val="00CB5846"/>
    <w:rsid w:val="00CB688A"/>
    <w:rsid w:val="00CB6D76"/>
    <w:rsid w:val="00CB6FB6"/>
    <w:rsid w:val="00CC02B8"/>
    <w:rsid w:val="00CC2057"/>
    <w:rsid w:val="00CC5FF7"/>
    <w:rsid w:val="00CD0C08"/>
    <w:rsid w:val="00CD5BBD"/>
    <w:rsid w:val="00CD66E3"/>
    <w:rsid w:val="00CE222A"/>
    <w:rsid w:val="00CE554A"/>
    <w:rsid w:val="00CF0D9F"/>
    <w:rsid w:val="00CF203C"/>
    <w:rsid w:val="00CF24ED"/>
    <w:rsid w:val="00CF33F3"/>
    <w:rsid w:val="00CF3EC3"/>
    <w:rsid w:val="00CF4B80"/>
    <w:rsid w:val="00CF6AD5"/>
    <w:rsid w:val="00CF6DF2"/>
    <w:rsid w:val="00D01238"/>
    <w:rsid w:val="00D01634"/>
    <w:rsid w:val="00D04FD6"/>
    <w:rsid w:val="00D06183"/>
    <w:rsid w:val="00D10EA5"/>
    <w:rsid w:val="00D12D29"/>
    <w:rsid w:val="00D15841"/>
    <w:rsid w:val="00D175B3"/>
    <w:rsid w:val="00D208E0"/>
    <w:rsid w:val="00D2236C"/>
    <w:rsid w:val="00D22C42"/>
    <w:rsid w:val="00D2455D"/>
    <w:rsid w:val="00D27B70"/>
    <w:rsid w:val="00D309CF"/>
    <w:rsid w:val="00D30A39"/>
    <w:rsid w:val="00D30DAD"/>
    <w:rsid w:val="00D32FEA"/>
    <w:rsid w:val="00D336EE"/>
    <w:rsid w:val="00D348AB"/>
    <w:rsid w:val="00D36532"/>
    <w:rsid w:val="00D3705A"/>
    <w:rsid w:val="00D421DE"/>
    <w:rsid w:val="00D43B52"/>
    <w:rsid w:val="00D44B5C"/>
    <w:rsid w:val="00D45DC4"/>
    <w:rsid w:val="00D4769E"/>
    <w:rsid w:val="00D51331"/>
    <w:rsid w:val="00D534B0"/>
    <w:rsid w:val="00D54779"/>
    <w:rsid w:val="00D57E69"/>
    <w:rsid w:val="00D617BD"/>
    <w:rsid w:val="00D71060"/>
    <w:rsid w:val="00D7144D"/>
    <w:rsid w:val="00D7225A"/>
    <w:rsid w:val="00D7501A"/>
    <w:rsid w:val="00D76A33"/>
    <w:rsid w:val="00D77167"/>
    <w:rsid w:val="00D77C30"/>
    <w:rsid w:val="00D818E7"/>
    <w:rsid w:val="00D841E6"/>
    <w:rsid w:val="00D86145"/>
    <w:rsid w:val="00D9217C"/>
    <w:rsid w:val="00D940E7"/>
    <w:rsid w:val="00DA191E"/>
    <w:rsid w:val="00DA1A79"/>
    <w:rsid w:val="00DA313D"/>
    <w:rsid w:val="00DA3E70"/>
    <w:rsid w:val="00DA5B1F"/>
    <w:rsid w:val="00DB088B"/>
    <w:rsid w:val="00DB6388"/>
    <w:rsid w:val="00DC0E33"/>
    <w:rsid w:val="00DC0E45"/>
    <w:rsid w:val="00DC429C"/>
    <w:rsid w:val="00DC4A08"/>
    <w:rsid w:val="00DC6A0F"/>
    <w:rsid w:val="00DC7F3A"/>
    <w:rsid w:val="00DD06C6"/>
    <w:rsid w:val="00DD12AA"/>
    <w:rsid w:val="00DD3AE6"/>
    <w:rsid w:val="00DE06EB"/>
    <w:rsid w:val="00DE3583"/>
    <w:rsid w:val="00DE52DC"/>
    <w:rsid w:val="00DE7A29"/>
    <w:rsid w:val="00DF0D96"/>
    <w:rsid w:val="00DF39F2"/>
    <w:rsid w:val="00DF6618"/>
    <w:rsid w:val="00E001D5"/>
    <w:rsid w:val="00E07153"/>
    <w:rsid w:val="00E07718"/>
    <w:rsid w:val="00E10E80"/>
    <w:rsid w:val="00E124F0"/>
    <w:rsid w:val="00E137BC"/>
    <w:rsid w:val="00E17990"/>
    <w:rsid w:val="00E17CE7"/>
    <w:rsid w:val="00E237EC"/>
    <w:rsid w:val="00E2526B"/>
    <w:rsid w:val="00E25BED"/>
    <w:rsid w:val="00E25EAD"/>
    <w:rsid w:val="00E25FCF"/>
    <w:rsid w:val="00E342CF"/>
    <w:rsid w:val="00E3640B"/>
    <w:rsid w:val="00E40B6E"/>
    <w:rsid w:val="00E40E07"/>
    <w:rsid w:val="00E4141B"/>
    <w:rsid w:val="00E4442D"/>
    <w:rsid w:val="00E544AC"/>
    <w:rsid w:val="00E54FDE"/>
    <w:rsid w:val="00E55559"/>
    <w:rsid w:val="00E56895"/>
    <w:rsid w:val="00E77551"/>
    <w:rsid w:val="00E80B90"/>
    <w:rsid w:val="00E8113A"/>
    <w:rsid w:val="00E816EC"/>
    <w:rsid w:val="00E828D5"/>
    <w:rsid w:val="00E83C72"/>
    <w:rsid w:val="00E8417D"/>
    <w:rsid w:val="00E849B4"/>
    <w:rsid w:val="00E84C30"/>
    <w:rsid w:val="00E85F86"/>
    <w:rsid w:val="00EA1B12"/>
    <w:rsid w:val="00EB2232"/>
    <w:rsid w:val="00EB2ED4"/>
    <w:rsid w:val="00EB43C8"/>
    <w:rsid w:val="00EB4849"/>
    <w:rsid w:val="00EB66CD"/>
    <w:rsid w:val="00EB7B30"/>
    <w:rsid w:val="00EC3551"/>
    <w:rsid w:val="00ED029B"/>
    <w:rsid w:val="00ED063D"/>
    <w:rsid w:val="00ED1BE1"/>
    <w:rsid w:val="00ED2A51"/>
    <w:rsid w:val="00ED308F"/>
    <w:rsid w:val="00ED3C5C"/>
    <w:rsid w:val="00ED50E7"/>
    <w:rsid w:val="00ED6491"/>
    <w:rsid w:val="00ED6E70"/>
    <w:rsid w:val="00EE0185"/>
    <w:rsid w:val="00EE620A"/>
    <w:rsid w:val="00EF00BD"/>
    <w:rsid w:val="00EF0ADB"/>
    <w:rsid w:val="00EF250B"/>
    <w:rsid w:val="00EF34E0"/>
    <w:rsid w:val="00EF48AD"/>
    <w:rsid w:val="00EF7B11"/>
    <w:rsid w:val="00EF7D55"/>
    <w:rsid w:val="00F01FC4"/>
    <w:rsid w:val="00F0285C"/>
    <w:rsid w:val="00F02CE5"/>
    <w:rsid w:val="00F03280"/>
    <w:rsid w:val="00F03855"/>
    <w:rsid w:val="00F03FB0"/>
    <w:rsid w:val="00F046BB"/>
    <w:rsid w:val="00F07765"/>
    <w:rsid w:val="00F1489D"/>
    <w:rsid w:val="00F15957"/>
    <w:rsid w:val="00F17005"/>
    <w:rsid w:val="00F1776B"/>
    <w:rsid w:val="00F2150A"/>
    <w:rsid w:val="00F23CA9"/>
    <w:rsid w:val="00F32DB9"/>
    <w:rsid w:val="00F331FA"/>
    <w:rsid w:val="00F33243"/>
    <w:rsid w:val="00F3422B"/>
    <w:rsid w:val="00F3600D"/>
    <w:rsid w:val="00F43265"/>
    <w:rsid w:val="00F5168B"/>
    <w:rsid w:val="00F523CD"/>
    <w:rsid w:val="00F524E4"/>
    <w:rsid w:val="00F6550B"/>
    <w:rsid w:val="00F66139"/>
    <w:rsid w:val="00F6647A"/>
    <w:rsid w:val="00F66E1E"/>
    <w:rsid w:val="00F67EE3"/>
    <w:rsid w:val="00F70C1F"/>
    <w:rsid w:val="00F714CE"/>
    <w:rsid w:val="00F71EF8"/>
    <w:rsid w:val="00F72D21"/>
    <w:rsid w:val="00F73F0D"/>
    <w:rsid w:val="00F77CB0"/>
    <w:rsid w:val="00F83017"/>
    <w:rsid w:val="00F8303F"/>
    <w:rsid w:val="00F83B99"/>
    <w:rsid w:val="00F84005"/>
    <w:rsid w:val="00F910A2"/>
    <w:rsid w:val="00F915D8"/>
    <w:rsid w:val="00F91AF2"/>
    <w:rsid w:val="00F9250D"/>
    <w:rsid w:val="00F92527"/>
    <w:rsid w:val="00F94A10"/>
    <w:rsid w:val="00F96900"/>
    <w:rsid w:val="00F96C38"/>
    <w:rsid w:val="00FA5948"/>
    <w:rsid w:val="00FB3CFA"/>
    <w:rsid w:val="00FB4929"/>
    <w:rsid w:val="00FB4F5B"/>
    <w:rsid w:val="00FB69D7"/>
    <w:rsid w:val="00FC1B24"/>
    <w:rsid w:val="00FC298E"/>
    <w:rsid w:val="00FC4153"/>
    <w:rsid w:val="00FC4B12"/>
    <w:rsid w:val="00FD0557"/>
    <w:rsid w:val="00FD0BB9"/>
    <w:rsid w:val="00FD0E17"/>
    <w:rsid w:val="00FD3677"/>
    <w:rsid w:val="00FD681C"/>
    <w:rsid w:val="00FE12EA"/>
    <w:rsid w:val="00FE2E6C"/>
    <w:rsid w:val="00FE38D0"/>
    <w:rsid w:val="00FE6AD0"/>
    <w:rsid w:val="00FE7501"/>
    <w:rsid w:val="00FE77D2"/>
    <w:rsid w:val="00FF071A"/>
    <w:rsid w:val="00FF117D"/>
    <w:rsid w:val="00FF2E8D"/>
    <w:rsid w:val="00FF3934"/>
    <w:rsid w:val="00FF6044"/>
    <w:rsid w:val="00FF6A76"/>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ockticker"/>
  <w:smartTagType w:namespaceuri="urn:schemas-microsoft-com:office:smarttags" w:name="place"/>
  <w:shapeDefaults>
    <o:shapedefaults v:ext="edit" spidmax="32769"/>
    <o:shapelayout v:ext="edit">
      <o:idmap v:ext="edit" data="1"/>
    </o:shapelayout>
  </w:shapeDefaults>
  <w:decimalSymbol w:val="."/>
  <w:listSeparator w:val=","/>
  <w15:docId w15:val="{810C329F-C5EB-4F4A-BEF3-0F8887E6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22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paragraph" w:customStyle="1" w:styleId="headfoot">
    <w:name w:val="head_foot"/>
    <w:basedOn w:val="Normal"/>
    <w:next w:val="Normalaftertitle"/>
    <w:rsid w:val="00454906"/>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hAnsi="Times"/>
      <w:color w:val="FF0000"/>
      <w:sz w:val="8"/>
    </w:rPr>
  </w:style>
  <w:style w:type="paragraph" w:styleId="NormalWeb">
    <w:name w:val="Normal (Web)"/>
    <w:basedOn w:val="Normal"/>
    <w:uiPriority w:val="99"/>
    <w:semiHidden/>
    <w:unhideWhenUsed/>
    <w:rsid w:val="0097564F"/>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styleId="Strong">
    <w:name w:val="Strong"/>
    <w:basedOn w:val="DefaultParagraphFont"/>
    <w:uiPriority w:val="22"/>
    <w:qFormat/>
    <w:rsid w:val="0097564F"/>
    <w:rPr>
      <w:b/>
      <w:bCs/>
    </w:rPr>
  </w:style>
  <w:style w:type="character" w:customStyle="1" w:styleId="apple-converted-space">
    <w:name w:val="apple-converted-space"/>
    <w:basedOn w:val="DefaultParagraphFont"/>
    <w:rsid w:val="0097564F"/>
  </w:style>
  <w:style w:type="paragraph" w:customStyle="1" w:styleId="call0">
    <w:name w:val="call"/>
    <w:basedOn w:val="Normal"/>
    <w:next w:val="Normal"/>
    <w:rsid w:val="004D15EE"/>
    <w:pPr>
      <w:keepNext/>
      <w:keepLines/>
      <w:tabs>
        <w:tab w:val="clear" w:pos="794"/>
        <w:tab w:val="clear" w:pos="1191"/>
        <w:tab w:val="clear" w:pos="1588"/>
        <w:tab w:val="clear" w:pos="198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val="en-US" w:eastAsia="zh-CN"/>
    </w:rPr>
  </w:style>
  <w:style w:type="character" w:customStyle="1" w:styleId="CEONormalChar">
    <w:name w:val="CEO_Normal Char"/>
    <w:basedOn w:val="DefaultParagraphFont"/>
    <w:link w:val="CEONormal"/>
    <w:locked/>
    <w:rsid w:val="00746B2E"/>
    <w:rPr>
      <w:rFonts w:ascii="Verdana" w:hAnsi="Verdana"/>
      <w:lang w:eastAsia="en-US"/>
    </w:rPr>
  </w:style>
  <w:style w:type="paragraph" w:customStyle="1" w:styleId="CEONormal">
    <w:name w:val="CEO_Normal"/>
    <w:basedOn w:val="Normal"/>
    <w:link w:val="CEONormalChar"/>
    <w:rsid w:val="00746B2E"/>
    <w:pPr>
      <w:tabs>
        <w:tab w:val="clear" w:pos="794"/>
        <w:tab w:val="clear" w:pos="1191"/>
        <w:tab w:val="clear" w:pos="1588"/>
        <w:tab w:val="clear" w:pos="1985"/>
      </w:tabs>
      <w:overflowPunct/>
      <w:autoSpaceDE/>
      <w:autoSpaceDN/>
      <w:adjustRightInd/>
      <w:spacing w:after="120"/>
      <w:textAlignment w:val="auto"/>
    </w:pPr>
    <w:rPr>
      <w:rFonts w:ascii="Verdana" w:hAnsi="Verdana"/>
      <w:sz w:val="20"/>
      <w:lang w:val="en-US"/>
    </w:rPr>
  </w:style>
  <w:style w:type="character" w:customStyle="1" w:styleId="hps">
    <w:name w:val="hps"/>
    <w:basedOn w:val="DefaultParagraphFont"/>
    <w:rsid w:val="00746B2E"/>
  </w:style>
  <w:style w:type="character" w:styleId="CommentReference">
    <w:name w:val="annotation reference"/>
    <w:basedOn w:val="DefaultParagraphFont"/>
    <w:semiHidden/>
    <w:unhideWhenUsed/>
    <w:rsid w:val="007363EB"/>
    <w:rPr>
      <w:sz w:val="16"/>
      <w:szCs w:val="16"/>
    </w:rPr>
  </w:style>
  <w:style w:type="paragraph" w:styleId="CommentText">
    <w:name w:val="annotation text"/>
    <w:basedOn w:val="Normal"/>
    <w:link w:val="CommentTextChar"/>
    <w:semiHidden/>
    <w:unhideWhenUsed/>
    <w:rsid w:val="007363EB"/>
    <w:rPr>
      <w:sz w:val="20"/>
    </w:rPr>
  </w:style>
  <w:style w:type="character" w:customStyle="1" w:styleId="CommentTextChar">
    <w:name w:val="Comment Text Char"/>
    <w:basedOn w:val="DefaultParagraphFont"/>
    <w:link w:val="CommentText"/>
    <w:semiHidden/>
    <w:rsid w:val="007363E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363EB"/>
    <w:rPr>
      <w:b/>
      <w:bCs/>
    </w:rPr>
  </w:style>
  <w:style w:type="character" w:customStyle="1" w:styleId="CommentSubjectChar">
    <w:name w:val="Comment Subject Char"/>
    <w:basedOn w:val="CommentTextChar"/>
    <w:link w:val="CommentSubject"/>
    <w:semiHidden/>
    <w:rsid w:val="007363EB"/>
    <w:rPr>
      <w:rFonts w:ascii="Times New Roman" w:hAnsi="Times New Roman"/>
      <w:b/>
      <w:bCs/>
      <w:lang w:val="en-GB" w:eastAsia="en-US"/>
    </w:rPr>
  </w:style>
  <w:style w:type="paragraph" w:styleId="Revision">
    <w:name w:val="Revision"/>
    <w:hidden/>
    <w:uiPriority w:val="99"/>
    <w:semiHidden/>
    <w:rsid w:val="00711846"/>
    <w:rPr>
      <w:rFonts w:ascii="Times New Roman" w:hAnsi="Times New Roman"/>
      <w:sz w:val="24"/>
      <w:lang w:val="en-GB" w:eastAsia="en-US"/>
    </w:rPr>
  </w:style>
  <w:style w:type="paragraph" w:customStyle="1" w:styleId="Rec">
    <w:name w:val="Rec_#"/>
    <w:basedOn w:val="Normal"/>
    <w:next w:val="Normal"/>
    <w:rsid w:val="00F92527"/>
    <w:pPr>
      <w:keepNext/>
      <w:keepLines/>
      <w:tabs>
        <w:tab w:val="clear" w:pos="794"/>
        <w:tab w:val="clear" w:pos="1191"/>
        <w:tab w:val="clear" w:pos="1588"/>
        <w:tab w:val="clear" w:pos="1985"/>
        <w:tab w:val="left" w:pos="567"/>
        <w:tab w:val="left" w:pos="1134"/>
        <w:tab w:val="left" w:pos="1701"/>
        <w:tab w:val="left" w:pos="2268"/>
        <w:tab w:val="left" w:pos="2835"/>
      </w:tabs>
      <w:spacing w:before="480"/>
      <w:ind w:left="714" w:hanging="357"/>
      <w:jc w:val="center"/>
    </w:pPr>
    <w:rPr>
      <w:rFonts w:ascii="Calibri" w:hAnsi="Calibri"/>
      <w:caps/>
      <w:sz w:val="28"/>
    </w:rPr>
  </w:style>
  <w:style w:type="character" w:customStyle="1" w:styleId="FootnoteTextChar">
    <w:name w:val="Footnote Text Char"/>
    <w:link w:val="FootnoteText"/>
    <w:rsid w:val="004F31C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95004">
      <w:bodyDiv w:val="1"/>
      <w:marLeft w:val="0"/>
      <w:marRight w:val="0"/>
      <w:marTop w:val="0"/>
      <w:marBottom w:val="0"/>
      <w:divBdr>
        <w:top w:val="none" w:sz="0" w:space="0" w:color="auto"/>
        <w:left w:val="none" w:sz="0" w:space="0" w:color="auto"/>
        <w:bottom w:val="none" w:sz="0" w:space="0" w:color="auto"/>
        <w:right w:val="none" w:sz="0" w:space="0" w:color="auto"/>
      </w:divBdr>
    </w:div>
    <w:div w:id="1343388946">
      <w:bodyDiv w:val="1"/>
      <w:marLeft w:val="0"/>
      <w:marRight w:val="0"/>
      <w:marTop w:val="0"/>
      <w:marBottom w:val="0"/>
      <w:divBdr>
        <w:top w:val="none" w:sz="0" w:space="0" w:color="auto"/>
        <w:left w:val="none" w:sz="0" w:space="0" w:color="auto"/>
        <w:bottom w:val="none" w:sz="0" w:space="0" w:color="auto"/>
        <w:right w:val="none" w:sz="0" w:space="0" w:color="auto"/>
      </w:divBdr>
    </w:div>
    <w:div w:id="204998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D89E4-4F8D-4E94-9019-69F1DDE7A6CC}">
  <ds:schemaRefs>
    <ds:schemaRef ds:uri="http://schemas.microsoft.com/office/2006/metadata/properties"/>
    <ds:schemaRef ds:uri="http://purl.org/dc/elements/1.1/"/>
    <ds:schemaRef ds:uri="http://schemas.microsoft.com/sharepoint/v3"/>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3829</Words>
  <Characters>20029</Characters>
  <Application>Microsoft Office Word</Application>
  <DocSecurity>0</DocSecurity>
  <Lines>392</Lines>
  <Paragraphs>195</Paragraphs>
  <ScaleCrop>false</ScaleCrop>
  <HeadingPairs>
    <vt:vector size="2" baseType="variant">
      <vt:variant>
        <vt:lpstr>Title</vt:lpstr>
      </vt:variant>
      <vt:variant>
        <vt:i4>1</vt:i4>
      </vt:variant>
    </vt:vector>
  </HeadingPairs>
  <TitlesOfParts>
    <vt:vector size="1" baseType="lpstr">
      <vt:lpstr>Report on Resolution 48</vt:lpstr>
    </vt:vector>
  </TitlesOfParts>
  <Manager>General Secretariat - Pool</Manager>
  <Company>International Telecommunication Union (ITU)</Company>
  <LinksUpToDate>false</LinksUpToDate>
  <CharactersWithSpaces>23663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Resolution 48</dc:title>
  <dc:subject>Council 2017</dc:subject>
  <dc:creator>Brouard, Ricarda</dc:creator>
  <cp:keywords>C2017, C17</cp:keywords>
  <cp:lastModifiedBy>Janin</cp:lastModifiedBy>
  <cp:revision>6</cp:revision>
  <cp:lastPrinted>2017-04-27T10:33:00Z</cp:lastPrinted>
  <dcterms:created xsi:type="dcterms:W3CDTF">2017-05-03T08:15:00Z</dcterms:created>
  <dcterms:modified xsi:type="dcterms:W3CDTF">2017-05-03T12:07:00Z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