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1F505F">
        <w:trPr>
          <w:cantSplit/>
        </w:trPr>
        <w:tc>
          <w:tcPr>
            <w:tcW w:w="6912" w:type="dxa"/>
          </w:tcPr>
          <w:p w:rsidR="00520F36" w:rsidRPr="001F505F" w:rsidRDefault="00520F36" w:rsidP="000B0486">
            <w:pPr>
              <w:spacing w:before="360"/>
            </w:pPr>
            <w:bookmarkStart w:id="0" w:name="dc06"/>
            <w:bookmarkEnd w:id="0"/>
            <w:r w:rsidRPr="001F505F">
              <w:rPr>
                <w:b/>
                <w:bCs/>
                <w:sz w:val="30"/>
                <w:szCs w:val="30"/>
              </w:rPr>
              <w:t>Conseil 2017</w:t>
            </w:r>
            <w:r w:rsidRPr="001F505F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Pr="001F505F">
              <w:rPr>
                <w:b/>
                <w:bCs/>
                <w:szCs w:val="24"/>
              </w:rPr>
              <w:t>Genève, 15-25 mai 2017</w:t>
            </w:r>
          </w:p>
        </w:tc>
        <w:tc>
          <w:tcPr>
            <w:tcW w:w="3261" w:type="dxa"/>
          </w:tcPr>
          <w:p w:rsidR="00520F36" w:rsidRPr="001F505F" w:rsidRDefault="00520F36" w:rsidP="000B0486">
            <w:pPr>
              <w:spacing w:before="0"/>
              <w:jc w:val="right"/>
            </w:pPr>
            <w:bookmarkStart w:id="1" w:name="ditulogo"/>
            <w:bookmarkEnd w:id="1"/>
            <w:r w:rsidRPr="001F505F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1F505F" w:rsidTr="00225F89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1F505F" w:rsidRDefault="00520F36" w:rsidP="000B0486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1F505F" w:rsidRDefault="00520F36" w:rsidP="000B0486">
            <w:pPr>
              <w:spacing w:before="0"/>
              <w:rPr>
                <w:b/>
                <w:bCs/>
              </w:rPr>
            </w:pPr>
          </w:p>
        </w:tc>
      </w:tr>
      <w:tr w:rsidR="00520F36" w:rsidRPr="001F505F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1F505F" w:rsidRDefault="00520F36" w:rsidP="000B0486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1F505F" w:rsidRDefault="00520F36" w:rsidP="000B0486">
            <w:pPr>
              <w:spacing w:before="0"/>
              <w:rPr>
                <w:b/>
                <w:bCs/>
              </w:rPr>
            </w:pPr>
          </w:p>
        </w:tc>
      </w:tr>
      <w:tr w:rsidR="00520F36" w:rsidRPr="001F505F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1F505F" w:rsidRDefault="00520F36" w:rsidP="000B0486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:rsidR="00520F36" w:rsidRPr="001F505F" w:rsidRDefault="00520F36" w:rsidP="00FC0CEE">
            <w:pPr>
              <w:spacing w:before="0"/>
              <w:rPr>
                <w:b/>
                <w:bCs/>
              </w:rPr>
            </w:pPr>
            <w:r w:rsidRPr="001F505F">
              <w:rPr>
                <w:b/>
                <w:bCs/>
              </w:rPr>
              <w:t>Document C17/</w:t>
            </w:r>
            <w:r w:rsidR="0061622F">
              <w:rPr>
                <w:b/>
                <w:bCs/>
              </w:rPr>
              <w:t>1</w:t>
            </w:r>
            <w:r w:rsidR="00FC0CEE">
              <w:rPr>
                <w:b/>
                <w:bCs/>
              </w:rPr>
              <w:t>44</w:t>
            </w:r>
            <w:r w:rsidRPr="001F505F">
              <w:rPr>
                <w:b/>
                <w:bCs/>
              </w:rPr>
              <w:t>-F</w:t>
            </w:r>
          </w:p>
        </w:tc>
      </w:tr>
      <w:tr w:rsidR="00520F36" w:rsidRPr="001F505F">
        <w:trPr>
          <w:cantSplit/>
          <w:trHeight w:val="20"/>
        </w:trPr>
        <w:tc>
          <w:tcPr>
            <w:tcW w:w="6912" w:type="dxa"/>
            <w:vMerge/>
          </w:tcPr>
          <w:p w:rsidR="00520F36" w:rsidRPr="001F505F" w:rsidRDefault="00520F36" w:rsidP="000B0486">
            <w:pPr>
              <w:shd w:val="solid" w:color="FFFFFF" w:fill="FFFFFF"/>
              <w:spacing w:before="18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1F505F" w:rsidRDefault="00624AA8" w:rsidP="0061622F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11 septembre</w:t>
            </w:r>
            <w:r w:rsidR="00520F36" w:rsidRPr="001F505F">
              <w:rPr>
                <w:b/>
                <w:bCs/>
              </w:rPr>
              <w:t xml:space="preserve"> 2017</w:t>
            </w:r>
          </w:p>
        </w:tc>
      </w:tr>
      <w:tr w:rsidR="00520F36" w:rsidRPr="001F505F">
        <w:trPr>
          <w:cantSplit/>
          <w:trHeight w:val="20"/>
        </w:trPr>
        <w:tc>
          <w:tcPr>
            <w:tcW w:w="6912" w:type="dxa"/>
            <w:vMerge/>
          </w:tcPr>
          <w:p w:rsidR="00520F36" w:rsidRPr="001F505F" w:rsidRDefault="00520F36" w:rsidP="000B0486">
            <w:pPr>
              <w:shd w:val="solid" w:color="FFFFFF" w:fill="FFFFFF"/>
              <w:spacing w:before="180"/>
              <w:rPr>
                <w:smallCaps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1F505F" w:rsidRDefault="00520F36" w:rsidP="000B0486">
            <w:pPr>
              <w:spacing w:before="0"/>
              <w:rPr>
                <w:b/>
                <w:bCs/>
              </w:rPr>
            </w:pPr>
            <w:proofErr w:type="gramStart"/>
            <w:r w:rsidRPr="001F505F">
              <w:rPr>
                <w:b/>
                <w:bCs/>
              </w:rPr>
              <w:t>Original:</w:t>
            </w:r>
            <w:proofErr w:type="gramEnd"/>
            <w:r w:rsidRPr="001F505F">
              <w:rPr>
                <w:b/>
                <w:bCs/>
              </w:rPr>
              <w:t xml:space="preserve"> anglais</w:t>
            </w:r>
          </w:p>
        </w:tc>
      </w:tr>
      <w:tr w:rsidR="00520F36" w:rsidRPr="001F505F">
        <w:trPr>
          <w:cantSplit/>
        </w:trPr>
        <w:tc>
          <w:tcPr>
            <w:tcW w:w="10173" w:type="dxa"/>
            <w:gridSpan w:val="2"/>
          </w:tcPr>
          <w:p w:rsidR="00520F36" w:rsidRPr="00624AA8" w:rsidRDefault="00FC0CEE" w:rsidP="00624AA8">
            <w:pPr>
              <w:spacing w:before="840"/>
              <w:jc w:val="center"/>
              <w:rPr>
                <w:b/>
                <w:bCs/>
                <w:sz w:val="28"/>
                <w:szCs w:val="28"/>
              </w:rPr>
            </w:pPr>
            <w:bookmarkStart w:id="6" w:name="dsource" w:colFirst="0" w:colLast="0"/>
            <w:bookmarkEnd w:id="5"/>
            <w:r w:rsidRPr="00624AA8">
              <w:rPr>
                <w:b/>
                <w:bCs/>
                <w:sz w:val="28"/>
                <w:szCs w:val="28"/>
              </w:rPr>
              <w:t>Note du Secrétaire général</w:t>
            </w:r>
          </w:p>
        </w:tc>
      </w:tr>
      <w:tr w:rsidR="00FC0CEE" w:rsidRPr="001F505F">
        <w:trPr>
          <w:cantSplit/>
        </w:trPr>
        <w:tc>
          <w:tcPr>
            <w:tcW w:w="10173" w:type="dxa"/>
            <w:gridSpan w:val="2"/>
          </w:tcPr>
          <w:p w:rsidR="00FC0CEE" w:rsidRPr="00624AA8" w:rsidRDefault="00FC0CEE" w:rsidP="00FC0CEE">
            <w:pPr>
              <w:spacing w:before="240"/>
              <w:jc w:val="center"/>
              <w:rPr>
                <w:sz w:val="28"/>
                <w:szCs w:val="28"/>
              </w:rPr>
            </w:pPr>
            <w:r w:rsidRPr="00624AA8">
              <w:rPr>
                <w:sz w:val="28"/>
                <w:szCs w:val="28"/>
              </w:rPr>
              <w:t>LISTE FINALE DES DOCUMENTS</w:t>
            </w:r>
            <w:bookmarkStart w:id="7" w:name="_GoBack"/>
            <w:bookmarkEnd w:id="7"/>
          </w:p>
        </w:tc>
      </w:tr>
    </w:tbl>
    <w:bookmarkEnd w:id="6"/>
    <w:p w:rsidR="00FC0CEE" w:rsidRPr="00AA70EA" w:rsidRDefault="00FC0CEE" w:rsidP="00FC0CEE">
      <w:pPr>
        <w:pStyle w:val="ListParagraph"/>
        <w:numPr>
          <w:ilvl w:val="0"/>
          <w:numId w:val="1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360" w:after="120" w:line="276" w:lineRule="auto"/>
        <w:ind w:left="0" w:firstLine="0"/>
        <w:textAlignment w:val="auto"/>
        <w:rPr>
          <w:rFonts w:asciiTheme="minorHAnsi" w:hAnsiTheme="minorHAnsi"/>
          <w:b/>
          <w:bCs/>
          <w:sz w:val="28"/>
          <w:szCs w:val="28"/>
          <w:lang w:val="fr-CH"/>
        </w:rPr>
      </w:pPr>
      <w:r w:rsidRPr="00AA70EA">
        <w:rPr>
          <w:rFonts w:asciiTheme="minorHAnsi" w:hAnsiTheme="minorHAnsi"/>
          <w:b/>
          <w:bCs/>
          <w:sz w:val="28"/>
          <w:szCs w:val="28"/>
          <w:lang w:val="fr-CH"/>
        </w:rPr>
        <w:t>Documents de base du Conseil</w:t>
      </w: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421"/>
        <w:gridCol w:w="1468"/>
      </w:tblGrid>
      <w:tr w:rsidR="00FA6DD7" w:rsidRPr="00AA70EA" w:rsidTr="00FA6DD7">
        <w:tc>
          <w:tcPr>
            <w:tcW w:w="8421" w:type="dxa"/>
          </w:tcPr>
          <w:p w:rsidR="00FA6DD7" w:rsidRPr="00AA70EA" w:rsidRDefault="00FA6DD7" w:rsidP="00A925E1">
            <w:pPr>
              <w:tabs>
                <w:tab w:val="clear" w:pos="2835"/>
                <w:tab w:val="left" w:leader="dot" w:pos="8222"/>
                <w:tab w:val="right" w:leader="dot" w:pos="8505"/>
              </w:tabs>
              <w:spacing w:before="60" w:after="60"/>
              <w:rPr>
                <w:rFonts w:asciiTheme="minorHAnsi" w:hAnsiTheme="minorHAnsi"/>
                <w:sz w:val="22"/>
                <w:szCs w:val="22"/>
                <w:lang w:val="fr-CH"/>
              </w:rPr>
            </w:pPr>
            <w:r w:rsidRPr="00AA70EA">
              <w:rPr>
                <w:rFonts w:asciiTheme="minorHAnsi" w:hAnsiTheme="minorHAnsi"/>
                <w:spacing w:val="-2"/>
                <w:sz w:val="22"/>
                <w:szCs w:val="22"/>
                <w:lang w:val="fr-CH"/>
              </w:rPr>
              <w:t>Ordre du jour de la session 201</w:t>
            </w:r>
            <w:r>
              <w:rPr>
                <w:rFonts w:asciiTheme="minorHAnsi" w:hAnsiTheme="minorHAnsi"/>
                <w:spacing w:val="-2"/>
                <w:sz w:val="22"/>
                <w:szCs w:val="22"/>
                <w:lang w:val="fr-CH"/>
              </w:rPr>
              <w:t>7</w:t>
            </w:r>
            <w:r w:rsidRPr="00AA70EA">
              <w:rPr>
                <w:rFonts w:asciiTheme="minorHAnsi" w:hAnsiTheme="minorHAnsi"/>
                <w:spacing w:val="-2"/>
                <w:sz w:val="22"/>
                <w:szCs w:val="22"/>
                <w:lang w:val="fr-CH"/>
              </w:rPr>
              <w:t xml:space="preserve"> du Conseil</w:t>
            </w:r>
          </w:p>
        </w:tc>
        <w:tc>
          <w:tcPr>
            <w:tcW w:w="1468" w:type="dxa"/>
          </w:tcPr>
          <w:p w:rsidR="00FA6DD7" w:rsidRPr="00624AA8" w:rsidRDefault="00624AA8" w:rsidP="00A925E1">
            <w:pPr>
              <w:spacing w:before="60" w:after="60"/>
              <w:jc w:val="center"/>
              <w:rPr>
                <w:rFonts w:cstheme="minorHAnsi"/>
                <w:spacing w:val="-4"/>
              </w:rPr>
            </w:pPr>
            <w:hyperlink r:id="rId8" w:history="1">
              <w:r w:rsidR="00FA6DD7" w:rsidRPr="00624AA8">
                <w:rPr>
                  <w:rStyle w:val="Hyperlink"/>
                </w:rPr>
                <w:t>1(Rev.1)</w:t>
              </w:r>
            </w:hyperlink>
          </w:p>
        </w:tc>
      </w:tr>
      <w:tr w:rsidR="00FA6DD7" w:rsidRPr="00AA70EA" w:rsidTr="00FA6DD7">
        <w:tc>
          <w:tcPr>
            <w:tcW w:w="8421" w:type="dxa"/>
          </w:tcPr>
          <w:p w:rsidR="00FA6DD7" w:rsidRPr="00AA70EA" w:rsidRDefault="00FA6DD7" w:rsidP="00A925E1">
            <w:pPr>
              <w:tabs>
                <w:tab w:val="left" w:leader="dot" w:pos="8222"/>
                <w:tab w:val="left" w:leader="dot" w:pos="8505"/>
              </w:tabs>
              <w:spacing w:before="60" w:after="60"/>
              <w:rPr>
                <w:rFonts w:asciiTheme="minorHAnsi" w:hAnsiTheme="minorHAnsi"/>
                <w:sz w:val="22"/>
                <w:szCs w:val="22"/>
                <w:lang w:val="fr-CH"/>
              </w:rPr>
            </w:pPr>
            <w:r w:rsidRPr="00AA70EA">
              <w:rPr>
                <w:rFonts w:asciiTheme="minorHAnsi" w:hAnsiTheme="minorHAnsi"/>
                <w:sz w:val="22"/>
                <w:szCs w:val="22"/>
                <w:lang w:val="fr-CH"/>
              </w:rPr>
              <w:t>Liste des Résolutions et Décisions</w:t>
            </w:r>
          </w:p>
        </w:tc>
        <w:tc>
          <w:tcPr>
            <w:tcW w:w="1468" w:type="dxa"/>
          </w:tcPr>
          <w:p w:rsidR="00FA6DD7" w:rsidRPr="00624AA8" w:rsidRDefault="00624AA8" w:rsidP="00A925E1">
            <w:pPr>
              <w:spacing w:before="60" w:after="60"/>
              <w:jc w:val="center"/>
              <w:rPr>
                <w:rFonts w:cstheme="minorHAnsi"/>
              </w:rPr>
            </w:pPr>
            <w:hyperlink r:id="rId9" w:history="1">
              <w:r w:rsidR="00FA6DD7" w:rsidRPr="00624AA8">
                <w:rPr>
                  <w:rStyle w:val="Hyperlink"/>
                  <w:rFonts w:cstheme="minorHAnsi"/>
                </w:rPr>
                <w:t>142</w:t>
              </w:r>
            </w:hyperlink>
          </w:p>
        </w:tc>
      </w:tr>
      <w:tr w:rsidR="00FA6DD7" w:rsidRPr="00AA70EA" w:rsidTr="00FA6DD7">
        <w:tc>
          <w:tcPr>
            <w:tcW w:w="8421" w:type="dxa"/>
          </w:tcPr>
          <w:p w:rsidR="00FA6DD7" w:rsidRPr="00AA70EA" w:rsidRDefault="00FA6DD7" w:rsidP="00B570DA">
            <w:pPr>
              <w:tabs>
                <w:tab w:val="clear" w:pos="2268"/>
                <w:tab w:val="clear" w:pos="2835"/>
                <w:tab w:val="left" w:leader="dot" w:pos="8222"/>
                <w:tab w:val="left" w:leader="dot" w:pos="8505"/>
              </w:tabs>
              <w:spacing w:before="60" w:after="60"/>
              <w:rPr>
                <w:rFonts w:asciiTheme="minorHAnsi" w:hAnsiTheme="minorHAnsi"/>
                <w:sz w:val="22"/>
                <w:szCs w:val="22"/>
                <w:lang w:val="fr-CH"/>
              </w:rPr>
            </w:pPr>
            <w:r w:rsidRPr="00AA70EA">
              <w:rPr>
                <w:rFonts w:asciiTheme="minorHAnsi" w:hAnsiTheme="minorHAnsi"/>
                <w:sz w:val="22"/>
                <w:szCs w:val="22"/>
                <w:lang w:val="fr-CH"/>
              </w:rPr>
              <w:t>Liste finale des participants</w:t>
            </w:r>
            <w:r>
              <w:rPr>
                <w:rFonts w:asciiTheme="minorHAnsi" w:hAnsiTheme="minorHAnsi"/>
                <w:sz w:val="22"/>
                <w:szCs w:val="22"/>
                <w:lang w:val="fr-CH"/>
              </w:rPr>
              <w:t xml:space="preserve"> </w:t>
            </w:r>
          </w:p>
        </w:tc>
        <w:tc>
          <w:tcPr>
            <w:tcW w:w="1468" w:type="dxa"/>
          </w:tcPr>
          <w:p w:rsidR="00FA6DD7" w:rsidRPr="00624AA8" w:rsidRDefault="00624AA8" w:rsidP="00A925E1">
            <w:pPr>
              <w:spacing w:before="60" w:after="60"/>
              <w:jc w:val="center"/>
              <w:rPr>
                <w:rFonts w:cstheme="minorHAnsi"/>
              </w:rPr>
            </w:pPr>
            <w:hyperlink r:id="rId10" w:history="1">
              <w:r w:rsidR="00FA6DD7" w:rsidRPr="00624AA8">
                <w:rPr>
                  <w:rStyle w:val="Hyperlink"/>
                  <w:rFonts w:cstheme="minorHAnsi"/>
                </w:rPr>
                <w:t>143</w:t>
              </w:r>
            </w:hyperlink>
          </w:p>
        </w:tc>
      </w:tr>
      <w:tr w:rsidR="00FA6DD7" w:rsidRPr="00AA70EA" w:rsidTr="00FA6DD7">
        <w:tc>
          <w:tcPr>
            <w:tcW w:w="8421" w:type="dxa"/>
          </w:tcPr>
          <w:p w:rsidR="00FA6DD7" w:rsidRPr="00AA70EA" w:rsidRDefault="00FA6DD7" w:rsidP="00A925E1">
            <w:pPr>
              <w:tabs>
                <w:tab w:val="left" w:leader="dot" w:pos="8222"/>
                <w:tab w:val="left" w:leader="dot" w:pos="8505"/>
              </w:tabs>
              <w:spacing w:before="60" w:after="60"/>
              <w:rPr>
                <w:rFonts w:asciiTheme="minorHAnsi" w:hAnsiTheme="minorHAnsi"/>
                <w:sz w:val="22"/>
                <w:szCs w:val="22"/>
                <w:lang w:val="fr-CH"/>
              </w:rPr>
            </w:pPr>
            <w:r w:rsidRPr="00AA70EA">
              <w:rPr>
                <w:rFonts w:asciiTheme="minorHAnsi" w:hAnsiTheme="minorHAnsi"/>
                <w:sz w:val="22"/>
                <w:szCs w:val="22"/>
                <w:lang w:val="fr-CH"/>
              </w:rPr>
              <w:t>Rapport de la commission permanente de l'administration et de la gestion</w:t>
            </w:r>
          </w:p>
        </w:tc>
        <w:tc>
          <w:tcPr>
            <w:tcW w:w="1468" w:type="dxa"/>
          </w:tcPr>
          <w:p w:rsidR="00FA6DD7" w:rsidRPr="00624AA8" w:rsidRDefault="00624AA8" w:rsidP="00A925E1">
            <w:pPr>
              <w:spacing w:before="60" w:after="60"/>
              <w:jc w:val="center"/>
              <w:rPr>
                <w:rFonts w:cstheme="minorHAnsi"/>
              </w:rPr>
            </w:pPr>
            <w:hyperlink r:id="rId11" w:history="1">
              <w:r w:rsidR="00FA6DD7" w:rsidRPr="00624AA8">
                <w:rPr>
                  <w:rStyle w:val="Hyperlink"/>
                  <w:rFonts w:cstheme="minorHAnsi"/>
                </w:rPr>
                <w:t>120(Rev.1)</w:t>
              </w:r>
            </w:hyperlink>
          </w:p>
        </w:tc>
      </w:tr>
    </w:tbl>
    <w:p w:rsidR="00FC0CEE" w:rsidRPr="00AA70EA" w:rsidRDefault="00FC0CEE" w:rsidP="00FC0CEE">
      <w:pPr>
        <w:rPr>
          <w:rFonts w:asciiTheme="minorHAnsi" w:hAnsiTheme="minorHAnsi"/>
          <w:lang w:val="fr-CH"/>
        </w:rPr>
      </w:pPr>
    </w:p>
    <w:tbl>
      <w:tblPr>
        <w:tblW w:w="9888" w:type="dxa"/>
        <w:tblLayout w:type="fixed"/>
        <w:tblCellMar>
          <w:left w:w="107" w:type="dxa"/>
          <w:right w:w="28" w:type="dxa"/>
        </w:tblCellMar>
        <w:tblLook w:val="0000" w:firstRow="0" w:lastRow="0" w:firstColumn="0" w:lastColumn="0" w:noHBand="0" w:noVBand="0"/>
      </w:tblPr>
      <w:tblGrid>
        <w:gridCol w:w="8471"/>
        <w:gridCol w:w="1417"/>
      </w:tblGrid>
      <w:tr w:rsidR="00FC0CEE" w:rsidRPr="00AA70EA" w:rsidTr="00A925E1">
        <w:trPr>
          <w:cantSplit/>
          <w:trHeight w:val="851"/>
        </w:trPr>
        <w:tc>
          <w:tcPr>
            <w:tcW w:w="9888" w:type="dxa"/>
            <w:gridSpan w:val="2"/>
            <w:tcBorders>
              <w:bottom w:val="single" w:sz="8" w:space="0" w:color="auto"/>
            </w:tcBorders>
            <w:vAlign w:val="bottom"/>
          </w:tcPr>
          <w:p w:rsidR="00FC0CEE" w:rsidRPr="00AA70EA" w:rsidRDefault="00FC0CEE" w:rsidP="00FC0CEE">
            <w:pPr>
              <w:pStyle w:val="ListParagraph"/>
              <w:numPr>
                <w:ilvl w:val="0"/>
                <w:numId w:val="12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after="120" w:line="276" w:lineRule="auto"/>
              <w:ind w:left="0" w:firstLine="0"/>
              <w:textAlignment w:val="auto"/>
              <w:rPr>
                <w:rFonts w:asciiTheme="minorHAnsi" w:hAnsiTheme="minorHAnsi"/>
                <w:b/>
                <w:lang w:val="fr-CH"/>
              </w:rPr>
            </w:pPr>
            <w:bookmarkStart w:id="8" w:name="dstart"/>
            <w:bookmarkStart w:id="9" w:name="dbreak"/>
            <w:bookmarkEnd w:id="8"/>
            <w:bookmarkEnd w:id="9"/>
            <w:r>
              <w:rPr>
                <w:rFonts w:asciiTheme="minorHAnsi" w:hAnsiTheme="minorHAnsi"/>
                <w:b/>
                <w:bCs/>
                <w:sz w:val="28"/>
                <w:szCs w:val="28"/>
                <w:lang w:val="fr-CH"/>
              </w:rPr>
              <w:t>Comptes rendus des S</w:t>
            </w:r>
            <w:r w:rsidRPr="00AA70EA">
              <w:rPr>
                <w:rFonts w:asciiTheme="minorHAnsi" w:hAnsiTheme="minorHAnsi"/>
                <w:b/>
                <w:bCs/>
                <w:sz w:val="28"/>
                <w:szCs w:val="28"/>
                <w:lang w:val="fr-CH"/>
              </w:rPr>
              <w:t>éances plénières</w:t>
            </w:r>
          </w:p>
        </w:tc>
      </w:tr>
      <w:tr w:rsidR="00A925E1" w:rsidRPr="00AA70EA" w:rsidTr="00A925E1">
        <w:trPr>
          <w:cantSplit/>
        </w:trPr>
        <w:tc>
          <w:tcPr>
            <w:tcW w:w="8471" w:type="dxa"/>
            <w:tcBorders>
              <w:top w:val="single" w:sz="8" w:space="0" w:color="auto"/>
              <w:left w:val="single" w:sz="8" w:space="0" w:color="auto"/>
            </w:tcBorders>
          </w:tcPr>
          <w:p w:rsidR="00A925E1" w:rsidRPr="00AA70EA" w:rsidRDefault="00A925E1" w:rsidP="00A925E1">
            <w:pPr>
              <w:tabs>
                <w:tab w:val="left" w:leader="dot" w:pos="8222"/>
              </w:tabs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fr-CH"/>
              </w:rPr>
            </w:pPr>
            <w:r w:rsidRPr="00AA70EA">
              <w:rPr>
                <w:rFonts w:asciiTheme="minorHAnsi" w:hAnsiTheme="minorHAnsi"/>
                <w:color w:val="000000"/>
                <w:sz w:val="22"/>
                <w:szCs w:val="22"/>
                <w:lang w:val="fr-CH"/>
              </w:rPr>
              <w:t xml:space="preserve">Compte rendu de la Séance plénière inaugurale  </w:t>
            </w:r>
            <w:r w:rsidRPr="00AA70EA">
              <w:rPr>
                <w:rFonts w:asciiTheme="minorHAnsi" w:hAnsiTheme="minorHAnsi"/>
                <w:color w:val="000000"/>
                <w:sz w:val="22"/>
                <w:szCs w:val="22"/>
                <w:lang w:val="fr-CH"/>
              </w:rPr>
              <w:tab/>
            </w:r>
          </w:p>
        </w:tc>
        <w:tc>
          <w:tcPr>
            <w:tcW w:w="1417" w:type="dxa"/>
            <w:tcBorders>
              <w:top w:val="single" w:sz="8" w:space="0" w:color="auto"/>
              <w:right w:val="single" w:sz="8" w:space="0" w:color="auto"/>
            </w:tcBorders>
          </w:tcPr>
          <w:p w:rsidR="00A925E1" w:rsidRPr="00820404" w:rsidRDefault="00624AA8" w:rsidP="00A925E1">
            <w:pPr>
              <w:spacing w:before="60" w:after="60"/>
              <w:jc w:val="center"/>
              <w:rPr>
                <w:rFonts w:cstheme="minorHAnsi"/>
              </w:rPr>
            </w:pPr>
            <w:hyperlink r:id="rId12" w:history="1">
              <w:r w:rsidR="00A925E1" w:rsidRPr="00AF07C3">
                <w:rPr>
                  <w:rStyle w:val="Hyperlink"/>
                  <w:rFonts w:cstheme="minorHAnsi"/>
                </w:rPr>
                <w:t>11</w:t>
              </w:r>
              <w:r w:rsidR="00A925E1">
                <w:rPr>
                  <w:rStyle w:val="Hyperlink"/>
                  <w:rFonts w:cstheme="minorHAnsi"/>
                </w:rPr>
                <w:t>4</w:t>
              </w:r>
            </w:hyperlink>
          </w:p>
        </w:tc>
      </w:tr>
      <w:tr w:rsidR="00A925E1" w:rsidRPr="00AA70EA" w:rsidTr="00A925E1">
        <w:trPr>
          <w:cantSplit/>
        </w:trPr>
        <w:tc>
          <w:tcPr>
            <w:tcW w:w="8471" w:type="dxa"/>
            <w:tcBorders>
              <w:left w:val="single" w:sz="8" w:space="0" w:color="auto"/>
            </w:tcBorders>
          </w:tcPr>
          <w:p w:rsidR="00A925E1" w:rsidRPr="00AA70EA" w:rsidRDefault="00A925E1" w:rsidP="00A925E1">
            <w:pPr>
              <w:tabs>
                <w:tab w:val="left" w:leader="dot" w:pos="8222"/>
              </w:tabs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fr-CH"/>
              </w:rPr>
            </w:pPr>
            <w:r w:rsidRPr="00AA70EA">
              <w:rPr>
                <w:rFonts w:asciiTheme="minorHAnsi" w:hAnsiTheme="minorHAnsi"/>
                <w:color w:val="000000"/>
                <w:sz w:val="22"/>
                <w:szCs w:val="22"/>
                <w:lang w:val="fr-CH"/>
              </w:rPr>
              <w:t xml:space="preserve">Compte rendu de la première Séance plénière </w:t>
            </w:r>
            <w:r w:rsidRPr="00AA70EA">
              <w:rPr>
                <w:rFonts w:asciiTheme="minorHAnsi" w:hAnsiTheme="minorHAnsi"/>
                <w:color w:val="000000"/>
                <w:sz w:val="22"/>
                <w:szCs w:val="22"/>
                <w:lang w:val="fr-CH"/>
              </w:rPr>
              <w:tab/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A925E1" w:rsidRPr="00820404" w:rsidRDefault="00624AA8" w:rsidP="00A925E1">
            <w:pPr>
              <w:spacing w:before="60" w:after="60"/>
              <w:jc w:val="center"/>
              <w:rPr>
                <w:rFonts w:cstheme="minorHAnsi"/>
              </w:rPr>
            </w:pPr>
            <w:hyperlink r:id="rId13" w:history="1">
              <w:r w:rsidR="00A925E1" w:rsidRPr="00AF07C3">
                <w:rPr>
                  <w:rStyle w:val="Hyperlink"/>
                  <w:rFonts w:cstheme="minorHAnsi"/>
                </w:rPr>
                <w:t>11</w:t>
              </w:r>
              <w:r w:rsidR="00A925E1">
                <w:rPr>
                  <w:rStyle w:val="Hyperlink"/>
                  <w:rFonts w:cstheme="minorHAnsi"/>
                </w:rPr>
                <w:t>5</w:t>
              </w:r>
            </w:hyperlink>
          </w:p>
        </w:tc>
      </w:tr>
      <w:tr w:rsidR="00A925E1" w:rsidRPr="00AA70EA" w:rsidTr="00A925E1">
        <w:trPr>
          <w:cantSplit/>
        </w:trPr>
        <w:tc>
          <w:tcPr>
            <w:tcW w:w="8471" w:type="dxa"/>
            <w:tcBorders>
              <w:left w:val="single" w:sz="8" w:space="0" w:color="auto"/>
            </w:tcBorders>
          </w:tcPr>
          <w:p w:rsidR="00A925E1" w:rsidRPr="00AA70EA" w:rsidRDefault="00A925E1" w:rsidP="00A925E1">
            <w:pPr>
              <w:tabs>
                <w:tab w:val="left" w:leader="dot" w:pos="8222"/>
              </w:tabs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fr-CH"/>
              </w:rPr>
            </w:pPr>
            <w:r w:rsidRPr="00AA70EA">
              <w:rPr>
                <w:rFonts w:asciiTheme="minorHAnsi" w:hAnsiTheme="minorHAnsi"/>
                <w:color w:val="000000"/>
                <w:sz w:val="22"/>
                <w:szCs w:val="22"/>
                <w:lang w:val="fr-CH"/>
              </w:rPr>
              <w:t xml:space="preserve">Compte rendu de la deuxième Séance plénière </w:t>
            </w:r>
            <w:r w:rsidRPr="00AA70EA">
              <w:rPr>
                <w:rFonts w:asciiTheme="minorHAnsi" w:hAnsiTheme="minorHAnsi"/>
                <w:color w:val="000000"/>
                <w:sz w:val="22"/>
                <w:szCs w:val="22"/>
                <w:lang w:val="fr-CH"/>
              </w:rPr>
              <w:tab/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A925E1" w:rsidRPr="00820404" w:rsidRDefault="00624AA8" w:rsidP="00A925E1">
            <w:pPr>
              <w:spacing w:before="60" w:after="60"/>
              <w:jc w:val="center"/>
              <w:rPr>
                <w:rFonts w:cstheme="minorHAnsi"/>
              </w:rPr>
            </w:pPr>
            <w:hyperlink r:id="rId14" w:history="1">
              <w:hyperlink r:id="rId15" w:history="1">
                <w:r w:rsidR="00A925E1" w:rsidRPr="00B76F3C">
                  <w:rPr>
                    <w:rStyle w:val="Hyperlink"/>
                    <w:rFonts w:cstheme="minorHAnsi"/>
                  </w:rPr>
                  <w:t>11</w:t>
                </w:r>
              </w:hyperlink>
              <w:r w:rsidR="00A925E1" w:rsidRPr="00B76F3C">
                <w:rPr>
                  <w:rStyle w:val="Hyperlink"/>
                  <w:rFonts w:cstheme="minorHAnsi"/>
                </w:rPr>
                <w:t>6</w:t>
              </w:r>
            </w:hyperlink>
          </w:p>
        </w:tc>
      </w:tr>
      <w:tr w:rsidR="00A925E1" w:rsidRPr="00AA70EA" w:rsidTr="00A925E1">
        <w:trPr>
          <w:cantSplit/>
        </w:trPr>
        <w:tc>
          <w:tcPr>
            <w:tcW w:w="8471" w:type="dxa"/>
            <w:tcBorders>
              <w:left w:val="single" w:sz="8" w:space="0" w:color="auto"/>
            </w:tcBorders>
          </w:tcPr>
          <w:p w:rsidR="00A925E1" w:rsidRPr="00AA70EA" w:rsidRDefault="00A925E1" w:rsidP="00A925E1">
            <w:pPr>
              <w:tabs>
                <w:tab w:val="left" w:leader="dot" w:pos="8222"/>
              </w:tabs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fr-CH"/>
              </w:rPr>
            </w:pPr>
            <w:r w:rsidRPr="00AA70EA">
              <w:rPr>
                <w:rFonts w:asciiTheme="minorHAnsi" w:hAnsiTheme="minorHAnsi"/>
                <w:color w:val="000000"/>
                <w:sz w:val="22"/>
                <w:szCs w:val="22"/>
                <w:lang w:val="fr-CH"/>
              </w:rPr>
              <w:t xml:space="preserve">Compte rendu de la troisième Séance plénière </w:t>
            </w:r>
            <w:r w:rsidRPr="00AA70EA">
              <w:rPr>
                <w:rFonts w:asciiTheme="minorHAnsi" w:hAnsiTheme="minorHAnsi"/>
                <w:color w:val="000000"/>
                <w:sz w:val="22"/>
                <w:szCs w:val="22"/>
                <w:lang w:val="fr-CH"/>
              </w:rPr>
              <w:tab/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A925E1" w:rsidRPr="00820404" w:rsidRDefault="00624AA8" w:rsidP="00A925E1">
            <w:pPr>
              <w:spacing w:before="60" w:after="60"/>
              <w:jc w:val="center"/>
              <w:rPr>
                <w:rFonts w:cstheme="minorHAnsi"/>
              </w:rPr>
            </w:pPr>
            <w:hyperlink r:id="rId16" w:history="1">
              <w:r w:rsidR="00A925E1" w:rsidRPr="00566E2B">
                <w:rPr>
                  <w:rStyle w:val="Hyperlink"/>
                  <w:rFonts w:cstheme="minorHAnsi"/>
                </w:rPr>
                <w:t>1</w:t>
              </w:r>
              <w:r w:rsidR="00A925E1">
                <w:rPr>
                  <w:rStyle w:val="Hyperlink"/>
                  <w:rFonts w:cstheme="minorHAnsi"/>
                </w:rPr>
                <w:t>19</w:t>
              </w:r>
            </w:hyperlink>
          </w:p>
        </w:tc>
      </w:tr>
      <w:tr w:rsidR="00A925E1" w:rsidRPr="00AA70EA" w:rsidTr="00A925E1">
        <w:trPr>
          <w:cantSplit/>
        </w:trPr>
        <w:tc>
          <w:tcPr>
            <w:tcW w:w="8471" w:type="dxa"/>
            <w:tcBorders>
              <w:left w:val="single" w:sz="8" w:space="0" w:color="auto"/>
            </w:tcBorders>
          </w:tcPr>
          <w:p w:rsidR="00A925E1" w:rsidRPr="00AA70EA" w:rsidRDefault="00A925E1" w:rsidP="00A925E1">
            <w:pPr>
              <w:tabs>
                <w:tab w:val="left" w:leader="dot" w:pos="8222"/>
              </w:tabs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fr-CH"/>
              </w:rPr>
            </w:pPr>
            <w:r w:rsidRPr="00AA70EA">
              <w:rPr>
                <w:rFonts w:asciiTheme="minorHAnsi" w:hAnsiTheme="minorHAnsi"/>
                <w:color w:val="000000"/>
                <w:sz w:val="22"/>
                <w:szCs w:val="22"/>
                <w:lang w:val="fr-CH"/>
              </w:rPr>
              <w:t xml:space="preserve">Compte rendu de la quatrième Séance plénière  </w:t>
            </w:r>
            <w:r w:rsidRPr="00AA70EA">
              <w:rPr>
                <w:rFonts w:asciiTheme="minorHAnsi" w:hAnsiTheme="minorHAnsi"/>
                <w:color w:val="000000"/>
                <w:sz w:val="22"/>
                <w:szCs w:val="22"/>
                <w:lang w:val="fr-CH"/>
              </w:rPr>
              <w:tab/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A925E1" w:rsidRPr="00820404" w:rsidRDefault="00624AA8" w:rsidP="00A925E1">
            <w:pPr>
              <w:spacing w:before="60" w:after="60"/>
              <w:ind w:right="142"/>
              <w:jc w:val="center"/>
              <w:rPr>
                <w:rFonts w:cstheme="minorHAnsi"/>
              </w:rPr>
            </w:pPr>
            <w:hyperlink r:id="rId17" w:history="1">
              <w:r w:rsidR="00A925E1" w:rsidRPr="00CD3CBF">
                <w:rPr>
                  <w:rStyle w:val="Hyperlink"/>
                  <w:rFonts w:cstheme="minorHAnsi"/>
                </w:rPr>
                <w:t>1</w:t>
              </w:r>
              <w:r w:rsidR="00A925E1">
                <w:rPr>
                  <w:rStyle w:val="Hyperlink"/>
                  <w:rFonts w:cstheme="minorHAnsi"/>
                </w:rPr>
                <w:t>21</w:t>
              </w:r>
            </w:hyperlink>
          </w:p>
        </w:tc>
      </w:tr>
      <w:tr w:rsidR="00A925E1" w:rsidRPr="00AA70EA" w:rsidTr="00A925E1">
        <w:trPr>
          <w:cantSplit/>
        </w:trPr>
        <w:tc>
          <w:tcPr>
            <w:tcW w:w="8471" w:type="dxa"/>
            <w:tcBorders>
              <w:left w:val="single" w:sz="8" w:space="0" w:color="auto"/>
            </w:tcBorders>
          </w:tcPr>
          <w:p w:rsidR="00A925E1" w:rsidRPr="00AA70EA" w:rsidRDefault="00A925E1" w:rsidP="00A925E1">
            <w:pPr>
              <w:tabs>
                <w:tab w:val="left" w:leader="dot" w:pos="8222"/>
              </w:tabs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fr-CH"/>
              </w:rPr>
            </w:pPr>
            <w:r w:rsidRPr="00AA70EA">
              <w:rPr>
                <w:rFonts w:asciiTheme="minorHAnsi" w:hAnsiTheme="minorHAnsi"/>
                <w:color w:val="000000"/>
                <w:sz w:val="22"/>
                <w:szCs w:val="22"/>
                <w:lang w:val="fr-CH"/>
              </w:rPr>
              <w:t xml:space="preserve">Compte rendu de la cinquième Séance plénière  </w:t>
            </w:r>
            <w:r w:rsidRPr="00AA70EA">
              <w:rPr>
                <w:rFonts w:asciiTheme="minorHAnsi" w:hAnsiTheme="minorHAnsi"/>
                <w:color w:val="000000"/>
                <w:sz w:val="22"/>
                <w:szCs w:val="22"/>
                <w:lang w:val="fr-CH"/>
              </w:rPr>
              <w:tab/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A925E1" w:rsidRPr="00820404" w:rsidRDefault="00624AA8" w:rsidP="00A925E1">
            <w:pPr>
              <w:spacing w:before="60" w:after="60"/>
              <w:jc w:val="center"/>
              <w:rPr>
                <w:rFonts w:cstheme="minorHAnsi"/>
              </w:rPr>
            </w:pPr>
            <w:hyperlink r:id="rId18" w:history="1">
              <w:r w:rsidR="00A925E1" w:rsidRPr="00CD3CBF">
                <w:rPr>
                  <w:rStyle w:val="Hyperlink"/>
                  <w:rFonts w:cstheme="minorHAnsi"/>
                </w:rPr>
                <w:t>1</w:t>
              </w:r>
              <w:r w:rsidR="00A925E1">
                <w:rPr>
                  <w:rStyle w:val="Hyperlink"/>
                  <w:rFonts w:cstheme="minorHAnsi"/>
                </w:rPr>
                <w:t>22</w:t>
              </w:r>
            </w:hyperlink>
          </w:p>
        </w:tc>
      </w:tr>
      <w:tr w:rsidR="00A925E1" w:rsidRPr="00AA70EA" w:rsidTr="00A925E1">
        <w:trPr>
          <w:cantSplit/>
        </w:trPr>
        <w:tc>
          <w:tcPr>
            <w:tcW w:w="8471" w:type="dxa"/>
            <w:tcBorders>
              <w:left w:val="single" w:sz="8" w:space="0" w:color="auto"/>
            </w:tcBorders>
          </w:tcPr>
          <w:p w:rsidR="00A925E1" w:rsidRPr="00AA70EA" w:rsidRDefault="00A925E1" w:rsidP="00A925E1">
            <w:pPr>
              <w:tabs>
                <w:tab w:val="left" w:leader="dot" w:pos="8222"/>
              </w:tabs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fr-CH"/>
              </w:rPr>
            </w:pPr>
            <w:r w:rsidRPr="00AA70EA">
              <w:rPr>
                <w:rFonts w:asciiTheme="minorHAnsi" w:hAnsiTheme="minorHAnsi"/>
                <w:color w:val="000000"/>
                <w:sz w:val="22"/>
                <w:szCs w:val="22"/>
                <w:lang w:val="fr-CH"/>
              </w:rPr>
              <w:t xml:space="preserve">Compte rendu de la sixième Séance plénière  </w:t>
            </w:r>
            <w:r w:rsidRPr="00AA70EA">
              <w:rPr>
                <w:rFonts w:asciiTheme="minorHAnsi" w:hAnsiTheme="minorHAnsi"/>
                <w:color w:val="000000"/>
                <w:sz w:val="22"/>
                <w:szCs w:val="22"/>
                <w:lang w:val="fr-CH"/>
              </w:rPr>
              <w:tab/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A925E1" w:rsidRPr="00820404" w:rsidRDefault="00624AA8" w:rsidP="00A925E1">
            <w:pPr>
              <w:spacing w:before="60" w:after="60"/>
              <w:jc w:val="center"/>
              <w:rPr>
                <w:rFonts w:cstheme="minorHAnsi"/>
              </w:rPr>
            </w:pPr>
            <w:hyperlink r:id="rId19" w:history="1">
              <w:r w:rsidR="00A925E1" w:rsidRPr="00CD3CBF">
                <w:rPr>
                  <w:rStyle w:val="Hyperlink"/>
                  <w:rFonts w:cstheme="minorHAnsi"/>
                </w:rPr>
                <w:t>1</w:t>
              </w:r>
              <w:r w:rsidR="00A925E1">
                <w:rPr>
                  <w:rStyle w:val="Hyperlink"/>
                  <w:rFonts w:cstheme="minorHAnsi"/>
                </w:rPr>
                <w:t>24</w:t>
              </w:r>
            </w:hyperlink>
          </w:p>
        </w:tc>
      </w:tr>
      <w:tr w:rsidR="00A925E1" w:rsidRPr="00AA70EA" w:rsidTr="00A925E1">
        <w:trPr>
          <w:cantSplit/>
        </w:trPr>
        <w:tc>
          <w:tcPr>
            <w:tcW w:w="8471" w:type="dxa"/>
            <w:tcBorders>
              <w:left w:val="single" w:sz="8" w:space="0" w:color="auto"/>
            </w:tcBorders>
          </w:tcPr>
          <w:p w:rsidR="00A925E1" w:rsidRPr="00AA70EA" w:rsidRDefault="00A925E1" w:rsidP="00A925E1">
            <w:pPr>
              <w:tabs>
                <w:tab w:val="left" w:leader="dot" w:pos="8222"/>
              </w:tabs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fr-CH"/>
              </w:rPr>
            </w:pPr>
            <w:r w:rsidRPr="00AA70EA">
              <w:rPr>
                <w:rFonts w:asciiTheme="minorHAnsi" w:hAnsiTheme="minorHAnsi"/>
                <w:color w:val="000000"/>
                <w:sz w:val="22"/>
                <w:szCs w:val="22"/>
                <w:lang w:val="fr-CH"/>
              </w:rPr>
              <w:t xml:space="preserve">Compte rendu de la septième Séance plénière </w:t>
            </w:r>
            <w:r w:rsidRPr="00AA70EA">
              <w:rPr>
                <w:rFonts w:asciiTheme="minorHAnsi" w:hAnsiTheme="minorHAnsi"/>
                <w:color w:val="000000"/>
                <w:sz w:val="22"/>
                <w:szCs w:val="22"/>
                <w:lang w:val="fr-CH"/>
              </w:rPr>
              <w:tab/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A925E1" w:rsidRPr="00820404" w:rsidRDefault="00624AA8" w:rsidP="00A925E1">
            <w:pPr>
              <w:spacing w:before="60" w:after="60"/>
              <w:jc w:val="center"/>
              <w:rPr>
                <w:rFonts w:cstheme="minorHAnsi"/>
              </w:rPr>
            </w:pPr>
            <w:hyperlink r:id="rId20" w:history="1">
              <w:r w:rsidR="00A925E1" w:rsidRPr="00CD3CBF">
                <w:rPr>
                  <w:rStyle w:val="Hyperlink"/>
                  <w:rFonts w:cstheme="minorHAnsi"/>
                </w:rPr>
                <w:t>1</w:t>
              </w:r>
              <w:r w:rsidR="00A925E1">
                <w:rPr>
                  <w:rStyle w:val="Hyperlink"/>
                  <w:rFonts w:cstheme="minorHAnsi"/>
                </w:rPr>
                <w:t>28</w:t>
              </w:r>
            </w:hyperlink>
          </w:p>
        </w:tc>
      </w:tr>
      <w:tr w:rsidR="00A925E1" w:rsidRPr="00AA70EA" w:rsidTr="00A925E1">
        <w:trPr>
          <w:cantSplit/>
        </w:trPr>
        <w:tc>
          <w:tcPr>
            <w:tcW w:w="8471" w:type="dxa"/>
            <w:tcBorders>
              <w:left w:val="single" w:sz="8" w:space="0" w:color="auto"/>
            </w:tcBorders>
          </w:tcPr>
          <w:p w:rsidR="00A925E1" w:rsidRPr="00AA70EA" w:rsidRDefault="00A925E1" w:rsidP="00A925E1">
            <w:pPr>
              <w:tabs>
                <w:tab w:val="left" w:leader="dot" w:pos="8222"/>
              </w:tabs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fr-CH"/>
              </w:rPr>
            </w:pPr>
            <w:r w:rsidRPr="00AA70EA">
              <w:rPr>
                <w:rFonts w:asciiTheme="minorHAnsi" w:hAnsiTheme="minorHAnsi"/>
                <w:color w:val="000000"/>
                <w:sz w:val="22"/>
                <w:szCs w:val="22"/>
                <w:lang w:val="fr-CH"/>
              </w:rPr>
              <w:t xml:space="preserve">Compte rendu de la huitième Séance plénière </w:t>
            </w:r>
            <w:r w:rsidRPr="00AA70EA">
              <w:rPr>
                <w:rFonts w:asciiTheme="minorHAnsi" w:hAnsiTheme="minorHAnsi"/>
                <w:color w:val="000000"/>
                <w:sz w:val="22"/>
                <w:szCs w:val="22"/>
                <w:lang w:val="fr-CH"/>
              </w:rPr>
              <w:tab/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A925E1" w:rsidRPr="00820404" w:rsidRDefault="00624AA8" w:rsidP="00A925E1">
            <w:pPr>
              <w:spacing w:before="60" w:after="60"/>
              <w:jc w:val="center"/>
              <w:rPr>
                <w:rFonts w:cstheme="minorHAnsi"/>
              </w:rPr>
            </w:pPr>
            <w:hyperlink r:id="rId21" w:history="1">
              <w:r w:rsidR="00A925E1" w:rsidRPr="00CD3CBF">
                <w:rPr>
                  <w:rStyle w:val="Hyperlink"/>
                  <w:rFonts w:cstheme="minorHAnsi"/>
                </w:rPr>
                <w:t>1</w:t>
              </w:r>
              <w:r w:rsidR="00A925E1">
                <w:rPr>
                  <w:rStyle w:val="Hyperlink"/>
                  <w:rFonts w:cstheme="minorHAnsi"/>
                </w:rPr>
                <w:t>30</w:t>
              </w:r>
            </w:hyperlink>
            <w:r>
              <w:rPr>
                <w:rStyle w:val="Hyperlink"/>
                <w:rFonts w:cstheme="minorHAnsi"/>
              </w:rPr>
              <w:t>(Rev.1)</w:t>
            </w:r>
          </w:p>
        </w:tc>
      </w:tr>
      <w:tr w:rsidR="00A925E1" w:rsidRPr="00AA70EA" w:rsidTr="00FC0CEE">
        <w:trPr>
          <w:cantSplit/>
        </w:trPr>
        <w:tc>
          <w:tcPr>
            <w:tcW w:w="8471" w:type="dxa"/>
            <w:tcBorders>
              <w:left w:val="single" w:sz="8" w:space="0" w:color="auto"/>
            </w:tcBorders>
          </w:tcPr>
          <w:p w:rsidR="00A925E1" w:rsidRPr="00AA70EA" w:rsidRDefault="00A925E1" w:rsidP="00A925E1">
            <w:pPr>
              <w:tabs>
                <w:tab w:val="left" w:leader="dot" w:pos="8222"/>
              </w:tabs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fr-CH"/>
              </w:rPr>
            </w:pPr>
            <w:r w:rsidRPr="00AA70EA">
              <w:rPr>
                <w:rFonts w:asciiTheme="minorHAnsi" w:hAnsiTheme="minorHAnsi"/>
                <w:color w:val="000000"/>
                <w:sz w:val="22"/>
                <w:szCs w:val="22"/>
                <w:lang w:val="fr-CH"/>
              </w:rPr>
              <w:t xml:space="preserve">Compte rendu de la neuvième Séance plénière </w:t>
            </w:r>
            <w:r w:rsidRPr="00AA70EA">
              <w:rPr>
                <w:rFonts w:asciiTheme="minorHAnsi" w:hAnsiTheme="minorHAnsi"/>
                <w:color w:val="000000"/>
                <w:sz w:val="22"/>
                <w:szCs w:val="22"/>
                <w:lang w:val="fr-CH"/>
              </w:rPr>
              <w:tab/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A925E1" w:rsidRPr="00820404" w:rsidRDefault="00624AA8" w:rsidP="00A925E1">
            <w:pPr>
              <w:spacing w:before="60" w:after="60"/>
              <w:jc w:val="center"/>
              <w:rPr>
                <w:rFonts w:cstheme="minorHAnsi"/>
              </w:rPr>
            </w:pPr>
            <w:hyperlink r:id="rId22" w:history="1">
              <w:r w:rsidR="00A925E1" w:rsidRPr="00CD3CBF">
                <w:rPr>
                  <w:rStyle w:val="Hyperlink"/>
                  <w:rFonts w:cstheme="minorHAnsi"/>
                </w:rPr>
                <w:t>1</w:t>
              </w:r>
              <w:r w:rsidR="00A925E1">
                <w:rPr>
                  <w:rStyle w:val="Hyperlink"/>
                  <w:rFonts w:cstheme="minorHAnsi"/>
                </w:rPr>
                <w:t>31</w:t>
              </w:r>
            </w:hyperlink>
          </w:p>
        </w:tc>
      </w:tr>
      <w:tr w:rsidR="00A925E1" w:rsidRPr="00AA70EA" w:rsidTr="00FC0CEE">
        <w:trPr>
          <w:cantSplit/>
        </w:trPr>
        <w:tc>
          <w:tcPr>
            <w:tcW w:w="8471" w:type="dxa"/>
            <w:tcBorders>
              <w:left w:val="single" w:sz="8" w:space="0" w:color="auto"/>
              <w:bottom w:val="single" w:sz="4" w:space="0" w:color="auto"/>
            </w:tcBorders>
          </w:tcPr>
          <w:p w:rsidR="00A925E1" w:rsidRPr="00AA70EA" w:rsidRDefault="00A925E1" w:rsidP="00A925E1">
            <w:pPr>
              <w:tabs>
                <w:tab w:val="left" w:leader="dot" w:pos="8222"/>
              </w:tabs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fr-CH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fr-CH"/>
              </w:rPr>
              <w:t>Compte rendu de la dixième et dernière Séance plénière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fr-CH"/>
              </w:rPr>
              <w:tab/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8" w:space="0" w:color="auto"/>
            </w:tcBorders>
          </w:tcPr>
          <w:p w:rsidR="00A925E1" w:rsidRPr="00820404" w:rsidRDefault="00624AA8" w:rsidP="00A925E1">
            <w:pPr>
              <w:spacing w:before="60" w:after="60"/>
              <w:jc w:val="center"/>
              <w:rPr>
                <w:rFonts w:cstheme="minorHAnsi"/>
              </w:rPr>
            </w:pPr>
            <w:hyperlink r:id="rId23" w:history="1">
              <w:r w:rsidR="00A925E1" w:rsidRPr="00CD3CBF">
                <w:rPr>
                  <w:rStyle w:val="Hyperlink"/>
                  <w:rFonts w:cstheme="minorHAnsi"/>
                </w:rPr>
                <w:t>1</w:t>
              </w:r>
              <w:r w:rsidR="00A925E1">
                <w:rPr>
                  <w:rStyle w:val="Hyperlink"/>
                  <w:rFonts w:cstheme="minorHAnsi"/>
                </w:rPr>
                <w:t>40</w:t>
              </w:r>
            </w:hyperlink>
          </w:p>
        </w:tc>
      </w:tr>
    </w:tbl>
    <w:p w:rsidR="00FC0CEE" w:rsidRPr="00AA70EA" w:rsidRDefault="00FC0CEE" w:rsidP="00FC0CEE">
      <w:pPr>
        <w:spacing w:before="0"/>
        <w:rPr>
          <w:rFonts w:asciiTheme="minorHAnsi" w:hAnsiTheme="minorHAnsi"/>
          <w:lang w:val="fr-CH"/>
        </w:rPr>
      </w:pPr>
      <w:r w:rsidRPr="00AA70EA">
        <w:rPr>
          <w:rFonts w:asciiTheme="minorHAnsi" w:hAnsiTheme="minorHAnsi"/>
          <w:lang w:val="fr-CH"/>
        </w:rPr>
        <w:br w:type="page"/>
      </w:r>
    </w:p>
    <w:p w:rsidR="00FC0CEE" w:rsidRPr="00AA70EA" w:rsidRDefault="00FC0CEE" w:rsidP="00FC0CEE">
      <w:pPr>
        <w:pStyle w:val="AnnexNo"/>
        <w:spacing w:before="120" w:after="160"/>
        <w:jc w:val="left"/>
        <w:rPr>
          <w:rFonts w:asciiTheme="minorHAnsi" w:hAnsiTheme="minorHAnsi"/>
          <w:b/>
          <w:bCs/>
          <w:caps w:val="0"/>
          <w:szCs w:val="28"/>
          <w:lang w:val="fr-CH"/>
        </w:rPr>
      </w:pPr>
      <w:r w:rsidRPr="00AA70EA">
        <w:rPr>
          <w:rFonts w:asciiTheme="minorHAnsi" w:hAnsiTheme="minorHAnsi"/>
          <w:b/>
          <w:bCs/>
          <w:caps w:val="0"/>
          <w:szCs w:val="28"/>
          <w:lang w:val="fr-CH"/>
        </w:rPr>
        <w:lastRenderedPageBreak/>
        <w:t xml:space="preserve">C. </w:t>
      </w:r>
      <w:r w:rsidRPr="00AA70EA">
        <w:rPr>
          <w:rFonts w:asciiTheme="minorHAnsi" w:hAnsiTheme="minorHAnsi"/>
          <w:b/>
          <w:bCs/>
          <w:caps w:val="0"/>
          <w:szCs w:val="28"/>
          <w:lang w:val="fr-CH"/>
        </w:rPr>
        <w:tab/>
        <w:t>Liste des documents</w:t>
      </w:r>
    </w:p>
    <w:tbl>
      <w:tblPr>
        <w:tblW w:w="102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6662"/>
        <w:gridCol w:w="1064"/>
      </w:tblGrid>
      <w:tr w:rsidR="00FC0CEE" w:rsidRPr="00AA70EA" w:rsidTr="00A925E1">
        <w:trPr>
          <w:tblHeader/>
        </w:trPr>
        <w:tc>
          <w:tcPr>
            <w:tcW w:w="1276" w:type="dxa"/>
            <w:shd w:val="pct12" w:color="auto" w:fill="auto"/>
            <w:noWrap/>
            <w:vAlign w:val="center"/>
          </w:tcPr>
          <w:p w:rsidR="00FC0CEE" w:rsidRPr="00AA70EA" w:rsidRDefault="00FC0CEE" w:rsidP="00A925E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AA70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zh-CN"/>
              </w:rPr>
              <w:t>Doc. No.</w:t>
            </w:r>
          </w:p>
        </w:tc>
        <w:tc>
          <w:tcPr>
            <w:tcW w:w="1276" w:type="dxa"/>
            <w:shd w:val="pct12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C0CEE" w:rsidRPr="00AA70EA" w:rsidRDefault="00FC0CEE" w:rsidP="00A925E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2"/>
                <w:szCs w:val="22"/>
                <w:lang w:val="en-US" w:eastAsia="zh-CN"/>
              </w:rPr>
            </w:pPr>
            <w:r w:rsidRPr="00AA70EA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2"/>
                <w:szCs w:val="22"/>
                <w:lang w:val="en-US" w:eastAsia="zh-CN"/>
              </w:rPr>
              <w:t>Source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pct12" w:color="auto" w:fill="auto"/>
            <w:noWrap/>
            <w:vAlign w:val="center"/>
          </w:tcPr>
          <w:p w:rsidR="00FC0CEE" w:rsidRPr="00AA70EA" w:rsidRDefault="00FC0CEE" w:rsidP="00A925E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proofErr w:type="spellStart"/>
            <w:r w:rsidRPr="00AA70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zh-CN"/>
              </w:rPr>
              <w:t>Titre</w:t>
            </w:r>
            <w:proofErr w:type="spellEnd"/>
          </w:p>
        </w:tc>
        <w:tc>
          <w:tcPr>
            <w:tcW w:w="1064" w:type="dxa"/>
            <w:tcBorders>
              <w:bottom w:val="single" w:sz="4" w:space="0" w:color="auto"/>
            </w:tcBorders>
            <w:shd w:val="pct12" w:color="auto" w:fill="auto"/>
            <w:noWrap/>
            <w:vAlign w:val="center"/>
          </w:tcPr>
          <w:p w:rsidR="00FC0CEE" w:rsidRPr="00AA70EA" w:rsidRDefault="00FC0CEE" w:rsidP="00A925E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AA70E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US" w:eastAsia="zh-CN"/>
              </w:rPr>
              <w:t>Attribution</w:t>
            </w:r>
          </w:p>
        </w:tc>
      </w:tr>
      <w:tr w:rsidR="00A925E1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624AA8" w:rsidRDefault="00624AA8" w:rsidP="00A925E1">
            <w:pPr>
              <w:spacing w:before="40" w:after="4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hyperlink r:id="rId24" w:history="1">
              <w:r w:rsidR="00A925E1" w:rsidRPr="00624AA8">
                <w:rPr>
                  <w:rStyle w:val="Hyperlink"/>
                  <w:rFonts w:cs="Calibri"/>
                  <w:sz w:val="22"/>
                  <w:szCs w:val="22"/>
                </w:rPr>
                <w:t>1</w:t>
              </w:r>
            </w:hyperlink>
            <w:r w:rsidR="00A925E1" w:rsidRPr="00624AA8">
              <w:rPr>
                <w:rStyle w:val="Hyperlink"/>
                <w:rFonts w:cs="Calibri"/>
                <w:sz w:val="22"/>
                <w:szCs w:val="22"/>
              </w:rPr>
              <w:t>(Rev.1)</w:t>
            </w:r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A925E1" w:rsidRPr="00AA70EA" w:rsidRDefault="00A925E1" w:rsidP="00A925E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25E1" w:rsidRPr="00AA70EA" w:rsidRDefault="00A925E1" w:rsidP="00A925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hAnsiTheme="minorHAnsi"/>
                <w:color w:val="000000"/>
                <w:sz w:val="22"/>
                <w:szCs w:val="22"/>
                <w:lang w:val="fr-CH" w:eastAsia="zh-CN"/>
              </w:rPr>
            </w:pPr>
            <w:r w:rsidRPr="001B241E">
              <w:rPr>
                <w:rFonts w:asciiTheme="minorHAnsi" w:hAnsiTheme="minorHAnsi"/>
                <w:color w:val="000000"/>
                <w:sz w:val="22"/>
                <w:szCs w:val="22"/>
              </w:rPr>
              <w:t>Ordre du jour de la Session 201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  <w:r w:rsidRPr="001B241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du Conseil de l'UIT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25E1" w:rsidRPr="003671DA" w:rsidRDefault="00A925E1" w:rsidP="00A925E1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A925E1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624AA8" w:rsidRDefault="00624AA8" w:rsidP="00A925E1">
            <w:pPr>
              <w:spacing w:before="40" w:after="4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hyperlink r:id="rId25" w:history="1">
              <w:r w:rsidR="00A925E1" w:rsidRPr="00624AA8">
                <w:rPr>
                  <w:rStyle w:val="Hyperlink"/>
                  <w:rFonts w:cs="Calibri"/>
                  <w:sz w:val="22"/>
                  <w:szCs w:val="22"/>
                </w:rPr>
                <w:t>2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A925E1" w:rsidRDefault="00A925E1" w:rsidP="00A925E1">
            <w:pPr>
              <w:jc w:val="center"/>
            </w:pPr>
            <w:r w:rsidRPr="00BF431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25E1" w:rsidRPr="00C55D27" w:rsidRDefault="00A87341" w:rsidP="00A925E1">
            <w:pPr>
              <w:spacing w:before="60" w:after="60"/>
              <w:rPr>
                <w:snapToGrid w:val="0"/>
                <w:sz w:val="22"/>
                <w:szCs w:val="22"/>
              </w:rPr>
            </w:pPr>
            <w:r w:rsidRPr="00A87341">
              <w:rPr>
                <w:snapToGrid w:val="0"/>
                <w:sz w:val="22"/>
                <w:szCs w:val="22"/>
              </w:rPr>
              <w:t>Dates et durée des sessions de 2018, 2019 et 2020 du Conseil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E1" w:rsidRDefault="00A925E1" w:rsidP="00A925E1">
            <w:pPr>
              <w:spacing w:before="20" w:after="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PL</w:t>
            </w:r>
          </w:p>
        </w:tc>
      </w:tr>
      <w:tr w:rsidR="00A925E1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624AA8" w:rsidRDefault="00624AA8" w:rsidP="00A925E1">
            <w:pPr>
              <w:spacing w:before="40" w:after="4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hyperlink r:id="rId26" w:history="1">
              <w:r w:rsidR="00A925E1" w:rsidRPr="00624AA8">
                <w:rPr>
                  <w:rStyle w:val="Hyperlink"/>
                  <w:rFonts w:cs="Calibri"/>
                  <w:sz w:val="22"/>
                  <w:szCs w:val="22"/>
                </w:rPr>
                <w:t>3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A925E1" w:rsidRDefault="00A925E1" w:rsidP="00A925E1">
            <w:pPr>
              <w:jc w:val="center"/>
            </w:pPr>
            <w:r w:rsidRPr="00BF431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25E1" w:rsidRPr="00AA70EA" w:rsidRDefault="00A87341" w:rsidP="00A925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87341">
              <w:rPr>
                <w:rFonts w:asciiTheme="minorHAnsi" w:hAnsiTheme="minorHAnsi"/>
                <w:color w:val="000000"/>
                <w:sz w:val="22"/>
                <w:szCs w:val="22"/>
              </w:rPr>
              <w:t>Résolutions et Décisions du Conseil devenues caduques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E1" w:rsidRDefault="00A925E1" w:rsidP="00A925E1">
            <w:pPr>
              <w:spacing w:before="20" w:after="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PL</w:t>
            </w:r>
          </w:p>
        </w:tc>
      </w:tr>
      <w:tr w:rsidR="00A925E1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624AA8" w:rsidRDefault="00624AA8" w:rsidP="00A925E1">
            <w:pPr>
              <w:spacing w:before="40" w:after="4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hyperlink r:id="rId27" w:history="1">
              <w:r w:rsidR="00A925E1" w:rsidRPr="00624AA8">
                <w:rPr>
                  <w:rStyle w:val="Hyperlink"/>
                  <w:rFonts w:cs="Calibri"/>
                  <w:sz w:val="22"/>
                  <w:szCs w:val="22"/>
                </w:rPr>
                <w:t>4(Rev.1)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A925E1" w:rsidRDefault="00A925E1" w:rsidP="00A925E1">
            <w:pPr>
              <w:jc w:val="center"/>
            </w:pPr>
            <w:r w:rsidRPr="00BF431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25E1" w:rsidRPr="00AA70EA" w:rsidRDefault="00A87341" w:rsidP="00A925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87341">
              <w:rPr>
                <w:rFonts w:asciiTheme="minorHAnsi" w:hAnsiTheme="minorHAnsi"/>
                <w:color w:val="000000"/>
                <w:sz w:val="22"/>
                <w:szCs w:val="22"/>
              </w:rPr>
              <w:t>Rapport de suivi sur les améliorations susceptibles d'être apportées à l'organisation de la Conférence de plénipotentiaires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A925E1" w:rsidP="00A925E1">
            <w:pPr>
              <w:jc w:val="center"/>
            </w:pPr>
            <w:r w:rsidRPr="001F2018">
              <w:rPr>
                <w:color w:val="000000"/>
                <w:sz w:val="22"/>
                <w:szCs w:val="22"/>
              </w:rPr>
              <w:t>PL</w:t>
            </w:r>
          </w:p>
        </w:tc>
      </w:tr>
      <w:tr w:rsidR="00A925E1" w:rsidRPr="00AA70EA" w:rsidTr="00A925E1">
        <w:trPr>
          <w:cantSplit/>
        </w:trPr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</w:tcPr>
          <w:p w:rsidR="00A925E1" w:rsidRPr="00624AA8" w:rsidRDefault="00624AA8" w:rsidP="00A925E1">
            <w:pPr>
              <w:spacing w:before="40" w:after="4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hyperlink r:id="rId28" w:history="1">
              <w:r w:rsidR="00A925E1" w:rsidRPr="00624AA8">
                <w:rPr>
                  <w:rStyle w:val="Hyperlink"/>
                  <w:rFonts w:cs="Calibri"/>
                  <w:sz w:val="22"/>
                  <w:szCs w:val="22"/>
                </w:rPr>
                <w:t>5</w:t>
              </w:r>
            </w:hyperlink>
          </w:p>
        </w:tc>
        <w:tc>
          <w:tcPr>
            <w:tcW w:w="1276" w:type="dxa"/>
            <w:tcBorders>
              <w:top w:val="nil"/>
            </w:tcBorders>
            <w:noWrap/>
            <w:tcMar>
              <w:left w:w="57" w:type="dxa"/>
              <w:right w:w="57" w:type="dxa"/>
            </w:tcMar>
          </w:tcPr>
          <w:p w:rsidR="00A925E1" w:rsidRDefault="00A925E1" w:rsidP="00A925E1">
            <w:pPr>
              <w:jc w:val="center"/>
            </w:pPr>
            <w:r w:rsidRPr="00BF431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25E1" w:rsidRPr="00A87341" w:rsidRDefault="00A87341" w:rsidP="00A925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87341">
              <w:rPr>
                <w:rFonts w:asciiTheme="minorHAnsi" w:hAnsiTheme="minorHAnsi"/>
                <w:color w:val="000000"/>
                <w:sz w:val="22"/>
                <w:szCs w:val="22"/>
              </w:rPr>
              <w:t>Travaux préparatoires en vue de la Conférence de plénipotentiaires de 2018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BE4844" w:rsidP="00A925E1">
            <w:pPr>
              <w:jc w:val="center"/>
            </w:pPr>
            <w:r w:rsidRPr="001F2018">
              <w:rPr>
                <w:color w:val="000000"/>
                <w:sz w:val="22"/>
                <w:szCs w:val="22"/>
              </w:rPr>
              <w:t>PL</w:t>
            </w:r>
          </w:p>
        </w:tc>
      </w:tr>
      <w:tr w:rsidR="00A925E1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624AA8" w:rsidRDefault="00624AA8" w:rsidP="00A925E1">
            <w:pPr>
              <w:spacing w:before="40" w:after="4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hyperlink r:id="rId29" w:history="1">
              <w:r w:rsidR="00A925E1" w:rsidRPr="00624AA8">
                <w:rPr>
                  <w:rStyle w:val="Hyperlink"/>
                  <w:rFonts w:cs="Calibri"/>
                  <w:sz w:val="22"/>
                  <w:szCs w:val="22"/>
                </w:rPr>
                <w:t>6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A925E1" w:rsidRDefault="00A925E1" w:rsidP="00A925E1">
            <w:pPr>
              <w:jc w:val="center"/>
            </w:pPr>
            <w:r w:rsidRPr="00BF431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25E1" w:rsidRPr="00AA70EA" w:rsidRDefault="00A87341" w:rsidP="00A925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87341">
              <w:rPr>
                <w:rFonts w:asciiTheme="minorHAnsi" w:hAnsiTheme="minorHAnsi"/>
                <w:color w:val="000000"/>
                <w:sz w:val="22"/>
                <w:szCs w:val="22"/>
              </w:rPr>
              <w:t>Activités de l'UIT relatives à la Résolution 70 (Rév. Busan, 2014)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A925E1" w:rsidP="00A925E1">
            <w:pPr>
              <w:jc w:val="center"/>
            </w:pPr>
            <w:r w:rsidRPr="001F2018">
              <w:rPr>
                <w:color w:val="000000"/>
                <w:sz w:val="22"/>
                <w:szCs w:val="22"/>
              </w:rPr>
              <w:t>PL</w:t>
            </w:r>
          </w:p>
        </w:tc>
      </w:tr>
      <w:tr w:rsidR="00A925E1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624AA8" w:rsidRDefault="00624AA8" w:rsidP="00A925E1">
            <w:pPr>
              <w:spacing w:before="40" w:after="4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hyperlink r:id="rId30" w:history="1">
              <w:r w:rsidR="00A925E1" w:rsidRPr="00624AA8">
                <w:rPr>
                  <w:rStyle w:val="Hyperlink"/>
                  <w:rFonts w:cs="Calibri"/>
                  <w:sz w:val="22"/>
                  <w:szCs w:val="22"/>
                </w:rPr>
                <w:t>7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A925E1" w:rsidRDefault="00A925E1" w:rsidP="00A925E1">
            <w:pPr>
              <w:jc w:val="center"/>
            </w:pPr>
            <w:r w:rsidRPr="00BF431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25E1" w:rsidRPr="00AA70EA" w:rsidRDefault="008F2DF9" w:rsidP="00A925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F2DF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Rapport sur l'avancement du projet de locaux du siège de l'Union - Projet Varembé </w:t>
            </w:r>
            <w:proofErr w:type="gramStart"/>
            <w:r w:rsidRPr="008F2DF9">
              <w:rPr>
                <w:rFonts w:asciiTheme="minorHAnsi" w:hAnsiTheme="minorHAnsi"/>
                <w:color w:val="000000"/>
                <w:sz w:val="22"/>
                <w:szCs w:val="22"/>
              </w:rPr>
              <w:t>2:</w:t>
            </w:r>
            <w:proofErr w:type="gramEnd"/>
            <w:r w:rsidRPr="008F2DF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situation et spécifications détaillées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A925E1" w:rsidP="00A925E1">
            <w:pPr>
              <w:jc w:val="center"/>
            </w:pPr>
            <w:r w:rsidRPr="001F2018">
              <w:rPr>
                <w:color w:val="000000"/>
                <w:sz w:val="22"/>
                <w:szCs w:val="22"/>
              </w:rPr>
              <w:t>PL</w:t>
            </w:r>
          </w:p>
        </w:tc>
      </w:tr>
      <w:tr w:rsidR="00A925E1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624AA8" w:rsidRDefault="00624AA8" w:rsidP="00A925E1">
            <w:pPr>
              <w:spacing w:before="40" w:after="4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hyperlink r:id="rId31" w:history="1">
              <w:r w:rsidR="00A925E1" w:rsidRPr="00624AA8">
                <w:rPr>
                  <w:rStyle w:val="Hyperlink"/>
                  <w:rFonts w:cs="Calibri"/>
                  <w:sz w:val="22"/>
                  <w:szCs w:val="22"/>
                </w:rPr>
                <w:t>8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A925E1" w:rsidRPr="00A87341" w:rsidRDefault="00A87341" w:rsidP="00A87341">
            <w:pPr>
              <w:jc w:val="center"/>
              <w:rPr>
                <w:lang w:val="fr-CH"/>
              </w:rPr>
            </w:pPr>
            <w:r w:rsidRPr="00A87341"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>Prés.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 xml:space="preserve"> GTC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25E1" w:rsidRPr="00AA70EA" w:rsidRDefault="008F2DF9" w:rsidP="00A925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F2DF9">
              <w:rPr>
                <w:rFonts w:asciiTheme="minorHAnsi" w:hAnsiTheme="minorHAnsi"/>
                <w:color w:val="000000"/>
                <w:sz w:val="22"/>
                <w:szCs w:val="22"/>
              </w:rPr>
              <w:t>Rapport sur les résultats des activités du GTC-SMSI depuis la session de 2016 du Conseil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A925E1" w:rsidP="00A925E1">
            <w:pPr>
              <w:jc w:val="center"/>
            </w:pPr>
            <w:r w:rsidRPr="001F2018">
              <w:rPr>
                <w:color w:val="000000"/>
                <w:sz w:val="22"/>
                <w:szCs w:val="22"/>
              </w:rPr>
              <w:t>PL</w:t>
            </w:r>
          </w:p>
        </w:tc>
      </w:tr>
      <w:tr w:rsidR="00BE4844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hyperlink r:id="rId32" w:history="1">
              <w:r w:rsidR="00BE4844" w:rsidRPr="00624AA8">
                <w:rPr>
                  <w:rStyle w:val="Hyperlink"/>
                  <w:rFonts w:cs="Calibri"/>
                  <w:sz w:val="22"/>
                  <w:szCs w:val="22"/>
                </w:rPr>
                <w:t>9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BE4844" w:rsidRDefault="00BE4844" w:rsidP="00BE4844">
            <w:pPr>
              <w:jc w:val="center"/>
            </w:pPr>
            <w:r w:rsidRPr="00BF431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A70EA" w:rsidRDefault="00BE4844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F2DF9">
              <w:rPr>
                <w:rFonts w:asciiTheme="minorHAnsi" w:hAnsiTheme="minorHAnsi"/>
                <w:color w:val="000000"/>
                <w:sz w:val="22"/>
                <w:szCs w:val="22"/>
              </w:rPr>
              <w:t>Examen annuel des produits et des charges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hyperlink r:id="rId33" w:history="1">
              <w:r w:rsidR="00BE4844" w:rsidRPr="00624AA8">
                <w:rPr>
                  <w:rStyle w:val="Hyperlink"/>
                  <w:rFonts w:cs="Calibri"/>
                  <w:sz w:val="22"/>
                  <w:szCs w:val="22"/>
                </w:rPr>
                <w:t>10+Add.1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BE4844" w:rsidRDefault="00BE4844" w:rsidP="00BE4844">
            <w:pPr>
              <w:jc w:val="center"/>
            </w:pPr>
            <w:r w:rsidRPr="00BF431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A70EA" w:rsidRDefault="00BE4844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F2DF9">
              <w:rPr>
                <w:rFonts w:asciiTheme="minorHAnsi" w:hAnsiTheme="minorHAnsi"/>
                <w:color w:val="000000"/>
                <w:sz w:val="22"/>
                <w:szCs w:val="22"/>
              </w:rPr>
              <w:t>Projet de Budget de l'Union pour 2018-2019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hyperlink r:id="rId34" w:history="1">
              <w:r w:rsidR="00BE4844" w:rsidRPr="00624AA8">
                <w:rPr>
                  <w:rStyle w:val="Hyperlink"/>
                  <w:rFonts w:cs="Calibri"/>
                  <w:sz w:val="22"/>
                  <w:szCs w:val="22"/>
                </w:rPr>
                <w:t>11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BE4844" w:rsidRDefault="00BE4844" w:rsidP="00BE4844">
            <w:pPr>
              <w:jc w:val="center"/>
            </w:pPr>
            <w:r w:rsidRPr="00BF431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A70EA" w:rsidRDefault="00BE4844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F2DF9">
              <w:rPr>
                <w:rFonts w:asciiTheme="minorHAnsi" w:hAnsiTheme="minorHAnsi"/>
                <w:color w:val="000000"/>
                <w:sz w:val="22"/>
                <w:szCs w:val="22"/>
              </w:rPr>
              <w:t>Arriérés et comptes spéciaux d'arriérés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hyperlink r:id="rId35" w:history="1">
              <w:r w:rsidR="00BE4844" w:rsidRPr="00624AA8">
                <w:rPr>
                  <w:rStyle w:val="Hyperlink"/>
                  <w:rFonts w:cs="Calibri"/>
                  <w:sz w:val="22"/>
                  <w:szCs w:val="22"/>
                </w:rPr>
                <w:t>12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BE4844" w:rsidRPr="00A87341" w:rsidRDefault="00BE4844" w:rsidP="00BE4844">
            <w:pPr>
              <w:jc w:val="center"/>
              <w:rPr>
                <w:lang w:val="fr-CH"/>
              </w:rPr>
            </w:pPr>
            <w:r w:rsidRPr="00A87341"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>Prés.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 xml:space="preserve"> GTC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625D2D" w:rsidRDefault="00BE4844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F2DF9">
              <w:rPr>
                <w:rFonts w:asciiTheme="minorHAnsi" w:hAnsiTheme="minorHAnsi"/>
                <w:color w:val="000000"/>
                <w:sz w:val="22"/>
                <w:szCs w:val="22"/>
              </w:rPr>
              <w:t>Rapport du Groupe de travail du Conseil sur l'utilisation des langues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7D59CA">
              <w:rPr>
                <w:color w:val="000000"/>
                <w:sz w:val="22"/>
                <w:szCs w:val="22"/>
              </w:rPr>
              <w:t>PL</w:t>
            </w:r>
          </w:p>
        </w:tc>
      </w:tr>
      <w:tr w:rsidR="00BE4844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hyperlink r:id="rId36" w:history="1">
              <w:r w:rsidR="00BE4844" w:rsidRPr="00624AA8">
                <w:rPr>
                  <w:rStyle w:val="Hyperlink"/>
                  <w:rFonts w:cs="Calibri"/>
                  <w:sz w:val="22"/>
                  <w:szCs w:val="22"/>
                </w:rPr>
                <w:t>13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BE4844" w:rsidRDefault="00BE4844" w:rsidP="00BE4844">
            <w:pPr>
              <w:jc w:val="center"/>
            </w:pPr>
            <w:r w:rsidRPr="00BF431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A70EA" w:rsidRDefault="00BE4844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F2DF9">
              <w:rPr>
                <w:rFonts w:asciiTheme="minorHAnsi" w:hAnsiTheme="minorHAnsi"/>
                <w:color w:val="000000"/>
                <w:sz w:val="22"/>
                <w:szCs w:val="22"/>
              </w:rPr>
              <w:t>110ème anniversaire du Règlement des radiocommunications de l'UIT (1906-2016)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7D59CA">
              <w:rPr>
                <w:color w:val="000000"/>
                <w:sz w:val="22"/>
                <w:szCs w:val="22"/>
              </w:rPr>
              <w:t>PL</w:t>
            </w:r>
          </w:p>
        </w:tc>
      </w:tr>
      <w:tr w:rsidR="00BE4844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hyperlink r:id="rId37" w:history="1">
              <w:r w:rsidR="00BE4844" w:rsidRPr="00624AA8">
                <w:rPr>
                  <w:rStyle w:val="Hyperlink"/>
                  <w:rFonts w:cs="Calibri"/>
                  <w:sz w:val="22"/>
                  <w:szCs w:val="22"/>
                </w:rPr>
                <w:t>14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BE4844" w:rsidRDefault="00BE4844" w:rsidP="00BE4844">
            <w:pPr>
              <w:jc w:val="center"/>
            </w:pPr>
            <w:r w:rsidRPr="00BF431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A70EA" w:rsidRDefault="00BE4844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F2DF9">
              <w:rPr>
                <w:rFonts w:asciiTheme="minorHAnsi" w:hAnsiTheme="minorHAnsi"/>
                <w:color w:val="000000"/>
                <w:sz w:val="22"/>
                <w:szCs w:val="22"/>
              </w:rPr>
              <w:t>Amélioration de la gestion et du suivi de la contribution des Membres de secteur, des Associés et des Établissements universitaires aux dépenses de l'UIT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hyperlink r:id="rId38" w:history="1">
              <w:r w:rsidR="00BE4844" w:rsidRPr="00624AA8">
                <w:rPr>
                  <w:rStyle w:val="Hyperlink"/>
                  <w:rFonts w:cs="Calibri"/>
                  <w:sz w:val="22"/>
                  <w:szCs w:val="22"/>
                </w:rPr>
                <w:t>15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BE4844" w:rsidRPr="00A87341" w:rsidRDefault="00BE4844" w:rsidP="00BE4844">
            <w:pPr>
              <w:jc w:val="center"/>
              <w:rPr>
                <w:lang w:val="fr-CH"/>
              </w:rPr>
            </w:pPr>
            <w:r w:rsidRPr="00A87341"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>Prés.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 xml:space="preserve"> GTC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A70EA" w:rsidRDefault="00BE4844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F2DF9">
              <w:rPr>
                <w:rFonts w:asciiTheme="minorHAnsi" w:hAnsiTheme="minorHAnsi"/>
                <w:color w:val="000000"/>
                <w:sz w:val="22"/>
                <w:szCs w:val="22"/>
              </w:rPr>
              <w:t>Rapport du Président du Groupe de travail du Conseil sur la protection en ligne des enfants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7D59CA">
              <w:rPr>
                <w:color w:val="000000"/>
                <w:sz w:val="22"/>
                <w:szCs w:val="22"/>
              </w:rPr>
              <w:t>PL</w:t>
            </w:r>
          </w:p>
        </w:tc>
      </w:tr>
      <w:tr w:rsidR="00BE4844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hyperlink r:id="rId39" w:history="1">
              <w:r w:rsidR="00BE4844" w:rsidRPr="00624AA8">
                <w:rPr>
                  <w:rStyle w:val="Hyperlink"/>
                  <w:rFonts w:cs="Calibri"/>
                  <w:sz w:val="22"/>
                  <w:szCs w:val="22"/>
                </w:rPr>
                <w:t>16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BE4844" w:rsidRDefault="00BE4844" w:rsidP="00BE4844">
            <w:pPr>
              <w:jc w:val="center"/>
            </w:pPr>
            <w:r w:rsidRPr="00BF431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A70EA" w:rsidRDefault="00BE4844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F2DF9">
              <w:rPr>
                <w:rFonts w:asciiTheme="minorHAnsi" w:hAnsiTheme="minorHAnsi"/>
                <w:color w:val="000000"/>
                <w:sz w:val="22"/>
                <w:szCs w:val="22"/>
              </w:rPr>
              <w:t>Recouvrement des coûts pour le traitement des fiches de notification des réseaux à satellite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hyperlink r:id="rId40" w:history="1">
              <w:r w:rsidR="00BE4844" w:rsidRPr="00624AA8">
                <w:rPr>
                  <w:rStyle w:val="Hyperlink"/>
                  <w:rFonts w:cs="Calibri"/>
                  <w:sz w:val="22"/>
                  <w:szCs w:val="22"/>
                </w:rPr>
                <w:t>17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BE4844" w:rsidRDefault="00BE4844" w:rsidP="00BE4844">
            <w:pPr>
              <w:jc w:val="center"/>
            </w:pPr>
            <w:r w:rsidRPr="00BF431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A70EA" w:rsidRDefault="00BE4844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F2DF9">
              <w:rPr>
                <w:rFonts w:asciiTheme="minorHAnsi" w:hAnsiTheme="minorHAnsi"/>
                <w:color w:val="000000"/>
                <w:sz w:val="22"/>
                <w:szCs w:val="22"/>
              </w:rPr>
              <w:t>Journée mondiale des télécommunications et de la société de l'information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7D59CA">
              <w:rPr>
                <w:color w:val="000000"/>
                <w:sz w:val="22"/>
                <w:szCs w:val="22"/>
              </w:rPr>
              <w:t>PL</w:t>
            </w:r>
          </w:p>
        </w:tc>
      </w:tr>
      <w:tr w:rsidR="00BE4844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hyperlink r:id="rId41" w:history="1">
              <w:r w:rsidR="00BE4844" w:rsidRPr="00624AA8">
                <w:rPr>
                  <w:rStyle w:val="Hyperlink"/>
                  <w:rFonts w:cs="Calibri"/>
                  <w:sz w:val="22"/>
                  <w:szCs w:val="22"/>
                </w:rPr>
                <w:t>18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BE4844" w:rsidRDefault="00BE4844" w:rsidP="00BE4844">
            <w:pPr>
              <w:jc w:val="center"/>
            </w:pPr>
            <w:r w:rsidRPr="00BF431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A70EA" w:rsidRDefault="00BE4844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F2DF9">
              <w:rPr>
                <w:rFonts w:asciiTheme="minorHAnsi" w:hAnsiTheme="minorHAnsi"/>
                <w:color w:val="000000"/>
                <w:sz w:val="22"/>
                <w:szCs w:val="22"/>
              </w:rPr>
              <w:t>Activités de l'UIT relatives au renforcement du rôle de l'Union dans l'instauration de la confiance et de la sécurité dans l'utilisation des technologies de l'information et de la communication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7D59CA">
              <w:rPr>
                <w:color w:val="000000"/>
                <w:sz w:val="22"/>
                <w:szCs w:val="22"/>
              </w:rPr>
              <w:t>PL</w:t>
            </w:r>
          </w:p>
        </w:tc>
      </w:tr>
      <w:tr w:rsidR="00BE4844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hyperlink r:id="rId42" w:history="1">
              <w:r w:rsidR="00BE4844" w:rsidRPr="00624AA8">
                <w:rPr>
                  <w:rStyle w:val="Hyperlink"/>
                  <w:rFonts w:cs="Calibri"/>
                  <w:sz w:val="22"/>
                  <w:szCs w:val="22"/>
                </w:rPr>
                <w:t>19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Pr="00AA70EA" w:rsidRDefault="00BE4844" w:rsidP="00BE4844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AA70E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A70EA" w:rsidRDefault="00BE4844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F2DF9">
              <w:rPr>
                <w:rFonts w:asciiTheme="minorHAnsi" w:hAnsiTheme="minorHAnsi"/>
                <w:color w:val="000000"/>
                <w:sz w:val="22"/>
                <w:szCs w:val="22"/>
              </w:rPr>
              <w:t>Rapport sur les manifestations ITU TELECOM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7D59CA">
              <w:rPr>
                <w:color w:val="000000"/>
                <w:sz w:val="22"/>
                <w:szCs w:val="22"/>
              </w:rPr>
              <w:t>PL</w:t>
            </w:r>
          </w:p>
        </w:tc>
      </w:tr>
      <w:tr w:rsidR="00A925E1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624AA8" w:rsidRDefault="00624AA8" w:rsidP="00A925E1">
            <w:pPr>
              <w:spacing w:before="40" w:after="4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hyperlink r:id="rId43" w:history="1">
              <w:r w:rsidR="00A925E1" w:rsidRPr="00624AA8">
                <w:rPr>
                  <w:rStyle w:val="Hyperlink"/>
                  <w:rFonts w:cs="Calibri"/>
                  <w:sz w:val="22"/>
                  <w:szCs w:val="22"/>
                </w:rPr>
                <w:t>20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A925E1" w:rsidRPr="00AA70EA" w:rsidRDefault="00A925E1" w:rsidP="00A925E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AA70E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25E1" w:rsidRPr="00AA70EA" w:rsidRDefault="008F2DF9" w:rsidP="00A925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F2DF9">
              <w:rPr>
                <w:rFonts w:asciiTheme="minorHAnsi" w:hAnsiTheme="minorHAnsi"/>
                <w:color w:val="000000"/>
                <w:sz w:val="22"/>
                <w:szCs w:val="22"/>
              </w:rPr>
              <w:t>Stratégie de gestion de l'information et des technologies de l'information pour le secrétariat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BE4844" w:rsidP="00A925E1">
            <w:pPr>
              <w:jc w:val="center"/>
            </w:pPr>
            <w:r>
              <w:rPr>
                <w:color w:val="000000"/>
                <w:sz w:val="22"/>
                <w:szCs w:val="22"/>
              </w:rPr>
              <w:t>COM</w:t>
            </w:r>
          </w:p>
        </w:tc>
      </w:tr>
      <w:tr w:rsidR="00A925E1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624AA8" w:rsidRDefault="00624AA8" w:rsidP="00A925E1">
            <w:pPr>
              <w:spacing w:before="40" w:after="4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hyperlink r:id="rId44" w:history="1">
              <w:r w:rsidR="00A925E1" w:rsidRPr="00624AA8">
                <w:rPr>
                  <w:rStyle w:val="Hyperlink"/>
                  <w:rFonts w:cs="Calibri"/>
                  <w:sz w:val="22"/>
                  <w:szCs w:val="22"/>
                </w:rPr>
                <w:t>21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A925E1" w:rsidRPr="00AA70EA" w:rsidRDefault="00A925E1" w:rsidP="00A925E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AA70E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25E1" w:rsidRPr="00AA70EA" w:rsidRDefault="008F2DF9" w:rsidP="00A925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F2DF9">
              <w:rPr>
                <w:rFonts w:asciiTheme="minorHAnsi" w:hAnsiTheme="minorHAnsi"/>
                <w:color w:val="000000"/>
                <w:sz w:val="22"/>
                <w:szCs w:val="22"/>
              </w:rPr>
              <w:t>Vente des publications de l'UIT et accès en ligne gratuit à ces publications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A925E1" w:rsidP="00A925E1">
            <w:pPr>
              <w:jc w:val="center"/>
            </w:pPr>
            <w:r w:rsidRPr="001F2018">
              <w:rPr>
                <w:color w:val="000000"/>
                <w:sz w:val="22"/>
                <w:szCs w:val="22"/>
              </w:rPr>
              <w:t>PL</w:t>
            </w:r>
          </w:p>
        </w:tc>
      </w:tr>
      <w:tr w:rsidR="00A925E1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624AA8" w:rsidRDefault="00624AA8" w:rsidP="00A925E1">
            <w:pPr>
              <w:spacing w:before="40" w:after="4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hyperlink r:id="rId45" w:history="1">
              <w:r w:rsidR="00A925E1" w:rsidRPr="00624AA8">
                <w:rPr>
                  <w:rStyle w:val="Hyperlink"/>
                  <w:rFonts w:cs="Calibri"/>
                  <w:sz w:val="22"/>
                  <w:szCs w:val="22"/>
                </w:rPr>
                <w:t>22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A925E1" w:rsidRPr="00AA70EA" w:rsidRDefault="00A925E1" w:rsidP="00A925E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AA70E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25E1" w:rsidRPr="00AA70EA" w:rsidRDefault="008F2DF9" w:rsidP="00A925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F2DF9">
              <w:rPr>
                <w:rFonts w:asciiTheme="minorHAnsi" w:hAnsiTheme="minorHAnsi"/>
                <w:color w:val="000000"/>
                <w:sz w:val="22"/>
                <w:szCs w:val="22"/>
              </w:rPr>
              <w:t>Sixième rapport annuel du Comité consultatif indépendant pour les questions de gestion (CCIG)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BE4844" w:rsidP="00A925E1">
            <w:pPr>
              <w:jc w:val="center"/>
            </w:pPr>
            <w:r>
              <w:rPr>
                <w:color w:val="000000"/>
                <w:sz w:val="22"/>
                <w:szCs w:val="22"/>
              </w:rPr>
              <w:t>COM</w:t>
            </w:r>
          </w:p>
        </w:tc>
      </w:tr>
      <w:tr w:rsidR="00A925E1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624AA8" w:rsidRDefault="00624AA8" w:rsidP="00A925E1">
            <w:pPr>
              <w:spacing w:before="40" w:after="4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hyperlink r:id="rId46" w:history="1">
              <w:r w:rsidR="00A925E1" w:rsidRPr="00624AA8">
                <w:rPr>
                  <w:rStyle w:val="Hyperlink"/>
                  <w:rFonts w:cs="Calibri"/>
                  <w:sz w:val="22"/>
                  <w:szCs w:val="22"/>
                </w:rPr>
                <w:t>23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A925E1" w:rsidRPr="00AA70EA" w:rsidRDefault="00A925E1" w:rsidP="00A925E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AA70E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25E1" w:rsidRPr="00AA70EA" w:rsidRDefault="008F2DF9" w:rsidP="00A925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F2DF9">
              <w:rPr>
                <w:rFonts w:asciiTheme="minorHAnsi" w:hAnsiTheme="minorHAnsi"/>
                <w:color w:val="000000"/>
                <w:sz w:val="22"/>
                <w:szCs w:val="22"/>
              </w:rPr>
              <w:t>Faciliter l'avènement de l'Internet des objets dans la perspective d'un monde global interconnecté (</w:t>
            </w:r>
            <w:proofErr w:type="spellStart"/>
            <w:r w:rsidRPr="008F2DF9">
              <w:rPr>
                <w:rFonts w:asciiTheme="minorHAnsi" w:hAnsiTheme="minorHAnsi"/>
                <w:color w:val="000000"/>
                <w:sz w:val="22"/>
                <w:szCs w:val="22"/>
              </w:rPr>
              <w:t>Rés</w:t>
            </w:r>
            <w:proofErr w:type="spellEnd"/>
            <w:r w:rsidRPr="008F2DF9">
              <w:rPr>
                <w:rFonts w:asciiTheme="minorHAnsi" w:hAnsiTheme="minorHAnsi"/>
                <w:color w:val="000000"/>
                <w:sz w:val="22"/>
                <w:szCs w:val="22"/>
              </w:rPr>
              <w:t>. 197)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A925E1" w:rsidP="00A925E1">
            <w:pPr>
              <w:jc w:val="center"/>
            </w:pPr>
            <w:r w:rsidRPr="001F2018">
              <w:rPr>
                <w:color w:val="000000"/>
                <w:sz w:val="22"/>
                <w:szCs w:val="22"/>
              </w:rPr>
              <w:t>PL</w:t>
            </w:r>
          </w:p>
        </w:tc>
      </w:tr>
      <w:tr w:rsidR="00A925E1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624AA8" w:rsidRDefault="00624AA8" w:rsidP="00A925E1">
            <w:pPr>
              <w:spacing w:before="40" w:after="4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hyperlink r:id="rId47" w:history="1">
              <w:r w:rsidR="00A925E1" w:rsidRPr="00624AA8">
                <w:rPr>
                  <w:rStyle w:val="Hyperlink"/>
                  <w:rFonts w:cs="Calibri"/>
                  <w:sz w:val="22"/>
                  <w:szCs w:val="22"/>
                </w:rPr>
                <w:t>24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A925E1" w:rsidRPr="00AA70EA" w:rsidRDefault="00A925E1" w:rsidP="00A925E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AA70E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25E1" w:rsidRPr="00AA70EA" w:rsidRDefault="008F2DF9" w:rsidP="00A925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F2DF9">
              <w:rPr>
                <w:rFonts w:asciiTheme="minorHAnsi" w:hAnsiTheme="minorHAnsi"/>
                <w:color w:val="000000"/>
                <w:sz w:val="22"/>
                <w:szCs w:val="22"/>
              </w:rPr>
              <w:t>Programme sur la conformité et l'interopérabilité - rapport d'activité et plan d'action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A925E1" w:rsidP="00A925E1">
            <w:pPr>
              <w:jc w:val="center"/>
            </w:pPr>
            <w:r w:rsidRPr="001F2018">
              <w:rPr>
                <w:color w:val="000000"/>
                <w:sz w:val="22"/>
                <w:szCs w:val="22"/>
              </w:rPr>
              <w:t>PL</w:t>
            </w:r>
          </w:p>
        </w:tc>
      </w:tr>
      <w:tr w:rsidR="00A925E1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624AA8" w:rsidRDefault="00624AA8" w:rsidP="00A925E1">
            <w:pPr>
              <w:spacing w:before="40" w:after="4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hyperlink r:id="rId48" w:history="1">
              <w:r w:rsidR="00A925E1" w:rsidRPr="00624AA8">
                <w:rPr>
                  <w:rStyle w:val="Hyperlink"/>
                  <w:rFonts w:cs="Calibri"/>
                  <w:sz w:val="22"/>
                  <w:szCs w:val="22"/>
                </w:rPr>
                <w:t>25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A925E1" w:rsidRPr="00AA70EA" w:rsidRDefault="00A925E1" w:rsidP="00A925E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AA70E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25E1" w:rsidRPr="00AA70EA" w:rsidRDefault="008F2DF9" w:rsidP="00A925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F2DF9">
              <w:rPr>
                <w:rFonts w:asciiTheme="minorHAnsi" w:hAnsiTheme="minorHAnsi"/>
                <w:color w:val="000000"/>
                <w:sz w:val="22"/>
                <w:szCs w:val="22"/>
              </w:rPr>
              <w:t>Renforcement de la présence régionale (</w:t>
            </w:r>
            <w:proofErr w:type="spellStart"/>
            <w:r w:rsidRPr="008F2DF9">
              <w:rPr>
                <w:rFonts w:asciiTheme="minorHAnsi" w:hAnsiTheme="minorHAnsi"/>
                <w:color w:val="000000"/>
                <w:sz w:val="22"/>
                <w:szCs w:val="22"/>
              </w:rPr>
              <w:t>Rés</w:t>
            </w:r>
            <w:proofErr w:type="spellEnd"/>
            <w:r w:rsidRPr="008F2DF9">
              <w:rPr>
                <w:rFonts w:asciiTheme="minorHAnsi" w:hAnsiTheme="minorHAnsi"/>
                <w:color w:val="000000"/>
                <w:sz w:val="22"/>
                <w:szCs w:val="22"/>
              </w:rPr>
              <w:t>. 25)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A925E1" w:rsidP="00A925E1">
            <w:pPr>
              <w:jc w:val="center"/>
            </w:pPr>
            <w:r w:rsidRPr="001F2018">
              <w:rPr>
                <w:color w:val="000000"/>
                <w:sz w:val="22"/>
                <w:szCs w:val="22"/>
              </w:rPr>
              <w:t>PL</w:t>
            </w:r>
          </w:p>
        </w:tc>
      </w:tr>
      <w:tr w:rsidR="00A925E1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624AA8" w:rsidRDefault="00624AA8" w:rsidP="00A925E1">
            <w:pPr>
              <w:spacing w:before="40" w:after="4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hyperlink r:id="rId49" w:history="1">
              <w:r w:rsidR="00A925E1" w:rsidRPr="00624AA8">
                <w:rPr>
                  <w:rStyle w:val="Hyperlink"/>
                  <w:rFonts w:cs="Calibri"/>
                  <w:sz w:val="22"/>
                  <w:szCs w:val="22"/>
                </w:rPr>
                <w:t>26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A925E1" w:rsidRPr="00AA70EA" w:rsidRDefault="00A87341" w:rsidP="00325EB3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A87341"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>Prés.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 xml:space="preserve"> </w:t>
            </w:r>
            <w:r w:rsidR="00325EB3"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>EG-RTI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25E1" w:rsidRPr="00AA70EA" w:rsidRDefault="008F2DF9" w:rsidP="00A925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F2DF9">
              <w:rPr>
                <w:rFonts w:asciiTheme="minorHAnsi" w:hAnsiTheme="minorHAnsi"/>
                <w:color w:val="000000"/>
                <w:sz w:val="22"/>
                <w:szCs w:val="22"/>
              </w:rPr>
              <w:t>Rapport de la première réunion du Groupe d'experts sur le Règlement des Télécommunications Internationales (EG-RTI)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A925E1" w:rsidP="00A925E1">
            <w:pPr>
              <w:jc w:val="center"/>
            </w:pPr>
            <w:r w:rsidRPr="001F2018">
              <w:rPr>
                <w:color w:val="000000"/>
                <w:sz w:val="22"/>
                <w:szCs w:val="22"/>
              </w:rPr>
              <w:t>PL</w:t>
            </w:r>
          </w:p>
        </w:tc>
      </w:tr>
      <w:tr w:rsidR="00FC0CEE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FC0CEE" w:rsidRPr="00624AA8" w:rsidRDefault="00624AA8" w:rsidP="00A925E1">
            <w:pPr>
              <w:spacing w:before="20" w:after="20"/>
              <w:jc w:val="center"/>
              <w:rPr>
                <w:color w:val="000000"/>
                <w:sz w:val="22"/>
                <w:szCs w:val="22"/>
              </w:rPr>
            </w:pPr>
            <w:hyperlink r:id="rId50" w:history="1">
              <w:r w:rsidR="00A925E1" w:rsidRPr="00624AA8">
                <w:rPr>
                  <w:rStyle w:val="Hyperlink"/>
                  <w:rFonts w:cs="Calibri"/>
                  <w:sz w:val="22"/>
                  <w:szCs w:val="22"/>
                </w:rPr>
                <w:t>27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FC0CEE" w:rsidRPr="00AA70EA" w:rsidRDefault="00FC0CEE" w:rsidP="00A925E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6342C"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0CEE" w:rsidRPr="00AA70EA" w:rsidRDefault="008F2DF9" w:rsidP="00A925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F2DF9">
              <w:rPr>
                <w:rFonts w:asciiTheme="minorHAnsi" w:hAnsiTheme="minorHAnsi"/>
                <w:color w:val="000000"/>
                <w:sz w:val="22"/>
                <w:szCs w:val="22"/>
              </w:rPr>
              <w:t>Conférence mondiale des radiocommunications (CMR-19)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CEE" w:rsidRDefault="00FC0CEE" w:rsidP="00A925E1">
            <w:pPr>
              <w:jc w:val="center"/>
            </w:pPr>
            <w:r w:rsidRPr="001F2018">
              <w:rPr>
                <w:color w:val="000000"/>
                <w:sz w:val="22"/>
                <w:szCs w:val="22"/>
              </w:rPr>
              <w:t>PL</w:t>
            </w:r>
          </w:p>
        </w:tc>
      </w:tr>
      <w:tr w:rsidR="00A925E1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624AA8" w:rsidRDefault="00624AA8" w:rsidP="00A925E1">
            <w:pPr>
              <w:spacing w:before="40" w:after="4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hyperlink r:id="rId51" w:history="1">
              <w:r w:rsidR="00A925E1" w:rsidRPr="00624AA8">
                <w:rPr>
                  <w:rStyle w:val="Hyperlink"/>
                  <w:rFonts w:cs="Calibri"/>
                  <w:sz w:val="22"/>
                  <w:szCs w:val="22"/>
                </w:rPr>
                <w:t>28(Rev.1)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A925E1" w:rsidRPr="00AA70EA" w:rsidRDefault="00A925E1" w:rsidP="00A925E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AA70E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25E1" w:rsidRPr="00AA70EA" w:rsidRDefault="008F2DF9" w:rsidP="00A925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F2DF9">
              <w:rPr>
                <w:rFonts w:asciiTheme="minorHAnsi" w:hAnsiTheme="minorHAnsi"/>
                <w:color w:val="000000"/>
                <w:sz w:val="22"/>
                <w:szCs w:val="22"/>
              </w:rPr>
              <w:t>Projet de plan opérationnel quadriennal glissant du Secteur des radiocommunications pour la période 2018-2021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A925E1" w:rsidP="00A925E1">
            <w:pPr>
              <w:jc w:val="center"/>
            </w:pPr>
            <w:r w:rsidRPr="00732BB7">
              <w:rPr>
                <w:color w:val="000000"/>
                <w:sz w:val="22"/>
                <w:szCs w:val="22"/>
              </w:rPr>
              <w:t>PL</w:t>
            </w:r>
          </w:p>
        </w:tc>
      </w:tr>
      <w:tr w:rsidR="00A925E1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624AA8" w:rsidRDefault="00624AA8" w:rsidP="00A925E1">
            <w:pPr>
              <w:spacing w:before="40" w:after="4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hyperlink r:id="rId52" w:history="1">
              <w:r w:rsidR="00A925E1" w:rsidRPr="00624AA8">
                <w:rPr>
                  <w:rStyle w:val="Hyperlink"/>
                  <w:rFonts w:cs="Calibri"/>
                  <w:sz w:val="22"/>
                  <w:szCs w:val="22"/>
                </w:rPr>
                <w:t>29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A925E1" w:rsidRPr="00AA70EA" w:rsidRDefault="00A925E1" w:rsidP="00A925E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AA70E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25E1" w:rsidRPr="00AA70EA" w:rsidRDefault="008F2DF9" w:rsidP="00A925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F2DF9">
              <w:rPr>
                <w:rFonts w:asciiTheme="minorHAnsi" w:hAnsiTheme="minorHAnsi"/>
                <w:color w:val="000000"/>
                <w:sz w:val="22"/>
                <w:szCs w:val="22"/>
              </w:rPr>
              <w:t>Projet de plan opérationnel quadriennal glissant du Secteur de la normalisation des télécommunications pour la période 2018-2021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A925E1" w:rsidP="00A925E1">
            <w:pPr>
              <w:jc w:val="center"/>
            </w:pPr>
            <w:r w:rsidRPr="00732BB7">
              <w:rPr>
                <w:color w:val="000000"/>
                <w:sz w:val="22"/>
                <w:szCs w:val="22"/>
              </w:rPr>
              <w:t>PL</w:t>
            </w:r>
          </w:p>
        </w:tc>
      </w:tr>
      <w:tr w:rsidR="00A925E1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624AA8" w:rsidRDefault="00624AA8" w:rsidP="00A925E1">
            <w:pPr>
              <w:spacing w:before="40" w:after="4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hyperlink r:id="rId53" w:history="1">
              <w:r w:rsidR="00A925E1" w:rsidRPr="00624AA8">
                <w:rPr>
                  <w:rStyle w:val="Hyperlink"/>
                  <w:rFonts w:cs="Calibri"/>
                  <w:sz w:val="22"/>
                  <w:szCs w:val="22"/>
                </w:rPr>
                <w:t>30(Rev.1)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A925E1" w:rsidRPr="0026342C" w:rsidRDefault="00A925E1" w:rsidP="00A925E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</w:pPr>
            <w:r w:rsidRPr="0026342C"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25E1" w:rsidRPr="00AA70EA" w:rsidRDefault="00315364" w:rsidP="00A925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Projet de </w:t>
            </w:r>
            <w:r w:rsidR="008F2DF9" w:rsidRPr="008F2DF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Plan opérationnel quadriennal glissant du </w:t>
            </w:r>
            <w:r w:rsidR="005232DB" w:rsidRPr="005232DB">
              <w:rPr>
                <w:rFonts w:asciiTheme="minorHAnsi" w:hAnsiTheme="minorHAnsi"/>
                <w:color w:val="000000"/>
                <w:sz w:val="22"/>
                <w:szCs w:val="22"/>
              </w:rPr>
              <w:t>Secteur du développement des télécommunications</w:t>
            </w:r>
            <w:r w:rsidR="008F2DF9" w:rsidRPr="008F2DF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pour la période 2018-2021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A925E1" w:rsidP="00A925E1">
            <w:pPr>
              <w:jc w:val="center"/>
            </w:pPr>
            <w:r w:rsidRPr="00732BB7">
              <w:rPr>
                <w:color w:val="000000"/>
                <w:sz w:val="22"/>
                <w:szCs w:val="22"/>
              </w:rPr>
              <w:t>PL</w:t>
            </w:r>
          </w:p>
        </w:tc>
      </w:tr>
      <w:tr w:rsidR="00A925E1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624AA8" w:rsidRDefault="00624AA8" w:rsidP="00A925E1">
            <w:pPr>
              <w:spacing w:before="40" w:after="4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hyperlink r:id="rId54" w:history="1">
              <w:r w:rsidR="00A925E1" w:rsidRPr="00624AA8">
                <w:rPr>
                  <w:rStyle w:val="Hyperlink"/>
                  <w:rFonts w:cs="Calibri"/>
                  <w:sz w:val="22"/>
                  <w:szCs w:val="22"/>
                </w:rPr>
                <w:t>31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A925E1" w:rsidRPr="00AA70EA" w:rsidRDefault="00A925E1" w:rsidP="00A925E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AA70E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25E1" w:rsidRPr="00AA70EA" w:rsidRDefault="00315364" w:rsidP="00A925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Projet </w:t>
            </w:r>
            <w:r w:rsidR="008F2DF9" w:rsidRPr="008F2DF9">
              <w:rPr>
                <w:rFonts w:asciiTheme="minorHAnsi" w:hAnsiTheme="minorHAnsi"/>
                <w:color w:val="000000"/>
                <w:sz w:val="22"/>
                <w:szCs w:val="22"/>
              </w:rPr>
              <w:t>Plan opérationnel quadriennal glissant du Secrétariat général pour la période 2018-2021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A925E1" w:rsidP="00A925E1">
            <w:pPr>
              <w:jc w:val="center"/>
            </w:pPr>
            <w:r w:rsidRPr="00732BB7">
              <w:rPr>
                <w:color w:val="000000"/>
                <w:sz w:val="22"/>
                <w:szCs w:val="22"/>
              </w:rPr>
              <w:t>PL</w:t>
            </w:r>
          </w:p>
        </w:tc>
      </w:tr>
      <w:tr w:rsidR="00BE4844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hyperlink r:id="rId55" w:history="1">
              <w:r w:rsidR="00BE4844" w:rsidRPr="00624AA8">
                <w:rPr>
                  <w:rStyle w:val="Hyperlink"/>
                  <w:rFonts w:cs="Calibri"/>
                  <w:sz w:val="22"/>
                  <w:szCs w:val="22"/>
                </w:rPr>
                <w:t>32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Pr="00AA70EA" w:rsidRDefault="00BE4844" w:rsidP="00BE4844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AA70E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A70EA" w:rsidRDefault="00BE4844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F2DF9">
              <w:rPr>
                <w:rFonts w:asciiTheme="minorHAnsi" w:hAnsiTheme="minorHAnsi"/>
                <w:color w:val="000000"/>
                <w:sz w:val="22"/>
                <w:szCs w:val="22"/>
              </w:rPr>
              <w:t>Projets de Plan opérationnel quadriennal glissant de l'UIT-R, de l'UIT-T, de l'UIT-D et du Secrétariat général pour la période 2018-2021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1F6C03">
              <w:t>PL</w:t>
            </w:r>
          </w:p>
        </w:tc>
      </w:tr>
      <w:tr w:rsidR="00BE4844" w:rsidRPr="00AA70EA" w:rsidTr="00A925E1">
        <w:trPr>
          <w:cantSplit/>
          <w:trHeight w:val="70"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hyperlink r:id="rId56" w:history="1">
              <w:r w:rsidR="00BE4844" w:rsidRPr="00624AA8">
                <w:rPr>
                  <w:rStyle w:val="Hyperlink"/>
                  <w:rFonts w:cs="Calibri"/>
                  <w:sz w:val="22"/>
                  <w:szCs w:val="22"/>
                </w:rPr>
                <w:t>33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Pr="0026342C" w:rsidRDefault="00BE4844" w:rsidP="00BE4844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</w:pPr>
            <w:r w:rsidRPr="0026342C"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A70EA" w:rsidRDefault="00BE4844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F2DF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Activités de l'UIT relatives à </w:t>
            </w:r>
            <w:proofErr w:type="gramStart"/>
            <w:r w:rsidRPr="008F2DF9">
              <w:rPr>
                <w:rFonts w:asciiTheme="minorHAnsi" w:hAnsiTheme="minorHAnsi"/>
                <w:color w:val="000000"/>
                <w:sz w:val="22"/>
                <w:szCs w:val="22"/>
              </w:rPr>
              <w:t>l'Internet:</w:t>
            </w:r>
            <w:proofErr w:type="gramEnd"/>
            <w:r w:rsidRPr="008F2DF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Résolutions 101, 102, 133 et 180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1F6C03">
              <w:t>PL</w:t>
            </w:r>
          </w:p>
        </w:tc>
      </w:tr>
      <w:tr w:rsidR="00BE4844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hyperlink r:id="rId57" w:history="1">
              <w:r w:rsidR="00BE4844" w:rsidRPr="00624AA8">
                <w:rPr>
                  <w:rStyle w:val="Hyperlink"/>
                  <w:rFonts w:cs="Calibri"/>
                  <w:sz w:val="22"/>
                  <w:szCs w:val="22"/>
                </w:rPr>
                <w:t>34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Pr="00AA70EA" w:rsidRDefault="00BE4844" w:rsidP="00BE4844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AA70E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A70EA" w:rsidRDefault="00BE4844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84781">
              <w:rPr>
                <w:rFonts w:asciiTheme="minorHAnsi" w:hAnsiTheme="minorHAnsi"/>
                <w:color w:val="000000"/>
                <w:sz w:val="22"/>
                <w:szCs w:val="22"/>
              </w:rPr>
              <w:t>Fonds pour le développement des Technologies de l'information et de la communication (FDTIC)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hyperlink r:id="rId58" w:history="1">
              <w:r w:rsidR="00BE4844" w:rsidRPr="00624AA8">
                <w:rPr>
                  <w:rStyle w:val="Hyperlink"/>
                  <w:rFonts w:cs="Calibri"/>
                  <w:sz w:val="22"/>
                  <w:szCs w:val="22"/>
                </w:rPr>
                <w:t>35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Pr="004E76F6" w:rsidRDefault="00BE4844" w:rsidP="00BE4844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</w:pPr>
            <w:r w:rsidRPr="004E76F6"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6C0A1B" w:rsidRDefault="00BE4844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8478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Rapport sur la mise en </w:t>
            </w:r>
            <w:proofErr w:type="spellStart"/>
            <w:r w:rsidRPr="00084781">
              <w:rPr>
                <w:rFonts w:asciiTheme="minorHAnsi" w:hAnsiTheme="minorHAnsi"/>
                <w:color w:val="000000"/>
                <w:sz w:val="22"/>
                <w:szCs w:val="22"/>
              </w:rPr>
              <w:t>oeuvre</w:t>
            </w:r>
            <w:proofErr w:type="spellEnd"/>
            <w:r w:rsidRPr="0008478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du plan stratégique et sur les activités de l'Union (Rapport d'activité annuel de l'UIT)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1F6C03">
              <w:t>PL</w:t>
            </w:r>
          </w:p>
        </w:tc>
      </w:tr>
      <w:tr w:rsidR="00BE4844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hyperlink r:id="rId59" w:history="1">
              <w:r w:rsidR="00BE4844" w:rsidRPr="00624AA8">
                <w:rPr>
                  <w:rStyle w:val="Hyperlink"/>
                  <w:rFonts w:cs="Calibri"/>
                  <w:sz w:val="22"/>
                  <w:szCs w:val="22"/>
                </w:rPr>
                <w:t>36(Rev.1)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Pr="00AA70EA" w:rsidRDefault="00BE4844" w:rsidP="00BE4844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AA70E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6C0A1B" w:rsidRDefault="00BE4844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84781">
              <w:rPr>
                <w:rFonts w:asciiTheme="minorHAnsi" w:hAnsiTheme="minorHAnsi"/>
                <w:color w:val="000000"/>
                <w:sz w:val="22"/>
                <w:szCs w:val="22"/>
              </w:rPr>
              <w:t>Rôle de l'UIT en tant qu'Autorité de surveillance du système international d'inscription pour les biens spatiaux, conformément au Protocole portant sur les biens spatiaux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1F6C03">
              <w:t>PL</w:t>
            </w:r>
          </w:p>
        </w:tc>
      </w:tr>
      <w:tr w:rsidR="00BE4844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hyperlink r:id="rId60" w:history="1">
              <w:r w:rsidR="00BE4844" w:rsidRPr="00624AA8">
                <w:rPr>
                  <w:rStyle w:val="Hyperlink"/>
                  <w:rFonts w:cs="Calibri"/>
                  <w:sz w:val="22"/>
                  <w:szCs w:val="22"/>
                </w:rPr>
                <w:t>37(Rev.2)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Pr="00762B4E" w:rsidRDefault="00BE4844" w:rsidP="00BE4844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762B4E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762B4E" w:rsidRDefault="00BE4844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84781">
              <w:rPr>
                <w:rFonts w:asciiTheme="minorHAnsi" w:hAnsiTheme="minorHAnsi"/>
                <w:color w:val="000000"/>
                <w:sz w:val="22"/>
                <w:szCs w:val="22"/>
              </w:rPr>
              <w:t>Calendrier des conférences, assemblées et réunions futures de l'Union pour la période 2017-2020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1F6C03">
              <w:t>PL</w:t>
            </w:r>
          </w:p>
        </w:tc>
      </w:tr>
      <w:tr w:rsidR="00BE4844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hyperlink r:id="rId61" w:history="1">
              <w:r w:rsidR="00BE4844" w:rsidRPr="00624AA8">
                <w:rPr>
                  <w:rStyle w:val="Hyperlink"/>
                  <w:rFonts w:cs="Calibri"/>
                  <w:sz w:val="22"/>
                  <w:szCs w:val="22"/>
                </w:rPr>
                <w:t>38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Pr="00AA70EA" w:rsidRDefault="00BE4844" w:rsidP="00BE4844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70EA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A70EA" w:rsidRDefault="00BE4844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8478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Rapport sur la mise en </w:t>
            </w:r>
            <w:proofErr w:type="spellStart"/>
            <w:r w:rsidRPr="00084781">
              <w:rPr>
                <w:rFonts w:asciiTheme="minorHAnsi" w:hAnsiTheme="minorHAnsi"/>
                <w:color w:val="000000"/>
                <w:sz w:val="22"/>
                <w:szCs w:val="22"/>
              </w:rPr>
              <w:t>oeuvre</w:t>
            </w:r>
            <w:proofErr w:type="spellEnd"/>
            <w:r w:rsidRPr="0008478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de la Résolution 191 (Busan, 2014) "Stratégie de coordination des efforts entre les trois Secteurs de l'Union"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hyperlink r:id="rId62" w:history="1">
              <w:r w:rsidR="00BE4844" w:rsidRPr="00624AA8">
                <w:rPr>
                  <w:rStyle w:val="Hyperlink"/>
                  <w:rFonts w:cs="Calibri"/>
                  <w:sz w:val="22"/>
                  <w:szCs w:val="22"/>
                </w:rPr>
                <w:t>39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Pr="00AA70EA" w:rsidRDefault="00BE4844" w:rsidP="00BE4844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AA70E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A70EA" w:rsidRDefault="00BE4844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8478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Feuille de route pour la mise en </w:t>
            </w:r>
            <w:proofErr w:type="spellStart"/>
            <w:r w:rsidRPr="00084781">
              <w:rPr>
                <w:rFonts w:asciiTheme="minorHAnsi" w:hAnsiTheme="minorHAnsi"/>
                <w:color w:val="000000"/>
                <w:sz w:val="22"/>
                <w:szCs w:val="22"/>
              </w:rPr>
              <w:t>oeuvre</w:t>
            </w:r>
            <w:proofErr w:type="spellEnd"/>
            <w:r w:rsidRPr="0008478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du programme </w:t>
            </w:r>
            <w:proofErr w:type="spellStart"/>
            <w:r w:rsidRPr="00084781">
              <w:rPr>
                <w:rFonts w:asciiTheme="minorHAnsi" w:hAnsiTheme="minorHAnsi"/>
                <w:color w:val="000000"/>
                <w:sz w:val="22"/>
                <w:szCs w:val="22"/>
              </w:rPr>
              <w:t>Connect</w:t>
            </w:r>
            <w:proofErr w:type="spellEnd"/>
            <w:r w:rsidRPr="0008478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2020 et progrès réalisés à ce jour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1F6C03">
              <w:t>PL</w:t>
            </w:r>
          </w:p>
        </w:tc>
      </w:tr>
      <w:tr w:rsidR="00BE4844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hyperlink r:id="rId63" w:history="1">
              <w:r w:rsidR="00BE4844" w:rsidRPr="00624AA8">
                <w:rPr>
                  <w:rStyle w:val="Hyperlink"/>
                  <w:rFonts w:cs="Calibri"/>
                  <w:sz w:val="22"/>
                  <w:szCs w:val="22"/>
                </w:rPr>
                <w:t>40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Pr="00AA70EA" w:rsidRDefault="00BE4844" w:rsidP="00BE4844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AA70E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A70EA" w:rsidRDefault="00BE4844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84781">
              <w:rPr>
                <w:rFonts w:asciiTheme="minorHAnsi" w:hAnsiTheme="minorHAnsi"/>
                <w:color w:val="000000"/>
                <w:sz w:val="22"/>
                <w:szCs w:val="22"/>
              </w:rPr>
              <w:t>Vérification extérieure des comptes de l'Union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hyperlink r:id="rId64" w:history="1">
              <w:r w:rsidR="00BE4844" w:rsidRPr="00624AA8">
                <w:rPr>
                  <w:rStyle w:val="Hyperlink"/>
                  <w:rFonts w:cs="Calibri"/>
                  <w:sz w:val="22"/>
                  <w:szCs w:val="22"/>
                </w:rPr>
                <w:t>41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Pr="00AA70EA" w:rsidRDefault="00BE4844" w:rsidP="00BE4844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AA70E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0B5DC3" w:rsidRDefault="00BE4844" w:rsidP="00BE4844">
            <w:pPr>
              <w:spacing w:before="60" w:after="60"/>
              <w:rPr>
                <w:rFonts w:asciiTheme="minorHAnsi" w:hAnsiTheme="minorHAnsi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pacing w:val="-2"/>
                <w:sz w:val="22"/>
                <w:szCs w:val="22"/>
              </w:rPr>
              <w:t>Vérification extérieure des compt</w:t>
            </w:r>
            <w:r w:rsidRPr="004362A9">
              <w:rPr>
                <w:rFonts w:asciiTheme="minorHAnsi" w:hAnsiTheme="minorHAnsi"/>
                <w:color w:val="000000"/>
                <w:spacing w:val="-2"/>
                <w:sz w:val="22"/>
                <w:szCs w:val="22"/>
              </w:rPr>
              <w:t>es de l'Union - ITU Telecom World 2016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hyperlink r:id="rId65" w:history="1">
              <w:r w:rsidR="00BE4844" w:rsidRPr="00624AA8">
                <w:rPr>
                  <w:rStyle w:val="Hyperlink"/>
                  <w:rFonts w:cs="Calibri"/>
                  <w:sz w:val="22"/>
                  <w:szCs w:val="22"/>
                </w:rPr>
                <w:t>42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Pr="00AA70EA" w:rsidRDefault="00BE4844" w:rsidP="00BE4844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AA70E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26342C" w:rsidRDefault="00BE4844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fr-CH"/>
              </w:rPr>
            </w:pPr>
            <w:r w:rsidRPr="004362A9">
              <w:rPr>
                <w:rFonts w:asciiTheme="minorHAnsi" w:hAnsiTheme="minorHAnsi"/>
                <w:color w:val="000000"/>
                <w:sz w:val="22"/>
                <w:szCs w:val="22"/>
                <w:lang w:val="fr-CH"/>
              </w:rPr>
              <w:t>Rapport de gestion financière pour l'exercice annuel 2016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hyperlink r:id="rId66" w:history="1">
              <w:r w:rsidR="00BE4844" w:rsidRPr="00624AA8">
                <w:rPr>
                  <w:rStyle w:val="Hyperlink"/>
                  <w:rFonts w:cs="Calibri"/>
                  <w:sz w:val="22"/>
                  <w:szCs w:val="22"/>
                </w:rPr>
                <w:t>43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Pr="00AA70EA" w:rsidRDefault="00BE4844" w:rsidP="00BE4844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AA70E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A70EA" w:rsidRDefault="00BE4844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62A9">
              <w:rPr>
                <w:rFonts w:asciiTheme="minorHAnsi" w:hAnsiTheme="minorHAnsi"/>
                <w:color w:val="000000"/>
                <w:sz w:val="22"/>
                <w:szCs w:val="22"/>
              </w:rPr>
              <w:t>Propositions visant à augmenter les recettes provenant des Ressources internationales de numérotage (</w:t>
            </w:r>
            <w:proofErr w:type="spellStart"/>
            <w:r w:rsidRPr="004362A9">
              <w:rPr>
                <w:rFonts w:asciiTheme="minorHAnsi" w:hAnsiTheme="minorHAnsi"/>
                <w:color w:val="000000"/>
                <w:sz w:val="22"/>
                <w:szCs w:val="22"/>
              </w:rPr>
              <w:t>INRs</w:t>
            </w:r>
            <w:proofErr w:type="spellEnd"/>
            <w:r w:rsidRPr="004362A9">
              <w:rPr>
                <w:rFonts w:asciiTheme="minorHAnsi" w:hAnsi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hyperlink r:id="rId67" w:history="1">
              <w:r w:rsidR="00BE4844" w:rsidRPr="00624AA8">
                <w:rPr>
                  <w:rStyle w:val="Hyperlink"/>
                  <w:rFonts w:cs="Calibri"/>
                  <w:sz w:val="22"/>
                  <w:szCs w:val="22"/>
                </w:rPr>
                <w:t>44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Pr="00AA70EA" w:rsidRDefault="00BE4844" w:rsidP="00BE4844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AA70E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A70EA" w:rsidRDefault="00BE4844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62A9">
              <w:rPr>
                <w:rFonts w:asciiTheme="minorHAnsi" w:hAnsiTheme="minorHAnsi"/>
                <w:color w:val="000000"/>
                <w:sz w:val="22"/>
                <w:szCs w:val="22"/>
              </w:rPr>
              <w:t>Rapport de l'Auditeur interne sur les activités d'Audit interne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hyperlink r:id="rId68" w:history="1">
              <w:r w:rsidR="00BE4844" w:rsidRPr="00624AA8">
                <w:rPr>
                  <w:rStyle w:val="Hyperlink"/>
                  <w:rFonts w:cs="Calibri"/>
                  <w:sz w:val="22"/>
                  <w:szCs w:val="22"/>
                </w:rPr>
                <w:t>45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Pr="00AA70EA" w:rsidRDefault="00BE4844" w:rsidP="00BE4844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AA70E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A70EA" w:rsidRDefault="00BE4844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62A9">
              <w:rPr>
                <w:rFonts w:asciiTheme="minorHAnsi" w:hAnsiTheme="minorHAnsi"/>
                <w:color w:val="000000"/>
                <w:sz w:val="22"/>
                <w:szCs w:val="22"/>
              </w:rPr>
              <w:t>Mesures d'efficacité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hyperlink r:id="rId69" w:history="1">
              <w:r w:rsidR="00BE4844" w:rsidRPr="00624AA8">
                <w:rPr>
                  <w:rStyle w:val="Hyperlink"/>
                  <w:rFonts w:cs="Calibri"/>
                  <w:sz w:val="22"/>
                  <w:szCs w:val="22"/>
                </w:rPr>
                <w:t>46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Pr="00AA70EA" w:rsidRDefault="00BE4844" w:rsidP="00BE4844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AA70E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A70EA" w:rsidRDefault="00BE4844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62A9">
              <w:rPr>
                <w:rFonts w:asciiTheme="minorHAnsi" w:hAnsiTheme="minorHAnsi"/>
                <w:color w:val="000000"/>
                <w:sz w:val="22"/>
                <w:szCs w:val="22"/>
              </w:rPr>
              <w:t>Passif de l'assurance maladie après la cessation de service (ASHI)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hyperlink r:id="rId70" w:history="1">
              <w:r w:rsidR="00BE4844" w:rsidRPr="00624AA8">
                <w:rPr>
                  <w:rStyle w:val="Hyperlink"/>
                  <w:rFonts w:cs="Calibri"/>
                  <w:sz w:val="22"/>
                  <w:szCs w:val="22"/>
                </w:rPr>
                <w:t>47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Pr="00AA70EA" w:rsidRDefault="00BE4844" w:rsidP="00BE4844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AA70E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A70EA" w:rsidRDefault="00BE4844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62A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Rapport exhaustif décrivant de manière détaillée les activités menées, les mesures adoptées et la collaboration instaurée par l'Union dans le cadre de la mise en </w:t>
            </w:r>
            <w:proofErr w:type="spellStart"/>
            <w:r w:rsidRPr="004362A9">
              <w:rPr>
                <w:rFonts w:asciiTheme="minorHAnsi" w:hAnsiTheme="minorHAnsi"/>
                <w:color w:val="000000"/>
                <w:sz w:val="22"/>
                <w:szCs w:val="22"/>
              </w:rPr>
              <w:t>oeuvre</w:t>
            </w:r>
            <w:proofErr w:type="spellEnd"/>
            <w:r w:rsidRPr="004362A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des résultats du SMSI et du programme de développement durable à l'horizon 2030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A135B6">
              <w:rPr>
                <w:color w:val="000000"/>
                <w:sz w:val="22"/>
                <w:szCs w:val="22"/>
              </w:rPr>
              <w:t>PL</w:t>
            </w:r>
          </w:p>
        </w:tc>
      </w:tr>
      <w:tr w:rsidR="00BE4844" w:rsidRPr="00AA70EA" w:rsidTr="00A8734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hyperlink r:id="rId71" w:history="1">
              <w:r w:rsidR="00BE4844" w:rsidRPr="00624AA8">
                <w:rPr>
                  <w:rStyle w:val="Hyperlink"/>
                  <w:rFonts w:cs="Calibri"/>
                  <w:sz w:val="22"/>
                  <w:szCs w:val="22"/>
                </w:rPr>
                <w:t>48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BE4844" w:rsidRDefault="00BE4844" w:rsidP="00BE4844">
            <w:pPr>
              <w:jc w:val="center"/>
            </w:pPr>
            <w:r w:rsidRPr="00347B7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4362A9" w:rsidRDefault="00BE4844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62A9">
              <w:rPr>
                <w:rFonts w:asciiTheme="minorHAnsi" w:hAnsiTheme="minorHAnsi"/>
                <w:color w:val="000000"/>
                <w:sz w:val="22"/>
                <w:szCs w:val="22"/>
              </w:rPr>
              <w:t>Mémorandums d'accord ayant des incidences financières et/ou stratégiques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A8734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hyperlink r:id="rId72" w:history="1">
              <w:r w:rsidR="00BE4844" w:rsidRPr="00624AA8">
                <w:rPr>
                  <w:rStyle w:val="Hyperlink"/>
                  <w:rFonts w:cs="Calibri"/>
                  <w:sz w:val="22"/>
                  <w:szCs w:val="22"/>
                </w:rPr>
                <w:t>49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BE4844" w:rsidRDefault="00BE4844" w:rsidP="00BE4844">
            <w:pPr>
              <w:jc w:val="center"/>
            </w:pPr>
            <w:r w:rsidRPr="00347B7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A70EA" w:rsidRDefault="00BE4844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62A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Mise en </w:t>
            </w:r>
            <w:proofErr w:type="spellStart"/>
            <w:r w:rsidRPr="004362A9">
              <w:rPr>
                <w:rFonts w:asciiTheme="minorHAnsi" w:hAnsiTheme="minorHAnsi"/>
                <w:color w:val="000000"/>
                <w:sz w:val="22"/>
                <w:szCs w:val="22"/>
              </w:rPr>
              <w:t>oeuvre</w:t>
            </w:r>
            <w:proofErr w:type="spellEnd"/>
            <w:r w:rsidRPr="004362A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et état d'avancement de la mise en </w:t>
            </w:r>
            <w:proofErr w:type="spellStart"/>
            <w:r w:rsidRPr="004362A9">
              <w:rPr>
                <w:rFonts w:asciiTheme="minorHAnsi" w:hAnsiTheme="minorHAnsi"/>
                <w:color w:val="000000"/>
                <w:sz w:val="22"/>
                <w:szCs w:val="22"/>
              </w:rPr>
              <w:t>oeuvre</w:t>
            </w:r>
            <w:proofErr w:type="spellEnd"/>
            <w:r w:rsidRPr="004362A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des recommandations formulées par le CCI dans le rapport intitulé "Examen de la gestion et de l'administration de l'UIT"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A135B6">
              <w:rPr>
                <w:color w:val="000000"/>
                <w:sz w:val="22"/>
                <w:szCs w:val="22"/>
              </w:rPr>
              <w:t>PL</w:t>
            </w:r>
          </w:p>
        </w:tc>
      </w:tr>
      <w:tr w:rsidR="00BE4844" w:rsidRPr="00AA70EA" w:rsidTr="00A8734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hyperlink r:id="rId73" w:history="1">
              <w:r w:rsidR="00BE4844" w:rsidRPr="00624AA8">
                <w:rPr>
                  <w:rStyle w:val="Hyperlink"/>
                  <w:rFonts w:cs="Calibri"/>
                  <w:sz w:val="22"/>
                  <w:szCs w:val="22"/>
                </w:rPr>
                <w:t>50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BE4844" w:rsidRDefault="00BE4844" w:rsidP="00BE4844">
            <w:pPr>
              <w:jc w:val="center"/>
            </w:pPr>
            <w:r w:rsidRPr="00A87341"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>Prés.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 xml:space="preserve"> GTC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A70EA" w:rsidRDefault="00BE4844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62A9">
              <w:rPr>
                <w:rFonts w:asciiTheme="minorHAnsi" w:hAnsiTheme="minorHAnsi"/>
                <w:color w:val="000000"/>
                <w:sz w:val="22"/>
                <w:szCs w:val="22"/>
              </w:rPr>
              <w:t>Rapport du Président du Groupe de travail du Conseil sur les ressources financières et les ressources humaines (GTC-FHR)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A8734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hyperlink r:id="rId74" w:history="1">
              <w:r w:rsidR="00BE4844" w:rsidRPr="00624AA8">
                <w:rPr>
                  <w:rStyle w:val="Hyperlink"/>
                  <w:rFonts w:cs="Calibri"/>
                  <w:sz w:val="22"/>
                  <w:szCs w:val="22"/>
                </w:rPr>
                <w:t>51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BE4844" w:rsidRDefault="00BE4844" w:rsidP="00BE4844">
            <w:pPr>
              <w:jc w:val="center"/>
            </w:pPr>
            <w:r w:rsidRPr="00A87341"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>Prés.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 xml:space="preserve"> GTC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A70EA" w:rsidRDefault="00BE4844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62A9">
              <w:rPr>
                <w:rFonts w:asciiTheme="minorHAnsi" w:hAnsiTheme="minorHAnsi"/>
                <w:color w:val="000000"/>
                <w:sz w:val="22"/>
                <w:szCs w:val="22"/>
              </w:rPr>
              <w:t>Rapport du Président du Groupe de travail du Conseil sur les questions de politiques publiques internationales relatives à l'Internet (GTC-Internet)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A135B6">
              <w:rPr>
                <w:color w:val="000000"/>
                <w:sz w:val="22"/>
                <w:szCs w:val="22"/>
              </w:rPr>
              <w:t>PL</w:t>
            </w:r>
          </w:p>
        </w:tc>
      </w:tr>
      <w:tr w:rsidR="00BE4844" w:rsidRPr="00AA70EA" w:rsidTr="00A8734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hyperlink r:id="rId75" w:history="1">
              <w:r w:rsidR="00BE4844" w:rsidRPr="00624AA8">
                <w:rPr>
                  <w:rStyle w:val="Hyperlink"/>
                  <w:rFonts w:cs="Calibri"/>
                  <w:sz w:val="22"/>
                  <w:szCs w:val="22"/>
                </w:rPr>
                <w:t>52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BE4844" w:rsidRDefault="00BE4844" w:rsidP="00BE4844">
            <w:pPr>
              <w:jc w:val="center"/>
            </w:pPr>
            <w:r w:rsidRPr="00347B7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A70EA" w:rsidRDefault="00BE4844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62A9">
              <w:rPr>
                <w:rFonts w:asciiTheme="minorHAnsi" w:hAnsiTheme="minorHAnsi"/>
                <w:color w:val="000000"/>
                <w:sz w:val="22"/>
                <w:szCs w:val="22"/>
              </w:rPr>
              <w:t>Rapport sur le Colloque mondial sur la normalisation (GSS-16) et sur l'Assemblée mondiale de normalisation des télécommunications (AMNT-16)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A135B6">
              <w:rPr>
                <w:color w:val="000000"/>
                <w:sz w:val="22"/>
                <w:szCs w:val="22"/>
              </w:rPr>
              <w:t>PL</w:t>
            </w:r>
          </w:p>
        </w:tc>
      </w:tr>
      <w:tr w:rsidR="00BE4844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hyperlink r:id="rId76" w:history="1">
              <w:r w:rsidR="00BE4844" w:rsidRPr="00624AA8">
                <w:rPr>
                  <w:rStyle w:val="Hyperlink"/>
                  <w:rFonts w:cs="Calibri"/>
                  <w:sz w:val="22"/>
                  <w:szCs w:val="22"/>
                </w:rPr>
                <w:t>53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BE4844" w:rsidRDefault="00BE4844" w:rsidP="00BE4844">
            <w:pPr>
              <w:jc w:val="center"/>
            </w:pPr>
            <w:r w:rsidRPr="00347B7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A70EA" w:rsidRDefault="00BE4844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62A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Rapport d'activité sur la mise en </w:t>
            </w:r>
            <w:proofErr w:type="spellStart"/>
            <w:r w:rsidRPr="004362A9">
              <w:rPr>
                <w:rFonts w:asciiTheme="minorHAnsi" w:hAnsiTheme="minorHAnsi"/>
                <w:color w:val="000000"/>
                <w:sz w:val="22"/>
                <w:szCs w:val="22"/>
              </w:rPr>
              <w:t>oeuvre</w:t>
            </w:r>
            <w:proofErr w:type="spellEnd"/>
            <w:r w:rsidRPr="004362A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du Plan stratégique pour les ressources humaines et de la Résolution 48 (Rév. Busan, 2014)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BF7880"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A8734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hyperlink r:id="rId77" w:history="1">
              <w:r w:rsidR="00BE4844" w:rsidRPr="00624AA8">
                <w:rPr>
                  <w:rStyle w:val="Hyperlink"/>
                  <w:rFonts w:cs="Calibri"/>
                  <w:sz w:val="22"/>
                  <w:szCs w:val="22"/>
                </w:rPr>
                <w:t>54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BE4844" w:rsidRDefault="00BE4844" w:rsidP="00BE4844">
            <w:pPr>
              <w:jc w:val="center"/>
            </w:pPr>
            <w:r w:rsidRPr="00347B7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A70EA" w:rsidRDefault="00BE4844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62A9">
              <w:rPr>
                <w:rFonts w:asciiTheme="minorHAnsi" w:hAnsiTheme="minorHAnsi"/>
                <w:color w:val="000000"/>
                <w:sz w:val="22"/>
                <w:szCs w:val="22"/>
              </w:rPr>
              <w:t>Modifications des conditions d'emploi dans le cadre du régime commun des Nations Unies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BF7880"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A8734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hyperlink r:id="rId78" w:history="1">
              <w:r w:rsidR="00BE4844" w:rsidRPr="00624AA8">
                <w:rPr>
                  <w:rStyle w:val="Hyperlink"/>
                  <w:rFonts w:cs="Calibri"/>
                  <w:sz w:val="22"/>
                  <w:szCs w:val="22"/>
                </w:rPr>
                <w:t>55(Rev.2)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BE4844" w:rsidRDefault="00BE4844" w:rsidP="00BE4844">
            <w:pPr>
              <w:jc w:val="center"/>
            </w:pPr>
            <w:r w:rsidRPr="00347B7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A70EA" w:rsidRDefault="00BE4844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62A9">
              <w:rPr>
                <w:rFonts w:asciiTheme="minorHAnsi" w:hAnsiTheme="minorHAnsi"/>
                <w:color w:val="000000"/>
                <w:sz w:val="22"/>
                <w:szCs w:val="22"/>
              </w:rPr>
              <w:t>Liste des candidats aux postes de Présidents et de Vice-Présidents des GTC et du GE-RTI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BF7880"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A8734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hyperlink r:id="rId79" w:history="1">
              <w:r w:rsidR="00BE4844" w:rsidRPr="00624AA8">
                <w:rPr>
                  <w:rStyle w:val="Hyperlink"/>
                  <w:rFonts w:cs="Calibri"/>
                  <w:sz w:val="22"/>
                  <w:szCs w:val="22"/>
                </w:rPr>
                <w:t>56(Rev.2)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BE4844" w:rsidRDefault="00BE4844" w:rsidP="00BE4844">
            <w:pPr>
              <w:jc w:val="center"/>
            </w:pPr>
            <w:r w:rsidRPr="00347B7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A70EA" w:rsidRDefault="00BE4844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62A9">
              <w:rPr>
                <w:rFonts w:asciiTheme="minorHAnsi" w:hAnsiTheme="minorHAnsi"/>
                <w:color w:val="000000"/>
                <w:sz w:val="22"/>
                <w:szCs w:val="22"/>
              </w:rPr>
              <w:t>Rapport du directeur du BDT sur la préparation de la Conférence mondiale de développement des télécommunications de 2017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A135B6">
              <w:rPr>
                <w:color w:val="000000"/>
                <w:sz w:val="22"/>
                <w:szCs w:val="22"/>
              </w:rPr>
              <w:t>PL</w:t>
            </w:r>
          </w:p>
        </w:tc>
      </w:tr>
      <w:tr w:rsidR="00BE4844" w:rsidRPr="00AA70EA" w:rsidTr="00A8734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hyperlink r:id="rId80" w:history="1">
              <w:r w:rsidR="00BE4844" w:rsidRPr="00624AA8">
                <w:rPr>
                  <w:rStyle w:val="Hyperlink"/>
                  <w:rFonts w:cs="Calibri"/>
                  <w:sz w:val="22"/>
                  <w:szCs w:val="22"/>
                </w:rPr>
                <w:t>57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BE4844" w:rsidRDefault="00BE4844" w:rsidP="00BE4844">
            <w:pPr>
              <w:jc w:val="center"/>
            </w:pPr>
            <w:r w:rsidRPr="00347B7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A70EA" w:rsidRDefault="00BE4844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62A9">
              <w:rPr>
                <w:rFonts w:asciiTheme="minorHAnsi" w:hAnsiTheme="minorHAnsi"/>
                <w:color w:val="000000"/>
                <w:sz w:val="22"/>
                <w:szCs w:val="22"/>
              </w:rPr>
              <w:t>Montant préliminaire de l'unité contributive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E0474E"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hyperlink r:id="rId81" w:history="1">
              <w:r w:rsidR="00BE4844" w:rsidRPr="00624AA8">
                <w:rPr>
                  <w:rStyle w:val="Hyperlink"/>
                  <w:rFonts w:cs="Calibri"/>
                  <w:sz w:val="22"/>
                  <w:szCs w:val="22"/>
                </w:rPr>
                <w:t>58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BE4844" w:rsidRDefault="00BE4844" w:rsidP="00BE4844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A70EA" w:rsidRDefault="00BE4844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62A9">
              <w:rPr>
                <w:rFonts w:asciiTheme="minorHAnsi" w:hAnsiTheme="minorHAnsi"/>
                <w:color w:val="000000"/>
                <w:sz w:val="22"/>
                <w:szCs w:val="22"/>
              </w:rPr>
              <w:t>Renouvellement du mandat du vérificateur extérieur des comptes (Corte dei Conti) pour une période de deux ans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E0474E"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hyperlink r:id="rId82" w:history="1">
              <w:r w:rsidR="00BE4844" w:rsidRPr="00624AA8">
                <w:rPr>
                  <w:rStyle w:val="Hyperlink"/>
                  <w:rFonts w:cs="Calibri"/>
                  <w:sz w:val="22"/>
                  <w:szCs w:val="22"/>
                </w:rPr>
                <w:t>59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BE4844" w:rsidRDefault="00BE4844" w:rsidP="00BE4844">
            <w:pPr>
              <w:jc w:val="center"/>
            </w:pPr>
            <w:r w:rsidRPr="0098101E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A70EA" w:rsidRDefault="00BE4844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62A9">
              <w:rPr>
                <w:rFonts w:asciiTheme="minorHAnsi" w:hAnsiTheme="minorHAnsi"/>
                <w:color w:val="000000"/>
                <w:sz w:val="22"/>
                <w:szCs w:val="22"/>
              </w:rPr>
              <w:t>Forum mondial des politiques de télécommunication/TIC (FMPT)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5F0F08">
              <w:rPr>
                <w:color w:val="000000"/>
                <w:sz w:val="22"/>
                <w:szCs w:val="22"/>
              </w:rPr>
              <w:t>PL</w:t>
            </w:r>
          </w:p>
        </w:tc>
      </w:tr>
      <w:tr w:rsidR="00BE4844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hyperlink r:id="rId83" w:history="1">
              <w:r w:rsidR="00BE4844" w:rsidRPr="00624AA8">
                <w:rPr>
                  <w:rStyle w:val="Hyperlink"/>
                  <w:rFonts w:cs="Calibri"/>
                  <w:sz w:val="22"/>
                  <w:szCs w:val="22"/>
                </w:rPr>
                <w:t>60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BE4844" w:rsidRDefault="00BE4844" w:rsidP="00BE4844">
            <w:pPr>
              <w:jc w:val="center"/>
            </w:pPr>
            <w:r w:rsidRPr="0098101E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A70EA" w:rsidRDefault="00BE4844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62A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Messagerie TIES - Situation actuelle et mesures à prendre   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634D7B"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hyperlink r:id="rId84" w:history="1">
              <w:r w:rsidR="00BE4844" w:rsidRPr="00624AA8">
                <w:rPr>
                  <w:rStyle w:val="Hyperlink"/>
                  <w:rFonts w:cs="Calibri"/>
                  <w:sz w:val="22"/>
                  <w:szCs w:val="22"/>
                </w:rPr>
                <w:t>61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BE4844" w:rsidRDefault="00BE4844" w:rsidP="00BE4844">
            <w:pPr>
              <w:jc w:val="center"/>
            </w:pPr>
            <w:r w:rsidRPr="00AC6895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A70EA" w:rsidRDefault="00BE4844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62A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Proposition de modification de la Décision 482 du </w:t>
            </w:r>
            <w:proofErr w:type="gramStart"/>
            <w:r w:rsidRPr="004362A9">
              <w:rPr>
                <w:rFonts w:asciiTheme="minorHAnsi" w:hAnsiTheme="minorHAnsi"/>
                <w:color w:val="000000"/>
                <w:sz w:val="22"/>
                <w:szCs w:val="22"/>
              </w:rPr>
              <w:t>Conseil:</w:t>
            </w:r>
            <w:proofErr w:type="gramEnd"/>
            <w:r w:rsidRPr="004362A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"Mise en </w:t>
            </w:r>
            <w:proofErr w:type="spellStart"/>
            <w:r w:rsidRPr="004362A9">
              <w:rPr>
                <w:rFonts w:asciiTheme="minorHAnsi" w:hAnsiTheme="minorHAnsi"/>
                <w:color w:val="000000"/>
                <w:sz w:val="22"/>
                <w:szCs w:val="22"/>
              </w:rPr>
              <w:t>oeuvre</w:t>
            </w:r>
            <w:proofErr w:type="spellEnd"/>
            <w:r w:rsidRPr="004362A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du recouvrement des coûts pour le traitement des fiches de notification des réseaux à satellite"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634D7B"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hyperlink r:id="rId85" w:history="1">
              <w:r w:rsidR="00BE4844" w:rsidRPr="00624AA8">
                <w:rPr>
                  <w:rStyle w:val="Hyperlink"/>
                  <w:rFonts w:cs="Calibri"/>
                  <w:sz w:val="22"/>
                  <w:szCs w:val="22"/>
                </w:rPr>
                <w:t>62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BE4844" w:rsidRDefault="00BE4844" w:rsidP="00BE4844">
            <w:pPr>
              <w:jc w:val="center"/>
            </w:pPr>
            <w:r w:rsidRPr="00AC6895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A70EA" w:rsidRDefault="00BE4844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62A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Participation provisoire des entités s'occupant de questions de télécommunication aux activités de l'UIT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634D7B"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hyperlink r:id="rId86" w:history="1">
              <w:r w:rsidR="00BE4844" w:rsidRPr="00624AA8">
                <w:rPr>
                  <w:rStyle w:val="Hyperlink"/>
                  <w:rFonts w:cs="Calibri"/>
                  <w:sz w:val="22"/>
                  <w:szCs w:val="22"/>
                </w:rPr>
                <w:t>63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BE4844" w:rsidRDefault="00BE4844" w:rsidP="00BE4844">
            <w:pPr>
              <w:jc w:val="center"/>
            </w:pPr>
            <w:r w:rsidRPr="00AC6895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A70EA" w:rsidRDefault="00BE4844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62A9">
              <w:rPr>
                <w:rFonts w:asciiTheme="minorHAnsi" w:hAnsiTheme="minorHAnsi"/>
                <w:color w:val="000000"/>
                <w:sz w:val="22"/>
                <w:szCs w:val="22"/>
              </w:rPr>
              <w:t>Sécurité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634D7B"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hyperlink r:id="rId87" w:history="1">
              <w:r w:rsidR="00BE4844" w:rsidRPr="00624AA8">
                <w:rPr>
                  <w:rStyle w:val="Hyperlink"/>
                  <w:rFonts w:cs="Calibri"/>
                  <w:sz w:val="22"/>
                  <w:szCs w:val="22"/>
                </w:rPr>
                <w:t>64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BE4844" w:rsidRDefault="00BE4844" w:rsidP="00BE4844">
            <w:pPr>
              <w:jc w:val="center"/>
            </w:pPr>
            <w:r w:rsidRPr="00AC6895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A70EA" w:rsidRDefault="00BE4844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Cadre de responsabilis</w:t>
            </w:r>
            <w:r w:rsidRPr="004362A9">
              <w:rPr>
                <w:rFonts w:asciiTheme="minorHAnsi" w:hAnsiTheme="minorHAnsi"/>
                <w:color w:val="000000"/>
                <w:sz w:val="22"/>
                <w:szCs w:val="22"/>
              </w:rPr>
              <w:t>ation et de transparence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634D7B"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hyperlink r:id="rId88" w:history="1">
              <w:r w:rsidR="00BE4844" w:rsidRPr="00624AA8">
                <w:rPr>
                  <w:rStyle w:val="Hyperlink"/>
                  <w:rFonts w:cs="Calibri"/>
                  <w:sz w:val="22"/>
                  <w:szCs w:val="22"/>
                </w:rPr>
                <w:t>65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BE4844" w:rsidRDefault="00BE4844" w:rsidP="00BE4844">
            <w:pPr>
              <w:jc w:val="center"/>
            </w:pPr>
            <w:r w:rsidRPr="00AC6895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A70EA" w:rsidRDefault="00BE4844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62A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Accord de coopération entre l'UIT et INTERPOL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5F0F08">
              <w:rPr>
                <w:color w:val="000000"/>
                <w:sz w:val="22"/>
                <w:szCs w:val="22"/>
              </w:rPr>
              <w:t>PL</w:t>
            </w:r>
          </w:p>
        </w:tc>
      </w:tr>
      <w:tr w:rsidR="00BE4844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89" w:history="1">
              <w:r w:rsidR="00BE4844" w:rsidRPr="00624AA8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66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BE4844" w:rsidRDefault="00BE4844" w:rsidP="00BE4844">
            <w:pPr>
              <w:jc w:val="center"/>
            </w:pPr>
            <w:r w:rsidRPr="00AC6895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A70EA" w:rsidRDefault="00BE4844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62A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Mise en </w:t>
            </w:r>
            <w:proofErr w:type="spellStart"/>
            <w:r w:rsidRPr="004362A9">
              <w:rPr>
                <w:rFonts w:asciiTheme="minorHAnsi" w:hAnsiTheme="minorHAnsi"/>
                <w:color w:val="000000"/>
                <w:sz w:val="22"/>
                <w:szCs w:val="22"/>
              </w:rPr>
              <w:t>oeuvre</w:t>
            </w:r>
            <w:proofErr w:type="spellEnd"/>
            <w:r w:rsidRPr="004362A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de la politique de l'UIT en matière d'accès à l'information/aux documents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4B49D9"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90" w:history="1">
              <w:r w:rsidR="00BE4844" w:rsidRPr="00624AA8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67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BE4844" w:rsidRDefault="00BE4844" w:rsidP="00BE4844">
            <w:pPr>
              <w:jc w:val="center"/>
            </w:pPr>
            <w:r w:rsidRPr="00AC6895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A70EA" w:rsidRDefault="00BE4844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62A9">
              <w:rPr>
                <w:rFonts w:asciiTheme="minorHAnsi" w:hAnsiTheme="minorHAnsi"/>
                <w:color w:val="000000"/>
                <w:sz w:val="22"/>
                <w:szCs w:val="22"/>
              </w:rPr>
              <w:t>Améliorer la stabilité et la prévisibilité des bases financières de l'Union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4B49D9"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91" w:history="1">
              <w:r w:rsidR="00BE4844" w:rsidRPr="00624AA8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68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BE4844" w:rsidRDefault="00BE4844" w:rsidP="00BE4844">
            <w:pPr>
              <w:jc w:val="center"/>
            </w:pPr>
            <w:r w:rsidRPr="00AC6895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A70EA" w:rsidRDefault="00BE4844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62A9">
              <w:rPr>
                <w:rFonts w:asciiTheme="minorHAnsi" w:hAnsiTheme="minorHAnsi"/>
                <w:color w:val="000000"/>
                <w:sz w:val="22"/>
                <w:szCs w:val="22"/>
              </w:rPr>
              <w:t>Services financiers numériques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5F0F08">
              <w:rPr>
                <w:color w:val="000000"/>
                <w:sz w:val="22"/>
                <w:szCs w:val="22"/>
              </w:rPr>
              <w:t>PL</w:t>
            </w:r>
          </w:p>
        </w:tc>
      </w:tr>
      <w:tr w:rsidR="00BE4844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92" w:history="1">
              <w:r w:rsidR="00BE4844" w:rsidRPr="00624AA8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69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BE4844" w:rsidRDefault="00FD28A5" w:rsidP="00BE4844">
            <w:pPr>
              <w:jc w:val="center"/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05D9E" w:rsidRDefault="00BE4844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18"/>
              </w:rPr>
            </w:pPr>
            <w:r w:rsidRPr="00A05D9E">
              <w:rPr>
                <w:i/>
                <w:iCs/>
                <w:color w:val="000000"/>
                <w:sz w:val="22"/>
                <w:szCs w:val="18"/>
              </w:rPr>
              <w:t>Non attribué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FD28A5" w:rsidP="00BE4844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E4844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93" w:history="1">
              <w:r w:rsidR="00BE4844" w:rsidRPr="00624AA8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70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BE4844" w:rsidRDefault="00BE4844" w:rsidP="00BE4844">
            <w:pPr>
              <w:jc w:val="center"/>
            </w:pPr>
            <w:r w:rsidRPr="00B3424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A70EA" w:rsidRDefault="00BE4844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1F3F">
              <w:rPr>
                <w:rFonts w:asciiTheme="minorHAnsi" w:hAnsiTheme="minorHAnsi"/>
                <w:color w:val="000000"/>
                <w:sz w:val="22"/>
                <w:szCs w:val="22"/>
              </w:rPr>
              <w:t>Vote électronique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5F0F08">
              <w:rPr>
                <w:color w:val="000000"/>
                <w:sz w:val="22"/>
                <w:szCs w:val="22"/>
              </w:rPr>
              <w:t>PL</w:t>
            </w:r>
          </w:p>
        </w:tc>
      </w:tr>
      <w:tr w:rsidR="00BE4844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94" w:history="1">
              <w:r w:rsidR="00BE4844" w:rsidRPr="00624AA8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71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BE4844" w:rsidRDefault="00BE4844" w:rsidP="00BE4844">
            <w:pPr>
              <w:jc w:val="center"/>
            </w:pPr>
            <w:r w:rsidRPr="00B3424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A70EA" w:rsidRDefault="00BE4844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1F3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Examen de la politique de l'UIT relative à l'égalité hommes/femmes et à l'intégration du principe de l'égalité hommes/femmes et plan de mise en </w:t>
            </w:r>
            <w:proofErr w:type="spellStart"/>
            <w:r w:rsidRPr="00161F3F">
              <w:rPr>
                <w:rFonts w:asciiTheme="minorHAnsi" w:hAnsiTheme="minorHAnsi"/>
                <w:color w:val="000000"/>
                <w:sz w:val="22"/>
                <w:szCs w:val="22"/>
              </w:rPr>
              <w:t>oeuvre</w:t>
            </w:r>
            <w:proofErr w:type="spellEnd"/>
            <w:r w:rsidRPr="00161F3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proposé pour 2017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5F0F08">
              <w:rPr>
                <w:color w:val="000000"/>
                <w:sz w:val="22"/>
                <w:szCs w:val="22"/>
              </w:rPr>
              <w:t>PL</w:t>
            </w:r>
          </w:p>
        </w:tc>
      </w:tr>
      <w:tr w:rsidR="00A87341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87341" w:rsidRPr="00624AA8" w:rsidRDefault="00624AA8" w:rsidP="00A87341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95" w:history="1">
              <w:r w:rsidR="00A87341" w:rsidRPr="00624AA8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72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A87341" w:rsidRDefault="00A87341" w:rsidP="00A87341">
            <w:pPr>
              <w:jc w:val="center"/>
            </w:pPr>
            <w:r w:rsidRPr="00B3424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87341" w:rsidRPr="00D51722" w:rsidRDefault="00161F3F" w:rsidP="00A8734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fr-CH"/>
              </w:rPr>
            </w:pPr>
            <w:r w:rsidRPr="00161F3F">
              <w:rPr>
                <w:rFonts w:asciiTheme="minorHAnsi" w:hAnsiTheme="minorHAnsi"/>
                <w:color w:val="000000"/>
                <w:sz w:val="22"/>
                <w:szCs w:val="22"/>
                <w:lang w:val="fr-CH"/>
              </w:rPr>
              <w:t>Efficacité des groupes régionaux pour réduire l'écart en matière de normalisation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341" w:rsidRDefault="00A87341" w:rsidP="00A87341">
            <w:pPr>
              <w:jc w:val="center"/>
            </w:pPr>
            <w:r w:rsidRPr="00D904E0">
              <w:rPr>
                <w:color w:val="000000"/>
                <w:sz w:val="22"/>
                <w:szCs w:val="22"/>
              </w:rPr>
              <w:t>PL</w:t>
            </w:r>
          </w:p>
        </w:tc>
      </w:tr>
      <w:tr w:rsidR="00BE4844" w:rsidRPr="00AA70EA" w:rsidTr="00A8734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96" w:history="1">
              <w:r w:rsidR="00BE4844" w:rsidRPr="00624AA8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73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BE4844" w:rsidRDefault="00BE4844" w:rsidP="00BE4844">
            <w:pPr>
              <w:jc w:val="center"/>
            </w:pPr>
            <w:r w:rsidRPr="00B3424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A70EA" w:rsidRDefault="00BE4844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1F3F">
              <w:rPr>
                <w:rFonts w:asciiTheme="minorHAnsi" w:hAnsiTheme="minorHAnsi"/>
                <w:color w:val="000000"/>
                <w:sz w:val="22"/>
                <w:szCs w:val="22"/>
              </w:rPr>
              <w:t>Pr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o</w:t>
            </w:r>
            <w:r w:rsidRPr="00161F3F">
              <w:rPr>
                <w:rFonts w:asciiTheme="minorHAnsi" w:hAnsiTheme="minorHAnsi"/>
                <w:color w:val="000000"/>
                <w:sz w:val="22"/>
                <w:szCs w:val="22"/>
              </w:rPr>
              <w:t>jet de déclaration de l'UIT relative à la propension au risque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C87F3A"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A8734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97" w:history="1">
              <w:r w:rsidR="00BE4844" w:rsidRPr="00624AA8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74</w:t>
              </w:r>
            </w:hyperlink>
          </w:p>
        </w:tc>
        <w:tc>
          <w:tcPr>
            <w:tcW w:w="1276" w:type="dxa"/>
            <w:noWrap/>
            <w:tcMar>
              <w:left w:w="28" w:type="dxa"/>
              <w:right w:w="28" w:type="dxa"/>
            </w:tcMar>
          </w:tcPr>
          <w:p w:rsidR="00BE4844" w:rsidRDefault="00BE4844" w:rsidP="00BE4844">
            <w:pPr>
              <w:jc w:val="center"/>
            </w:pPr>
            <w:r w:rsidRPr="00B3424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A70EA" w:rsidRDefault="00BE4844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1F3F">
              <w:rPr>
                <w:rFonts w:asciiTheme="minorHAnsi" w:hAnsiTheme="minorHAnsi"/>
                <w:color w:val="000000"/>
                <w:sz w:val="22"/>
                <w:szCs w:val="22"/>
              </w:rPr>
              <w:t>Projet de politique de l'UIT en matière de gestion des risques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C87F3A"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A8734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98" w:history="1">
              <w:r w:rsidR="00BE4844" w:rsidRPr="00624AA8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75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BE4844" w:rsidRDefault="00BE4844" w:rsidP="00BE4844">
            <w:pPr>
              <w:jc w:val="center"/>
            </w:pPr>
            <w:r w:rsidRPr="00B3424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A70EA" w:rsidRDefault="00BE4844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1F3F">
              <w:rPr>
                <w:rFonts w:asciiTheme="minorHAnsi" w:hAnsiTheme="minorHAnsi"/>
                <w:color w:val="000000"/>
                <w:sz w:val="22"/>
                <w:szCs w:val="22"/>
              </w:rPr>
              <w:t>Elaboration du plan stratégique et du plan financier de l'UIT pour la période 2020-2023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CC460A">
              <w:rPr>
                <w:color w:val="000000"/>
                <w:sz w:val="22"/>
                <w:szCs w:val="22"/>
              </w:rPr>
              <w:t>PL</w:t>
            </w:r>
          </w:p>
        </w:tc>
      </w:tr>
      <w:tr w:rsidR="00BE4844" w:rsidRPr="00AA70EA" w:rsidTr="00214BF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99" w:history="1">
              <w:r w:rsidR="00BE4844" w:rsidRPr="00624AA8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76(Rev.1)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Pr="00FA6DD7" w:rsidRDefault="00181AC5" w:rsidP="00214BF1">
            <w:pPr>
              <w:spacing w:before="0"/>
              <w:jc w:val="center"/>
              <w:rPr>
                <w:sz w:val="20"/>
                <w:szCs w:val="16"/>
                <w:lang w:val="es-ES"/>
              </w:rPr>
            </w:pPr>
            <w:r w:rsidRPr="00FA6DD7">
              <w:rPr>
                <w:sz w:val="20"/>
                <w:szCs w:val="16"/>
                <w:lang w:val="es-ES"/>
              </w:rPr>
              <w:t>BUL, CZE, LTU, HOL, POL, POR, ROU, E, SUI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A70EA" w:rsidRDefault="00A05D9E" w:rsidP="00A05D9E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Contribution de la République de Bulgarie, la République Tchèque, la République de </w:t>
            </w:r>
            <w:r w:rsidR="000A5B5B">
              <w:rPr>
                <w:rFonts w:asciiTheme="minorHAnsi" w:hAnsiTheme="minorHAnsi"/>
                <w:color w:val="000000"/>
                <w:sz w:val="22"/>
                <w:szCs w:val="22"/>
              </w:rPr>
              <w:t>Lituanie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, le Royaume des Pays-Bas, la République de Pologne, le Portugal, la Roumanie, l’Espagne et la Confédération Suisse - </w:t>
            </w:r>
            <w:r w:rsidR="00BE4844" w:rsidRPr="00161F3F">
              <w:rPr>
                <w:rFonts w:asciiTheme="minorHAnsi" w:hAnsiTheme="minorHAnsi"/>
                <w:color w:val="000000"/>
                <w:sz w:val="22"/>
                <w:szCs w:val="22"/>
              </w:rPr>
              <w:t>Proposition visant à mettre en place des auditions des candidats aux postes de fonctionnaires élus de l'UIT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CC460A">
              <w:rPr>
                <w:color w:val="000000"/>
                <w:sz w:val="22"/>
                <w:szCs w:val="22"/>
              </w:rPr>
              <w:t>PL</w:t>
            </w:r>
          </w:p>
        </w:tc>
      </w:tr>
      <w:tr w:rsidR="00BE4844" w:rsidRPr="00AA70EA" w:rsidTr="00214BF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100" w:history="1">
              <w:r w:rsidR="00BE4844" w:rsidRPr="00624AA8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77(Rev.2)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Pr="00FA6DD7" w:rsidRDefault="00FA6DD7" w:rsidP="00214BF1">
            <w:pPr>
              <w:spacing w:before="0"/>
              <w:jc w:val="center"/>
              <w:rPr>
                <w:sz w:val="20"/>
                <w:szCs w:val="16"/>
                <w:lang w:val="es-ES"/>
              </w:rPr>
            </w:pPr>
            <w:r w:rsidRPr="00FA6DD7">
              <w:rPr>
                <w:sz w:val="20"/>
                <w:szCs w:val="16"/>
                <w:lang w:val="es-ES"/>
              </w:rPr>
              <w:t>RUS, ARM, BLR, KGZ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A70EA" w:rsidRDefault="00A05D9E" w:rsidP="000A5B5B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Contribution de la Fédération de Russie, la République d’Arménie, la République du Bélarus, la République Kirghize - </w:t>
            </w:r>
            <w:r w:rsidR="00BE4844" w:rsidRPr="00161F3F">
              <w:rPr>
                <w:rFonts w:asciiTheme="minorHAnsi" w:hAnsiTheme="minorHAnsi"/>
                <w:color w:val="000000"/>
                <w:sz w:val="22"/>
                <w:szCs w:val="22"/>
              </w:rPr>
              <w:t>Traduction de recommandations de l'UIT-T approuvées selon la variante de la procédure d'approbation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CC460A">
              <w:rPr>
                <w:color w:val="000000"/>
                <w:sz w:val="22"/>
                <w:szCs w:val="22"/>
              </w:rPr>
              <w:t>PL</w:t>
            </w:r>
          </w:p>
        </w:tc>
      </w:tr>
      <w:tr w:rsidR="00BE4844" w:rsidRPr="00AA70EA" w:rsidTr="00214BF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101" w:history="1">
              <w:r w:rsidR="00BE4844" w:rsidRPr="00624AA8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78(Rev.2)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FA6DD7" w:rsidP="00214BF1">
            <w:pPr>
              <w:jc w:val="center"/>
            </w:pPr>
            <w:r w:rsidRPr="00FA6DD7">
              <w:rPr>
                <w:sz w:val="20"/>
                <w:szCs w:val="16"/>
                <w:lang w:val="es-ES"/>
              </w:rPr>
              <w:t>RUS, ARM, BLR, KGZ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A70EA" w:rsidRDefault="00A05D9E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Contribution de la Fédération de Russie, la République d’Arménie, la République du Bélarus, la République Kirghize - </w:t>
            </w:r>
            <w:r w:rsidR="00BE4844">
              <w:rPr>
                <w:rFonts w:asciiTheme="minorHAnsi" w:hAnsiTheme="minorHAnsi"/>
                <w:color w:val="000000"/>
                <w:sz w:val="22"/>
                <w:szCs w:val="22"/>
              </w:rPr>
              <w:t>Propositions visant à améliorer l’organisation de la Conférence de Plénipotentiaires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CC460A">
              <w:rPr>
                <w:color w:val="000000"/>
                <w:sz w:val="22"/>
                <w:szCs w:val="22"/>
              </w:rPr>
              <w:t>PL</w:t>
            </w:r>
          </w:p>
        </w:tc>
      </w:tr>
      <w:tr w:rsidR="00BE4844" w:rsidRPr="00AA70EA" w:rsidTr="00214BF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102" w:history="1">
              <w:r w:rsidR="00BE4844" w:rsidRPr="00624AA8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79(Rev.2)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FA6DD7" w:rsidP="00214BF1">
            <w:pPr>
              <w:jc w:val="center"/>
            </w:pPr>
            <w:r w:rsidRPr="00FA6DD7">
              <w:rPr>
                <w:sz w:val="20"/>
                <w:szCs w:val="16"/>
                <w:lang w:val="es-ES"/>
              </w:rPr>
              <w:t>RUS, ARM, BLR, KGZ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A70EA" w:rsidRDefault="00A05D9E" w:rsidP="00A05D9E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Contribution de la Fédération de Russie, la République d’Arménie, la République du Bélarus, la République Kirghize - </w:t>
            </w:r>
            <w:r w:rsidR="00BE4844" w:rsidRPr="00F33316">
              <w:rPr>
                <w:rFonts w:asciiTheme="minorHAnsi" w:hAnsiTheme="minorHAnsi"/>
                <w:color w:val="000000"/>
                <w:sz w:val="22"/>
                <w:szCs w:val="22"/>
              </w:rPr>
              <w:t>Traitement par le Bureau des radiocommunications des fiches de notification des réseaux à satellites de systèmes à satellites non géostationnaires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CF0714"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214BF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103" w:history="1">
              <w:r w:rsidR="00BE4844" w:rsidRPr="00624AA8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80(Rev.2)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FA6DD7" w:rsidP="00214BF1">
            <w:pPr>
              <w:jc w:val="center"/>
            </w:pPr>
            <w:r w:rsidRPr="00FA6DD7">
              <w:rPr>
                <w:sz w:val="20"/>
                <w:szCs w:val="16"/>
                <w:lang w:val="es-ES"/>
              </w:rPr>
              <w:t>RUS, ARM, BLR, KGZ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A70EA" w:rsidRDefault="00A05D9E" w:rsidP="00A05D9E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Contribution de la Fédération de Russie, la République d’Arménie, la République du Bélarus, la République Kirghize - </w:t>
            </w:r>
            <w:r w:rsidR="00BE4844" w:rsidRPr="00F33316">
              <w:rPr>
                <w:rFonts w:asciiTheme="minorHAnsi" w:hAnsiTheme="minorHAnsi"/>
                <w:color w:val="000000"/>
                <w:sz w:val="22"/>
                <w:szCs w:val="22"/>
              </w:rPr>
              <w:t>Propositions relatives au projet de Budget du Secteur des radiocommunications pour la période 2018-2019, sur la base d'analyse des ressources financières et des ressources humaines de l'UIT-R pendant la période 1996-2017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CF0714"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214BF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104" w:history="1">
              <w:r w:rsidR="00BE4844" w:rsidRPr="00624AA8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81(Rev.2)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FA6DD7" w:rsidP="00214BF1">
            <w:pPr>
              <w:jc w:val="center"/>
            </w:pPr>
            <w:r w:rsidRPr="00FA6DD7">
              <w:rPr>
                <w:sz w:val="20"/>
                <w:szCs w:val="16"/>
                <w:lang w:val="es-ES"/>
              </w:rPr>
              <w:t>RUS, ARM, BLR, KGZ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0B5DC3" w:rsidRDefault="00A05D9E" w:rsidP="00A05D9E">
            <w:pPr>
              <w:spacing w:before="60" w:after="60"/>
              <w:rPr>
                <w:rFonts w:asciiTheme="minorHAnsi" w:hAnsiTheme="minorHAnsi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Contribution de la Fédération de Russie, la République d’Arménie, la République du Bélarus, la République Kirghize - </w:t>
            </w:r>
            <w:r w:rsidR="00BE4844" w:rsidRPr="00F33316">
              <w:rPr>
                <w:rFonts w:asciiTheme="minorHAnsi" w:hAnsiTheme="minorHAnsi"/>
                <w:color w:val="000000"/>
                <w:spacing w:val="-2"/>
                <w:sz w:val="22"/>
                <w:szCs w:val="22"/>
              </w:rPr>
              <w:t>Renforcer l'efficacité des travaux du Groupe d'experts sur le Règlement des télécommunications internationales (EG-RTI)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CC460A">
              <w:rPr>
                <w:color w:val="000000"/>
                <w:sz w:val="22"/>
                <w:szCs w:val="22"/>
              </w:rPr>
              <w:t>PL</w:t>
            </w:r>
          </w:p>
        </w:tc>
      </w:tr>
      <w:tr w:rsidR="00BE4844" w:rsidRPr="00AA70EA" w:rsidTr="00214BF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105" w:history="1">
              <w:r w:rsidR="00BE4844" w:rsidRPr="00624AA8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82(Rev.2)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FA6DD7" w:rsidP="00214BF1">
            <w:pPr>
              <w:jc w:val="center"/>
            </w:pPr>
            <w:r w:rsidRPr="00FA6DD7">
              <w:rPr>
                <w:sz w:val="20"/>
                <w:szCs w:val="16"/>
                <w:lang w:val="es-ES"/>
              </w:rPr>
              <w:t>RUS, ARM, BLR, KGZ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A70EA" w:rsidRDefault="00A05D9E" w:rsidP="00A05D9E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Contribution de la Fédération de Russie, la République d’Arménie, la République du Bélarus, la République Kirghize - </w:t>
            </w:r>
            <w:r w:rsidR="00BE4844" w:rsidRPr="00F33316">
              <w:rPr>
                <w:rFonts w:asciiTheme="minorHAnsi" w:hAnsiTheme="minorHAnsi"/>
                <w:color w:val="000000"/>
                <w:sz w:val="22"/>
                <w:szCs w:val="22"/>
              </w:rPr>
              <w:t>Propositions concernant la présentation des données dans les documents C17/10 et C17/9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214BF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106" w:history="1">
              <w:r w:rsidR="00BE4844" w:rsidRPr="00624AA8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83(Rev.2)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FA6DD7" w:rsidP="00214BF1">
            <w:pPr>
              <w:jc w:val="center"/>
            </w:pPr>
            <w:r w:rsidRPr="00FA6DD7">
              <w:rPr>
                <w:sz w:val="20"/>
                <w:szCs w:val="16"/>
                <w:lang w:val="es-ES"/>
              </w:rPr>
              <w:t>RUS, ARM, BLR, KGZ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A70EA" w:rsidRDefault="00A05D9E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Contribution de la Fédération de Russie, la République d’Arménie, la République du Bélarus, la République Kirghize - </w:t>
            </w:r>
            <w:r w:rsidR="00BE4844" w:rsidRPr="00F33316">
              <w:rPr>
                <w:rFonts w:asciiTheme="minorHAnsi" w:hAnsiTheme="minorHAnsi"/>
                <w:color w:val="000000"/>
                <w:sz w:val="22"/>
                <w:szCs w:val="22"/>
              </w:rPr>
              <w:t>Propositions visant à améliorer les plans et l'établissem</w:t>
            </w:r>
            <w:r w:rsidR="00BE4844">
              <w:rPr>
                <w:rFonts w:asciiTheme="minorHAnsi" w:hAnsiTheme="minorHAnsi"/>
                <w:color w:val="000000"/>
                <w:sz w:val="22"/>
                <w:szCs w:val="22"/>
              </w:rPr>
              <w:t>ent de rapports sur les activit</w:t>
            </w:r>
            <w:r w:rsidR="00BE4844" w:rsidRPr="00F33316">
              <w:rPr>
                <w:rFonts w:asciiTheme="minorHAnsi" w:hAnsiTheme="minorHAnsi"/>
                <w:color w:val="000000"/>
                <w:sz w:val="22"/>
                <w:szCs w:val="22"/>
              </w:rPr>
              <w:t>és de l'UIT en cours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CC460A">
              <w:rPr>
                <w:color w:val="000000"/>
                <w:sz w:val="22"/>
                <w:szCs w:val="22"/>
              </w:rPr>
              <w:t>PL</w:t>
            </w:r>
          </w:p>
        </w:tc>
      </w:tr>
      <w:tr w:rsidR="00BE4844" w:rsidRPr="00AA70EA" w:rsidTr="00214BF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107" w:history="1">
              <w:r w:rsidR="00BE4844" w:rsidRPr="00624AA8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84(Rev.2)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FA6DD7" w:rsidP="00214BF1">
            <w:pPr>
              <w:jc w:val="center"/>
            </w:pPr>
            <w:r w:rsidRPr="00FA6DD7">
              <w:rPr>
                <w:sz w:val="20"/>
                <w:szCs w:val="16"/>
                <w:lang w:val="es-ES"/>
              </w:rPr>
              <w:t>RUS, ARM, BLR, KGZ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A70EA" w:rsidRDefault="00A05D9E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Contribution de la Fédération de Russie, la République d’Arménie, la République du Bélarus, la République Kirghize - </w:t>
            </w:r>
            <w:r w:rsidR="00BE4844" w:rsidRPr="00F33316">
              <w:rPr>
                <w:rFonts w:asciiTheme="minorHAnsi" w:hAnsiTheme="minorHAnsi"/>
                <w:color w:val="000000"/>
                <w:sz w:val="22"/>
                <w:szCs w:val="22"/>
              </w:rPr>
              <w:t>Création d'un Comité de coordination de l'UIT pour le vocabulaire (CCV)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CC460A">
              <w:rPr>
                <w:color w:val="000000"/>
                <w:sz w:val="22"/>
                <w:szCs w:val="22"/>
              </w:rPr>
              <w:t>PL</w:t>
            </w:r>
          </w:p>
        </w:tc>
      </w:tr>
      <w:tr w:rsidR="00BE4844" w:rsidRPr="00AA70EA" w:rsidTr="00214BF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108" w:history="1">
              <w:r w:rsidR="00BE4844" w:rsidRPr="00624AA8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85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Pr="00FA6DD7" w:rsidRDefault="00FA6DD7" w:rsidP="00214BF1">
            <w:pPr>
              <w:jc w:val="center"/>
              <w:rPr>
                <w:sz w:val="20"/>
                <w:szCs w:val="16"/>
                <w:lang w:val="es-ES"/>
              </w:rPr>
            </w:pPr>
            <w:r w:rsidRPr="00FA6DD7">
              <w:rPr>
                <w:sz w:val="20"/>
                <w:szCs w:val="16"/>
                <w:lang w:val="es-ES"/>
              </w:rPr>
              <w:t>POL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A70EA" w:rsidRDefault="00A05D9E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Contribution de la République de Pologne - </w:t>
            </w:r>
            <w:r w:rsidR="00BE4844" w:rsidRPr="00F33316">
              <w:rPr>
                <w:rFonts w:asciiTheme="minorHAnsi" w:hAnsiTheme="minorHAnsi"/>
                <w:color w:val="000000"/>
                <w:sz w:val="22"/>
                <w:szCs w:val="22"/>
              </w:rPr>
              <w:t>Accès en ligne gratuit aux rapports, statistiques et indicateurs de l'UIT pour les Etats Membres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COM, </w:t>
            </w:r>
            <w:r w:rsidRPr="00CC460A">
              <w:rPr>
                <w:color w:val="000000"/>
                <w:sz w:val="22"/>
                <w:szCs w:val="22"/>
              </w:rPr>
              <w:t>PL</w:t>
            </w:r>
          </w:p>
        </w:tc>
      </w:tr>
      <w:tr w:rsidR="00BE4844" w:rsidRPr="00AA70EA" w:rsidTr="00214BF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109" w:history="1">
              <w:r w:rsidR="00BE4844" w:rsidRPr="00624AA8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86(Rev.1)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Pr="00FA6DD7" w:rsidRDefault="00FA6DD7" w:rsidP="00214BF1">
            <w:pPr>
              <w:jc w:val="center"/>
              <w:rPr>
                <w:sz w:val="20"/>
                <w:szCs w:val="16"/>
                <w:lang w:val="en-US"/>
              </w:rPr>
            </w:pPr>
            <w:r w:rsidRPr="00FA6DD7">
              <w:rPr>
                <w:sz w:val="20"/>
                <w:szCs w:val="16"/>
                <w:lang w:val="en-US"/>
              </w:rPr>
              <w:t>IND, BGD, NIG, TUN, UGA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A70EA" w:rsidRDefault="00A05D9E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Contribution de la République de l’Inde, la République populaire du Bangladesh, la République fédérale du Nigeria, la Tunisie, la République de l’Ouganda - </w:t>
            </w:r>
            <w:r w:rsidR="00BE4844" w:rsidRPr="00944C52">
              <w:rPr>
                <w:rFonts w:asciiTheme="minorHAnsi" w:hAnsiTheme="minorHAnsi"/>
                <w:color w:val="000000"/>
                <w:sz w:val="22"/>
                <w:szCs w:val="22"/>
              </w:rPr>
              <w:t>Rapport complet au Conseil sur les activités relatives à l'Internet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CC460A">
              <w:rPr>
                <w:color w:val="000000"/>
                <w:sz w:val="22"/>
                <w:szCs w:val="22"/>
              </w:rPr>
              <w:t>PL</w:t>
            </w:r>
          </w:p>
        </w:tc>
      </w:tr>
      <w:tr w:rsidR="00BE4844" w:rsidRPr="00AA70EA" w:rsidTr="00214BF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110" w:history="1">
              <w:r w:rsidR="00BE4844" w:rsidRPr="00624AA8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87(Rev.1)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Pr="00FA6DD7" w:rsidRDefault="00FA6DD7" w:rsidP="00214BF1">
            <w:pPr>
              <w:jc w:val="center"/>
              <w:rPr>
                <w:lang w:val="en-US"/>
              </w:rPr>
            </w:pPr>
            <w:r w:rsidRPr="00FA6DD7">
              <w:rPr>
                <w:sz w:val="20"/>
                <w:szCs w:val="16"/>
                <w:lang w:val="en-US"/>
              </w:rPr>
              <w:t>IND, BGD, NIG, TUN, UGA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A70EA" w:rsidRDefault="00214BF1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Contribution de la République de l’Inde, la République populaire du Bangladesh, la République fédérale du Nigeria, la Tunisie, la République de l’Ouganda - </w:t>
            </w:r>
            <w:r w:rsidR="00BE4844" w:rsidRPr="00944C5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Proposition relative à la mise en </w:t>
            </w:r>
            <w:proofErr w:type="spellStart"/>
            <w:r w:rsidR="00BE4844" w:rsidRPr="00944C52">
              <w:rPr>
                <w:rFonts w:asciiTheme="minorHAnsi" w:hAnsiTheme="minorHAnsi"/>
                <w:color w:val="000000"/>
                <w:sz w:val="22"/>
                <w:szCs w:val="22"/>
              </w:rPr>
              <w:t>oeuvre</w:t>
            </w:r>
            <w:proofErr w:type="spellEnd"/>
            <w:r w:rsidR="00BE4844" w:rsidRPr="00944C5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des identités IMEI dans les téléphones mobiles pour résoudre les problèmes de sécurité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4744D2">
              <w:rPr>
                <w:color w:val="000000"/>
                <w:sz w:val="22"/>
                <w:szCs w:val="22"/>
              </w:rPr>
              <w:t>PL</w:t>
            </w:r>
          </w:p>
        </w:tc>
      </w:tr>
      <w:tr w:rsidR="00BE4844" w:rsidRPr="00AA70EA" w:rsidTr="00214BF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111" w:history="1">
              <w:r w:rsidR="00BE4844" w:rsidRPr="00624AA8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88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FA6DD7" w:rsidP="00214BF1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IND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A70EA" w:rsidRDefault="00214BF1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Contribution de la République de l’Inde</w:t>
            </w:r>
            <w:r w:rsidRPr="00944C5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- </w:t>
            </w:r>
            <w:r w:rsidR="00BE4844" w:rsidRPr="00944C52">
              <w:rPr>
                <w:rFonts w:asciiTheme="minorHAnsi" w:hAnsiTheme="minorHAnsi"/>
                <w:color w:val="000000"/>
                <w:sz w:val="22"/>
                <w:szCs w:val="22"/>
              </w:rPr>
              <w:t>Thème devant faire l'objet de consultations publiques - Considérations relatives aux politiques publiques pour les OTT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4744D2">
              <w:rPr>
                <w:color w:val="000000"/>
                <w:sz w:val="22"/>
                <w:szCs w:val="22"/>
              </w:rPr>
              <w:t>PL</w:t>
            </w:r>
          </w:p>
        </w:tc>
      </w:tr>
      <w:tr w:rsidR="00BE4844" w:rsidRPr="00AA70EA" w:rsidTr="00214BF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112" w:history="1">
              <w:r w:rsidR="00BE4844" w:rsidRPr="00624AA8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89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FA6DD7" w:rsidP="00214BF1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CHN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A70EA" w:rsidRDefault="00214BF1" w:rsidP="00214BF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Contribution de la République populaire de Chine - </w:t>
            </w:r>
            <w:r w:rsidR="00BE4844" w:rsidRPr="00944C52">
              <w:rPr>
                <w:rFonts w:asciiTheme="minorHAnsi" w:hAnsiTheme="minorHAnsi"/>
                <w:color w:val="000000"/>
                <w:sz w:val="22"/>
                <w:szCs w:val="22"/>
              </w:rPr>
              <w:t>Optimisation des manifestations de haut niveau à caractère mondial de l'UIT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214BF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113" w:history="1">
              <w:r w:rsidR="00BE4844" w:rsidRPr="00624AA8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90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FA6DD7" w:rsidP="00214BF1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CHN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A70EA" w:rsidRDefault="00214BF1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Contribution de la République populaire de Chine - </w:t>
            </w:r>
            <w:r w:rsidR="00BE4844" w:rsidRPr="00944C52">
              <w:rPr>
                <w:rFonts w:asciiTheme="minorHAnsi" w:hAnsiTheme="minorHAnsi"/>
                <w:color w:val="000000"/>
                <w:sz w:val="22"/>
                <w:szCs w:val="22"/>
              </w:rPr>
              <w:t>Modalités des consultations ouvertures du GTC-Internet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4744D2">
              <w:rPr>
                <w:color w:val="000000"/>
                <w:sz w:val="22"/>
                <w:szCs w:val="22"/>
              </w:rPr>
              <w:t>PL</w:t>
            </w:r>
          </w:p>
        </w:tc>
      </w:tr>
      <w:tr w:rsidR="00BE4844" w:rsidRPr="00AA70EA" w:rsidTr="00214BF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114" w:history="1">
              <w:r w:rsidR="00BE4844" w:rsidRPr="00624AA8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91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FA6DD7" w:rsidP="00214BF1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USA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A70EA" w:rsidRDefault="00214BF1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Contribution des Etats-Unis d’Amérique - </w:t>
            </w:r>
            <w:r w:rsidR="00BE4844" w:rsidRPr="00944C52">
              <w:rPr>
                <w:rFonts w:asciiTheme="minorHAnsi" w:hAnsiTheme="minorHAnsi"/>
                <w:color w:val="000000"/>
                <w:sz w:val="22"/>
                <w:szCs w:val="22"/>
              </w:rPr>
              <w:t>Rapport du Président du Groupe de travail du Conseil sur les questions de politiques publiques internationales relatives à l'Internet (GTC-Internet)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4744D2">
              <w:rPr>
                <w:color w:val="000000"/>
                <w:sz w:val="22"/>
                <w:szCs w:val="22"/>
              </w:rPr>
              <w:t>PL</w:t>
            </w:r>
          </w:p>
        </w:tc>
      </w:tr>
      <w:tr w:rsidR="00BE4844" w:rsidRPr="00AA70EA" w:rsidTr="00214BF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115" w:history="1">
              <w:r w:rsidR="00BE4844" w:rsidRPr="00624AA8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92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FA6DD7" w:rsidP="00214BF1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USA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A70EA" w:rsidRDefault="00214BF1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Contribution des Etats-Unis d’Amérique - </w:t>
            </w:r>
            <w:r w:rsidR="00BE4844" w:rsidRPr="00944C52">
              <w:rPr>
                <w:rFonts w:asciiTheme="minorHAnsi" w:hAnsiTheme="minorHAnsi"/>
                <w:color w:val="000000"/>
                <w:sz w:val="22"/>
                <w:szCs w:val="22"/>
              </w:rPr>
              <w:t>Propositions en vue d'augmenter les recettes provenant des ressources internationales de numérotage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975B41"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214BF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116" w:history="1">
              <w:r w:rsidR="00BE4844" w:rsidRPr="00624AA8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93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FA6DD7" w:rsidP="00214BF1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USA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A70EA" w:rsidRDefault="00214BF1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Contribution des Etats-Unis d’Amérique - </w:t>
            </w:r>
            <w:r w:rsidR="00BE4844" w:rsidRPr="00944C52">
              <w:rPr>
                <w:rFonts w:asciiTheme="minorHAnsi" w:hAnsiTheme="minorHAnsi"/>
                <w:color w:val="000000"/>
                <w:sz w:val="22"/>
                <w:szCs w:val="22"/>
              </w:rPr>
              <w:t>Participation de l'UIT aux mémorandums d'accord ayant des incidences financières ou stratégiques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975B41"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214BF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117" w:history="1">
              <w:r w:rsidR="00BE4844" w:rsidRPr="00624AA8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94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FA6DD7" w:rsidP="00214BF1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USA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A70EA" w:rsidRDefault="00214BF1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Contribution des Etats-Unis d’Amérique - </w:t>
            </w:r>
            <w:r w:rsidR="00BE4844" w:rsidRPr="00944C52">
              <w:rPr>
                <w:rFonts w:asciiTheme="minorHAnsi" w:hAnsiTheme="minorHAnsi"/>
                <w:color w:val="000000"/>
                <w:sz w:val="22"/>
                <w:szCs w:val="22"/>
              </w:rPr>
              <w:t>Rôle de l'UIT en tant qu'Autorité de surveillance du système international d'inscription pour les biens spatiaux, conformément au Protocole portant sur les biens spatiaux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4744D2">
              <w:rPr>
                <w:color w:val="000000"/>
                <w:sz w:val="22"/>
                <w:szCs w:val="22"/>
              </w:rPr>
              <w:t>PL</w:t>
            </w:r>
          </w:p>
        </w:tc>
      </w:tr>
      <w:tr w:rsidR="00BE4844" w:rsidRPr="00AA70EA" w:rsidTr="00214BF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118" w:history="1">
              <w:r w:rsidR="00BE4844" w:rsidRPr="00624AA8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95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FA6DD7" w:rsidP="00214BF1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B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A70EA" w:rsidRDefault="00214BF1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Contribution de la République fédérative du Brésil - </w:t>
            </w:r>
            <w:r w:rsidR="00BE4844" w:rsidRPr="00944C52">
              <w:rPr>
                <w:rFonts w:asciiTheme="minorHAnsi" w:hAnsiTheme="minorHAnsi"/>
                <w:color w:val="000000"/>
                <w:sz w:val="22"/>
                <w:szCs w:val="22"/>
              </w:rPr>
              <w:t>Examen du Règlement des télécommunications internationales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4744D2">
              <w:rPr>
                <w:color w:val="000000"/>
                <w:sz w:val="22"/>
                <w:szCs w:val="22"/>
              </w:rPr>
              <w:t>PL</w:t>
            </w:r>
          </w:p>
        </w:tc>
      </w:tr>
      <w:tr w:rsidR="00BE4844" w:rsidRPr="00AA70EA" w:rsidTr="00214BF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119" w:history="1">
              <w:r w:rsidR="00BE4844" w:rsidRPr="00624AA8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96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FA6DD7" w:rsidP="00214BF1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B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A70EA" w:rsidRDefault="00214BF1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Contribution de la République fédérative du Brésil - </w:t>
            </w:r>
            <w:r w:rsidR="00BE4844" w:rsidRPr="00944C52">
              <w:rPr>
                <w:rFonts w:asciiTheme="minorHAnsi" w:hAnsiTheme="minorHAnsi"/>
                <w:color w:val="000000"/>
                <w:sz w:val="22"/>
                <w:szCs w:val="22"/>
              </w:rPr>
              <w:t>Mise en place d'auditions interactives pour les candidats aux postes de fonctionnaires élus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4744D2">
              <w:rPr>
                <w:color w:val="000000"/>
                <w:sz w:val="22"/>
                <w:szCs w:val="22"/>
              </w:rPr>
              <w:t>PL</w:t>
            </w:r>
          </w:p>
        </w:tc>
      </w:tr>
      <w:tr w:rsidR="00BE4844" w:rsidRPr="00AA70EA" w:rsidTr="00214BF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120" w:history="1">
              <w:r w:rsidR="00BE4844" w:rsidRPr="00624AA8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97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Default="00FA6DD7" w:rsidP="00214BF1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B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A70EA" w:rsidRDefault="00214BF1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Contribution de la République fédérative du Brésil - </w:t>
            </w:r>
            <w:r w:rsidR="00BE4844" w:rsidRPr="00944C52">
              <w:rPr>
                <w:rFonts w:asciiTheme="minorHAnsi" w:hAnsiTheme="minorHAnsi"/>
                <w:color w:val="000000"/>
                <w:sz w:val="22"/>
                <w:szCs w:val="22"/>
              </w:rPr>
              <w:t>Renforcement de la participation des membres autres que les Etats Membres aux travaux de l'UIT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214BF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121" w:history="1">
              <w:r w:rsidR="00BE4844" w:rsidRPr="00624AA8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98(Rev.1)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BE4844" w:rsidRPr="00214BF1" w:rsidRDefault="00FA6DD7" w:rsidP="00214BF1">
            <w:pPr>
              <w:spacing w:before="0"/>
              <w:jc w:val="center"/>
              <w:rPr>
                <w:sz w:val="20"/>
              </w:rPr>
            </w:pPr>
            <w:r w:rsidRPr="00214BF1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ARM, AZE, BLR, KAZ, K</w:t>
            </w:r>
            <w:r w:rsidR="00214BF1" w:rsidRPr="00214BF1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GZ</w:t>
            </w:r>
            <w:r w:rsidRPr="00214BF1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, RUS,</w:t>
            </w:r>
            <w:r w:rsidR="00214BF1" w:rsidRPr="00214BF1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 xml:space="preserve"> </w:t>
            </w:r>
            <w:r w:rsidRPr="00214BF1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TJ</w:t>
            </w:r>
            <w:r w:rsidR="00214BF1" w:rsidRPr="00214BF1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K</w:t>
            </w:r>
            <w:r w:rsidRPr="00214BF1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, TKM, UZB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944C52" w:rsidRDefault="00214BF1" w:rsidP="00214BF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Contribution de la République d’Arménie, la République d’Azerbaïdjan, la République du Bélarus, la République du </w:t>
            </w:r>
            <w:r w:rsidRPr="00214BF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Kazakhstan,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la République Kirghize, la Fédération de Russie, la République du Tadjikistan, le Turkménistan, la République d’Ouzbékistan - R</w:t>
            </w:r>
            <w:r w:rsidR="00BE4844" w:rsidRPr="00944C52">
              <w:rPr>
                <w:rFonts w:asciiTheme="minorHAnsi" w:hAnsiTheme="minorHAnsi"/>
                <w:color w:val="000000"/>
                <w:sz w:val="22"/>
                <w:szCs w:val="22"/>
              </w:rPr>
              <w:t>enforcement de la présence régionale de l'UIT dans la région de la CEI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4744D2">
              <w:rPr>
                <w:color w:val="000000"/>
                <w:sz w:val="22"/>
                <w:szCs w:val="22"/>
              </w:rPr>
              <w:t>PL</w:t>
            </w:r>
          </w:p>
        </w:tc>
      </w:tr>
      <w:tr w:rsidR="00BE4844" w:rsidRPr="00AA70EA" w:rsidTr="00A8734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122" w:history="1">
              <w:r w:rsidR="00BE4844" w:rsidRPr="00624AA8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99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BE4844" w:rsidRDefault="00BE4844" w:rsidP="00BE4844">
            <w:pPr>
              <w:jc w:val="center"/>
            </w:pPr>
            <w:r w:rsidRPr="009061E3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A70EA" w:rsidRDefault="00BE4844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44C52">
              <w:rPr>
                <w:rFonts w:asciiTheme="minorHAnsi" w:hAnsiTheme="minorHAnsi"/>
                <w:color w:val="000000"/>
                <w:sz w:val="22"/>
                <w:szCs w:val="22"/>
              </w:rPr>
              <w:t>Compte rendu des travaux du Groupe consultatif d'Etats Membres pour le projet de locaux du siège de l'Union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4744D2">
              <w:rPr>
                <w:color w:val="000000"/>
                <w:sz w:val="22"/>
                <w:szCs w:val="22"/>
              </w:rPr>
              <w:t>PL</w:t>
            </w:r>
          </w:p>
        </w:tc>
      </w:tr>
      <w:tr w:rsidR="00BE4844" w:rsidRPr="00AA70EA" w:rsidTr="00A8734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123" w:history="1">
              <w:r w:rsidR="00BE4844" w:rsidRPr="00624AA8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100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BE4844" w:rsidRDefault="00FA6DD7" w:rsidP="00BE4844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ARG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9A7046" w:rsidRDefault="00214BF1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Contribution de la République Argentine - </w:t>
            </w:r>
            <w:r w:rsidR="00BE4844" w:rsidRPr="009A7046">
              <w:rPr>
                <w:rFonts w:asciiTheme="minorHAnsi" w:hAnsiTheme="minorHAnsi"/>
                <w:color w:val="000000"/>
                <w:sz w:val="22"/>
                <w:szCs w:val="22"/>
              </w:rPr>
              <w:t>Encourager la participation des PME aux travaux de l'UIT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A8734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124" w:history="1">
              <w:r w:rsidR="00BE4844" w:rsidRPr="00624AA8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101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BE4844" w:rsidRDefault="00FA6DD7" w:rsidP="00325EB3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AR</w:t>
            </w:r>
            <w:r w:rsidR="00325EB3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D72452" w:rsidRDefault="00214BF1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Contribution de la République Argentine - </w:t>
            </w:r>
            <w:r w:rsidR="00BE4844" w:rsidRPr="00D72452">
              <w:rPr>
                <w:rFonts w:asciiTheme="minorHAnsi" w:hAnsiTheme="minorHAnsi"/>
                <w:color w:val="000000"/>
                <w:sz w:val="22"/>
                <w:szCs w:val="22"/>
              </w:rPr>
              <w:t>Déclarations de politique générale présentées dans le cadre des sessions de haut niveau de la CMDT-17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4744D2">
              <w:rPr>
                <w:color w:val="000000"/>
                <w:sz w:val="22"/>
                <w:szCs w:val="22"/>
              </w:rPr>
              <w:t>PL</w:t>
            </w:r>
          </w:p>
        </w:tc>
      </w:tr>
      <w:tr w:rsidR="00BE4844" w:rsidRPr="00AA70EA" w:rsidTr="00A8734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125" w:history="1">
              <w:r w:rsidR="00BE4844" w:rsidRPr="00624AA8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102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BE4844" w:rsidRDefault="00FA6DD7" w:rsidP="00BE4844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ARS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A70EA" w:rsidRDefault="00214BF1" w:rsidP="00214BF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Contribution du Royaume d’Arabie Saoudite - </w:t>
            </w:r>
            <w:r w:rsidR="00BE4844" w:rsidRPr="00944C52">
              <w:rPr>
                <w:rFonts w:asciiTheme="minorHAnsi" w:hAnsiTheme="minorHAnsi"/>
                <w:color w:val="000000"/>
                <w:sz w:val="22"/>
                <w:szCs w:val="22"/>
              </w:rPr>
              <w:t>Adoption d'une politique publique internationale relative à l'accès des personnes handicapées et des personnes ayant des besoins particuliers à l'internet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4744D2">
              <w:rPr>
                <w:color w:val="000000"/>
                <w:sz w:val="22"/>
                <w:szCs w:val="22"/>
              </w:rPr>
              <w:t>PL</w:t>
            </w:r>
          </w:p>
        </w:tc>
      </w:tr>
      <w:tr w:rsidR="00BE4844" w:rsidRPr="00AA70EA" w:rsidTr="00A8734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hyperlink r:id="rId126" w:history="1">
              <w:r w:rsidR="00BE4844" w:rsidRPr="00624AA8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103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BE4844" w:rsidRDefault="00FA6DD7" w:rsidP="00BE4844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ARS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A70EA" w:rsidRDefault="00214BF1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Contribution du Royaume d’Arabie Saoudite - </w:t>
            </w:r>
            <w:r w:rsidR="00BE4844" w:rsidRPr="00944C5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Analyse factuelle des réponses aux consultations ouvertes 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4744D2">
              <w:rPr>
                <w:color w:val="000000"/>
                <w:sz w:val="22"/>
                <w:szCs w:val="22"/>
              </w:rPr>
              <w:t>PL</w:t>
            </w:r>
          </w:p>
        </w:tc>
      </w:tr>
      <w:tr w:rsidR="00BE4844" w:rsidRPr="00AA70EA" w:rsidTr="00A8734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27" w:history="1">
              <w:r w:rsidR="00BE4844" w:rsidRPr="00624AA8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104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BE4844" w:rsidRDefault="00FA6DD7" w:rsidP="00BE4844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ARS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A70EA" w:rsidRDefault="00214BF1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Contribution du Royaume d’Arabie Saoudite - </w:t>
            </w:r>
            <w:r w:rsidR="00BE4844" w:rsidRPr="00944C52">
              <w:rPr>
                <w:rFonts w:asciiTheme="minorHAnsi" w:hAnsiTheme="minorHAnsi"/>
                <w:color w:val="000000"/>
                <w:sz w:val="22"/>
                <w:szCs w:val="22"/>
              </w:rPr>
              <w:t>Participation de l'UIT aux Mémorandums d'accord ayant des incidences financières ou stratégiques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A8734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28" w:history="1">
              <w:r w:rsidR="00BE4844" w:rsidRPr="00624AA8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105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BE4844" w:rsidRDefault="00FA6DD7" w:rsidP="00BE4844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ARS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A70EA" w:rsidRDefault="00214BF1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Contribution du Royaume d’Arabie Saoudite - </w:t>
            </w:r>
            <w:r w:rsidR="00BE4844" w:rsidRPr="00944C52">
              <w:rPr>
                <w:rFonts w:asciiTheme="minorHAnsi" w:hAnsiTheme="minorHAnsi"/>
                <w:color w:val="000000"/>
                <w:sz w:val="22"/>
                <w:szCs w:val="22"/>
              </w:rPr>
              <w:t>Lancement d'une consultation ouverte sur les thèmes "considérations relatives aux politiques publiques pour les OTT" et "réduire la fracture numérique entre les hommes et les femmes"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584614">
              <w:rPr>
                <w:color w:val="000000"/>
                <w:sz w:val="22"/>
                <w:szCs w:val="22"/>
              </w:rPr>
              <w:t>PL</w:t>
            </w:r>
          </w:p>
        </w:tc>
      </w:tr>
      <w:tr w:rsidR="00BE4844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29" w:history="1">
              <w:r w:rsidR="00BE4844" w:rsidRPr="00624AA8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106(Rev.1)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BE4844" w:rsidRDefault="00FA6DD7" w:rsidP="00BE4844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ARS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A70EA" w:rsidRDefault="00214BF1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Contribution du Royaume d’Arabie Saoudite - </w:t>
            </w:r>
            <w:r w:rsidR="00BE4844" w:rsidRPr="00944C52">
              <w:rPr>
                <w:rFonts w:asciiTheme="minorHAnsi" w:hAnsiTheme="minorHAnsi"/>
                <w:color w:val="000000"/>
                <w:sz w:val="22"/>
                <w:szCs w:val="22"/>
              </w:rPr>
              <w:t>Contribution sur les recettes provenant des ressources internationales de numérotage (INR)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30" w:history="1">
              <w:r w:rsidR="00BE4844" w:rsidRPr="00624AA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107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BE4844" w:rsidRDefault="00FA6DD7" w:rsidP="00BE4844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ARS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A70EA" w:rsidRDefault="00214BF1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Contribution du Royaume d’Arabie Saoudite - </w:t>
            </w:r>
            <w:r w:rsidR="00BE4844" w:rsidRPr="00944C5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Mise en </w:t>
            </w:r>
            <w:proofErr w:type="spellStart"/>
            <w:r w:rsidR="00BE4844" w:rsidRPr="00944C52">
              <w:rPr>
                <w:rFonts w:asciiTheme="minorHAnsi" w:hAnsiTheme="minorHAnsi"/>
                <w:color w:val="000000"/>
                <w:sz w:val="22"/>
                <w:szCs w:val="22"/>
              </w:rPr>
              <w:t>oeuvre</w:t>
            </w:r>
            <w:proofErr w:type="spellEnd"/>
            <w:r w:rsidR="00BE4844" w:rsidRPr="00944C5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à titre provisoire de la politique en matière d'accès à l'information/aux documents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31" w:history="1">
              <w:r w:rsidR="00BE4844" w:rsidRPr="00624AA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108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BE4844" w:rsidRDefault="00FA6DD7" w:rsidP="00BE4844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UAE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A70EA" w:rsidRDefault="00214BF1" w:rsidP="00214BF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Contribution des Emirats Arabes Unis - </w:t>
            </w:r>
            <w:r w:rsidR="00BE4844" w:rsidRPr="00944C5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Étude et évaluation des méthodes de traduction utilisées par l'Union internationale des télécommunications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A43B1C">
              <w:rPr>
                <w:color w:val="000000"/>
                <w:sz w:val="22"/>
                <w:szCs w:val="22"/>
              </w:rPr>
              <w:t>PL</w:t>
            </w:r>
          </w:p>
        </w:tc>
      </w:tr>
      <w:tr w:rsidR="00BE4844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32" w:history="1">
              <w:r w:rsidR="00BE4844" w:rsidRPr="00624AA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109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BE4844" w:rsidRDefault="00FA6DD7" w:rsidP="00BE4844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UAE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A70EA" w:rsidRDefault="00214BF1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Contribution des Emirats Arabes Unis - </w:t>
            </w:r>
            <w:r w:rsidR="00BE4844" w:rsidRPr="00944C5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Répartition géographique du personnel de l'UIT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587003"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33" w:history="1">
              <w:r w:rsidR="00BE4844" w:rsidRPr="00624AA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110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BE4844" w:rsidRDefault="00FA6DD7" w:rsidP="00BE4844">
            <w:pPr>
              <w:jc w:val="center"/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UAE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AA70EA" w:rsidRDefault="00214BF1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Contribution des Emirats Arabes Unis - </w:t>
            </w:r>
            <w:r w:rsidR="00BE4844" w:rsidRPr="00944C5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Appui au budget de l'UIT-T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 w:rsidRPr="00587003">
              <w:rPr>
                <w:color w:val="000000"/>
                <w:sz w:val="22"/>
                <w:szCs w:val="22"/>
              </w:rPr>
              <w:t>COM</w:t>
            </w:r>
          </w:p>
        </w:tc>
      </w:tr>
      <w:tr w:rsidR="00BE4844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34" w:history="1">
              <w:r w:rsidR="00BE4844" w:rsidRPr="00624AA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111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BE4844" w:rsidRDefault="00BE4844" w:rsidP="00BE4844">
            <w:pPr>
              <w:jc w:val="center"/>
            </w:pPr>
            <w:r w:rsidRPr="00945770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851062" w:rsidRDefault="00BE4844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fr-CH"/>
              </w:rPr>
            </w:pPr>
            <w:r w:rsidRPr="00AF6033">
              <w:rPr>
                <w:rFonts w:asciiTheme="minorHAnsi" w:hAnsiTheme="minorHAnsi"/>
                <w:color w:val="000000"/>
                <w:sz w:val="22"/>
                <w:szCs w:val="22"/>
                <w:lang w:val="fr-CH"/>
              </w:rPr>
              <w:t xml:space="preserve">Conclusions de la réunion du Groupe consultatif des radiocommunications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COM, </w:t>
            </w:r>
            <w:r w:rsidRPr="00A43B1C">
              <w:rPr>
                <w:color w:val="000000"/>
                <w:sz w:val="22"/>
                <w:szCs w:val="22"/>
              </w:rPr>
              <w:t>PL</w:t>
            </w:r>
          </w:p>
        </w:tc>
      </w:tr>
      <w:tr w:rsidR="00BE4844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35" w:history="1">
              <w:r w:rsidR="00BE4844" w:rsidRPr="00624AA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112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BE4844" w:rsidRDefault="00BE4844" w:rsidP="00BE4844">
            <w:pPr>
              <w:jc w:val="center"/>
            </w:pPr>
            <w:r w:rsidRPr="00945770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851062" w:rsidRDefault="00BE4844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fr-CH"/>
              </w:rPr>
            </w:pPr>
            <w:r w:rsidRPr="00AF6033">
              <w:rPr>
                <w:rFonts w:asciiTheme="minorHAnsi" w:hAnsiTheme="minorHAnsi"/>
                <w:color w:val="000000"/>
                <w:sz w:val="22"/>
                <w:szCs w:val="22"/>
                <w:lang w:val="fr-CH"/>
              </w:rPr>
              <w:t xml:space="preserve">Présidents et Vice-Présidents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>
              <w:rPr>
                <w:color w:val="000000"/>
                <w:sz w:val="22"/>
                <w:szCs w:val="22"/>
              </w:rPr>
              <w:t>N/A</w:t>
            </w:r>
          </w:p>
        </w:tc>
      </w:tr>
      <w:tr w:rsidR="00BE4844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BE4844" w:rsidRPr="00624AA8" w:rsidRDefault="00624AA8" w:rsidP="00BE4844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36" w:history="1">
              <w:r w:rsidR="00BE4844" w:rsidRPr="00624AA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</w:t>
              </w:r>
            </w:hyperlink>
            <w:r w:rsidR="00BE4844" w:rsidRPr="00624AA8">
              <w:rPr>
                <w:rStyle w:val="Hyperlink"/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BE4844" w:rsidRDefault="00BE4844" w:rsidP="00BE4844">
            <w:pPr>
              <w:jc w:val="center"/>
            </w:pPr>
            <w:r w:rsidRPr="00945770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844" w:rsidRPr="00851062" w:rsidRDefault="00BE4844" w:rsidP="00BE4844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fr-CH"/>
              </w:rPr>
            </w:pPr>
            <w:r w:rsidRPr="00AF6033">
              <w:rPr>
                <w:rFonts w:asciiTheme="minorHAnsi" w:hAnsiTheme="minorHAnsi"/>
                <w:color w:val="000000"/>
                <w:sz w:val="22"/>
                <w:szCs w:val="22"/>
                <w:lang w:val="fr-CH"/>
              </w:rPr>
              <w:t>Secrétariat du Conseil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844" w:rsidRDefault="00BE4844" w:rsidP="00BE4844">
            <w:pPr>
              <w:jc w:val="center"/>
            </w:pPr>
            <w:r>
              <w:rPr>
                <w:color w:val="000000"/>
                <w:sz w:val="22"/>
                <w:szCs w:val="22"/>
              </w:rPr>
              <w:t>N/A</w:t>
            </w:r>
          </w:p>
        </w:tc>
      </w:tr>
      <w:tr w:rsidR="00A925E1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624AA8" w:rsidRDefault="00624AA8" w:rsidP="00A925E1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37" w:history="1">
              <w:r w:rsidR="00A925E1" w:rsidRPr="00624AA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114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A925E1" w:rsidRPr="00762B4E" w:rsidRDefault="00A87341" w:rsidP="00A925E1">
            <w:pPr>
              <w:jc w:val="center"/>
              <w:rPr>
                <w:sz w:val="20"/>
              </w:rPr>
            </w:pPr>
            <w:r w:rsidRPr="00945770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25E1" w:rsidRPr="00AA70EA" w:rsidRDefault="00AF6033" w:rsidP="009A7046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F603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Compte rendu de la Séance plénière inaugurale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A925E1" w:rsidP="00A925E1">
            <w:pPr>
              <w:spacing w:before="20" w:after="20"/>
              <w:jc w:val="center"/>
            </w:pPr>
            <w:r w:rsidRPr="007C0984">
              <w:rPr>
                <w:color w:val="000000"/>
                <w:sz w:val="22"/>
                <w:szCs w:val="22"/>
              </w:rPr>
              <w:t>PL</w:t>
            </w:r>
          </w:p>
        </w:tc>
      </w:tr>
      <w:tr w:rsidR="00A925E1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624AA8" w:rsidRDefault="00624AA8" w:rsidP="00A925E1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38" w:history="1">
              <w:r w:rsidR="00A925E1" w:rsidRPr="00624AA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115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A925E1" w:rsidRDefault="00A925E1" w:rsidP="00A925E1">
            <w:pPr>
              <w:jc w:val="center"/>
            </w:pPr>
            <w:r w:rsidRPr="00945770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5E1" w:rsidRPr="000B5DC3" w:rsidRDefault="00AF6033" w:rsidP="00A925E1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AF6033">
              <w:rPr>
                <w:rFonts w:asciiTheme="minorHAnsi" w:hAnsiTheme="minorHAnsi"/>
                <w:sz w:val="22"/>
                <w:szCs w:val="22"/>
              </w:rPr>
              <w:t>Compte rendu de la première Séance plénière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A925E1" w:rsidP="00A925E1">
            <w:pPr>
              <w:spacing w:before="20" w:after="20"/>
              <w:jc w:val="center"/>
            </w:pPr>
            <w:r w:rsidRPr="007C0984">
              <w:rPr>
                <w:color w:val="000000"/>
                <w:sz w:val="22"/>
                <w:szCs w:val="22"/>
              </w:rPr>
              <w:t>PL</w:t>
            </w:r>
          </w:p>
        </w:tc>
      </w:tr>
      <w:tr w:rsidR="00A925E1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624AA8" w:rsidRDefault="00624AA8" w:rsidP="00A925E1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39" w:history="1">
              <w:r w:rsidR="00A925E1" w:rsidRPr="00624AA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116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A925E1" w:rsidRDefault="00A925E1" w:rsidP="00A925E1">
            <w:pPr>
              <w:jc w:val="center"/>
            </w:pPr>
            <w:r w:rsidRPr="00945770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E1" w:rsidRPr="00AA70EA" w:rsidRDefault="00452F63" w:rsidP="009A7046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52F6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Compte rendu de la deuxième Séance plénière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A925E1" w:rsidP="00A925E1">
            <w:pPr>
              <w:spacing w:before="20" w:after="20"/>
              <w:jc w:val="center"/>
            </w:pPr>
            <w:r w:rsidRPr="007C0984">
              <w:rPr>
                <w:color w:val="000000"/>
                <w:sz w:val="22"/>
                <w:szCs w:val="22"/>
              </w:rPr>
              <w:t>PL</w:t>
            </w:r>
          </w:p>
        </w:tc>
      </w:tr>
      <w:tr w:rsidR="00A925E1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624AA8" w:rsidRDefault="00624AA8" w:rsidP="00A925E1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40" w:history="1">
              <w:r w:rsidR="00A925E1" w:rsidRPr="00624AA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117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A925E1" w:rsidRDefault="00A925E1" w:rsidP="00A925E1">
            <w:pPr>
              <w:jc w:val="center"/>
            </w:pPr>
            <w:r w:rsidRPr="00945770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E1" w:rsidRPr="00AA70EA" w:rsidRDefault="00452F63" w:rsidP="00A925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52F63">
              <w:rPr>
                <w:rFonts w:asciiTheme="minorHAnsi" w:hAnsiTheme="minorHAnsi"/>
                <w:color w:val="000000"/>
                <w:sz w:val="22"/>
                <w:szCs w:val="22"/>
              </w:rPr>
              <w:t>Résolution 1384 - Etablissement du Groupe de travail du Conseil chargé d'élaborer le Plan stratégique et le Plan financier pour la période 2020-2023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BE4844" w:rsidP="00A925E1">
            <w:pPr>
              <w:spacing w:before="20" w:after="20"/>
              <w:jc w:val="center"/>
            </w:pPr>
            <w:r>
              <w:rPr>
                <w:color w:val="000000"/>
                <w:sz w:val="22"/>
                <w:szCs w:val="22"/>
              </w:rPr>
              <w:t>N/A</w:t>
            </w:r>
          </w:p>
        </w:tc>
      </w:tr>
      <w:tr w:rsidR="00A925E1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624AA8" w:rsidRDefault="00624AA8" w:rsidP="00A925E1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41" w:history="1">
              <w:r w:rsidR="00A925E1" w:rsidRPr="00624AA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118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A925E1" w:rsidRDefault="00A925E1" w:rsidP="00A925E1">
            <w:pPr>
              <w:jc w:val="center"/>
            </w:pPr>
            <w:r w:rsidRPr="00945770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E1" w:rsidRPr="00AA70EA" w:rsidRDefault="00452F63" w:rsidP="009A7046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Réduction de l’</w:t>
            </w:r>
            <w:r w:rsidRPr="00452F63">
              <w:rPr>
                <w:rFonts w:asciiTheme="minorHAnsi" w:hAnsiTheme="minorHAnsi"/>
                <w:color w:val="000000"/>
                <w:sz w:val="22"/>
                <w:szCs w:val="22"/>
              </w:rPr>
              <w:t>ajustement de poste à Genève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BE4844" w:rsidP="00A925E1">
            <w:pPr>
              <w:spacing w:before="20" w:after="20"/>
              <w:jc w:val="center"/>
            </w:pPr>
            <w:r>
              <w:rPr>
                <w:color w:val="000000"/>
                <w:sz w:val="22"/>
                <w:szCs w:val="22"/>
              </w:rPr>
              <w:t>COM</w:t>
            </w:r>
          </w:p>
        </w:tc>
      </w:tr>
      <w:tr w:rsidR="00A925E1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624AA8" w:rsidRDefault="00624AA8" w:rsidP="00A925E1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42" w:history="1">
              <w:r w:rsidR="00A925E1" w:rsidRPr="00624AA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119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A925E1" w:rsidRDefault="00A925E1" w:rsidP="00A925E1">
            <w:pPr>
              <w:jc w:val="center"/>
            </w:pPr>
            <w:r w:rsidRPr="00945770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E1" w:rsidRPr="00AA70EA" w:rsidRDefault="00452F63" w:rsidP="00A925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52F63">
              <w:rPr>
                <w:rFonts w:asciiTheme="minorHAnsi" w:hAnsiTheme="minorHAnsi"/>
                <w:color w:val="000000"/>
                <w:sz w:val="22"/>
                <w:szCs w:val="22"/>
              </w:rPr>
              <w:t>Compte rendu de la troisième Séance plénière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A925E1" w:rsidP="00A925E1">
            <w:pPr>
              <w:spacing w:before="20" w:after="20"/>
              <w:jc w:val="center"/>
            </w:pPr>
            <w:r w:rsidRPr="007C0984">
              <w:rPr>
                <w:color w:val="000000"/>
                <w:sz w:val="22"/>
                <w:szCs w:val="22"/>
              </w:rPr>
              <w:t>PL</w:t>
            </w:r>
          </w:p>
        </w:tc>
      </w:tr>
      <w:tr w:rsidR="00A925E1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624AA8" w:rsidRDefault="00624AA8" w:rsidP="00A925E1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43" w:history="1">
              <w:r w:rsidR="00A925E1" w:rsidRPr="00624AA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120(Rev.1)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A925E1" w:rsidRDefault="00A87341" w:rsidP="00A925E1">
            <w:pPr>
              <w:jc w:val="center"/>
            </w:pPr>
            <w:r w:rsidRPr="00762B4E">
              <w:rPr>
                <w:rFonts w:asciiTheme="minorHAnsi" w:hAnsiTheme="minorHAnsi" w:cstheme="minorHAnsi"/>
                <w:bCs/>
                <w:sz w:val="20"/>
              </w:rPr>
              <w:t>Prés. SC ADM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E1" w:rsidRPr="00AA70EA" w:rsidRDefault="00452F63" w:rsidP="009A7046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52F6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Rapport de la Présidente de la Commission permanente de l'administration et de la gestion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A925E1" w:rsidP="00A925E1">
            <w:pPr>
              <w:spacing w:before="20" w:after="20"/>
              <w:jc w:val="center"/>
            </w:pPr>
            <w:r w:rsidRPr="007C0984">
              <w:rPr>
                <w:color w:val="000000"/>
                <w:sz w:val="22"/>
                <w:szCs w:val="22"/>
              </w:rPr>
              <w:t>PL</w:t>
            </w:r>
          </w:p>
        </w:tc>
      </w:tr>
      <w:tr w:rsidR="00A925E1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624AA8" w:rsidRDefault="00624AA8" w:rsidP="00A925E1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44" w:history="1">
              <w:r w:rsidR="00A925E1" w:rsidRPr="00624AA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121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A925E1" w:rsidRPr="00473F14" w:rsidRDefault="00A925E1" w:rsidP="00A925E1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473F1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E1" w:rsidRPr="00AA70EA" w:rsidRDefault="00452F63" w:rsidP="009A7046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52F6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Compte rendu de la quatrième séance plénière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A925E1" w:rsidP="00A925E1">
            <w:pPr>
              <w:spacing w:before="20" w:after="20"/>
              <w:jc w:val="center"/>
            </w:pPr>
            <w:r w:rsidRPr="007C0984">
              <w:rPr>
                <w:color w:val="000000"/>
                <w:sz w:val="22"/>
                <w:szCs w:val="22"/>
              </w:rPr>
              <w:t>PL</w:t>
            </w:r>
          </w:p>
        </w:tc>
      </w:tr>
      <w:tr w:rsidR="00A925E1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624AA8" w:rsidRDefault="00624AA8" w:rsidP="00A925E1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45" w:history="1">
              <w:r w:rsidR="00A925E1" w:rsidRPr="00624AA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122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A925E1" w:rsidRPr="00473F14" w:rsidRDefault="00A925E1" w:rsidP="00A925E1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473F1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E1" w:rsidRPr="00AA70EA" w:rsidRDefault="00452F63" w:rsidP="009A7046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52F6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Compte rendu de la cinquième séance plénière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BE4844" w:rsidP="00A925E1">
            <w:pPr>
              <w:jc w:val="center"/>
            </w:pPr>
            <w:r>
              <w:rPr>
                <w:color w:val="000000"/>
                <w:sz w:val="22"/>
                <w:szCs w:val="22"/>
              </w:rPr>
              <w:t>PL</w:t>
            </w:r>
          </w:p>
        </w:tc>
      </w:tr>
      <w:tr w:rsidR="00A925E1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624AA8" w:rsidRDefault="00624AA8" w:rsidP="00A925E1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46" w:history="1">
              <w:r w:rsidR="00A925E1" w:rsidRPr="00624AA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123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A925E1" w:rsidRPr="00473F14" w:rsidRDefault="00A87341" w:rsidP="00A925E1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A87341"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>Prés.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 xml:space="preserve"> GTC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E1" w:rsidRPr="00AA70EA" w:rsidRDefault="00452F63" w:rsidP="00A925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52F63">
              <w:rPr>
                <w:rFonts w:asciiTheme="minorHAnsi" w:hAnsiTheme="minorHAnsi"/>
                <w:color w:val="000000"/>
                <w:sz w:val="22"/>
                <w:szCs w:val="22"/>
              </w:rPr>
              <w:t>Rapport du Groupe de travail du Conseil chargé d'élaborer le plan stratégique et le plan financier pour la période 2020-2023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AB2017" w:rsidP="00A925E1">
            <w:pPr>
              <w:jc w:val="center"/>
            </w:pPr>
            <w:r>
              <w:rPr>
                <w:color w:val="000000"/>
                <w:sz w:val="22"/>
                <w:szCs w:val="22"/>
              </w:rPr>
              <w:t>PL</w:t>
            </w:r>
          </w:p>
        </w:tc>
      </w:tr>
      <w:tr w:rsidR="00A925E1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624AA8" w:rsidRDefault="00624AA8" w:rsidP="00A925E1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47" w:history="1">
              <w:hyperlink r:id="rId148" w:history="1">
                <w:r w:rsidR="00A925E1" w:rsidRPr="00624AA8">
                  <w:rPr>
                    <w:rStyle w:val="Hyperlink"/>
                    <w:rFonts w:asciiTheme="minorHAnsi" w:hAnsiTheme="minorHAnsi"/>
                    <w:sz w:val="22"/>
                    <w:szCs w:val="22"/>
                  </w:rPr>
                  <w:t>12</w:t>
                </w:r>
              </w:hyperlink>
              <w:r w:rsidR="00A925E1" w:rsidRPr="00624AA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A925E1" w:rsidRPr="00473F14" w:rsidRDefault="00A925E1" w:rsidP="00A925E1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473F1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E1" w:rsidRPr="00AA70EA" w:rsidRDefault="00452F63" w:rsidP="00A925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52F63">
              <w:rPr>
                <w:rFonts w:asciiTheme="minorHAnsi" w:hAnsiTheme="minorHAnsi"/>
                <w:color w:val="000000"/>
                <w:sz w:val="22"/>
                <w:szCs w:val="22"/>
              </w:rPr>
              <w:t>Compte rendu de la sixième séance plénière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AB2017" w:rsidP="00A925E1">
            <w:pPr>
              <w:jc w:val="center"/>
            </w:pPr>
            <w:r>
              <w:rPr>
                <w:color w:val="000000"/>
                <w:sz w:val="22"/>
                <w:szCs w:val="22"/>
              </w:rPr>
              <w:t>PL</w:t>
            </w:r>
          </w:p>
        </w:tc>
      </w:tr>
      <w:tr w:rsidR="00A925E1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624AA8" w:rsidRDefault="00624AA8" w:rsidP="00A925E1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49" w:history="1">
              <w:hyperlink r:id="rId150" w:history="1">
                <w:r w:rsidR="00A925E1" w:rsidRPr="00624AA8">
                  <w:rPr>
                    <w:rStyle w:val="Hyperlink"/>
                    <w:rFonts w:asciiTheme="minorHAnsi" w:hAnsiTheme="minorHAnsi"/>
                    <w:sz w:val="22"/>
                    <w:szCs w:val="22"/>
                  </w:rPr>
                  <w:t>12</w:t>
                </w:r>
              </w:hyperlink>
              <w:r w:rsidR="00A925E1" w:rsidRPr="00624AA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A925E1" w:rsidRPr="00473F14" w:rsidRDefault="00A925E1" w:rsidP="00A925E1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473F1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E1" w:rsidRPr="00AA70EA" w:rsidRDefault="00452F63" w:rsidP="009A7046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4BF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Résolution 1385</w:t>
            </w:r>
            <w:r w:rsidRPr="00452F6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- Plans opérationnels quadriennaux glissants de l'UIT R, de l'UIT T, de l'UIT D et du Secrétariat général pour la période 2018-2021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214BF1" w:rsidP="00214BF1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925E1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624AA8" w:rsidRDefault="00624AA8" w:rsidP="00A925E1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51" w:history="1">
              <w:r w:rsidR="00A925E1" w:rsidRPr="00624AA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</w:t>
              </w:r>
            </w:hyperlink>
            <w:r w:rsidR="00A925E1" w:rsidRPr="00624AA8">
              <w:rPr>
                <w:rStyle w:val="Hyperlink"/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A925E1" w:rsidRPr="00473F14" w:rsidRDefault="00A925E1" w:rsidP="00A925E1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473F1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E1" w:rsidRPr="00AA70EA" w:rsidRDefault="00452F63" w:rsidP="00A925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4BF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Décision 598</w:t>
            </w:r>
            <w:r w:rsidRPr="00452F6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- Conclusion, à titre provisoire, de l'Accord de coopération entre l'UIT et INTERPOL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214BF1" w:rsidP="00A925E1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925E1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624AA8" w:rsidRDefault="00624AA8" w:rsidP="00A925E1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52" w:history="1">
              <w:hyperlink r:id="rId153" w:history="1">
                <w:r w:rsidR="00A925E1" w:rsidRPr="00624AA8">
                  <w:rPr>
                    <w:rStyle w:val="Hyperlink"/>
                    <w:rFonts w:asciiTheme="minorHAnsi" w:hAnsiTheme="minorHAnsi"/>
                    <w:sz w:val="22"/>
                    <w:szCs w:val="22"/>
                  </w:rPr>
                  <w:t>12</w:t>
                </w:r>
              </w:hyperlink>
              <w:r w:rsidR="00A925E1" w:rsidRPr="00624AA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A925E1" w:rsidRPr="00473F14" w:rsidRDefault="00A925E1" w:rsidP="00A925E1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473F1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E1" w:rsidRPr="00AA70EA" w:rsidRDefault="00452F63" w:rsidP="00A925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4BF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Résolution 1386</w:t>
            </w:r>
            <w:r w:rsidRPr="00452F6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- Comité de coordination de l'UIT pour la terminologie (CCT de l'UIT)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214BF1" w:rsidP="00A925E1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925E1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624AA8" w:rsidRDefault="00624AA8" w:rsidP="00A925E1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54" w:history="1">
              <w:hyperlink r:id="rId155" w:history="1">
                <w:r w:rsidR="00A925E1" w:rsidRPr="00624AA8">
                  <w:rPr>
                    <w:rStyle w:val="Hyperlink"/>
                    <w:rFonts w:asciiTheme="minorHAnsi" w:hAnsiTheme="minorHAnsi"/>
                    <w:sz w:val="22"/>
                    <w:szCs w:val="22"/>
                  </w:rPr>
                  <w:t>12</w:t>
                </w:r>
              </w:hyperlink>
              <w:r w:rsidR="00A925E1" w:rsidRPr="00624AA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A925E1" w:rsidRPr="00473F14" w:rsidRDefault="00A925E1" w:rsidP="00A925E1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473F1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E1" w:rsidRPr="00AA70EA" w:rsidRDefault="00452F63" w:rsidP="00A925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52F63">
              <w:rPr>
                <w:rFonts w:asciiTheme="minorHAnsi" w:hAnsiTheme="minorHAnsi"/>
                <w:color w:val="000000"/>
                <w:sz w:val="22"/>
                <w:szCs w:val="22"/>
              </w:rPr>
              <w:t>Compte rendu de la septième Séance Plénière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AB2017" w:rsidP="00A925E1">
            <w:pPr>
              <w:jc w:val="center"/>
            </w:pPr>
            <w:r>
              <w:rPr>
                <w:color w:val="000000"/>
                <w:sz w:val="22"/>
                <w:szCs w:val="22"/>
              </w:rPr>
              <w:t>PL</w:t>
            </w:r>
          </w:p>
        </w:tc>
      </w:tr>
      <w:tr w:rsidR="00A925E1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624AA8" w:rsidRDefault="00624AA8" w:rsidP="00A925E1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56" w:history="1">
              <w:r w:rsidR="00A925E1" w:rsidRPr="00624AA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129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A925E1" w:rsidRDefault="00A925E1" w:rsidP="00A925E1">
            <w:pPr>
              <w:jc w:val="center"/>
            </w:pPr>
            <w:r w:rsidRPr="0089282B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E1" w:rsidRDefault="00452F63" w:rsidP="00A925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4BF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Décision 599</w:t>
            </w:r>
            <w:r w:rsidRPr="00452F6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- Dates et durée des sessions de 2018, 2019 et 2020 du Conseil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214BF1" w:rsidP="00A925E1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925E1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624AA8" w:rsidRDefault="00624AA8" w:rsidP="00A925E1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57" w:history="1">
              <w:r w:rsidR="00A925E1" w:rsidRPr="00624AA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130</w:t>
              </w:r>
            </w:hyperlink>
            <w:r>
              <w:rPr>
                <w:rStyle w:val="Hyperlink"/>
                <w:rFonts w:asciiTheme="minorHAnsi" w:hAnsiTheme="minorHAnsi"/>
                <w:sz w:val="22"/>
                <w:szCs w:val="22"/>
              </w:rPr>
              <w:t>(Rev.1)</w:t>
            </w:r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A925E1" w:rsidRDefault="00A925E1" w:rsidP="00A925E1">
            <w:pPr>
              <w:jc w:val="center"/>
            </w:pPr>
            <w:r w:rsidRPr="0089282B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E1" w:rsidRDefault="00452F63" w:rsidP="009A7046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52F6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Compte rendu de la huitième Séance plénière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AB2017" w:rsidP="00A925E1">
            <w:pPr>
              <w:jc w:val="center"/>
            </w:pPr>
            <w:r>
              <w:rPr>
                <w:color w:val="000000"/>
                <w:sz w:val="22"/>
                <w:szCs w:val="22"/>
              </w:rPr>
              <w:t>PL</w:t>
            </w:r>
          </w:p>
        </w:tc>
      </w:tr>
      <w:tr w:rsidR="00A925E1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624AA8" w:rsidRDefault="00624AA8" w:rsidP="00A925E1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58" w:history="1">
              <w:r w:rsidR="00A925E1" w:rsidRPr="00624AA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131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A925E1" w:rsidRDefault="00A925E1" w:rsidP="00A925E1">
            <w:pPr>
              <w:jc w:val="center"/>
            </w:pPr>
            <w:r w:rsidRPr="0089282B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E1" w:rsidRDefault="00452F63" w:rsidP="009A7046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52F6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Compte rendu de la neuvième Séance plénière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AB2017" w:rsidP="00A925E1">
            <w:pPr>
              <w:jc w:val="center"/>
            </w:pPr>
            <w:r>
              <w:rPr>
                <w:color w:val="000000"/>
                <w:sz w:val="22"/>
                <w:szCs w:val="22"/>
              </w:rPr>
              <w:t>PL</w:t>
            </w:r>
          </w:p>
        </w:tc>
      </w:tr>
      <w:tr w:rsidR="00A925E1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624AA8" w:rsidRDefault="00624AA8" w:rsidP="00A925E1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59" w:history="1">
              <w:r w:rsidR="00A925E1" w:rsidRPr="00624AA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132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A925E1" w:rsidRDefault="00A925E1" w:rsidP="00A925E1">
            <w:pPr>
              <w:jc w:val="center"/>
            </w:pPr>
            <w:r w:rsidRPr="0089282B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E1" w:rsidRDefault="00452F63" w:rsidP="009A7046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4BF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Résolution 1387 </w:t>
            </w:r>
            <w:r w:rsidRPr="00452F6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- Budget biennal de l'Union internationale des télécommunications pour 2018-2019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214BF1" w:rsidP="00A925E1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925E1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624AA8" w:rsidRDefault="00624AA8" w:rsidP="00A925E1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60" w:history="1">
              <w:r w:rsidR="00A925E1" w:rsidRPr="00624AA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133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A925E1" w:rsidRDefault="00A925E1" w:rsidP="00A925E1">
            <w:pPr>
              <w:jc w:val="center"/>
            </w:pPr>
            <w:r w:rsidRPr="0089282B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E1" w:rsidRDefault="00D72452" w:rsidP="00A925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4BF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Décision 600</w:t>
            </w:r>
            <w:r w:rsidRPr="00D7245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- Enregistrement des numéros universels de libre appel international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214BF1" w:rsidP="00A925E1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925E1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624AA8" w:rsidRDefault="00624AA8" w:rsidP="00A925E1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61" w:history="1">
              <w:r w:rsidR="00A925E1" w:rsidRPr="00624AA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134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A925E1" w:rsidRDefault="00A925E1" w:rsidP="00A925E1">
            <w:pPr>
              <w:jc w:val="center"/>
            </w:pPr>
            <w:r w:rsidRPr="0089282B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E1" w:rsidRDefault="00D72452" w:rsidP="00A925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4BF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Décision 601</w:t>
            </w:r>
            <w:r w:rsidRPr="00D7245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- Enregistrement des numéros d'identification d'entité émettrice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214BF1" w:rsidP="00A925E1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925E1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624AA8" w:rsidRDefault="00624AA8" w:rsidP="00A925E1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62" w:history="1">
              <w:r w:rsidR="00A925E1" w:rsidRPr="00624AA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135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A925E1" w:rsidRDefault="00A925E1" w:rsidP="00A925E1">
            <w:pPr>
              <w:jc w:val="center"/>
            </w:pPr>
            <w:r w:rsidRPr="0089282B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E1" w:rsidRDefault="00D72452" w:rsidP="00A925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4BF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Décision 482 (modifiée en 2017)</w:t>
            </w:r>
            <w:r w:rsidRPr="00D7245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- Mise en </w:t>
            </w:r>
            <w:proofErr w:type="spellStart"/>
            <w:r w:rsidRPr="00D72452">
              <w:rPr>
                <w:rFonts w:asciiTheme="minorHAnsi" w:hAnsiTheme="minorHAnsi"/>
                <w:color w:val="000000"/>
                <w:sz w:val="22"/>
                <w:szCs w:val="22"/>
              </w:rPr>
              <w:t>oeuvre</w:t>
            </w:r>
            <w:proofErr w:type="spellEnd"/>
            <w:r w:rsidRPr="00D7245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du recouvrement des coûts pour le traitement des fiches de notification des réseaux à satellite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3D52C1" w:rsidP="00A925E1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925E1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624AA8" w:rsidRDefault="00624AA8" w:rsidP="00A925E1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63" w:history="1">
              <w:r w:rsidR="00A925E1" w:rsidRPr="00624AA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136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A925E1" w:rsidRDefault="00A925E1" w:rsidP="00A925E1">
            <w:pPr>
              <w:jc w:val="center"/>
            </w:pPr>
            <w:r w:rsidRPr="0089282B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E1" w:rsidRDefault="00D72452" w:rsidP="00A925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4BF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Décision 602</w:t>
            </w:r>
            <w:r w:rsidRPr="00D7245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- Passation par pertes et profits d'intérêts moratoires et de créances irrécupérables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3D52C1" w:rsidP="00A925E1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925E1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624AA8" w:rsidRDefault="00624AA8" w:rsidP="00A925E1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64" w:history="1">
              <w:r w:rsidR="00A925E1" w:rsidRPr="00624AA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137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A925E1" w:rsidRDefault="00A925E1" w:rsidP="00A925E1">
            <w:pPr>
              <w:jc w:val="center"/>
            </w:pPr>
            <w:r w:rsidRPr="0089282B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E1" w:rsidRDefault="00D72452" w:rsidP="00A925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4BF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Résolution 1388</w:t>
            </w:r>
            <w:r w:rsidRPr="00214BF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-</w:t>
            </w:r>
            <w:r w:rsidRPr="00D7245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Conditions d'emploi des fonctionnaires élus de l'UIT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3D52C1" w:rsidP="003D52C1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925E1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624AA8" w:rsidRDefault="00624AA8" w:rsidP="00A925E1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65" w:history="1">
              <w:r w:rsidR="00A925E1" w:rsidRPr="00624AA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138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A925E1" w:rsidRDefault="00A925E1" w:rsidP="00A925E1">
            <w:pPr>
              <w:jc w:val="center"/>
            </w:pPr>
            <w:r w:rsidRPr="0089282B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E1" w:rsidRDefault="00D72452" w:rsidP="00A925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4BF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Résolution 1389</w:t>
            </w:r>
            <w:r w:rsidRPr="00D7245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- Rapport de gestion financière pour l'exercice annuel 2016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3D52C1" w:rsidP="00A925E1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925E1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624AA8" w:rsidRDefault="00624AA8" w:rsidP="00A925E1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66" w:history="1">
              <w:r w:rsidR="00A925E1" w:rsidRPr="00624AA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139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A925E1" w:rsidRDefault="00A925E1" w:rsidP="00A925E1">
            <w:pPr>
              <w:jc w:val="center"/>
            </w:pPr>
            <w:r w:rsidRPr="0089282B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E1" w:rsidRDefault="00D72452" w:rsidP="00A925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4BF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Décision 603</w:t>
            </w:r>
            <w:r w:rsidRPr="00D7245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- Renouvellement du mandat du Vérificateur extérieur des comptes (Corte dei Conti) pour une période de deux ans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3D52C1" w:rsidP="00A925E1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925E1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624AA8" w:rsidRDefault="00624AA8" w:rsidP="00A925E1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67" w:history="1">
              <w:r w:rsidR="00A925E1" w:rsidRPr="00624AA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140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A925E1" w:rsidRDefault="00A925E1" w:rsidP="00A925E1">
            <w:pPr>
              <w:jc w:val="center"/>
            </w:pPr>
            <w:r w:rsidRPr="0089282B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E1" w:rsidRDefault="00D72452" w:rsidP="00D72452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72452">
              <w:rPr>
                <w:rFonts w:asciiTheme="minorHAnsi" w:hAnsiTheme="minorHAnsi"/>
                <w:color w:val="000000"/>
                <w:sz w:val="22"/>
                <w:szCs w:val="22"/>
              </w:rPr>
              <w:t>Compte rendu de la dixième et dernière Séance Plénière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AB2017" w:rsidP="00A925E1">
            <w:pPr>
              <w:jc w:val="center"/>
            </w:pPr>
            <w:r>
              <w:rPr>
                <w:color w:val="000000"/>
                <w:sz w:val="22"/>
                <w:szCs w:val="22"/>
              </w:rPr>
              <w:t>PL</w:t>
            </w:r>
          </w:p>
        </w:tc>
      </w:tr>
      <w:tr w:rsidR="00A925E1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624AA8" w:rsidRDefault="00624AA8" w:rsidP="00A925E1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68" w:history="1">
              <w:r w:rsidR="00A925E1" w:rsidRPr="00624AA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141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A925E1" w:rsidRDefault="00A925E1" w:rsidP="00A925E1">
            <w:pPr>
              <w:jc w:val="center"/>
            </w:pPr>
            <w:r w:rsidRPr="0089282B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E1" w:rsidRDefault="00D72452" w:rsidP="009A7046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4BF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Résolution 1380 (Modifiée 2017)</w:t>
            </w:r>
            <w:r w:rsidRPr="00D7245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- Lieu, dates et ordre du jour de la Conférence mondiale des radiocommunications (CMR-19)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3D52C1" w:rsidP="00A925E1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925E1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624AA8" w:rsidRDefault="00624AA8" w:rsidP="00A925E1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69" w:history="1">
              <w:r w:rsidR="00A925E1" w:rsidRPr="00624AA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142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A925E1" w:rsidRDefault="00A925E1" w:rsidP="00A925E1">
            <w:pPr>
              <w:jc w:val="center"/>
            </w:pPr>
            <w:r w:rsidRPr="0089282B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E1" w:rsidRDefault="00AB2017" w:rsidP="00A925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Liste des Résolutions et Décisions du Conseil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3D52C1" w:rsidP="00A925E1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925E1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624AA8" w:rsidRDefault="00624AA8" w:rsidP="00A925E1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70" w:history="1">
              <w:r w:rsidR="00A925E1" w:rsidRPr="00624AA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143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A925E1" w:rsidRDefault="00A925E1" w:rsidP="00A925E1">
            <w:pPr>
              <w:jc w:val="center"/>
            </w:pPr>
            <w:r w:rsidRPr="0089282B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E1" w:rsidRDefault="00AB2017" w:rsidP="00A925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Liste finale des participants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3D52C1" w:rsidP="00A925E1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925E1" w:rsidRPr="00AA70EA" w:rsidTr="00A925E1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A925E1" w:rsidRPr="00624AA8" w:rsidRDefault="00624AA8" w:rsidP="00A925E1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71" w:history="1">
              <w:r w:rsidR="00A925E1" w:rsidRPr="00624AA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144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A925E1" w:rsidRDefault="00A925E1" w:rsidP="00A925E1">
            <w:pPr>
              <w:jc w:val="center"/>
            </w:pPr>
            <w:r w:rsidRPr="0089282B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E1" w:rsidRDefault="00D72452" w:rsidP="00A925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Liste finale des documents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5E1" w:rsidRDefault="003D52C1" w:rsidP="00A925E1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3849DA" w:rsidRPr="00FC0CEE" w:rsidRDefault="00FC0CEE" w:rsidP="009A7046">
      <w:pPr>
        <w:pStyle w:val="ResNo"/>
        <w:rPr>
          <w:sz w:val="24"/>
          <w:szCs w:val="24"/>
          <w:u w:val="single"/>
        </w:rPr>
      </w:pPr>
      <w:r>
        <w:t>__________________</w:t>
      </w:r>
    </w:p>
    <w:sectPr w:rsidR="003849DA" w:rsidRPr="00FC0CEE" w:rsidSect="005C3890">
      <w:headerReference w:type="even" r:id="rId172"/>
      <w:headerReference w:type="default" r:id="rId173"/>
      <w:footerReference w:type="even" r:id="rId174"/>
      <w:footerReference w:type="default" r:id="rId175"/>
      <w:footerReference w:type="first" r:id="rId176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364" w:rsidRDefault="00315364">
      <w:r>
        <w:separator/>
      </w:r>
    </w:p>
  </w:endnote>
  <w:endnote w:type="continuationSeparator" w:id="0">
    <w:p w:rsidR="00315364" w:rsidRDefault="0031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364" w:rsidRDefault="00624AA8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315364">
      <w:t>P:\FRA\SG\CONSEIL\C17\100\120F.docx</w:t>
    </w:r>
    <w:r>
      <w:fldChar w:fldCharType="end"/>
    </w:r>
    <w:r w:rsidR="00315364">
      <w:tab/>
    </w:r>
    <w:r w:rsidR="00315364">
      <w:fldChar w:fldCharType="begin"/>
    </w:r>
    <w:r w:rsidR="00315364">
      <w:instrText xml:space="preserve"> savedate \@ dd.MM.yy </w:instrText>
    </w:r>
    <w:r w:rsidR="00315364">
      <w:fldChar w:fldCharType="separate"/>
    </w:r>
    <w:r>
      <w:t>23.08.17</w:t>
    </w:r>
    <w:r w:rsidR="00315364">
      <w:fldChar w:fldCharType="end"/>
    </w:r>
    <w:r w:rsidR="00315364">
      <w:tab/>
    </w:r>
    <w:r w:rsidR="00315364">
      <w:fldChar w:fldCharType="begin"/>
    </w:r>
    <w:r w:rsidR="00315364">
      <w:instrText xml:space="preserve"> printdate \@ dd.MM.yy </w:instrText>
    </w:r>
    <w:r w:rsidR="00315364">
      <w:fldChar w:fldCharType="separate"/>
    </w:r>
    <w:r w:rsidR="00315364">
      <w:t>25.05.17</w:t>
    </w:r>
    <w:r w:rsidR="00315364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364" w:rsidRPr="007718CA" w:rsidRDefault="00624AA8" w:rsidP="007718CA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315364">
      <w:t>P:\FRA\SG\CONSEIL\C17\100\120F.docx</w:t>
    </w:r>
    <w:r>
      <w:fldChar w:fldCharType="end"/>
    </w:r>
    <w:r w:rsidR="00315364">
      <w:t xml:space="preserve"> (419172)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364" w:rsidRDefault="00315364" w:rsidP="000E3C5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315364" w:rsidRPr="000E3C5C" w:rsidRDefault="00315364" w:rsidP="000E3C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364" w:rsidRDefault="00315364">
      <w:r>
        <w:t>____________________</w:t>
      </w:r>
    </w:p>
  </w:footnote>
  <w:footnote w:type="continuationSeparator" w:id="0">
    <w:p w:rsidR="00315364" w:rsidRDefault="00315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364" w:rsidRDefault="00315364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:rsidR="00315364" w:rsidRDefault="00315364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364" w:rsidRDefault="00315364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624AA8">
      <w:rPr>
        <w:noProof/>
      </w:rPr>
      <w:t>2</w:t>
    </w:r>
    <w:r>
      <w:rPr>
        <w:noProof/>
      </w:rPr>
      <w:fldChar w:fldCharType="end"/>
    </w:r>
  </w:p>
  <w:p w:rsidR="00315364" w:rsidRDefault="00315364" w:rsidP="00A925E1">
    <w:pPr>
      <w:pStyle w:val="Header"/>
    </w:pPr>
    <w:r>
      <w:t>C17/144-F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054C3"/>
    <w:multiLevelType w:val="multilevel"/>
    <w:tmpl w:val="48BE3954"/>
    <w:styleLink w:val="Style1"/>
    <w:lvl w:ilvl="0">
      <w:start w:val="1"/>
      <w:numFmt w:val="decimal"/>
      <w:lvlText w:val="Note %1."/>
      <w:lvlJc w:val="left"/>
      <w:pPr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F031BA1"/>
    <w:multiLevelType w:val="hybridMultilevel"/>
    <w:tmpl w:val="27B80CF0"/>
    <w:lvl w:ilvl="0" w:tplc="04090001">
      <w:start w:val="1"/>
      <w:numFmt w:val="bullet"/>
      <w:pStyle w:val="CEOHeader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4E6247"/>
    <w:multiLevelType w:val="multilevel"/>
    <w:tmpl w:val="23F6E536"/>
    <w:styleLink w:val="Style3"/>
    <w:lvl w:ilvl="0">
      <w:start w:val="1"/>
      <w:numFmt w:val="decimal"/>
      <w:lvlText w:val="Note %1."/>
      <w:lvlJc w:val="left"/>
      <w:pPr>
        <w:ind w:left="1418" w:hanging="141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3C6796C"/>
    <w:multiLevelType w:val="hybridMultilevel"/>
    <w:tmpl w:val="178E1E48"/>
    <w:lvl w:ilvl="0" w:tplc="059E0088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13631"/>
    <w:multiLevelType w:val="hybridMultilevel"/>
    <w:tmpl w:val="78F4C5E6"/>
    <w:lvl w:ilvl="0" w:tplc="EFB20772">
      <w:start w:val="1"/>
      <w:numFmt w:val="lowerLetter"/>
      <w:pStyle w:val="List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20F4C"/>
    <w:multiLevelType w:val="multilevel"/>
    <w:tmpl w:val="AB58DD3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NumberedList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4C510F28"/>
    <w:multiLevelType w:val="hybridMultilevel"/>
    <w:tmpl w:val="0D7ED71A"/>
    <w:lvl w:ilvl="0" w:tplc="0C090019">
      <w:start w:val="1"/>
      <w:numFmt w:val="decimal"/>
      <w:pStyle w:val="H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505F91"/>
    <w:multiLevelType w:val="hybridMultilevel"/>
    <w:tmpl w:val="7EC83216"/>
    <w:lvl w:ilvl="0" w:tplc="B686CD98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A0F87"/>
    <w:multiLevelType w:val="singleLevel"/>
    <w:tmpl w:val="CFD227FE"/>
    <w:lvl w:ilvl="0">
      <w:start w:val="2"/>
      <w:numFmt w:val="decimal"/>
      <w:pStyle w:val="AfterFirstPara"/>
      <w:lvlText w:val="%1."/>
      <w:lvlJc w:val="left"/>
      <w:pPr>
        <w:tabs>
          <w:tab w:val="num" w:pos="567"/>
        </w:tabs>
      </w:pPr>
      <w:rPr>
        <w:rFonts w:cs="Times New Roman"/>
      </w:rPr>
    </w:lvl>
  </w:abstractNum>
  <w:abstractNum w:abstractNumId="9" w15:restartNumberingAfterBreak="0">
    <w:nsid w:val="674634EA"/>
    <w:multiLevelType w:val="hybridMultilevel"/>
    <w:tmpl w:val="57EEB284"/>
    <w:lvl w:ilvl="0" w:tplc="F124707E">
      <w:start w:val="1"/>
      <w:numFmt w:val="bullet"/>
      <w:pStyle w:val="elencopuntato1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C0D77BF"/>
    <w:multiLevelType w:val="hybridMultilevel"/>
    <w:tmpl w:val="C1021692"/>
    <w:lvl w:ilvl="0" w:tplc="31248B18">
      <w:start w:val="1"/>
      <w:numFmt w:val="bullet"/>
      <w:pStyle w:val="Listhighlighte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23412C"/>
    <w:multiLevelType w:val="multilevel"/>
    <w:tmpl w:val="59B25D6E"/>
    <w:styleLink w:val="Style2"/>
    <w:lvl w:ilvl="0">
      <w:start w:val="1"/>
      <w:numFmt w:val="decimal"/>
      <w:lvlText w:val="Note %1."/>
      <w:lvlJc w:val="left"/>
      <w:pPr>
        <w:ind w:left="1701" w:hanging="170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8"/>
    <w:lvlOverride w:ilvl="0">
      <w:startOverride w:val="2"/>
    </w:lvlOverride>
  </w:num>
  <w:num w:numId="5">
    <w:abstractNumId w:val="7"/>
  </w:num>
  <w:num w:numId="6">
    <w:abstractNumId w:val="1"/>
  </w:num>
  <w:num w:numId="7">
    <w:abstractNumId w:val="10"/>
  </w:num>
  <w:num w:numId="8">
    <w:abstractNumId w:val="0"/>
  </w:num>
  <w:num w:numId="9">
    <w:abstractNumId w:val="11"/>
  </w:num>
  <w:num w:numId="10">
    <w:abstractNumId w:val="2"/>
  </w:num>
  <w:num w:numId="11">
    <w:abstractNumId w:val="9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D5"/>
    <w:rsid w:val="00007AD6"/>
    <w:rsid w:val="00033DC7"/>
    <w:rsid w:val="00070F36"/>
    <w:rsid w:val="00084781"/>
    <w:rsid w:val="000929BA"/>
    <w:rsid w:val="000A5B5B"/>
    <w:rsid w:val="000B0486"/>
    <w:rsid w:val="000D0D0A"/>
    <w:rsid w:val="000D1F94"/>
    <w:rsid w:val="000E3C5C"/>
    <w:rsid w:val="00100639"/>
    <w:rsid w:val="00103163"/>
    <w:rsid w:val="00105C24"/>
    <w:rsid w:val="00115D93"/>
    <w:rsid w:val="00120B63"/>
    <w:rsid w:val="001247A8"/>
    <w:rsid w:val="00125FB9"/>
    <w:rsid w:val="001378C0"/>
    <w:rsid w:val="00153BED"/>
    <w:rsid w:val="00161F3F"/>
    <w:rsid w:val="00181AC5"/>
    <w:rsid w:val="0018694A"/>
    <w:rsid w:val="001A2C14"/>
    <w:rsid w:val="001A3287"/>
    <w:rsid w:val="001A6508"/>
    <w:rsid w:val="001D4C31"/>
    <w:rsid w:val="001E4D21"/>
    <w:rsid w:val="001F505F"/>
    <w:rsid w:val="001F7576"/>
    <w:rsid w:val="00204F5D"/>
    <w:rsid w:val="00207CD1"/>
    <w:rsid w:val="00214BF1"/>
    <w:rsid w:val="00225F89"/>
    <w:rsid w:val="0023118B"/>
    <w:rsid w:val="002477A2"/>
    <w:rsid w:val="00263A51"/>
    <w:rsid w:val="00263DD6"/>
    <w:rsid w:val="00267E02"/>
    <w:rsid w:val="002A5D44"/>
    <w:rsid w:val="002B4307"/>
    <w:rsid w:val="002C3535"/>
    <w:rsid w:val="002D0BE6"/>
    <w:rsid w:val="002D1857"/>
    <w:rsid w:val="002E0BC4"/>
    <w:rsid w:val="002F1B76"/>
    <w:rsid w:val="00315364"/>
    <w:rsid w:val="0031595A"/>
    <w:rsid w:val="00325EB3"/>
    <w:rsid w:val="0033501A"/>
    <w:rsid w:val="00340907"/>
    <w:rsid w:val="00355FF5"/>
    <w:rsid w:val="00361350"/>
    <w:rsid w:val="003779A7"/>
    <w:rsid w:val="003849DA"/>
    <w:rsid w:val="003D52C1"/>
    <w:rsid w:val="003F4A86"/>
    <w:rsid w:val="004038CB"/>
    <w:rsid w:val="0040546F"/>
    <w:rsid w:val="00411054"/>
    <w:rsid w:val="0042404A"/>
    <w:rsid w:val="004362A9"/>
    <w:rsid w:val="0044618F"/>
    <w:rsid w:val="00452F63"/>
    <w:rsid w:val="0046769A"/>
    <w:rsid w:val="00475FB3"/>
    <w:rsid w:val="004968DE"/>
    <w:rsid w:val="004B4C3B"/>
    <w:rsid w:val="004C37A9"/>
    <w:rsid w:val="004E5E50"/>
    <w:rsid w:val="004F259E"/>
    <w:rsid w:val="004F6E40"/>
    <w:rsid w:val="00501B43"/>
    <w:rsid w:val="00511F1D"/>
    <w:rsid w:val="00520F36"/>
    <w:rsid w:val="005232DB"/>
    <w:rsid w:val="00530579"/>
    <w:rsid w:val="00537D20"/>
    <w:rsid w:val="00540615"/>
    <w:rsid w:val="00540A6D"/>
    <w:rsid w:val="00540A99"/>
    <w:rsid w:val="00570E18"/>
    <w:rsid w:val="00571EEA"/>
    <w:rsid w:val="00575417"/>
    <w:rsid w:val="005768E1"/>
    <w:rsid w:val="00596E9B"/>
    <w:rsid w:val="005C37D5"/>
    <w:rsid w:val="005C3890"/>
    <w:rsid w:val="005D5796"/>
    <w:rsid w:val="005F7BFE"/>
    <w:rsid w:val="00600017"/>
    <w:rsid w:val="00610C6D"/>
    <w:rsid w:val="00612465"/>
    <w:rsid w:val="0061622F"/>
    <w:rsid w:val="006235CA"/>
    <w:rsid w:val="00624AA8"/>
    <w:rsid w:val="00625665"/>
    <w:rsid w:val="00640890"/>
    <w:rsid w:val="006643AB"/>
    <w:rsid w:val="006A723A"/>
    <w:rsid w:val="006C26B3"/>
    <w:rsid w:val="006C49B1"/>
    <w:rsid w:val="007210CD"/>
    <w:rsid w:val="00732045"/>
    <w:rsid w:val="007369DB"/>
    <w:rsid w:val="007414D6"/>
    <w:rsid w:val="007718CA"/>
    <w:rsid w:val="007956C2"/>
    <w:rsid w:val="007A187E"/>
    <w:rsid w:val="007B1751"/>
    <w:rsid w:val="007C72C2"/>
    <w:rsid w:val="007D4436"/>
    <w:rsid w:val="007E4DBF"/>
    <w:rsid w:val="007F257A"/>
    <w:rsid w:val="007F3665"/>
    <w:rsid w:val="00800037"/>
    <w:rsid w:val="0080081E"/>
    <w:rsid w:val="00801942"/>
    <w:rsid w:val="0085458F"/>
    <w:rsid w:val="00861D73"/>
    <w:rsid w:val="008A4E87"/>
    <w:rsid w:val="008A65D2"/>
    <w:rsid w:val="008A6AB1"/>
    <w:rsid w:val="008C6C24"/>
    <w:rsid w:val="008D0AFE"/>
    <w:rsid w:val="008D76E6"/>
    <w:rsid w:val="008F2DF9"/>
    <w:rsid w:val="00902303"/>
    <w:rsid w:val="00920858"/>
    <w:rsid w:val="0092392D"/>
    <w:rsid w:val="0093234A"/>
    <w:rsid w:val="00944C52"/>
    <w:rsid w:val="00984C6B"/>
    <w:rsid w:val="00997B68"/>
    <w:rsid w:val="009A7046"/>
    <w:rsid w:val="009B2537"/>
    <w:rsid w:val="009C307F"/>
    <w:rsid w:val="009E5266"/>
    <w:rsid w:val="009F6F23"/>
    <w:rsid w:val="00A05D9E"/>
    <w:rsid w:val="00A1482B"/>
    <w:rsid w:val="00A2113E"/>
    <w:rsid w:val="00A23A51"/>
    <w:rsid w:val="00A24607"/>
    <w:rsid w:val="00A25CD3"/>
    <w:rsid w:val="00A44E52"/>
    <w:rsid w:val="00A82767"/>
    <w:rsid w:val="00A87341"/>
    <w:rsid w:val="00A925E1"/>
    <w:rsid w:val="00AA24DF"/>
    <w:rsid w:val="00AA332F"/>
    <w:rsid w:val="00AA6B9D"/>
    <w:rsid w:val="00AA7BBB"/>
    <w:rsid w:val="00AB2017"/>
    <w:rsid w:val="00AB3386"/>
    <w:rsid w:val="00AB64A8"/>
    <w:rsid w:val="00AC0266"/>
    <w:rsid w:val="00AD24EC"/>
    <w:rsid w:val="00AD3B6C"/>
    <w:rsid w:val="00AF6033"/>
    <w:rsid w:val="00B003ED"/>
    <w:rsid w:val="00B309F9"/>
    <w:rsid w:val="00B32B60"/>
    <w:rsid w:val="00B346F3"/>
    <w:rsid w:val="00B37AA9"/>
    <w:rsid w:val="00B43249"/>
    <w:rsid w:val="00B53AC8"/>
    <w:rsid w:val="00B570DA"/>
    <w:rsid w:val="00B61619"/>
    <w:rsid w:val="00B62EB5"/>
    <w:rsid w:val="00B80B83"/>
    <w:rsid w:val="00B96C0E"/>
    <w:rsid w:val="00BA7707"/>
    <w:rsid w:val="00BB4545"/>
    <w:rsid w:val="00BC2ADB"/>
    <w:rsid w:val="00BD3D7A"/>
    <w:rsid w:val="00BD5873"/>
    <w:rsid w:val="00BE4844"/>
    <w:rsid w:val="00BF56D2"/>
    <w:rsid w:val="00C04BE3"/>
    <w:rsid w:val="00C05CA4"/>
    <w:rsid w:val="00C25D29"/>
    <w:rsid w:val="00C273F0"/>
    <w:rsid w:val="00C27A7C"/>
    <w:rsid w:val="00C32E6C"/>
    <w:rsid w:val="00C4390D"/>
    <w:rsid w:val="00C55D9C"/>
    <w:rsid w:val="00C868B7"/>
    <w:rsid w:val="00C977E5"/>
    <w:rsid w:val="00CA08ED"/>
    <w:rsid w:val="00CD5328"/>
    <w:rsid w:val="00CE630E"/>
    <w:rsid w:val="00CF183B"/>
    <w:rsid w:val="00CF33D8"/>
    <w:rsid w:val="00D33147"/>
    <w:rsid w:val="00D375CD"/>
    <w:rsid w:val="00D45E9D"/>
    <w:rsid w:val="00D553A2"/>
    <w:rsid w:val="00D609E2"/>
    <w:rsid w:val="00D60A7E"/>
    <w:rsid w:val="00D612BE"/>
    <w:rsid w:val="00D72452"/>
    <w:rsid w:val="00D774D3"/>
    <w:rsid w:val="00D904E8"/>
    <w:rsid w:val="00DA08C3"/>
    <w:rsid w:val="00DB5A3E"/>
    <w:rsid w:val="00DC22AA"/>
    <w:rsid w:val="00DC726B"/>
    <w:rsid w:val="00DD49F6"/>
    <w:rsid w:val="00DF7340"/>
    <w:rsid w:val="00DF74DD"/>
    <w:rsid w:val="00E25AD0"/>
    <w:rsid w:val="00E40D99"/>
    <w:rsid w:val="00E4557E"/>
    <w:rsid w:val="00E50466"/>
    <w:rsid w:val="00E61F37"/>
    <w:rsid w:val="00E63715"/>
    <w:rsid w:val="00E703F4"/>
    <w:rsid w:val="00E72D44"/>
    <w:rsid w:val="00EA2003"/>
    <w:rsid w:val="00EB6350"/>
    <w:rsid w:val="00ED349B"/>
    <w:rsid w:val="00EE11FE"/>
    <w:rsid w:val="00F15B57"/>
    <w:rsid w:val="00F33316"/>
    <w:rsid w:val="00F427DB"/>
    <w:rsid w:val="00F54381"/>
    <w:rsid w:val="00F5780A"/>
    <w:rsid w:val="00F66676"/>
    <w:rsid w:val="00F73F0C"/>
    <w:rsid w:val="00F76831"/>
    <w:rsid w:val="00F87D31"/>
    <w:rsid w:val="00F94404"/>
    <w:rsid w:val="00FA5EB1"/>
    <w:rsid w:val="00FA6DD7"/>
    <w:rsid w:val="00FA7439"/>
    <w:rsid w:val="00FC0CEE"/>
    <w:rsid w:val="00FC4EC0"/>
    <w:rsid w:val="00FD0580"/>
    <w:rsid w:val="00FD28A5"/>
    <w:rsid w:val="00FD3B8D"/>
    <w:rsid w:val="00FF0181"/>
    <w:rsid w:val="00FF04FF"/>
    <w:rsid w:val="00FF16F6"/>
    <w:rsid w:val="00FF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,"/>
  <w15:docId w15:val="{58004316-9395-4ECD-84A9-420B030D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AA8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624AA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24AA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624AA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624AA8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24AA8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24AA8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624AA8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624AA8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624AA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624AA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24AA8"/>
  </w:style>
  <w:style w:type="paragraph" w:styleId="TOC8">
    <w:name w:val="toc 8"/>
    <w:basedOn w:val="Normal"/>
    <w:next w:val="Normal"/>
    <w:rsid w:val="00624AA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624AA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624AA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624AA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624AA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624AA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624AA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624AA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24AA8"/>
    <w:pPr>
      <w:ind w:left="1698"/>
    </w:pPr>
  </w:style>
  <w:style w:type="paragraph" w:styleId="Index6">
    <w:name w:val="index 6"/>
    <w:basedOn w:val="Normal"/>
    <w:next w:val="Normal"/>
    <w:rsid w:val="00624AA8"/>
    <w:pPr>
      <w:ind w:left="1415"/>
    </w:pPr>
  </w:style>
  <w:style w:type="paragraph" w:styleId="Index5">
    <w:name w:val="index 5"/>
    <w:basedOn w:val="Normal"/>
    <w:next w:val="Normal"/>
    <w:rsid w:val="00624AA8"/>
    <w:pPr>
      <w:ind w:left="1132"/>
    </w:pPr>
  </w:style>
  <w:style w:type="paragraph" w:styleId="Index4">
    <w:name w:val="index 4"/>
    <w:basedOn w:val="Normal"/>
    <w:next w:val="Normal"/>
    <w:rsid w:val="00624AA8"/>
    <w:pPr>
      <w:ind w:left="849"/>
    </w:pPr>
  </w:style>
  <w:style w:type="paragraph" w:styleId="Index3">
    <w:name w:val="index 3"/>
    <w:basedOn w:val="Normal"/>
    <w:next w:val="Normal"/>
    <w:rsid w:val="00624AA8"/>
    <w:pPr>
      <w:ind w:left="566"/>
    </w:pPr>
  </w:style>
  <w:style w:type="paragraph" w:styleId="Index2">
    <w:name w:val="index 2"/>
    <w:basedOn w:val="Normal"/>
    <w:next w:val="Normal"/>
    <w:rsid w:val="00624AA8"/>
    <w:pPr>
      <w:ind w:left="283"/>
    </w:pPr>
  </w:style>
  <w:style w:type="paragraph" w:styleId="Index1">
    <w:name w:val="index 1"/>
    <w:basedOn w:val="Normal"/>
    <w:next w:val="Normal"/>
    <w:link w:val="Index1Char"/>
    <w:rsid w:val="00624AA8"/>
  </w:style>
  <w:style w:type="character" w:styleId="LineNumber">
    <w:name w:val="line number"/>
    <w:basedOn w:val="DefaultParagraphFont"/>
    <w:rsid w:val="00624AA8"/>
  </w:style>
  <w:style w:type="paragraph" w:styleId="IndexHeading">
    <w:name w:val="index heading"/>
    <w:basedOn w:val="Normal"/>
    <w:next w:val="Index1"/>
    <w:rsid w:val="00624AA8"/>
  </w:style>
  <w:style w:type="paragraph" w:styleId="Footer">
    <w:name w:val="footer"/>
    <w:aliases w:val="footer odd,fo,footer"/>
    <w:basedOn w:val="Normal"/>
    <w:link w:val="FooterChar"/>
    <w:rsid w:val="00624AA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aliases w:val="encabezado,he,encabezad"/>
    <w:basedOn w:val="Normal"/>
    <w:link w:val="HeaderChar"/>
    <w:rsid w:val="00624AA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,Footnote,Style 12,(NECG) Footnote Reference,FR,Style 13,Style 124,o,fr,Style 3,Voetnootverwijzing,Times 10 Point,Exposant 3 Point,footnote ref,ftref"/>
    <w:basedOn w:val="DefaultParagraphFont"/>
    <w:rsid w:val="00624AA8"/>
    <w:rPr>
      <w:rFonts w:ascii="Calibri" w:hAnsi="Calibri"/>
      <w:position w:val="6"/>
      <w:sz w:val="16"/>
    </w:rPr>
  </w:style>
  <w:style w:type="paragraph" w:styleId="FootnoteText">
    <w:name w:val="footnote text"/>
    <w:aliases w:val="ACMA Footnote Text,footnote text,ALTS FOOTNOTE,Footnote Text Char Char1,Footnote Text Char4 Char Char,Footnote Text Char1 Char1 Char1 Char,Footnote Text Char Char1 Char1 Char Char,Footnote Text Char1 Char1 Char1 Char Char Char1,DNV-FT,DNV-"/>
    <w:basedOn w:val="Normal"/>
    <w:link w:val="FootnoteTextChar1"/>
    <w:rsid w:val="00624AA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624AA8"/>
    <w:pPr>
      <w:ind w:left="567"/>
    </w:pPr>
  </w:style>
  <w:style w:type="paragraph" w:customStyle="1" w:styleId="enumlev1">
    <w:name w:val="enumlev1"/>
    <w:basedOn w:val="Normal"/>
    <w:link w:val="enumlev1Char"/>
    <w:rsid w:val="00624AA8"/>
    <w:pPr>
      <w:spacing w:before="86"/>
      <w:ind w:left="567" w:hanging="567"/>
    </w:pPr>
  </w:style>
  <w:style w:type="paragraph" w:customStyle="1" w:styleId="enumlev2">
    <w:name w:val="enumlev2"/>
    <w:basedOn w:val="enumlev1"/>
    <w:rsid w:val="00624AA8"/>
    <w:pPr>
      <w:ind w:left="1134"/>
    </w:pPr>
  </w:style>
  <w:style w:type="paragraph" w:customStyle="1" w:styleId="enumlev3">
    <w:name w:val="enumlev3"/>
    <w:basedOn w:val="enumlev2"/>
    <w:rsid w:val="00624AA8"/>
    <w:pPr>
      <w:ind w:left="1701"/>
    </w:pPr>
  </w:style>
  <w:style w:type="paragraph" w:customStyle="1" w:styleId="Equation">
    <w:name w:val="Equation"/>
    <w:basedOn w:val="Normal"/>
    <w:rsid w:val="00624AA8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24AA8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link w:val="NormalaftertitleChar"/>
    <w:rsid w:val="00624AA8"/>
    <w:pPr>
      <w:spacing w:before="240"/>
    </w:pPr>
  </w:style>
  <w:style w:type="paragraph" w:customStyle="1" w:styleId="Call">
    <w:name w:val="Call"/>
    <w:basedOn w:val="Normal"/>
    <w:next w:val="Normal"/>
    <w:link w:val="CallChar"/>
    <w:rsid w:val="00624AA8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624AA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24AA8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24AA8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624AA8"/>
  </w:style>
  <w:style w:type="paragraph" w:customStyle="1" w:styleId="meeting">
    <w:name w:val="meeting"/>
    <w:basedOn w:val="Head"/>
    <w:next w:val="Head"/>
    <w:rsid w:val="00624AA8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24AA8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624AA8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624AA8"/>
  </w:style>
  <w:style w:type="paragraph" w:customStyle="1" w:styleId="Data">
    <w:name w:val="Data"/>
    <w:basedOn w:val="Subject"/>
    <w:next w:val="Subject"/>
    <w:rsid w:val="00624AA8"/>
  </w:style>
  <w:style w:type="paragraph" w:customStyle="1" w:styleId="Headingb">
    <w:name w:val="Heading_b"/>
    <w:basedOn w:val="Heading3"/>
    <w:next w:val="Normal"/>
    <w:rsid w:val="00624AA8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624AA8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624AA8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624AA8"/>
    <w:rPr>
      <w:caps w:val="0"/>
    </w:rPr>
  </w:style>
  <w:style w:type="paragraph" w:customStyle="1" w:styleId="Note">
    <w:name w:val="Note"/>
    <w:basedOn w:val="Normal"/>
    <w:rsid w:val="00624AA8"/>
    <w:pPr>
      <w:spacing w:before="80"/>
    </w:pPr>
  </w:style>
  <w:style w:type="paragraph" w:styleId="TOC9">
    <w:name w:val="toc 9"/>
    <w:basedOn w:val="Normal"/>
    <w:next w:val="Normal"/>
    <w:rsid w:val="00624AA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624AA8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24AA8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aliases w:val="CEO_Hyperlink"/>
    <w:basedOn w:val="DefaultParagraphFont"/>
    <w:rsid w:val="00624AA8"/>
    <w:rPr>
      <w:color w:val="0000FF"/>
      <w:u w:val="single"/>
    </w:rPr>
  </w:style>
  <w:style w:type="character" w:styleId="FollowedHyperlink">
    <w:name w:val="FollowedHyperlink"/>
    <w:basedOn w:val="DefaultParagraphFont"/>
    <w:rsid w:val="00624AA8"/>
    <w:rPr>
      <w:color w:val="800080"/>
      <w:u w:val="single"/>
    </w:rPr>
  </w:style>
  <w:style w:type="paragraph" w:customStyle="1" w:styleId="AnnexNo">
    <w:name w:val="Annex_No"/>
    <w:basedOn w:val="Normal"/>
    <w:next w:val="Annexref"/>
    <w:link w:val="AnnexNoChar"/>
    <w:rsid w:val="00624AA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24AA8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link w:val="AnnextitleChar"/>
    <w:rsid w:val="00624AA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24AA8"/>
  </w:style>
  <w:style w:type="paragraph" w:customStyle="1" w:styleId="Appendixref">
    <w:name w:val="Appendix_ref"/>
    <w:basedOn w:val="Annexref"/>
    <w:next w:val="Appendixtitle"/>
    <w:rsid w:val="00624AA8"/>
  </w:style>
  <w:style w:type="paragraph" w:customStyle="1" w:styleId="Appendixtitle">
    <w:name w:val="Appendix_title"/>
    <w:basedOn w:val="Annextitle"/>
    <w:next w:val="Normal"/>
    <w:rsid w:val="00624AA8"/>
  </w:style>
  <w:style w:type="paragraph" w:customStyle="1" w:styleId="Artheading">
    <w:name w:val="Art_heading"/>
    <w:basedOn w:val="Normal"/>
    <w:next w:val="Normalaftertitle"/>
    <w:rsid w:val="00624AA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624AA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link w:val="ArttitleChar1"/>
    <w:rsid w:val="00624AA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624AA8"/>
  </w:style>
  <w:style w:type="paragraph" w:customStyle="1" w:styleId="Chaptitle">
    <w:name w:val="Chap_title"/>
    <w:basedOn w:val="Arttitle"/>
    <w:next w:val="Normal"/>
    <w:rsid w:val="00624AA8"/>
  </w:style>
  <w:style w:type="paragraph" w:customStyle="1" w:styleId="Equationlegend">
    <w:name w:val="Equation_legend"/>
    <w:basedOn w:val="NormalIndent"/>
    <w:rsid w:val="00624AA8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24AA8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624AA8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624AA8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624AA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624AA8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624AA8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624AA8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624AA8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624AA8"/>
  </w:style>
  <w:style w:type="paragraph" w:customStyle="1" w:styleId="Partref">
    <w:name w:val="Part_ref"/>
    <w:basedOn w:val="Annexref"/>
    <w:next w:val="Normalaftertitle"/>
    <w:rsid w:val="00624AA8"/>
  </w:style>
  <w:style w:type="paragraph" w:customStyle="1" w:styleId="Parttitle">
    <w:name w:val="Part_title"/>
    <w:basedOn w:val="Annextitle"/>
    <w:next w:val="Partref"/>
    <w:rsid w:val="00624AA8"/>
  </w:style>
  <w:style w:type="paragraph" w:customStyle="1" w:styleId="RecNo">
    <w:name w:val="Rec_No"/>
    <w:basedOn w:val="Normal"/>
    <w:next w:val="Rectitle"/>
    <w:rsid w:val="00624AA8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624AA8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24AA8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24AA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24AA8"/>
  </w:style>
  <w:style w:type="paragraph" w:customStyle="1" w:styleId="QuestionNo">
    <w:name w:val="Question_No"/>
    <w:basedOn w:val="RecNo"/>
    <w:next w:val="Questiontitle"/>
    <w:rsid w:val="00624AA8"/>
  </w:style>
  <w:style w:type="paragraph" w:customStyle="1" w:styleId="Questionref">
    <w:name w:val="Question_ref"/>
    <w:basedOn w:val="Recref"/>
    <w:next w:val="Questiondate"/>
    <w:rsid w:val="00624AA8"/>
  </w:style>
  <w:style w:type="paragraph" w:customStyle="1" w:styleId="Questiontitle">
    <w:name w:val="Question_title"/>
    <w:basedOn w:val="Rectitle"/>
    <w:next w:val="Questionref"/>
    <w:rsid w:val="00624AA8"/>
  </w:style>
  <w:style w:type="paragraph" w:customStyle="1" w:styleId="Reftext">
    <w:name w:val="Ref_text"/>
    <w:basedOn w:val="Normal"/>
    <w:rsid w:val="00624AA8"/>
    <w:pPr>
      <w:ind w:left="567" w:hanging="567"/>
    </w:pPr>
  </w:style>
  <w:style w:type="paragraph" w:customStyle="1" w:styleId="Reftitle">
    <w:name w:val="Ref_title"/>
    <w:basedOn w:val="Normal"/>
    <w:next w:val="Reftext"/>
    <w:rsid w:val="00624AA8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24AA8"/>
  </w:style>
  <w:style w:type="paragraph" w:customStyle="1" w:styleId="RepNo">
    <w:name w:val="Rep_No"/>
    <w:basedOn w:val="RecNo"/>
    <w:next w:val="Reptitle"/>
    <w:rsid w:val="00624AA8"/>
  </w:style>
  <w:style w:type="paragraph" w:customStyle="1" w:styleId="Repref">
    <w:name w:val="Rep_ref"/>
    <w:basedOn w:val="Recref"/>
    <w:next w:val="Repdate"/>
    <w:rsid w:val="00624AA8"/>
  </w:style>
  <w:style w:type="paragraph" w:customStyle="1" w:styleId="Reptitle">
    <w:name w:val="Rep_title"/>
    <w:basedOn w:val="Rectitle"/>
    <w:next w:val="Repref"/>
    <w:rsid w:val="00624AA8"/>
  </w:style>
  <w:style w:type="paragraph" w:customStyle="1" w:styleId="Resdate">
    <w:name w:val="Res_date"/>
    <w:basedOn w:val="Recdate"/>
    <w:next w:val="Normalaftertitle"/>
    <w:rsid w:val="00624AA8"/>
  </w:style>
  <w:style w:type="paragraph" w:customStyle="1" w:styleId="ResNo">
    <w:name w:val="Res_No"/>
    <w:basedOn w:val="AnnexNo"/>
    <w:next w:val="Restitle"/>
    <w:link w:val="ResNoChar"/>
    <w:rsid w:val="00624AA8"/>
  </w:style>
  <w:style w:type="paragraph" w:customStyle="1" w:styleId="Resref">
    <w:name w:val="Res_ref"/>
    <w:basedOn w:val="Recref"/>
    <w:next w:val="Resdate"/>
    <w:rsid w:val="00624AA8"/>
  </w:style>
  <w:style w:type="paragraph" w:customStyle="1" w:styleId="Restitle">
    <w:name w:val="Res_title"/>
    <w:basedOn w:val="Annextitle"/>
    <w:next w:val="Normal"/>
    <w:link w:val="RestitleChar"/>
    <w:rsid w:val="00624AA8"/>
  </w:style>
  <w:style w:type="paragraph" w:customStyle="1" w:styleId="SectionNo">
    <w:name w:val="Section_No"/>
    <w:basedOn w:val="AnnexNo"/>
    <w:next w:val="Sectiontitle"/>
    <w:rsid w:val="00624AA8"/>
  </w:style>
  <w:style w:type="paragraph" w:customStyle="1" w:styleId="Sectiontitle">
    <w:name w:val="Section_title"/>
    <w:basedOn w:val="Normal"/>
    <w:next w:val="Normalaftertitle"/>
    <w:rsid w:val="00624AA8"/>
    <w:rPr>
      <w:sz w:val="28"/>
    </w:rPr>
  </w:style>
  <w:style w:type="paragraph" w:customStyle="1" w:styleId="SpecialFooter">
    <w:name w:val="Special Footer"/>
    <w:basedOn w:val="Footer"/>
    <w:rsid w:val="00624AA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link w:val="TabletextChar"/>
    <w:rsid w:val="00624AA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624AA8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24AA8"/>
    <w:pPr>
      <w:spacing w:before="120"/>
    </w:pPr>
  </w:style>
  <w:style w:type="paragraph" w:customStyle="1" w:styleId="Tableref">
    <w:name w:val="Table_ref"/>
    <w:basedOn w:val="Normal"/>
    <w:next w:val="Tabletitle"/>
    <w:rsid w:val="00624AA8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624AA8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624AA8"/>
    <w:rPr>
      <w:caps w:val="0"/>
    </w:rPr>
  </w:style>
  <w:style w:type="paragraph" w:customStyle="1" w:styleId="Title4">
    <w:name w:val="Title 4"/>
    <w:basedOn w:val="Title3"/>
    <w:next w:val="Heading1"/>
    <w:rsid w:val="00624AA8"/>
    <w:rPr>
      <w:b/>
    </w:rPr>
  </w:style>
  <w:style w:type="paragraph" w:customStyle="1" w:styleId="FigureNo">
    <w:name w:val="Figure_No"/>
    <w:basedOn w:val="Normal"/>
    <w:next w:val="Figuretitle"/>
    <w:rsid w:val="00624AA8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624AA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624AA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styleId="ListParagraph">
    <w:name w:val="List Paragraph"/>
    <w:basedOn w:val="Normal"/>
    <w:uiPriority w:val="34"/>
    <w:qFormat/>
    <w:rsid w:val="005C37D5"/>
    <w:pPr>
      <w:ind w:left="720"/>
      <w:contextualSpacing/>
    </w:pPr>
  </w:style>
  <w:style w:type="table" w:styleId="TableGrid">
    <w:name w:val="Table Grid"/>
    <w:basedOn w:val="TableNormal"/>
    <w:rsid w:val="00B43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B0486"/>
    <w:rPr>
      <w:b/>
      <w:bCs/>
    </w:rPr>
  </w:style>
  <w:style w:type="character" w:customStyle="1" w:styleId="Heading1Char">
    <w:name w:val="Heading 1 Char"/>
    <w:basedOn w:val="DefaultParagraphFont"/>
    <w:link w:val="Heading1"/>
    <w:rsid w:val="00E63715"/>
    <w:rPr>
      <w:rFonts w:ascii="Calibri" w:hAnsi="Calibri"/>
      <w:b/>
      <w:sz w:val="28"/>
      <w:lang w:val="fr-FR" w:eastAsia="en-US"/>
    </w:rPr>
  </w:style>
  <w:style w:type="paragraph" w:styleId="NormalWeb">
    <w:name w:val="Normal (Web)"/>
    <w:basedOn w:val="Normal"/>
    <w:unhideWhenUsed/>
    <w:rsid w:val="00E6371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Theme="minorHAnsi" w:eastAsia="SimSun" w:hAnsiTheme="minorHAnsi"/>
      <w:szCs w:val="24"/>
      <w:lang w:val="en-US" w:eastAsia="zh-CN"/>
    </w:rPr>
  </w:style>
  <w:style w:type="character" w:customStyle="1" w:styleId="TabletextChar">
    <w:name w:val="Table_text Char"/>
    <w:basedOn w:val="DefaultParagraphFont"/>
    <w:link w:val="Tabletext"/>
    <w:qFormat/>
    <w:locked/>
    <w:rsid w:val="00E63715"/>
    <w:rPr>
      <w:rFonts w:ascii="Calibri" w:hAnsi="Calibri"/>
      <w:sz w:val="22"/>
      <w:lang w:val="fr-FR" w:eastAsia="en-US"/>
    </w:rPr>
  </w:style>
  <w:style w:type="character" w:customStyle="1" w:styleId="CEONormalChar">
    <w:name w:val="CEO_Normal Char"/>
    <w:basedOn w:val="DefaultParagraphFont"/>
    <w:link w:val="CEONormal"/>
    <w:locked/>
    <w:rsid w:val="00E63715"/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CEONormal">
    <w:name w:val="CEO_Normal"/>
    <w:link w:val="CEONormalChar"/>
    <w:qFormat/>
    <w:rsid w:val="00E63715"/>
    <w:pPr>
      <w:spacing w:before="120" w:after="120"/>
      <w:jc w:val="both"/>
    </w:pPr>
    <w:rPr>
      <w:rFonts w:ascii="Verdana" w:eastAsia="SimHei" w:hAnsi="Verdana" w:cs="Simplified Arabic"/>
      <w:sz w:val="19"/>
      <w:szCs w:val="28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8C6C24"/>
    <w:rPr>
      <w:rFonts w:ascii="Calibri" w:hAnsi="Calibri"/>
      <w:sz w:val="24"/>
      <w:lang w:val="fr-FR" w:eastAsia="en-US"/>
    </w:rPr>
  </w:style>
  <w:style w:type="paragraph" w:customStyle="1" w:styleId="headingb0">
    <w:name w:val="heading_b"/>
    <w:basedOn w:val="Heading3"/>
    <w:next w:val="Normal"/>
    <w:rsid w:val="008C6C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60"/>
      <w:ind w:left="0" w:firstLine="0"/>
      <w:jc w:val="both"/>
      <w:outlineLvl w:val="9"/>
    </w:pPr>
    <w:rPr>
      <w:rFonts w:ascii="Times New Roman Bold" w:hAnsi="Times New Roman Bold"/>
      <w:iCs/>
      <w:lang w:val="en-GB"/>
    </w:rPr>
  </w:style>
  <w:style w:type="character" w:customStyle="1" w:styleId="Heading2Char">
    <w:name w:val="Heading 2 Char"/>
    <w:basedOn w:val="DefaultParagraphFont"/>
    <w:link w:val="Heading2"/>
    <w:rsid w:val="00225F89"/>
    <w:rPr>
      <w:rFonts w:ascii="Calibri" w:hAnsi="Calibri"/>
      <w:b/>
      <w:sz w:val="24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225F89"/>
    <w:rPr>
      <w:rFonts w:ascii="Calibri" w:hAnsi="Calibri"/>
      <w:b/>
      <w:sz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225F89"/>
    <w:rPr>
      <w:rFonts w:ascii="Calibri" w:hAnsi="Calibri"/>
      <w:b/>
      <w:sz w:val="24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225F89"/>
    <w:rPr>
      <w:rFonts w:ascii="Calibri" w:hAnsi="Calibri"/>
      <w:b/>
      <w:sz w:val="24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225F89"/>
    <w:rPr>
      <w:rFonts w:ascii="Calibri" w:hAnsi="Calibri"/>
      <w:b/>
      <w:sz w:val="24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225F89"/>
    <w:rPr>
      <w:rFonts w:ascii="Calibri" w:hAnsi="Calibri"/>
      <w:b/>
      <w:sz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225F89"/>
    <w:rPr>
      <w:rFonts w:ascii="Calibri" w:hAnsi="Calibri"/>
      <w:b/>
      <w:sz w:val="24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225F89"/>
    <w:rPr>
      <w:rFonts w:ascii="Calibri" w:hAnsi="Calibri"/>
      <w:b/>
      <w:sz w:val="24"/>
      <w:lang w:val="fr-FR" w:eastAsia="en-US"/>
    </w:rPr>
  </w:style>
  <w:style w:type="character" w:customStyle="1" w:styleId="FooterChar">
    <w:name w:val="Footer Char"/>
    <w:aliases w:val="footer odd Char,fo Char,footer Char"/>
    <w:basedOn w:val="DefaultParagraphFont"/>
    <w:link w:val="Footer"/>
    <w:rsid w:val="00225F89"/>
    <w:rPr>
      <w:rFonts w:ascii="Calibri" w:hAnsi="Calibri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1,he Char,encabezad Char"/>
    <w:basedOn w:val="DefaultParagraphFont"/>
    <w:link w:val="Header"/>
    <w:rsid w:val="00225F89"/>
    <w:rPr>
      <w:rFonts w:ascii="Calibri" w:hAnsi="Calibri"/>
      <w:sz w:val="18"/>
      <w:lang w:val="fr-FR" w:eastAsia="en-US"/>
    </w:rPr>
  </w:style>
  <w:style w:type="character" w:customStyle="1" w:styleId="FootnoteTextChar">
    <w:name w:val="Footnote Text Char"/>
    <w:aliases w:val="Schriftart: 9 pt Char,Schriftart: 10 pt Char,Schriftart: 8 pt Char,WB-Fuكnotentext Char,Footnote text Char,Footnote Text Char Char Char Char Char1,Footnote Text Char Char Char,WB-Fußnotentext Char,fn Char,DNV- Char"/>
    <w:basedOn w:val="DefaultParagraphFont"/>
    <w:rsid w:val="00225F89"/>
    <w:rPr>
      <w:rFonts w:ascii="Calibri" w:hAnsi="Calibri"/>
      <w:lang w:val="fr-FR" w:eastAsia="en-US"/>
    </w:rPr>
  </w:style>
  <w:style w:type="paragraph" w:customStyle="1" w:styleId="xl24">
    <w:name w:val="xl24"/>
    <w:basedOn w:val="Normal"/>
    <w:rsid w:val="00225F89"/>
    <w:pPr>
      <w:pBdr>
        <w:top w:val="single" w:sz="4" w:space="0" w:color="auto"/>
        <w:bottom w:val="double" w:sz="6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5">
    <w:name w:val="xl25"/>
    <w:basedOn w:val="Normal"/>
    <w:rsid w:val="00225F89"/>
    <w:pPr>
      <w:pBdr>
        <w:top w:val="single" w:sz="4" w:space="0" w:color="auto"/>
        <w:bottom w:val="double" w:sz="6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6">
    <w:name w:val="xl26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7">
    <w:name w:val="xl27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8">
    <w:name w:val="xl28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9">
    <w:name w:val="xl29"/>
    <w:basedOn w:val="Normal"/>
    <w:rsid w:val="00225F89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b/>
      <w:bCs/>
      <w:sz w:val="22"/>
      <w:szCs w:val="22"/>
      <w:lang w:val="en-US"/>
    </w:rPr>
  </w:style>
  <w:style w:type="paragraph" w:customStyle="1" w:styleId="xl30">
    <w:name w:val="xl30"/>
    <w:basedOn w:val="Normal"/>
    <w:rsid w:val="00225F89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b/>
      <w:bCs/>
      <w:sz w:val="22"/>
      <w:szCs w:val="22"/>
      <w:lang w:val="en-US"/>
    </w:rPr>
  </w:style>
  <w:style w:type="paragraph" w:customStyle="1" w:styleId="xl31">
    <w:name w:val="xl31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H1">
    <w:name w:val="H1"/>
    <w:basedOn w:val="Normal"/>
    <w:rsid w:val="00225F89"/>
    <w:pPr>
      <w:numPr>
        <w:numId w:val="1"/>
      </w:numPr>
      <w:tabs>
        <w:tab w:val="clear" w:pos="360"/>
        <w:tab w:val="clear" w:pos="567"/>
        <w:tab w:val="clear" w:pos="1134"/>
        <w:tab w:val="clear" w:pos="1701"/>
        <w:tab w:val="clear" w:pos="2268"/>
        <w:tab w:val="clear" w:pos="2835"/>
        <w:tab w:val="num" w:pos="720"/>
      </w:tabs>
      <w:overflowPunct/>
      <w:autoSpaceDE/>
      <w:autoSpaceDN/>
      <w:adjustRightInd/>
      <w:spacing w:before="0"/>
      <w:ind w:left="720" w:hanging="720"/>
      <w:jc w:val="both"/>
      <w:textAlignment w:val="auto"/>
    </w:pPr>
    <w:rPr>
      <w:rFonts w:ascii="Times New Roman" w:hAnsi="Times New Roman"/>
      <w:sz w:val="32"/>
      <w:lang w:val="en-US"/>
    </w:rPr>
  </w:style>
  <w:style w:type="paragraph" w:customStyle="1" w:styleId="NumberedList">
    <w:name w:val="NumberedList"/>
    <w:basedOn w:val="Normal"/>
    <w:rsid w:val="00225F89"/>
    <w:pPr>
      <w:numPr>
        <w:ilvl w:val="1"/>
        <w:numId w:val="2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both"/>
      <w:textAlignment w:val="auto"/>
    </w:pPr>
    <w:rPr>
      <w:rFonts w:ascii="Times New Roman" w:hAnsi="Times New Roman"/>
      <w:sz w:val="22"/>
      <w:lang w:val="en-US"/>
    </w:rPr>
  </w:style>
  <w:style w:type="paragraph" w:styleId="BalloonText">
    <w:name w:val="Balloon Text"/>
    <w:basedOn w:val="Normal"/>
    <w:link w:val="BalloonText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both"/>
      <w:textAlignment w:val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225F89"/>
    <w:rPr>
      <w:rFonts w:ascii="Tahoma" w:hAnsi="Tahoma" w:cs="Tahoma"/>
      <w:sz w:val="16"/>
      <w:szCs w:val="16"/>
      <w:lang w:eastAsia="en-US"/>
    </w:rPr>
  </w:style>
  <w:style w:type="paragraph" w:customStyle="1" w:styleId="TableText0">
    <w:name w:val="Table_Text"/>
    <w:basedOn w:val="Normal"/>
    <w:rsid w:val="00225F89"/>
    <w:pPr>
      <w:widowControl w:val="0"/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  <w:szCs w:val="22"/>
      <w:lang w:val="en-US"/>
    </w:rPr>
  </w:style>
  <w:style w:type="paragraph" w:customStyle="1" w:styleId="TableHead0">
    <w:name w:val="Table_Head"/>
    <w:basedOn w:val="TableText0"/>
    <w:rsid w:val="00225F89"/>
    <w:pPr>
      <w:keepNext/>
      <w:widowControl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Cs w:val="20"/>
      <w:lang w:val="en-GB"/>
    </w:rPr>
  </w:style>
  <w:style w:type="paragraph" w:styleId="BodyText">
    <w:name w:val="Body Text"/>
    <w:basedOn w:val="Normal"/>
    <w:link w:val="BodyTextChar1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center"/>
      <w:textAlignment w:val="auto"/>
    </w:pPr>
    <w:rPr>
      <w:rFonts w:ascii="Times New Roman" w:hAnsi="Times New Roman"/>
      <w:b/>
      <w:bCs/>
      <w:szCs w:val="24"/>
      <w:lang w:val="en-US"/>
    </w:rPr>
  </w:style>
  <w:style w:type="character" w:customStyle="1" w:styleId="BodyTextChar">
    <w:name w:val="Body Text Char"/>
    <w:basedOn w:val="DefaultParagraphFont"/>
    <w:rsid w:val="00225F89"/>
    <w:rPr>
      <w:rFonts w:ascii="Calibri" w:hAnsi="Calibri"/>
      <w:sz w:val="24"/>
      <w:lang w:val="fr-FR" w:eastAsia="en-US"/>
    </w:rPr>
  </w:style>
  <w:style w:type="paragraph" w:customStyle="1" w:styleId="Rec">
    <w:name w:val="Rec_#"/>
    <w:basedOn w:val="Normal"/>
    <w:next w:val="RecTitle0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8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RecTitle0">
    <w:name w:val="Rec_Title"/>
    <w:basedOn w:val="Normal"/>
    <w:next w:val="Heading1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" w:hAnsi="Times New Roman"/>
      <w:b/>
      <w:caps/>
      <w:lang w:val="en-GB"/>
    </w:rPr>
  </w:style>
  <w:style w:type="paragraph" w:customStyle="1" w:styleId="call0">
    <w:name w:val="call"/>
    <w:basedOn w:val="Normal"/>
    <w:next w:val="Normal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rFonts w:ascii="Times New Roman" w:hAnsi="Times New Roman"/>
      <w:i/>
      <w:lang w:val="en-GB"/>
    </w:rPr>
  </w:style>
  <w:style w:type="paragraph" w:customStyle="1" w:styleId="Annex">
    <w:name w:val="Annex_#"/>
    <w:basedOn w:val="Normal"/>
    <w:next w:val="Normal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en-GB"/>
    </w:rPr>
  </w:style>
  <w:style w:type="paragraph" w:customStyle="1" w:styleId="CharCharCharCharCharChar">
    <w:name w:val="Char Char Char Char Char Char"/>
    <w:basedOn w:val="Normal"/>
    <w:rsid w:val="00225F89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DefaultText">
    <w:name w:val="Default Text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 w:after="120"/>
      <w:jc w:val="both"/>
    </w:pPr>
    <w:rPr>
      <w:rFonts w:ascii="Arial" w:hAnsi="Arial"/>
      <w:sz w:val="20"/>
      <w:lang w:val="fr-CA"/>
    </w:rPr>
  </w:style>
  <w:style w:type="paragraph" w:styleId="ListBullet">
    <w:name w:val="List Bullet"/>
    <w:basedOn w:val="Normal"/>
    <w:rsid w:val="00225F89"/>
    <w:pPr>
      <w:numPr>
        <w:numId w:val="3"/>
      </w:numPr>
      <w:tabs>
        <w:tab w:val="clear" w:pos="567"/>
        <w:tab w:val="clear" w:pos="1134"/>
        <w:tab w:val="clear" w:pos="1701"/>
        <w:tab w:val="clear" w:pos="2268"/>
        <w:tab w:val="clear" w:pos="2835"/>
        <w:tab w:val="num" w:pos="780"/>
      </w:tabs>
      <w:overflowPunct/>
      <w:autoSpaceDE/>
      <w:autoSpaceDN/>
      <w:adjustRightInd/>
      <w:spacing w:before="0"/>
      <w:ind w:left="780"/>
      <w:textAlignment w:val="auto"/>
    </w:pPr>
    <w:rPr>
      <w:rFonts w:ascii="Times New Roman" w:eastAsia="Batang" w:hAnsi="Times New Roman"/>
      <w:szCs w:val="22"/>
      <w:lang w:val="en-AU"/>
    </w:rPr>
  </w:style>
  <w:style w:type="paragraph" w:customStyle="1" w:styleId="AfterFirstPara">
    <w:name w:val="AfterFirstPara"/>
    <w:basedOn w:val="Normal"/>
    <w:rsid w:val="00225F89"/>
    <w:pPr>
      <w:numPr>
        <w:numId w:val="4"/>
      </w:numPr>
      <w:tabs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Cs w:val="24"/>
      <w:lang w:val="en-GB" w:eastAsia="zh-CN"/>
    </w:rPr>
  </w:style>
  <w:style w:type="paragraph" w:customStyle="1" w:styleId="Label">
    <w:name w:val="Label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40" w:after="20"/>
      <w:textAlignment w:val="auto"/>
    </w:pPr>
    <w:rPr>
      <w:b/>
      <w:color w:val="262626"/>
      <w:sz w:val="20"/>
      <w:szCs w:val="22"/>
      <w:lang w:val="en-US"/>
    </w:rPr>
  </w:style>
  <w:style w:type="character" w:customStyle="1" w:styleId="HeaderChar1">
    <w:name w:val="Header Char1"/>
    <w:aliases w:val="encabezado Char,encabezad Char1"/>
    <w:basedOn w:val="DefaultParagraphFont"/>
    <w:rsid w:val="00225F89"/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character" w:customStyle="1" w:styleId="ArttitleChar1">
    <w:name w:val="Art_title Char1"/>
    <w:basedOn w:val="DefaultParagraphFont"/>
    <w:link w:val="Arttitle"/>
    <w:rsid w:val="00225F89"/>
    <w:rPr>
      <w:rFonts w:ascii="Calibri" w:hAnsi="Calibri"/>
      <w:b/>
      <w:sz w:val="28"/>
      <w:lang w:val="fr-FR" w:eastAsia="en-US"/>
    </w:rPr>
  </w:style>
  <w:style w:type="character" w:customStyle="1" w:styleId="NormalaftertitleChar">
    <w:name w:val="Normal after title Char"/>
    <w:link w:val="Normalaftertitle"/>
    <w:locked/>
    <w:rsid w:val="00225F89"/>
    <w:rPr>
      <w:rFonts w:ascii="Calibri" w:hAnsi="Calibri"/>
      <w:sz w:val="24"/>
      <w:lang w:val="fr-FR" w:eastAsia="en-US"/>
    </w:rPr>
  </w:style>
  <w:style w:type="character" w:customStyle="1" w:styleId="CallChar">
    <w:name w:val="Call Char"/>
    <w:basedOn w:val="DefaultParagraphFont"/>
    <w:link w:val="Call"/>
    <w:rsid w:val="00225F89"/>
    <w:rPr>
      <w:rFonts w:ascii="Calibri" w:hAnsi="Calibri"/>
      <w:i/>
      <w:sz w:val="24"/>
      <w:lang w:val="fr-FR" w:eastAsia="en-US"/>
    </w:rPr>
  </w:style>
  <w:style w:type="paragraph" w:styleId="ListNumber2">
    <w:name w:val="List Number 2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num" w:pos="720"/>
        <w:tab w:val="left" w:pos="794"/>
        <w:tab w:val="left" w:pos="1191"/>
        <w:tab w:val="left" w:pos="1588"/>
        <w:tab w:val="left" w:pos="1985"/>
      </w:tabs>
      <w:ind w:left="720" w:hanging="720"/>
      <w:jc w:val="both"/>
    </w:pPr>
    <w:rPr>
      <w:rFonts w:ascii="Times New Roman" w:hAnsi="Times New Roman"/>
      <w:lang w:val="en-GB"/>
    </w:rPr>
  </w:style>
  <w:style w:type="paragraph" w:customStyle="1" w:styleId="AHRNormal">
    <w:name w:val="AHR_Normal"/>
    <w:basedOn w:val="Normal"/>
    <w:rsid w:val="00225F89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before="240"/>
      <w:ind w:firstLine="720"/>
      <w:jc w:val="both"/>
    </w:pPr>
    <w:rPr>
      <w:rFonts w:ascii="Times New Roman" w:hAnsi="Times New Roman"/>
      <w:lang w:val="en-GB"/>
    </w:rPr>
  </w:style>
  <w:style w:type="paragraph" w:styleId="Title">
    <w:name w:val="Title"/>
    <w:basedOn w:val="Normal"/>
    <w:link w:val="TitleChar"/>
    <w:qFormat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225F89"/>
    <w:rPr>
      <w:rFonts w:ascii="Arial" w:hAnsi="Arial" w:cs="Arial"/>
      <w:b/>
      <w:bCs/>
      <w:kern w:val="28"/>
      <w:sz w:val="32"/>
      <w:szCs w:val="32"/>
      <w:lang w:val="en-GB" w:eastAsia="en-US"/>
    </w:rPr>
  </w:style>
  <w:style w:type="paragraph" w:customStyle="1" w:styleId="Normal2">
    <w:name w:val="Normal2"/>
    <w:basedOn w:val="Normal"/>
    <w:link w:val="Normal2Char"/>
    <w:rsid w:val="00225F89"/>
    <w:pPr>
      <w:widowControl w:val="0"/>
      <w:tabs>
        <w:tab w:val="clear" w:pos="1134"/>
        <w:tab w:val="clear" w:pos="1701"/>
        <w:tab w:val="clear" w:pos="2268"/>
        <w:tab w:val="clear" w:pos="2835"/>
      </w:tabs>
      <w:spacing w:before="160"/>
      <w:jc w:val="both"/>
    </w:pPr>
    <w:rPr>
      <w:rFonts w:ascii="Gill Sans MT" w:hAnsi="Gill Sans MT"/>
      <w:lang w:val="en-US"/>
    </w:rPr>
  </w:style>
  <w:style w:type="character" w:customStyle="1" w:styleId="Normal2Char">
    <w:name w:val="Normal2 Char"/>
    <w:basedOn w:val="DefaultParagraphFont"/>
    <w:link w:val="Normal2"/>
    <w:rsid w:val="00225F89"/>
    <w:rPr>
      <w:rFonts w:ascii="Gill Sans MT" w:hAnsi="Gill Sans MT"/>
      <w:sz w:val="24"/>
      <w:lang w:eastAsia="en-US"/>
    </w:rPr>
  </w:style>
  <w:style w:type="paragraph" w:customStyle="1" w:styleId="normalaftertitle0">
    <w:name w:val="normalaftertitle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/>
      <w:autoSpaceDN/>
      <w:adjustRightInd/>
      <w:spacing w:before="240"/>
      <w:jc w:val="both"/>
      <w:textAlignment w:val="auto"/>
    </w:pPr>
    <w:rPr>
      <w:rFonts w:ascii="Times New Roman" w:eastAsia="SimSun" w:hAnsi="Times New Roman"/>
      <w:szCs w:val="24"/>
      <w:lang w:val="en-US" w:eastAsia="zh-CN"/>
    </w:rPr>
  </w:style>
  <w:style w:type="character" w:customStyle="1" w:styleId="FootnoteTextChar1">
    <w:name w:val="Footnote Text Char1"/>
    <w:aliases w:val="ACMA Footnote Text Char,footnote text Char1,ALTS FOOTNOTE Char1,Footnote Text Char Char1 Char1,Footnote Text Char4 Char Char Char1,Footnote Text Char1 Char1 Char1 Char Char1,Footnote Text Char Char1 Char1 Char Char Char1,DNV-FT Char1"/>
    <w:basedOn w:val="DefaultParagraphFont"/>
    <w:link w:val="FootnoteText"/>
    <w:rsid w:val="00225F89"/>
    <w:rPr>
      <w:rFonts w:ascii="Calibri" w:hAnsi="Calibri"/>
      <w:sz w:val="24"/>
      <w:lang w:val="fr-FR" w:eastAsia="en-US"/>
    </w:rPr>
  </w:style>
  <w:style w:type="paragraph" w:customStyle="1" w:styleId="TableLegend0">
    <w:name w:val="Table_Legend"/>
    <w:basedOn w:val="TableText0"/>
    <w:rsid w:val="00225F89"/>
    <w:pPr>
      <w:widowControl/>
      <w:overflowPunct w:val="0"/>
      <w:autoSpaceDE w:val="0"/>
      <w:autoSpaceDN w:val="0"/>
      <w:adjustRightInd w:val="0"/>
      <w:spacing w:before="120"/>
      <w:jc w:val="both"/>
      <w:textAlignment w:val="baseline"/>
    </w:pPr>
    <w:rPr>
      <w:lang w:val="en-GB"/>
    </w:rPr>
  </w:style>
  <w:style w:type="paragraph" w:customStyle="1" w:styleId="TableTitle0">
    <w:name w:val="Table_Title"/>
    <w:basedOn w:val="Table"/>
    <w:next w:val="TableText0"/>
    <w:rsid w:val="00225F89"/>
    <w:pPr>
      <w:keepLines/>
      <w:spacing w:before="0"/>
    </w:pPr>
    <w:rPr>
      <w:b/>
      <w:bCs/>
      <w:caps w:val="0"/>
    </w:rPr>
  </w:style>
  <w:style w:type="paragraph" w:customStyle="1" w:styleId="FigureLegend0">
    <w:name w:val="Figure_Legend"/>
    <w:basedOn w:val="Normal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  <w:jc w:val="both"/>
    </w:pPr>
    <w:rPr>
      <w:rFonts w:ascii="Times New Roman" w:hAnsi="Times New Roman"/>
      <w:sz w:val="18"/>
      <w:szCs w:val="18"/>
      <w:lang w:val="en-GB"/>
    </w:rPr>
  </w:style>
  <w:style w:type="paragraph" w:customStyle="1" w:styleId="Figure0">
    <w:name w:val="Figure_#"/>
    <w:basedOn w:val="Table"/>
    <w:next w:val="FigureTitle0"/>
    <w:rsid w:val="00225F89"/>
    <w:pPr>
      <w:spacing w:before="480"/>
    </w:pPr>
  </w:style>
  <w:style w:type="paragraph" w:customStyle="1" w:styleId="FigureTitle0">
    <w:name w:val="Figure_Title"/>
    <w:basedOn w:val="TableTitle0"/>
    <w:next w:val="Normal"/>
    <w:rsid w:val="00225F89"/>
    <w:pPr>
      <w:keepNext w:val="0"/>
      <w:spacing w:after="480"/>
    </w:pPr>
  </w:style>
  <w:style w:type="paragraph" w:customStyle="1" w:styleId="AnnexRef0">
    <w:name w:val="Annex_Ref"/>
    <w:basedOn w:val="Normal"/>
    <w:next w:val="AnnexTitle0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lang w:val="en-GB"/>
    </w:rPr>
  </w:style>
  <w:style w:type="paragraph" w:customStyle="1" w:styleId="AnnexTitle0">
    <w:name w:val="Annex_Title"/>
    <w:basedOn w:val="Normal"/>
    <w:next w:val="Normalaftertitle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paragraph" w:customStyle="1" w:styleId="Appendix">
    <w:name w:val="Appendix_#"/>
    <w:basedOn w:val="Annex"/>
    <w:next w:val="AppendixRef0"/>
    <w:rsid w:val="00225F89"/>
    <w:rPr>
      <w:szCs w:val="28"/>
    </w:rPr>
  </w:style>
  <w:style w:type="paragraph" w:customStyle="1" w:styleId="AppendixRef0">
    <w:name w:val="Appendix_Ref"/>
    <w:basedOn w:val="AnnexRef0"/>
    <w:next w:val="AppendixTitle0"/>
    <w:rsid w:val="00225F89"/>
  </w:style>
  <w:style w:type="paragraph" w:customStyle="1" w:styleId="AppendixTitle0">
    <w:name w:val="Appendix_Title"/>
    <w:basedOn w:val="AnnexTitle0"/>
    <w:next w:val="Normalaftertitle"/>
    <w:rsid w:val="00225F89"/>
  </w:style>
  <w:style w:type="paragraph" w:customStyle="1" w:styleId="RefTitle0">
    <w:name w:val="Ref_Title"/>
    <w:basedOn w:val="Normal"/>
    <w:next w:val="RefText0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lang w:val="en-GB"/>
    </w:rPr>
  </w:style>
  <w:style w:type="paragraph" w:customStyle="1" w:styleId="RefText0">
    <w:name w:val="Ref_Text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  <w:jc w:val="both"/>
    </w:pPr>
    <w:rPr>
      <w:rFonts w:ascii="Times New Roman" w:hAnsi="Times New Roman"/>
      <w:lang w:val="en-GB"/>
    </w:rPr>
  </w:style>
  <w:style w:type="paragraph" w:customStyle="1" w:styleId="Infodoc">
    <w:name w:val="Infodoc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1418"/>
      </w:tabs>
      <w:spacing w:before="0"/>
      <w:ind w:left="1418" w:hanging="1418"/>
      <w:jc w:val="both"/>
    </w:pPr>
    <w:rPr>
      <w:rFonts w:ascii="Times New Roman" w:hAnsi="Times New Roman"/>
      <w:lang w:val="en-GB"/>
    </w:rPr>
  </w:style>
  <w:style w:type="paragraph" w:customStyle="1" w:styleId="Address">
    <w:name w:val="Address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4820"/>
        <w:tab w:val="left" w:pos="5529"/>
      </w:tabs>
      <w:ind w:left="794"/>
      <w:jc w:val="both"/>
    </w:pPr>
    <w:rPr>
      <w:rFonts w:ascii="Times New Roman" w:hAnsi="Times New Roman"/>
      <w:lang w:val="en-GB"/>
    </w:rPr>
  </w:style>
  <w:style w:type="paragraph" w:customStyle="1" w:styleId="docnoted">
    <w:name w:val="docnoted"/>
    <w:basedOn w:val="Normal"/>
    <w:next w:val="Head"/>
    <w:rsid w:val="00225F8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right="91"/>
      <w:jc w:val="both"/>
    </w:pPr>
    <w:rPr>
      <w:rFonts w:ascii="Times New Roman" w:hAnsi="Times New Roman"/>
      <w:sz w:val="20"/>
      <w:lang w:val="en-GB"/>
    </w:rPr>
  </w:style>
  <w:style w:type="paragraph" w:customStyle="1" w:styleId="Keywords">
    <w:name w:val="Keywords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985"/>
      </w:tabs>
      <w:ind w:left="794" w:hanging="794"/>
      <w:jc w:val="both"/>
    </w:pPr>
    <w:rPr>
      <w:rFonts w:ascii="Times New Roman" w:hAnsi="Times New Roman"/>
      <w:lang w:val="en-GB"/>
    </w:rPr>
  </w:style>
  <w:style w:type="paragraph" w:customStyle="1" w:styleId="EquationLegend0">
    <w:name w:val="Equation_Legend"/>
    <w:basedOn w:val="Normal"/>
    <w:rsid w:val="00225F89"/>
    <w:pPr>
      <w:tabs>
        <w:tab w:val="clear" w:pos="567"/>
        <w:tab w:val="clear" w:pos="1134"/>
        <w:tab w:val="clear" w:pos="2268"/>
        <w:tab w:val="clear" w:pos="2835"/>
        <w:tab w:val="right" w:pos="1531"/>
      </w:tabs>
      <w:spacing w:before="80"/>
      <w:ind w:left="1701" w:hanging="1701"/>
      <w:jc w:val="both"/>
    </w:pPr>
    <w:rPr>
      <w:rFonts w:ascii="Times New Roman" w:hAnsi="Times New Roman"/>
      <w:lang w:val="en-GB"/>
    </w:rPr>
  </w:style>
  <w:style w:type="paragraph" w:customStyle="1" w:styleId="listitem">
    <w:name w:val="listitem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rFonts w:ascii="Times New Roman" w:hAnsi="Times New Roman"/>
      <w:lang w:val="en-GB"/>
    </w:rPr>
  </w:style>
  <w:style w:type="paragraph" w:customStyle="1" w:styleId="docnottitle">
    <w:name w:val="docnot_title"/>
    <w:basedOn w:val="docnoted"/>
    <w:next w:val="docnoted"/>
    <w:rsid w:val="00225F89"/>
    <w:pPr>
      <w:jc w:val="center"/>
    </w:pPr>
  </w:style>
  <w:style w:type="paragraph" w:customStyle="1" w:styleId="Qlist">
    <w:name w:val="Qlist"/>
    <w:basedOn w:val="Normal"/>
    <w:rsid w:val="00225F89"/>
    <w:pPr>
      <w:tabs>
        <w:tab w:val="clear" w:pos="567"/>
        <w:tab w:val="clear" w:pos="1134"/>
        <w:tab w:val="clear" w:pos="1701"/>
        <w:tab w:val="clear" w:pos="2835"/>
        <w:tab w:val="left" w:pos="1843"/>
      </w:tabs>
      <w:ind w:left="2268" w:hanging="2268"/>
      <w:jc w:val="both"/>
    </w:pPr>
    <w:rPr>
      <w:rFonts w:ascii="Times New Roman" w:hAnsi="Times New Roman"/>
      <w:b/>
      <w:bCs/>
      <w:lang w:val="en-GB"/>
    </w:rPr>
  </w:style>
  <w:style w:type="paragraph" w:customStyle="1" w:styleId="ASN1">
    <w:name w:val="ASN.1"/>
    <w:basedOn w:val="Normal"/>
    <w:rsid w:val="00225F89"/>
    <w:pPr>
      <w:tabs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both"/>
    </w:pPr>
    <w:rPr>
      <w:rFonts w:ascii="Times New Roman" w:hAnsi="Times New Roman"/>
      <w:b/>
      <w:bCs/>
      <w:noProof/>
      <w:sz w:val="20"/>
      <w:lang w:val="en-GB"/>
    </w:rPr>
  </w:style>
  <w:style w:type="paragraph" w:customStyle="1" w:styleId="headingi0">
    <w:name w:val="heading_i"/>
    <w:basedOn w:val="Heading3"/>
    <w:next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60"/>
      <w:ind w:left="0" w:firstLine="0"/>
      <w:jc w:val="both"/>
      <w:outlineLvl w:val="9"/>
    </w:pPr>
    <w:rPr>
      <w:rFonts w:ascii="Times New Roman Bold" w:hAnsi="Times New Roman Bold"/>
      <w:b w:val="0"/>
      <w:bCs/>
      <w:i/>
      <w:lang w:val="en-GB"/>
    </w:rPr>
  </w:style>
  <w:style w:type="paragraph" w:styleId="BodyTextIndent">
    <w:name w:val="Body Text Indent"/>
    <w:basedOn w:val="Normal"/>
    <w:link w:val="BodyTextIndent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2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25F89"/>
    <w:rPr>
      <w:rFonts w:ascii="Times New Roman" w:hAnsi="Times New Roman"/>
      <w:sz w:val="24"/>
      <w:lang w:val="en-GB" w:eastAsia="en-US"/>
    </w:rPr>
  </w:style>
  <w:style w:type="paragraph" w:styleId="BodyTextIndent2">
    <w:name w:val="Body Text Indent 2"/>
    <w:basedOn w:val="Normal"/>
    <w:link w:val="BodyTextIndent2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ind w:left="5812"/>
      <w:jc w:val="center"/>
    </w:pPr>
    <w:rPr>
      <w:rFonts w:ascii="Times New Roman" w:hAnsi="Times New Roman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225F89"/>
    <w:rPr>
      <w:rFonts w:ascii="Times New Roman" w:hAnsi="Times New Roman"/>
      <w:sz w:val="24"/>
      <w:lang w:val="en-GB" w:eastAsia="en-US"/>
    </w:rPr>
  </w:style>
  <w:style w:type="paragraph" w:customStyle="1" w:styleId="numbered">
    <w:name w:val="numbered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num" w:pos="720"/>
      </w:tabs>
      <w:spacing w:before="90"/>
      <w:jc w:val="both"/>
    </w:pPr>
    <w:rPr>
      <w:rFonts w:ascii="Times New Roman" w:hAnsi="Times New Roman"/>
      <w:lang w:val="en-GB"/>
    </w:rPr>
  </w:style>
  <w:style w:type="paragraph" w:customStyle="1" w:styleId="ChiffresColonne">
    <w:name w:val="ChiffresColonne"/>
    <w:basedOn w:val="Normal"/>
    <w:rsid w:val="00225F89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jc w:val="right"/>
    </w:pPr>
    <w:rPr>
      <w:rFonts w:ascii="Gill Sans MT" w:hAnsi="Gill Sans MT"/>
      <w:i/>
      <w:iCs/>
      <w:sz w:val="20"/>
      <w:lang w:val="en-GB"/>
    </w:rPr>
  </w:style>
  <w:style w:type="paragraph" w:styleId="BodyTextIndent3">
    <w:name w:val="Body Text Indent 3"/>
    <w:basedOn w:val="Normal"/>
    <w:link w:val="BodyTextIndent3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70"/>
        <w:tab w:val="left" w:pos="1985"/>
      </w:tabs>
      <w:ind w:left="1152" w:hanging="792"/>
      <w:jc w:val="both"/>
    </w:pPr>
    <w:rPr>
      <w:rFonts w:ascii="Times New Roman" w:hAnsi="Times New Roman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225F89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60"/>
      <w:jc w:val="both"/>
    </w:pPr>
    <w:rPr>
      <w:rFonts w:ascii="Times New Roman" w:hAnsi="Times New Roman"/>
      <w:sz w:val="22"/>
      <w:szCs w:val="22"/>
      <w:lang w:val="en-GB"/>
    </w:rPr>
  </w:style>
  <w:style w:type="character" w:customStyle="1" w:styleId="BodyText3Char">
    <w:name w:val="Body Text 3 Char"/>
    <w:basedOn w:val="DefaultParagraphFont"/>
    <w:link w:val="BodyText3"/>
    <w:rsid w:val="00225F89"/>
    <w:rPr>
      <w:rFonts w:ascii="Times New Roman" w:hAnsi="Times New Roman"/>
      <w:sz w:val="22"/>
      <w:szCs w:val="22"/>
      <w:lang w:val="en-GB" w:eastAsia="en-US"/>
    </w:rPr>
  </w:style>
  <w:style w:type="paragraph" w:styleId="BlockText">
    <w:name w:val="Block Text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ind w:left="1440" w:right="1440"/>
      <w:jc w:val="both"/>
    </w:pPr>
    <w:rPr>
      <w:rFonts w:ascii="Times New Roman" w:hAnsi="Times New Roman"/>
      <w:lang w:val="en-GB"/>
    </w:rPr>
  </w:style>
  <w:style w:type="paragraph" w:styleId="BodyTextFirstIndent">
    <w:name w:val="Body Text First Indent"/>
    <w:basedOn w:val="BodyText"/>
    <w:link w:val="BodyTextFirstIndentChar"/>
    <w:rsid w:val="00225F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20"/>
      <w:ind w:firstLine="210"/>
      <w:jc w:val="left"/>
      <w:textAlignment w:val="baseline"/>
    </w:pPr>
    <w:rPr>
      <w:b w:val="0"/>
      <w:bCs w:val="0"/>
      <w:szCs w:val="20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rsid w:val="00225F89"/>
    <w:rPr>
      <w:rFonts w:ascii="Times New Roman" w:hAnsi="Times New Roman"/>
      <w:sz w:val="24"/>
      <w:lang w:val="en-GB" w:eastAsia="en-US"/>
    </w:rPr>
  </w:style>
  <w:style w:type="character" w:customStyle="1" w:styleId="BodyTextChar1">
    <w:name w:val="Body Text Char1"/>
    <w:basedOn w:val="DefaultParagraphFont"/>
    <w:link w:val="BodyText"/>
    <w:rsid w:val="00225F89"/>
    <w:rPr>
      <w:rFonts w:ascii="Times New Roman" w:hAnsi="Times New Roman"/>
      <w:b/>
      <w:bCs/>
      <w:sz w:val="24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225F89"/>
    <w:pPr>
      <w:tabs>
        <w:tab w:val="clear" w:pos="792"/>
        <w:tab w:val="left" w:pos="794"/>
      </w:tabs>
      <w:spacing w:after="120"/>
      <w:ind w:left="360" w:firstLine="21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rsid w:val="00225F89"/>
    <w:rPr>
      <w:rFonts w:ascii="Times New Roman" w:hAnsi="Times New Roman"/>
      <w:sz w:val="24"/>
      <w:lang w:val="en-GB" w:eastAsia="en-US"/>
    </w:rPr>
  </w:style>
  <w:style w:type="paragraph" w:styleId="Closing">
    <w:name w:val="Closing"/>
    <w:basedOn w:val="Normal"/>
    <w:link w:val="Closing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4320"/>
      <w:jc w:val="both"/>
    </w:pPr>
    <w:rPr>
      <w:rFonts w:ascii="Times New Roman" w:hAnsi="Times New Roman"/>
      <w:lang w:val="en-GB"/>
    </w:rPr>
  </w:style>
  <w:style w:type="character" w:customStyle="1" w:styleId="ClosingChar">
    <w:name w:val="Closing Char"/>
    <w:basedOn w:val="DefaultParagraphFont"/>
    <w:link w:val="Closing"/>
    <w:rsid w:val="00225F89"/>
    <w:rPr>
      <w:rFonts w:ascii="Times New Roman" w:hAnsi="Times New Roman"/>
      <w:sz w:val="24"/>
      <w:lang w:val="en-GB" w:eastAsia="en-US"/>
    </w:rPr>
  </w:style>
  <w:style w:type="paragraph" w:styleId="Date">
    <w:name w:val="Date"/>
    <w:basedOn w:val="Normal"/>
    <w:next w:val="Normal"/>
    <w:link w:val="Date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lang w:val="en-GB"/>
    </w:rPr>
  </w:style>
  <w:style w:type="character" w:customStyle="1" w:styleId="DateChar">
    <w:name w:val="Date Char"/>
    <w:basedOn w:val="DefaultParagraphFont"/>
    <w:link w:val="Date"/>
    <w:rsid w:val="00225F89"/>
    <w:rPr>
      <w:rFonts w:ascii="Times New Roman" w:hAnsi="Times New Roman"/>
      <w:sz w:val="24"/>
      <w:lang w:val="en-GB" w:eastAsia="en-US"/>
    </w:rPr>
  </w:style>
  <w:style w:type="paragraph" w:styleId="E-mailSignature">
    <w:name w:val="E-mail Signature"/>
    <w:basedOn w:val="Normal"/>
    <w:link w:val="E-mailSignature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lang w:val="en-GB"/>
    </w:rPr>
  </w:style>
  <w:style w:type="character" w:customStyle="1" w:styleId="E-mailSignatureChar">
    <w:name w:val="E-mail Signature Char"/>
    <w:basedOn w:val="DefaultParagraphFont"/>
    <w:link w:val="E-mailSignature"/>
    <w:rsid w:val="00225F89"/>
    <w:rPr>
      <w:rFonts w:ascii="Times New Roman" w:hAnsi="Times New Roman"/>
      <w:sz w:val="24"/>
      <w:lang w:val="en-GB" w:eastAsia="en-US"/>
    </w:rPr>
  </w:style>
  <w:style w:type="character" w:styleId="Emphasis">
    <w:name w:val="Emphasis"/>
    <w:basedOn w:val="DefaultParagraphFont"/>
    <w:qFormat/>
    <w:rsid w:val="00225F89"/>
    <w:rPr>
      <w:i/>
      <w:iCs/>
    </w:rPr>
  </w:style>
  <w:style w:type="paragraph" w:styleId="EnvelopeAddress">
    <w:name w:val="envelope address"/>
    <w:basedOn w:val="Normal"/>
    <w:rsid w:val="00225F89"/>
    <w:pPr>
      <w:framePr w:w="7920" w:h="1980" w:hRule="exact" w:hSpace="180" w:wrap="auto" w:hAnchor="page" w:xAlign="center" w:yAlign="bottom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2880"/>
      <w:jc w:val="both"/>
    </w:pPr>
    <w:rPr>
      <w:rFonts w:ascii="Arial" w:hAnsi="Arial" w:cs="Arial"/>
      <w:lang w:val="en-GB"/>
    </w:rPr>
  </w:style>
  <w:style w:type="paragraph" w:styleId="EnvelopeReturn">
    <w:name w:val="envelope return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Arial" w:hAnsi="Arial" w:cs="Arial"/>
      <w:sz w:val="20"/>
      <w:lang w:val="en-GB"/>
    </w:rPr>
  </w:style>
  <w:style w:type="character" w:styleId="HTMLAcronym">
    <w:name w:val="HTML Acronym"/>
    <w:basedOn w:val="DefaultParagraphFont"/>
    <w:rsid w:val="00225F89"/>
  </w:style>
  <w:style w:type="paragraph" w:styleId="HTMLAddress">
    <w:name w:val="HTML Address"/>
    <w:basedOn w:val="Normal"/>
    <w:link w:val="HTMLAddress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i/>
      <w:iCs/>
      <w:lang w:val="en-GB"/>
    </w:rPr>
  </w:style>
  <w:style w:type="character" w:customStyle="1" w:styleId="HTMLAddressChar">
    <w:name w:val="HTML Address Char"/>
    <w:basedOn w:val="DefaultParagraphFont"/>
    <w:link w:val="HTMLAddress"/>
    <w:rsid w:val="00225F89"/>
    <w:rPr>
      <w:rFonts w:ascii="Times New Roman" w:hAnsi="Times New Roman"/>
      <w:i/>
      <w:iCs/>
      <w:sz w:val="24"/>
      <w:lang w:val="en-GB" w:eastAsia="en-US"/>
    </w:rPr>
  </w:style>
  <w:style w:type="character" w:styleId="HTMLCite">
    <w:name w:val="HTML Cite"/>
    <w:basedOn w:val="DefaultParagraphFont"/>
    <w:rsid w:val="00225F89"/>
    <w:rPr>
      <w:i/>
      <w:iCs/>
    </w:rPr>
  </w:style>
  <w:style w:type="character" w:styleId="HTMLCode">
    <w:name w:val="HTML Code"/>
    <w:basedOn w:val="DefaultParagraphFont"/>
    <w:rsid w:val="00225F8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25F89"/>
    <w:rPr>
      <w:i/>
      <w:iCs/>
    </w:rPr>
  </w:style>
  <w:style w:type="character" w:styleId="HTMLKeyboard">
    <w:name w:val="HTML Keyboard"/>
    <w:basedOn w:val="DefaultParagraphFont"/>
    <w:rsid w:val="00225F8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Courier New" w:hAnsi="Courier New" w:cs="Courier New"/>
      <w:sz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rsid w:val="00225F89"/>
    <w:rPr>
      <w:rFonts w:ascii="Courier New" w:hAnsi="Courier New" w:cs="Courier New"/>
      <w:lang w:val="en-GB" w:eastAsia="en-US"/>
    </w:rPr>
  </w:style>
  <w:style w:type="character" w:styleId="HTMLSample">
    <w:name w:val="HTML Sample"/>
    <w:basedOn w:val="DefaultParagraphFont"/>
    <w:rsid w:val="00225F8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25F8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25F89"/>
    <w:rPr>
      <w:i/>
      <w:iCs/>
    </w:rPr>
  </w:style>
  <w:style w:type="paragraph" w:styleId="List2">
    <w:name w:val="List 2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20" w:hanging="360"/>
      <w:jc w:val="both"/>
    </w:pPr>
    <w:rPr>
      <w:rFonts w:ascii="Times New Roman" w:hAnsi="Times New Roman"/>
      <w:lang w:val="en-GB"/>
    </w:rPr>
  </w:style>
  <w:style w:type="paragraph" w:styleId="List3">
    <w:name w:val="List 3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1080" w:hanging="360"/>
      <w:jc w:val="both"/>
    </w:pPr>
    <w:rPr>
      <w:rFonts w:ascii="Times New Roman" w:hAnsi="Times New Roman"/>
      <w:lang w:val="en-GB"/>
    </w:rPr>
  </w:style>
  <w:style w:type="paragraph" w:styleId="List4">
    <w:name w:val="List 4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1440" w:hanging="360"/>
      <w:jc w:val="both"/>
    </w:pPr>
    <w:rPr>
      <w:rFonts w:ascii="Times New Roman" w:hAnsi="Times New Roman"/>
      <w:lang w:val="en-GB"/>
    </w:rPr>
  </w:style>
  <w:style w:type="paragraph" w:styleId="List5">
    <w:name w:val="List 5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1800" w:hanging="360"/>
      <w:jc w:val="both"/>
    </w:pPr>
    <w:rPr>
      <w:rFonts w:ascii="Times New Roman" w:hAnsi="Times New Roman"/>
      <w:lang w:val="en-GB"/>
    </w:rPr>
  </w:style>
  <w:style w:type="paragraph" w:styleId="ListBullet2">
    <w:name w:val="List Bullet 2"/>
    <w:basedOn w:val="Normal"/>
    <w:autoRedefine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num" w:pos="1800"/>
        <w:tab w:val="left" w:pos="1985"/>
      </w:tabs>
      <w:ind w:left="1800" w:hanging="360"/>
      <w:jc w:val="both"/>
    </w:pPr>
    <w:rPr>
      <w:rFonts w:ascii="Times New Roman" w:hAnsi="Times New Roman"/>
      <w:lang w:val="en-GB"/>
    </w:rPr>
  </w:style>
  <w:style w:type="paragraph" w:styleId="ListBullet3">
    <w:name w:val="List Bullet 3"/>
    <w:basedOn w:val="Normal"/>
    <w:autoRedefine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num" w:pos="720"/>
        <w:tab w:val="left" w:pos="794"/>
        <w:tab w:val="left" w:pos="1191"/>
        <w:tab w:val="left" w:pos="1588"/>
        <w:tab w:val="left" w:pos="1985"/>
      </w:tabs>
      <w:ind w:left="720" w:hanging="360"/>
      <w:jc w:val="both"/>
    </w:pPr>
    <w:rPr>
      <w:rFonts w:ascii="Times New Roman" w:hAnsi="Times New Roman"/>
      <w:lang w:val="en-GB"/>
    </w:rPr>
  </w:style>
  <w:style w:type="paragraph" w:styleId="ListBullet4">
    <w:name w:val="List Bullet 4"/>
    <w:basedOn w:val="Normal"/>
    <w:autoRedefine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num" w:pos="720"/>
        <w:tab w:val="left" w:pos="794"/>
        <w:tab w:val="left" w:pos="1191"/>
        <w:tab w:val="left" w:pos="1588"/>
        <w:tab w:val="left" w:pos="1985"/>
      </w:tabs>
      <w:ind w:left="720" w:hanging="360"/>
      <w:jc w:val="both"/>
    </w:pPr>
    <w:rPr>
      <w:rFonts w:ascii="Times New Roman" w:hAnsi="Times New Roman"/>
      <w:lang w:val="en-GB"/>
    </w:rPr>
  </w:style>
  <w:style w:type="paragraph" w:styleId="ListBullet5">
    <w:name w:val="List Bullet 5"/>
    <w:basedOn w:val="Normal"/>
    <w:autoRedefine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num" w:pos="1800"/>
        <w:tab w:val="left" w:pos="1985"/>
      </w:tabs>
      <w:ind w:left="1800" w:hanging="360"/>
      <w:jc w:val="both"/>
    </w:pPr>
    <w:rPr>
      <w:rFonts w:ascii="Times New Roman" w:hAnsi="Times New Roman"/>
      <w:lang w:val="en-GB"/>
    </w:rPr>
  </w:style>
  <w:style w:type="paragraph" w:styleId="ListContinue">
    <w:name w:val="List Continue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ind w:left="360"/>
      <w:jc w:val="both"/>
    </w:pPr>
    <w:rPr>
      <w:rFonts w:ascii="Times New Roman" w:hAnsi="Times New Roman"/>
      <w:lang w:val="en-GB"/>
    </w:rPr>
  </w:style>
  <w:style w:type="paragraph" w:styleId="ListContinue2">
    <w:name w:val="List Continue 2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ind w:left="720"/>
      <w:jc w:val="both"/>
    </w:pPr>
    <w:rPr>
      <w:rFonts w:ascii="Times New Roman" w:hAnsi="Times New Roman"/>
      <w:lang w:val="en-GB"/>
    </w:rPr>
  </w:style>
  <w:style w:type="paragraph" w:styleId="ListContinue3">
    <w:name w:val="List Continue 3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ind w:left="1080"/>
      <w:jc w:val="both"/>
    </w:pPr>
    <w:rPr>
      <w:rFonts w:ascii="Times New Roman" w:hAnsi="Times New Roman"/>
      <w:lang w:val="en-GB"/>
    </w:rPr>
  </w:style>
  <w:style w:type="paragraph" w:styleId="ListContinue4">
    <w:name w:val="List Continue 4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ind w:left="1440"/>
      <w:jc w:val="both"/>
    </w:pPr>
    <w:rPr>
      <w:rFonts w:ascii="Times New Roman" w:hAnsi="Times New Roman"/>
      <w:lang w:val="en-GB"/>
    </w:rPr>
  </w:style>
  <w:style w:type="paragraph" w:styleId="ListContinue5">
    <w:name w:val="List Continue 5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ind w:left="1800"/>
      <w:jc w:val="both"/>
    </w:pPr>
    <w:rPr>
      <w:rFonts w:ascii="Times New Roman" w:hAnsi="Times New Roman"/>
      <w:lang w:val="en-GB"/>
    </w:rPr>
  </w:style>
  <w:style w:type="paragraph" w:styleId="ListNumber">
    <w:name w:val="List Number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num" w:pos="360"/>
        <w:tab w:val="left" w:pos="794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lang w:val="en-GB"/>
    </w:rPr>
  </w:style>
  <w:style w:type="paragraph" w:styleId="ListNumber3">
    <w:name w:val="List Number 3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num" w:pos="1080"/>
        <w:tab w:val="left" w:pos="1191"/>
        <w:tab w:val="left" w:pos="1588"/>
        <w:tab w:val="left" w:pos="1985"/>
      </w:tabs>
      <w:ind w:left="1080" w:hanging="720"/>
      <w:jc w:val="both"/>
    </w:pPr>
    <w:rPr>
      <w:rFonts w:ascii="Times New Roman" w:hAnsi="Times New Roman"/>
      <w:lang w:val="en-GB"/>
    </w:rPr>
  </w:style>
  <w:style w:type="paragraph" w:styleId="ListNumber4">
    <w:name w:val="List Number 4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num" w:pos="1440"/>
        <w:tab w:val="left" w:pos="1588"/>
        <w:tab w:val="left" w:pos="1985"/>
      </w:tabs>
      <w:ind w:left="1440" w:hanging="360"/>
      <w:jc w:val="both"/>
    </w:pPr>
    <w:rPr>
      <w:rFonts w:ascii="Times New Roman" w:hAnsi="Times New Roman"/>
      <w:lang w:val="en-GB"/>
    </w:rPr>
  </w:style>
  <w:style w:type="paragraph" w:styleId="ListNumber5">
    <w:name w:val="List Number 5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num" w:pos="1800"/>
        <w:tab w:val="left" w:pos="1985"/>
      </w:tabs>
      <w:ind w:left="1800" w:hanging="360"/>
      <w:jc w:val="both"/>
    </w:pPr>
    <w:rPr>
      <w:rFonts w:ascii="Times New Roman" w:hAnsi="Times New Roman"/>
      <w:lang w:val="en-GB"/>
    </w:rPr>
  </w:style>
  <w:style w:type="paragraph" w:styleId="MessageHeader">
    <w:name w:val="Message Header"/>
    <w:basedOn w:val="Normal"/>
    <w:link w:val="MessageHeaderChar"/>
    <w:rsid w:val="00225F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1080" w:hanging="1080"/>
      <w:jc w:val="both"/>
    </w:pPr>
    <w:rPr>
      <w:rFonts w:ascii="Arial" w:hAnsi="Arial" w:cs="Arial"/>
      <w:lang w:val="en-GB"/>
    </w:rPr>
  </w:style>
  <w:style w:type="character" w:customStyle="1" w:styleId="MessageHeaderChar">
    <w:name w:val="Message Header Char"/>
    <w:basedOn w:val="DefaultParagraphFont"/>
    <w:link w:val="MessageHeader"/>
    <w:rsid w:val="00225F89"/>
    <w:rPr>
      <w:rFonts w:ascii="Arial" w:hAnsi="Arial" w:cs="Arial"/>
      <w:sz w:val="24"/>
      <w:shd w:val="pct20" w:color="auto" w:fill="auto"/>
      <w:lang w:val="en-GB" w:eastAsia="en-US"/>
    </w:rPr>
  </w:style>
  <w:style w:type="paragraph" w:styleId="NoteHeading">
    <w:name w:val="Note Heading"/>
    <w:basedOn w:val="Normal"/>
    <w:next w:val="Normal"/>
    <w:link w:val="NoteHeading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lang w:val="en-GB"/>
    </w:rPr>
  </w:style>
  <w:style w:type="character" w:customStyle="1" w:styleId="NoteHeadingChar">
    <w:name w:val="Note Heading Char"/>
    <w:basedOn w:val="DefaultParagraphFont"/>
    <w:link w:val="NoteHeading"/>
    <w:rsid w:val="00225F89"/>
    <w:rPr>
      <w:rFonts w:ascii="Times New Roman" w:hAnsi="Times New Roman"/>
      <w:sz w:val="24"/>
      <w:lang w:val="en-GB" w:eastAsia="en-US"/>
    </w:rPr>
  </w:style>
  <w:style w:type="paragraph" w:styleId="PlainText">
    <w:name w:val="Plain Text"/>
    <w:basedOn w:val="Normal"/>
    <w:link w:val="PlainText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Courier New" w:hAnsi="Courier New" w:cs="Courier New"/>
      <w:sz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225F89"/>
    <w:rPr>
      <w:rFonts w:ascii="Courier New" w:hAnsi="Courier New" w:cs="Courier New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lang w:val="en-GB"/>
    </w:rPr>
  </w:style>
  <w:style w:type="character" w:customStyle="1" w:styleId="SalutationChar">
    <w:name w:val="Salutation Char"/>
    <w:basedOn w:val="DefaultParagraphFont"/>
    <w:link w:val="Salutation"/>
    <w:rsid w:val="00225F89"/>
    <w:rPr>
      <w:rFonts w:ascii="Times New Roman" w:hAnsi="Times New Roman"/>
      <w:sz w:val="24"/>
      <w:lang w:val="en-GB" w:eastAsia="en-US"/>
    </w:rPr>
  </w:style>
  <w:style w:type="paragraph" w:styleId="Signature">
    <w:name w:val="Signature"/>
    <w:basedOn w:val="Normal"/>
    <w:link w:val="Signature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4320"/>
      <w:jc w:val="both"/>
    </w:pPr>
    <w:rPr>
      <w:rFonts w:ascii="Times New Roman" w:hAnsi="Times New Roman"/>
      <w:lang w:val="en-GB"/>
    </w:rPr>
  </w:style>
  <w:style w:type="character" w:customStyle="1" w:styleId="SignatureChar">
    <w:name w:val="Signature Char"/>
    <w:basedOn w:val="DefaultParagraphFont"/>
    <w:link w:val="Signature"/>
    <w:rsid w:val="00225F89"/>
    <w:rPr>
      <w:rFonts w:ascii="Times New Roman" w:hAnsi="Times New Roman"/>
      <w:sz w:val="24"/>
      <w:lang w:val="en-GB" w:eastAsia="en-US"/>
    </w:rPr>
  </w:style>
  <w:style w:type="paragraph" w:styleId="Subtitle">
    <w:name w:val="Subtitle"/>
    <w:basedOn w:val="Normal"/>
    <w:link w:val="SubtitleChar"/>
    <w:qFormat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60"/>
      <w:jc w:val="center"/>
      <w:outlineLvl w:val="1"/>
    </w:pPr>
    <w:rPr>
      <w:rFonts w:ascii="Arial" w:hAnsi="Arial" w:cs="Arial"/>
      <w:lang w:val="en-GB"/>
    </w:rPr>
  </w:style>
  <w:style w:type="character" w:customStyle="1" w:styleId="SubtitleChar">
    <w:name w:val="Subtitle Char"/>
    <w:basedOn w:val="DefaultParagraphFont"/>
    <w:link w:val="Subtitle"/>
    <w:rsid w:val="00225F89"/>
    <w:rPr>
      <w:rFonts w:ascii="Arial" w:hAnsi="Arial" w:cs="Arial"/>
      <w:sz w:val="24"/>
      <w:lang w:val="en-GB" w:eastAsia="en-US"/>
    </w:rPr>
  </w:style>
  <w:style w:type="paragraph" w:customStyle="1" w:styleId="NormalTab">
    <w:name w:val="NormalTab"/>
    <w:basedOn w:val="Normal"/>
    <w:next w:val="Normal"/>
    <w:rsid w:val="00225F89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jc w:val="both"/>
    </w:pPr>
    <w:rPr>
      <w:rFonts w:ascii="Gill Sans MT" w:hAnsi="Gill Sans MT"/>
      <w:i/>
      <w:iCs/>
      <w:sz w:val="20"/>
      <w:lang w:val="en-GB"/>
    </w:rPr>
  </w:style>
  <w:style w:type="paragraph" w:customStyle="1" w:styleId="xl39">
    <w:name w:val="xl39"/>
    <w:basedOn w:val="Normal"/>
    <w:rsid w:val="00225F89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0">
    <w:name w:val="xl40"/>
    <w:basedOn w:val="Normal"/>
    <w:rsid w:val="00225F89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1">
    <w:name w:val="xl41"/>
    <w:basedOn w:val="Normal"/>
    <w:rsid w:val="00225F89"/>
    <w:pPr>
      <w:pBdr>
        <w:top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i/>
      <w:iCs/>
      <w:lang w:val="en-US"/>
    </w:rPr>
  </w:style>
  <w:style w:type="paragraph" w:customStyle="1" w:styleId="xl42">
    <w:name w:val="xl42"/>
    <w:basedOn w:val="Normal"/>
    <w:rsid w:val="00225F89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3">
    <w:name w:val="xl43"/>
    <w:basedOn w:val="Normal"/>
    <w:rsid w:val="00225F89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4">
    <w:name w:val="xl44"/>
    <w:basedOn w:val="Normal"/>
    <w:rsid w:val="00225F89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5">
    <w:name w:val="xl45"/>
    <w:basedOn w:val="Normal"/>
    <w:rsid w:val="00225F89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b/>
      <w:bCs/>
      <w:lang w:val="en-US"/>
    </w:rPr>
  </w:style>
  <w:style w:type="paragraph" w:customStyle="1" w:styleId="xl46">
    <w:name w:val="xl46"/>
    <w:basedOn w:val="Normal"/>
    <w:rsid w:val="00225F89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7">
    <w:name w:val="xl47"/>
    <w:basedOn w:val="Normal"/>
    <w:rsid w:val="00225F89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8">
    <w:name w:val="xl48"/>
    <w:basedOn w:val="Normal"/>
    <w:rsid w:val="00225F89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9">
    <w:name w:val="xl49"/>
    <w:basedOn w:val="Normal"/>
    <w:rsid w:val="00225F89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0">
    <w:name w:val="xl50"/>
    <w:basedOn w:val="Normal"/>
    <w:rsid w:val="00225F89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1">
    <w:name w:val="xl51"/>
    <w:basedOn w:val="Normal"/>
    <w:rsid w:val="00225F89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2">
    <w:name w:val="xl52"/>
    <w:basedOn w:val="Normal"/>
    <w:rsid w:val="00225F89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3">
    <w:name w:val="xl53"/>
    <w:basedOn w:val="Normal"/>
    <w:rsid w:val="00225F89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4">
    <w:name w:val="xl54"/>
    <w:basedOn w:val="Normal"/>
    <w:rsid w:val="00225F89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5">
    <w:name w:val="xl55"/>
    <w:basedOn w:val="Normal"/>
    <w:rsid w:val="00225F89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6">
    <w:name w:val="xl56"/>
    <w:basedOn w:val="Normal"/>
    <w:rsid w:val="00225F89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7">
    <w:name w:val="xl57"/>
    <w:basedOn w:val="Normal"/>
    <w:rsid w:val="00225F89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8">
    <w:name w:val="xl58"/>
    <w:basedOn w:val="Normal"/>
    <w:rsid w:val="00225F89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9">
    <w:name w:val="xl59"/>
    <w:basedOn w:val="Normal"/>
    <w:rsid w:val="00225F89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60">
    <w:name w:val="xl60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/>
      <w:lang w:val="en-US"/>
    </w:rPr>
  </w:style>
  <w:style w:type="paragraph" w:customStyle="1" w:styleId="xl61">
    <w:name w:val="xl61"/>
    <w:basedOn w:val="Normal"/>
    <w:rsid w:val="00225F89"/>
    <w:pPr>
      <w:pBdr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62">
    <w:name w:val="xl62"/>
    <w:basedOn w:val="Normal"/>
    <w:rsid w:val="00225F89"/>
    <w:pPr>
      <w:pBdr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63">
    <w:name w:val="xl63"/>
    <w:basedOn w:val="Normal"/>
    <w:rsid w:val="00225F89"/>
    <w:pPr>
      <w:pBdr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styleId="BodyText2">
    <w:name w:val="Body Text 2"/>
    <w:basedOn w:val="Normal"/>
    <w:link w:val="BodyText2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588"/>
        <w:tab w:val="left" w:pos="1985"/>
      </w:tabs>
      <w:overflowPunct/>
      <w:autoSpaceDE/>
      <w:autoSpaceDN/>
      <w:adjustRightInd/>
      <w:spacing w:before="0"/>
      <w:jc w:val="both"/>
      <w:textAlignment w:val="auto"/>
    </w:pPr>
    <w:rPr>
      <w:rFonts w:ascii="Times New Roman" w:hAnsi="Times New Roman"/>
      <w:color w:val="000000"/>
      <w:lang w:val="en-GB"/>
    </w:rPr>
  </w:style>
  <w:style w:type="character" w:customStyle="1" w:styleId="BodyText2Char">
    <w:name w:val="Body Text 2 Char"/>
    <w:basedOn w:val="DefaultParagraphFont"/>
    <w:link w:val="BodyText2"/>
    <w:rsid w:val="00225F89"/>
    <w:rPr>
      <w:rFonts w:ascii="Times New Roman" w:hAnsi="Times New Roman"/>
      <w:color w:val="000000"/>
      <w:sz w:val="24"/>
      <w:lang w:val="en-GB" w:eastAsia="en-US"/>
    </w:rPr>
  </w:style>
  <w:style w:type="paragraph" w:customStyle="1" w:styleId="CarCar2Char">
    <w:name w:val="Car Car2 Char"/>
    <w:basedOn w:val="Normal"/>
    <w:rsid w:val="00225F89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spacing w:before="0"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Objectives">
    <w:name w:val="Objectives"/>
    <w:basedOn w:val="Normal"/>
    <w:rsid w:val="00225F89"/>
    <w:pPr>
      <w:numPr>
        <w:ilvl w:val="12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120"/>
      <w:jc w:val="both"/>
      <w:textAlignment w:val="auto"/>
    </w:pPr>
    <w:rPr>
      <w:rFonts w:ascii="Trebuchet MS" w:hAnsi="Trebuchet MS"/>
      <w:bCs/>
      <w:color w:val="000000"/>
      <w:sz w:val="18"/>
      <w:lang w:val="en-US"/>
    </w:rPr>
  </w:style>
  <w:style w:type="paragraph" w:customStyle="1" w:styleId="TableNormal0">
    <w:name w:val="TableNormal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jc w:val="both"/>
      <w:textAlignment w:val="auto"/>
    </w:pPr>
    <w:rPr>
      <w:rFonts w:ascii="Trebuchet MS" w:hAnsi="Trebuchet MS"/>
      <w:sz w:val="18"/>
      <w:szCs w:val="24"/>
      <w:lang w:val="en-US"/>
    </w:rPr>
  </w:style>
  <w:style w:type="paragraph" w:customStyle="1" w:styleId="NormalGras">
    <w:name w:val="Normal Gras"/>
    <w:basedOn w:val="Normal"/>
    <w:rsid w:val="00225F89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spacing w:before="360"/>
      <w:jc w:val="both"/>
    </w:pPr>
    <w:rPr>
      <w:rFonts w:ascii="Gill Sans MT" w:hAnsi="Gill Sans MT"/>
      <w:b/>
      <w:bCs/>
      <w:lang w:val="en-US"/>
    </w:rPr>
  </w:style>
  <w:style w:type="paragraph" w:customStyle="1" w:styleId="EnumChar">
    <w:name w:val="Enum Char"/>
    <w:basedOn w:val="Normal"/>
    <w:link w:val="EnumCharChar"/>
    <w:rsid w:val="00225F89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90"/>
      </w:tabs>
      <w:overflowPunct/>
      <w:spacing w:before="60"/>
      <w:ind w:left="113" w:hanging="113"/>
      <w:jc w:val="both"/>
      <w:textAlignment w:val="auto"/>
    </w:pPr>
    <w:rPr>
      <w:rFonts w:ascii="Arial" w:hAnsi="Arial" w:cs="Arial"/>
      <w:color w:val="000000"/>
      <w:sz w:val="20"/>
      <w:lang w:val="en-GB"/>
    </w:rPr>
  </w:style>
  <w:style w:type="character" w:customStyle="1" w:styleId="EnumCharChar">
    <w:name w:val="Enum Char Char"/>
    <w:basedOn w:val="DefaultParagraphFont"/>
    <w:link w:val="EnumChar"/>
    <w:rsid w:val="00225F89"/>
    <w:rPr>
      <w:rFonts w:ascii="Arial" w:hAnsi="Arial" w:cs="Arial"/>
      <w:color w:val="000000"/>
      <w:lang w:val="en-GB" w:eastAsia="en-US"/>
    </w:rPr>
  </w:style>
  <w:style w:type="character" w:customStyle="1" w:styleId="TableheadChar">
    <w:name w:val="Table_head Char"/>
    <w:basedOn w:val="DefaultParagraphFont"/>
    <w:rsid w:val="00225F89"/>
    <w:rPr>
      <w:rFonts w:ascii="Zurich BT" w:hAnsi="Zurich BT"/>
      <w:color w:val="000066"/>
      <w:sz w:val="18"/>
      <w:szCs w:val="18"/>
      <w:lang w:val="en-GB" w:eastAsia="en-US" w:bidi="ar-SA"/>
    </w:rPr>
  </w:style>
  <w:style w:type="paragraph" w:customStyle="1" w:styleId="Normalbox">
    <w:name w:val="Normal box"/>
    <w:rsid w:val="00225F89"/>
    <w:pPr>
      <w:spacing w:before="100" w:after="60"/>
      <w:ind w:right="28"/>
      <w:jc w:val="both"/>
    </w:pPr>
    <w:rPr>
      <w:rFonts w:ascii="Times New Roman" w:hAnsi="Times New Roman"/>
      <w:lang w:val="en-GB"/>
    </w:rPr>
  </w:style>
  <w:style w:type="paragraph" w:customStyle="1" w:styleId="Tabletext1">
    <w:name w:val="Table text"/>
    <w:rsid w:val="00225F89"/>
    <w:pPr>
      <w:spacing w:before="180"/>
      <w:jc w:val="both"/>
    </w:pPr>
    <w:rPr>
      <w:rFonts w:ascii="Times New Roman" w:hAnsi="Times New Roman"/>
      <w:sz w:val="18"/>
      <w:szCs w:val="18"/>
      <w:lang w:val="en-GB"/>
    </w:rPr>
  </w:style>
  <w:style w:type="paragraph" w:customStyle="1" w:styleId="StyleBoxnumberLeft">
    <w:name w:val="Style Box number + Left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30" w:line="220" w:lineRule="exact"/>
      <w:jc w:val="both"/>
      <w:textAlignment w:val="auto"/>
    </w:pPr>
    <w:rPr>
      <w:rFonts w:ascii="Times New Roman" w:hAnsi="Times New Roman"/>
      <w:sz w:val="18"/>
      <w:szCs w:val="18"/>
      <w:lang w:val="en-GB" w:eastAsia="zh-CN"/>
    </w:rPr>
  </w:style>
  <w:style w:type="paragraph" w:customStyle="1" w:styleId="Normalaftertitle1">
    <w:name w:val="Normal_after_title"/>
    <w:basedOn w:val="Normal"/>
    <w:next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320"/>
      <w:jc w:val="both"/>
      <w:textAlignment w:val="auto"/>
    </w:pPr>
    <w:rPr>
      <w:rFonts w:ascii="Times New Roman" w:hAnsi="Times New Roman"/>
      <w:sz w:val="22"/>
      <w:szCs w:val="24"/>
      <w:lang w:eastAsia="zh-CN"/>
    </w:rPr>
  </w:style>
  <w:style w:type="character" w:customStyle="1" w:styleId="CharChar5">
    <w:name w:val="Char Char5"/>
    <w:basedOn w:val="DefaultParagraphFont"/>
    <w:rsid w:val="00225F89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CharChar1">
    <w:name w:val="Char Char1"/>
    <w:basedOn w:val="DefaultParagraphFont"/>
    <w:rsid w:val="00225F89"/>
    <w:rPr>
      <w:rFonts w:eastAsia="Times New Roman"/>
      <w:sz w:val="24"/>
      <w:lang w:val="en-GB" w:eastAsia="en-US"/>
    </w:rPr>
  </w:style>
  <w:style w:type="character" w:customStyle="1" w:styleId="CharChar">
    <w:name w:val="Char Char"/>
    <w:basedOn w:val="DefaultParagraphFont"/>
    <w:rsid w:val="00225F89"/>
    <w:rPr>
      <w:rFonts w:eastAsia="Times New Roman"/>
      <w:sz w:val="24"/>
      <w:lang w:val="en-GB" w:eastAsia="en-US"/>
    </w:rPr>
  </w:style>
  <w:style w:type="paragraph" w:styleId="CommentText">
    <w:name w:val="annotation text"/>
    <w:basedOn w:val="Normal"/>
    <w:link w:val="CommentTextChar"/>
    <w:rsid w:val="00225F89"/>
    <w:pPr>
      <w:jc w:val="both"/>
    </w:pPr>
    <w:rPr>
      <w:rFonts w:ascii="Times New Roman" w:hAnsi="Times New Roman"/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225F89"/>
    <w:rPr>
      <w:rFonts w:ascii="Times New Roman" w:hAnsi="Times New Roman"/>
      <w:lang w:val="en-GB" w:eastAsia="en-US"/>
    </w:rPr>
  </w:style>
  <w:style w:type="paragraph" w:customStyle="1" w:styleId="CEOcontributionH1">
    <w:name w:val="CEO_contributionH1"/>
    <w:basedOn w:val="Normal"/>
    <w:next w:val="CEONormal"/>
    <w:rsid w:val="00225F89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120"/>
      <w:jc w:val="both"/>
      <w:textAlignment w:val="auto"/>
    </w:pPr>
    <w:rPr>
      <w:rFonts w:ascii="Verdana" w:eastAsia="SimHei" w:hAnsi="Verdana" w:cs="Times New Roman Bold"/>
      <w:b/>
      <w:bCs/>
      <w:sz w:val="19"/>
      <w:szCs w:val="28"/>
      <w:lang w:val="en-GB"/>
    </w:rPr>
  </w:style>
  <w:style w:type="paragraph" w:customStyle="1" w:styleId="Default">
    <w:name w:val="Default"/>
    <w:rsid w:val="00225F89"/>
    <w:pPr>
      <w:autoSpaceDE w:val="0"/>
      <w:autoSpaceDN w:val="0"/>
      <w:adjustRightInd w:val="0"/>
      <w:spacing w:before="180"/>
      <w:jc w:val="both"/>
    </w:pPr>
    <w:rPr>
      <w:rFonts w:ascii="Calibri" w:eastAsia="Batang" w:hAnsi="Calibri" w:cs="Calibri"/>
      <w:color w:val="000000"/>
      <w:sz w:val="24"/>
      <w:szCs w:val="24"/>
      <w:lang w:eastAsia="ko-KR"/>
    </w:rPr>
  </w:style>
  <w:style w:type="paragraph" w:styleId="DocumentMap">
    <w:name w:val="Document Map"/>
    <w:basedOn w:val="Normal"/>
    <w:link w:val="DocumentMapChar"/>
    <w:rsid w:val="00225F89"/>
    <w:pPr>
      <w:jc w:val="both"/>
    </w:pPr>
    <w:rPr>
      <w:rFonts w:ascii="Tahoma" w:hAnsi="Tahoma" w:cs="Tahoma"/>
      <w:sz w:val="16"/>
      <w:szCs w:val="16"/>
      <w:lang w:val="en-GB"/>
    </w:rPr>
  </w:style>
  <w:style w:type="character" w:customStyle="1" w:styleId="DocumentMapChar">
    <w:name w:val="Document Map Char"/>
    <w:basedOn w:val="DefaultParagraphFont"/>
    <w:link w:val="DocumentMap"/>
    <w:rsid w:val="00225F89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rsid w:val="00225F8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225F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25F89"/>
    <w:rPr>
      <w:rFonts w:ascii="Times New Roman" w:hAnsi="Times New Roman"/>
      <w:b/>
      <w:bCs/>
      <w:lang w:val="en-GB" w:eastAsia="en-US"/>
    </w:rPr>
  </w:style>
  <w:style w:type="paragraph" w:customStyle="1" w:styleId="CEOIndent-bulletsblackdot">
    <w:name w:val="CEO_Indent-bulletsblackdot"/>
    <w:basedOn w:val="Normal"/>
    <w:rsid w:val="00225F89"/>
    <w:pPr>
      <w:numPr>
        <w:numId w:val="5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after="60"/>
      <w:jc w:val="both"/>
      <w:textAlignment w:val="auto"/>
    </w:pPr>
    <w:rPr>
      <w:rFonts w:ascii="Verdana" w:eastAsia="SimHei" w:hAnsi="Verdana" w:cs="Simplified Arabic"/>
      <w:bCs/>
      <w:sz w:val="19"/>
      <w:szCs w:val="19"/>
      <w:lang w:val="en-GB"/>
    </w:rPr>
  </w:style>
  <w:style w:type="paragraph" w:customStyle="1" w:styleId="CEOHeader1">
    <w:name w:val="CEO_Header1"/>
    <w:basedOn w:val="Normal"/>
    <w:rsid w:val="00225F89"/>
    <w:pPr>
      <w:numPr>
        <w:numId w:val="6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both"/>
      <w:textAlignment w:val="auto"/>
    </w:pPr>
    <w:rPr>
      <w:rFonts w:ascii="Verdana" w:eastAsia="SimHei" w:hAnsi="Verdana" w:cs="Simplified Arabic"/>
      <w:bCs/>
      <w:sz w:val="19"/>
      <w:szCs w:val="19"/>
      <w:lang w:val="en-US"/>
    </w:rPr>
  </w:style>
  <w:style w:type="paragraph" w:customStyle="1" w:styleId="heading0">
    <w:name w:val="heading 0"/>
    <w:basedOn w:val="Heading7"/>
    <w:rsid w:val="00225F89"/>
    <w:pPr>
      <w:keepNext w:val="0"/>
      <w:keepLines w:val="0"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720" w:right="1633" w:firstLine="0"/>
      <w:jc w:val="both"/>
      <w:outlineLvl w:val="9"/>
    </w:pPr>
    <w:rPr>
      <w:rFonts w:ascii="Times New Roman" w:hAnsi="Times New Roman"/>
      <w:b w:val="0"/>
      <w:sz w:val="20"/>
      <w:lang w:val="en-US"/>
    </w:rPr>
  </w:style>
  <w:style w:type="paragraph" w:customStyle="1" w:styleId="xl32">
    <w:name w:val="xl32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Arial Unicode MS" w:hAnsi="Times New Roman"/>
      <w:szCs w:val="24"/>
      <w:lang w:val="en-US"/>
    </w:rPr>
  </w:style>
  <w:style w:type="paragraph" w:customStyle="1" w:styleId="xl81">
    <w:name w:val="xl81"/>
    <w:basedOn w:val="Normal"/>
    <w:rsid w:val="00225F89"/>
    <w:pPr>
      <w:pBdr>
        <w:bottom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styleId="TOAHeading">
    <w:name w:val="toa heading"/>
    <w:basedOn w:val="Normal"/>
    <w:next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lang w:val="de-DE"/>
    </w:rPr>
  </w:style>
  <w:style w:type="paragraph" w:styleId="EndnoteText">
    <w:name w:val="endnote text"/>
    <w:basedOn w:val="Normal"/>
    <w:link w:val="EndnoteTextChar"/>
    <w:uiPriority w:val="9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rFonts w:ascii="Times New Roman" w:hAnsi="Times New Roman"/>
      <w:sz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25F89"/>
    <w:rPr>
      <w:rFonts w:ascii="Times New Roman" w:hAnsi="Times New Roman"/>
      <w:lang w:val="en-GB" w:eastAsia="en-US"/>
    </w:rPr>
  </w:style>
  <w:style w:type="paragraph" w:styleId="NoSpacing">
    <w:name w:val="No Spacing"/>
    <w:link w:val="NoSpacingChar"/>
    <w:uiPriority w:val="1"/>
    <w:qFormat/>
    <w:rsid w:val="00225F89"/>
    <w:rPr>
      <w:rFonts w:ascii="Calibri" w:eastAsia="SimSun" w:hAnsi="Calibri" w:cs="Arial"/>
      <w:sz w:val="22"/>
      <w:szCs w:val="22"/>
    </w:rPr>
  </w:style>
  <w:style w:type="paragraph" w:customStyle="1" w:styleId="Enumlev10">
    <w:name w:val="Enumlev1"/>
    <w:basedOn w:val="Normal"/>
    <w:link w:val="Enumlev1Char0"/>
    <w:uiPriority w:val="99"/>
    <w:qFormat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20"/>
      <w:ind w:left="1134" w:hanging="567"/>
      <w:jc w:val="both"/>
      <w:textAlignment w:val="auto"/>
    </w:pPr>
    <w:rPr>
      <w:rFonts w:eastAsia="SimSun" w:cs="Arial"/>
      <w:sz w:val="22"/>
      <w:szCs w:val="22"/>
      <w:lang w:val="en-US" w:eastAsia="zh-CN"/>
    </w:rPr>
  </w:style>
  <w:style w:type="character" w:customStyle="1" w:styleId="Enumlev1Char0">
    <w:name w:val="Enumlev1 Char"/>
    <w:basedOn w:val="DefaultParagraphFont"/>
    <w:link w:val="Enumlev10"/>
    <w:uiPriority w:val="99"/>
    <w:rsid w:val="00225F89"/>
    <w:rPr>
      <w:rFonts w:ascii="Calibri" w:eastAsia="SimSun" w:hAnsi="Calibri" w:cs="Arial"/>
      <w:sz w:val="22"/>
      <w:szCs w:val="22"/>
    </w:rPr>
  </w:style>
  <w:style w:type="character" w:customStyle="1" w:styleId="RestitleChar">
    <w:name w:val="Res_title Char"/>
    <w:basedOn w:val="DefaultParagraphFont"/>
    <w:link w:val="Restitle"/>
    <w:locked/>
    <w:rsid w:val="00225F89"/>
    <w:rPr>
      <w:rFonts w:ascii="Calibri" w:hAnsi="Calibri"/>
      <w:b/>
      <w:sz w:val="28"/>
      <w:lang w:val="fr-FR" w:eastAsia="en-US"/>
    </w:rPr>
  </w:style>
  <w:style w:type="character" w:customStyle="1" w:styleId="Caractredenotedebasdepage">
    <w:name w:val="Caractère de note de bas de page"/>
    <w:uiPriority w:val="99"/>
    <w:rsid w:val="00225F89"/>
    <w:rPr>
      <w:position w:val="6"/>
      <w:sz w:val="18"/>
    </w:rPr>
  </w:style>
  <w:style w:type="paragraph" w:customStyle="1" w:styleId="itu">
    <w:name w:val="itu"/>
    <w:basedOn w:val="Normal"/>
    <w:rsid w:val="00225F89"/>
    <w:pPr>
      <w:tabs>
        <w:tab w:val="clear" w:pos="567"/>
        <w:tab w:val="clear" w:pos="1701"/>
        <w:tab w:val="clear" w:pos="2268"/>
        <w:tab w:val="clear" w:pos="2835"/>
        <w:tab w:val="left" w:pos="709"/>
      </w:tabs>
      <w:spacing w:before="0"/>
    </w:pPr>
    <w:rPr>
      <w:rFonts w:ascii="Futura Lt BT" w:hAnsi="Futura Lt BT"/>
      <w:sz w:val="18"/>
      <w:lang w:val="en-GB"/>
    </w:rPr>
  </w:style>
  <w:style w:type="character" w:customStyle="1" w:styleId="FootnoteTextChar2">
    <w:name w:val="Footnote Text Char2"/>
    <w:aliases w:val="footnote text Char,ALTS FOOTNOTE Char,Footnote Text Char1 Char,Footnote Text Char Char1 Char,Footnote Text Char4 Char Char Char,Footnote Text Char1 Char1 Char1 Char Char,Footnote Text Char Char1 Char1 Char Char Char,DNV-FT Char"/>
    <w:rsid w:val="00225F89"/>
    <w:rPr>
      <w:sz w:val="24"/>
      <w:lang w:val="en-GB" w:eastAsia="en-US" w:bidi="ar-SA"/>
    </w:rPr>
  </w:style>
  <w:style w:type="character" w:customStyle="1" w:styleId="hps">
    <w:name w:val="hps"/>
    <w:basedOn w:val="DefaultParagraphFont"/>
    <w:rsid w:val="00225F89"/>
  </w:style>
  <w:style w:type="table" w:customStyle="1" w:styleId="TableGrid1">
    <w:name w:val="Table Grid1"/>
    <w:basedOn w:val="TableNormal"/>
    <w:next w:val="TableGrid"/>
    <w:rsid w:val="00225F89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225F89"/>
  </w:style>
  <w:style w:type="numbering" w:customStyle="1" w:styleId="NoList1">
    <w:name w:val="No List1"/>
    <w:next w:val="NoList"/>
    <w:uiPriority w:val="99"/>
    <w:semiHidden/>
    <w:unhideWhenUsed/>
    <w:rsid w:val="00225F89"/>
  </w:style>
  <w:style w:type="character" w:styleId="PlaceholderText">
    <w:name w:val="Placeholder Text"/>
    <w:basedOn w:val="DefaultParagraphFont"/>
    <w:uiPriority w:val="99"/>
    <w:semiHidden/>
    <w:rsid w:val="00225F89"/>
    <w:rPr>
      <w:color w:val="808080"/>
    </w:rPr>
  </w:style>
  <w:style w:type="paragraph" w:customStyle="1" w:styleId="IntenseQuote1">
    <w:name w:val="Intense Quote1"/>
    <w:basedOn w:val="Normal"/>
    <w:next w:val="Normal"/>
    <w:uiPriority w:val="30"/>
    <w:qFormat/>
    <w:rsid w:val="00225F89"/>
    <w:pPr>
      <w:pBdr>
        <w:top w:val="single" w:sz="4" w:space="10" w:color="5B9BD5"/>
        <w:bottom w:val="single" w:sz="4" w:space="10" w:color="5B9BD5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360" w:line="259" w:lineRule="auto"/>
      <w:ind w:left="862" w:right="862"/>
      <w:jc w:val="center"/>
      <w:textAlignment w:val="auto"/>
    </w:pPr>
    <w:rPr>
      <w:rFonts w:eastAsia="Calibri" w:cs="Arial"/>
      <w:i/>
      <w:iCs/>
      <w:color w:val="5B9BD5"/>
      <w:sz w:val="22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5F89"/>
    <w:rPr>
      <w:i/>
      <w:iCs/>
      <w:color w:val="5B9BD5"/>
    </w:rPr>
  </w:style>
  <w:style w:type="character" w:customStyle="1" w:styleId="IntenseReference1">
    <w:name w:val="Intense Reference1"/>
    <w:basedOn w:val="DefaultParagraphFont"/>
    <w:uiPriority w:val="32"/>
    <w:qFormat/>
    <w:rsid w:val="00225F89"/>
    <w:rPr>
      <w:b/>
      <w:bCs/>
      <w:smallCaps/>
      <w:color w:val="5B9BD5"/>
      <w:spacing w:val="5"/>
    </w:rPr>
  </w:style>
  <w:style w:type="character" w:customStyle="1" w:styleId="SubtleReference1">
    <w:name w:val="Subtle Reference1"/>
    <w:basedOn w:val="DefaultParagraphFont"/>
    <w:uiPriority w:val="31"/>
    <w:qFormat/>
    <w:rsid w:val="00225F89"/>
    <w:rPr>
      <w:smallCaps/>
      <w:color w:val="5A5A5A"/>
    </w:rPr>
  </w:style>
  <w:style w:type="paragraph" w:customStyle="1" w:styleId="SimpleHeading">
    <w:name w:val="Simple Heading"/>
    <w:basedOn w:val="Normal"/>
    <w:link w:val="SimpleHeadingChar"/>
    <w:qFormat/>
    <w:rsid w:val="00225F89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80" w:after="60" w:line="259" w:lineRule="auto"/>
      <w:jc w:val="both"/>
      <w:textAlignment w:val="auto"/>
    </w:pPr>
    <w:rPr>
      <w:rFonts w:ascii="Calibri Light" w:eastAsia="Calibri" w:hAnsi="Calibri Light" w:cs="Arial"/>
      <w:b/>
      <w:i/>
      <w:sz w:val="22"/>
      <w:szCs w:val="22"/>
      <w:lang w:val="en-US"/>
    </w:rPr>
  </w:style>
  <w:style w:type="character" w:customStyle="1" w:styleId="SimpleHeadingChar">
    <w:name w:val="Simple Heading Char"/>
    <w:basedOn w:val="DefaultParagraphFont"/>
    <w:link w:val="SimpleHeading"/>
    <w:rsid w:val="00225F89"/>
    <w:rPr>
      <w:rFonts w:ascii="Calibri Light" w:eastAsia="Calibri" w:hAnsi="Calibri Light" w:cs="Arial"/>
      <w:b/>
      <w:i/>
      <w:sz w:val="22"/>
      <w:szCs w:val="22"/>
      <w:lang w:eastAsia="en-US"/>
    </w:rPr>
  </w:style>
  <w:style w:type="paragraph" w:customStyle="1" w:styleId="Ideas">
    <w:name w:val="Ideas"/>
    <w:basedOn w:val="Heading1"/>
    <w:link w:val="IdeasChar"/>
    <w:qFormat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line="259" w:lineRule="auto"/>
      <w:ind w:left="432" w:hanging="432"/>
      <w:jc w:val="both"/>
      <w:textAlignment w:val="auto"/>
    </w:pPr>
    <w:rPr>
      <w:rFonts w:eastAsia="SimSun"/>
      <w:color w:val="70AD47"/>
      <w:sz w:val="30"/>
      <w:szCs w:val="32"/>
    </w:rPr>
  </w:style>
  <w:style w:type="character" w:customStyle="1" w:styleId="IdeasChar">
    <w:name w:val="Ideas Char"/>
    <w:basedOn w:val="Heading1Char"/>
    <w:link w:val="Ideas"/>
    <w:rsid w:val="00225F89"/>
    <w:rPr>
      <w:rFonts w:ascii="Calibri" w:eastAsia="SimSun" w:hAnsi="Calibri"/>
      <w:b/>
      <w:color w:val="70AD47"/>
      <w:sz w:val="30"/>
      <w:szCs w:val="32"/>
      <w:lang w:val="fr-FR" w:eastAsia="en-US"/>
    </w:rPr>
  </w:style>
  <w:style w:type="table" w:customStyle="1" w:styleId="TableGrid2">
    <w:name w:val="Table Grid2"/>
    <w:basedOn w:val="TableNormal"/>
    <w:next w:val="TableGrid"/>
    <w:rsid w:val="00225F89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">
    <w:name w:val="Grid Table 1 Light - Accent 51"/>
    <w:basedOn w:val="TableNormal"/>
    <w:uiPriority w:val="46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Otherideas">
    <w:name w:val="Other ideas"/>
    <w:basedOn w:val="Heading2"/>
    <w:link w:val="OtherideasChar"/>
    <w:qFormat/>
    <w:rsid w:val="00225F89"/>
    <w:pPr>
      <w:numPr>
        <w:ilvl w:val="1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40" w:line="259" w:lineRule="auto"/>
      <w:ind w:left="576" w:hanging="576"/>
      <w:jc w:val="both"/>
      <w:textAlignment w:val="auto"/>
    </w:pPr>
    <w:rPr>
      <w:rFonts w:eastAsia="SimSun"/>
      <w:color w:val="538135"/>
      <w:sz w:val="26"/>
      <w:szCs w:val="26"/>
    </w:rPr>
  </w:style>
  <w:style w:type="character" w:customStyle="1" w:styleId="OtherideasChar">
    <w:name w:val="Other ideas Char"/>
    <w:basedOn w:val="Heading2Char"/>
    <w:link w:val="Otherideas"/>
    <w:rsid w:val="00225F89"/>
    <w:rPr>
      <w:rFonts w:ascii="Calibri" w:eastAsia="SimSun" w:hAnsi="Calibri"/>
      <w:b/>
      <w:color w:val="538135"/>
      <w:sz w:val="26"/>
      <w:szCs w:val="26"/>
      <w:lang w:val="fr-FR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225F89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60"/>
      <w:jc w:val="center"/>
      <w:textAlignment w:val="auto"/>
    </w:pPr>
    <w:rPr>
      <w:rFonts w:eastAsia="Calibri" w:cs="Arial"/>
      <w:i/>
      <w:iCs/>
      <w:sz w:val="18"/>
      <w:szCs w:val="18"/>
      <w:lang w:val="en-US"/>
    </w:rPr>
  </w:style>
  <w:style w:type="table" w:customStyle="1" w:styleId="GridTable4-Accent11">
    <w:name w:val="Grid Table 4 - Accent 11"/>
    <w:basedOn w:val="TableNormal"/>
    <w:uiPriority w:val="49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225F89"/>
    <w:rPr>
      <w:rFonts w:ascii="Calibri" w:eastAsia="SimSun" w:hAnsi="Calibri" w:cs="Arial"/>
      <w:sz w:val="22"/>
      <w:szCs w:val="22"/>
    </w:rPr>
  </w:style>
  <w:style w:type="paragraph" w:styleId="Revision">
    <w:name w:val="Revision"/>
    <w:hidden/>
    <w:uiPriority w:val="99"/>
    <w:semiHidden/>
    <w:rsid w:val="00225F89"/>
    <w:rPr>
      <w:rFonts w:ascii="Calibri" w:eastAsia="Calibri" w:hAnsi="Calibri" w:cs="Arial"/>
      <w:sz w:val="22"/>
      <w:szCs w:val="22"/>
      <w:lang w:eastAsia="en-US"/>
    </w:rPr>
  </w:style>
  <w:style w:type="table" w:customStyle="1" w:styleId="LightList-Accent11">
    <w:name w:val="Light List - Accent 11"/>
    <w:basedOn w:val="TableNormal"/>
    <w:next w:val="LightList-Accent1"/>
    <w:uiPriority w:val="61"/>
    <w:rsid w:val="00225F89"/>
    <w:rPr>
      <w:rFonts w:ascii="Calibri" w:eastAsia="SimSun" w:hAnsi="Calibri" w:cs="Arial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line="259" w:lineRule="auto"/>
      <w:ind w:left="360" w:hanging="360"/>
      <w:textAlignment w:val="auto"/>
      <w:outlineLvl w:val="9"/>
    </w:pPr>
    <w:rPr>
      <w:rFonts w:eastAsia="SimSun"/>
      <w:sz w:val="30"/>
      <w:szCs w:val="32"/>
      <w:lang w:val="en-US"/>
    </w:rPr>
  </w:style>
  <w:style w:type="paragraph" w:customStyle="1" w:styleId="TOC21">
    <w:name w:val="TOC 21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220"/>
      <w:textAlignment w:val="auto"/>
    </w:pPr>
    <w:rPr>
      <w:rFonts w:eastAsia="SimSun"/>
      <w:sz w:val="22"/>
      <w:szCs w:val="22"/>
      <w:lang w:val="en-US"/>
    </w:rPr>
  </w:style>
  <w:style w:type="paragraph" w:customStyle="1" w:styleId="TOC31">
    <w:name w:val="TOC 31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440"/>
      <w:textAlignment w:val="auto"/>
    </w:pPr>
    <w:rPr>
      <w:rFonts w:eastAsia="SimSun"/>
      <w:sz w:val="22"/>
      <w:szCs w:val="22"/>
      <w:lang w:val="en-US"/>
    </w:rPr>
  </w:style>
  <w:style w:type="paragraph" w:customStyle="1" w:styleId="Listhighlighted">
    <w:name w:val="List highlighted"/>
    <w:basedOn w:val="SimpleHeading"/>
    <w:link w:val="ListhighlightedChar"/>
    <w:qFormat/>
    <w:rsid w:val="00225F89"/>
    <w:pPr>
      <w:numPr>
        <w:numId w:val="7"/>
      </w:numPr>
      <w:spacing w:after="0"/>
      <w:ind w:left="227" w:hanging="227"/>
    </w:pPr>
    <w:rPr>
      <w:rFonts w:ascii="Calibri" w:hAnsi="Calibri"/>
      <w:lang w:val="en-GB"/>
    </w:rPr>
  </w:style>
  <w:style w:type="character" w:customStyle="1" w:styleId="ListhighlightedChar">
    <w:name w:val="List highlighted Char"/>
    <w:basedOn w:val="SimpleHeadingChar"/>
    <w:link w:val="Listhighlighted"/>
    <w:rsid w:val="00225F89"/>
    <w:rPr>
      <w:rFonts w:ascii="Calibri" w:eastAsia="Calibri" w:hAnsi="Calibri" w:cs="Arial"/>
      <w:b/>
      <w:i/>
      <w:sz w:val="22"/>
      <w:szCs w:val="22"/>
      <w:lang w:val="en-GB" w:eastAsia="en-US"/>
    </w:rPr>
  </w:style>
  <w:style w:type="table" w:customStyle="1" w:styleId="GridTable1Light-Accent11">
    <w:name w:val="Grid Table 1 Light - Accent 11"/>
    <w:basedOn w:val="TableNormal"/>
    <w:uiPriority w:val="46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">
    <w:name w:val="Grid Table 2 - Accent 11"/>
    <w:basedOn w:val="TableNormal"/>
    <w:uiPriority w:val="47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5Dark-Accent11">
    <w:name w:val="Grid Table 5 Dark - Accent 11"/>
    <w:basedOn w:val="TableNormal"/>
    <w:uiPriority w:val="50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5Dark-Accent51">
    <w:name w:val="Grid Table 5 Dark - Accent 51"/>
    <w:basedOn w:val="TableNormal"/>
    <w:uiPriority w:val="50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ListTable4-Accent11">
    <w:name w:val="List Table 4 - Accent 11"/>
    <w:basedOn w:val="TableNormal"/>
    <w:uiPriority w:val="49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PlainTable21">
    <w:name w:val="Plain Table 21"/>
    <w:basedOn w:val="TableNormal"/>
    <w:uiPriority w:val="42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TOC51">
    <w:name w:val="TOC 51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88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10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32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54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760"/>
      <w:textAlignment w:val="auto"/>
    </w:pPr>
    <w:rPr>
      <w:rFonts w:eastAsia="SimSun" w:cs="Arial"/>
      <w:sz w:val="22"/>
      <w:szCs w:val="22"/>
      <w:lang w:val="en-GB" w:eastAsia="en-GB"/>
    </w:rPr>
  </w:style>
  <w:style w:type="table" w:customStyle="1" w:styleId="PlainTable22">
    <w:name w:val="Plain Table 22"/>
    <w:basedOn w:val="TableNormal"/>
    <w:uiPriority w:val="42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IDRtext">
    <w:name w:val="IDR text"/>
    <w:basedOn w:val="Normal"/>
    <w:uiPriority w:val="99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jc w:val="both"/>
      <w:textAlignment w:val="auto"/>
    </w:pPr>
    <w:rPr>
      <w:rFonts w:ascii="Times New Roman" w:eastAsia="MS Mincho" w:hAnsi="Times New Roman"/>
      <w:sz w:val="22"/>
      <w:szCs w:val="22"/>
      <w:lang w:val="en-US" w:eastAsia="ja-JP"/>
    </w:rPr>
  </w:style>
  <w:style w:type="paragraph" w:customStyle="1" w:styleId="InputtoPublicConsultation">
    <w:name w:val="Input to Public Consultation"/>
    <w:basedOn w:val="Normal"/>
    <w:qFormat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eastAsia="Calibri" w:cs="Arial"/>
      <w:color w:val="5B9BD5"/>
      <w:sz w:val="22"/>
      <w:szCs w:val="22"/>
      <w:lang w:val="en-GB"/>
    </w:rPr>
  </w:style>
  <w:style w:type="paragraph" w:customStyle="1" w:styleId="Contribution">
    <w:name w:val="Contribution"/>
    <w:basedOn w:val="Normal"/>
    <w:uiPriority w:val="99"/>
    <w:qFormat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eastAsia="Calibri" w:cs="Arial"/>
      <w:color w:val="44546A"/>
      <w:sz w:val="20"/>
      <w:szCs w:val="22"/>
      <w:lang w:val="en-GB"/>
    </w:rPr>
  </w:style>
  <w:style w:type="paragraph" w:customStyle="1" w:styleId="MOSHeading1Numbered">
    <w:name w:val="MOS Heading 1 Numbered"/>
    <w:basedOn w:val="Normal"/>
    <w:semiHidden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120"/>
      <w:textAlignment w:val="auto"/>
    </w:pPr>
    <w:rPr>
      <w:rFonts w:ascii="Verdana" w:eastAsia="SimHei" w:hAnsi="Verdana" w:cs="Simplified Arabic"/>
      <w:sz w:val="19"/>
      <w:szCs w:val="28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5F89"/>
    <w:pPr>
      <w:pBdr>
        <w:bottom w:val="single" w:sz="4" w:space="4" w:color="4F81BD" w:themeColor="accent1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00" w:after="280"/>
      <w:ind w:left="936" w:right="936"/>
      <w:jc w:val="both"/>
      <w:textAlignment w:val="auto"/>
    </w:pPr>
    <w:rPr>
      <w:rFonts w:ascii="CG Times" w:hAnsi="CG Times"/>
      <w:i/>
      <w:iCs/>
      <w:color w:val="5B9BD5"/>
      <w:sz w:val="20"/>
      <w:lang w:val="en-US" w:eastAsia="zh-CN"/>
    </w:rPr>
  </w:style>
  <w:style w:type="character" w:customStyle="1" w:styleId="IntenseQuoteChar1">
    <w:name w:val="Intense Quote Char1"/>
    <w:basedOn w:val="DefaultParagraphFont"/>
    <w:uiPriority w:val="30"/>
    <w:rsid w:val="00225F89"/>
    <w:rPr>
      <w:rFonts w:ascii="Calibri" w:hAnsi="Calibri"/>
      <w:i/>
      <w:iCs/>
      <w:color w:val="4F81BD" w:themeColor="accent1"/>
      <w:sz w:val="24"/>
      <w:lang w:val="fr-FR" w:eastAsia="en-US"/>
    </w:rPr>
  </w:style>
  <w:style w:type="character" w:styleId="IntenseReference">
    <w:name w:val="Intense Reference"/>
    <w:basedOn w:val="DefaultParagraphFont"/>
    <w:uiPriority w:val="32"/>
    <w:qFormat/>
    <w:rsid w:val="00225F89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225F89"/>
    <w:rPr>
      <w:smallCaps/>
      <w:color w:val="C0504D" w:themeColor="accent2"/>
      <w:u w:val="single"/>
    </w:rPr>
  </w:style>
  <w:style w:type="table" w:styleId="LightList-Accent1">
    <w:name w:val="Light List Accent 1"/>
    <w:basedOn w:val="TableNormal"/>
    <w:uiPriority w:val="61"/>
    <w:rsid w:val="00225F89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225F89"/>
  </w:style>
  <w:style w:type="table" w:customStyle="1" w:styleId="TableGrid3">
    <w:name w:val="Table Grid3"/>
    <w:basedOn w:val="TableNormal"/>
    <w:next w:val="TableGrid"/>
    <w:uiPriority w:val="59"/>
    <w:rsid w:val="00225F89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">
    <w:name w:val="Grid Table 1 Light - Accent 511"/>
    <w:basedOn w:val="TableNormal"/>
    <w:uiPriority w:val="46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1">
    <w:name w:val="Grid Table 4 - Accent 111"/>
    <w:basedOn w:val="TableNormal"/>
    <w:uiPriority w:val="49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LightList-Accent12">
    <w:name w:val="Light List - Accent 12"/>
    <w:basedOn w:val="TableNormal"/>
    <w:next w:val="LightList-Accent1"/>
    <w:uiPriority w:val="61"/>
    <w:rsid w:val="00225F89"/>
    <w:rPr>
      <w:rFonts w:ascii="Calibri" w:eastAsia="SimSun" w:hAnsi="Calibri" w:cs="Arial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GridTable1Light-Accent111">
    <w:name w:val="Grid Table 1 Light - Accent 111"/>
    <w:basedOn w:val="TableNormal"/>
    <w:uiPriority w:val="46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1">
    <w:name w:val="Grid Table 2 - Accent 111"/>
    <w:basedOn w:val="TableNormal"/>
    <w:uiPriority w:val="47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5Dark-Accent111">
    <w:name w:val="Grid Table 5 Dark - Accent 111"/>
    <w:basedOn w:val="TableNormal"/>
    <w:uiPriority w:val="50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5Dark-Accent511">
    <w:name w:val="Grid Table 5 Dark - Accent 511"/>
    <w:basedOn w:val="TableNormal"/>
    <w:uiPriority w:val="50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ListTable4-Accent111">
    <w:name w:val="List Table 4 - Accent 111"/>
    <w:basedOn w:val="TableNormal"/>
    <w:uiPriority w:val="49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PlainTable211">
    <w:name w:val="Plain Table 211"/>
    <w:basedOn w:val="TableNormal"/>
    <w:uiPriority w:val="42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TOC52">
    <w:name w:val="TOC 52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88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62">
    <w:name w:val="TOC 62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10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72">
    <w:name w:val="TOC 72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32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82">
    <w:name w:val="TOC 82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54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92">
    <w:name w:val="TOC 92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760"/>
      <w:textAlignment w:val="auto"/>
    </w:pPr>
    <w:rPr>
      <w:rFonts w:eastAsia="SimSun" w:cs="Arial"/>
      <w:sz w:val="22"/>
      <w:szCs w:val="22"/>
      <w:lang w:val="en-GB" w:eastAsia="en-GB"/>
    </w:rPr>
  </w:style>
  <w:style w:type="table" w:customStyle="1" w:styleId="PlainTable221">
    <w:name w:val="Plain Table 221"/>
    <w:basedOn w:val="TableNormal"/>
    <w:uiPriority w:val="42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apple-style-span">
    <w:name w:val="apple-style-span"/>
    <w:basedOn w:val="DefaultParagraphFont"/>
    <w:rsid w:val="00225F89"/>
  </w:style>
  <w:style w:type="numbering" w:customStyle="1" w:styleId="NoList3">
    <w:name w:val="No List3"/>
    <w:next w:val="NoList"/>
    <w:uiPriority w:val="99"/>
    <w:semiHidden/>
    <w:unhideWhenUsed/>
    <w:rsid w:val="00225F89"/>
  </w:style>
  <w:style w:type="character" w:styleId="EndnoteReference">
    <w:name w:val="endnote reference"/>
    <w:basedOn w:val="DefaultParagraphFont"/>
    <w:rsid w:val="00225F89"/>
    <w:rPr>
      <w:vertAlign w:val="superscript"/>
    </w:rPr>
  </w:style>
  <w:style w:type="numbering" w:customStyle="1" w:styleId="NoList11">
    <w:name w:val="No List11"/>
    <w:next w:val="NoList"/>
    <w:uiPriority w:val="99"/>
    <w:semiHidden/>
    <w:unhideWhenUsed/>
    <w:rsid w:val="00225F89"/>
  </w:style>
  <w:style w:type="table" w:customStyle="1" w:styleId="TableGrid4">
    <w:name w:val="Table Grid4"/>
    <w:basedOn w:val="TableNormal"/>
    <w:next w:val="TableGrid"/>
    <w:rsid w:val="00225F89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">
    <w:name w:val="Tableau Norm"/>
    <w:uiPriority w:val="99"/>
    <w:semiHidden/>
    <w:rsid w:val="00225F89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225F89"/>
  </w:style>
  <w:style w:type="numbering" w:customStyle="1" w:styleId="NoList111">
    <w:name w:val="No List111"/>
    <w:next w:val="NoList"/>
    <w:uiPriority w:val="99"/>
    <w:semiHidden/>
    <w:unhideWhenUsed/>
    <w:rsid w:val="00225F89"/>
  </w:style>
  <w:style w:type="table" w:customStyle="1" w:styleId="TableGrid11">
    <w:name w:val="Table Grid11"/>
    <w:basedOn w:val="TableNormal"/>
    <w:next w:val="TableGrid"/>
    <w:rsid w:val="00225F89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">
    <w:name w:val="Tableau Norm1"/>
    <w:uiPriority w:val="99"/>
    <w:semiHidden/>
    <w:rsid w:val="00225F89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225F89"/>
  </w:style>
  <w:style w:type="table" w:customStyle="1" w:styleId="TableGrid21">
    <w:name w:val="Table Grid21"/>
    <w:basedOn w:val="TableNormal"/>
    <w:next w:val="TableGrid"/>
    <w:rsid w:val="00225F89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2">
    <w:name w:val="Tableau Norm2"/>
    <w:uiPriority w:val="99"/>
    <w:semiHidden/>
    <w:rsid w:val="00225F89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225F89"/>
  </w:style>
  <w:style w:type="table" w:customStyle="1" w:styleId="TableauNorm11">
    <w:name w:val="Tableau Norm11"/>
    <w:uiPriority w:val="99"/>
    <w:semiHidden/>
    <w:rsid w:val="00225F89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3">
    <w:name w:val="xl103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  <w:lang w:val="fr-CH" w:eastAsia="zh-CN"/>
    </w:rPr>
  </w:style>
  <w:style w:type="paragraph" w:customStyle="1" w:styleId="xl104">
    <w:name w:val="xl104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  <w:lang w:val="fr-CH" w:eastAsia="zh-CN"/>
    </w:rPr>
  </w:style>
  <w:style w:type="paragraph" w:customStyle="1" w:styleId="xl105">
    <w:name w:val="xl105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  <w:lang w:val="fr-CH" w:eastAsia="zh-CN"/>
    </w:rPr>
  </w:style>
  <w:style w:type="paragraph" w:customStyle="1" w:styleId="xl106">
    <w:name w:val="xl106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fr-CH" w:eastAsia="zh-CN"/>
    </w:rPr>
  </w:style>
  <w:style w:type="paragraph" w:customStyle="1" w:styleId="xl107">
    <w:name w:val="xl107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fr-CH" w:eastAsia="zh-CN"/>
    </w:rPr>
  </w:style>
  <w:style w:type="paragraph" w:customStyle="1" w:styleId="xl108">
    <w:name w:val="xl108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09">
    <w:name w:val="xl109"/>
    <w:basedOn w:val="Normal"/>
    <w:rsid w:val="00225F89"/>
    <w:pPr>
      <w:pBdr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800000"/>
      <w:sz w:val="14"/>
      <w:szCs w:val="14"/>
      <w:lang w:val="fr-CH" w:eastAsia="zh-CN"/>
    </w:rPr>
  </w:style>
  <w:style w:type="paragraph" w:customStyle="1" w:styleId="xl110">
    <w:name w:val="xl110"/>
    <w:basedOn w:val="Normal"/>
    <w:rsid w:val="00225F89"/>
    <w:pPr>
      <w:pBdr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11">
    <w:name w:val="xl111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val="fr-CH" w:eastAsia="zh-CN"/>
    </w:rPr>
  </w:style>
  <w:style w:type="paragraph" w:customStyle="1" w:styleId="xl112">
    <w:name w:val="xl112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800000"/>
      <w:sz w:val="14"/>
      <w:szCs w:val="14"/>
      <w:lang w:val="fr-CH" w:eastAsia="zh-CN"/>
    </w:rPr>
  </w:style>
  <w:style w:type="paragraph" w:customStyle="1" w:styleId="xl113">
    <w:name w:val="xl113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14">
    <w:name w:val="xl114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15">
    <w:name w:val="xl115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14"/>
      <w:szCs w:val="14"/>
      <w:lang w:val="fr-CH" w:eastAsia="zh-CN"/>
    </w:rPr>
  </w:style>
  <w:style w:type="paragraph" w:customStyle="1" w:styleId="xl116">
    <w:name w:val="xl116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17">
    <w:name w:val="xl117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18">
    <w:name w:val="xl118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19">
    <w:name w:val="xl119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99"/>
      <w:sz w:val="14"/>
      <w:szCs w:val="14"/>
      <w:lang w:val="fr-CH" w:eastAsia="zh-CN"/>
    </w:rPr>
  </w:style>
  <w:style w:type="paragraph" w:customStyle="1" w:styleId="xl120">
    <w:name w:val="xl120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  <w:lang w:val="fr-CH" w:eastAsia="zh-CN"/>
    </w:rPr>
  </w:style>
  <w:style w:type="paragraph" w:customStyle="1" w:styleId="xl121">
    <w:name w:val="xl121"/>
    <w:basedOn w:val="Normal"/>
    <w:rsid w:val="00225F89"/>
    <w:pPr>
      <w:pBdr>
        <w:top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800000"/>
      <w:sz w:val="14"/>
      <w:szCs w:val="14"/>
      <w:lang w:val="fr-CH" w:eastAsia="zh-CN"/>
    </w:rPr>
  </w:style>
  <w:style w:type="paragraph" w:customStyle="1" w:styleId="xl122">
    <w:name w:val="xl122"/>
    <w:basedOn w:val="Normal"/>
    <w:rsid w:val="00225F89"/>
    <w:pPr>
      <w:pBdr>
        <w:top w:val="single" w:sz="4" w:space="0" w:color="000099"/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99"/>
      <w:sz w:val="14"/>
      <w:szCs w:val="14"/>
      <w:lang w:val="fr-CH" w:eastAsia="zh-CN"/>
    </w:rPr>
  </w:style>
  <w:style w:type="paragraph" w:customStyle="1" w:styleId="xl123">
    <w:name w:val="xl123"/>
    <w:basedOn w:val="Normal"/>
    <w:rsid w:val="00225F89"/>
    <w:pPr>
      <w:pBdr>
        <w:top w:val="single" w:sz="4" w:space="0" w:color="000099"/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4">
    <w:name w:val="xl124"/>
    <w:basedOn w:val="Normal"/>
    <w:rsid w:val="00225F89"/>
    <w:pPr>
      <w:pBdr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5">
    <w:name w:val="xl125"/>
    <w:basedOn w:val="Normal"/>
    <w:rsid w:val="00225F89"/>
    <w:pPr>
      <w:pBdr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6">
    <w:name w:val="xl126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7">
    <w:name w:val="xl127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8">
    <w:name w:val="xl128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14"/>
      <w:szCs w:val="14"/>
      <w:lang w:val="fr-CH" w:eastAsia="zh-CN"/>
    </w:rPr>
  </w:style>
  <w:style w:type="paragraph" w:customStyle="1" w:styleId="xl129">
    <w:name w:val="xl129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30">
    <w:name w:val="xl130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4"/>
      <w:szCs w:val="14"/>
      <w:lang w:val="fr-CH" w:eastAsia="zh-CN"/>
    </w:rPr>
  </w:style>
  <w:style w:type="paragraph" w:customStyle="1" w:styleId="xl131">
    <w:name w:val="xl131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32">
    <w:name w:val="xl132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99"/>
      <w:sz w:val="14"/>
      <w:szCs w:val="14"/>
      <w:lang w:val="fr-CH" w:eastAsia="zh-CN"/>
    </w:rPr>
  </w:style>
  <w:style w:type="paragraph" w:customStyle="1" w:styleId="xl133">
    <w:name w:val="xl133"/>
    <w:basedOn w:val="Normal"/>
    <w:rsid w:val="00225F89"/>
    <w:pPr>
      <w:pBdr>
        <w:top w:val="single" w:sz="4" w:space="0" w:color="000099"/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34">
    <w:name w:val="xl134"/>
    <w:basedOn w:val="Normal"/>
    <w:rsid w:val="00225F89"/>
    <w:pPr>
      <w:pBdr>
        <w:top w:val="single" w:sz="4" w:space="0" w:color="000099"/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35">
    <w:name w:val="xl135"/>
    <w:basedOn w:val="Normal"/>
    <w:rsid w:val="00225F89"/>
    <w:pPr>
      <w:pBdr>
        <w:top w:val="single" w:sz="4" w:space="0" w:color="000099"/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4"/>
      <w:szCs w:val="14"/>
      <w:lang w:val="fr-CH" w:eastAsia="zh-CN"/>
    </w:rPr>
  </w:style>
  <w:style w:type="paragraph" w:customStyle="1" w:styleId="xl136">
    <w:name w:val="xl136"/>
    <w:basedOn w:val="Normal"/>
    <w:rsid w:val="00225F89"/>
    <w:pPr>
      <w:pBdr>
        <w:top w:val="single" w:sz="4" w:space="0" w:color="000099"/>
        <w:bottom w:val="single" w:sz="4" w:space="0" w:color="000099"/>
      </w:pBdr>
      <w:shd w:val="clear" w:color="000000" w:fill="DCE6F1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37">
    <w:name w:val="xl137"/>
    <w:basedOn w:val="Normal"/>
    <w:rsid w:val="00225F89"/>
    <w:pPr>
      <w:pBdr>
        <w:top w:val="single" w:sz="4" w:space="0" w:color="000099"/>
        <w:bottom w:val="single" w:sz="4" w:space="0" w:color="000099"/>
      </w:pBdr>
      <w:shd w:val="clear" w:color="000000" w:fill="DCE6F1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38">
    <w:name w:val="xl138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28"/>
      <w:szCs w:val="28"/>
      <w:lang w:val="fr-CH" w:eastAsia="zh-CN"/>
    </w:rPr>
  </w:style>
  <w:style w:type="paragraph" w:customStyle="1" w:styleId="xl139">
    <w:name w:val="xl139"/>
    <w:basedOn w:val="Normal"/>
    <w:rsid w:val="00225F89"/>
    <w:pPr>
      <w:pBdr>
        <w:top w:val="single" w:sz="4" w:space="0" w:color="000099"/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40">
    <w:name w:val="xl140"/>
    <w:basedOn w:val="Normal"/>
    <w:rsid w:val="00225F89"/>
    <w:pPr>
      <w:pBdr>
        <w:top w:val="single" w:sz="4" w:space="0" w:color="0070C0"/>
        <w:left w:val="single" w:sz="4" w:space="0" w:color="0070C0"/>
        <w:bottom w:val="single" w:sz="4" w:space="0" w:color="0070C0"/>
      </w:pBdr>
      <w:shd w:val="clear" w:color="000000" w:fill="DCE6F1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99"/>
      <w:sz w:val="32"/>
      <w:szCs w:val="32"/>
      <w:lang w:val="fr-CH" w:eastAsia="zh-CN"/>
    </w:rPr>
  </w:style>
  <w:style w:type="paragraph" w:customStyle="1" w:styleId="xl141">
    <w:name w:val="xl141"/>
    <w:basedOn w:val="Normal"/>
    <w:rsid w:val="00225F89"/>
    <w:pPr>
      <w:pBdr>
        <w:top w:val="single" w:sz="4" w:space="0" w:color="0070C0"/>
        <w:bottom w:val="single" w:sz="4" w:space="0" w:color="0070C0"/>
      </w:pBdr>
      <w:shd w:val="clear" w:color="000000" w:fill="DCE6F1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99"/>
      <w:sz w:val="32"/>
      <w:szCs w:val="32"/>
      <w:lang w:val="fr-CH" w:eastAsia="zh-CN"/>
    </w:rPr>
  </w:style>
  <w:style w:type="paragraph" w:customStyle="1" w:styleId="xl142">
    <w:name w:val="xl142"/>
    <w:basedOn w:val="Normal"/>
    <w:rsid w:val="00225F89"/>
    <w:pPr>
      <w:pBdr>
        <w:top w:val="single" w:sz="4" w:space="0" w:color="0070C0"/>
        <w:bottom w:val="single" w:sz="4" w:space="0" w:color="0070C0"/>
        <w:right w:val="single" w:sz="4" w:space="0" w:color="0070C0"/>
      </w:pBdr>
      <w:shd w:val="clear" w:color="000000" w:fill="DCE6F1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99"/>
      <w:sz w:val="32"/>
      <w:szCs w:val="32"/>
      <w:lang w:val="fr-CH" w:eastAsia="zh-CN"/>
    </w:rPr>
  </w:style>
  <w:style w:type="paragraph" w:customStyle="1" w:styleId="Formal">
    <w:name w:val="Formal"/>
    <w:basedOn w:val="ASN1"/>
    <w:rsid w:val="00225F89"/>
    <w:pPr>
      <w:tabs>
        <w:tab w:val="left" w:pos="794"/>
        <w:tab w:val="left" w:pos="1191"/>
        <w:tab w:val="left" w:pos="1588"/>
        <w:tab w:val="left" w:pos="1985"/>
      </w:tabs>
      <w:jc w:val="left"/>
    </w:pPr>
    <w:rPr>
      <w:rFonts w:ascii="Courier New" w:hAnsi="Courier New"/>
      <w:b w:val="0"/>
      <w:bCs w:val="0"/>
    </w:rPr>
  </w:style>
  <w:style w:type="paragraph" w:customStyle="1" w:styleId="headfoot">
    <w:name w:val="head_foot"/>
    <w:basedOn w:val="Normal"/>
    <w:next w:val="Normalaftertitle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0"/>
      <w:jc w:val="both"/>
      <w:textAlignment w:val="auto"/>
    </w:pPr>
    <w:rPr>
      <w:rFonts w:ascii="Times" w:hAnsi="Times"/>
      <w:color w:val="FF0000"/>
      <w:sz w:val="8"/>
      <w:lang w:val="en-GB"/>
    </w:rPr>
  </w:style>
  <w:style w:type="character" w:customStyle="1" w:styleId="apple-converted-space">
    <w:name w:val="apple-converted-space"/>
    <w:basedOn w:val="DefaultParagraphFont"/>
    <w:rsid w:val="00225F89"/>
  </w:style>
  <w:style w:type="paragraph" w:customStyle="1" w:styleId="AppendixNotitle">
    <w:name w:val="Appendix_No &amp; title"/>
    <w:basedOn w:val="AnnexNotitle"/>
    <w:next w:val="Normalaftertitle1"/>
    <w:rsid w:val="00225F89"/>
  </w:style>
  <w:style w:type="paragraph" w:customStyle="1" w:styleId="AnnexNotitle">
    <w:name w:val="Annex_No &amp; title"/>
    <w:basedOn w:val="Normal"/>
    <w:next w:val="Normalaftertitle1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480"/>
      <w:jc w:val="center"/>
      <w:textAlignment w:val="auto"/>
    </w:pPr>
    <w:rPr>
      <w:b/>
      <w:sz w:val="28"/>
      <w:lang w:val="en-GB"/>
    </w:rPr>
  </w:style>
  <w:style w:type="paragraph" w:customStyle="1" w:styleId="FigureNotitle">
    <w:name w:val="Figure_No &amp; title"/>
    <w:basedOn w:val="Normal"/>
    <w:next w:val="Normalaftertitle1"/>
    <w:rsid w:val="00225F89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240" w:after="120"/>
      <w:jc w:val="center"/>
      <w:textAlignment w:val="auto"/>
    </w:pPr>
    <w:rPr>
      <w:b/>
      <w:sz w:val="22"/>
      <w:lang w:val="en-GB"/>
    </w:rPr>
  </w:style>
  <w:style w:type="paragraph" w:customStyle="1" w:styleId="Section1">
    <w:name w:val="Section_1"/>
    <w:basedOn w:val="Normal"/>
    <w:next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624"/>
      <w:jc w:val="center"/>
      <w:textAlignment w:val="auto"/>
    </w:pPr>
    <w:rPr>
      <w:b/>
      <w:sz w:val="22"/>
      <w:lang w:val="en-GB"/>
    </w:rPr>
  </w:style>
  <w:style w:type="paragraph" w:customStyle="1" w:styleId="TableNotitle">
    <w:name w:val="Table_No &amp; title"/>
    <w:basedOn w:val="Normal"/>
    <w:next w:val="Tablehead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360" w:after="120"/>
      <w:jc w:val="center"/>
      <w:textAlignment w:val="auto"/>
    </w:pPr>
    <w:rPr>
      <w:b/>
      <w:sz w:val="22"/>
      <w:lang w:val="en-GB"/>
    </w:rPr>
  </w:style>
  <w:style w:type="character" w:customStyle="1" w:styleId="Appdef">
    <w:name w:val="App_def"/>
    <w:basedOn w:val="DefaultParagraphFont"/>
    <w:rsid w:val="00225F8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25F89"/>
  </w:style>
  <w:style w:type="character" w:customStyle="1" w:styleId="Artdef">
    <w:name w:val="Art_def"/>
    <w:basedOn w:val="DefaultParagraphFont"/>
    <w:rsid w:val="00225F8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25F89"/>
  </w:style>
  <w:style w:type="character" w:customStyle="1" w:styleId="Resdef">
    <w:name w:val="Res_def"/>
    <w:basedOn w:val="DefaultParagraphFont"/>
    <w:rsid w:val="00225F8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25F89"/>
    <w:rPr>
      <w:b/>
      <w:color w:val="auto"/>
    </w:rPr>
  </w:style>
  <w:style w:type="paragraph" w:customStyle="1" w:styleId="FooterQP">
    <w:name w:val="Footer_QP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907"/>
        <w:tab w:val="left" w:pos="1418"/>
        <w:tab w:val="center" w:pos="4820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b/>
      <w:sz w:val="22"/>
      <w:lang w:val="en-GB"/>
    </w:rPr>
  </w:style>
  <w:style w:type="paragraph" w:customStyle="1" w:styleId="Section2">
    <w:name w:val="Section_2"/>
    <w:basedOn w:val="Normal"/>
    <w:next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240"/>
      <w:jc w:val="center"/>
      <w:textAlignment w:val="auto"/>
    </w:pPr>
    <w:rPr>
      <w:i/>
      <w:sz w:val="22"/>
      <w:lang w:val="en-GB"/>
    </w:rPr>
  </w:style>
  <w:style w:type="paragraph" w:customStyle="1" w:styleId="RecNoBR">
    <w:name w:val="Rec_No_BR"/>
    <w:basedOn w:val="Normal"/>
    <w:next w:val="Rectitle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480"/>
      <w:jc w:val="center"/>
      <w:textAlignment w:val="auto"/>
    </w:pPr>
    <w:rPr>
      <w:caps/>
      <w:sz w:val="28"/>
      <w:lang w:val="en-GB"/>
    </w:rPr>
  </w:style>
  <w:style w:type="paragraph" w:customStyle="1" w:styleId="QuestionNoBR">
    <w:name w:val="Question_No_BR"/>
    <w:basedOn w:val="RecNoBR"/>
    <w:next w:val="Questiontitle"/>
    <w:rsid w:val="00225F89"/>
  </w:style>
  <w:style w:type="paragraph" w:customStyle="1" w:styleId="RepNoBR">
    <w:name w:val="Rep_No_BR"/>
    <w:basedOn w:val="RecNoBR"/>
    <w:next w:val="Reptitle"/>
    <w:rsid w:val="00225F89"/>
  </w:style>
  <w:style w:type="paragraph" w:customStyle="1" w:styleId="ResNoBR">
    <w:name w:val="Res_No_BR"/>
    <w:basedOn w:val="RecNoBR"/>
    <w:next w:val="Restitle"/>
    <w:rsid w:val="00225F89"/>
  </w:style>
  <w:style w:type="paragraph" w:customStyle="1" w:styleId="TabletitleBR">
    <w:name w:val="Table_title_BR"/>
    <w:basedOn w:val="Normal"/>
    <w:next w:val="Tablehead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0" w:after="120"/>
      <w:jc w:val="center"/>
      <w:textAlignment w:val="auto"/>
    </w:pPr>
    <w:rPr>
      <w:b/>
      <w:sz w:val="22"/>
      <w:lang w:val="en-GB"/>
    </w:rPr>
  </w:style>
  <w:style w:type="paragraph" w:customStyle="1" w:styleId="TableNoBR">
    <w:name w:val="Table_No_BR"/>
    <w:basedOn w:val="Normal"/>
    <w:next w:val="TabletitleBR"/>
    <w:rsid w:val="00225F89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560" w:after="120"/>
      <w:jc w:val="center"/>
      <w:textAlignment w:val="auto"/>
    </w:pPr>
    <w:rPr>
      <w:caps/>
      <w:sz w:val="22"/>
      <w:lang w:val="en-GB"/>
    </w:rPr>
  </w:style>
  <w:style w:type="character" w:customStyle="1" w:styleId="Recdef">
    <w:name w:val="Rec_def"/>
    <w:basedOn w:val="DefaultParagraphFont"/>
    <w:rsid w:val="00225F89"/>
    <w:rPr>
      <w:b/>
    </w:rPr>
  </w:style>
  <w:style w:type="paragraph" w:customStyle="1" w:styleId="FiguretitleBR">
    <w:name w:val="Figure_title_BR"/>
    <w:basedOn w:val="TabletitleBR"/>
    <w:next w:val="Figurewithouttitle"/>
    <w:rsid w:val="00225F8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480" w:after="120"/>
      <w:jc w:val="center"/>
      <w:textAlignment w:val="auto"/>
    </w:pPr>
    <w:rPr>
      <w:caps/>
      <w:sz w:val="22"/>
      <w:lang w:val="en-GB"/>
    </w:rPr>
  </w:style>
  <w:style w:type="paragraph" w:customStyle="1" w:styleId="RegFin">
    <w:name w:val="Reg_Fin"/>
    <w:basedOn w:val="Normal"/>
    <w:rsid w:val="00225F89"/>
    <w:pPr>
      <w:tabs>
        <w:tab w:val="clear" w:pos="1134"/>
        <w:tab w:val="clear" w:pos="1701"/>
        <w:tab w:val="clear" w:pos="2268"/>
        <w:tab w:val="clear" w:pos="2835"/>
        <w:tab w:val="left" w:pos="1021"/>
        <w:tab w:val="center" w:pos="3572"/>
      </w:tabs>
      <w:spacing w:before="360" w:line="480" w:lineRule="atLeast"/>
      <w:jc w:val="center"/>
    </w:pPr>
    <w:rPr>
      <w:rFonts w:ascii="Times New Roman" w:hAnsi="Times New Roman"/>
      <w:b/>
      <w:sz w:val="28"/>
      <w:lang w:val="en-GB"/>
    </w:rPr>
  </w:style>
  <w:style w:type="numbering" w:customStyle="1" w:styleId="NoList4">
    <w:name w:val="No List4"/>
    <w:next w:val="NoList"/>
    <w:uiPriority w:val="99"/>
    <w:semiHidden/>
    <w:unhideWhenUsed/>
    <w:rsid w:val="00225F89"/>
  </w:style>
  <w:style w:type="table" w:customStyle="1" w:styleId="TableGrid5">
    <w:name w:val="Table Grid5"/>
    <w:basedOn w:val="TableNormal"/>
    <w:next w:val="TableGrid"/>
    <w:uiPriority w:val="39"/>
    <w:rsid w:val="00225F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225F89"/>
  </w:style>
  <w:style w:type="numbering" w:customStyle="1" w:styleId="NoList13">
    <w:name w:val="No List13"/>
    <w:next w:val="NoList"/>
    <w:uiPriority w:val="99"/>
    <w:semiHidden/>
    <w:unhideWhenUsed/>
    <w:rsid w:val="00225F89"/>
  </w:style>
  <w:style w:type="table" w:customStyle="1" w:styleId="TableGrid6">
    <w:name w:val="Table Grid6"/>
    <w:basedOn w:val="TableNormal"/>
    <w:next w:val="TableGrid"/>
    <w:rsid w:val="00225F89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3">
    <w:name w:val="Tableau Norm3"/>
    <w:uiPriority w:val="99"/>
    <w:semiHidden/>
    <w:rsid w:val="00225F89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">
    <w:name w:val="No List112"/>
    <w:next w:val="NoList"/>
    <w:uiPriority w:val="99"/>
    <w:semiHidden/>
    <w:unhideWhenUsed/>
    <w:rsid w:val="00225F89"/>
  </w:style>
  <w:style w:type="table" w:customStyle="1" w:styleId="TableGrid12">
    <w:name w:val="Table Grid12"/>
    <w:basedOn w:val="TableNormal"/>
    <w:next w:val="TableGrid"/>
    <w:rsid w:val="00225F89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2">
    <w:name w:val="Tableau Norm12"/>
    <w:uiPriority w:val="99"/>
    <w:semiHidden/>
    <w:rsid w:val="00225F89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225F89"/>
  </w:style>
  <w:style w:type="table" w:customStyle="1" w:styleId="TableGrid22">
    <w:name w:val="Table Grid22"/>
    <w:basedOn w:val="TableNormal"/>
    <w:next w:val="TableGrid"/>
    <w:rsid w:val="00225F89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21">
    <w:name w:val="Tableau Norm21"/>
    <w:uiPriority w:val="99"/>
    <w:semiHidden/>
    <w:rsid w:val="00225F89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">
    <w:name w:val="No List121"/>
    <w:next w:val="NoList"/>
    <w:uiPriority w:val="99"/>
    <w:semiHidden/>
    <w:unhideWhenUsed/>
    <w:rsid w:val="00225F89"/>
  </w:style>
  <w:style w:type="table" w:customStyle="1" w:styleId="TableGrid111">
    <w:name w:val="Table Grid111"/>
    <w:basedOn w:val="TableNormal"/>
    <w:next w:val="TableGrid"/>
    <w:rsid w:val="00225F89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11">
    <w:name w:val="Tableau Norm111"/>
    <w:uiPriority w:val="99"/>
    <w:semiHidden/>
    <w:rsid w:val="00225F89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1">
    <w:name w:val="Table head"/>
    <w:basedOn w:val="Normal"/>
    <w:rsid w:val="00BF56D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9" w:lineRule="auto"/>
      <w:textAlignment w:val="auto"/>
    </w:pPr>
    <w:rPr>
      <w:rFonts w:asciiTheme="minorHAnsi" w:eastAsiaTheme="minorEastAsia" w:hAnsiTheme="minorHAnsi" w:cstheme="minorBidi"/>
      <w:b/>
      <w:bCs/>
      <w:color w:val="0F243E"/>
      <w:sz w:val="16"/>
      <w:szCs w:val="16"/>
      <w:lang w:val="en-US" w:eastAsia="zh-CN"/>
    </w:rPr>
  </w:style>
  <w:style w:type="paragraph" w:customStyle="1" w:styleId="NoteHeading1">
    <w:name w:val="Note Heading1"/>
    <w:basedOn w:val="Normal"/>
    <w:next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0" w:after="160" w:line="259" w:lineRule="auto"/>
      <w:jc w:val="both"/>
      <w:textAlignment w:val="auto"/>
    </w:pPr>
    <w:rPr>
      <w:rFonts w:ascii="Times New Roman" w:eastAsiaTheme="minorEastAsia" w:hAnsi="Times New Roman" w:cstheme="minorBidi"/>
      <w:sz w:val="22"/>
      <w:szCs w:val="22"/>
      <w:lang w:val="en-US" w:eastAsia="zh-CN"/>
    </w:rPr>
  </w:style>
  <w:style w:type="paragraph" w:customStyle="1" w:styleId="StyleAnnexNoCustomColorRGB00153Before0ptAfter">
    <w:name w:val="Style Annex_No + Custom Color(RGB(00153)) Before:  0 pt After: ..."/>
    <w:basedOn w:val="Annextitle"/>
    <w:autoRedefine/>
    <w:rsid w:val="00BF56D2"/>
    <w:pPr>
      <w:spacing w:before="0"/>
      <w:jc w:val="left"/>
    </w:pPr>
    <w:rPr>
      <w:color w:val="000099"/>
    </w:rPr>
  </w:style>
  <w:style w:type="character" w:customStyle="1" w:styleId="AnnexNoChar">
    <w:name w:val="Annex_No Char"/>
    <w:basedOn w:val="DefaultParagraphFont"/>
    <w:link w:val="AnnexNo"/>
    <w:rsid w:val="00BF56D2"/>
    <w:rPr>
      <w:rFonts w:ascii="Calibri" w:hAnsi="Calibri"/>
      <w:caps/>
      <w:sz w:val="28"/>
      <w:lang w:val="fr-FR" w:eastAsia="en-US"/>
    </w:rPr>
  </w:style>
  <w:style w:type="paragraph" w:customStyle="1" w:styleId="Dec">
    <w:name w:val="Dec"/>
    <w:basedOn w:val="Normal"/>
    <w:rsid w:val="00BF56D2"/>
    <w:pPr>
      <w:jc w:val="center"/>
    </w:pPr>
    <w:rPr>
      <w:caps/>
      <w:sz w:val="28"/>
      <w:szCs w:val="28"/>
    </w:rPr>
  </w:style>
  <w:style w:type="paragraph" w:customStyle="1" w:styleId="aComplex12pt">
    <w:name w:val="a+ (Complex) 12 pt"/>
    <w:aliases w:val="(Complex) Bold,Before:  0 pt,After:  0 pt"/>
    <w:basedOn w:val="Tablehead"/>
    <w:rsid w:val="00BF56D2"/>
    <w:pPr>
      <w:overflowPunct/>
      <w:autoSpaceDE/>
      <w:autoSpaceDN/>
      <w:adjustRightInd/>
      <w:spacing w:before="0" w:after="0"/>
      <w:textAlignment w:val="auto"/>
    </w:pPr>
    <w:rPr>
      <w:bCs/>
      <w:szCs w:val="24"/>
    </w:rPr>
  </w:style>
  <w:style w:type="character" w:customStyle="1" w:styleId="BalloonTextChar1">
    <w:name w:val="Balloon Text Char1"/>
    <w:basedOn w:val="DefaultParagraphFont"/>
    <w:rsid w:val="00BF56D2"/>
    <w:rPr>
      <w:rFonts w:ascii="Segoe UI" w:hAnsi="Segoe UI" w:cs="Segoe UI"/>
      <w:sz w:val="18"/>
      <w:szCs w:val="18"/>
      <w:lang w:val="fr-FR" w:eastAsia="en-US"/>
    </w:rPr>
  </w:style>
  <w:style w:type="character" w:customStyle="1" w:styleId="DocumentMapChar1">
    <w:name w:val="Document Map Char1"/>
    <w:basedOn w:val="DefaultParagraphFont"/>
    <w:semiHidden/>
    <w:rsid w:val="00BF56D2"/>
    <w:rPr>
      <w:rFonts w:ascii="Segoe UI" w:hAnsi="Segoe UI" w:cs="Segoe UI"/>
      <w:sz w:val="16"/>
      <w:szCs w:val="16"/>
      <w:lang w:val="fr-FR" w:eastAsia="en-US"/>
    </w:rPr>
  </w:style>
  <w:style w:type="character" w:customStyle="1" w:styleId="PlainTextChar1">
    <w:name w:val="Plain Text Char1"/>
    <w:basedOn w:val="DefaultParagraphFont"/>
    <w:semiHidden/>
    <w:rsid w:val="00BF56D2"/>
    <w:rPr>
      <w:rFonts w:ascii="Consolas" w:hAnsi="Consolas" w:cs="Consolas"/>
      <w:sz w:val="21"/>
      <w:szCs w:val="21"/>
      <w:lang w:val="fr-FR" w:eastAsia="en-US"/>
    </w:rPr>
  </w:style>
  <w:style w:type="character" w:customStyle="1" w:styleId="EndnoteTextChar1">
    <w:name w:val="Endnote Text Char1"/>
    <w:basedOn w:val="DefaultParagraphFont"/>
    <w:semiHidden/>
    <w:rsid w:val="00BF56D2"/>
    <w:rPr>
      <w:rFonts w:ascii="Calibri" w:hAnsi="Calibri"/>
      <w:lang w:val="fr-FR" w:eastAsia="en-US"/>
    </w:rPr>
  </w:style>
  <w:style w:type="character" w:customStyle="1" w:styleId="CommentTextChar1">
    <w:name w:val="Comment Text Char1"/>
    <w:basedOn w:val="DefaultParagraphFont"/>
    <w:semiHidden/>
    <w:rsid w:val="00BF56D2"/>
    <w:rPr>
      <w:rFonts w:ascii="Calibri" w:hAnsi="Calibri"/>
      <w:lang w:val="fr-FR" w:eastAsia="en-US"/>
    </w:rPr>
  </w:style>
  <w:style w:type="paragraph" w:customStyle="1" w:styleId="Body">
    <w:name w:val="Body"/>
    <w:uiPriority w:val="99"/>
    <w:rsid w:val="00BF56D2"/>
    <w:rPr>
      <w:rFonts w:ascii="Helvetica" w:eastAsia="ヒラギノ角ゴ Pro W3" w:hAnsi="Helvetica"/>
      <w:color w:val="000000"/>
      <w:sz w:val="24"/>
      <w:lang w:eastAsia="en-US"/>
    </w:rPr>
  </w:style>
  <w:style w:type="table" w:styleId="GridTable1Light-Accent1">
    <w:name w:val="Grid Table 1 Light Accent 1"/>
    <w:basedOn w:val="TableNormal"/>
    <w:rsid w:val="00BF56D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ri1">
    <w:name w:val="bri1"/>
    <w:basedOn w:val="DefaultParagraphFont"/>
    <w:rsid w:val="00BF56D2"/>
    <w:rPr>
      <w:b/>
      <w:bCs/>
      <w:color w:val="B10739"/>
    </w:rPr>
  </w:style>
  <w:style w:type="character" w:customStyle="1" w:styleId="bri">
    <w:name w:val="bri"/>
    <w:basedOn w:val="DefaultParagraphFont"/>
    <w:rsid w:val="00BF56D2"/>
  </w:style>
  <w:style w:type="character" w:customStyle="1" w:styleId="AnnextitleChar">
    <w:name w:val="Annex_title Char"/>
    <w:basedOn w:val="DefaultParagraphFont"/>
    <w:link w:val="Annextitle"/>
    <w:rsid w:val="00BF56D2"/>
    <w:rPr>
      <w:rFonts w:ascii="Calibri" w:hAnsi="Calibri"/>
      <w:b/>
      <w:sz w:val="28"/>
      <w:lang w:val="fr-FR" w:eastAsia="en-US"/>
    </w:rPr>
  </w:style>
  <w:style w:type="paragraph" w:customStyle="1" w:styleId="Norma">
    <w:name w:val="Normaé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spacing w:before="0"/>
      <w:textAlignment w:val="auto"/>
    </w:pPr>
    <w:rPr>
      <w:rFonts w:asciiTheme="minorHAnsi" w:eastAsia="Batang" w:hAnsiTheme="minorHAnsi"/>
      <w:szCs w:val="24"/>
      <w:lang w:val="en-US"/>
    </w:rPr>
  </w:style>
  <w:style w:type="paragraph" w:customStyle="1" w:styleId="nlist">
    <w:name w:val="nlist"/>
    <w:basedOn w:val="Normal"/>
    <w:uiPriority w:val="99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after="100"/>
      <w:textAlignment w:val="auto"/>
    </w:pPr>
    <w:rPr>
      <w:rFonts w:ascii="Verdana" w:eastAsia="Batang" w:hAnsi="Verdana"/>
      <w:sz w:val="18"/>
      <w:szCs w:val="18"/>
      <w:lang w:val="en-US"/>
    </w:rPr>
  </w:style>
  <w:style w:type="paragraph" w:customStyle="1" w:styleId="Style7">
    <w:name w:val="Style7"/>
    <w:basedOn w:val="Normal"/>
    <w:uiPriority w:val="99"/>
    <w:rsid w:val="00BF56D2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kinsoku w:val="0"/>
      <w:overflowPunct/>
      <w:autoSpaceDE/>
      <w:autoSpaceDN/>
      <w:adjustRightInd/>
      <w:spacing w:before="0"/>
      <w:jc w:val="both"/>
      <w:textAlignment w:val="auto"/>
    </w:pPr>
    <w:rPr>
      <w:rFonts w:ascii="Times New Roman" w:eastAsia="Batang" w:hAnsi="Times New Roman"/>
      <w:sz w:val="22"/>
      <w:szCs w:val="22"/>
      <w:lang w:val="fr-CH"/>
    </w:rPr>
  </w:style>
  <w:style w:type="paragraph" w:customStyle="1" w:styleId="P2">
    <w:name w:val="P2"/>
    <w:basedOn w:val="Normal"/>
    <w:uiPriority w:val="99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/>
      <w:ind w:left="1247"/>
      <w:jc w:val="both"/>
    </w:pPr>
    <w:rPr>
      <w:rFonts w:ascii="Arial" w:eastAsia="MS Mincho" w:hAnsi="Arial"/>
      <w:sz w:val="22"/>
      <w:lang w:eastAsia="fr-FR"/>
    </w:rPr>
  </w:style>
  <w:style w:type="paragraph" w:customStyle="1" w:styleId="font5">
    <w:name w:val="font5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64">
    <w:name w:val="xl64"/>
    <w:basedOn w:val="Normal"/>
    <w:uiPriority w:val="99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65">
    <w:name w:val="xl65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b/>
      <w:bCs/>
      <w:sz w:val="22"/>
      <w:szCs w:val="22"/>
      <w:lang w:val="en-US" w:eastAsia="zh-CN"/>
    </w:rPr>
  </w:style>
  <w:style w:type="paragraph" w:customStyle="1" w:styleId="xl66">
    <w:name w:val="xl66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/>
      <w:b/>
      <w:bCs/>
      <w:sz w:val="22"/>
      <w:szCs w:val="22"/>
      <w:lang w:val="en-US" w:eastAsia="zh-CN"/>
    </w:rPr>
  </w:style>
  <w:style w:type="paragraph" w:customStyle="1" w:styleId="xl67">
    <w:name w:val="xl67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68">
    <w:name w:val="xl68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69">
    <w:name w:val="xl69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70">
    <w:name w:val="xl70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71">
    <w:name w:val="xl71"/>
    <w:basedOn w:val="Normal"/>
    <w:rsid w:val="00BF56D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72">
    <w:name w:val="xl72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/>
      <w:b/>
      <w:bCs/>
      <w:sz w:val="22"/>
      <w:szCs w:val="22"/>
      <w:lang w:val="en-US" w:eastAsia="zh-CN"/>
    </w:rPr>
  </w:style>
  <w:style w:type="paragraph" w:customStyle="1" w:styleId="xl73">
    <w:name w:val="xl73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74">
    <w:name w:val="xl74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75">
    <w:name w:val="xl75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b/>
      <w:bCs/>
      <w:sz w:val="22"/>
      <w:szCs w:val="22"/>
      <w:lang w:val="en-US" w:eastAsia="zh-CN"/>
    </w:rPr>
  </w:style>
  <w:style w:type="paragraph" w:customStyle="1" w:styleId="xl76">
    <w:name w:val="xl76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color w:val="000000"/>
      <w:sz w:val="22"/>
      <w:szCs w:val="22"/>
      <w:lang w:val="en-US" w:eastAsia="zh-CN"/>
    </w:rPr>
  </w:style>
  <w:style w:type="paragraph" w:customStyle="1" w:styleId="xl77">
    <w:name w:val="xl77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b/>
      <w:bCs/>
      <w:color w:val="000000"/>
      <w:sz w:val="22"/>
      <w:szCs w:val="22"/>
      <w:lang w:val="en-US" w:eastAsia="zh-CN"/>
    </w:rPr>
  </w:style>
  <w:style w:type="paragraph" w:customStyle="1" w:styleId="xl78">
    <w:name w:val="xl78"/>
    <w:basedOn w:val="Normal"/>
    <w:rsid w:val="00BF56D2"/>
    <w:pPr>
      <w:pBdr>
        <w:bottom w:val="double" w:sz="6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79">
    <w:name w:val="xl79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color w:val="000000"/>
      <w:sz w:val="22"/>
      <w:szCs w:val="22"/>
      <w:lang w:val="en-US" w:eastAsia="zh-CN"/>
    </w:rPr>
  </w:style>
  <w:style w:type="table" w:customStyle="1" w:styleId="DarkList1">
    <w:name w:val="Dark List1"/>
    <w:basedOn w:val="TableNormal"/>
    <w:uiPriority w:val="70"/>
    <w:rsid w:val="00BF56D2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numbering" w:customStyle="1" w:styleId="Style1">
    <w:name w:val="Style1"/>
    <w:uiPriority w:val="99"/>
    <w:rsid w:val="00BF56D2"/>
    <w:pPr>
      <w:numPr>
        <w:numId w:val="8"/>
      </w:numPr>
    </w:pPr>
  </w:style>
  <w:style w:type="numbering" w:customStyle="1" w:styleId="Style2">
    <w:name w:val="Style2"/>
    <w:uiPriority w:val="99"/>
    <w:rsid w:val="00BF56D2"/>
    <w:pPr>
      <w:numPr>
        <w:numId w:val="9"/>
      </w:numPr>
    </w:pPr>
  </w:style>
  <w:style w:type="numbering" w:customStyle="1" w:styleId="Style3">
    <w:name w:val="Style3"/>
    <w:uiPriority w:val="99"/>
    <w:rsid w:val="00BF56D2"/>
    <w:pPr>
      <w:numPr>
        <w:numId w:val="10"/>
      </w:numPr>
    </w:pPr>
  </w:style>
  <w:style w:type="paragraph" w:customStyle="1" w:styleId="plist">
    <w:name w:val="plist"/>
    <w:basedOn w:val="Normal"/>
    <w:uiPriority w:val="99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after="100"/>
      <w:textAlignment w:val="auto"/>
    </w:pPr>
    <w:rPr>
      <w:rFonts w:ascii="Verdana" w:eastAsia="MS Mincho" w:hAnsi="Verdana"/>
      <w:sz w:val="18"/>
      <w:szCs w:val="18"/>
      <w:lang w:val="en-US" w:eastAsia="zh-CN"/>
    </w:rPr>
  </w:style>
  <w:style w:type="character" w:customStyle="1" w:styleId="lang-en">
    <w:name w:val="lang-en"/>
    <w:basedOn w:val="DefaultParagraphFont"/>
    <w:rsid w:val="00BF56D2"/>
  </w:style>
  <w:style w:type="paragraph" w:customStyle="1" w:styleId="aatinBodyCalibri">
    <w:name w:val="aatin) +Body (Calibri)"/>
    <w:aliases w:val="14 pt,Centered"/>
    <w:basedOn w:val="Normal"/>
    <w:rsid w:val="00BF56D2"/>
    <w:pPr>
      <w:jc w:val="center"/>
    </w:pPr>
    <w:rPr>
      <w:rFonts w:asciiTheme="minorHAnsi" w:eastAsia="Batang" w:hAnsiTheme="minorHAnsi"/>
      <w:sz w:val="28"/>
      <w:szCs w:val="28"/>
      <w:lang w:val="fr-CH"/>
    </w:rPr>
  </w:style>
  <w:style w:type="paragraph" w:customStyle="1" w:styleId="xl80">
    <w:name w:val="xl80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82">
    <w:name w:val="xl82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83">
    <w:name w:val="xl83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84">
    <w:name w:val="xl84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 w:cs="Calibri"/>
      <w:b/>
      <w:bCs/>
      <w:color w:val="000000"/>
      <w:sz w:val="22"/>
      <w:szCs w:val="22"/>
      <w:lang w:val="en-US" w:eastAsia="zh-CN"/>
    </w:rPr>
  </w:style>
  <w:style w:type="paragraph" w:customStyle="1" w:styleId="xl85">
    <w:name w:val="xl85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b/>
      <w:bCs/>
      <w:color w:val="000000"/>
      <w:sz w:val="22"/>
      <w:szCs w:val="22"/>
      <w:lang w:val="en-US" w:eastAsia="zh-CN"/>
    </w:rPr>
  </w:style>
  <w:style w:type="paragraph" w:customStyle="1" w:styleId="xl86">
    <w:name w:val="xl86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 w:cs="Calibri"/>
      <w:b/>
      <w:bCs/>
      <w:color w:val="000000"/>
      <w:sz w:val="22"/>
      <w:szCs w:val="22"/>
      <w:lang w:val="en-US" w:eastAsia="zh-CN"/>
    </w:rPr>
  </w:style>
  <w:style w:type="paragraph" w:customStyle="1" w:styleId="xl87">
    <w:name w:val="xl87"/>
    <w:basedOn w:val="Normal"/>
    <w:rsid w:val="00BF56D2"/>
    <w:pP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88">
    <w:name w:val="xl88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89">
    <w:name w:val="xl89"/>
    <w:basedOn w:val="Normal"/>
    <w:rsid w:val="00BF56D2"/>
    <w:pP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90">
    <w:name w:val="xl90"/>
    <w:basedOn w:val="Normal"/>
    <w:rsid w:val="00BF56D2"/>
    <w:pP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91">
    <w:name w:val="xl91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92">
    <w:name w:val="xl92"/>
    <w:basedOn w:val="Normal"/>
    <w:rsid w:val="00BF56D2"/>
    <w:pPr>
      <w:pBdr>
        <w:bottom w:val="double" w:sz="6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93">
    <w:name w:val="xl93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0"/>
      <w:lang w:val="en-US" w:eastAsia="zh-CN"/>
    </w:rPr>
  </w:style>
  <w:style w:type="paragraph" w:customStyle="1" w:styleId="Tt">
    <w:name w:val="Tt"/>
    <w:basedOn w:val="Annextitle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line="276" w:lineRule="auto"/>
      <w:textAlignment w:val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intro">
    <w:name w:val="intro"/>
    <w:basedOn w:val="DefaultParagraphFont"/>
    <w:rsid w:val="00BF56D2"/>
  </w:style>
  <w:style w:type="paragraph" w:customStyle="1" w:styleId="elencopuntato1">
    <w:name w:val="elenco puntato 1"/>
    <w:basedOn w:val="ListParagraph"/>
    <w:qFormat/>
    <w:rsid w:val="00BF56D2"/>
    <w:pPr>
      <w:numPr>
        <w:numId w:val="11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spacing w:line="319" w:lineRule="auto"/>
      <w:ind w:left="851" w:hanging="284"/>
      <w:contextualSpacing w:val="0"/>
      <w:jc w:val="both"/>
      <w:textAlignment w:val="auto"/>
    </w:pPr>
    <w:rPr>
      <w:rFonts w:ascii="Arial" w:eastAsia="Calibri" w:hAnsi="Arial"/>
      <w:szCs w:val="24"/>
      <w:lang w:val="en-GB" w:eastAsia="it-IT"/>
    </w:rPr>
  </w:style>
  <w:style w:type="paragraph" w:customStyle="1" w:styleId="DecNo">
    <w:name w:val="Dec_No"/>
    <w:basedOn w:val="Annextitle"/>
    <w:rsid w:val="00530579"/>
    <w:rPr>
      <w:bCs/>
      <w:lang w:val="fr-CH"/>
    </w:rPr>
  </w:style>
  <w:style w:type="paragraph" w:customStyle="1" w:styleId="j">
    <w:name w:val="j"/>
    <w:basedOn w:val="Normal"/>
    <w:rsid w:val="00FC0CE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Theme="minorHAnsi" w:eastAsiaTheme="minorEastAsia" w:hAnsiTheme="minorHAnsi" w:cstheme="minorBidi"/>
      <w:b/>
      <w:bCs/>
      <w:sz w:val="22"/>
      <w:szCs w:val="24"/>
      <w:lang w:val="fr-CH" w:eastAsia="zh-CN"/>
    </w:rPr>
  </w:style>
  <w:style w:type="character" w:customStyle="1" w:styleId="Index1Char">
    <w:name w:val="Index 1 Char"/>
    <w:basedOn w:val="DefaultParagraphFont"/>
    <w:link w:val="Index1"/>
    <w:rsid w:val="00FC0CEE"/>
    <w:rPr>
      <w:rFonts w:ascii="Calibri" w:hAnsi="Calibri"/>
      <w:sz w:val="24"/>
      <w:lang w:val="fr-FR" w:eastAsia="en-US"/>
    </w:rPr>
  </w:style>
  <w:style w:type="character" w:customStyle="1" w:styleId="ResNoChar">
    <w:name w:val="Res_No Char"/>
    <w:link w:val="ResNo"/>
    <w:rsid w:val="00FC0CEE"/>
    <w:rPr>
      <w:rFonts w:ascii="Calibri" w:hAnsi="Calibri"/>
      <w:caps/>
      <w:sz w:val="28"/>
      <w:lang w:val="fr-FR" w:eastAsia="en-US"/>
    </w:rPr>
  </w:style>
  <w:style w:type="paragraph" w:customStyle="1" w:styleId="Data1">
    <w:name w:val="Data1"/>
    <w:basedOn w:val="Subject"/>
    <w:next w:val="Subject"/>
    <w:rsid w:val="00FC0CEE"/>
    <w:pPr>
      <w:tabs>
        <w:tab w:val="clear" w:pos="567"/>
        <w:tab w:val="clear" w:pos="709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200" w:line="276" w:lineRule="auto"/>
      <w:ind w:left="1134" w:hanging="1134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md/S17-CL-C-0003/en" TargetMode="External"/><Relationship Id="rId117" Type="http://schemas.openxmlformats.org/officeDocument/2006/relationships/hyperlink" Target="http://www.itu.int/md/S17-CL-C-0094/en" TargetMode="External"/><Relationship Id="rId21" Type="http://schemas.openxmlformats.org/officeDocument/2006/relationships/hyperlink" Target="http://www.itu.int/md/S17-CL-C-0130/en" TargetMode="External"/><Relationship Id="rId42" Type="http://schemas.openxmlformats.org/officeDocument/2006/relationships/hyperlink" Target="http://www.itu.int/md/S17-CL-C-0019/en" TargetMode="External"/><Relationship Id="rId47" Type="http://schemas.openxmlformats.org/officeDocument/2006/relationships/hyperlink" Target="http://www.itu.int/md/S17-CL-C-0024/en" TargetMode="External"/><Relationship Id="rId63" Type="http://schemas.openxmlformats.org/officeDocument/2006/relationships/hyperlink" Target="http://www.itu.int/md/S17-CL-C-0040/en" TargetMode="External"/><Relationship Id="rId68" Type="http://schemas.openxmlformats.org/officeDocument/2006/relationships/hyperlink" Target="http://www.itu.int/md/S17-CL-C-0045/en" TargetMode="External"/><Relationship Id="rId84" Type="http://schemas.openxmlformats.org/officeDocument/2006/relationships/hyperlink" Target="http://www.itu.int/md/S17-CL-C-0061/en" TargetMode="External"/><Relationship Id="rId89" Type="http://schemas.openxmlformats.org/officeDocument/2006/relationships/hyperlink" Target="http://www.itu.int/md/S17-CL-C-0066/en" TargetMode="External"/><Relationship Id="rId112" Type="http://schemas.openxmlformats.org/officeDocument/2006/relationships/hyperlink" Target="http://www.itu.int/md/S17-CL-C-0089/en" TargetMode="External"/><Relationship Id="rId133" Type="http://schemas.openxmlformats.org/officeDocument/2006/relationships/hyperlink" Target="http://www.itu.int/md/S17-CL-C-0110/en" TargetMode="External"/><Relationship Id="rId138" Type="http://schemas.openxmlformats.org/officeDocument/2006/relationships/hyperlink" Target="http://www.itu.int/md/S17-CL-C-0115/en" TargetMode="External"/><Relationship Id="rId154" Type="http://schemas.openxmlformats.org/officeDocument/2006/relationships/hyperlink" Target="http://www.itu.int/md/S17-CL-C-0128/en" TargetMode="External"/><Relationship Id="rId159" Type="http://schemas.openxmlformats.org/officeDocument/2006/relationships/hyperlink" Target="http://www.itu.int/md/S17-CL-C-0132/en" TargetMode="External"/><Relationship Id="rId175" Type="http://schemas.openxmlformats.org/officeDocument/2006/relationships/footer" Target="footer2.xml"/><Relationship Id="rId170" Type="http://schemas.openxmlformats.org/officeDocument/2006/relationships/hyperlink" Target="http://www.itu.int/md/S17-CL-C-0143/en" TargetMode="External"/><Relationship Id="rId16" Type="http://schemas.openxmlformats.org/officeDocument/2006/relationships/hyperlink" Target="http://www.itu.int/md/S17-CL-C-0119/en" TargetMode="External"/><Relationship Id="rId107" Type="http://schemas.openxmlformats.org/officeDocument/2006/relationships/hyperlink" Target="http://www.itu.int/md/S17-CL-C-0084/en" TargetMode="External"/><Relationship Id="rId11" Type="http://schemas.openxmlformats.org/officeDocument/2006/relationships/hyperlink" Target="http://www.itu.int/md/S17-CL-C-0120/en" TargetMode="External"/><Relationship Id="rId32" Type="http://schemas.openxmlformats.org/officeDocument/2006/relationships/hyperlink" Target="http://www.itu.int/md/S17-CL-C-0009/en" TargetMode="External"/><Relationship Id="rId37" Type="http://schemas.openxmlformats.org/officeDocument/2006/relationships/hyperlink" Target="http://www.itu.int/md/S17-CL-C-0014/en" TargetMode="External"/><Relationship Id="rId53" Type="http://schemas.openxmlformats.org/officeDocument/2006/relationships/hyperlink" Target="http://www.itu.int/md/S17-CL-C-0030/en" TargetMode="External"/><Relationship Id="rId58" Type="http://schemas.openxmlformats.org/officeDocument/2006/relationships/hyperlink" Target="http://www.itu.int/md/S17-CL-C-0035/en" TargetMode="External"/><Relationship Id="rId74" Type="http://schemas.openxmlformats.org/officeDocument/2006/relationships/hyperlink" Target="http://www.itu.int/md/S17-CL-C-0051/en" TargetMode="External"/><Relationship Id="rId79" Type="http://schemas.openxmlformats.org/officeDocument/2006/relationships/hyperlink" Target="http://www.itu.int/md/S17-CL-C-0056/en" TargetMode="External"/><Relationship Id="rId102" Type="http://schemas.openxmlformats.org/officeDocument/2006/relationships/hyperlink" Target="http://www.itu.int/md/S17-CL-C-0079/en" TargetMode="External"/><Relationship Id="rId123" Type="http://schemas.openxmlformats.org/officeDocument/2006/relationships/hyperlink" Target="http://www.itu.int/md/S17-CL-C-0100/en" TargetMode="External"/><Relationship Id="rId128" Type="http://schemas.openxmlformats.org/officeDocument/2006/relationships/hyperlink" Target="http://www.itu.int/md/S17-CL-C-0105/en" TargetMode="External"/><Relationship Id="rId144" Type="http://schemas.openxmlformats.org/officeDocument/2006/relationships/hyperlink" Target="http://www.itu.int/md/S17-CL-C-0121/en" TargetMode="External"/><Relationship Id="rId149" Type="http://schemas.openxmlformats.org/officeDocument/2006/relationships/hyperlink" Target="http://www.itu.int/md/S17-CL-C-0125/en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itu.int/md/S17-CL-C-0067/en" TargetMode="External"/><Relationship Id="rId95" Type="http://schemas.openxmlformats.org/officeDocument/2006/relationships/hyperlink" Target="http://www.itu.int/md/S17-CL-C-0072/en" TargetMode="External"/><Relationship Id="rId160" Type="http://schemas.openxmlformats.org/officeDocument/2006/relationships/hyperlink" Target="http://www.itu.int/md/S17-CL-C-0133/en" TargetMode="External"/><Relationship Id="rId165" Type="http://schemas.openxmlformats.org/officeDocument/2006/relationships/hyperlink" Target="http://www.itu.int/md/S17-CL-C-0138/en" TargetMode="External"/><Relationship Id="rId22" Type="http://schemas.openxmlformats.org/officeDocument/2006/relationships/hyperlink" Target="http://www.itu.int/md/S17-CL-C-0131/en" TargetMode="External"/><Relationship Id="rId27" Type="http://schemas.openxmlformats.org/officeDocument/2006/relationships/hyperlink" Target="http://www.itu.int/md/S17-CL-C-0004/en" TargetMode="External"/><Relationship Id="rId43" Type="http://schemas.openxmlformats.org/officeDocument/2006/relationships/hyperlink" Target="http://www.itu.int/md/S17-CL-C-0020/en" TargetMode="External"/><Relationship Id="rId48" Type="http://schemas.openxmlformats.org/officeDocument/2006/relationships/hyperlink" Target="http://www.itu.int/md/S17-CL-C-0025/en" TargetMode="External"/><Relationship Id="rId64" Type="http://schemas.openxmlformats.org/officeDocument/2006/relationships/hyperlink" Target="http://www.itu.int/md/S17-CL-C-0041/en" TargetMode="External"/><Relationship Id="rId69" Type="http://schemas.openxmlformats.org/officeDocument/2006/relationships/hyperlink" Target="http://www.itu.int/md/S17-CL-C-0046/en" TargetMode="External"/><Relationship Id="rId113" Type="http://schemas.openxmlformats.org/officeDocument/2006/relationships/hyperlink" Target="http://www.itu.int/md/S17-CL-C-0090/en" TargetMode="External"/><Relationship Id="rId118" Type="http://schemas.openxmlformats.org/officeDocument/2006/relationships/hyperlink" Target="http://www.itu.int/md/S17-CL-C-0095/en" TargetMode="External"/><Relationship Id="rId134" Type="http://schemas.openxmlformats.org/officeDocument/2006/relationships/hyperlink" Target="http://www.itu.int/md/S17-CL-C-0111/en" TargetMode="External"/><Relationship Id="rId139" Type="http://schemas.openxmlformats.org/officeDocument/2006/relationships/hyperlink" Target="http://www.itu.int/md/S17-CL-C-0116/en" TargetMode="External"/><Relationship Id="rId80" Type="http://schemas.openxmlformats.org/officeDocument/2006/relationships/hyperlink" Target="http://www.itu.int/md/S17-CL-C-0057/en" TargetMode="External"/><Relationship Id="rId85" Type="http://schemas.openxmlformats.org/officeDocument/2006/relationships/hyperlink" Target="http://www.itu.int/md/S17-CL-C-0062/en" TargetMode="External"/><Relationship Id="rId150" Type="http://schemas.openxmlformats.org/officeDocument/2006/relationships/hyperlink" Target="http://www.itu.int/md/S17-CL-C-0120/en" TargetMode="External"/><Relationship Id="rId155" Type="http://schemas.openxmlformats.org/officeDocument/2006/relationships/hyperlink" Target="http://www.itu.int/md/S17-CL-C-0120/en" TargetMode="External"/><Relationship Id="rId171" Type="http://schemas.openxmlformats.org/officeDocument/2006/relationships/hyperlink" Target="http://www.itu.int/md/S17-CL-C-0144/en" TargetMode="External"/><Relationship Id="rId176" Type="http://schemas.openxmlformats.org/officeDocument/2006/relationships/footer" Target="footer3.xml"/><Relationship Id="rId12" Type="http://schemas.openxmlformats.org/officeDocument/2006/relationships/hyperlink" Target="http://www.itu.int/md/S17-CL-C-0114/en" TargetMode="External"/><Relationship Id="rId17" Type="http://schemas.openxmlformats.org/officeDocument/2006/relationships/hyperlink" Target="http://www.itu.int/md/S17-CL-C-0121/en" TargetMode="External"/><Relationship Id="rId33" Type="http://schemas.openxmlformats.org/officeDocument/2006/relationships/hyperlink" Target="http://www.itu.int/md/S17-CL-C-0010/en" TargetMode="External"/><Relationship Id="rId38" Type="http://schemas.openxmlformats.org/officeDocument/2006/relationships/hyperlink" Target="http://www.itu.int/md/S17-CL-C-0015/en" TargetMode="External"/><Relationship Id="rId59" Type="http://schemas.openxmlformats.org/officeDocument/2006/relationships/hyperlink" Target="http://www.itu.int/md/S17-CL-C-0036/en" TargetMode="External"/><Relationship Id="rId103" Type="http://schemas.openxmlformats.org/officeDocument/2006/relationships/hyperlink" Target="http://www.itu.int/md/S17-CL-C-0080/en" TargetMode="External"/><Relationship Id="rId108" Type="http://schemas.openxmlformats.org/officeDocument/2006/relationships/hyperlink" Target="http://www.itu.int/md/S17-CL-C-0085/en" TargetMode="External"/><Relationship Id="rId124" Type="http://schemas.openxmlformats.org/officeDocument/2006/relationships/hyperlink" Target="http://www.itu.int/md/S17-CL-C-0101/en" TargetMode="External"/><Relationship Id="rId129" Type="http://schemas.openxmlformats.org/officeDocument/2006/relationships/hyperlink" Target="http://www.itu.int/md/S17-CL-C-0106/en" TargetMode="External"/><Relationship Id="rId54" Type="http://schemas.openxmlformats.org/officeDocument/2006/relationships/hyperlink" Target="http://www.itu.int/md/S17-CL-C-0031/en" TargetMode="External"/><Relationship Id="rId70" Type="http://schemas.openxmlformats.org/officeDocument/2006/relationships/hyperlink" Target="http://www.itu.int/md/S17-CL-C-0047/en" TargetMode="External"/><Relationship Id="rId75" Type="http://schemas.openxmlformats.org/officeDocument/2006/relationships/hyperlink" Target="http://www.itu.int/md/S17-CL-C-0052/en" TargetMode="External"/><Relationship Id="rId91" Type="http://schemas.openxmlformats.org/officeDocument/2006/relationships/hyperlink" Target="http://www.itu.int/md/S17-CL-C-0068/en" TargetMode="External"/><Relationship Id="rId96" Type="http://schemas.openxmlformats.org/officeDocument/2006/relationships/hyperlink" Target="http://www.itu.int/md/S17-CL-C-0073/en" TargetMode="External"/><Relationship Id="rId140" Type="http://schemas.openxmlformats.org/officeDocument/2006/relationships/hyperlink" Target="http://www.itu.int/md/S17-CL-C-0117/en" TargetMode="External"/><Relationship Id="rId145" Type="http://schemas.openxmlformats.org/officeDocument/2006/relationships/hyperlink" Target="http://www.itu.int/md/S17-CL-C-0122/en" TargetMode="External"/><Relationship Id="rId161" Type="http://schemas.openxmlformats.org/officeDocument/2006/relationships/hyperlink" Target="http://www.itu.int/md/S17-CL-C-0134/en" TargetMode="External"/><Relationship Id="rId166" Type="http://schemas.openxmlformats.org/officeDocument/2006/relationships/hyperlink" Target="http://www.itu.int/md/S17-CL-C-0139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www.itu.int/md/S17-CL-C-0140/en" TargetMode="External"/><Relationship Id="rId28" Type="http://schemas.openxmlformats.org/officeDocument/2006/relationships/hyperlink" Target="http://www.itu.int/md/S17-CL-C-0005/en" TargetMode="External"/><Relationship Id="rId49" Type="http://schemas.openxmlformats.org/officeDocument/2006/relationships/hyperlink" Target="http://www.itu.int/md/S17-CL-C-0026/en" TargetMode="External"/><Relationship Id="rId114" Type="http://schemas.openxmlformats.org/officeDocument/2006/relationships/hyperlink" Target="http://www.itu.int/md/S17-CL-C-0091/en" TargetMode="External"/><Relationship Id="rId119" Type="http://schemas.openxmlformats.org/officeDocument/2006/relationships/hyperlink" Target="http://www.itu.int/md/S17-CL-C-0096/en" TargetMode="External"/><Relationship Id="rId10" Type="http://schemas.openxmlformats.org/officeDocument/2006/relationships/hyperlink" Target="http://www.itu.int/md/S17-CL-C-0143/en" TargetMode="External"/><Relationship Id="rId31" Type="http://schemas.openxmlformats.org/officeDocument/2006/relationships/hyperlink" Target="http://www.itu.int/md/S17-CL-C-0008/en" TargetMode="External"/><Relationship Id="rId44" Type="http://schemas.openxmlformats.org/officeDocument/2006/relationships/hyperlink" Target="http://www.itu.int/md/S17-CL-C-0021/en" TargetMode="External"/><Relationship Id="rId52" Type="http://schemas.openxmlformats.org/officeDocument/2006/relationships/hyperlink" Target="http://www.itu.int/md/S17-CL-C-0029/en" TargetMode="External"/><Relationship Id="rId60" Type="http://schemas.openxmlformats.org/officeDocument/2006/relationships/hyperlink" Target="http://www.itu.int/md/S17-CL-C-0037/en" TargetMode="External"/><Relationship Id="rId65" Type="http://schemas.openxmlformats.org/officeDocument/2006/relationships/hyperlink" Target="http://www.itu.int/md/S17-CL-C-0042/en" TargetMode="External"/><Relationship Id="rId73" Type="http://schemas.openxmlformats.org/officeDocument/2006/relationships/hyperlink" Target="http://www.itu.int/md/S17-CL-C-0050/en" TargetMode="External"/><Relationship Id="rId78" Type="http://schemas.openxmlformats.org/officeDocument/2006/relationships/hyperlink" Target="http://www.itu.int/md/S17-CL-C-0055/en" TargetMode="External"/><Relationship Id="rId81" Type="http://schemas.openxmlformats.org/officeDocument/2006/relationships/hyperlink" Target="http://www.itu.int/md/S17-CL-C-0058/en" TargetMode="External"/><Relationship Id="rId86" Type="http://schemas.openxmlformats.org/officeDocument/2006/relationships/hyperlink" Target="http://www.itu.int/md/S17-CL-C-0063/en" TargetMode="External"/><Relationship Id="rId94" Type="http://schemas.openxmlformats.org/officeDocument/2006/relationships/hyperlink" Target="http://www.itu.int/md/S17-CL-C-0071/en" TargetMode="External"/><Relationship Id="rId99" Type="http://schemas.openxmlformats.org/officeDocument/2006/relationships/hyperlink" Target="http://www.itu.int/md/S17-CL-C-0076/en" TargetMode="External"/><Relationship Id="rId101" Type="http://schemas.openxmlformats.org/officeDocument/2006/relationships/hyperlink" Target="http://www.itu.int/md/S17-CL-C-0078/en" TargetMode="External"/><Relationship Id="rId122" Type="http://schemas.openxmlformats.org/officeDocument/2006/relationships/hyperlink" Target="http://www.itu.int/md/S17-CL-C-0099/en" TargetMode="External"/><Relationship Id="rId130" Type="http://schemas.openxmlformats.org/officeDocument/2006/relationships/hyperlink" Target="http://www.itu.int/md/S17-CL-C-0107/en" TargetMode="External"/><Relationship Id="rId135" Type="http://schemas.openxmlformats.org/officeDocument/2006/relationships/hyperlink" Target="http://www.itu.int/md/S17-CL-C-0112/en" TargetMode="External"/><Relationship Id="rId143" Type="http://schemas.openxmlformats.org/officeDocument/2006/relationships/hyperlink" Target="http://www.itu.int/md/S17-CL-C-0120/en" TargetMode="External"/><Relationship Id="rId148" Type="http://schemas.openxmlformats.org/officeDocument/2006/relationships/hyperlink" Target="http://www.itu.int/md/S17-CL-C-0120/en" TargetMode="External"/><Relationship Id="rId151" Type="http://schemas.openxmlformats.org/officeDocument/2006/relationships/hyperlink" Target="http://www.itu.int/md/S17-CL-C-0126/en" TargetMode="External"/><Relationship Id="rId156" Type="http://schemas.openxmlformats.org/officeDocument/2006/relationships/hyperlink" Target="http://www.itu.int/md/S17-CL-C-0129/en" TargetMode="External"/><Relationship Id="rId164" Type="http://schemas.openxmlformats.org/officeDocument/2006/relationships/hyperlink" Target="http://www.itu.int/md/S17-CL-C-0137/en" TargetMode="External"/><Relationship Id="rId169" Type="http://schemas.openxmlformats.org/officeDocument/2006/relationships/hyperlink" Target="http://www.itu.int/md/S17-CL-C-0142/en" TargetMode="External"/><Relationship Id="rId177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S17-CL-C-0142/en" TargetMode="External"/><Relationship Id="rId172" Type="http://schemas.openxmlformats.org/officeDocument/2006/relationships/header" Target="header1.xml"/><Relationship Id="rId13" Type="http://schemas.openxmlformats.org/officeDocument/2006/relationships/hyperlink" Target="http://www.itu.int/md/S17-CL-C-0115/en" TargetMode="External"/><Relationship Id="rId18" Type="http://schemas.openxmlformats.org/officeDocument/2006/relationships/hyperlink" Target="http://www.itu.int/md/S17-CL-C-0122/en" TargetMode="External"/><Relationship Id="rId39" Type="http://schemas.openxmlformats.org/officeDocument/2006/relationships/hyperlink" Target="http://www.itu.int/md/S17-CL-C-0016/en" TargetMode="External"/><Relationship Id="rId109" Type="http://schemas.openxmlformats.org/officeDocument/2006/relationships/hyperlink" Target="http://www.itu.int/md/S17-CL-C-0086/en" TargetMode="External"/><Relationship Id="rId34" Type="http://schemas.openxmlformats.org/officeDocument/2006/relationships/hyperlink" Target="http://www.itu.int/md/S17-CL-C-0011/en" TargetMode="External"/><Relationship Id="rId50" Type="http://schemas.openxmlformats.org/officeDocument/2006/relationships/hyperlink" Target="http://www.itu.int/md/S17-CL-C-0027/en" TargetMode="External"/><Relationship Id="rId55" Type="http://schemas.openxmlformats.org/officeDocument/2006/relationships/hyperlink" Target="http://www.itu.int/md/S17-CL-C-0032/en" TargetMode="External"/><Relationship Id="rId76" Type="http://schemas.openxmlformats.org/officeDocument/2006/relationships/hyperlink" Target="http://www.itu.int/md/S17-CL-C-0053/en" TargetMode="External"/><Relationship Id="rId97" Type="http://schemas.openxmlformats.org/officeDocument/2006/relationships/hyperlink" Target="http://www.itu.int/md/S17-CL-C-0074/en" TargetMode="External"/><Relationship Id="rId104" Type="http://schemas.openxmlformats.org/officeDocument/2006/relationships/hyperlink" Target="http://www.itu.int/md/S17-CL-C-0081/en" TargetMode="External"/><Relationship Id="rId120" Type="http://schemas.openxmlformats.org/officeDocument/2006/relationships/hyperlink" Target="http://www.itu.int/md/S17-CL-C-0097/en" TargetMode="External"/><Relationship Id="rId125" Type="http://schemas.openxmlformats.org/officeDocument/2006/relationships/hyperlink" Target="http://www.itu.int/md/S17-CL-C-0102/en" TargetMode="External"/><Relationship Id="rId141" Type="http://schemas.openxmlformats.org/officeDocument/2006/relationships/hyperlink" Target="http://www.itu.int/md/S17-CL-C-0118/en" TargetMode="External"/><Relationship Id="rId146" Type="http://schemas.openxmlformats.org/officeDocument/2006/relationships/hyperlink" Target="http://www.itu.int/md/S17-CL-C-0123/en" TargetMode="External"/><Relationship Id="rId167" Type="http://schemas.openxmlformats.org/officeDocument/2006/relationships/hyperlink" Target="http://www.itu.int/md/S17-CL-C-0140/en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www.itu.int/md/S17-CL-C-0048/en" TargetMode="External"/><Relationship Id="rId92" Type="http://schemas.openxmlformats.org/officeDocument/2006/relationships/hyperlink" Target="http://www.itu.int/md/S17-CL-C-0069/en" TargetMode="External"/><Relationship Id="rId162" Type="http://schemas.openxmlformats.org/officeDocument/2006/relationships/hyperlink" Target="http://www.itu.int/md/S17-CL-C-0135/en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md/S17-CL-C-0006/en" TargetMode="External"/><Relationship Id="rId24" Type="http://schemas.openxmlformats.org/officeDocument/2006/relationships/hyperlink" Target="http://www.itu.int/md/S17-CL-C-0001/en" TargetMode="External"/><Relationship Id="rId40" Type="http://schemas.openxmlformats.org/officeDocument/2006/relationships/hyperlink" Target="http://www.itu.int/md/S17-CL-C-0017/en" TargetMode="External"/><Relationship Id="rId45" Type="http://schemas.openxmlformats.org/officeDocument/2006/relationships/hyperlink" Target="http://www.itu.int/md/S17-CL-C-0022/en" TargetMode="External"/><Relationship Id="rId66" Type="http://schemas.openxmlformats.org/officeDocument/2006/relationships/hyperlink" Target="http://www.itu.int/md/S17-CL-C-0043/en" TargetMode="External"/><Relationship Id="rId87" Type="http://schemas.openxmlformats.org/officeDocument/2006/relationships/hyperlink" Target="http://www.itu.int/md/S17-CL-C-0064/en" TargetMode="External"/><Relationship Id="rId110" Type="http://schemas.openxmlformats.org/officeDocument/2006/relationships/hyperlink" Target="http://www.itu.int/md/S17-CL-C-0087/en" TargetMode="External"/><Relationship Id="rId115" Type="http://schemas.openxmlformats.org/officeDocument/2006/relationships/hyperlink" Target="http://www.itu.int/md/S17-CL-C-0092/en" TargetMode="External"/><Relationship Id="rId131" Type="http://schemas.openxmlformats.org/officeDocument/2006/relationships/hyperlink" Target="http://www.itu.int/md/S17-CL-C-0108/en" TargetMode="External"/><Relationship Id="rId136" Type="http://schemas.openxmlformats.org/officeDocument/2006/relationships/hyperlink" Target="http://www.itu.int/md/S17-CL-C-0113/en" TargetMode="External"/><Relationship Id="rId157" Type="http://schemas.openxmlformats.org/officeDocument/2006/relationships/hyperlink" Target="http://www.itu.int/md/S17-CL-C-0130/en" TargetMode="External"/><Relationship Id="rId178" Type="http://schemas.openxmlformats.org/officeDocument/2006/relationships/theme" Target="theme/theme1.xml"/><Relationship Id="rId61" Type="http://schemas.openxmlformats.org/officeDocument/2006/relationships/hyperlink" Target="http://www.itu.int/md/S17-CL-C-0038/en" TargetMode="External"/><Relationship Id="rId82" Type="http://schemas.openxmlformats.org/officeDocument/2006/relationships/hyperlink" Target="http://www.itu.int/md/S17-CL-C-0059/en" TargetMode="External"/><Relationship Id="rId152" Type="http://schemas.openxmlformats.org/officeDocument/2006/relationships/hyperlink" Target="http://www.itu.int/md/S17-CL-C-0127/en" TargetMode="External"/><Relationship Id="rId173" Type="http://schemas.openxmlformats.org/officeDocument/2006/relationships/header" Target="header2.xml"/><Relationship Id="rId19" Type="http://schemas.openxmlformats.org/officeDocument/2006/relationships/hyperlink" Target="http://www.itu.int/md/S17-CL-C-0124/en" TargetMode="External"/><Relationship Id="rId14" Type="http://schemas.openxmlformats.org/officeDocument/2006/relationships/hyperlink" Target="http://www.itu.int/md/S17-CL-C-0116/en" TargetMode="External"/><Relationship Id="rId30" Type="http://schemas.openxmlformats.org/officeDocument/2006/relationships/hyperlink" Target="http://www.itu.int/md/S17-CL-C-0007/en" TargetMode="External"/><Relationship Id="rId35" Type="http://schemas.openxmlformats.org/officeDocument/2006/relationships/hyperlink" Target="http://www.itu.int/md/S17-CL-C-0012/en" TargetMode="External"/><Relationship Id="rId56" Type="http://schemas.openxmlformats.org/officeDocument/2006/relationships/hyperlink" Target="http://www.itu.int/md/S17-CL-C-0033/en" TargetMode="External"/><Relationship Id="rId77" Type="http://schemas.openxmlformats.org/officeDocument/2006/relationships/hyperlink" Target="http://www.itu.int/md/S17-CL-C-0054/en" TargetMode="External"/><Relationship Id="rId100" Type="http://schemas.openxmlformats.org/officeDocument/2006/relationships/hyperlink" Target="http://www.itu.int/md/S17-CL-C-0077/en" TargetMode="External"/><Relationship Id="rId105" Type="http://schemas.openxmlformats.org/officeDocument/2006/relationships/hyperlink" Target="http://www.itu.int/md/S17-CL-C-0082/en" TargetMode="External"/><Relationship Id="rId126" Type="http://schemas.openxmlformats.org/officeDocument/2006/relationships/hyperlink" Target="http://www.itu.int/md/S17-CL-C-0103/en" TargetMode="External"/><Relationship Id="rId147" Type="http://schemas.openxmlformats.org/officeDocument/2006/relationships/hyperlink" Target="http://www.itu.int/md/S17-CL-C-0124/en" TargetMode="External"/><Relationship Id="rId168" Type="http://schemas.openxmlformats.org/officeDocument/2006/relationships/hyperlink" Target="http://www.itu.int/md/S17-CL-C-0141/en" TargetMode="External"/><Relationship Id="rId8" Type="http://schemas.openxmlformats.org/officeDocument/2006/relationships/hyperlink" Target="http://www.itu.int/md/S17-CL-C-0001/en" TargetMode="External"/><Relationship Id="rId51" Type="http://schemas.openxmlformats.org/officeDocument/2006/relationships/hyperlink" Target="http://www.itu.int/md/S17-CL-C-0028/en" TargetMode="External"/><Relationship Id="rId72" Type="http://schemas.openxmlformats.org/officeDocument/2006/relationships/hyperlink" Target="http://www.itu.int/md/S17-CL-C-0049/en" TargetMode="External"/><Relationship Id="rId93" Type="http://schemas.openxmlformats.org/officeDocument/2006/relationships/hyperlink" Target="http://www.itu.int/md/S17-CL-C-0070/en" TargetMode="External"/><Relationship Id="rId98" Type="http://schemas.openxmlformats.org/officeDocument/2006/relationships/hyperlink" Target="http://www.itu.int/md/S17-CL-C-0075/en" TargetMode="External"/><Relationship Id="rId121" Type="http://schemas.openxmlformats.org/officeDocument/2006/relationships/hyperlink" Target="http://www.itu.int/md/S17-CL-C-0098/en" TargetMode="External"/><Relationship Id="rId142" Type="http://schemas.openxmlformats.org/officeDocument/2006/relationships/hyperlink" Target="http://www.itu.int/md/S17-CL-C-0119/en" TargetMode="External"/><Relationship Id="rId163" Type="http://schemas.openxmlformats.org/officeDocument/2006/relationships/hyperlink" Target="http://www.itu.int/md/S17-CL-C-0136/en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itu.int/md/S17-CL-C-0002/en" TargetMode="External"/><Relationship Id="rId46" Type="http://schemas.openxmlformats.org/officeDocument/2006/relationships/hyperlink" Target="http://www.itu.int/md/S17-CL-C-0023/en" TargetMode="External"/><Relationship Id="rId67" Type="http://schemas.openxmlformats.org/officeDocument/2006/relationships/hyperlink" Target="http://www.itu.int/md/S17-CL-C-0044/en" TargetMode="External"/><Relationship Id="rId116" Type="http://schemas.openxmlformats.org/officeDocument/2006/relationships/hyperlink" Target="http://www.itu.int/md/S17-CL-C-0093/en" TargetMode="External"/><Relationship Id="rId137" Type="http://schemas.openxmlformats.org/officeDocument/2006/relationships/hyperlink" Target="http://www.itu.int/md/S17-CL-C-0114/en" TargetMode="External"/><Relationship Id="rId158" Type="http://schemas.openxmlformats.org/officeDocument/2006/relationships/hyperlink" Target="http://www.itu.int/md/S17-CL-C-0131/en" TargetMode="External"/><Relationship Id="rId20" Type="http://schemas.openxmlformats.org/officeDocument/2006/relationships/hyperlink" Target="http://www.itu.int/md/S17-CL-C-0128/en" TargetMode="External"/><Relationship Id="rId41" Type="http://schemas.openxmlformats.org/officeDocument/2006/relationships/hyperlink" Target="http://www.itu.int/md/S17-CL-C-0018/en" TargetMode="External"/><Relationship Id="rId62" Type="http://schemas.openxmlformats.org/officeDocument/2006/relationships/hyperlink" Target="http://www.itu.int/md/S17-CL-C-0039/en" TargetMode="External"/><Relationship Id="rId83" Type="http://schemas.openxmlformats.org/officeDocument/2006/relationships/hyperlink" Target="http://www.itu.int/md/S17-CL-C-0060/en" TargetMode="External"/><Relationship Id="rId88" Type="http://schemas.openxmlformats.org/officeDocument/2006/relationships/hyperlink" Target="http://www.itu.int/md/S17-CL-C-0065/en" TargetMode="External"/><Relationship Id="rId111" Type="http://schemas.openxmlformats.org/officeDocument/2006/relationships/hyperlink" Target="http://www.itu.int/md/S17-CL-C-0088/en" TargetMode="External"/><Relationship Id="rId132" Type="http://schemas.openxmlformats.org/officeDocument/2006/relationships/hyperlink" Target="http://www.itu.int/md/S17-CL-C-0109/en" TargetMode="External"/><Relationship Id="rId153" Type="http://schemas.openxmlformats.org/officeDocument/2006/relationships/hyperlink" Target="http://www.itu.int/md/S17-CL-C-0120/en" TargetMode="External"/><Relationship Id="rId174" Type="http://schemas.openxmlformats.org/officeDocument/2006/relationships/footer" Target="footer1.xml"/><Relationship Id="rId15" Type="http://schemas.openxmlformats.org/officeDocument/2006/relationships/hyperlink" Target="http://www.itu.int/md/S16-CL-C-0112/en" TargetMode="External"/><Relationship Id="rId36" Type="http://schemas.openxmlformats.org/officeDocument/2006/relationships/hyperlink" Target="http://www.itu.int/md/S17-CL-C-0013/en" TargetMode="External"/><Relationship Id="rId57" Type="http://schemas.openxmlformats.org/officeDocument/2006/relationships/hyperlink" Target="http://www.itu.int/md/S17-CL-C-0034/en" TargetMode="External"/><Relationship Id="rId106" Type="http://schemas.openxmlformats.org/officeDocument/2006/relationships/hyperlink" Target="http://www.itu.int/md/S17-CL-C-0083/en" TargetMode="External"/><Relationship Id="rId127" Type="http://schemas.openxmlformats.org/officeDocument/2006/relationships/hyperlink" Target="http://www.itu.int/md/S17-CL-C-0104/en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PF_C17.dotx</Template>
  <TotalTime>206</TotalTime>
  <Pages>9</Pages>
  <Words>2902</Words>
  <Characters>24706</Characters>
  <Application>Microsoft Office Word</Application>
  <DocSecurity>0</DocSecurity>
  <Lines>205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Liste finale des documents</vt:lpstr>
    </vt:vector>
  </TitlesOfParts>
  <Manager>Secrétariat général - Pool</Manager>
  <Company>Union internationale des télécommunications (UIT)</Company>
  <LinksUpToDate>false</LinksUpToDate>
  <CharactersWithSpaces>27553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finale des documents</dc:title>
  <dc:subject>Conseil 2017</dc:subject>
  <dc:creator>Gozel, Elsa</dc:creator>
  <cp:keywords>C2017, C17</cp:keywords>
  <dc:description/>
  <cp:lastModifiedBy>Brouard, Ricarda</cp:lastModifiedBy>
  <cp:revision>26</cp:revision>
  <cp:lastPrinted>2017-05-25T07:50:00Z</cp:lastPrinted>
  <dcterms:created xsi:type="dcterms:W3CDTF">2017-07-19T09:53:00Z</dcterms:created>
  <dcterms:modified xsi:type="dcterms:W3CDTF">2017-09-12T07:04:00Z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