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1F505F">
        <w:trPr>
          <w:cantSplit/>
        </w:trPr>
        <w:tc>
          <w:tcPr>
            <w:tcW w:w="6912" w:type="dxa"/>
          </w:tcPr>
          <w:p w:rsidR="00520F36" w:rsidRPr="001F505F" w:rsidRDefault="00520F36" w:rsidP="000B0486">
            <w:pPr>
              <w:spacing w:before="360"/>
            </w:pPr>
            <w:bookmarkStart w:id="0" w:name="dc06"/>
            <w:bookmarkEnd w:id="0"/>
            <w:r w:rsidRPr="001F505F">
              <w:rPr>
                <w:b/>
                <w:bCs/>
                <w:sz w:val="30"/>
                <w:szCs w:val="30"/>
              </w:rPr>
              <w:t>Conseil 2017</w:t>
            </w:r>
            <w:r w:rsidRPr="001F505F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Pr="001F505F">
              <w:rPr>
                <w:b/>
                <w:bCs/>
                <w:szCs w:val="24"/>
              </w:rPr>
              <w:t>Genève, 15-25 mai 2017</w:t>
            </w:r>
          </w:p>
        </w:tc>
        <w:tc>
          <w:tcPr>
            <w:tcW w:w="3261" w:type="dxa"/>
          </w:tcPr>
          <w:p w:rsidR="00520F36" w:rsidRPr="001F505F" w:rsidRDefault="00520F36" w:rsidP="000B0486">
            <w:pPr>
              <w:spacing w:before="0"/>
              <w:jc w:val="right"/>
            </w:pPr>
            <w:bookmarkStart w:id="1" w:name="ditulogo"/>
            <w:bookmarkEnd w:id="1"/>
            <w:r w:rsidRPr="001F505F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1F505F" w:rsidTr="00225F89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1F505F" w:rsidRDefault="00520F36" w:rsidP="000B0486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1F505F" w:rsidRDefault="00520F36" w:rsidP="000B0486">
            <w:pPr>
              <w:spacing w:before="0"/>
              <w:rPr>
                <w:b/>
                <w:bCs/>
              </w:rPr>
            </w:pPr>
          </w:p>
        </w:tc>
      </w:tr>
      <w:tr w:rsidR="00520F36" w:rsidRPr="001F505F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1F505F" w:rsidRDefault="00520F36" w:rsidP="000B0486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1F505F" w:rsidRDefault="00520F36" w:rsidP="000B0486">
            <w:pPr>
              <w:spacing w:before="0"/>
              <w:rPr>
                <w:b/>
                <w:bCs/>
              </w:rPr>
            </w:pPr>
          </w:p>
        </w:tc>
      </w:tr>
      <w:tr w:rsidR="00520F36" w:rsidRPr="001F505F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1F505F" w:rsidRDefault="00520F36" w:rsidP="000B0486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:rsidR="00520F36" w:rsidRPr="001F505F" w:rsidRDefault="00520F36" w:rsidP="00FC0CEE">
            <w:pPr>
              <w:spacing w:before="0"/>
              <w:rPr>
                <w:b/>
                <w:bCs/>
              </w:rPr>
            </w:pPr>
            <w:r w:rsidRPr="001F505F">
              <w:rPr>
                <w:b/>
                <w:bCs/>
              </w:rPr>
              <w:t>Document C17/</w:t>
            </w:r>
            <w:r w:rsidR="0061622F">
              <w:rPr>
                <w:b/>
                <w:bCs/>
              </w:rPr>
              <w:t>1</w:t>
            </w:r>
            <w:r w:rsidR="00FC0CEE">
              <w:rPr>
                <w:b/>
                <w:bCs/>
              </w:rPr>
              <w:t>44</w:t>
            </w:r>
            <w:r w:rsidRPr="001F505F">
              <w:rPr>
                <w:b/>
                <w:bCs/>
              </w:rPr>
              <w:t>-F</w:t>
            </w:r>
          </w:p>
        </w:tc>
      </w:tr>
      <w:tr w:rsidR="00520F36" w:rsidRPr="001F505F">
        <w:trPr>
          <w:cantSplit/>
          <w:trHeight w:val="20"/>
        </w:trPr>
        <w:tc>
          <w:tcPr>
            <w:tcW w:w="6912" w:type="dxa"/>
            <w:vMerge/>
          </w:tcPr>
          <w:p w:rsidR="00520F36" w:rsidRPr="001F505F" w:rsidRDefault="00520F36" w:rsidP="000B0486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1F505F" w:rsidRDefault="00624AA8" w:rsidP="0061622F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11 septembre</w:t>
            </w:r>
            <w:r w:rsidR="00520F36" w:rsidRPr="001F505F">
              <w:rPr>
                <w:b/>
                <w:bCs/>
              </w:rPr>
              <w:t xml:space="preserve"> 2017</w:t>
            </w:r>
          </w:p>
        </w:tc>
      </w:tr>
      <w:tr w:rsidR="00520F36" w:rsidRPr="001F505F">
        <w:trPr>
          <w:cantSplit/>
          <w:trHeight w:val="20"/>
        </w:trPr>
        <w:tc>
          <w:tcPr>
            <w:tcW w:w="6912" w:type="dxa"/>
            <w:vMerge/>
          </w:tcPr>
          <w:p w:rsidR="00520F36" w:rsidRPr="001F505F" w:rsidRDefault="00520F36" w:rsidP="000B0486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1F505F" w:rsidRDefault="00520F36" w:rsidP="000B0486">
            <w:pPr>
              <w:spacing w:before="0"/>
              <w:rPr>
                <w:b/>
                <w:bCs/>
              </w:rPr>
            </w:pPr>
            <w:proofErr w:type="gramStart"/>
            <w:r w:rsidRPr="001F505F">
              <w:rPr>
                <w:b/>
                <w:bCs/>
              </w:rPr>
              <w:t>Original:</w:t>
            </w:r>
            <w:proofErr w:type="gramEnd"/>
            <w:r w:rsidRPr="001F505F">
              <w:rPr>
                <w:b/>
                <w:bCs/>
              </w:rPr>
              <w:t xml:space="preserve"> anglais</w:t>
            </w:r>
          </w:p>
        </w:tc>
      </w:tr>
      <w:tr w:rsidR="00520F36" w:rsidRPr="001F505F">
        <w:trPr>
          <w:cantSplit/>
        </w:trPr>
        <w:tc>
          <w:tcPr>
            <w:tcW w:w="10173" w:type="dxa"/>
            <w:gridSpan w:val="2"/>
          </w:tcPr>
          <w:p w:rsidR="00520F36" w:rsidRPr="00624AA8" w:rsidRDefault="00FC0CEE" w:rsidP="00624AA8">
            <w:pPr>
              <w:spacing w:before="840"/>
              <w:jc w:val="center"/>
              <w:rPr>
                <w:b/>
                <w:bCs/>
                <w:sz w:val="28"/>
                <w:szCs w:val="28"/>
              </w:rPr>
            </w:pPr>
            <w:bookmarkStart w:id="6" w:name="dsource" w:colFirst="0" w:colLast="0"/>
            <w:bookmarkEnd w:id="5"/>
            <w:r w:rsidRPr="00624AA8">
              <w:rPr>
                <w:b/>
                <w:bCs/>
                <w:sz w:val="28"/>
                <w:szCs w:val="28"/>
              </w:rPr>
              <w:t>Note du Secrétaire général</w:t>
            </w:r>
          </w:p>
        </w:tc>
      </w:tr>
      <w:tr w:rsidR="00FC0CEE" w:rsidRPr="001F505F">
        <w:trPr>
          <w:cantSplit/>
        </w:trPr>
        <w:tc>
          <w:tcPr>
            <w:tcW w:w="10173" w:type="dxa"/>
            <w:gridSpan w:val="2"/>
          </w:tcPr>
          <w:p w:rsidR="00FC0CEE" w:rsidRPr="00624AA8" w:rsidRDefault="00FC0CEE" w:rsidP="00FC0CEE">
            <w:pPr>
              <w:spacing w:before="240"/>
              <w:jc w:val="center"/>
              <w:rPr>
                <w:sz w:val="28"/>
                <w:szCs w:val="28"/>
              </w:rPr>
            </w:pPr>
            <w:r w:rsidRPr="00624AA8">
              <w:rPr>
                <w:sz w:val="28"/>
                <w:szCs w:val="28"/>
              </w:rPr>
              <w:t>LISTE FINALE DES DOCUMENTS</w:t>
            </w:r>
            <w:bookmarkStart w:id="7" w:name="_GoBack"/>
            <w:bookmarkEnd w:id="7"/>
          </w:p>
        </w:tc>
      </w:tr>
    </w:tbl>
    <w:bookmarkEnd w:id="6"/>
    <w:p w:rsidR="00FC0CEE" w:rsidRPr="00AA70EA" w:rsidRDefault="00FC0CEE" w:rsidP="00FC0CEE">
      <w:pPr>
        <w:pStyle w:val="ListParagraph"/>
        <w:numPr>
          <w:ilvl w:val="0"/>
          <w:numId w:val="1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360" w:after="120" w:line="276" w:lineRule="auto"/>
        <w:ind w:left="0" w:firstLine="0"/>
        <w:textAlignment w:val="auto"/>
        <w:rPr>
          <w:rFonts w:asciiTheme="minorHAnsi" w:hAnsiTheme="minorHAnsi"/>
          <w:b/>
          <w:bCs/>
          <w:sz w:val="28"/>
          <w:szCs w:val="28"/>
          <w:lang w:val="fr-CH"/>
        </w:rPr>
      </w:pPr>
      <w:r w:rsidRPr="00AA70EA">
        <w:rPr>
          <w:rFonts w:asciiTheme="minorHAnsi" w:hAnsiTheme="minorHAnsi"/>
          <w:b/>
          <w:bCs/>
          <w:sz w:val="28"/>
          <w:szCs w:val="28"/>
          <w:lang w:val="fr-CH"/>
        </w:rPr>
        <w:t>Documents de base du Conseil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21"/>
        <w:gridCol w:w="1468"/>
      </w:tblGrid>
      <w:tr w:rsidR="00FA6DD7" w:rsidRPr="00AA70EA" w:rsidTr="00FA6DD7">
        <w:tc>
          <w:tcPr>
            <w:tcW w:w="8421" w:type="dxa"/>
          </w:tcPr>
          <w:p w:rsidR="00FA6DD7" w:rsidRPr="00AA70EA" w:rsidRDefault="00FA6DD7" w:rsidP="00A925E1">
            <w:pPr>
              <w:tabs>
                <w:tab w:val="clear" w:pos="2835"/>
                <w:tab w:val="left" w:leader="dot" w:pos="8222"/>
                <w:tab w:val="right" w:leader="dot" w:pos="8505"/>
              </w:tabs>
              <w:spacing w:before="60"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AA70EA">
              <w:rPr>
                <w:rFonts w:asciiTheme="minorHAnsi" w:hAnsiTheme="minorHAnsi"/>
                <w:spacing w:val="-2"/>
                <w:sz w:val="22"/>
                <w:szCs w:val="22"/>
                <w:lang w:val="fr-CH"/>
              </w:rPr>
              <w:t>Ordre du jour de la session 201</w:t>
            </w:r>
            <w:r>
              <w:rPr>
                <w:rFonts w:asciiTheme="minorHAnsi" w:hAnsiTheme="minorHAnsi"/>
                <w:spacing w:val="-2"/>
                <w:sz w:val="22"/>
                <w:szCs w:val="22"/>
                <w:lang w:val="fr-CH"/>
              </w:rPr>
              <w:t>7</w:t>
            </w:r>
            <w:r w:rsidRPr="00AA70EA">
              <w:rPr>
                <w:rFonts w:asciiTheme="minorHAnsi" w:hAnsiTheme="minorHAnsi"/>
                <w:spacing w:val="-2"/>
                <w:sz w:val="22"/>
                <w:szCs w:val="22"/>
                <w:lang w:val="fr-CH"/>
              </w:rPr>
              <w:t xml:space="preserve"> du Conseil</w:t>
            </w:r>
          </w:p>
        </w:tc>
        <w:tc>
          <w:tcPr>
            <w:tcW w:w="1468" w:type="dxa"/>
          </w:tcPr>
          <w:p w:rsidR="00FA6DD7" w:rsidRPr="00624AA8" w:rsidRDefault="00624AA8" w:rsidP="00A925E1">
            <w:pPr>
              <w:spacing w:before="60" w:after="60"/>
              <w:jc w:val="center"/>
              <w:rPr>
                <w:rFonts w:cstheme="minorHAnsi"/>
                <w:spacing w:val="-4"/>
              </w:rPr>
            </w:pPr>
            <w:hyperlink r:id="rId8" w:history="1">
              <w:r w:rsidR="00FA6DD7" w:rsidRPr="00624AA8">
                <w:rPr>
                  <w:rStyle w:val="Hyperlink"/>
                </w:rPr>
                <w:t>1(Rev.1)</w:t>
              </w:r>
            </w:hyperlink>
          </w:p>
        </w:tc>
      </w:tr>
      <w:tr w:rsidR="00FA6DD7" w:rsidRPr="00AA70EA" w:rsidTr="00FA6DD7">
        <w:tc>
          <w:tcPr>
            <w:tcW w:w="8421" w:type="dxa"/>
          </w:tcPr>
          <w:p w:rsidR="00FA6DD7" w:rsidRPr="00AA70EA" w:rsidRDefault="00FA6DD7" w:rsidP="00A925E1">
            <w:pPr>
              <w:tabs>
                <w:tab w:val="left" w:leader="dot" w:pos="8222"/>
                <w:tab w:val="left" w:leader="dot" w:pos="8505"/>
              </w:tabs>
              <w:spacing w:before="60"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AA70EA">
              <w:rPr>
                <w:rFonts w:asciiTheme="minorHAnsi" w:hAnsiTheme="minorHAnsi"/>
                <w:sz w:val="22"/>
                <w:szCs w:val="22"/>
                <w:lang w:val="fr-CH"/>
              </w:rPr>
              <w:t>Liste des Résolutions et Décisions</w:t>
            </w:r>
          </w:p>
        </w:tc>
        <w:tc>
          <w:tcPr>
            <w:tcW w:w="1468" w:type="dxa"/>
          </w:tcPr>
          <w:p w:rsidR="00FA6DD7" w:rsidRPr="00624AA8" w:rsidRDefault="00624AA8" w:rsidP="00A925E1">
            <w:pPr>
              <w:spacing w:before="60" w:after="60"/>
              <w:jc w:val="center"/>
              <w:rPr>
                <w:rFonts w:cstheme="minorHAnsi"/>
              </w:rPr>
            </w:pPr>
            <w:hyperlink r:id="rId9" w:history="1">
              <w:r w:rsidR="00FA6DD7" w:rsidRPr="00624AA8">
                <w:rPr>
                  <w:rStyle w:val="Hyperlink"/>
                  <w:rFonts w:cstheme="minorHAnsi"/>
                </w:rPr>
                <w:t>142</w:t>
              </w:r>
            </w:hyperlink>
          </w:p>
        </w:tc>
      </w:tr>
      <w:tr w:rsidR="00FA6DD7" w:rsidRPr="00AA70EA" w:rsidTr="00FA6DD7">
        <w:tc>
          <w:tcPr>
            <w:tcW w:w="8421" w:type="dxa"/>
          </w:tcPr>
          <w:p w:rsidR="00FA6DD7" w:rsidRPr="00AA70EA" w:rsidRDefault="00FA6DD7" w:rsidP="00B570DA">
            <w:pPr>
              <w:tabs>
                <w:tab w:val="clear" w:pos="2268"/>
                <w:tab w:val="clear" w:pos="2835"/>
                <w:tab w:val="left" w:leader="dot" w:pos="8222"/>
                <w:tab w:val="left" w:leader="dot" w:pos="8505"/>
              </w:tabs>
              <w:spacing w:before="60"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AA70EA">
              <w:rPr>
                <w:rFonts w:asciiTheme="minorHAnsi" w:hAnsiTheme="minorHAnsi"/>
                <w:sz w:val="22"/>
                <w:szCs w:val="22"/>
                <w:lang w:val="fr-CH"/>
              </w:rPr>
              <w:t>Liste finale des participants</w:t>
            </w:r>
            <w:r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1468" w:type="dxa"/>
          </w:tcPr>
          <w:p w:rsidR="00FA6DD7" w:rsidRPr="00624AA8" w:rsidRDefault="00624AA8" w:rsidP="00A925E1">
            <w:pPr>
              <w:spacing w:before="60" w:after="60"/>
              <w:jc w:val="center"/>
              <w:rPr>
                <w:rFonts w:cstheme="minorHAnsi"/>
              </w:rPr>
            </w:pPr>
            <w:hyperlink r:id="rId10" w:history="1">
              <w:r w:rsidR="00FA6DD7" w:rsidRPr="00624AA8">
                <w:rPr>
                  <w:rStyle w:val="Hyperlink"/>
                  <w:rFonts w:cstheme="minorHAnsi"/>
                </w:rPr>
                <w:t>143</w:t>
              </w:r>
            </w:hyperlink>
          </w:p>
        </w:tc>
      </w:tr>
      <w:tr w:rsidR="00FA6DD7" w:rsidRPr="00AA70EA" w:rsidTr="00FA6DD7">
        <w:tc>
          <w:tcPr>
            <w:tcW w:w="8421" w:type="dxa"/>
          </w:tcPr>
          <w:p w:rsidR="00FA6DD7" w:rsidRPr="00AA70EA" w:rsidRDefault="00FA6DD7" w:rsidP="00A925E1">
            <w:pPr>
              <w:tabs>
                <w:tab w:val="left" w:leader="dot" w:pos="8222"/>
                <w:tab w:val="left" w:leader="dot" w:pos="8505"/>
              </w:tabs>
              <w:spacing w:before="60"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AA70EA">
              <w:rPr>
                <w:rFonts w:asciiTheme="minorHAnsi" w:hAnsiTheme="minorHAnsi"/>
                <w:sz w:val="22"/>
                <w:szCs w:val="22"/>
                <w:lang w:val="fr-CH"/>
              </w:rPr>
              <w:t>Rapport de la commission permanente de l'administration et de la gestion</w:t>
            </w:r>
          </w:p>
        </w:tc>
        <w:tc>
          <w:tcPr>
            <w:tcW w:w="1468" w:type="dxa"/>
          </w:tcPr>
          <w:p w:rsidR="00FA6DD7" w:rsidRPr="00624AA8" w:rsidRDefault="00624AA8" w:rsidP="00A925E1">
            <w:pPr>
              <w:spacing w:before="60" w:after="60"/>
              <w:jc w:val="center"/>
              <w:rPr>
                <w:rFonts w:cstheme="minorHAnsi"/>
              </w:rPr>
            </w:pPr>
            <w:hyperlink r:id="rId11" w:history="1">
              <w:r w:rsidR="00FA6DD7" w:rsidRPr="00624AA8">
                <w:rPr>
                  <w:rStyle w:val="Hyperlink"/>
                  <w:rFonts w:cstheme="minorHAnsi"/>
                </w:rPr>
                <w:t>120(Rev.1)</w:t>
              </w:r>
            </w:hyperlink>
          </w:p>
        </w:tc>
      </w:tr>
    </w:tbl>
    <w:p w:rsidR="00FC0CEE" w:rsidRPr="00AA70EA" w:rsidRDefault="00FC0CEE" w:rsidP="00FC0CEE">
      <w:pPr>
        <w:rPr>
          <w:rFonts w:asciiTheme="minorHAnsi" w:hAnsiTheme="minorHAnsi"/>
          <w:lang w:val="fr-CH"/>
        </w:rPr>
      </w:pPr>
    </w:p>
    <w:tbl>
      <w:tblPr>
        <w:tblW w:w="9888" w:type="dxa"/>
        <w:tblLayout w:type="fixed"/>
        <w:tblCellMar>
          <w:left w:w="107" w:type="dxa"/>
          <w:right w:w="28" w:type="dxa"/>
        </w:tblCellMar>
        <w:tblLook w:val="0000" w:firstRow="0" w:lastRow="0" w:firstColumn="0" w:lastColumn="0" w:noHBand="0" w:noVBand="0"/>
      </w:tblPr>
      <w:tblGrid>
        <w:gridCol w:w="8471"/>
        <w:gridCol w:w="1417"/>
      </w:tblGrid>
      <w:tr w:rsidR="00FC0CEE" w:rsidRPr="00AA70EA" w:rsidTr="00A925E1">
        <w:trPr>
          <w:cantSplit/>
          <w:trHeight w:val="851"/>
        </w:trPr>
        <w:tc>
          <w:tcPr>
            <w:tcW w:w="9888" w:type="dxa"/>
            <w:gridSpan w:val="2"/>
            <w:tcBorders>
              <w:bottom w:val="single" w:sz="8" w:space="0" w:color="auto"/>
            </w:tcBorders>
            <w:vAlign w:val="bottom"/>
          </w:tcPr>
          <w:p w:rsidR="00FC0CEE" w:rsidRPr="00AA70EA" w:rsidRDefault="00FC0CEE" w:rsidP="00FC0CEE">
            <w:pPr>
              <w:pStyle w:val="ListParagraph"/>
              <w:numPr>
                <w:ilvl w:val="0"/>
                <w:numId w:val="1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after="120" w:line="276" w:lineRule="auto"/>
              <w:ind w:left="0" w:firstLine="0"/>
              <w:textAlignment w:val="auto"/>
              <w:rPr>
                <w:rFonts w:asciiTheme="minorHAnsi" w:hAnsiTheme="minorHAnsi"/>
                <w:b/>
                <w:lang w:val="fr-CH"/>
              </w:rPr>
            </w:pPr>
            <w:bookmarkStart w:id="8" w:name="dstart"/>
            <w:bookmarkStart w:id="9" w:name="dbreak"/>
            <w:bookmarkEnd w:id="8"/>
            <w:bookmarkEnd w:id="9"/>
            <w:r>
              <w:rPr>
                <w:rFonts w:asciiTheme="minorHAnsi" w:hAnsiTheme="minorHAnsi"/>
                <w:b/>
                <w:bCs/>
                <w:sz w:val="28"/>
                <w:szCs w:val="28"/>
                <w:lang w:val="fr-CH"/>
              </w:rPr>
              <w:t>Comptes rendus des S</w:t>
            </w:r>
            <w:r w:rsidRPr="00AA70EA">
              <w:rPr>
                <w:rFonts w:asciiTheme="minorHAnsi" w:hAnsiTheme="minorHAnsi"/>
                <w:b/>
                <w:bCs/>
                <w:sz w:val="28"/>
                <w:szCs w:val="28"/>
                <w:lang w:val="fr-CH"/>
              </w:rPr>
              <w:t>éances plénières</w:t>
            </w:r>
          </w:p>
        </w:tc>
      </w:tr>
      <w:tr w:rsidR="00A925E1" w:rsidRPr="00AA70EA" w:rsidTr="00A925E1">
        <w:trPr>
          <w:cantSplit/>
        </w:trPr>
        <w:tc>
          <w:tcPr>
            <w:tcW w:w="8471" w:type="dxa"/>
            <w:tcBorders>
              <w:top w:val="single" w:sz="8" w:space="0" w:color="auto"/>
              <w:left w:val="single" w:sz="8" w:space="0" w:color="auto"/>
            </w:tcBorders>
          </w:tcPr>
          <w:p w:rsidR="00A925E1" w:rsidRPr="00AA70EA" w:rsidRDefault="00A925E1" w:rsidP="00A925E1">
            <w:pPr>
              <w:tabs>
                <w:tab w:val="left" w:leader="dot" w:pos="8222"/>
              </w:tabs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</w:pPr>
            <w:r w:rsidRPr="00AA70EA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 xml:space="preserve">Compte rendu de la Séance plénière inaugurale  </w:t>
            </w:r>
            <w:r w:rsidRPr="00AA70EA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ab/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</w:tcPr>
          <w:p w:rsidR="00A925E1" w:rsidRPr="00820404" w:rsidRDefault="00624AA8" w:rsidP="00A925E1">
            <w:pPr>
              <w:spacing w:before="60" w:after="60"/>
              <w:jc w:val="center"/>
              <w:rPr>
                <w:rFonts w:cstheme="minorHAnsi"/>
              </w:rPr>
            </w:pPr>
            <w:hyperlink r:id="rId12" w:history="1">
              <w:r w:rsidR="00A925E1" w:rsidRPr="00AF07C3">
                <w:rPr>
                  <w:rStyle w:val="Hyperlink"/>
                  <w:rFonts w:cstheme="minorHAnsi"/>
                </w:rPr>
                <w:t>11</w:t>
              </w:r>
              <w:r w:rsidR="00A925E1">
                <w:rPr>
                  <w:rStyle w:val="Hyperlink"/>
                  <w:rFonts w:cstheme="minorHAnsi"/>
                </w:rPr>
                <w:t>4</w:t>
              </w:r>
            </w:hyperlink>
          </w:p>
        </w:tc>
      </w:tr>
      <w:tr w:rsidR="00A925E1" w:rsidRPr="00AA70EA" w:rsidTr="00A925E1">
        <w:trPr>
          <w:cantSplit/>
        </w:trPr>
        <w:tc>
          <w:tcPr>
            <w:tcW w:w="8471" w:type="dxa"/>
            <w:tcBorders>
              <w:left w:val="single" w:sz="8" w:space="0" w:color="auto"/>
            </w:tcBorders>
          </w:tcPr>
          <w:p w:rsidR="00A925E1" w:rsidRPr="00AA70EA" w:rsidRDefault="00A925E1" w:rsidP="00A925E1">
            <w:pPr>
              <w:tabs>
                <w:tab w:val="left" w:leader="dot" w:pos="8222"/>
              </w:tabs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</w:pPr>
            <w:r w:rsidRPr="00AA70EA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 xml:space="preserve">Compte rendu de la première Séance plénière </w:t>
            </w:r>
            <w:r w:rsidRPr="00AA70EA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ab/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925E1" w:rsidRPr="00820404" w:rsidRDefault="00624AA8" w:rsidP="00A925E1">
            <w:pPr>
              <w:spacing w:before="60" w:after="60"/>
              <w:jc w:val="center"/>
              <w:rPr>
                <w:rFonts w:cstheme="minorHAnsi"/>
              </w:rPr>
            </w:pPr>
            <w:hyperlink r:id="rId13" w:history="1">
              <w:r w:rsidR="00A925E1" w:rsidRPr="00AF07C3">
                <w:rPr>
                  <w:rStyle w:val="Hyperlink"/>
                  <w:rFonts w:cstheme="minorHAnsi"/>
                </w:rPr>
                <w:t>11</w:t>
              </w:r>
              <w:r w:rsidR="00A925E1">
                <w:rPr>
                  <w:rStyle w:val="Hyperlink"/>
                  <w:rFonts w:cstheme="minorHAnsi"/>
                </w:rPr>
                <w:t>5</w:t>
              </w:r>
            </w:hyperlink>
          </w:p>
        </w:tc>
      </w:tr>
      <w:tr w:rsidR="00A925E1" w:rsidRPr="00AA70EA" w:rsidTr="00A925E1">
        <w:trPr>
          <w:cantSplit/>
        </w:trPr>
        <w:tc>
          <w:tcPr>
            <w:tcW w:w="8471" w:type="dxa"/>
            <w:tcBorders>
              <w:left w:val="single" w:sz="8" w:space="0" w:color="auto"/>
            </w:tcBorders>
          </w:tcPr>
          <w:p w:rsidR="00A925E1" w:rsidRPr="00AA70EA" w:rsidRDefault="00A925E1" w:rsidP="00A925E1">
            <w:pPr>
              <w:tabs>
                <w:tab w:val="left" w:leader="dot" w:pos="8222"/>
              </w:tabs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</w:pPr>
            <w:r w:rsidRPr="00AA70EA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 xml:space="preserve">Compte rendu de la deuxième Séance plénière </w:t>
            </w:r>
            <w:r w:rsidRPr="00AA70EA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ab/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925E1" w:rsidRPr="00820404" w:rsidRDefault="00624AA8" w:rsidP="00A925E1">
            <w:pPr>
              <w:spacing w:before="60" w:after="60"/>
              <w:jc w:val="center"/>
              <w:rPr>
                <w:rFonts w:cstheme="minorHAnsi"/>
              </w:rPr>
            </w:pPr>
            <w:hyperlink r:id="rId14" w:history="1">
              <w:hyperlink r:id="rId15" w:history="1">
                <w:r w:rsidR="00A925E1" w:rsidRPr="00B76F3C">
                  <w:rPr>
                    <w:rStyle w:val="Hyperlink"/>
                    <w:rFonts w:cstheme="minorHAnsi"/>
                  </w:rPr>
                  <w:t>11</w:t>
                </w:r>
              </w:hyperlink>
              <w:r w:rsidR="00A925E1" w:rsidRPr="00B76F3C">
                <w:rPr>
                  <w:rStyle w:val="Hyperlink"/>
                  <w:rFonts w:cstheme="minorHAnsi"/>
                </w:rPr>
                <w:t>6</w:t>
              </w:r>
            </w:hyperlink>
          </w:p>
        </w:tc>
      </w:tr>
      <w:tr w:rsidR="00A925E1" w:rsidRPr="00AA70EA" w:rsidTr="00A925E1">
        <w:trPr>
          <w:cantSplit/>
        </w:trPr>
        <w:tc>
          <w:tcPr>
            <w:tcW w:w="8471" w:type="dxa"/>
            <w:tcBorders>
              <w:left w:val="single" w:sz="8" w:space="0" w:color="auto"/>
            </w:tcBorders>
          </w:tcPr>
          <w:p w:rsidR="00A925E1" w:rsidRPr="00AA70EA" w:rsidRDefault="00A925E1" w:rsidP="00A925E1">
            <w:pPr>
              <w:tabs>
                <w:tab w:val="left" w:leader="dot" w:pos="8222"/>
              </w:tabs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</w:pPr>
            <w:r w:rsidRPr="00AA70EA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 xml:space="preserve">Compte rendu de la troisième Séance plénière </w:t>
            </w:r>
            <w:r w:rsidRPr="00AA70EA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ab/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925E1" w:rsidRPr="00820404" w:rsidRDefault="00624AA8" w:rsidP="00A925E1">
            <w:pPr>
              <w:spacing w:before="60" w:after="60"/>
              <w:jc w:val="center"/>
              <w:rPr>
                <w:rFonts w:cstheme="minorHAnsi"/>
              </w:rPr>
            </w:pPr>
            <w:hyperlink r:id="rId16" w:history="1">
              <w:r w:rsidR="00A925E1" w:rsidRPr="00566E2B">
                <w:rPr>
                  <w:rStyle w:val="Hyperlink"/>
                  <w:rFonts w:cstheme="minorHAnsi"/>
                </w:rPr>
                <w:t>1</w:t>
              </w:r>
              <w:r w:rsidR="00A925E1">
                <w:rPr>
                  <w:rStyle w:val="Hyperlink"/>
                  <w:rFonts w:cstheme="minorHAnsi"/>
                </w:rPr>
                <w:t>19</w:t>
              </w:r>
            </w:hyperlink>
          </w:p>
        </w:tc>
      </w:tr>
      <w:tr w:rsidR="00A925E1" w:rsidRPr="00AA70EA" w:rsidTr="00A925E1">
        <w:trPr>
          <w:cantSplit/>
        </w:trPr>
        <w:tc>
          <w:tcPr>
            <w:tcW w:w="8471" w:type="dxa"/>
            <w:tcBorders>
              <w:left w:val="single" w:sz="8" w:space="0" w:color="auto"/>
            </w:tcBorders>
          </w:tcPr>
          <w:p w:rsidR="00A925E1" w:rsidRPr="00AA70EA" w:rsidRDefault="00A925E1" w:rsidP="00A925E1">
            <w:pPr>
              <w:tabs>
                <w:tab w:val="left" w:leader="dot" w:pos="8222"/>
              </w:tabs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</w:pPr>
            <w:r w:rsidRPr="00AA70EA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 xml:space="preserve">Compte rendu de la quatrième Séance plénière  </w:t>
            </w:r>
            <w:r w:rsidRPr="00AA70EA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ab/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925E1" w:rsidRPr="00820404" w:rsidRDefault="00624AA8" w:rsidP="00A925E1">
            <w:pPr>
              <w:spacing w:before="60" w:after="60"/>
              <w:ind w:right="142"/>
              <w:jc w:val="center"/>
              <w:rPr>
                <w:rFonts w:cstheme="minorHAnsi"/>
              </w:rPr>
            </w:pPr>
            <w:hyperlink r:id="rId17" w:history="1">
              <w:r w:rsidR="00A925E1" w:rsidRPr="00CD3CBF">
                <w:rPr>
                  <w:rStyle w:val="Hyperlink"/>
                  <w:rFonts w:cstheme="minorHAnsi"/>
                </w:rPr>
                <w:t>1</w:t>
              </w:r>
              <w:r w:rsidR="00A925E1">
                <w:rPr>
                  <w:rStyle w:val="Hyperlink"/>
                  <w:rFonts w:cstheme="minorHAnsi"/>
                </w:rPr>
                <w:t>21</w:t>
              </w:r>
            </w:hyperlink>
          </w:p>
        </w:tc>
      </w:tr>
      <w:tr w:rsidR="00A925E1" w:rsidRPr="00AA70EA" w:rsidTr="00A925E1">
        <w:trPr>
          <w:cantSplit/>
        </w:trPr>
        <w:tc>
          <w:tcPr>
            <w:tcW w:w="8471" w:type="dxa"/>
            <w:tcBorders>
              <w:left w:val="single" w:sz="8" w:space="0" w:color="auto"/>
            </w:tcBorders>
          </w:tcPr>
          <w:p w:rsidR="00A925E1" w:rsidRPr="00AA70EA" w:rsidRDefault="00A925E1" w:rsidP="00A925E1">
            <w:pPr>
              <w:tabs>
                <w:tab w:val="left" w:leader="dot" w:pos="8222"/>
              </w:tabs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</w:pPr>
            <w:r w:rsidRPr="00AA70EA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 xml:space="preserve">Compte rendu de la cinquième Séance plénière  </w:t>
            </w:r>
            <w:r w:rsidRPr="00AA70EA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ab/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925E1" w:rsidRPr="00820404" w:rsidRDefault="00624AA8" w:rsidP="00A925E1">
            <w:pPr>
              <w:spacing w:before="60" w:after="60"/>
              <w:jc w:val="center"/>
              <w:rPr>
                <w:rFonts w:cstheme="minorHAnsi"/>
              </w:rPr>
            </w:pPr>
            <w:hyperlink r:id="rId18" w:history="1">
              <w:r w:rsidR="00A925E1" w:rsidRPr="00CD3CBF">
                <w:rPr>
                  <w:rStyle w:val="Hyperlink"/>
                  <w:rFonts w:cstheme="minorHAnsi"/>
                </w:rPr>
                <w:t>1</w:t>
              </w:r>
              <w:r w:rsidR="00A925E1">
                <w:rPr>
                  <w:rStyle w:val="Hyperlink"/>
                  <w:rFonts w:cstheme="minorHAnsi"/>
                </w:rPr>
                <w:t>22</w:t>
              </w:r>
            </w:hyperlink>
          </w:p>
        </w:tc>
      </w:tr>
      <w:tr w:rsidR="00A925E1" w:rsidRPr="00AA70EA" w:rsidTr="00A925E1">
        <w:trPr>
          <w:cantSplit/>
        </w:trPr>
        <w:tc>
          <w:tcPr>
            <w:tcW w:w="8471" w:type="dxa"/>
            <w:tcBorders>
              <w:left w:val="single" w:sz="8" w:space="0" w:color="auto"/>
            </w:tcBorders>
          </w:tcPr>
          <w:p w:rsidR="00A925E1" w:rsidRPr="00AA70EA" w:rsidRDefault="00A925E1" w:rsidP="00A925E1">
            <w:pPr>
              <w:tabs>
                <w:tab w:val="left" w:leader="dot" w:pos="8222"/>
              </w:tabs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</w:pPr>
            <w:r w:rsidRPr="00AA70EA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 xml:space="preserve">Compte rendu de la sixième Séance plénière  </w:t>
            </w:r>
            <w:r w:rsidRPr="00AA70EA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ab/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925E1" w:rsidRPr="00820404" w:rsidRDefault="00624AA8" w:rsidP="00A925E1">
            <w:pPr>
              <w:spacing w:before="60" w:after="60"/>
              <w:jc w:val="center"/>
              <w:rPr>
                <w:rFonts w:cstheme="minorHAnsi"/>
              </w:rPr>
            </w:pPr>
            <w:hyperlink r:id="rId19" w:history="1">
              <w:r w:rsidR="00A925E1" w:rsidRPr="00CD3CBF">
                <w:rPr>
                  <w:rStyle w:val="Hyperlink"/>
                  <w:rFonts w:cstheme="minorHAnsi"/>
                </w:rPr>
                <w:t>1</w:t>
              </w:r>
              <w:r w:rsidR="00A925E1">
                <w:rPr>
                  <w:rStyle w:val="Hyperlink"/>
                  <w:rFonts w:cstheme="minorHAnsi"/>
                </w:rPr>
                <w:t>24</w:t>
              </w:r>
            </w:hyperlink>
          </w:p>
        </w:tc>
      </w:tr>
      <w:tr w:rsidR="00A925E1" w:rsidRPr="00AA70EA" w:rsidTr="00A925E1">
        <w:trPr>
          <w:cantSplit/>
        </w:trPr>
        <w:tc>
          <w:tcPr>
            <w:tcW w:w="8471" w:type="dxa"/>
            <w:tcBorders>
              <w:left w:val="single" w:sz="8" w:space="0" w:color="auto"/>
            </w:tcBorders>
          </w:tcPr>
          <w:p w:rsidR="00A925E1" w:rsidRPr="00AA70EA" w:rsidRDefault="00A925E1" w:rsidP="00A925E1">
            <w:pPr>
              <w:tabs>
                <w:tab w:val="left" w:leader="dot" w:pos="8222"/>
              </w:tabs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</w:pPr>
            <w:r w:rsidRPr="00AA70EA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 xml:space="preserve">Compte rendu de la septième Séance plénière </w:t>
            </w:r>
            <w:r w:rsidRPr="00AA70EA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ab/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925E1" w:rsidRPr="00820404" w:rsidRDefault="00624AA8" w:rsidP="00A925E1">
            <w:pPr>
              <w:spacing w:before="60" w:after="60"/>
              <w:jc w:val="center"/>
              <w:rPr>
                <w:rFonts w:cstheme="minorHAnsi"/>
              </w:rPr>
            </w:pPr>
            <w:hyperlink r:id="rId20" w:history="1">
              <w:r w:rsidR="00A925E1" w:rsidRPr="00CD3CBF">
                <w:rPr>
                  <w:rStyle w:val="Hyperlink"/>
                  <w:rFonts w:cstheme="minorHAnsi"/>
                </w:rPr>
                <w:t>1</w:t>
              </w:r>
              <w:r w:rsidR="00A925E1">
                <w:rPr>
                  <w:rStyle w:val="Hyperlink"/>
                  <w:rFonts w:cstheme="minorHAnsi"/>
                </w:rPr>
                <w:t>28</w:t>
              </w:r>
            </w:hyperlink>
          </w:p>
        </w:tc>
      </w:tr>
      <w:tr w:rsidR="00A925E1" w:rsidRPr="00AA70EA" w:rsidTr="00A925E1">
        <w:trPr>
          <w:cantSplit/>
        </w:trPr>
        <w:tc>
          <w:tcPr>
            <w:tcW w:w="8471" w:type="dxa"/>
            <w:tcBorders>
              <w:left w:val="single" w:sz="8" w:space="0" w:color="auto"/>
            </w:tcBorders>
          </w:tcPr>
          <w:p w:rsidR="00A925E1" w:rsidRPr="00AA70EA" w:rsidRDefault="00A925E1" w:rsidP="00A925E1">
            <w:pPr>
              <w:tabs>
                <w:tab w:val="left" w:leader="dot" w:pos="8222"/>
              </w:tabs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</w:pPr>
            <w:r w:rsidRPr="00AA70EA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 xml:space="preserve">Compte rendu de la huitième Séance plénière </w:t>
            </w:r>
            <w:r w:rsidRPr="00AA70EA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ab/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925E1" w:rsidRPr="00820404" w:rsidRDefault="00624AA8" w:rsidP="00A925E1">
            <w:pPr>
              <w:spacing w:before="60" w:after="60"/>
              <w:jc w:val="center"/>
              <w:rPr>
                <w:rFonts w:cstheme="minorHAnsi"/>
              </w:rPr>
            </w:pPr>
            <w:hyperlink r:id="rId21" w:history="1">
              <w:r w:rsidR="00A925E1" w:rsidRPr="00CD3CBF">
                <w:rPr>
                  <w:rStyle w:val="Hyperlink"/>
                  <w:rFonts w:cstheme="minorHAnsi"/>
                </w:rPr>
                <w:t>1</w:t>
              </w:r>
              <w:r w:rsidR="00A925E1">
                <w:rPr>
                  <w:rStyle w:val="Hyperlink"/>
                  <w:rFonts w:cstheme="minorHAnsi"/>
                </w:rPr>
                <w:t>30</w:t>
              </w:r>
            </w:hyperlink>
            <w:r>
              <w:rPr>
                <w:rStyle w:val="Hyperlink"/>
                <w:rFonts w:cstheme="minorHAnsi"/>
              </w:rPr>
              <w:t>(Rev.1)</w:t>
            </w:r>
          </w:p>
        </w:tc>
      </w:tr>
      <w:tr w:rsidR="00A925E1" w:rsidRPr="00AA70EA" w:rsidTr="00FC0CEE">
        <w:trPr>
          <w:cantSplit/>
        </w:trPr>
        <w:tc>
          <w:tcPr>
            <w:tcW w:w="8471" w:type="dxa"/>
            <w:tcBorders>
              <w:left w:val="single" w:sz="8" w:space="0" w:color="auto"/>
            </w:tcBorders>
          </w:tcPr>
          <w:p w:rsidR="00A925E1" w:rsidRPr="00AA70EA" w:rsidRDefault="00A925E1" w:rsidP="00A925E1">
            <w:pPr>
              <w:tabs>
                <w:tab w:val="left" w:leader="dot" w:pos="8222"/>
              </w:tabs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</w:pPr>
            <w:r w:rsidRPr="00AA70EA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 xml:space="preserve">Compte rendu de la neuvième Séance plénière </w:t>
            </w:r>
            <w:r w:rsidRPr="00AA70EA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ab/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A925E1" w:rsidRPr="00820404" w:rsidRDefault="00624AA8" w:rsidP="00A925E1">
            <w:pPr>
              <w:spacing w:before="60" w:after="60"/>
              <w:jc w:val="center"/>
              <w:rPr>
                <w:rFonts w:cstheme="minorHAnsi"/>
              </w:rPr>
            </w:pPr>
            <w:hyperlink r:id="rId22" w:history="1">
              <w:r w:rsidR="00A925E1" w:rsidRPr="00CD3CBF">
                <w:rPr>
                  <w:rStyle w:val="Hyperlink"/>
                  <w:rFonts w:cstheme="minorHAnsi"/>
                </w:rPr>
                <w:t>1</w:t>
              </w:r>
              <w:r w:rsidR="00A925E1">
                <w:rPr>
                  <w:rStyle w:val="Hyperlink"/>
                  <w:rFonts w:cstheme="minorHAnsi"/>
                </w:rPr>
                <w:t>31</w:t>
              </w:r>
            </w:hyperlink>
          </w:p>
        </w:tc>
      </w:tr>
      <w:tr w:rsidR="00A925E1" w:rsidRPr="00AA70EA" w:rsidTr="00FC0CEE">
        <w:trPr>
          <w:cantSplit/>
        </w:trPr>
        <w:tc>
          <w:tcPr>
            <w:tcW w:w="8471" w:type="dxa"/>
            <w:tcBorders>
              <w:left w:val="single" w:sz="8" w:space="0" w:color="auto"/>
              <w:bottom w:val="single" w:sz="4" w:space="0" w:color="auto"/>
            </w:tcBorders>
          </w:tcPr>
          <w:p w:rsidR="00A925E1" w:rsidRPr="00AA70EA" w:rsidRDefault="00A925E1" w:rsidP="00A925E1">
            <w:pPr>
              <w:tabs>
                <w:tab w:val="left" w:leader="dot" w:pos="8222"/>
              </w:tabs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>Compte rendu de la dixième et dernière Séance plénière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ab/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</w:tcPr>
          <w:p w:rsidR="00A925E1" w:rsidRPr="00820404" w:rsidRDefault="00624AA8" w:rsidP="00A925E1">
            <w:pPr>
              <w:spacing w:before="60" w:after="60"/>
              <w:jc w:val="center"/>
              <w:rPr>
                <w:rFonts w:cstheme="minorHAnsi"/>
              </w:rPr>
            </w:pPr>
            <w:hyperlink r:id="rId23" w:history="1">
              <w:r w:rsidR="00A925E1" w:rsidRPr="00CD3CBF">
                <w:rPr>
                  <w:rStyle w:val="Hyperlink"/>
                  <w:rFonts w:cstheme="minorHAnsi"/>
                </w:rPr>
                <w:t>1</w:t>
              </w:r>
              <w:r w:rsidR="00A925E1">
                <w:rPr>
                  <w:rStyle w:val="Hyperlink"/>
                  <w:rFonts w:cstheme="minorHAnsi"/>
                </w:rPr>
                <w:t>40</w:t>
              </w:r>
            </w:hyperlink>
          </w:p>
        </w:tc>
      </w:tr>
    </w:tbl>
    <w:p w:rsidR="00FC0CEE" w:rsidRPr="00AA70EA" w:rsidRDefault="00FC0CEE" w:rsidP="00FC0CEE">
      <w:pPr>
        <w:spacing w:before="0"/>
        <w:rPr>
          <w:rFonts w:asciiTheme="minorHAnsi" w:hAnsiTheme="minorHAnsi"/>
          <w:lang w:val="fr-CH"/>
        </w:rPr>
      </w:pPr>
      <w:r w:rsidRPr="00AA70EA">
        <w:rPr>
          <w:rFonts w:asciiTheme="minorHAnsi" w:hAnsiTheme="minorHAnsi"/>
          <w:lang w:val="fr-CH"/>
        </w:rPr>
        <w:br w:type="page"/>
      </w:r>
    </w:p>
    <w:p w:rsidR="00FC0CEE" w:rsidRPr="00AA70EA" w:rsidRDefault="00FC0CEE" w:rsidP="00FC0CEE">
      <w:pPr>
        <w:pStyle w:val="AnnexNo"/>
        <w:spacing w:before="120" w:after="160"/>
        <w:jc w:val="left"/>
        <w:rPr>
          <w:rFonts w:asciiTheme="minorHAnsi" w:hAnsiTheme="minorHAnsi"/>
          <w:b/>
          <w:bCs/>
          <w:caps w:val="0"/>
          <w:szCs w:val="28"/>
          <w:lang w:val="fr-CH"/>
        </w:rPr>
      </w:pPr>
      <w:r w:rsidRPr="00AA70EA">
        <w:rPr>
          <w:rFonts w:asciiTheme="minorHAnsi" w:hAnsiTheme="minorHAnsi"/>
          <w:b/>
          <w:bCs/>
          <w:caps w:val="0"/>
          <w:szCs w:val="28"/>
          <w:lang w:val="fr-CH"/>
        </w:rPr>
        <w:lastRenderedPageBreak/>
        <w:t xml:space="preserve">C. </w:t>
      </w:r>
      <w:r w:rsidRPr="00AA70EA">
        <w:rPr>
          <w:rFonts w:asciiTheme="minorHAnsi" w:hAnsiTheme="minorHAnsi"/>
          <w:b/>
          <w:bCs/>
          <w:caps w:val="0"/>
          <w:szCs w:val="28"/>
          <w:lang w:val="fr-CH"/>
        </w:rPr>
        <w:tab/>
        <w:t>Liste des documents</w:t>
      </w:r>
    </w:p>
    <w:tbl>
      <w:tblPr>
        <w:tblW w:w="102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6662"/>
        <w:gridCol w:w="1064"/>
      </w:tblGrid>
      <w:tr w:rsidR="00FC0CEE" w:rsidRPr="00AA70EA" w:rsidTr="00A925E1">
        <w:trPr>
          <w:tblHeader/>
        </w:trPr>
        <w:tc>
          <w:tcPr>
            <w:tcW w:w="1276" w:type="dxa"/>
            <w:shd w:val="pct12" w:color="auto" w:fill="auto"/>
            <w:noWrap/>
            <w:vAlign w:val="center"/>
          </w:tcPr>
          <w:p w:rsidR="00FC0CEE" w:rsidRPr="00AA70EA" w:rsidRDefault="00FC0CEE" w:rsidP="00A925E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zh-CN"/>
              </w:rPr>
              <w:t>Doc. No.</w:t>
            </w:r>
          </w:p>
        </w:tc>
        <w:tc>
          <w:tcPr>
            <w:tcW w:w="1276" w:type="dxa"/>
            <w:shd w:val="pct12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C0CEE" w:rsidRPr="00AA70EA" w:rsidRDefault="00FC0CEE" w:rsidP="00A925E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2"/>
                <w:szCs w:val="22"/>
                <w:lang w:val="en-US" w:eastAsia="zh-CN"/>
              </w:rPr>
              <w:t>Source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pct12" w:color="auto" w:fill="auto"/>
            <w:noWrap/>
            <w:vAlign w:val="center"/>
          </w:tcPr>
          <w:p w:rsidR="00FC0CEE" w:rsidRPr="00AA70EA" w:rsidRDefault="00FC0CEE" w:rsidP="00A925E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AA70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 w:eastAsia="zh-CN"/>
              </w:rPr>
              <w:t>Titre</w:t>
            </w:r>
            <w:proofErr w:type="spellEnd"/>
          </w:p>
        </w:tc>
        <w:tc>
          <w:tcPr>
            <w:tcW w:w="1064" w:type="dxa"/>
            <w:tcBorders>
              <w:bottom w:val="single" w:sz="4" w:space="0" w:color="auto"/>
            </w:tcBorders>
            <w:shd w:val="pct12" w:color="auto" w:fill="auto"/>
            <w:noWrap/>
            <w:vAlign w:val="center"/>
          </w:tcPr>
          <w:p w:rsidR="00FC0CEE" w:rsidRPr="00AA70EA" w:rsidRDefault="00FC0CEE" w:rsidP="00A925E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zh-CN"/>
              </w:rPr>
              <w:t>Attribution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24" w:history="1">
              <w:r w:rsidR="00A925E1" w:rsidRPr="00624AA8">
                <w:rPr>
                  <w:rStyle w:val="Hyperlink"/>
                  <w:rFonts w:cs="Calibri"/>
                  <w:sz w:val="22"/>
                  <w:szCs w:val="22"/>
                </w:rPr>
                <w:t>1</w:t>
              </w:r>
            </w:hyperlink>
            <w:r w:rsidR="00A925E1" w:rsidRPr="00624AA8">
              <w:rPr>
                <w:rStyle w:val="Hyperlink"/>
                <w:rFonts w:cs="Calibri"/>
                <w:sz w:val="22"/>
                <w:szCs w:val="22"/>
              </w:rPr>
              <w:t>(Rev.1)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A925E1" w:rsidRPr="00AA70EA" w:rsidRDefault="00A925E1" w:rsidP="00A925E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5E1" w:rsidRPr="00AA70EA" w:rsidRDefault="00A925E1" w:rsidP="00A925E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  <w:lang w:val="fr-CH" w:eastAsia="zh-CN"/>
              </w:rPr>
            </w:pPr>
            <w:r w:rsidRPr="001B241E">
              <w:rPr>
                <w:rFonts w:asciiTheme="minorHAnsi" w:hAnsiTheme="minorHAnsi"/>
                <w:color w:val="000000"/>
                <w:sz w:val="22"/>
                <w:szCs w:val="22"/>
              </w:rPr>
              <w:t>Ordre du jour de la Session 201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  <w:r w:rsidRPr="001B241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du Conseil de l'UIT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25E1" w:rsidRPr="003671DA" w:rsidRDefault="00A925E1" w:rsidP="00A925E1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25" w:history="1">
              <w:r w:rsidR="00A925E1" w:rsidRPr="00624AA8">
                <w:rPr>
                  <w:rStyle w:val="Hyperlink"/>
                  <w:rFonts w:cs="Calibri"/>
                  <w:sz w:val="22"/>
                  <w:szCs w:val="22"/>
                </w:rPr>
                <w:t>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BF431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5E1" w:rsidRPr="00C55D27" w:rsidRDefault="00A87341" w:rsidP="00A925E1">
            <w:pPr>
              <w:spacing w:before="60" w:after="60"/>
              <w:rPr>
                <w:snapToGrid w:val="0"/>
                <w:sz w:val="22"/>
                <w:szCs w:val="22"/>
              </w:rPr>
            </w:pPr>
            <w:r w:rsidRPr="00A87341">
              <w:rPr>
                <w:snapToGrid w:val="0"/>
                <w:sz w:val="22"/>
                <w:szCs w:val="22"/>
              </w:rPr>
              <w:t>Dates et durée des sessions de 2018, 2019 et 2020 du Conseil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Default="00A925E1" w:rsidP="00A925E1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26" w:history="1">
              <w:r w:rsidR="00A925E1" w:rsidRPr="00624AA8">
                <w:rPr>
                  <w:rStyle w:val="Hyperlink"/>
                  <w:rFonts w:cs="Calibri"/>
                  <w:sz w:val="22"/>
                  <w:szCs w:val="22"/>
                </w:rPr>
                <w:t>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BF431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5E1" w:rsidRPr="00AA70EA" w:rsidRDefault="00A87341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7341">
              <w:rPr>
                <w:rFonts w:asciiTheme="minorHAnsi" w:hAnsiTheme="minorHAnsi"/>
                <w:color w:val="000000"/>
                <w:sz w:val="22"/>
                <w:szCs w:val="22"/>
              </w:rPr>
              <w:t>Résolutions et Décisions du Conseil devenues caduques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Default="00A925E1" w:rsidP="00A925E1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27" w:history="1">
              <w:r w:rsidR="00A925E1" w:rsidRPr="00624AA8">
                <w:rPr>
                  <w:rStyle w:val="Hyperlink"/>
                  <w:rFonts w:cs="Calibri"/>
                  <w:sz w:val="22"/>
                  <w:szCs w:val="22"/>
                </w:rPr>
                <w:t>4(Rev.1)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BF431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5E1" w:rsidRPr="00AA70EA" w:rsidRDefault="00A87341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7341">
              <w:rPr>
                <w:rFonts w:asciiTheme="minorHAnsi" w:hAnsiTheme="minorHAnsi"/>
                <w:color w:val="000000"/>
                <w:sz w:val="22"/>
                <w:szCs w:val="22"/>
              </w:rPr>
              <w:t>Rapport de suivi sur les améliorations susceptibles d'être apportées à l'organisation de la Conférence de plénipotentiaires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925E1" w:rsidP="00A925E1">
            <w:pPr>
              <w:jc w:val="center"/>
            </w:pPr>
            <w:r w:rsidRPr="001F2018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28" w:history="1">
              <w:r w:rsidR="00A925E1" w:rsidRPr="00624AA8">
                <w:rPr>
                  <w:rStyle w:val="Hyperlink"/>
                  <w:rFonts w:cs="Calibri"/>
                  <w:sz w:val="22"/>
                  <w:szCs w:val="22"/>
                </w:rPr>
                <w:t>5</w:t>
              </w:r>
            </w:hyperlink>
          </w:p>
        </w:tc>
        <w:tc>
          <w:tcPr>
            <w:tcW w:w="1276" w:type="dxa"/>
            <w:tcBorders>
              <w:top w:val="nil"/>
            </w:tcBorders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BF431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5E1" w:rsidRPr="00A87341" w:rsidRDefault="00A87341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7341">
              <w:rPr>
                <w:rFonts w:asciiTheme="minorHAnsi" w:hAnsiTheme="minorHAnsi"/>
                <w:color w:val="000000"/>
                <w:sz w:val="22"/>
                <w:szCs w:val="22"/>
              </w:rPr>
              <w:t>Travaux préparatoires en vue de la Conférence de plénipotentiaires de 2018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BE4844" w:rsidP="00A925E1">
            <w:pPr>
              <w:jc w:val="center"/>
            </w:pPr>
            <w:r w:rsidRPr="001F2018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29" w:history="1">
              <w:r w:rsidR="00A925E1" w:rsidRPr="00624AA8">
                <w:rPr>
                  <w:rStyle w:val="Hyperlink"/>
                  <w:rFonts w:cs="Calibri"/>
                  <w:sz w:val="22"/>
                  <w:szCs w:val="22"/>
                </w:rPr>
                <w:t>6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BF431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5E1" w:rsidRPr="00AA70EA" w:rsidRDefault="00A87341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7341">
              <w:rPr>
                <w:rFonts w:asciiTheme="minorHAnsi" w:hAnsiTheme="minorHAnsi"/>
                <w:color w:val="000000"/>
                <w:sz w:val="22"/>
                <w:szCs w:val="22"/>
              </w:rPr>
              <w:t>Activités de l'UIT relatives à la Résolution 70 (Rév. Busan, 2014)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925E1" w:rsidP="00A925E1">
            <w:pPr>
              <w:jc w:val="center"/>
            </w:pPr>
            <w:r w:rsidRPr="001F2018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30" w:history="1">
              <w:r w:rsidR="00A925E1" w:rsidRPr="00624AA8">
                <w:rPr>
                  <w:rStyle w:val="Hyperlink"/>
                  <w:rFonts w:cs="Calibri"/>
                  <w:sz w:val="22"/>
                  <w:szCs w:val="22"/>
                </w:rPr>
                <w:t>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BF431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5E1" w:rsidRPr="00AA70EA" w:rsidRDefault="008F2DF9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Rapport sur l'avancement du projet de locaux du siège de l'Union - Projet Varembé </w:t>
            </w:r>
            <w:proofErr w:type="gramStart"/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2:</w:t>
            </w:r>
            <w:proofErr w:type="gramEnd"/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situation et spécifications détaillées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925E1" w:rsidP="00A925E1">
            <w:pPr>
              <w:jc w:val="center"/>
            </w:pPr>
            <w:r w:rsidRPr="001F2018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31" w:history="1">
              <w:r w:rsidR="00A925E1" w:rsidRPr="00624AA8">
                <w:rPr>
                  <w:rStyle w:val="Hyperlink"/>
                  <w:rFonts w:cs="Calibri"/>
                  <w:sz w:val="22"/>
                  <w:szCs w:val="22"/>
                </w:rPr>
                <w:t>8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Pr="00A87341" w:rsidRDefault="00A87341" w:rsidP="00A87341">
            <w:pPr>
              <w:jc w:val="center"/>
              <w:rPr>
                <w:lang w:val="fr-CH"/>
              </w:rPr>
            </w:pPr>
            <w:r w:rsidRPr="00A87341"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>Prés.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 xml:space="preserve"> GTC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5E1" w:rsidRPr="00AA70EA" w:rsidRDefault="008F2DF9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Rapport sur les résultats des activités du GTC-SMSI depuis la session de 2016 du Conseil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925E1" w:rsidP="00A925E1">
            <w:pPr>
              <w:jc w:val="center"/>
            </w:pPr>
            <w:r w:rsidRPr="001F2018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32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BF431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Examen annuel des produits et des charges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33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10+Add.1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BF431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Projet de Budget de l'Union pour 2018-2019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34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11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BF431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Arriérés et comptes spéciaux d'arriérés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35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12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Pr="00A87341" w:rsidRDefault="00BE4844" w:rsidP="00BE4844">
            <w:pPr>
              <w:jc w:val="center"/>
              <w:rPr>
                <w:lang w:val="fr-CH"/>
              </w:rPr>
            </w:pPr>
            <w:r w:rsidRPr="00A87341"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>Prés.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 xml:space="preserve"> GTC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625D2D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Rapport du Groupe de travail du Conseil sur l'utilisation des langues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7D59CA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36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13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BF431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110ème anniversaire du Règlement des radiocommunications de l'UIT (1906-2016)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7D59CA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37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14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BF431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Amélioration de la gestion et du suivi de la contribution des Membres de secteur, des Associés et des Établissements universitaires aux dépenses de l'UIT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38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15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Pr="00A87341" w:rsidRDefault="00BE4844" w:rsidP="00BE4844">
            <w:pPr>
              <w:jc w:val="center"/>
              <w:rPr>
                <w:lang w:val="fr-CH"/>
              </w:rPr>
            </w:pPr>
            <w:r w:rsidRPr="00A87341"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>Prés.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 xml:space="preserve"> GTC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Rapport du Président du Groupe de travail du Conseil sur la protection en ligne des enfants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7D59CA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39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16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BF431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Recouvrement des coûts pour le traitement des fiches de notification des réseaux à satellite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40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17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BF431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Journée mondiale des télécommunications et de la société de l'information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7D59CA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41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18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BF431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Activités de l'UIT relatives au renforcement du rôle de l'Union dans l'instauration de la confiance et de la sécurité dans l'utilisation des technologies de l'information et de la communication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7D59CA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42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19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AA70EA" w:rsidRDefault="00BE4844" w:rsidP="00BE48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Rapport sur les manifestations ITU TELECOM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7D59CA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43" w:history="1">
              <w:r w:rsidR="00A925E1" w:rsidRPr="00624AA8">
                <w:rPr>
                  <w:rStyle w:val="Hyperlink"/>
                  <w:rFonts w:cs="Calibri"/>
                  <w:sz w:val="22"/>
                  <w:szCs w:val="22"/>
                </w:rPr>
                <w:t>20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A925E1" w:rsidRPr="00AA70EA" w:rsidRDefault="00A925E1" w:rsidP="00A925E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5E1" w:rsidRPr="00AA70EA" w:rsidRDefault="008F2DF9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Stratégie de gestion de l'information et des technologies de l'information pour le secrétariat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BE4844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44" w:history="1">
              <w:r w:rsidR="00A925E1" w:rsidRPr="00624AA8">
                <w:rPr>
                  <w:rStyle w:val="Hyperlink"/>
                  <w:rFonts w:cs="Calibri"/>
                  <w:sz w:val="22"/>
                  <w:szCs w:val="22"/>
                </w:rPr>
                <w:t>21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A925E1" w:rsidRPr="00AA70EA" w:rsidRDefault="00A925E1" w:rsidP="00A925E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5E1" w:rsidRPr="00AA70EA" w:rsidRDefault="008F2DF9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Vente des publications de l'UIT et accès en ligne gratuit à ces publications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925E1" w:rsidP="00A925E1">
            <w:pPr>
              <w:jc w:val="center"/>
            </w:pPr>
            <w:r w:rsidRPr="001F2018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45" w:history="1">
              <w:r w:rsidR="00A925E1" w:rsidRPr="00624AA8">
                <w:rPr>
                  <w:rStyle w:val="Hyperlink"/>
                  <w:rFonts w:cs="Calibri"/>
                  <w:sz w:val="22"/>
                  <w:szCs w:val="22"/>
                </w:rPr>
                <w:t>22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A925E1" w:rsidRPr="00AA70EA" w:rsidRDefault="00A925E1" w:rsidP="00A925E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5E1" w:rsidRPr="00AA70EA" w:rsidRDefault="008F2DF9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Sixième rapport annuel du Comité consultatif indépendant pour les questions de gestion (CCIG)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BE4844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46" w:history="1">
              <w:r w:rsidR="00A925E1" w:rsidRPr="00624AA8">
                <w:rPr>
                  <w:rStyle w:val="Hyperlink"/>
                  <w:rFonts w:cs="Calibri"/>
                  <w:sz w:val="22"/>
                  <w:szCs w:val="22"/>
                </w:rPr>
                <w:t>23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A925E1" w:rsidRPr="00AA70EA" w:rsidRDefault="00A925E1" w:rsidP="00A925E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5E1" w:rsidRPr="00AA70EA" w:rsidRDefault="008F2DF9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Faciliter l'avènement de l'Internet des objets dans la perspective d'un monde global interconnecté (</w:t>
            </w:r>
            <w:proofErr w:type="spellStart"/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Rés</w:t>
            </w:r>
            <w:proofErr w:type="spellEnd"/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. 197)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925E1" w:rsidP="00A925E1">
            <w:pPr>
              <w:jc w:val="center"/>
            </w:pPr>
            <w:r w:rsidRPr="001F2018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47" w:history="1">
              <w:r w:rsidR="00A925E1" w:rsidRPr="00624AA8">
                <w:rPr>
                  <w:rStyle w:val="Hyperlink"/>
                  <w:rFonts w:cs="Calibri"/>
                  <w:sz w:val="22"/>
                  <w:szCs w:val="22"/>
                </w:rPr>
                <w:t>24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A925E1" w:rsidRPr="00AA70EA" w:rsidRDefault="00A925E1" w:rsidP="00A925E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5E1" w:rsidRPr="00AA70EA" w:rsidRDefault="008F2DF9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Programme sur la conformité et l'interopérabilité - rapport d'activité et plan d'action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925E1" w:rsidP="00A925E1">
            <w:pPr>
              <w:jc w:val="center"/>
            </w:pPr>
            <w:r w:rsidRPr="001F2018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48" w:history="1">
              <w:r w:rsidR="00A925E1" w:rsidRPr="00624AA8">
                <w:rPr>
                  <w:rStyle w:val="Hyperlink"/>
                  <w:rFonts w:cs="Calibri"/>
                  <w:sz w:val="22"/>
                  <w:szCs w:val="22"/>
                </w:rPr>
                <w:t>25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A925E1" w:rsidRPr="00AA70EA" w:rsidRDefault="00A925E1" w:rsidP="00A925E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5E1" w:rsidRPr="00AA70EA" w:rsidRDefault="008F2DF9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Renforcement de la présence régionale (</w:t>
            </w:r>
            <w:proofErr w:type="spellStart"/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Rés</w:t>
            </w:r>
            <w:proofErr w:type="spellEnd"/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. 25)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925E1" w:rsidP="00A925E1">
            <w:pPr>
              <w:jc w:val="center"/>
            </w:pPr>
            <w:r w:rsidRPr="001F2018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49" w:history="1">
              <w:r w:rsidR="00A925E1" w:rsidRPr="00624AA8">
                <w:rPr>
                  <w:rStyle w:val="Hyperlink"/>
                  <w:rFonts w:cs="Calibri"/>
                  <w:sz w:val="22"/>
                  <w:szCs w:val="22"/>
                </w:rPr>
                <w:t>26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A925E1" w:rsidRPr="00AA70EA" w:rsidRDefault="00A87341" w:rsidP="00325EB3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87341"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>Prés.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 xml:space="preserve"> </w:t>
            </w:r>
            <w:r w:rsidR="00325EB3"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>EG-RTI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5E1" w:rsidRPr="00AA70EA" w:rsidRDefault="008F2DF9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Rapport de la première réunion du Groupe d'experts sur le Règlement des Télécommunications Internationales (EG-RTI)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925E1" w:rsidP="00A925E1">
            <w:pPr>
              <w:jc w:val="center"/>
            </w:pPr>
            <w:r w:rsidRPr="001F2018">
              <w:rPr>
                <w:color w:val="000000"/>
                <w:sz w:val="22"/>
                <w:szCs w:val="22"/>
              </w:rPr>
              <w:t>PL</w:t>
            </w:r>
          </w:p>
        </w:tc>
      </w:tr>
      <w:tr w:rsidR="00FC0CEE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FC0CEE" w:rsidRPr="00624AA8" w:rsidRDefault="00624AA8" w:rsidP="00A925E1">
            <w:pPr>
              <w:spacing w:before="20" w:after="20"/>
              <w:jc w:val="center"/>
              <w:rPr>
                <w:color w:val="000000"/>
                <w:sz w:val="22"/>
                <w:szCs w:val="22"/>
              </w:rPr>
            </w:pPr>
            <w:hyperlink r:id="rId50" w:history="1">
              <w:r w:rsidR="00A925E1" w:rsidRPr="00624AA8">
                <w:rPr>
                  <w:rStyle w:val="Hyperlink"/>
                  <w:rFonts w:cs="Calibri"/>
                  <w:sz w:val="22"/>
                  <w:szCs w:val="22"/>
                </w:rPr>
                <w:t>27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FC0CEE" w:rsidRPr="00AA70EA" w:rsidRDefault="00FC0CEE" w:rsidP="00A925E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342C"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CEE" w:rsidRPr="00AA70EA" w:rsidRDefault="008F2DF9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Conférence mondiale des radiocommunications (CMR-19)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CEE" w:rsidRDefault="00FC0CEE" w:rsidP="00A925E1">
            <w:pPr>
              <w:jc w:val="center"/>
            </w:pPr>
            <w:r w:rsidRPr="001F2018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51" w:history="1">
              <w:r w:rsidR="00A925E1" w:rsidRPr="00624AA8">
                <w:rPr>
                  <w:rStyle w:val="Hyperlink"/>
                  <w:rFonts w:cs="Calibri"/>
                  <w:sz w:val="22"/>
                  <w:szCs w:val="22"/>
                </w:rPr>
                <w:t>28(Rev.1)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A925E1" w:rsidRPr="00AA70EA" w:rsidRDefault="00A925E1" w:rsidP="00A925E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5E1" w:rsidRPr="00AA70EA" w:rsidRDefault="008F2DF9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Projet de plan opérationnel quadriennal glissant du Secteur des radiocommunications pour la période 2018-2021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925E1" w:rsidP="00A925E1">
            <w:pPr>
              <w:jc w:val="center"/>
            </w:pPr>
            <w:r w:rsidRPr="00732BB7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52" w:history="1">
              <w:r w:rsidR="00A925E1" w:rsidRPr="00624AA8">
                <w:rPr>
                  <w:rStyle w:val="Hyperlink"/>
                  <w:rFonts w:cs="Calibri"/>
                  <w:sz w:val="22"/>
                  <w:szCs w:val="22"/>
                </w:rPr>
                <w:t>29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A925E1" w:rsidRPr="00AA70EA" w:rsidRDefault="00A925E1" w:rsidP="00A925E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5E1" w:rsidRPr="00AA70EA" w:rsidRDefault="008F2DF9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Projet de plan opérationnel quadriennal glissant du Secteur de la normalisation des télécommunications pour la période 2018-2021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925E1" w:rsidP="00A925E1">
            <w:pPr>
              <w:jc w:val="center"/>
            </w:pPr>
            <w:r w:rsidRPr="00732BB7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53" w:history="1">
              <w:r w:rsidR="00A925E1" w:rsidRPr="00624AA8">
                <w:rPr>
                  <w:rStyle w:val="Hyperlink"/>
                  <w:rFonts w:cs="Calibri"/>
                  <w:sz w:val="22"/>
                  <w:szCs w:val="22"/>
                </w:rPr>
                <w:t>30(Rev.1)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A925E1" w:rsidRPr="0026342C" w:rsidRDefault="00A925E1" w:rsidP="00A925E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</w:pPr>
            <w:r w:rsidRPr="0026342C"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5E1" w:rsidRPr="00AA70EA" w:rsidRDefault="00315364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Projet de </w:t>
            </w:r>
            <w:r w:rsidR="008F2DF9"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Plan opérationnel quadriennal glissant du </w:t>
            </w:r>
            <w:r w:rsidR="005232DB" w:rsidRPr="005232DB">
              <w:rPr>
                <w:rFonts w:asciiTheme="minorHAnsi" w:hAnsiTheme="minorHAnsi"/>
                <w:color w:val="000000"/>
                <w:sz w:val="22"/>
                <w:szCs w:val="22"/>
              </w:rPr>
              <w:t>Secteur du développement des télécommunications</w:t>
            </w:r>
            <w:r w:rsidR="008F2DF9"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pour la période 2018-2021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925E1" w:rsidP="00A925E1">
            <w:pPr>
              <w:jc w:val="center"/>
            </w:pPr>
            <w:r w:rsidRPr="00732BB7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54" w:history="1">
              <w:r w:rsidR="00A925E1" w:rsidRPr="00624AA8">
                <w:rPr>
                  <w:rStyle w:val="Hyperlink"/>
                  <w:rFonts w:cs="Calibri"/>
                  <w:sz w:val="22"/>
                  <w:szCs w:val="22"/>
                </w:rPr>
                <w:t>31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A925E1" w:rsidRPr="00AA70EA" w:rsidRDefault="00A925E1" w:rsidP="00A925E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5E1" w:rsidRPr="00AA70EA" w:rsidRDefault="00315364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Projet </w:t>
            </w:r>
            <w:r w:rsidR="008F2DF9"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Plan opérationnel quadriennal glissant du Secrétariat général pour la période 2018-2021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925E1" w:rsidP="00A925E1">
            <w:pPr>
              <w:jc w:val="center"/>
            </w:pPr>
            <w:r w:rsidRPr="00732BB7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55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32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AA70EA" w:rsidRDefault="00BE4844" w:rsidP="00BE48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Projets de Plan opérationnel quadriennal glissant de l'UIT-R, de l'UIT-T, de l'UIT-D et du Secrétariat général pour la période 2018-2021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1F6C03">
              <w:t>PL</w:t>
            </w:r>
          </w:p>
        </w:tc>
      </w:tr>
      <w:tr w:rsidR="00BE4844" w:rsidRPr="00AA70EA" w:rsidTr="00A925E1">
        <w:trPr>
          <w:cantSplit/>
          <w:trHeight w:val="70"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56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33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26342C" w:rsidRDefault="00BE4844" w:rsidP="00BE48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</w:pPr>
            <w:r w:rsidRPr="0026342C"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Activités de l'UIT relatives à </w:t>
            </w:r>
            <w:proofErr w:type="gramStart"/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>l'Internet:</w:t>
            </w:r>
            <w:proofErr w:type="gramEnd"/>
            <w:r w:rsidRPr="008F2D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Résolutions 101, 102, 133 et 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1F6C03">
              <w:t>PL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57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34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AA70EA" w:rsidRDefault="00BE4844" w:rsidP="00BE48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4781">
              <w:rPr>
                <w:rFonts w:asciiTheme="minorHAnsi" w:hAnsiTheme="minorHAnsi"/>
                <w:color w:val="000000"/>
                <w:sz w:val="22"/>
                <w:szCs w:val="22"/>
              </w:rPr>
              <w:t>Fonds pour le développement des Technologies de l'information et de la communication (FDTIC)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58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35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4E76F6" w:rsidRDefault="00BE4844" w:rsidP="00BE48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</w:pPr>
            <w:r w:rsidRPr="004E76F6"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6C0A1B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478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Rapport sur la mise en </w:t>
            </w:r>
            <w:proofErr w:type="spellStart"/>
            <w:r w:rsidRPr="00084781">
              <w:rPr>
                <w:rFonts w:asciiTheme="minorHAnsi" w:hAnsiTheme="minorHAnsi"/>
                <w:color w:val="000000"/>
                <w:sz w:val="22"/>
                <w:szCs w:val="22"/>
              </w:rPr>
              <w:t>oeuvre</w:t>
            </w:r>
            <w:proofErr w:type="spellEnd"/>
            <w:r w:rsidRPr="0008478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du plan stratégique et sur les activités de l'Union (Rapport d'activité annuel de l'UIT)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1F6C03">
              <w:t>PL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59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36(Rev.1)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AA70EA" w:rsidRDefault="00BE4844" w:rsidP="00BE48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6C0A1B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4781">
              <w:rPr>
                <w:rFonts w:asciiTheme="minorHAnsi" w:hAnsiTheme="minorHAnsi"/>
                <w:color w:val="000000"/>
                <w:sz w:val="22"/>
                <w:szCs w:val="22"/>
              </w:rPr>
              <w:t>Rôle de l'UIT en tant qu'Autorité de surveillance du système international d'inscription pour les biens spatiaux, conformément au Protocole portant sur les biens spatiaux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1F6C03">
              <w:t>PL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60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37(Rev.2)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762B4E" w:rsidRDefault="00BE4844" w:rsidP="00BE48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762B4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762B4E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4781">
              <w:rPr>
                <w:rFonts w:asciiTheme="minorHAnsi" w:hAnsiTheme="minorHAnsi"/>
                <w:color w:val="000000"/>
                <w:sz w:val="22"/>
                <w:szCs w:val="22"/>
              </w:rPr>
              <w:t>Calendrier des conférences, assemblées et réunions futures de l'Union pour la période 2017-2020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1F6C03">
              <w:t>PL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61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38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AA70EA" w:rsidRDefault="00BE4844" w:rsidP="00BE48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70EA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478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Rapport sur la mise en </w:t>
            </w:r>
            <w:proofErr w:type="spellStart"/>
            <w:r w:rsidRPr="00084781">
              <w:rPr>
                <w:rFonts w:asciiTheme="minorHAnsi" w:hAnsiTheme="minorHAnsi"/>
                <w:color w:val="000000"/>
                <w:sz w:val="22"/>
                <w:szCs w:val="22"/>
              </w:rPr>
              <w:t>oeuvre</w:t>
            </w:r>
            <w:proofErr w:type="spellEnd"/>
            <w:r w:rsidRPr="0008478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 la Résolution 191 (Busan, 2014) "Stratégie de coordination des efforts entre les trois Secteurs de l'Union"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62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39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AA70EA" w:rsidRDefault="00BE4844" w:rsidP="00BE48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478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Feuille de route pour la mise en </w:t>
            </w:r>
            <w:proofErr w:type="spellStart"/>
            <w:r w:rsidRPr="00084781">
              <w:rPr>
                <w:rFonts w:asciiTheme="minorHAnsi" w:hAnsiTheme="minorHAnsi"/>
                <w:color w:val="000000"/>
                <w:sz w:val="22"/>
                <w:szCs w:val="22"/>
              </w:rPr>
              <w:t>oeuvre</w:t>
            </w:r>
            <w:proofErr w:type="spellEnd"/>
            <w:r w:rsidRPr="0008478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du programme </w:t>
            </w:r>
            <w:proofErr w:type="spellStart"/>
            <w:r w:rsidRPr="00084781">
              <w:rPr>
                <w:rFonts w:asciiTheme="minorHAnsi" w:hAnsiTheme="minorHAnsi"/>
                <w:color w:val="000000"/>
                <w:sz w:val="22"/>
                <w:szCs w:val="22"/>
              </w:rPr>
              <w:t>Connect</w:t>
            </w:r>
            <w:proofErr w:type="spellEnd"/>
            <w:r w:rsidRPr="0008478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2020 et progrès réalisés à ce jour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1F6C03">
              <w:t>PL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63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40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AA70EA" w:rsidRDefault="00BE4844" w:rsidP="00BE48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4781">
              <w:rPr>
                <w:rFonts w:asciiTheme="minorHAnsi" w:hAnsiTheme="minorHAnsi"/>
                <w:color w:val="000000"/>
                <w:sz w:val="22"/>
                <w:szCs w:val="22"/>
              </w:rPr>
              <w:t>Vérification extérieure des comptes de l'Union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64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41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AA70EA" w:rsidRDefault="00BE4844" w:rsidP="00BE48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0B5DC3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2"/>
                <w:sz w:val="22"/>
                <w:szCs w:val="22"/>
              </w:rPr>
              <w:t>Vérification extérieure des compt</w:t>
            </w:r>
            <w:r w:rsidRPr="004362A9">
              <w:rPr>
                <w:rFonts w:asciiTheme="minorHAnsi" w:hAnsiTheme="minorHAnsi"/>
                <w:color w:val="000000"/>
                <w:spacing w:val="-2"/>
                <w:sz w:val="22"/>
                <w:szCs w:val="22"/>
              </w:rPr>
              <w:t>es de l'Union - ITU Telecom World 2016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65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42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AA70EA" w:rsidRDefault="00BE4844" w:rsidP="00BE48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26342C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>Rapport de gestion financière pour l'exercice annuel 2016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66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43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AA70EA" w:rsidRDefault="00BE4844" w:rsidP="00BE48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Propositions visant à augmenter les recettes provenant des Ressources internationales de numérotage (</w:t>
            </w:r>
            <w:proofErr w:type="spellStart"/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INRs</w:t>
            </w:r>
            <w:proofErr w:type="spellEnd"/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67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44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AA70EA" w:rsidRDefault="00BE4844" w:rsidP="00BE48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Rapport de l'Auditeur interne sur les activités d'Audit interne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68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45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AA70EA" w:rsidRDefault="00BE4844" w:rsidP="00BE48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Mesures d'efficacité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69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46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AA70EA" w:rsidRDefault="00BE4844" w:rsidP="00BE48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Passif de l'assurance maladie après la cessation de service (ASHI)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70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47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AA70EA" w:rsidRDefault="00BE4844" w:rsidP="00BE484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A70E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Rapport exhaustif décrivant de manière détaillée les activités menées, les mesures adoptées et la collaboration instaurée par l'Union dans le cadre de la mise en </w:t>
            </w:r>
            <w:proofErr w:type="spellStart"/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oeuvre</w:t>
            </w:r>
            <w:proofErr w:type="spellEnd"/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des résultats du SMSI et du programme de développement durable à l'horizon 2030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A135B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8734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71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48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347B7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4362A9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Mémorandums d'accord ayant des incidences financières et/ou stratégiques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8734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72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49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347B7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Mise en </w:t>
            </w:r>
            <w:proofErr w:type="spellStart"/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oeuvre</w:t>
            </w:r>
            <w:proofErr w:type="spellEnd"/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et état d'avancement de la mise en </w:t>
            </w:r>
            <w:proofErr w:type="spellStart"/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oeuvre</w:t>
            </w:r>
            <w:proofErr w:type="spellEnd"/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des recommandations formulées par le CCI dans le rapport intitulé "Examen de la gestion et de l'administration de l'UIT"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A135B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8734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73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50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A87341"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>Prés.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 xml:space="preserve"> GTC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Rapport du Président du Groupe de travail du Conseil sur les ressources financières et les ressources humaines (GTC-FHR)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8734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74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51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A87341"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>Prés.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 xml:space="preserve"> GTC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Rapport du Président du Groupe de travail du Conseil sur les questions de politiques publiques internationales relatives à l'Internet (GTC-Internet)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A135B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8734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75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52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347B7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Rapport sur le Colloque mondial sur la normalisation (GSS-16) et sur l'Assemblée mondiale de normalisation des télécommunications (AMNT-16)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A135B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76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53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347B7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Rapport d'activité sur la mise en </w:t>
            </w:r>
            <w:proofErr w:type="spellStart"/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oeuvre</w:t>
            </w:r>
            <w:proofErr w:type="spellEnd"/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du Plan stratégique pour les ressources humaines et de la Résolution 48 (Rév. Busan, 2014)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BF7880"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8734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77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54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347B7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Modifications des conditions d'emploi dans le cadre du régime commun des Nations Unies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BF7880"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8734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78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55(Rev.2)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347B7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Liste des candidats aux postes de Présidents et de Vice-Présidents des GTC et du GE-RTI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BF7880"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8734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79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56(Rev.2)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347B7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Rapport du directeur du BDT sur la préparation de la Conférence mondiale de développement des télécommunications de 2017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A135B6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8734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80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57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347B7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Montant préliminaire de l'unité contributive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E0474E"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81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58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Renouvellement du mandat du vérificateur extérieur des comptes (Corte dei Conti) pour une période de deux ans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E0474E"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82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59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98101E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Forum mondial des politiques de télécommunication/TIC (FMPT)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5F0F08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83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60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98101E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Messagerie TIES - Situation actuelle et mesures à prendre 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634D7B"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84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61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AC6895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Proposition de modification de la Décision 482 du </w:t>
            </w:r>
            <w:proofErr w:type="gramStart"/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Conseil:</w:t>
            </w:r>
            <w:proofErr w:type="gramEnd"/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"Mise en </w:t>
            </w:r>
            <w:proofErr w:type="spellStart"/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oeuvre</w:t>
            </w:r>
            <w:proofErr w:type="spellEnd"/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du recouvrement des coûts pour le traitement des fiches de notification des réseaux à satellite"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634D7B"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85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62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AC6895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Participation provisoire des entités s'occupant de questions de télécommunication aux activités de l'UIT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634D7B"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86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63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AC6895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Sécurité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634D7B"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87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64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AC6895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Cadre de responsabilis</w:t>
            </w: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ation et de transparence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634D7B"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hyperlink r:id="rId88" w:history="1">
              <w:r w:rsidR="00BE4844" w:rsidRPr="00624AA8">
                <w:rPr>
                  <w:rStyle w:val="Hyperlink"/>
                  <w:rFonts w:cs="Calibri"/>
                  <w:sz w:val="22"/>
                  <w:szCs w:val="22"/>
                </w:rPr>
                <w:t>65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AC6895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Accord de coopération entre l'UIT et INTERPOL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5F0F08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89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66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AC6895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Mise en </w:t>
            </w:r>
            <w:proofErr w:type="spellStart"/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oeuvre</w:t>
            </w:r>
            <w:proofErr w:type="spellEnd"/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 la politique de l'UIT en matière d'accès à l'information/aux documents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4B49D9"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90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67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AC6895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Améliorer la stabilité et la prévisibilité des bases financières de l'Union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4B49D9"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91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68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AC6895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362A9">
              <w:rPr>
                <w:rFonts w:asciiTheme="minorHAnsi" w:hAnsiTheme="minorHAnsi"/>
                <w:color w:val="000000"/>
                <w:sz w:val="22"/>
                <w:szCs w:val="22"/>
              </w:rPr>
              <w:t>Services financiers numériques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5F0F08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92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69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FD28A5" w:rsidP="00BE4844">
            <w:pPr>
              <w:jc w:val="center"/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05D9E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18"/>
              </w:rPr>
            </w:pPr>
            <w:r w:rsidRPr="00A05D9E">
              <w:rPr>
                <w:i/>
                <w:iCs/>
                <w:color w:val="000000"/>
                <w:sz w:val="22"/>
                <w:szCs w:val="18"/>
              </w:rPr>
              <w:t>Non attribué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FD28A5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93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70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B3424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F3F">
              <w:rPr>
                <w:rFonts w:asciiTheme="minorHAnsi" w:hAnsiTheme="minorHAnsi"/>
                <w:color w:val="000000"/>
                <w:sz w:val="22"/>
                <w:szCs w:val="22"/>
              </w:rPr>
              <w:t>Vote électronique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5F0F08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94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71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B3424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F3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Examen de la politique de l'UIT relative à l'égalité hommes/femmes et à l'intégration du principe de l'égalité hommes/femmes et plan de mise en </w:t>
            </w:r>
            <w:proofErr w:type="spellStart"/>
            <w:r w:rsidRPr="00161F3F">
              <w:rPr>
                <w:rFonts w:asciiTheme="minorHAnsi" w:hAnsiTheme="minorHAnsi"/>
                <w:color w:val="000000"/>
                <w:sz w:val="22"/>
                <w:szCs w:val="22"/>
              </w:rPr>
              <w:t>oeuvre</w:t>
            </w:r>
            <w:proofErr w:type="spellEnd"/>
            <w:r w:rsidRPr="00161F3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proposé pour 2017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5F0F08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8734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87341" w:rsidRPr="00624AA8" w:rsidRDefault="00624AA8" w:rsidP="00A87341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95" w:history="1">
              <w:r w:rsidR="00A87341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72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87341" w:rsidRDefault="00A87341" w:rsidP="00A87341">
            <w:pPr>
              <w:jc w:val="center"/>
            </w:pPr>
            <w:r w:rsidRPr="00B3424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341" w:rsidRPr="00D51722" w:rsidRDefault="00161F3F" w:rsidP="00A8734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</w:pPr>
            <w:r w:rsidRPr="00161F3F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>Efficacité des groupes régionaux pour réduire l'écart en matière de normalisation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341" w:rsidRDefault="00A87341" w:rsidP="00A87341">
            <w:pPr>
              <w:jc w:val="center"/>
            </w:pPr>
            <w:r w:rsidRPr="00D904E0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8734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96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73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B3424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F3F">
              <w:rPr>
                <w:rFonts w:asciiTheme="minorHAnsi" w:hAnsiTheme="minorHAnsi"/>
                <w:color w:val="000000"/>
                <w:sz w:val="22"/>
                <w:szCs w:val="22"/>
              </w:rPr>
              <w:t>Pr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  <w:r w:rsidRPr="00161F3F">
              <w:rPr>
                <w:rFonts w:asciiTheme="minorHAnsi" w:hAnsiTheme="minorHAnsi"/>
                <w:color w:val="000000"/>
                <w:sz w:val="22"/>
                <w:szCs w:val="22"/>
              </w:rPr>
              <w:t>jet de déclaration de l'UIT relative à la propension au risque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C87F3A"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8734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97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74</w:t>
              </w:r>
            </w:hyperlink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:rsidR="00BE4844" w:rsidRDefault="00BE4844" w:rsidP="00BE4844">
            <w:pPr>
              <w:jc w:val="center"/>
            </w:pPr>
            <w:r w:rsidRPr="00B3424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F3F">
              <w:rPr>
                <w:rFonts w:asciiTheme="minorHAnsi" w:hAnsiTheme="minorHAnsi"/>
                <w:color w:val="000000"/>
                <w:sz w:val="22"/>
                <w:szCs w:val="22"/>
              </w:rPr>
              <w:t>Projet de politique de l'UIT en matière de gestion des risques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C87F3A"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8734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98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75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B3424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F3F">
              <w:rPr>
                <w:rFonts w:asciiTheme="minorHAnsi" w:hAnsiTheme="minorHAnsi"/>
                <w:color w:val="000000"/>
                <w:sz w:val="22"/>
                <w:szCs w:val="22"/>
              </w:rPr>
              <w:t>Elaboration du plan stratégique et du plan financier de l'UIT pour la période 2020-2023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CC460A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99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76(Rev.1)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FA6DD7" w:rsidRDefault="00181AC5" w:rsidP="00214BF1">
            <w:pPr>
              <w:spacing w:before="0"/>
              <w:jc w:val="center"/>
              <w:rPr>
                <w:sz w:val="20"/>
                <w:szCs w:val="16"/>
                <w:lang w:val="es-ES"/>
              </w:rPr>
            </w:pPr>
            <w:r w:rsidRPr="00FA6DD7">
              <w:rPr>
                <w:sz w:val="20"/>
                <w:szCs w:val="16"/>
                <w:lang w:val="es-ES"/>
              </w:rPr>
              <w:t>BUL, CZE, LTU, HOL, POL, POR, ROU, E, SUI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A05D9E" w:rsidP="00A05D9E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 la République de Bulgarie, la République Tchèque, la République de </w:t>
            </w:r>
            <w:r w:rsidR="000A5B5B">
              <w:rPr>
                <w:rFonts w:asciiTheme="minorHAnsi" w:hAnsiTheme="minorHAnsi"/>
                <w:color w:val="000000"/>
                <w:sz w:val="22"/>
                <w:szCs w:val="22"/>
              </w:rPr>
              <w:t>Lituanie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le Royaume des Pays-Bas, la République de Pologne, le Portugal, la Roumanie, l’Espagne et la Confédération Suisse - </w:t>
            </w:r>
            <w:r w:rsidR="00BE4844" w:rsidRPr="00161F3F">
              <w:rPr>
                <w:rFonts w:asciiTheme="minorHAnsi" w:hAnsiTheme="minorHAnsi"/>
                <w:color w:val="000000"/>
                <w:sz w:val="22"/>
                <w:szCs w:val="22"/>
              </w:rPr>
              <w:t>Proposition visant à mettre en place des auditions des candidats aux postes de fonctionnaires élus de l'UIT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CC460A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00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77(Rev.2)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FA6DD7" w:rsidRDefault="00FA6DD7" w:rsidP="00214BF1">
            <w:pPr>
              <w:spacing w:before="0"/>
              <w:jc w:val="center"/>
              <w:rPr>
                <w:sz w:val="20"/>
                <w:szCs w:val="16"/>
                <w:lang w:val="es-ES"/>
              </w:rPr>
            </w:pPr>
            <w:r w:rsidRPr="00FA6DD7">
              <w:rPr>
                <w:sz w:val="20"/>
                <w:szCs w:val="16"/>
                <w:lang w:val="es-ES"/>
              </w:rPr>
              <w:t>RUS, ARM, BLR, KGZ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A05D9E" w:rsidP="000A5B5B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 la Fédération de Russie, la République d’Arménie, la République du Bélarus, la République Kirghize - </w:t>
            </w:r>
            <w:r w:rsidR="00BE4844" w:rsidRPr="00161F3F">
              <w:rPr>
                <w:rFonts w:asciiTheme="minorHAnsi" w:hAnsiTheme="minorHAnsi"/>
                <w:color w:val="000000"/>
                <w:sz w:val="22"/>
                <w:szCs w:val="22"/>
              </w:rPr>
              <w:t>Traduction de recommandations de l'UIT-T approuvées selon la variante de la procédure d'approbation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CC460A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01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78(Rev.2)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Default="00FA6DD7" w:rsidP="00214BF1">
            <w:pPr>
              <w:jc w:val="center"/>
            </w:pPr>
            <w:r w:rsidRPr="00FA6DD7">
              <w:rPr>
                <w:sz w:val="20"/>
                <w:szCs w:val="16"/>
                <w:lang w:val="es-ES"/>
              </w:rPr>
              <w:t>RUS, ARM, BLR, KGZ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A05D9E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 la Fédération de Russie, la République d’Arménie, la République du Bélarus, la République Kirghize - </w:t>
            </w:r>
            <w:r w:rsidR="00BE4844">
              <w:rPr>
                <w:rFonts w:asciiTheme="minorHAnsi" w:hAnsiTheme="minorHAnsi"/>
                <w:color w:val="000000"/>
                <w:sz w:val="22"/>
                <w:szCs w:val="22"/>
              </w:rPr>
              <w:t>Propositions visant à améliorer l’organisation de la Conférence de Plénipotentiaires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CC460A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02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79(Rev.2)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Default="00FA6DD7" w:rsidP="00214BF1">
            <w:pPr>
              <w:jc w:val="center"/>
            </w:pPr>
            <w:r w:rsidRPr="00FA6DD7">
              <w:rPr>
                <w:sz w:val="20"/>
                <w:szCs w:val="16"/>
                <w:lang w:val="es-ES"/>
              </w:rPr>
              <w:t>RUS, ARM, BLR, KGZ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A05D9E" w:rsidP="00A05D9E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 la Fédération de Russie, la République d’Arménie, la République du Bélarus, la République Kirghize - </w:t>
            </w:r>
            <w:r w:rsidR="00BE4844" w:rsidRPr="00F33316">
              <w:rPr>
                <w:rFonts w:asciiTheme="minorHAnsi" w:hAnsiTheme="minorHAnsi"/>
                <w:color w:val="000000"/>
                <w:sz w:val="22"/>
                <w:szCs w:val="22"/>
              </w:rPr>
              <w:t>Traitement par le Bureau des radiocommunications des fiches de notification des réseaux à satellites de systèmes à satellites non géostationnaires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CF0714"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03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80(Rev.2)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Default="00FA6DD7" w:rsidP="00214BF1">
            <w:pPr>
              <w:jc w:val="center"/>
            </w:pPr>
            <w:r w:rsidRPr="00FA6DD7">
              <w:rPr>
                <w:sz w:val="20"/>
                <w:szCs w:val="16"/>
                <w:lang w:val="es-ES"/>
              </w:rPr>
              <w:t>RUS, ARM, BLR, KGZ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A05D9E" w:rsidP="00A05D9E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 la Fédération de Russie, la République d’Arménie, la République du Bélarus, la République Kirghize - </w:t>
            </w:r>
            <w:r w:rsidR="00BE4844" w:rsidRPr="00F33316">
              <w:rPr>
                <w:rFonts w:asciiTheme="minorHAnsi" w:hAnsiTheme="minorHAnsi"/>
                <w:color w:val="000000"/>
                <w:sz w:val="22"/>
                <w:szCs w:val="22"/>
              </w:rPr>
              <w:t>Propositions relatives au projet de Budget du Secteur des radiocommunications pour la période 2018-2019, sur la base d'analyse des ressources financières et des ressources humaines de l'UIT-R pendant la période 1996-2017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CF0714"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04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81(Rev.2)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Default="00FA6DD7" w:rsidP="00214BF1">
            <w:pPr>
              <w:jc w:val="center"/>
            </w:pPr>
            <w:r w:rsidRPr="00FA6DD7">
              <w:rPr>
                <w:sz w:val="20"/>
                <w:szCs w:val="16"/>
                <w:lang w:val="es-ES"/>
              </w:rPr>
              <w:t>RUS, ARM, BLR, KGZ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0B5DC3" w:rsidRDefault="00A05D9E" w:rsidP="00A05D9E">
            <w:pPr>
              <w:spacing w:before="60" w:after="60"/>
              <w:rPr>
                <w:rFonts w:asciiTheme="minorHAnsi" w:hAnsiTheme="minorHAnsi"/>
                <w:color w:val="000000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 la Fédération de Russie, la République d’Arménie, la République du Bélarus, la République Kirghize - </w:t>
            </w:r>
            <w:r w:rsidR="00BE4844" w:rsidRPr="00F33316">
              <w:rPr>
                <w:rFonts w:asciiTheme="minorHAnsi" w:hAnsiTheme="minorHAnsi"/>
                <w:color w:val="000000"/>
                <w:spacing w:val="-2"/>
                <w:sz w:val="22"/>
                <w:szCs w:val="22"/>
              </w:rPr>
              <w:t>Renforcer l'efficacité des travaux du Groupe d'experts sur le Règlement des télécommunications internationales (EG-RTI)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CC460A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05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82(Rev.2)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Default="00FA6DD7" w:rsidP="00214BF1">
            <w:pPr>
              <w:jc w:val="center"/>
            </w:pPr>
            <w:r w:rsidRPr="00FA6DD7">
              <w:rPr>
                <w:sz w:val="20"/>
                <w:szCs w:val="16"/>
                <w:lang w:val="es-ES"/>
              </w:rPr>
              <w:t>RUS, ARM, BLR, KGZ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A05D9E" w:rsidP="00A05D9E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 la Fédération de Russie, la République d’Arménie, la République du Bélarus, la République Kirghize - </w:t>
            </w:r>
            <w:r w:rsidR="00BE4844" w:rsidRPr="00F33316">
              <w:rPr>
                <w:rFonts w:asciiTheme="minorHAnsi" w:hAnsiTheme="minorHAnsi"/>
                <w:color w:val="000000"/>
                <w:sz w:val="22"/>
                <w:szCs w:val="22"/>
              </w:rPr>
              <w:t>Propositions concernant la présentation des données dans les documents C17/10 et C17/9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06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83(Rev.2)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Default="00FA6DD7" w:rsidP="00214BF1">
            <w:pPr>
              <w:jc w:val="center"/>
            </w:pPr>
            <w:r w:rsidRPr="00FA6DD7">
              <w:rPr>
                <w:sz w:val="20"/>
                <w:szCs w:val="16"/>
                <w:lang w:val="es-ES"/>
              </w:rPr>
              <w:t>RUS, ARM, BLR, KGZ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A05D9E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 la Fédération de Russie, la République d’Arménie, la République du Bélarus, la République Kirghize - </w:t>
            </w:r>
            <w:r w:rsidR="00BE4844" w:rsidRPr="00F33316">
              <w:rPr>
                <w:rFonts w:asciiTheme="minorHAnsi" w:hAnsiTheme="minorHAnsi"/>
                <w:color w:val="000000"/>
                <w:sz w:val="22"/>
                <w:szCs w:val="22"/>
              </w:rPr>
              <w:t>Propositions visant à améliorer les plans et l'établissem</w:t>
            </w:r>
            <w:r w:rsidR="00BE4844">
              <w:rPr>
                <w:rFonts w:asciiTheme="minorHAnsi" w:hAnsiTheme="minorHAnsi"/>
                <w:color w:val="000000"/>
                <w:sz w:val="22"/>
                <w:szCs w:val="22"/>
              </w:rPr>
              <w:t>ent de rapports sur les activit</w:t>
            </w:r>
            <w:r w:rsidR="00BE4844" w:rsidRPr="00F33316">
              <w:rPr>
                <w:rFonts w:asciiTheme="minorHAnsi" w:hAnsiTheme="minorHAnsi"/>
                <w:color w:val="000000"/>
                <w:sz w:val="22"/>
                <w:szCs w:val="22"/>
              </w:rPr>
              <w:t>és de l'UIT en cours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CC460A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07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84(Rev.2)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Default="00FA6DD7" w:rsidP="00214BF1">
            <w:pPr>
              <w:jc w:val="center"/>
            </w:pPr>
            <w:r w:rsidRPr="00FA6DD7">
              <w:rPr>
                <w:sz w:val="20"/>
                <w:szCs w:val="16"/>
                <w:lang w:val="es-ES"/>
              </w:rPr>
              <w:t>RUS, ARM, BLR, KGZ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A05D9E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 la Fédération de Russie, la République d’Arménie, la République du Bélarus, la République Kirghize - </w:t>
            </w:r>
            <w:r w:rsidR="00BE4844" w:rsidRPr="00F33316">
              <w:rPr>
                <w:rFonts w:asciiTheme="minorHAnsi" w:hAnsiTheme="minorHAnsi"/>
                <w:color w:val="000000"/>
                <w:sz w:val="22"/>
                <w:szCs w:val="22"/>
              </w:rPr>
              <w:t>Création d'un Comité de coordination de l'UIT pour le vocabulaire (CCV)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CC460A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08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85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FA6DD7" w:rsidRDefault="00FA6DD7" w:rsidP="00214BF1">
            <w:pPr>
              <w:jc w:val="center"/>
              <w:rPr>
                <w:sz w:val="20"/>
                <w:szCs w:val="16"/>
                <w:lang w:val="es-ES"/>
              </w:rPr>
            </w:pPr>
            <w:r w:rsidRPr="00FA6DD7">
              <w:rPr>
                <w:sz w:val="20"/>
                <w:szCs w:val="16"/>
                <w:lang w:val="es-ES"/>
              </w:rPr>
              <w:t>POL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A05D9E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 la République de Pologne - </w:t>
            </w:r>
            <w:r w:rsidR="00BE4844" w:rsidRPr="00F33316">
              <w:rPr>
                <w:rFonts w:asciiTheme="minorHAnsi" w:hAnsiTheme="minorHAnsi"/>
                <w:color w:val="000000"/>
                <w:sz w:val="22"/>
                <w:szCs w:val="22"/>
              </w:rPr>
              <w:t>Accès en ligne gratuit aux rapports, statistiques et indicateurs de l'UIT pour les Etats Membres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COM, </w:t>
            </w:r>
            <w:r w:rsidRPr="00CC460A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09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86(Rev.1)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FA6DD7" w:rsidRDefault="00FA6DD7" w:rsidP="00214BF1">
            <w:pPr>
              <w:jc w:val="center"/>
              <w:rPr>
                <w:sz w:val="20"/>
                <w:szCs w:val="16"/>
                <w:lang w:val="en-US"/>
              </w:rPr>
            </w:pPr>
            <w:r w:rsidRPr="00FA6DD7">
              <w:rPr>
                <w:sz w:val="20"/>
                <w:szCs w:val="16"/>
                <w:lang w:val="en-US"/>
              </w:rPr>
              <w:t>IND, BGD, NIG, TUN, UGA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A05D9E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 la République de l’Inde, la République populaire du Bangladesh, la République fédérale du Nigeria, la Tunisie, la République de l’Ouganda - </w:t>
            </w:r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>Rapport complet au Conseil sur les activités relatives à l'Internet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CC460A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10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87(Rev.1)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FA6DD7" w:rsidRDefault="00FA6DD7" w:rsidP="00214BF1">
            <w:pPr>
              <w:jc w:val="center"/>
              <w:rPr>
                <w:lang w:val="en-US"/>
              </w:rPr>
            </w:pPr>
            <w:r w:rsidRPr="00FA6DD7">
              <w:rPr>
                <w:sz w:val="20"/>
                <w:szCs w:val="16"/>
                <w:lang w:val="en-US"/>
              </w:rPr>
              <w:t>IND, BGD, NIG, TUN, UGA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214BF1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 la République de l’Inde, la République populaire du Bangladesh, la République fédérale du Nigeria, la Tunisie, la République de l’Ouganda - </w:t>
            </w:r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Proposition relative à la mise en </w:t>
            </w:r>
            <w:proofErr w:type="spellStart"/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>oeuvre</w:t>
            </w:r>
            <w:proofErr w:type="spellEnd"/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des identités IMEI dans les téléphones mobiles pour résoudre les problèmes de sécurité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4744D2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11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88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Default="00FA6DD7" w:rsidP="00214BF1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IND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214BF1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Contribution de la République de l’Inde</w:t>
            </w:r>
            <w:r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>Thème devant faire l'objet de consultations publiques - Considérations relatives aux politiques publiques pour les OTT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4744D2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12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89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Default="00FA6DD7" w:rsidP="00214BF1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CHN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214BF1" w:rsidP="00214BF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 la République populaire de Chine - </w:t>
            </w:r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>Optimisation des manifestations de haut niveau à caractère mondial de l'UIT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13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90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Default="00FA6DD7" w:rsidP="00214BF1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CHN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214BF1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 la République populaire de Chine - </w:t>
            </w:r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>Modalités des consultations ouvertures du GTC-Internet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4744D2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14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91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Default="00FA6DD7" w:rsidP="00214BF1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USA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214BF1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des Etats-Unis d’Amérique - </w:t>
            </w:r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>Rapport du Président du Groupe de travail du Conseil sur les questions de politiques publiques internationales relatives à l'Internet (GTC-Internet)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4744D2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15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92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Default="00FA6DD7" w:rsidP="00214BF1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USA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214BF1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des Etats-Unis d’Amérique - </w:t>
            </w:r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>Propositions en vue d'augmenter les recettes provenant des ressources internationales de numérotage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975B41"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16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93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Default="00FA6DD7" w:rsidP="00214BF1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USA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214BF1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des Etats-Unis d’Amérique - </w:t>
            </w:r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>Participation de l'UIT aux mémorandums d'accord ayant des incidences financières ou stratégiques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975B41"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17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94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Default="00FA6DD7" w:rsidP="00214BF1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USA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214BF1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des Etats-Unis d’Amérique - </w:t>
            </w:r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>Rôle de l'UIT en tant qu'Autorité de surveillance du système international d'inscription pour les biens spatiaux, conformément au Protocole portant sur les biens spatiaux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4744D2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18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95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Default="00FA6DD7" w:rsidP="00214BF1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B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214BF1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 la République fédérative du Brésil - </w:t>
            </w:r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>Examen du Règlement des télécommunications internationales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4744D2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19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96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Default="00FA6DD7" w:rsidP="00214BF1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B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214BF1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 la République fédérative du Brésil - </w:t>
            </w:r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>Mise en place d'auditions interactives pour les candidats aux postes de fonctionnaires élus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4744D2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20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97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Default="00FA6DD7" w:rsidP="00214BF1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B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214BF1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 la République fédérative du Brésil - </w:t>
            </w:r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>Renforcement de la participation des membres autres que les Etats Membres aux travaux de l'UIT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214BF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21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98(Rev.1)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BE4844" w:rsidRPr="00214BF1" w:rsidRDefault="00FA6DD7" w:rsidP="00214BF1">
            <w:pPr>
              <w:spacing w:before="0"/>
              <w:jc w:val="center"/>
              <w:rPr>
                <w:sz w:val="20"/>
              </w:rPr>
            </w:pPr>
            <w:r w:rsidRPr="00214BF1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ARM, AZE, BLR, KAZ, K</w:t>
            </w:r>
            <w:r w:rsidR="00214BF1" w:rsidRPr="00214BF1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GZ</w:t>
            </w:r>
            <w:r w:rsidRPr="00214BF1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, RUS,</w:t>
            </w:r>
            <w:r w:rsidR="00214BF1" w:rsidRPr="00214BF1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 xml:space="preserve"> </w:t>
            </w:r>
            <w:r w:rsidRPr="00214BF1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TJ</w:t>
            </w:r>
            <w:r w:rsidR="00214BF1" w:rsidRPr="00214BF1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K</w:t>
            </w:r>
            <w:r w:rsidRPr="00214BF1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, TKM, UZB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944C52" w:rsidRDefault="00214BF1" w:rsidP="00214BF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 la République d’Arménie, la République d’Azerbaïdjan, la République du Bélarus, la République du </w:t>
            </w:r>
            <w:r w:rsidRPr="00214BF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Kazakhstan,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la République Kirghize, la Fédération de Russie, la République du Tadjikistan, le Turkménistan, la République d’Ouzbékistan - R</w:t>
            </w:r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>enforcement de la présence régionale de l'UIT dans la région de la CEI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4744D2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8734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22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99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9061E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>Compte rendu des travaux du Groupe consultatif d'Etats Membres pour le projet de locaux du siège de l'Union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4744D2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8734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23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100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FA6DD7" w:rsidP="00BE4844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ARG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9A7046" w:rsidRDefault="00214BF1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 la République Argentine - </w:t>
            </w:r>
            <w:r w:rsidR="00BE4844" w:rsidRPr="009A7046">
              <w:rPr>
                <w:rFonts w:asciiTheme="minorHAnsi" w:hAnsiTheme="minorHAnsi"/>
                <w:color w:val="000000"/>
                <w:sz w:val="22"/>
                <w:szCs w:val="22"/>
              </w:rPr>
              <w:t>Encourager la participation des PME aux travaux de l'UIT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8734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24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101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FA6DD7" w:rsidP="00325EB3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AR</w:t>
            </w:r>
            <w:r w:rsidR="00325EB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D72452" w:rsidRDefault="00214BF1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 la République Argentine - </w:t>
            </w:r>
            <w:r w:rsidR="00BE4844" w:rsidRPr="00D72452">
              <w:rPr>
                <w:rFonts w:asciiTheme="minorHAnsi" w:hAnsiTheme="minorHAnsi"/>
                <w:color w:val="000000"/>
                <w:sz w:val="22"/>
                <w:szCs w:val="22"/>
              </w:rPr>
              <w:t>Déclarations de politique générale présentées dans le cadre des sessions de haut niveau de la CMDT-17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4744D2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8734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25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102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FA6DD7" w:rsidP="00BE4844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ARS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214BF1" w:rsidP="00214BF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du Royaume d’Arabie Saoudite - </w:t>
            </w:r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>Adoption d'une politique publique internationale relative à l'accès des personnes handicapées et des personnes ayant des besoins particuliers à l'internet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4744D2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8734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hyperlink r:id="rId126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103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FA6DD7" w:rsidP="00BE4844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ARS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214BF1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du Royaume d’Arabie Saoudite - </w:t>
            </w:r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Analyse factuelle des réponses aux consultations ouvertes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4744D2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8734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7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104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FA6DD7" w:rsidP="00BE4844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ARS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214BF1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du Royaume d’Arabie Saoudite - </w:t>
            </w:r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>Participation de l'UIT aux Mémorandums d'accord ayant des incidences financières ou stratégiques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8734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8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105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FA6DD7" w:rsidP="00BE4844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ARS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214BF1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du Royaume d’Arabie Saoudite - </w:t>
            </w:r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>Lancement d'une consultation ouverte sur les thèmes "considérations relatives aux politiques publiques pour les OTT" et "réduire la fracture numérique entre les hommes et les femmes"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584614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9" w:history="1">
              <w:r w:rsidR="00BE4844" w:rsidRPr="00624AA8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106(Rev.1)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FA6DD7" w:rsidP="00BE4844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ARS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214BF1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du Royaume d’Arabie Saoudite - </w:t>
            </w:r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>Contribution sur les recettes provenant des ressources internationales de numérotage (INR)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0" w:history="1">
              <w:r w:rsidR="00BE4844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FA6DD7" w:rsidP="00BE4844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ARS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214BF1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du Royaume d’Arabie Saoudite - </w:t>
            </w:r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Mise en </w:t>
            </w:r>
            <w:proofErr w:type="spellStart"/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>oeuvre</w:t>
            </w:r>
            <w:proofErr w:type="spellEnd"/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à titre provisoire de la politique en matière d'accès à l'information/aux documents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1" w:history="1">
              <w:r w:rsidR="00BE4844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108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FA6DD7" w:rsidP="00BE4844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UAE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214BF1" w:rsidP="00214BF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des Emirats Arabes Unis - </w:t>
            </w:r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Étude et évaluation des méthodes de traduction utilisées par l'Union internationale des télécommunications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A43B1C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2" w:history="1">
              <w:r w:rsidR="00BE4844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109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FA6DD7" w:rsidP="00BE4844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UAE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214BF1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des Emirats Arabes Unis - </w:t>
            </w:r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Répartition géographique du personnel de l'UIT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587003"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3" w:history="1">
              <w:r w:rsidR="00BE4844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110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FA6DD7" w:rsidP="00BE4844">
            <w:pPr>
              <w:jc w:val="center"/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UAE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AA70EA" w:rsidRDefault="00214BF1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Contribution des Emirats Arabes Unis - </w:t>
            </w:r>
            <w:r w:rsidR="00BE4844" w:rsidRPr="00944C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Appui au budget de l'UIT-T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 w:rsidRPr="00587003">
              <w:rPr>
                <w:color w:val="000000"/>
                <w:sz w:val="22"/>
                <w:szCs w:val="22"/>
              </w:rPr>
              <w:t>COM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4" w:history="1">
              <w:r w:rsidR="00BE4844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945770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851062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</w:pPr>
            <w:r w:rsidRPr="00AF6033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 xml:space="preserve">Conclusions de la réunion du Groupe consultatif des radiocommunications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COM, </w:t>
            </w:r>
            <w:r w:rsidRPr="00A43B1C">
              <w:rPr>
                <w:color w:val="000000"/>
                <w:sz w:val="22"/>
                <w:szCs w:val="22"/>
              </w:rPr>
              <w:t>PL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5" w:history="1">
              <w:r w:rsidR="00BE4844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945770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851062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</w:pPr>
            <w:r w:rsidRPr="00AF6033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 xml:space="preserve">Présidents et Vice-Présidents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BE4844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BE4844" w:rsidRPr="00624AA8" w:rsidRDefault="00624AA8" w:rsidP="00BE4844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6" w:history="1">
              <w:r w:rsidR="00BE4844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</w:t>
              </w:r>
            </w:hyperlink>
            <w:r w:rsidR="00BE4844" w:rsidRPr="00624AA8">
              <w:rPr>
                <w:rStyle w:val="Hyperlink"/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BE4844" w:rsidRDefault="00BE4844" w:rsidP="00BE4844">
            <w:pPr>
              <w:jc w:val="center"/>
            </w:pPr>
            <w:r w:rsidRPr="00945770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844" w:rsidRPr="00851062" w:rsidRDefault="00BE4844" w:rsidP="00BE4844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</w:pPr>
            <w:r w:rsidRPr="00AF6033">
              <w:rPr>
                <w:rFonts w:asciiTheme="minorHAnsi" w:hAnsiTheme="minorHAnsi"/>
                <w:color w:val="000000"/>
                <w:sz w:val="22"/>
                <w:szCs w:val="22"/>
                <w:lang w:val="fr-CH"/>
              </w:rPr>
              <w:t>Secrétariat du Conseil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44" w:rsidRDefault="00BE4844" w:rsidP="00BE4844">
            <w:pPr>
              <w:jc w:val="center"/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7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Pr="00762B4E" w:rsidRDefault="00A87341" w:rsidP="00A925E1">
            <w:pPr>
              <w:jc w:val="center"/>
              <w:rPr>
                <w:sz w:val="20"/>
              </w:rPr>
            </w:pPr>
            <w:r w:rsidRPr="00945770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25E1" w:rsidRPr="00AA70EA" w:rsidRDefault="00AF6033" w:rsidP="009A7046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F603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Compte rendu de la Séance plénière inaugurale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925E1" w:rsidP="00A925E1">
            <w:pPr>
              <w:spacing w:before="20" w:after="20"/>
              <w:jc w:val="center"/>
            </w:pPr>
            <w:r w:rsidRPr="007C0984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8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945770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5E1" w:rsidRPr="000B5DC3" w:rsidRDefault="00AF6033" w:rsidP="00A925E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AF6033">
              <w:rPr>
                <w:rFonts w:asciiTheme="minorHAnsi" w:hAnsiTheme="minorHAnsi"/>
                <w:sz w:val="22"/>
                <w:szCs w:val="22"/>
              </w:rPr>
              <w:t>Compte rendu de la première Séance plénière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925E1" w:rsidP="00A925E1">
            <w:pPr>
              <w:spacing w:before="20" w:after="20"/>
              <w:jc w:val="center"/>
            </w:pPr>
            <w:r w:rsidRPr="007C0984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9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116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945770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Pr="00AA70EA" w:rsidRDefault="00452F63" w:rsidP="009A7046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2F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Compte rendu de la deuxième Séance plénière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925E1" w:rsidP="00A925E1">
            <w:pPr>
              <w:spacing w:before="20" w:after="20"/>
              <w:jc w:val="center"/>
            </w:pPr>
            <w:r w:rsidRPr="007C0984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0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945770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Pr="00AA70EA" w:rsidRDefault="00452F63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2F63">
              <w:rPr>
                <w:rFonts w:asciiTheme="minorHAnsi" w:hAnsiTheme="minorHAnsi"/>
                <w:color w:val="000000"/>
                <w:sz w:val="22"/>
                <w:szCs w:val="22"/>
              </w:rPr>
              <w:t>Résolution 1384 - Etablissement du Groupe de travail du Conseil chargé d'élaborer le Plan stratégique et le Plan financier pour la période 2020-2023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BE4844" w:rsidP="00A925E1">
            <w:pPr>
              <w:spacing w:before="20" w:after="20"/>
              <w:jc w:val="center"/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1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118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945770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Pr="00AA70EA" w:rsidRDefault="00452F63" w:rsidP="009A7046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Réduction de l’</w:t>
            </w:r>
            <w:r w:rsidRPr="00452F63">
              <w:rPr>
                <w:rFonts w:asciiTheme="minorHAnsi" w:hAnsiTheme="minorHAnsi"/>
                <w:color w:val="000000"/>
                <w:sz w:val="22"/>
                <w:szCs w:val="22"/>
              </w:rPr>
              <w:t>ajustement de poste à Genève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BE4844" w:rsidP="00A925E1">
            <w:pPr>
              <w:spacing w:before="20" w:after="20"/>
              <w:jc w:val="center"/>
            </w:pPr>
            <w:r>
              <w:rPr>
                <w:color w:val="000000"/>
                <w:sz w:val="22"/>
                <w:szCs w:val="22"/>
              </w:rPr>
              <w:t>COM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2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119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945770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Pr="00AA70EA" w:rsidRDefault="00452F63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2F63">
              <w:rPr>
                <w:rFonts w:asciiTheme="minorHAnsi" w:hAnsiTheme="minorHAnsi"/>
                <w:color w:val="000000"/>
                <w:sz w:val="22"/>
                <w:szCs w:val="22"/>
              </w:rPr>
              <w:t>Compte rendu de la troisième Séance plénière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925E1" w:rsidP="00A925E1">
            <w:pPr>
              <w:spacing w:before="20" w:after="20"/>
              <w:jc w:val="center"/>
            </w:pPr>
            <w:r w:rsidRPr="007C0984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3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120(Rev.1)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87341" w:rsidP="00A925E1">
            <w:pPr>
              <w:jc w:val="center"/>
            </w:pPr>
            <w:r w:rsidRPr="00762B4E">
              <w:rPr>
                <w:rFonts w:asciiTheme="minorHAnsi" w:hAnsiTheme="minorHAnsi" w:cstheme="minorHAnsi"/>
                <w:bCs/>
                <w:sz w:val="20"/>
              </w:rPr>
              <w:t>Prés. SC ADM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Pr="00AA70EA" w:rsidRDefault="00452F63" w:rsidP="009A7046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2F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Rapport de la Présidente de la Commission permanente de l'administration et de la gestion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925E1" w:rsidP="00A925E1">
            <w:pPr>
              <w:spacing w:before="20" w:after="20"/>
              <w:jc w:val="center"/>
            </w:pPr>
            <w:r w:rsidRPr="007C0984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4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A925E1" w:rsidRPr="00473F14" w:rsidRDefault="00A925E1" w:rsidP="00A925E1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473F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Pr="00AA70EA" w:rsidRDefault="00452F63" w:rsidP="009A7046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2F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Compte rendu de la quatrième séance plénière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925E1" w:rsidP="00A925E1">
            <w:pPr>
              <w:spacing w:before="20" w:after="20"/>
              <w:jc w:val="center"/>
            </w:pPr>
            <w:r w:rsidRPr="007C0984"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5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A925E1" w:rsidRPr="00473F14" w:rsidRDefault="00A925E1" w:rsidP="00A925E1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473F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Pr="00AA70EA" w:rsidRDefault="00452F63" w:rsidP="009A7046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2F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Compte rendu de la cinquième séance plénière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BE4844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6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A925E1" w:rsidRPr="00473F14" w:rsidRDefault="00A87341" w:rsidP="00A925E1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A87341"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>Prés.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H" w:eastAsia="zh-CN"/>
              </w:rPr>
              <w:t xml:space="preserve"> GTC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Pr="00AA70EA" w:rsidRDefault="00452F63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2F63">
              <w:rPr>
                <w:rFonts w:asciiTheme="minorHAnsi" w:hAnsiTheme="minorHAnsi"/>
                <w:color w:val="000000"/>
                <w:sz w:val="22"/>
                <w:szCs w:val="22"/>
              </w:rPr>
              <w:t>Rapport du Groupe de travail du Conseil chargé d'élaborer le plan stratégique et le plan financier pour la période 2020-2023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B2017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7" w:history="1">
              <w:hyperlink r:id="rId148" w:history="1">
                <w:r w:rsidR="00A925E1" w:rsidRPr="00624AA8">
                  <w:rPr>
                    <w:rStyle w:val="Hyperlink"/>
                    <w:rFonts w:asciiTheme="minorHAnsi" w:hAnsiTheme="minorHAnsi"/>
                    <w:sz w:val="22"/>
                    <w:szCs w:val="22"/>
                  </w:rPr>
                  <w:t>12</w:t>
                </w:r>
              </w:hyperlink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A925E1" w:rsidRPr="00473F14" w:rsidRDefault="00A925E1" w:rsidP="00A925E1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473F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Pr="00AA70EA" w:rsidRDefault="00452F63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2F63">
              <w:rPr>
                <w:rFonts w:asciiTheme="minorHAnsi" w:hAnsiTheme="minorHAnsi"/>
                <w:color w:val="000000"/>
                <w:sz w:val="22"/>
                <w:szCs w:val="22"/>
              </w:rPr>
              <w:t>Compte rendu de la sixième séance plénière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B2017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9" w:history="1">
              <w:hyperlink r:id="rId150" w:history="1">
                <w:r w:rsidR="00A925E1" w:rsidRPr="00624AA8">
                  <w:rPr>
                    <w:rStyle w:val="Hyperlink"/>
                    <w:rFonts w:asciiTheme="minorHAnsi" w:hAnsiTheme="minorHAnsi"/>
                    <w:sz w:val="22"/>
                    <w:szCs w:val="22"/>
                  </w:rPr>
                  <w:t>12</w:t>
                </w:r>
              </w:hyperlink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A925E1" w:rsidRPr="00473F14" w:rsidRDefault="00A925E1" w:rsidP="00A925E1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473F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Pr="00AA70EA" w:rsidRDefault="00452F63" w:rsidP="009A7046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4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Résolution 1385</w:t>
            </w:r>
            <w:r w:rsidRPr="00452F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Plans opérationnels quadriennaux glissants de l'UIT R, de l'UIT T, de l'UIT D et du Secrétariat général pour la période 2018-2021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214BF1" w:rsidP="00214BF1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1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</w:t>
              </w:r>
            </w:hyperlink>
            <w:r w:rsidR="00A925E1" w:rsidRPr="00624AA8">
              <w:rPr>
                <w:rStyle w:val="Hyperlink"/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A925E1" w:rsidRPr="00473F14" w:rsidRDefault="00A925E1" w:rsidP="00A925E1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473F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Pr="00AA70EA" w:rsidRDefault="00452F63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4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Décision 598</w:t>
            </w:r>
            <w:r w:rsidRPr="00452F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Conclusion, à titre provisoire, de l'Accord de coopération entre l'UIT et INTERPOL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214BF1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2" w:history="1">
              <w:hyperlink r:id="rId153" w:history="1">
                <w:r w:rsidR="00A925E1" w:rsidRPr="00624AA8">
                  <w:rPr>
                    <w:rStyle w:val="Hyperlink"/>
                    <w:rFonts w:asciiTheme="minorHAnsi" w:hAnsiTheme="minorHAnsi"/>
                    <w:sz w:val="22"/>
                    <w:szCs w:val="22"/>
                  </w:rPr>
                  <w:t>12</w:t>
                </w:r>
              </w:hyperlink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A925E1" w:rsidRPr="00473F14" w:rsidRDefault="00A925E1" w:rsidP="00A925E1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473F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Pr="00AA70EA" w:rsidRDefault="00452F63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4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Résolution 1386</w:t>
            </w:r>
            <w:r w:rsidRPr="00452F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Comité de coordination de l'UIT pour la terminologie (CCT de l'UIT)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214BF1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4" w:history="1">
              <w:hyperlink r:id="rId155" w:history="1">
                <w:r w:rsidR="00A925E1" w:rsidRPr="00624AA8">
                  <w:rPr>
                    <w:rStyle w:val="Hyperlink"/>
                    <w:rFonts w:asciiTheme="minorHAnsi" w:hAnsiTheme="minorHAnsi"/>
                    <w:sz w:val="22"/>
                    <w:szCs w:val="22"/>
                  </w:rPr>
                  <w:t>12</w:t>
                </w:r>
              </w:hyperlink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  <w:vAlign w:val="center"/>
          </w:tcPr>
          <w:p w:rsidR="00A925E1" w:rsidRPr="00473F14" w:rsidRDefault="00A925E1" w:rsidP="00A925E1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473F1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Pr="00AA70EA" w:rsidRDefault="00452F63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2F63">
              <w:rPr>
                <w:rFonts w:asciiTheme="minorHAnsi" w:hAnsiTheme="minorHAnsi"/>
                <w:color w:val="000000"/>
                <w:sz w:val="22"/>
                <w:szCs w:val="22"/>
              </w:rPr>
              <w:t>Compte rendu de la septième Séance Plénière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B2017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6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129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89282B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Default="00452F63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4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Décision 599</w:t>
            </w:r>
            <w:r w:rsidRPr="00452F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Dates et durée des sessions de 2018, 2019 et 2020 du Conseil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214BF1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7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130</w:t>
              </w:r>
            </w:hyperlink>
            <w:r>
              <w:rPr>
                <w:rStyle w:val="Hyperlink"/>
                <w:rFonts w:asciiTheme="minorHAnsi" w:hAnsiTheme="minorHAnsi"/>
                <w:sz w:val="22"/>
                <w:szCs w:val="22"/>
              </w:rPr>
              <w:t>(Rev.1)</w:t>
            </w:r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89282B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Default="00452F63" w:rsidP="009A7046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2F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Compte rendu de la huitième Séance plénière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B2017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8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89282B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Default="00452F63" w:rsidP="009A7046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2F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Compte rendu de la neuvième Séance plénière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B2017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9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89282B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Default="00452F63" w:rsidP="009A7046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4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Résolution 1387 </w:t>
            </w:r>
            <w:r w:rsidRPr="00452F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Budget biennal de l'Union internationale des télécommunications pour 2018-2019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214BF1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0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89282B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Default="00D72452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4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Décision 600</w:t>
            </w:r>
            <w:r w:rsidRPr="00D724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Enregistrement des numéros universels de libre appel international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214BF1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1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89282B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Default="00D72452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4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Décision 601</w:t>
            </w:r>
            <w:r w:rsidRPr="00D724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Enregistrement des numéros d'identification d'entité émettrice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214BF1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2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135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89282B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Default="00D72452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4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Décision 482 (modifiée en 2017)</w:t>
            </w:r>
            <w:r w:rsidRPr="00D724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Mise en </w:t>
            </w:r>
            <w:proofErr w:type="spellStart"/>
            <w:r w:rsidRPr="00D72452">
              <w:rPr>
                <w:rFonts w:asciiTheme="minorHAnsi" w:hAnsiTheme="minorHAnsi"/>
                <w:color w:val="000000"/>
                <w:sz w:val="22"/>
                <w:szCs w:val="22"/>
              </w:rPr>
              <w:t>oeuvre</w:t>
            </w:r>
            <w:proofErr w:type="spellEnd"/>
            <w:r w:rsidRPr="00D724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du recouvrement des coûts pour le traitement des fiches de notification des réseaux à satellite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3D52C1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3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136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89282B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Default="00D72452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4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Décision 602</w:t>
            </w:r>
            <w:r w:rsidRPr="00D724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Passation par pertes et profits d'intérêts moratoires et de créances irrécupérables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3D52C1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4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137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89282B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Default="00D72452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4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Résolution 1388</w:t>
            </w:r>
            <w:r w:rsidRPr="00214BF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</w:t>
            </w:r>
            <w:r w:rsidRPr="00D724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Conditions d'emploi des fonctionnaires élus de l'UIT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3D52C1" w:rsidP="003D52C1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5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138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89282B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Default="00D72452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4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Résolution 1389</w:t>
            </w:r>
            <w:r w:rsidRPr="00D724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Rapport de gestion financière pour l'exercice annuel 2016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3D52C1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6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139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89282B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Default="00D72452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4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Décision 603</w:t>
            </w:r>
            <w:r w:rsidRPr="00D724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Renouvellement du mandat du Vérificateur extérieur des comptes (Corte dei Conti) pour une période de deux ans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3D52C1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7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140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89282B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Default="00D72452" w:rsidP="00D72452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2452">
              <w:rPr>
                <w:rFonts w:asciiTheme="minorHAnsi" w:hAnsiTheme="minorHAnsi"/>
                <w:color w:val="000000"/>
                <w:sz w:val="22"/>
                <w:szCs w:val="22"/>
              </w:rPr>
              <w:t>Compte rendu de la dixième et dernière Séance Plénière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AB2017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PL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8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141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89282B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Default="00D72452" w:rsidP="009A7046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14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Résolution 1380 (Modifiée 2017)</w:t>
            </w:r>
            <w:r w:rsidRPr="00D7245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Lieu, dates et ordre du jour de la Conférence mondiale des radiocommunications (CMR-19)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3D52C1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9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142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89282B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Default="00AB2017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Liste des Résolutions et Décisions du Conseil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3D52C1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0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143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89282B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Default="00AB2017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Liste finale des participants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3D52C1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925E1" w:rsidRPr="00AA70EA" w:rsidTr="00A925E1">
        <w:trPr>
          <w:cantSplit/>
        </w:trPr>
        <w:tc>
          <w:tcPr>
            <w:tcW w:w="1276" w:type="dxa"/>
            <w:shd w:val="clear" w:color="auto" w:fill="auto"/>
            <w:noWrap/>
            <w:vAlign w:val="center"/>
          </w:tcPr>
          <w:p w:rsidR="00A925E1" w:rsidRPr="00624AA8" w:rsidRDefault="00624AA8" w:rsidP="00A925E1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1" w:history="1">
              <w:r w:rsidR="00A925E1" w:rsidRPr="00624A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144</w:t>
              </w:r>
            </w:hyperlink>
          </w:p>
        </w:tc>
        <w:tc>
          <w:tcPr>
            <w:tcW w:w="1276" w:type="dxa"/>
            <w:noWrap/>
            <w:tcMar>
              <w:left w:w="57" w:type="dxa"/>
              <w:right w:w="57" w:type="dxa"/>
            </w:tcMar>
          </w:tcPr>
          <w:p w:rsidR="00A925E1" w:rsidRDefault="00A925E1" w:rsidP="00A925E1">
            <w:pPr>
              <w:jc w:val="center"/>
            </w:pPr>
            <w:r w:rsidRPr="0089282B">
              <w:rPr>
                <w:rFonts w:asciiTheme="minorHAnsi" w:hAnsiTheme="minorHAnsi" w:cstheme="minorHAnsi"/>
                <w:bCs/>
                <w:sz w:val="22"/>
                <w:szCs w:val="22"/>
              </w:rPr>
              <w:t>SG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E1" w:rsidRDefault="00D72452" w:rsidP="00A925E1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Liste finale des documents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E1" w:rsidRDefault="003D52C1" w:rsidP="00A925E1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3849DA" w:rsidRPr="00FC0CEE" w:rsidRDefault="00FC0CEE" w:rsidP="009A7046">
      <w:pPr>
        <w:pStyle w:val="ResNo"/>
        <w:rPr>
          <w:sz w:val="24"/>
          <w:szCs w:val="24"/>
          <w:u w:val="single"/>
        </w:rPr>
      </w:pPr>
      <w:r>
        <w:t>__________________</w:t>
      </w:r>
    </w:p>
    <w:sectPr w:rsidR="003849DA" w:rsidRPr="00FC0CEE" w:rsidSect="005C3890">
      <w:headerReference w:type="even" r:id="rId172"/>
      <w:headerReference w:type="default" r:id="rId173"/>
      <w:footerReference w:type="even" r:id="rId174"/>
      <w:footerReference w:type="default" r:id="rId175"/>
      <w:footerReference w:type="first" r:id="rId176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64" w:rsidRDefault="00315364">
      <w:r>
        <w:separator/>
      </w:r>
    </w:p>
  </w:endnote>
  <w:endnote w:type="continuationSeparator" w:id="0">
    <w:p w:rsidR="00315364" w:rsidRDefault="0031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64" w:rsidRDefault="00624AA8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315364">
      <w:t>P:\FRA\SG\CONSEIL\C17\100\120F.docx</w:t>
    </w:r>
    <w:r>
      <w:fldChar w:fldCharType="end"/>
    </w:r>
    <w:r w:rsidR="00315364">
      <w:tab/>
    </w:r>
    <w:r w:rsidR="00315364">
      <w:fldChar w:fldCharType="begin"/>
    </w:r>
    <w:r w:rsidR="00315364">
      <w:instrText xml:space="preserve"> savedate \@ dd.MM.yy </w:instrText>
    </w:r>
    <w:r w:rsidR="00315364">
      <w:fldChar w:fldCharType="separate"/>
    </w:r>
    <w:r>
      <w:t>23.08.17</w:t>
    </w:r>
    <w:r w:rsidR="00315364">
      <w:fldChar w:fldCharType="end"/>
    </w:r>
    <w:r w:rsidR="00315364">
      <w:tab/>
    </w:r>
    <w:r w:rsidR="00315364">
      <w:fldChar w:fldCharType="begin"/>
    </w:r>
    <w:r w:rsidR="00315364">
      <w:instrText xml:space="preserve"> printdate \@ dd.MM.yy </w:instrText>
    </w:r>
    <w:r w:rsidR="00315364">
      <w:fldChar w:fldCharType="separate"/>
    </w:r>
    <w:r w:rsidR="00315364">
      <w:t>25.05.17</w:t>
    </w:r>
    <w:r w:rsidR="0031536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64" w:rsidRPr="007718CA" w:rsidRDefault="00624AA8" w:rsidP="007718CA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315364">
      <w:t>P:\FRA\SG\CONSEIL\C17\100\120F.docx</w:t>
    </w:r>
    <w:r>
      <w:fldChar w:fldCharType="end"/>
    </w:r>
    <w:r w:rsidR="00315364">
      <w:t xml:space="preserve"> (419172)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64" w:rsidRDefault="00315364" w:rsidP="000E3C5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315364" w:rsidRPr="000E3C5C" w:rsidRDefault="00315364" w:rsidP="000E3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64" w:rsidRDefault="00315364">
      <w:r>
        <w:t>____________________</w:t>
      </w:r>
    </w:p>
  </w:footnote>
  <w:footnote w:type="continuationSeparator" w:id="0">
    <w:p w:rsidR="00315364" w:rsidRDefault="00315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64" w:rsidRDefault="00315364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315364" w:rsidRDefault="00315364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64" w:rsidRDefault="00315364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624AA8">
      <w:rPr>
        <w:noProof/>
      </w:rPr>
      <w:t>2</w:t>
    </w:r>
    <w:r>
      <w:rPr>
        <w:noProof/>
      </w:rPr>
      <w:fldChar w:fldCharType="end"/>
    </w:r>
  </w:p>
  <w:p w:rsidR="00315364" w:rsidRDefault="00315364" w:rsidP="00A925E1">
    <w:pPr>
      <w:pStyle w:val="Header"/>
    </w:pPr>
    <w:r>
      <w:t>C17/144-F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4C3"/>
    <w:multiLevelType w:val="multilevel"/>
    <w:tmpl w:val="48BE3954"/>
    <w:styleLink w:val="Style1"/>
    <w:lvl w:ilvl="0">
      <w:start w:val="1"/>
      <w:numFmt w:val="decimal"/>
      <w:lvlText w:val="Note %1.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031BA1"/>
    <w:multiLevelType w:val="hybridMultilevel"/>
    <w:tmpl w:val="27B80CF0"/>
    <w:lvl w:ilvl="0" w:tplc="04090001">
      <w:start w:val="1"/>
      <w:numFmt w:val="bullet"/>
      <w:pStyle w:val="CEOHeade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E6247"/>
    <w:multiLevelType w:val="multilevel"/>
    <w:tmpl w:val="23F6E536"/>
    <w:styleLink w:val="Style3"/>
    <w:lvl w:ilvl="0">
      <w:start w:val="1"/>
      <w:numFmt w:val="decimal"/>
      <w:lvlText w:val="Note %1."/>
      <w:lvlJc w:val="left"/>
      <w:pPr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3C6796C"/>
    <w:multiLevelType w:val="hybridMultilevel"/>
    <w:tmpl w:val="178E1E48"/>
    <w:lvl w:ilvl="0" w:tplc="059E008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13631"/>
    <w:multiLevelType w:val="hybridMultilevel"/>
    <w:tmpl w:val="78F4C5E6"/>
    <w:lvl w:ilvl="0" w:tplc="EFB20772">
      <w:start w:val="1"/>
      <w:numFmt w:val="lowerLetter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20F4C"/>
    <w:multiLevelType w:val="multilevel"/>
    <w:tmpl w:val="AB58D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C510F28"/>
    <w:multiLevelType w:val="hybridMultilevel"/>
    <w:tmpl w:val="0D7ED71A"/>
    <w:lvl w:ilvl="0" w:tplc="0C090019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505F91"/>
    <w:multiLevelType w:val="hybridMultilevel"/>
    <w:tmpl w:val="7EC83216"/>
    <w:lvl w:ilvl="0" w:tplc="B686CD98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9" w15:restartNumberingAfterBreak="0">
    <w:nsid w:val="674634EA"/>
    <w:multiLevelType w:val="hybridMultilevel"/>
    <w:tmpl w:val="57EEB284"/>
    <w:lvl w:ilvl="0" w:tplc="F124707E">
      <w:start w:val="1"/>
      <w:numFmt w:val="bullet"/>
      <w:pStyle w:val="elencopuntato1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C0D77BF"/>
    <w:multiLevelType w:val="hybridMultilevel"/>
    <w:tmpl w:val="C1021692"/>
    <w:lvl w:ilvl="0" w:tplc="31248B18">
      <w:start w:val="1"/>
      <w:numFmt w:val="bullet"/>
      <w:pStyle w:val="Listhighligh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23412C"/>
    <w:multiLevelType w:val="multilevel"/>
    <w:tmpl w:val="59B25D6E"/>
    <w:styleLink w:val="Style2"/>
    <w:lvl w:ilvl="0">
      <w:start w:val="1"/>
      <w:numFmt w:val="decimal"/>
      <w:lvlText w:val="Note %1.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  <w:lvlOverride w:ilvl="0">
      <w:startOverride w:val="2"/>
    </w:lvlOverride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D5"/>
    <w:rsid w:val="00007AD6"/>
    <w:rsid w:val="00033DC7"/>
    <w:rsid w:val="00070F36"/>
    <w:rsid w:val="00084781"/>
    <w:rsid w:val="000929BA"/>
    <w:rsid w:val="000A5B5B"/>
    <w:rsid w:val="000B0486"/>
    <w:rsid w:val="000D0D0A"/>
    <w:rsid w:val="000D1F94"/>
    <w:rsid w:val="000E3C5C"/>
    <w:rsid w:val="00100639"/>
    <w:rsid w:val="00103163"/>
    <w:rsid w:val="00105C24"/>
    <w:rsid w:val="00115D93"/>
    <w:rsid w:val="00120B63"/>
    <w:rsid w:val="001247A8"/>
    <w:rsid w:val="00125FB9"/>
    <w:rsid w:val="001378C0"/>
    <w:rsid w:val="00153BED"/>
    <w:rsid w:val="00161F3F"/>
    <w:rsid w:val="00181AC5"/>
    <w:rsid w:val="0018694A"/>
    <w:rsid w:val="001A2C14"/>
    <w:rsid w:val="001A3287"/>
    <w:rsid w:val="001A6508"/>
    <w:rsid w:val="001D4C31"/>
    <w:rsid w:val="001E4D21"/>
    <w:rsid w:val="001F505F"/>
    <w:rsid w:val="001F7576"/>
    <w:rsid w:val="00204F5D"/>
    <w:rsid w:val="00207CD1"/>
    <w:rsid w:val="00214BF1"/>
    <w:rsid w:val="00225F89"/>
    <w:rsid w:val="0023118B"/>
    <w:rsid w:val="002477A2"/>
    <w:rsid w:val="00263A51"/>
    <w:rsid w:val="00263DD6"/>
    <w:rsid w:val="00267E02"/>
    <w:rsid w:val="002A5D44"/>
    <w:rsid w:val="002B4307"/>
    <w:rsid w:val="002C3535"/>
    <w:rsid w:val="002D0BE6"/>
    <w:rsid w:val="002D1857"/>
    <w:rsid w:val="002E0BC4"/>
    <w:rsid w:val="002F1B76"/>
    <w:rsid w:val="00315364"/>
    <w:rsid w:val="0031595A"/>
    <w:rsid w:val="00325EB3"/>
    <w:rsid w:val="0033501A"/>
    <w:rsid w:val="00340907"/>
    <w:rsid w:val="00355FF5"/>
    <w:rsid w:val="00361350"/>
    <w:rsid w:val="003779A7"/>
    <w:rsid w:val="003849DA"/>
    <w:rsid w:val="003D52C1"/>
    <w:rsid w:val="003F4A86"/>
    <w:rsid w:val="004038CB"/>
    <w:rsid w:val="0040546F"/>
    <w:rsid w:val="00411054"/>
    <w:rsid w:val="0042404A"/>
    <w:rsid w:val="004362A9"/>
    <w:rsid w:val="0044618F"/>
    <w:rsid w:val="00452F63"/>
    <w:rsid w:val="0046769A"/>
    <w:rsid w:val="00475FB3"/>
    <w:rsid w:val="004968DE"/>
    <w:rsid w:val="004B4C3B"/>
    <w:rsid w:val="004C37A9"/>
    <w:rsid w:val="004E5E50"/>
    <w:rsid w:val="004F259E"/>
    <w:rsid w:val="004F6E40"/>
    <w:rsid w:val="00501B43"/>
    <w:rsid w:val="00511F1D"/>
    <w:rsid w:val="00520F36"/>
    <w:rsid w:val="005232DB"/>
    <w:rsid w:val="00530579"/>
    <w:rsid w:val="00537D20"/>
    <w:rsid w:val="00540615"/>
    <w:rsid w:val="00540A6D"/>
    <w:rsid w:val="00540A99"/>
    <w:rsid w:val="00570E18"/>
    <w:rsid w:val="00571EEA"/>
    <w:rsid w:val="00575417"/>
    <w:rsid w:val="005768E1"/>
    <w:rsid w:val="00596E9B"/>
    <w:rsid w:val="005C37D5"/>
    <w:rsid w:val="005C3890"/>
    <w:rsid w:val="005D5796"/>
    <w:rsid w:val="005F7BFE"/>
    <w:rsid w:val="00600017"/>
    <w:rsid w:val="00610C6D"/>
    <w:rsid w:val="00612465"/>
    <w:rsid w:val="0061622F"/>
    <w:rsid w:val="006235CA"/>
    <w:rsid w:val="00624AA8"/>
    <w:rsid w:val="00625665"/>
    <w:rsid w:val="00640890"/>
    <w:rsid w:val="006643AB"/>
    <w:rsid w:val="006A723A"/>
    <w:rsid w:val="006C26B3"/>
    <w:rsid w:val="006C49B1"/>
    <w:rsid w:val="007210CD"/>
    <w:rsid w:val="00732045"/>
    <w:rsid w:val="007369DB"/>
    <w:rsid w:val="007414D6"/>
    <w:rsid w:val="007718CA"/>
    <w:rsid w:val="007956C2"/>
    <w:rsid w:val="007A187E"/>
    <w:rsid w:val="007B1751"/>
    <w:rsid w:val="007C72C2"/>
    <w:rsid w:val="007D4436"/>
    <w:rsid w:val="007E4DBF"/>
    <w:rsid w:val="007F257A"/>
    <w:rsid w:val="007F3665"/>
    <w:rsid w:val="00800037"/>
    <w:rsid w:val="0080081E"/>
    <w:rsid w:val="00801942"/>
    <w:rsid w:val="0085458F"/>
    <w:rsid w:val="00861D73"/>
    <w:rsid w:val="008A4E87"/>
    <w:rsid w:val="008A65D2"/>
    <w:rsid w:val="008A6AB1"/>
    <w:rsid w:val="008C6C24"/>
    <w:rsid w:val="008D0AFE"/>
    <w:rsid w:val="008D76E6"/>
    <w:rsid w:val="008F2DF9"/>
    <w:rsid w:val="00902303"/>
    <w:rsid w:val="00920858"/>
    <w:rsid w:val="0092392D"/>
    <w:rsid w:val="0093234A"/>
    <w:rsid w:val="00944C52"/>
    <w:rsid w:val="00984C6B"/>
    <w:rsid w:val="00997B68"/>
    <w:rsid w:val="009A7046"/>
    <w:rsid w:val="009B2537"/>
    <w:rsid w:val="009C307F"/>
    <w:rsid w:val="009E5266"/>
    <w:rsid w:val="009F6F23"/>
    <w:rsid w:val="00A05D9E"/>
    <w:rsid w:val="00A1482B"/>
    <w:rsid w:val="00A2113E"/>
    <w:rsid w:val="00A23A51"/>
    <w:rsid w:val="00A24607"/>
    <w:rsid w:val="00A25CD3"/>
    <w:rsid w:val="00A44E52"/>
    <w:rsid w:val="00A82767"/>
    <w:rsid w:val="00A87341"/>
    <w:rsid w:val="00A925E1"/>
    <w:rsid w:val="00AA24DF"/>
    <w:rsid w:val="00AA332F"/>
    <w:rsid w:val="00AA6B9D"/>
    <w:rsid w:val="00AA7BBB"/>
    <w:rsid w:val="00AB2017"/>
    <w:rsid w:val="00AB3386"/>
    <w:rsid w:val="00AB64A8"/>
    <w:rsid w:val="00AC0266"/>
    <w:rsid w:val="00AD24EC"/>
    <w:rsid w:val="00AD3B6C"/>
    <w:rsid w:val="00AF6033"/>
    <w:rsid w:val="00B003ED"/>
    <w:rsid w:val="00B309F9"/>
    <w:rsid w:val="00B32B60"/>
    <w:rsid w:val="00B346F3"/>
    <w:rsid w:val="00B37AA9"/>
    <w:rsid w:val="00B43249"/>
    <w:rsid w:val="00B53AC8"/>
    <w:rsid w:val="00B570DA"/>
    <w:rsid w:val="00B61619"/>
    <w:rsid w:val="00B62EB5"/>
    <w:rsid w:val="00B80B83"/>
    <w:rsid w:val="00B96C0E"/>
    <w:rsid w:val="00BA7707"/>
    <w:rsid w:val="00BB4545"/>
    <w:rsid w:val="00BC2ADB"/>
    <w:rsid w:val="00BD3D7A"/>
    <w:rsid w:val="00BD5873"/>
    <w:rsid w:val="00BE4844"/>
    <w:rsid w:val="00BF56D2"/>
    <w:rsid w:val="00C04BE3"/>
    <w:rsid w:val="00C05CA4"/>
    <w:rsid w:val="00C25D29"/>
    <w:rsid w:val="00C273F0"/>
    <w:rsid w:val="00C27A7C"/>
    <w:rsid w:val="00C32E6C"/>
    <w:rsid w:val="00C4390D"/>
    <w:rsid w:val="00C55D9C"/>
    <w:rsid w:val="00C868B7"/>
    <w:rsid w:val="00C977E5"/>
    <w:rsid w:val="00CA08ED"/>
    <w:rsid w:val="00CD5328"/>
    <w:rsid w:val="00CE630E"/>
    <w:rsid w:val="00CF183B"/>
    <w:rsid w:val="00CF33D8"/>
    <w:rsid w:val="00D33147"/>
    <w:rsid w:val="00D375CD"/>
    <w:rsid w:val="00D45E9D"/>
    <w:rsid w:val="00D553A2"/>
    <w:rsid w:val="00D609E2"/>
    <w:rsid w:val="00D60A7E"/>
    <w:rsid w:val="00D612BE"/>
    <w:rsid w:val="00D72452"/>
    <w:rsid w:val="00D774D3"/>
    <w:rsid w:val="00D904E8"/>
    <w:rsid w:val="00DA08C3"/>
    <w:rsid w:val="00DB5A3E"/>
    <w:rsid w:val="00DC22AA"/>
    <w:rsid w:val="00DC726B"/>
    <w:rsid w:val="00DD49F6"/>
    <w:rsid w:val="00DF7340"/>
    <w:rsid w:val="00DF74DD"/>
    <w:rsid w:val="00E25AD0"/>
    <w:rsid w:val="00E40D99"/>
    <w:rsid w:val="00E4557E"/>
    <w:rsid w:val="00E50466"/>
    <w:rsid w:val="00E61F37"/>
    <w:rsid w:val="00E63715"/>
    <w:rsid w:val="00E703F4"/>
    <w:rsid w:val="00E72D44"/>
    <w:rsid w:val="00EA2003"/>
    <w:rsid w:val="00EB6350"/>
    <w:rsid w:val="00ED349B"/>
    <w:rsid w:val="00EE11FE"/>
    <w:rsid w:val="00F15B57"/>
    <w:rsid w:val="00F33316"/>
    <w:rsid w:val="00F427DB"/>
    <w:rsid w:val="00F54381"/>
    <w:rsid w:val="00F5780A"/>
    <w:rsid w:val="00F66676"/>
    <w:rsid w:val="00F73F0C"/>
    <w:rsid w:val="00F76831"/>
    <w:rsid w:val="00F87D31"/>
    <w:rsid w:val="00F94404"/>
    <w:rsid w:val="00FA5EB1"/>
    <w:rsid w:val="00FA6DD7"/>
    <w:rsid w:val="00FA7439"/>
    <w:rsid w:val="00FC0CEE"/>
    <w:rsid w:val="00FC4EC0"/>
    <w:rsid w:val="00FD0580"/>
    <w:rsid w:val="00FD28A5"/>
    <w:rsid w:val="00FD3B8D"/>
    <w:rsid w:val="00FF0181"/>
    <w:rsid w:val="00FF04FF"/>
    <w:rsid w:val="00FF16F6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5:docId w15:val="{58004316-9395-4ECD-84A9-420B030D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AA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624AA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24AA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624AA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624AA8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24AA8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24AA8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624AA8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624AA8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624AA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624A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4AA8"/>
  </w:style>
  <w:style w:type="paragraph" w:styleId="TOC8">
    <w:name w:val="toc 8"/>
    <w:basedOn w:val="Normal"/>
    <w:next w:val="Normal"/>
    <w:rsid w:val="00624AA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624AA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624AA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624AA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624AA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624AA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624AA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624AA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24AA8"/>
    <w:pPr>
      <w:ind w:left="1698"/>
    </w:pPr>
  </w:style>
  <w:style w:type="paragraph" w:styleId="Index6">
    <w:name w:val="index 6"/>
    <w:basedOn w:val="Normal"/>
    <w:next w:val="Normal"/>
    <w:rsid w:val="00624AA8"/>
    <w:pPr>
      <w:ind w:left="1415"/>
    </w:pPr>
  </w:style>
  <w:style w:type="paragraph" w:styleId="Index5">
    <w:name w:val="index 5"/>
    <w:basedOn w:val="Normal"/>
    <w:next w:val="Normal"/>
    <w:rsid w:val="00624AA8"/>
    <w:pPr>
      <w:ind w:left="1132"/>
    </w:pPr>
  </w:style>
  <w:style w:type="paragraph" w:styleId="Index4">
    <w:name w:val="index 4"/>
    <w:basedOn w:val="Normal"/>
    <w:next w:val="Normal"/>
    <w:rsid w:val="00624AA8"/>
    <w:pPr>
      <w:ind w:left="849"/>
    </w:pPr>
  </w:style>
  <w:style w:type="paragraph" w:styleId="Index3">
    <w:name w:val="index 3"/>
    <w:basedOn w:val="Normal"/>
    <w:next w:val="Normal"/>
    <w:rsid w:val="00624AA8"/>
    <w:pPr>
      <w:ind w:left="566"/>
    </w:pPr>
  </w:style>
  <w:style w:type="paragraph" w:styleId="Index2">
    <w:name w:val="index 2"/>
    <w:basedOn w:val="Normal"/>
    <w:next w:val="Normal"/>
    <w:rsid w:val="00624AA8"/>
    <w:pPr>
      <w:ind w:left="283"/>
    </w:pPr>
  </w:style>
  <w:style w:type="paragraph" w:styleId="Index1">
    <w:name w:val="index 1"/>
    <w:basedOn w:val="Normal"/>
    <w:next w:val="Normal"/>
    <w:link w:val="Index1Char"/>
    <w:rsid w:val="00624AA8"/>
  </w:style>
  <w:style w:type="character" w:styleId="LineNumber">
    <w:name w:val="line number"/>
    <w:basedOn w:val="DefaultParagraphFont"/>
    <w:rsid w:val="00624AA8"/>
  </w:style>
  <w:style w:type="paragraph" w:styleId="IndexHeading">
    <w:name w:val="index heading"/>
    <w:basedOn w:val="Normal"/>
    <w:next w:val="Index1"/>
    <w:rsid w:val="00624AA8"/>
  </w:style>
  <w:style w:type="paragraph" w:styleId="Footer">
    <w:name w:val="footer"/>
    <w:aliases w:val="footer odd,fo,footer"/>
    <w:basedOn w:val="Normal"/>
    <w:link w:val="FooterChar"/>
    <w:rsid w:val="00624AA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encabezado,he,encabezad"/>
    <w:basedOn w:val="Normal"/>
    <w:link w:val="HeaderChar"/>
    <w:rsid w:val="00624AA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ftref"/>
    <w:basedOn w:val="DefaultParagraphFont"/>
    <w:rsid w:val="00624AA8"/>
    <w:rPr>
      <w:rFonts w:ascii="Calibri" w:hAnsi="Calibri"/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1"/>
    <w:rsid w:val="00624AA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624AA8"/>
    <w:pPr>
      <w:ind w:left="567"/>
    </w:pPr>
  </w:style>
  <w:style w:type="paragraph" w:customStyle="1" w:styleId="enumlev1">
    <w:name w:val="enumlev1"/>
    <w:basedOn w:val="Normal"/>
    <w:link w:val="enumlev1Char"/>
    <w:rsid w:val="00624AA8"/>
    <w:pPr>
      <w:spacing w:before="86"/>
      <w:ind w:left="567" w:hanging="567"/>
    </w:pPr>
  </w:style>
  <w:style w:type="paragraph" w:customStyle="1" w:styleId="enumlev2">
    <w:name w:val="enumlev2"/>
    <w:basedOn w:val="enumlev1"/>
    <w:rsid w:val="00624AA8"/>
    <w:pPr>
      <w:ind w:left="1134"/>
    </w:pPr>
  </w:style>
  <w:style w:type="paragraph" w:customStyle="1" w:styleId="enumlev3">
    <w:name w:val="enumlev3"/>
    <w:basedOn w:val="enumlev2"/>
    <w:rsid w:val="00624AA8"/>
    <w:pPr>
      <w:ind w:left="1701"/>
    </w:pPr>
  </w:style>
  <w:style w:type="paragraph" w:customStyle="1" w:styleId="Equation">
    <w:name w:val="Equation"/>
    <w:basedOn w:val="Normal"/>
    <w:rsid w:val="00624AA8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24AA8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link w:val="NormalaftertitleChar"/>
    <w:rsid w:val="00624AA8"/>
    <w:pPr>
      <w:spacing w:before="240"/>
    </w:pPr>
  </w:style>
  <w:style w:type="paragraph" w:customStyle="1" w:styleId="Call">
    <w:name w:val="Call"/>
    <w:basedOn w:val="Normal"/>
    <w:next w:val="Normal"/>
    <w:link w:val="CallChar"/>
    <w:rsid w:val="00624AA8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624AA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24AA8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24AA8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624AA8"/>
  </w:style>
  <w:style w:type="paragraph" w:customStyle="1" w:styleId="meeting">
    <w:name w:val="meeting"/>
    <w:basedOn w:val="Head"/>
    <w:next w:val="Head"/>
    <w:rsid w:val="00624AA8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24AA8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624AA8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624AA8"/>
  </w:style>
  <w:style w:type="paragraph" w:customStyle="1" w:styleId="Data">
    <w:name w:val="Data"/>
    <w:basedOn w:val="Subject"/>
    <w:next w:val="Subject"/>
    <w:rsid w:val="00624AA8"/>
  </w:style>
  <w:style w:type="paragraph" w:customStyle="1" w:styleId="Headingb">
    <w:name w:val="Heading_b"/>
    <w:basedOn w:val="Heading3"/>
    <w:next w:val="Normal"/>
    <w:rsid w:val="00624AA8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624AA8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624AA8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624AA8"/>
    <w:rPr>
      <w:caps w:val="0"/>
    </w:rPr>
  </w:style>
  <w:style w:type="paragraph" w:customStyle="1" w:styleId="Note">
    <w:name w:val="Note"/>
    <w:basedOn w:val="Normal"/>
    <w:rsid w:val="00624AA8"/>
    <w:pPr>
      <w:spacing w:before="80"/>
    </w:pPr>
  </w:style>
  <w:style w:type="paragraph" w:styleId="TOC9">
    <w:name w:val="toc 9"/>
    <w:basedOn w:val="Normal"/>
    <w:next w:val="Normal"/>
    <w:rsid w:val="00624AA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624AA8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24AA8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aliases w:val="CEO_Hyperlink"/>
    <w:basedOn w:val="DefaultParagraphFont"/>
    <w:rsid w:val="00624AA8"/>
    <w:rPr>
      <w:color w:val="0000FF"/>
      <w:u w:val="single"/>
    </w:rPr>
  </w:style>
  <w:style w:type="character" w:styleId="FollowedHyperlink">
    <w:name w:val="FollowedHyperlink"/>
    <w:basedOn w:val="DefaultParagraphFont"/>
    <w:rsid w:val="00624AA8"/>
    <w:rPr>
      <w:color w:val="800080"/>
      <w:u w:val="single"/>
    </w:rPr>
  </w:style>
  <w:style w:type="paragraph" w:customStyle="1" w:styleId="AnnexNo">
    <w:name w:val="Annex_No"/>
    <w:basedOn w:val="Normal"/>
    <w:next w:val="Annexref"/>
    <w:link w:val="AnnexNoChar"/>
    <w:rsid w:val="00624AA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24AA8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link w:val="AnnextitleChar"/>
    <w:rsid w:val="00624AA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24AA8"/>
  </w:style>
  <w:style w:type="paragraph" w:customStyle="1" w:styleId="Appendixref">
    <w:name w:val="Appendix_ref"/>
    <w:basedOn w:val="Annexref"/>
    <w:next w:val="Appendixtitle"/>
    <w:rsid w:val="00624AA8"/>
  </w:style>
  <w:style w:type="paragraph" w:customStyle="1" w:styleId="Appendixtitle">
    <w:name w:val="Appendix_title"/>
    <w:basedOn w:val="Annextitle"/>
    <w:next w:val="Normal"/>
    <w:rsid w:val="00624AA8"/>
  </w:style>
  <w:style w:type="paragraph" w:customStyle="1" w:styleId="Artheading">
    <w:name w:val="Art_heading"/>
    <w:basedOn w:val="Normal"/>
    <w:next w:val="Normalaftertitle"/>
    <w:rsid w:val="00624AA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624AA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link w:val="ArttitleChar1"/>
    <w:rsid w:val="00624AA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624AA8"/>
  </w:style>
  <w:style w:type="paragraph" w:customStyle="1" w:styleId="Chaptitle">
    <w:name w:val="Chap_title"/>
    <w:basedOn w:val="Arttitle"/>
    <w:next w:val="Normal"/>
    <w:rsid w:val="00624AA8"/>
  </w:style>
  <w:style w:type="paragraph" w:customStyle="1" w:styleId="Equationlegend">
    <w:name w:val="Equation_legend"/>
    <w:basedOn w:val="NormalIndent"/>
    <w:rsid w:val="00624AA8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24AA8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624AA8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624AA8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624AA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624AA8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624AA8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624AA8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624AA8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624AA8"/>
  </w:style>
  <w:style w:type="paragraph" w:customStyle="1" w:styleId="Partref">
    <w:name w:val="Part_ref"/>
    <w:basedOn w:val="Annexref"/>
    <w:next w:val="Normalaftertitle"/>
    <w:rsid w:val="00624AA8"/>
  </w:style>
  <w:style w:type="paragraph" w:customStyle="1" w:styleId="Parttitle">
    <w:name w:val="Part_title"/>
    <w:basedOn w:val="Annextitle"/>
    <w:next w:val="Partref"/>
    <w:rsid w:val="00624AA8"/>
  </w:style>
  <w:style w:type="paragraph" w:customStyle="1" w:styleId="RecNo">
    <w:name w:val="Rec_No"/>
    <w:basedOn w:val="Normal"/>
    <w:next w:val="Rectitle"/>
    <w:rsid w:val="00624AA8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624AA8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24AA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24AA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24AA8"/>
  </w:style>
  <w:style w:type="paragraph" w:customStyle="1" w:styleId="QuestionNo">
    <w:name w:val="Question_No"/>
    <w:basedOn w:val="RecNo"/>
    <w:next w:val="Questiontitle"/>
    <w:rsid w:val="00624AA8"/>
  </w:style>
  <w:style w:type="paragraph" w:customStyle="1" w:styleId="Questionref">
    <w:name w:val="Question_ref"/>
    <w:basedOn w:val="Recref"/>
    <w:next w:val="Questiondate"/>
    <w:rsid w:val="00624AA8"/>
  </w:style>
  <w:style w:type="paragraph" w:customStyle="1" w:styleId="Questiontitle">
    <w:name w:val="Question_title"/>
    <w:basedOn w:val="Rectitle"/>
    <w:next w:val="Questionref"/>
    <w:rsid w:val="00624AA8"/>
  </w:style>
  <w:style w:type="paragraph" w:customStyle="1" w:styleId="Reftext">
    <w:name w:val="Ref_text"/>
    <w:basedOn w:val="Normal"/>
    <w:rsid w:val="00624AA8"/>
    <w:pPr>
      <w:ind w:left="567" w:hanging="567"/>
    </w:pPr>
  </w:style>
  <w:style w:type="paragraph" w:customStyle="1" w:styleId="Reftitle">
    <w:name w:val="Ref_title"/>
    <w:basedOn w:val="Normal"/>
    <w:next w:val="Reftext"/>
    <w:rsid w:val="00624AA8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24AA8"/>
  </w:style>
  <w:style w:type="paragraph" w:customStyle="1" w:styleId="RepNo">
    <w:name w:val="Rep_No"/>
    <w:basedOn w:val="RecNo"/>
    <w:next w:val="Reptitle"/>
    <w:rsid w:val="00624AA8"/>
  </w:style>
  <w:style w:type="paragraph" w:customStyle="1" w:styleId="Repref">
    <w:name w:val="Rep_ref"/>
    <w:basedOn w:val="Recref"/>
    <w:next w:val="Repdate"/>
    <w:rsid w:val="00624AA8"/>
  </w:style>
  <w:style w:type="paragraph" w:customStyle="1" w:styleId="Reptitle">
    <w:name w:val="Rep_title"/>
    <w:basedOn w:val="Rectitle"/>
    <w:next w:val="Repref"/>
    <w:rsid w:val="00624AA8"/>
  </w:style>
  <w:style w:type="paragraph" w:customStyle="1" w:styleId="Resdate">
    <w:name w:val="Res_date"/>
    <w:basedOn w:val="Recdate"/>
    <w:next w:val="Normalaftertitle"/>
    <w:rsid w:val="00624AA8"/>
  </w:style>
  <w:style w:type="paragraph" w:customStyle="1" w:styleId="ResNo">
    <w:name w:val="Res_No"/>
    <w:basedOn w:val="AnnexNo"/>
    <w:next w:val="Restitle"/>
    <w:link w:val="ResNoChar"/>
    <w:rsid w:val="00624AA8"/>
  </w:style>
  <w:style w:type="paragraph" w:customStyle="1" w:styleId="Resref">
    <w:name w:val="Res_ref"/>
    <w:basedOn w:val="Recref"/>
    <w:next w:val="Resdate"/>
    <w:rsid w:val="00624AA8"/>
  </w:style>
  <w:style w:type="paragraph" w:customStyle="1" w:styleId="Restitle">
    <w:name w:val="Res_title"/>
    <w:basedOn w:val="Annextitle"/>
    <w:next w:val="Normal"/>
    <w:link w:val="RestitleChar"/>
    <w:rsid w:val="00624AA8"/>
  </w:style>
  <w:style w:type="paragraph" w:customStyle="1" w:styleId="SectionNo">
    <w:name w:val="Section_No"/>
    <w:basedOn w:val="AnnexNo"/>
    <w:next w:val="Sectiontitle"/>
    <w:rsid w:val="00624AA8"/>
  </w:style>
  <w:style w:type="paragraph" w:customStyle="1" w:styleId="Sectiontitle">
    <w:name w:val="Section_title"/>
    <w:basedOn w:val="Normal"/>
    <w:next w:val="Normalaftertitle"/>
    <w:rsid w:val="00624AA8"/>
    <w:rPr>
      <w:sz w:val="28"/>
    </w:rPr>
  </w:style>
  <w:style w:type="paragraph" w:customStyle="1" w:styleId="SpecialFooter">
    <w:name w:val="Special Footer"/>
    <w:basedOn w:val="Footer"/>
    <w:rsid w:val="00624AA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link w:val="TabletextChar"/>
    <w:rsid w:val="00624AA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624AA8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24AA8"/>
    <w:pPr>
      <w:spacing w:before="120"/>
    </w:pPr>
  </w:style>
  <w:style w:type="paragraph" w:customStyle="1" w:styleId="Tableref">
    <w:name w:val="Table_ref"/>
    <w:basedOn w:val="Normal"/>
    <w:next w:val="Tabletitle"/>
    <w:rsid w:val="00624AA8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624AA8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624AA8"/>
    <w:rPr>
      <w:caps w:val="0"/>
    </w:rPr>
  </w:style>
  <w:style w:type="paragraph" w:customStyle="1" w:styleId="Title4">
    <w:name w:val="Title 4"/>
    <w:basedOn w:val="Title3"/>
    <w:next w:val="Heading1"/>
    <w:rsid w:val="00624AA8"/>
    <w:rPr>
      <w:b/>
    </w:rPr>
  </w:style>
  <w:style w:type="paragraph" w:customStyle="1" w:styleId="FigureNo">
    <w:name w:val="Figure_No"/>
    <w:basedOn w:val="Normal"/>
    <w:next w:val="Figuretitle"/>
    <w:rsid w:val="00624AA8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624AA8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24AA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styleId="ListParagraph">
    <w:name w:val="List Paragraph"/>
    <w:basedOn w:val="Normal"/>
    <w:uiPriority w:val="34"/>
    <w:qFormat/>
    <w:rsid w:val="005C37D5"/>
    <w:pPr>
      <w:ind w:left="720"/>
      <w:contextualSpacing/>
    </w:pPr>
  </w:style>
  <w:style w:type="table" w:styleId="TableGrid">
    <w:name w:val="Table Grid"/>
    <w:basedOn w:val="TableNormal"/>
    <w:rsid w:val="00B4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B04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63715"/>
    <w:rPr>
      <w:rFonts w:ascii="Calibri" w:hAnsi="Calibri"/>
      <w:b/>
      <w:sz w:val="28"/>
      <w:lang w:val="fr-FR" w:eastAsia="en-US"/>
    </w:rPr>
  </w:style>
  <w:style w:type="paragraph" w:styleId="NormalWeb">
    <w:name w:val="Normal (Web)"/>
    <w:basedOn w:val="Normal"/>
    <w:unhideWhenUsed/>
    <w:rsid w:val="00E6371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Theme="minorHAnsi" w:eastAsia="SimSun" w:hAnsiTheme="minorHAnsi"/>
      <w:szCs w:val="24"/>
      <w:lang w:val="en-US" w:eastAsia="zh-CN"/>
    </w:rPr>
  </w:style>
  <w:style w:type="character" w:customStyle="1" w:styleId="TabletextChar">
    <w:name w:val="Table_text Char"/>
    <w:basedOn w:val="DefaultParagraphFont"/>
    <w:link w:val="Tabletext"/>
    <w:qFormat/>
    <w:locked/>
    <w:rsid w:val="00E63715"/>
    <w:rPr>
      <w:rFonts w:ascii="Calibri" w:hAnsi="Calibri"/>
      <w:sz w:val="22"/>
      <w:lang w:val="fr-FR" w:eastAsia="en-US"/>
    </w:rPr>
  </w:style>
  <w:style w:type="character" w:customStyle="1" w:styleId="CEONormalChar">
    <w:name w:val="CEO_Normal Char"/>
    <w:basedOn w:val="DefaultParagraphFont"/>
    <w:link w:val="CEONormal"/>
    <w:locked/>
    <w:rsid w:val="00E63715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Normal">
    <w:name w:val="CEO_Normal"/>
    <w:link w:val="CEONormalChar"/>
    <w:qFormat/>
    <w:rsid w:val="00E63715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8C6C24"/>
    <w:rPr>
      <w:rFonts w:ascii="Calibri" w:hAnsi="Calibri"/>
      <w:sz w:val="24"/>
      <w:lang w:val="fr-FR" w:eastAsia="en-US"/>
    </w:rPr>
  </w:style>
  <w:style w:type="paragraph" w:customStyle="1" w:styleId="headingb0">
    <w:name w:val="heading_b"/>
    <w:basedOn w:val="Heading3"/>
    <w:next w:val="Normal"/>
    <w:rsid w:val="008C6C2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60"/>
      <w:ind w:left="0" w:firstLine="0"/>
      <w:jc w:val="both"/>
      <w:outlineLvl w:val="9"/>
    </w:pPr>
    <w:rPr>
      <w:rFonts w:ascii="Times New Roman Bold" w:hAnsi="Times New Roman Bold"/>
      <w:iCs/>
      <w:lang w:val="en-GB"/>
    </w:rPr>
  </w:style>
  <w:style w:type="character" w:customStyle="1" w:styleId="Heading2Char">
    <w:name w:val="Heading 2 Char"/>
    <w:basedOn w:val="DefaultParagraphFont"/>
    <w:link w:val="Heading2"/>
    <w:rsid w:val="00225F89"/>
    <w:rPr>
      <w:rFonts w:ascii="Calibri" w:hAnsi="Calibri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225F89"/>
    <w:rPr>
      <w:rFonts w:ascii="Calibri" w:hAnsi="Calibri"/>
      <w:b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225F89"/>
    <w:rPr>
      <w:rFonts w:ascii="Calibri" w:hAnsi="Calibri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225F89"/>
    <w:rPr>
      <w:rFonts w:ascii="Calibri" w:hAnsi="Calibri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225F89"/>
    <w:rPr>
      <w:rFonts w:ascii="Calibri" w:hAnsi="Calibri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225F89"/>
    <w:rPr>
      <w:rFonts w:ascii="Calibri" w:hAnsi="Calibri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225F89"/>
    <w:rPr>
      <w:rFonts w:ascii="Calibri" w:hAnsi="Calibri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225F89"/>
    <w:rPr>
      <w:rFonts w:ascii="Calibri" w:hAnsi="Calibri"/>
      <w:b/>
      <w:sz w:val="24"/>
      <w:lang w:val="fr-FR" w:eastAsia="en-US"/>
    </w:rPr>
  </w:style>
  <w:style w:type="character" w:customStyle="1" w:styleId="FooterChar">
    <w:name w:val="Footer Char"/>
    <w:aliases w:val="footer odd Char,fo Char,footer Char"/>
    <w:basedOn w:val="DefaultParagraphFont"/>
    <w:link w:val="Footer"/>
    <w:rsid w:val="00225F89"/>
    <w:rPr>
      <w:rFonts w:ascii="Calibri" w:hAnsi="Calibri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1,he Char,encabezad Char"/>
    <w:basedOn w:val="DefaultParagraphFont"/>
    <w:link w:val="Header"/>
    <w:rsid w:val="00225F89"/>
    <w:rPr>
      <w:rFonts w:ascii="Calibri" w:hAnsi="Calibri"/>
      <w:sz w:val="18"/>
      <w:lang w:val="fr-FR" w:eastAsia="en-US"/>
    </w:rPr>
  </w:style>
  <w:style w:type="character" w:customStyle="1" w:styleId="FootnoteTextChar">
    <w:name w:val="Footnote Text Char"/>
    <w:aliases w:val="Schriftart: 9 pt Char,Schriftart: 10 pt Char,Schriftart: 8 pt Char,WB-Fuكnotentext Char,Footnote text Char,Footnote Text Char Char Char Char Char1,Footnote Text Char Char Char,WB-Fußnotentext Char,fn Char,DNV- Char"/>
    <w:basedOn w:val="DefaultParagraphFont"/>
    <w:rsid w:val="00225F89"/>
    <w:rPr>
      <w:rFonts w:ascii="Calibri" w:hAnsi="Calibri"/>
      <w:lang w:val="fr-FR" w:eastAsia="en-US"/>
    </w:rPr>
  </w:style>
  <w:style w:type="paragraph" w:customStyle="1" w:styleId="xl24">
    <w:name w:val="xl24"/>
    <w:basedOn w:val="Normal"/>
    <w:rsid w:val="00225F89"/>
    <w:pPr>
      <w:pBdr>
        <w:top w:val="single" w:sz="4" w:space="0" w:color="auto"/>
        <w:bottom w:val="double" w:sz="6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5">
    <w:name w:val="xl25"/>
    <w:basedOn w:val="Normal"/>
    <w:rsid w:val="00225F89"/>
    <w:pPr>
      <w:pBdr>
        <w:top w:val="single" w:sz="4" w:space="0" w:color="auto"/>
        <w:bottom w:val="double" w:sz="6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6">
    <w:name w:val="xl26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7">
    <w:name w:val="xl27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8">
    <w:name w:val="xl28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9">
    <w:name w:val="xl29"/>
    <w:basedOn w:val="Normal"/>
    <w:rsid w:val="00225F89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0">
    <w:name w:val="xl30"/>
    <w:basedOn w:val="Normal"/>
    <w:rsid w:val="00225F89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1">
    <w:name w:val="xl31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H1">
    <w:name w:val="H1"/>
    <w:basedOn w:val="Normal"/>
    <w:rsid w:val="00225F89"/>
    <w:pPr>
      <w:numPr>
        <w:numId w:val="1"/>
      </w:numPr>
      <w:tabs>
        <w:tab w:val="clear" w:pos="360"/>
        <w:tab w:val="clear" w:pos="567"/>
        <w:tab w:val="clear" w:pos="1134"/>
        <w:tab w:val="clear" w:pos="1701"/>
        <w:tab w:val="clear" w:pos="2268"/>
        <w:tab w:val="clear" w:pos="2835"/>
        <w:tab w:val="num" w:pos="720"/>
      </w:tabs>
      <w:overflowPunct/>
      <w:autoSpaceDE/>
      <w:autoSpaceDN/>
      <w:adjustRightInd/>
      <w:spacing w:before="0"/>
      <w:ind w:left="720" w:hanging="720"/>
      <w:jc w:val="both"/>
      <w:textAlignment w:val="auto"/>
    </w:pPr>
    <w:rPr>
      <w:rFonts w:ascii="Times New Roman" w:hAnsi="Times New Roman"/>
      <w:sz w:val="32"/>
      <w:lang w:val="en-US"/>
    </w:rPr>
  </w:style>
  <w:style w:type="paragraph" w:customStyle="1" w:styleId="NumberedList">
    <w:name w:val="NumberedList"/>
    <w:basedOn w:val="Normal"/>
    <w:rsid w:val="00225F89"/>
    <w:pPr>
      <w:numPr>
        <w:ilvl w:val="1"/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sz w:val="22"/>
      <w:lang w:val="en-US"/>
    </w:rPr>
  </w:style>
  <w:style w:type="paragraph" w:styleId="BalloonText">
    <w:name w:val="Balloon Text"/>
    <w:basedOn w:val="Normal"/>
    <w:link w:val="BalloonTextChar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5F89"/>
    <w:rPr>
      <w:rFonts w:ascii="Tahoma" w:hAnsi="Tahoma" w:cs="Tahoma"/>
      <w:sz w:val="16"/>
      <w:szCs w:val="16"/>
      <w:lang w:eastAsia="en-US"/>
    </w:rPr>
  </w:style>
  <w:style w:type="paragraph" w:customStyle="1" w:styleId="TableText0">
    <w:name w:val="Table_Text"/>
    <w:basedOn w:val="Normal"/>
    <w:rsid w:val="00225F89"/>
    <w:pPr>
      <w:widowControl w:val="0"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  <w:szCs w:val="22"/>
      <w:lang w:val="en-US"/>
    </w:rPr>
  </w:style>
  <w:style w:type="paragraph" w:customStyle="1" w:styleId="TableHead0">
    <w:name w:val="Table_Head"/>
    <w:basedOn w:val="TableText0"/>
    <w:rsid w:val="00225F89"/>
    <w:pPr>
      <w:keepNext/>
      <w:widowControl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  <w:lang w:val="en-GB"/>
    </w:rPr>
  </w:style>
  <w:style w:type="paragraph" w:styleId="BodyText">
    <w:name w:val="Body Text"/>
    <w:basedOn w:val="Normal"/>
    <w:link w:val="BodyTextChar1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center"/>
      <w:textAlignment w:val="auto"/>
    </w:pPr>
    <w:rPr>
      <w:rFonts w:ascii="Times New Roman" w:hAnsi="Times New Roman"/>
      <w:b/>
      <w:bCs/>
      <w:szCs w:val="24"/>
      <w:lang w:val="en-US"/>
    </w:rPr>
  </w:style>
  <w:style w:type="character" w:customStyle="1" w:styleId="BodyTextChar">
    <w:name w:val="Body Text Char"/>
    <w:basedOn w:val="DefaultParagraphFont"/>
    <w:rsid w:val="00225F89"/>
    <w:rPr>
      <w:rFonts w:ascii="Calibri" w:hAnsi="Calibri"/>
      <w:sz w:val="24"/>
      <w:lang w:val="fr-FR" w:eastAsia="en-US"/>
    </w:rPr>
  </w:style>
  <w:style w:type="paragraph" w:customStyle="1" w:styleId="Rec">
    <w:name w:val="Rec_#"/>
    <w:basedOn w:val="Normal"/>
    <w:next w:val="RecTitle0"/>
    <w:rsid w:val="00225F8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RecTitle0">
    <w:name w:val="Rec_Title"/>
    <w:basedOn w:val="Normal"/>
    <w:next w:val="Heading1"/>
    <w:rsid w:val="00225F8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hAnsi="Times New Roman"/>
      <w:b/>
      <w:caps/>
      <w:lang w:val="en-GB"/>
    </w:rPr>
  </w:style>
  <w:style w:type="paragraph" w:customStyle="1" w:styleId="call0">
    <w:name w:val="call"/>
    <w:basedOn w:val="Normal"/>
    <w:next w:val="Normal"/>
    <w:rsid w:val="00225F8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ascii="Times New Roman" w:hAnsi="Times New Roman"/>
      <w:i/>
      <w:lang w:val="en-GB"/>
    </w:rPr>
  </w:style>
  <w:style w:type="paragraph" w:customStyle="1" w:styleId="Annex">
    <w:name w:val="Annex_#"/>
    <w:basedOn w:val="Normal"/>
    <w:next w:val="Normal"/>
    <w:rsid w:val="00225F8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en-GB"/>
    </w:rPr>
  </w:style>
  <w:style w:type="paragraph" w:customStyle="1" w:styleId="CharCharCharCharCharChar">
    <w:name w:val="Char Char Char Char Char Char"/>
    <w:basedOn w:val="Normal"/>
    <w:rsid w:val="00225F89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DefaultText">
    <w:name w:val="Default Text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 w:after="120"/>
      <w:jc w:val="both"/>
    </w:pPr>
    <w:rPr>
      <w:rFonts w:ascii="Arial" w:hAnsi="Arial"/>
      <w:sz w:val="20"/>
      <w:lang w:val="fr-CA"/>
    </w:rPr>
  </w:style>
  <w:style w:type="paragraph" w:styleId="ListBullet">
    <w:name w:val="List Bullet"/>
    <w:basedOn w:val="Normal"/>
    <w:rsid w:val="00225F89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num" w:pos="780"/>
      </w:tabs>
      <w:overflowPunct/>
      <w:autoSpaceDE/>
      <w:autoSpaceDN/>
      <w:adjustRightInd/>
      <w:spacing w:before="0"/>
      <w:ind w:left="780"/>
      <w:textAlignment w:val="auto"/>
    </w:pPr>
    <w:rPr>
      <w:rFonts w:ascii="Times New Roman" w:eastAsia="Batang" w:hAnsi="Times New Roman"/>
      <w:szCs w:val="22"/>
      <w:lang w:val="en-AU"/>
    </w:rPr>
  </w:style>
  <w:style w:type="paragraph" w:customStyle="1" w:styleId="AfterFirstPara">
    <w:name w:val="AfterFirstPara"/>
    <w:basedOn w:val="Normal"/>
    <w:rsid w:val="00225F89"/>
    <w:pPr>
      <w:numPr>
        <w:numId w:val="4"/>
      </w:numPr>
      <w:tabs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  <w:lang w:val="en-GB" w:eastAsia="zh-CN"/>
    </w:rPr>
  </w:style>
  <w:style w:type="paragraph" w:customStyle="1" w:styleId="Label">
    <w:name w:val="Label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40" w:after="20"/>
      <w:textAlignment w:val="auto"/>
    </w:pPr>
    <w:rPr>
      <w:b/>
      <w:color w:val="262626"/>
      <w:sz w:val="20"/>
      <w:szCs w:val="22"/>
      <w:lang w:val="en-US"/>
    </w:rPr>
  </w:style>
  <w:style w:type="character" w:customStyle="1" w:styleId="HeaderChar1">
    <w:name w:val="Header Char1"/>
    <w:aliases w:val="encabezado Char,encabezad Char1"/>
    <w:basedOn w:val="DefaultParagraphFont"/>
    <w:rsid w:val="00225F89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rttitleChar1">
    <w:name w:val="Art_title Char1"/>
    <w:basedOn w:val="DefaultParagraphFont"/>
    <w:link w:val="Arttitle"/>
    <w:rsid w:val="00225F89"/>
    <w:rPr>
      <w:rFonts w:ascii="Calibri" w:hAnsi="Calibri"/>
      <w:b/>
      <w:sz w:val="28"/>
      <w:lang w:val="fr-FR" w:eastAsia="en-US"/>
    </w:rPr>
  </w:style>
  <w:style w:type="character" w:customStyle="1" w:styleId="NormalaftertitleChar">
    <w:name w:val="Normal after title Char"/>
    <w:link w:val="Normalaftertitle"/>
    <w:locked/>
    <w:rsid w:val="00225F89"/>
    <w:rPr>
      <w:rFonts w:ascii="Calibri" w:hAnsi="Calibri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rsid w:val="00225F89"/>
    <w:rPr>
      <w:rFonts w:ascii="Calibri" w:hAnsi="Calibri"/>
      <w:i/>
      <w:sz w:val="24"/>
      <w:lang w:val="fr-FR" w:eastAsia="en-US"/>
    </w:rPr>
  </w:style>
  <w:style w:type="paragraph" w:styleId="ListNumber2">
    <w:name w:val="List Number 2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  <w:tab w:val="left" w:pos="794"/>
        <w:tab w:val="left" w:pos="1191"/>
        <w:tab w:val="left" w:pos="1588"/>
        <w:tab w:val="left" w:pos="1985"/>
      </w:tabs>
      <w:ind w:left="720" w:hanging="720"/>
      <w:jc w:val="both"/>
    </w:pPr>
    <w:rPr>
      <w:rFonts w:ascii="Times New Roman" w:hAnsi="Times New Roman"/>
      <w:lang w:val="en-GB"/>
    </w:rPr>
  </w:style>
  <w:style w:type="paragraph" w:customStyle="1" w:styleId="AHRNormal">
    <w:name w:val="AHR_Normal"/>
    <w:basedOn w:val="Normal"/>
    <w:rsid w:val="00225F89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240"/>
      <w:ind w:firstLine="720"/>
      <w:jc w:val="both"/>
    </w:pPr>
    <w:rPr>
      <w:rFonts w:ascii="Times New Roman" w:hAnsi="Times New Roman"/>
      <w:lang w:val="en-GB"/>
    </w:rPr>
  </w:style>
  <w:style w:type="paragraph" w:styleId="Title">
    <w:name w:val="Title"/>
    <w:basedOn w:val="Normal"/>
    <w:link w:val="TitleChar"/>
    <w:qFormat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225F89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Normal2">
    <w:name w:val="Normal2"/>
    <w:basedOn w:val="Normal"/>
    <w:link w:val="Normal2Char"/>
    <w:rsid w:val="00225F89"/>
    <w:pPr>
      <w:widowControl w:val="0"/>
      <w:tabs>
        <w:tab w:val="clear" w:pos="1134"/>
        <w:tab w:val="clear" w:pos="1701"/>
        <w:tab w:val="clear" w:pos="2268"/>
        <w:tab w:val="clear" w:pos="2835"/>
      </w:tabs>
      <w:spacing w:before="160"/>
      <w:jc w:val="both"/>
    </w:pPr>
    <w:rPr>
      <w:rFonts w:ascii="Gill Sans MT" w:hAnsi="Gill Sans MT"/>
      <w:lang w:val="en-US"/>
    </w:rPr>
  </w:style>
  <w:style w:type="character" w:customStyle="1" w:styleId="Normal2Char">
    <w:name w:val="Normal2 Char"/>
    <w:basedOn w:val="DefaultParagraphFont"/>
    <w:link w:val="Normal2"/>
    <w:rsid w:val="00225F89"/>
    <w:rPr>
      <w:rFonts w:ascii="Gill Sans MT" w:hAnsi="Gill Sans MT"/>
      <w:sz w:val="24"/>
      <w:lang w:eastAsia="en-US"/>
    </w:rPr>
  </w:style>
  <w:style w:type="paragraph" w:customStyle="1" w:styleId="normalaftertitle0">
    <w:name w:val="normalaftertitle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autoSpaceDE/>
      <w:autoSpaceDN/>
      <w:adjustRightInd/>
      <w:spacing w:before="240"/>
      <w:jc w:val="both"/>
      <w:textAlignment w:val="auto"/>
    </w:pPr>
    <w:rPr>
      <w:rFonts w:ascii="Times New Roman" w:eastAsia="SimSun" w:hAnsi="Times New Roman"/>
      <w:szCs w:val="24"/>
      <w:lang w:val="en-US" w:eastAsia="zh-CN"/>
    </w:rPr>
  </w:style>
  <w:style w:type="character" w:customStyle="1" w:styleId="FootnoteTextChar1">
    <w:name w:val="Footnote Text Char1"/>
    <w:aliases w:val="ACMA Footnote Text Char,footnote text Char1,ALTS FOOTNOTE Char1,Footnote Text Char Char1 Char1,Footnote Text Char4 Char Char Char1,Footnote Text Char1 Char1 Char1 Char Char1,Footnote Text Char Char1 Char1 Char Char Char1,DNV-FT Char1"/>
    <w:basedOn w:val="DefaultParagraphFont"/>
    <w:link w:val="FootnoteText"/>
    <w:rsid w:val="00225F89"/>
    <w:rPr>
      <w:rFonts w:ascii="Calibri" w:hAnsi="Calibri"/>
      <w:sz w:val="24"/>
      <w:lang w:val="fr-FR" w:eastAsia="en-US"/>
    </w:rPr>
  </w:style>
  <w:style w:type="paragraph" w:customStyle="1" w:styleId="TableLegend0">
    <w:name w:val="Table_Legend"/>
    <w:basedOn w:val="TableText0"/>
    <w:rsid w:val="00225F89"/>
    <w:pPr>
      <w:widowControl/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en-GB"/>
    </w:rPr>
  </w:style>
  <w:style w:type="paragraph" w:customStyle="1" w:styleId="TableTitle0">
    <w:name w:val="Table_Title"/>
    <w:basedOn w:val="Table"/>
    <w:next w:val="TableText0"/>
    <w:rsid w:val="00225F89"/>
    <w:pPr>
      <w:keepLines/>
      <w:spacing w:before="0"/>
    </w:pPr>
    <w:rPr>
      <w:b/>
      <w:bCs/>
      <w:caps w:val="0"/>
    </w:rPr>
  </w:style>
  <w:style w:type="paragraph" w:customStyle="1" w:styleId="FigureLegend0">
    <w:name w:val="Figure_Legend"/>
    <w:basedOn w:val="Normal"/>
    <w:rsid w:val="00225F8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  <w:jc w:val="both"/>
    </w:pPr>
    <w:rPr>
      <w:rFonts w:ascii="Times New Roman" w:hAnsi="Times New Roman"/>
      <w:sz w:val="18"/>
      <w:szCs w:val="18"/>
      <w:lang w:val="en-GB"/>
    </w:rPr>
  </w:style>
  <w:style w:type="paragraph" w:customStyle="1" w:styleId="Figure0">
    <w:name w:val="Figure_#"/>
    <w:basedOn w:val="Table"/>
    <w:next w:val="FigureTitle0"/>
    <w:rsid w:val="00225F89"/>
    <w:pPr>
      <w:spacing w:before="480"/>
    </w:pPr>
  </w:style>
  <w:style w:type="paragraph" w:customStyle="1" w:styleId="FigureTitle0">
    <w:name w:val="Figure_Title"/>
    <w:basedOn w:val="TableTitle0"/>
    <w:next w:val="Normal"/>
    <w:rsid w:val="00225F89"/>
    <w:pPr>
      <w:keepNext w:val="0"/>
      <w:spacing w:after="480"/>
    </w:pPr>
  </w:style>
  <w:style w:type="paragraph" w:customStyle="1" w:styleId="AnnexRef0">
    <w:name w:val="Annex_Ref"/>
    <w:basedOn w:val="Normal"/>
    <w:next w:val="AnnexTitle0"/>
    <w:rsid w:val="00225F8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lang w:val="en-GB"/>
    </w:rPr>
  </w:style>
  <w:style w:type="paragraph" w:customStyle="1" w:styleId="AnnexTitle0">
    <w:name w:val="Annex_Title"/>
    <w:basedOn w:val="Normal"/>
    <w:next w:val="Normalaftertitle"/>
    <w:rsid w:val="00225F8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paragraph" w:customStyle="1" w:styleId="Appendix">
    <w:name w:val="Appendix_#"/>
    <w:basedOn w:val="Annex"/>
    <w:next w:val="AppendixRef0"/>
    <w:rsid w:val="00225F89"/>
    <w:rPr>
      <w:szCs w:val="28"/>
    </w:rPr>
  </w:style>
  <w:style w:type="paragraph" w:customStyle="1" w:styleId="AppendixRef0">
    <w:name w:val="Appendix_Ref"/>
    <w:basedOn w:val="AnnexRef0"/>
    <w:next w:val="AppendixTitle0"/>
    <w:rsid w:val="00225F89"/>
  </w:style>
  <w:style w:type="paragraph" w:customStyle="1" w:styleId="AppendixTitle0">
    <w:name w:val="Appendix_Title"/>
    <w:basedOn w:val="AnnexTitle0"/>
    <w:next w:val="Normalaftertitle"/>
    <w:rsid w:val="00225F89"/>
  </w:style>
  <w:style w:type="paragraph" w:customStyle="1" w:styleId="RefTitle0">
    <w:name w:val="Ref_Title"/>
    <w:basedOn w:val="Normal"/>
    <w:next w:val="RefText0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lang w:val="en-GB"/>
    </w:rPr>
  </w:style>
  <w:style w:type="paragraph" w:customStyle="1" w:styleId="RefText0">
    <w:name w:val="Ref_Text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  <w:jc w:val="both"/>
    </w:pPr>
    <w:rPr>
      <w:rFonts w:ascii="Times New Roman" w:hAnsi="Times New Roman"/>
      <w:lang w:val="en-GB"/>
    </w:rPr>
  </w:style>
  <w:style w:type="paragraph" w:customStyle="1" w:styleId="Infodoc">
    <w:name w:val="Infodoc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418"/>
      </w:tabs>
      <w:spacing w:before="0"/>
      <w:ind w:left="1418" w:hanging="1418"/>
      <w:jc w:val="both"/>
    </w:pPr>
    <w:rPr>
      <w:rFonts w:ascii="Times New Roman" w:hAnsi="Times New Roman"/>
      <w:lang w:val="en-GB"/>
    </w:rPr>
  </w:style>
  <w:style w:type="paragraph" w:customStyle="1" w:styleId="Address">
    <w:name w:val="Address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4820"/>
        <w:tab w:val="left" w:pos="5529"/>
      </w:tabs>
      <w:ind w:left="794"/>
      <w:jc w:val="both"/>
    </w:pPr>
    <w:rPr>
      <w:rFonts w:ascii="Times New Roman" w:hAnsi="Times New Roman"/>
      <w:lang w:val="en-GB"/>
    </w:rPr>
  </w:style>
  <w:style w:type="paragraph" w:customStyle="1" w:styleId="docnoted">
    <w:name w:val="docnoted"/>
    <w:basedOn w:val="Normal"/>
    <w:next w:val="Head"/>
    <w:rsid w:val="00225F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right="91"/>
      <w:jc w:val="both"/>
    </w:pPr>
    <w:rPr>
      <w:rFonts w:ascii="Times New Roman" w:hAnsi="Times New Roman"/>
      <w:sz w:val="20"/>
      <w:lang w:val="en-GB"/>
    </w:rPr>
  </w:style>
  <w:style w:type="paragraph" w:customStyle="1" w:styleId="Keywords">
    <w:name w:val="Keywords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985"/>
      </w:tabs>
      <w:ind w:left="794" w:hanging="794"/>
      <w:jc w:val="both"/>
    </w:pPr>
    <w:rPr>
      <w:rFonts w:ascii="Times New Roman" w:hAnsi="Times New Roman"/>
      <w:lang w:val="en-GB"/>
    </w:rPr>
  </w:style>
  <w:style w:type="paragraph" w:customStyle="1" w:styleId="EquationLegend0">
    <w:name w:val="Equation_Legend"/>
    <w:basedOn w:val="Normal"/>
    <w:rsid w:val="00225F89"/>
    <w:pPr>
      <w:tabs>
        <w:tab w:val="clear" w:pos="567"/>
        <w:tab w:val="clear" w:pos="1134"/>
        <w:tab w:val="clear" w:pos="2268"/>
        <w:tab w:val="clear" w:pos="2835"/>
        <w:tab w:val="right" w:pos="1531"/>
      </w:tabs>
      <w:spacing w:before="80"/>
      <w:ind w:left="1701" w:hanging="1701"/>
      <w:jc w:val="both"/>
    </w:pPr>
    <w:rPr>
      <w:rFonts w:ascii="Times New Roman" w:hAnsi="Times New Roman"/>
      <w:lang w:val="en-GB"/>
    </w:rPr>
  </w:style>
  <w:style w:type="paragraph" w:customStyle="1" w:styleId="listitem">
    <w:name w:val="listitem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ascii="Times New Roman" w:hAnsi="Times New Roman"/>
      <w:lang w:val="en-GB"/>
    </w:rPr>
  </w:style>
  <w:style w:type="paragraph" w:customStyle="1" w:styleId="docnottitle">
    <w:name w:val="docnot_title"/>
    <w:basedOn w:val="docnoted"/>
    <w:next w:val="docnoted"/>
    <w:rsid w:val="00225F89"/>
    <w:pPr>
      <w:jc w:val="center"/>
    </w:pPr>
  </w:style>
  <w:style w:type="paragraph" w:customStyle="1" w:styleId="Qlist">
    <w:name w:val="Qlist"/>
    <w:basedOn w:val="Normal"/>
    <w:rsid w:val="00225F89"/>
    <w:pPr>
      <w:tabs>
        <w:tab w:val="clear" w:pos="567"/>
        <w:tab w:val="clear" w:pos="1134"/>
        <w:tab w:val="clear" w:pos="1701"/>
        <w:tab w:val="clear" w:pos="2835"/>
        <w:tab w:val="left" w:pos="1843"/>
      </w:tabs>
      <w:ind w:left="2268" w:hanging="2268"/>
      <w:jc w:val="both"/>
    </w:pPr>
    <w:rPr>
      <w:rFonts w:ascii="Times New Roman" w:hAnsi="Times New Roman"/>
      <w:b/>
      <w:bCs/>
      <w:lang w:val="en-GB"/>
    </w:rPr>
  </w:style>
  <w:style w:type="paragraph" w:customStyle="1" w:styleId="ASN1">
    <w:name w:val="ASN.1"/>
    <w:basedOn w:val="Normal"/>
    <w:rsid w:val="00225F89"/>
    <w:pPr>
      <w:tabs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both"/>
    </w:pPr>
    <w:rPr>
      <w:rFonts w:ascii="Times New Roman" w:hAnsi="Times New Roman"/>
      <w:b/>
      <w:bCs/>
      <w:noProof/>
      <w:sz w:val="20"/>
      <w:lang w:val="en-GB"/>
    </w:rPr>
  </w:style>
  <w:style w:type="paragraph" w:customStyle="1" w:styleId="headingi0">
    <w:name w:val="heading_i"/>
    <w:basedOn w:val="Heading3"/>
    <w:next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60"/>
      <w:ind w:left="0" w:firstLine="0"/>
      <w:jc w:val="both"/>
      <w:outlineLvl w:val="9"/>
    </w:pPr>
    <w:rPr>
      <w:rFonts w:ascii="Times New Roman Bold" w:hAnsi="Times New Roman Bold"/>
      <w:b w:val="0"/>
      <w:bCs/>
      <w:i/>
      <w:lang w:val="en-GB"/>
    </w:rPr>
  </w:style>
  <w:style w:type="paragraph" w:styleId="BodyTextIndent">
    <w:name w:val="Body Text Indent"/>
    <w:basedOn w:val="Normal"/>
    <w:link w:val="BodyTextIndentChar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2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25F89"/>
    <w:rPr>
      <w:rFonts w:ascii="Times New Roman" w:hAnsi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ind w:left="5812"/>
      <w:jc w:val="center"/>
    </w:pPr>
    <w:rPr>
      <w:rFonts w:ascii="Times New Roman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225F89"/>
    <w:rPr>
      <w:rFonts w:ascii="Times New Roman" w:hAnsi="Times New Roman"/>
      <w:sz w:val="24"/>
      <w:lang w:val="en-GB" w:eastAsia="en-US"/>
    </w:rPr>
  </w:style>
  <w:style w:type="paragraph" w:customStyle="1" w:styleId="numbered">
    <w:name w:val="numbered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</w:tabs>
      <w:spacing w:before="90"/>
      <w:jc w:val="both"/>
    </w:pPr>
    <w:rPr>
      <w:rFonts w:ascii="Times New Roman" w:hAnsi="Times New Roman"/>
      <w:lang w:val="en-GB"/>
    </w:rPr>
  </w:style>
  <w:style w:type="paragraph" w:customStyle="1" w:styleId="ChiffresColonne">
    <w:name w:val="ChiffresColonne"/>
    <w:basedOn w:val="Normal"/>
    <w:rsid w:val="00225F89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jc w:val="right"/>
    </w:pPr>
    <w:rPr>
      <w:rFonts w:ascii="Gill Sans MT" w:hAnsi="Gill Sans MT"/>
      <w:i/>
      <w:iCs/>
      <w:sz w:val="20"/>
      <w:lang w:val="en-GB"/>
    </w:rPr>
  </w:style>
  <w:style w:type="paragraph" w:styleId="BodyTextIndent3">
    <w:name w:val="Body Text Indent 3"/>
    <w:basedOn w:val="Normal"/>
    <w:link w:val="BodyTextIndent3Char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70"/>
        <w:tab w:val="left" w:pos="1985"/>
      </w:tabs>
      <w:ind w:left="1152" w:hanging="792"/>
      <w:jc w:val="both"/>
    </w:pPr>
    <w:rPr>
      <w:rFonts w:ascii="Times New Roman" w:hAnsi="Times New Roman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225F89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60"/>
      <w:jc w:val="both"/>
    </w:pPr>
    <w:rPr>
      <w:rFonts w:ascii="Times New Roman" w:hAnsi="Times New Roman"/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225F89"/>
    <w:rPr>
      <w:rFonts w:ascii="Times New Roman" w:hAnsi="Times New Roman"/>
      <w:sz w:val="22"/>
      <w:szCs w:val="22"/>
      <w:lang w:val="en-GB" w:eastAsia="en-US"/>
    </w:rPr>
  </w:style>
  <w:style w:type="paragraph" w:styleId="BlockText">
    <w:name w:val="Block Text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440" w:right="1440"/>
      <w:jc w:val="both"/>
    </w:pPr>
    <w:rPr>
      <w:rFonts w:ascii="Times New Roman" w:hAnsi="Times New Roman"/>
      <w:lang w:val="en-GB"/>
    </w:rPr>
  </w:style>
  <w:style w:type="paragraph" w:styleId="BodyTextFirstIndent">
    <w:name w:val="Body Text First Indent"/>
    <w:basedOn w:val="BodyText"/>
    <w:link w:val="BodyTextFirstIndentChar"/>
    <w:rsid w:val="00225F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firstLine="210"/>
      <w:jc w:val="left"/>
      <w:textAlignment w:val="baseline"/>
    </w:pPr>
    <w:rPr>
      <w:b w:val="0"/>
      <w:bCs w:val="0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25F89"/>
    <w:rPr>
      <w:rFonts w:ascii="Times New Roman" w:hAnsi="Times New Roman"/>
      <w:sz w:val="24"/>
      <w:lang w:val="en-GB" w:eastAsia="en-US"/>
    </w:rPr>
  </w:style>
  <w:style w:type="character" w:customStyle="1" w:styleId="BodyTextChar1">
    <w:name w:val="Body Text Char1"/>
    <w:basedOn w:val="DefaultParagraphFont"/>
    <w:link w:val="BodyText"/>
    <w:rsid w:val="00225F89"/>
    <w:rPr>
      <w:rFonts w:ascii="Times New Roman" w:hAnsi="Times New Roman"/>
      <w:b/>
      <w:bCs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225F89"/>
    <w:pPr>
      <w:tabs>
        <w:tab w:val="clear" w:pos="792"/>
        <w:tab w:val="left" w:pos="794"/>
      </w:tabs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225F89"/>
    <w:rPr>
      <w:rFonts w:ascii="Times New Roman" w:hAnsi="Times New Roman"/>
      <w:sz w:val="24"/>
      <w:lang w:val="en-GB" w:eastAsia="en-US"/>
    </w:rPr>
  </w:style>
  <w:style w:type="paragraph" w:styleId="Closing">
    <w:name w:val="Closing"/>
    <w:basedOn w:val="Normal"/>
    <w:link w:val="ClosingChar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4320"/>
      <w:jc w:val="both"/>
    </w:pPr>
    <w:rPr>
      <w:rFonts w:ascii="Times New Roman" w:hAnsi="Times New Roman"/>
      <w:lang w:val="en-GB"/>
    </w:rPr>
  </w:style>
  <w:style w:type="character" w:customStyle="1" w:styleId="ClosingChar">
    <w:name w:val="Closing Char"/>
    <w:basedOn w:val="DefaultParagraphFont"/>
    <w:link w:val="Closing"/>
    <w:rsid w:val="00225F89"/>
    <w:rPr>
      <w:rFonts w:ascii="Times New Roman" w:hAnsi="Times New Roman"/>
      <w:sz w:val="24"/>
      <w:lang w:val="en-GB" w:eastAsia="en-US"/>
    </w:rPr>
  </w:style>
  <w:style w:type="paragraph" w:styleId="Date">
    <w:name w:val="Date"/>
    <w:basedOn w:val="Normal"/>
    <w:next w:val="Normal"/>
    <w:link w:val="DateChar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DateChar">
    <w:name w:val="Date Char"/>
    <w:basedOn w:val="DefaultParagraphFont"/>
    <w:link w:val="Date"/>
    <w:rsid w:val="00225F89"/>
    <w:rPr>
      <w:rFonts w:ascii="Times New Roman" w:hAnsi="Times New Roman"/>
      <w:sz w:val="24"/>
      <w:lang w:val="en-GB" w:eastAsia="en-US"/>
    </w:rPr>
  </w:style>
  <w:style w:type="paragraph" w:styleId="E-mailSignature">
    <w:name w:val="E-mail Signature"/>
    <w:basedOn w:val="Normal"/>
    <w:link w:val="E-mailSignatureChar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225F89"/>
    <w:rPr>
      <w:rFonts w:ascii="Times New Roman" w:hAnsi="Times New Roman"/>
      <w:sz w:val="24"/>
      <w:lang w:val="en-GB" w:eastAsia="en-US"/>
    </w:rPr>
  </w:style>
  <w:style w:type="character" w:styleId="Emphasis">
    <w:name w:val="Emphasis"/>
    <w:basedOn w:val="DefaultParagraphFont"/>
    <w:qFormat/>
    <w:rsid w:val="00225F89"/>
    <w:rPr>
      <w:i/>
      <w:iCs/>
    </w:rPr>
  </w:style>
  <w:style w:type="paragraph" w:styleId="EnvelopeAddress">
    <w:name w:val="envelope address"/>
    <w:basedOn w:val="Normal"/>
    <w:rsid w:val="00225F89"/>
    <w:pPr>
      <w:framePr w:w="7920" w:h="1980" w:hRule="exact" w:hSpace="180" w:wrap="auto" w:hAnchor="page" w:xAlign="center" w:yAlign="bottom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2880"/>
      <w:jc w:val="both"/>
    </w:pPr>
    <w:rPr>
      <w:rFonts w:ascii="Arial" w:hAnsi="Arial" w:cs="Arial"/>
      <w:lang w:val="en-GB"/>
    </w:rPr>
  </w:style>
  <w:style w:type="paragraph" w:styleId="EnvelopeReturn">
    <w:name w:val="envelope return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Arial" w:hAnsi="Arial" w:cs="Arial"/>
      <w:sz w:val="20"/>
      <w:lang w:val="en-GB"/>
    </w:rPr>
  </w:style>
  <w:style w:type="character" w:styleId="HTMLAcronym">
    <w:name w:val="HTML Acronym"/>
    <w:basedOn w:val="DefaultParagraphFont"/>
    <w:rsid w:val="00225F89"/>
  </w:style>
  <w:style w:type="paragraph" w:styleId="HTMLAddress">
    <w:name w:val="HTML Address"/>
    <w:basedOn w:val="Normal"/>
    <w:link w:val="HTMLAddressChar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i/>
      <w:iCs/>
      <w:lang w:val="en-GB"/>
    </w:rPr>
  </w:style>
  <w:style w:type="character" w:customStyle="1" w:styleId="HTMLAddressChar">
    <w:name w:val="HTML Address Char"/>
    <w:basedOn w:val="DefaultParagraphFont"/>
    <w:link w:val="HTMLAddress"/>
    <w:rsid w:val="00225F89"/>
    <w:rPr>
      <w:rFonts w:ascii="Times New Roman" w:hAnsi="Times New Roman"/>
      <w:i/>
      <w:iCs/>
      <w:sz w:val="24"/>
      <w:lang w:val="en-GB" w:eastAsia="en-US"/>
    </w:rPr>
  </w:style>
  <w:style w:type="character" w:styleId="HTMLCite">
    <w:name w:val="HTML Cite"/>
    <w:basedOn w:val="DefaultParagraphFont"/>
    <w:rsid w:val="00225F89"/>
    <w:rPr>
      <w:i/>
      <w:iCs/>
    </w:rPr>
  </w:style>
  <w:style w:type="character" w:styleId="HTMLCode">
    <w:name w:val="HTML Code"/>
    <w:basedOn w:val="DefaultParagraphFont"/>
    <w:rsid w:val="00225F8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225F89"/>
    <w:rPr>
      <w:i/>
      <w:iCs/>
    </w:rPr>
  </w:style>
  <w:style w:type="character" w:styleId="HTMLKeyboard">
    <w:name w:val="HTML Keyboard"/>
    <w:basedOn w:val="DefaultParagraphFont"/>
    <w:rsid w:val="00225F8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Courier New" w:hAnsi="Courier New" w:cs="Courier New"/>
      <w:sz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225F89"/>
    <w:rPr>
      <w:rFonts w:ascii="Courier New" w:hAnsi="Courier New" w:cs="Courier New"/>
      <w:lang w:val="en-GB" w:eastAsia="en-US"/>
    </w:rPr>
  </w:style>
  <w:style w:type="character" w:styleId="HTMLSample">
    <w:name w:val="HTML Sample"/>
    <w:basedOn w:val="DefaultParagraphFont"/>
    <w:rsid w:val="00225F8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225F8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225F89"/>
    <w:rPr>
      <w:i/>
      <w:iCs/>
    </w:rPr>
  </w:style>
  <w:style w:type="paragraph" w:styleId="List2">
    <w:name w:val="List 2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20" w:hanging="360"/>
      <w:jc w:val="both"/>
    </w:pPr>
    <w:rPr>
      <w:rFonts w:ascii="Times New Roman" w:hAnsi="Times New Roman"/>
      <w:lang w:val="en-GB"/>
    </w:rPr>
  </w:style>
  <w:style w:type="paragraph" w:styleId="List3">
    <w:name w:val="List 3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080" w:hanging="360"/>
      <w:jc w:val="both"/>
    </w:pPr>
    <w:rPr>
      <w:rFonts w:ascii="Times New Roman" w:hAnsi="Times New Roman"/>
      <w:lang w:val="en-GB"/>
    </w:rPr>
  </w:style>
  <w:style w:type="paragraph" w:styleId="List4">
    <w:name w:val="List 4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440" w:hanging="360"/>
      <w:jc w:val="both"/>
    </w:pPr>
    <w:rPr>
      <w:rFonts w:ascii="Times New Roman" w:hAnsi="Times New Roman"/>
      <w:lang w:val="en-GB"/>
    </w:rPr>
  </w:style>
  <w:style w:type="paragraph" w:styleId="List5">
    <w:name w:val="List 5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800" w:hanging="360"/>
      <w:jc w:val="both"/>
    </w:pPr>
    <w:rPr>
      <w:rFonts w:ascii="Times New Roman" w:hAnsi="Times New Roman"/>
      <w:lang w:val="en-GB"/>
    </w:rPr>
  </w:style>
  <w:style w:type="paragraph" w:styleId="ListBullet2">
    <w:name w:val="List Bullet 2"/>
    <w:basedOn w:val="Normal"/>
    <w:autoRedefine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num" w:pos="1800"/>
        <w:tab w:val="left" w:pos="1985"/>
      </w:tabs>
      <w:ind w:left="1800" w:hanging="360"/>
      <w:jc w:val="both"/>
    </w:pPr>
    <w:rPr>
      <w:rFonts w:ascii="Times New Roman" w:hAnsi="Times New Roman"/>
      <w:lang w:val="en-GB"/>
    </w:rPr>
  </w:style>
  <w:style w:type="paragraph" w:styleId="ListBullet3">
    <w:name w:val="List Bullet 3"/>
    <w:basedOn w:val="Normal"/>
    <w:autoRedefine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  <w:tab w:val="left" w:pos="794"/>
        <w:tab w:val="left" w:pos="1191"/>
        <w:tab w:val="left" w:pos="1588"/>
        <w:tab w:val="left" w:pos="1985"/>
      </w:tabs>
      <w:ind w:left="720" w:hanging="360"/>
      <w:jc w:val="both"/>
    </w:pPr>
    <w:rPr>
      <w:rFonts w:ascii="Times New Roman" w:hAnsi="Times New Roman"/>
      <w:lang w:val="en-GB"/>
    </w:rPr>
  </w:style>
  <w:style w:type="paragraph" w:styleId="ListBullet4">
    <w:name w:val="List Bullet 4"/>
    <w:basedOn w:val="Normal"/>
    <w:autoRedefine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  <w:tab w:val="left" w:pos="794"/>
        <w:tab w:val="left" w:pos="1191"/>
        <w:tab w:val="left" w:pos="1588"/>
        <w:tab w:val="left" w:pos="1985"/>
      </w:tabs>
      <w:ind w:left="720" w:hanging="360"/>
      <w:jc w:val="both"/>
    </w:pPr>
    <w:rPr>
      <w:rFonts w:ascii="Times New Roman" w:hAnsi="Times New Roman"/>
      <w:lang w:val="en-GB"/>
    </w:rPr>
  </w:style>
  <w:style w:type="paragraph" w:styleId="ListBullet5">
    <w:name w:val="List Bullet 5"/>
    <w:basedOn w:val="Normal"/>
    <w:autoRedefine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num" w:pos="1800"/>
        <w:tab w:val="left" w:pos="1985"/>
      </w:tabs>
      <w:ind w:left="1800" w:hanging="360"/>
      <w:jc w:val="both"/>
    </w:pPr>
    <w:rPr>
      <w:rFonts w:ascii="Times New Roman" w:hAnsi="Times New Roman"/>
      <w:lang w:val="en-GB"/>
    </w:rPr>
  </w:style>
  <w:style w:type="paragraph" w:styleId="ListContinue">
    <w:name w:val="List Continue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360"/>
      <w:jc w:val="both"/>
    </w:pPr>
    <w:rPr>
      <w:rFonts w:ascii="Times New Roman" w:hAnsi="Times New Roman"/>
      <w:lang w:val="en-GB"/>
    </w:rPr>
  </w:style>
  <w:style w:type="paragraph" w:styleId="ListContinue2">
    <w:name w:val="List Continue 2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720"/>
      <w:jc w:val="both"/>
    </w:pPr>
    <w:rPr>
      <w:rFonts w:ascii="Times New Roman" w:hAnsi="Times New Roman"/>
      <w:lang w:val="en-GB"/>
    </w:rPr>
  </w:style>
  <w:style w:type="paragraph" w:styleId="ListContinue3">
    <w:name w:val="List Continue 3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080"/>
      <w:jc w:val="both"/>
    </w:pPr>
    <w:rPr>
      <w:rFonts w:ascii="Times New Roman" w:hAnsi="Times New Roman"/>
      <w:lang w:val="en-GB"/>
    </w:rPr>
  </w:style>
  <w:style w:type="paragraph" w:styleId="ListContinue4">
    <w:name w:val="List Continue 4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440"/>
      <w:jc w:val="both"/>
    </w:pPr>
    <w:rPr>
      <w:rFonts w:ascii="Times New Roman" w:hAnsi="Times New Roman"/>
      <w:lang w:val="en-GB"/>
    </w:rPr>
  </w:style>
  <w:style w:type="paragraph" w:styleId="ListContinue5">
    <w:name w:val="List Continue 5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800"/>
      <w:jc w:val="both"/>
    </w:pPr>
    <w:rPr>
      <w:rFonts w:ascii="Times New Roman" w:hAnsi="Times New Roman"/>
      <w:lang w:val="en-GB"/>
    </w:rPr>
  </w:style>
  <w:style w:type="paragraph" w:styleId="ListNumber">
    <w:name w:val="List Number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360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paragraph" w:styleId="ListNumber3">
    <w:name w:val="List Number 3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num" w:pos="1080"/>
        <w:tab w:val="left" w:pos="1191"/>
        <w:tab w:val="left" w:pos="1588"/>
        <w:tab w:val="left" w:pos="1985"/>
      </w:tabs>
      <w:ind w:left="1080" w:hanging="720"/>
      <w:jc w:val="both"/>
    </w:pPr>
    <w:rPr>
      <w:rFonts w:ascii="Times New Roman" w:hAnsi="Times New Roman"/>
      <w:lang w:val="en-GB"/>
    </w:rPr>
  </w:style>
  <w:style w:type="paragraph" w:styleId="ListNumber4">
    <w:name w:val="List Number 4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num" w:pos="1440"/>
        <w:tab w:val="left" w:pos="1588"/>
        <w:tab w:val="left" w:pos="1985"/>
      </w:tabs>
      <w:ind w:left="1440" w:hanging="360"/>
      <w:jc w:val="both"/>
    </w:pPr>
    <w:rPr>
      <w:rFonts w:ascii="Times New Roman" w:hAnsi="Times New Roman"/>
      <w:lang w:val="en-GB"/>
    </w:rPr>
  </w:style>
  <w:style w:type="paragraph" w:styleId="ListNumber5">
    <w:name w:val="List Number 5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num" w:pos="1800"/>
        <w:tab w:val="left" w:pos="1985"/>
      </w:tabs>
      <w:ind w:left="1800" w:hanging="360"/>
      <w:jc w:val="both"/>
    </w:pPr>
    <w:rPr>
      <w:rFonts w:ascii="Times New Roman" w:hAnsi="Times New Roman"/>
      <w:lang w:val="en-GB"/>
    </w:rPr>
  </w:style>
  <w:style w:type="paragraph" w:styleId="MessageHeader">
    <w:name w:val="Message Header"/>
    <w:basedOn w:val="Normal"/>
    <w:link w:val="MessageHeaderChar"/>
    <w:rsid w:val="00225F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080" w:hanging="1080"/>
      <w:jc w:val="both"/>
    </w:pPr>
    <w:rPr>
      <w:rFonts w:ascii="Arial" w:hAnsi="Arial" w:cs="Arial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225F89"/>
    <w:rPr>
      <w:rFonts w:ascii="Arial" w:hAnsi="Arial" w:cs="Arial"/>
      <w:sz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NoteHeadingChar">
    <w:name w:val="Note Heading Char"/>
    <w:basedOn w:val="DefaultParagraphFont"/>
    <w:link w:val="NoteHeading"/>
    <w:rsid w:val="00225F89"/>
    <w:rPr>
      <w:rFonts w:ascii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Courier New" w:hAnsi="Courier New" w:cs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225F89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SalutationChar">
    <w:name w:val="Salutation Char"/>
    <w:basedOn w:val="DefaultParagraphFont"/>
    <w:link w:val="Salutation"/>
    <w:rsid w:val="00225F89"/>
    <w:rPr>
      <w:rFonts w:ascii="Times New Roman" w:hAnsi="Times New Roman"/>
      <w:sz w:val="24"/>
      <w:lang w:val="en-GB" w:eastAsia="en-US"/>
    </w:rPr>
  </w:style>
  <w:style w:type="paragraph" w:styleId="Signature">
    <w:name w:val="Signature"/>
    <w:basedOn w:val="Normal"/>
    <w:link w:val="SignatureChar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4320"/>
      <w:jc w:val="both"/>
    </w:pPr>
    <w:rPr>
      <w:rFonts w:ascii="Times New Roman" w:hAnsi="Times New Roman"/>
      <w:lang w:val="en-GB"/>
    </w:rPr>
  </w:style>
  <w:style w:type="character" w:customStyle="1" w:styleId="SignatureChar">
    <w:name w:val="Signature Char"/>
    <w:basedOn w:val="DefaultParagraphFont"/>
    <w:link w:val="Signature"/>
    <w:rsid w:val="00225F89"/>
    <w:rPr>
      <w:rFonts w:ascii="Times New Roman" w:hAnsi="Times New Roman"/>
      <w:sz w:val="24"/>
      <w:lang w:val="en-GB" w:eastAsia="en-US"/>
    </w:rPr>
  </w:style>
  <w:style w:type="paragraph" w:styleId="Subtitle">
    <w:name w:val="Subtitle"/>
    <w:basedOn w:val="Normal"/>
    <w:link w:val="SubtitleChar"/>
    <w:qFormat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Arial" w:hAnsi="Arial" w:cs="Arial"/>
      <w:lang w:val="en-GB"/>
    </w:rPr>
  </w:style>
  <w:style w:type="character" w:customStyle="1" w:styleId="SubtitleChar">
    <w:name w:val="Subtitle Char"/>
    <w:basedOn w:val="DefaultParagraphFont"/>
    <w:link w:val="Subtitle"/>
    <w:rsid w:val="00225F89"/>
    <w:rPr>
      <w:rFonts w:ascii="Arial" w:hAnsi="Arial" w:cs="Arial"/>
      <w:sz w:val="24"/>
      <w:lang w:val="en-GB" w:eastAsia="en-US"/>
    </w:rPr>
  </w:style>
  <w:style w:type="paragraph" w:customStyle="1" w:styleId="NormalTab">
    <w:name w:val="NormalTab"/>
    <w:basedOn w:val="Normal"/>
    <w:next w:val="Normal"/>
    <w:rsid w:val="00225F89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jc w:val="both"/>
    </w:pPr>
    <w:rPr>
      <w:rFonts w:ascii="Gill Sans MT" w:hAnsi="Gill Sans MT"/>
      <w:i/>
      <w:iCs/>
      <w:sz w:val="20"/>
      <w:lang w:val="en-GB"/>
    </w:rPr>
  </w:style>
  <w:style w:type="paragraph" w:customStyle="1" w:styleId="xl39">
    <w:name w:val="xl39"/>
    <w:basedOn w:val="Normal"/>
    <w:rsid w:val="00225F89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0">
    <w:name w:val="xl40"/>
    <w:basedOn w:val="Normal"/>
    <w:rsid w:val="00225F89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1">
    <w:name w:val="xl41"/>
    <w:basedOn w:val="Normal"/>
    <w:rsid w:val="00225F89"/>
    <w:pPr>
      <w:pBdr>
        <w:top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i/>
      <w:iCs/>
      <w:lang w:val="en-US"/>
    </w:rPr>
  </w:style>
  <w:style w:type="paragraph" w:customStyle="1" w:styleId="xl42">
    <w:name w:val="xl42"/>
    <w:basedOn w:val="Normal"/>
    <w:rsid w:val="00225F89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3">
    <w:name w:val="xl43"/>
    <w:basedOn w:val="Normal"/>
    <w:rsid w:val="00225F89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4">
    <w:name w:val="xl44"/>
    <w:basedOn w:val="Normal"/>
    <w:rsid w:val="00225F89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5">
    <w:name w:val="xl45"/>
    <w:basedOn w:val="Normal"/>
    <w:rsid w:val="00225F89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lang w:val="en-US"/>
    </w:rPr>
  </w:style>
  <w:style w:type="paragraph" w:customStyle="1" w:styleId="xl46">
    <w:name w:val="xl46"/>
    <w:basedOn w:val="Normal"/>
    <w:rsid w:val="00225F89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7">
    <w:name w:val="xl47"/>
    <w:basedOn w:val="Normal"/>
    <w:rsid w:val="00225F89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8">
    <w:name w:val="xl48"/>
    <w:basedOn w:val="Normal"/>
    <w:rsid w:val="00225F89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9">
    <w:name w:val="xl49"/>
    <w:basedOn w:val="Normal"/>
    <w:rsid w:val="00225F89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0">
    <w:name w:val="xl50"/>
    <w:basedOn w:val="Normal"/>
    <w:rsid w:val="00225F89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1">
    <w:name w:val="xl51"/>
    <w:basedOn w:val="Normal"/>
    <w:rsid w:val="00225F89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2">
    <w:name w:val="xl52"/>
    <w:basedOn w:val="Normal"/>
    <w:rsid w:val="00225F89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3">
    <w:name w:val="xl53"/>
    <w:basedOn w:val="Normal"/>
    <w:rsid w:val="00225F89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4">
    <w:name w:val="xl54"/>
    <w:basedOn w:val="Normal"/>
    <w:rsid w:val="00225F89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5">
    <w:name w:val="xl55"/>
    <w:basedOn w:val="Normal"/>
    <w:rsid w:val="00225F89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6">
    <w:name w:val="xl56"/>
    <w:basedOn w:val="Normal"/>
    <w:rsid w:val="00225F89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7">
    <w:name w:val="xl57"/>
    <w:basedOn w:val="Normal"/>
    <w:rsid w:val="00225F89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8">
    <w:name w:val="xl58"/>
    <w:basedOn w:val="Normal"/>
    <w:rsid w:val="00225F89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9">
    <w:name w:val="xl59"/>
    <w:basedOn w:val="Normal"/>
    <w:rsid w:val="00225F89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60">
    <w:name w:val="xl60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/>
      <w:lang w:val="en-US"/>
    </w:rPr>
  </w:style>
  <w:style w:type="paragraph" w:customStyle="1" w:styleId="xl61">
    <w:name w:val="xl61"/>
    <w:basedOn w:val="Normal"/>
    <w:rsid w:val="00225F89"/>
    <w:pPr>
      <w:pBdr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2">
    <w:name w:val="xl62"/>
    <w:basedOn w:val="Normal"/>
    <w:rsid w:val="00225F89"/>
    <w:pPr>
      <w:pBdr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3">
    <w:name w:val="xl63"/>
    <w:basedOn w:val="Normal"/>
    <w:rsid w:val="00225F89"/>
    <w:pPr>
      <w:pBdr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styleId="BodyText2">
    <w:name w:val="Body Text 2"/>
    <w:basedOn w:val="Normal"/>
    <w:link w:val="BodyText2Char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588"/>
        <w:tab w:val="left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color w:val="000000"/>
      <w:lang w:val="en-GB"/>
    </w:rPr>
  </w:style>
  <w:style w:type="character" w:customStyle="1" w:styleId="BodyText2Char">
    <w:name w:val="Body Text 2 Char"/>
    <w:basedOn w:val="DefaultParagraphFont"/>
    <w:link w:val="BodyText2"/>
    <w:rsid w:val="00225F89"/>
    <w:rPr>
      <w:rFonts w:ascii="Times New Roman" w:hAnsi="Times New Roman"/>
      <w:color w:val="000000"/>
      <w:sz w:val="24"/>
      <w:lang w:val="en-GB" w:eastAsia="en-US"/>
    </w:rPr>
  </w:style>
  <w:style w:type="paragraph" w:customStyle="1" w:styleId="CarCar2Char">
    <w:name w:val="Car Car2 Char"/>
    <w:basedOn w:val="Normal"/>
    <w:rsid w:val="00225F89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spacing w:before="0" w:after="160" w:line="240" w:lineRule="exact"/>
      <w:jc w:val="both"/>
    </w:pPr>
    <w:rPr>
      <w:rFonts w:ascii="Verdana" w:hAnsi="Verdana"/>
      <w:sz w:val="20"/>
      <w:lang w:val="en-US"/>
    </w:rPr>
  </w:style>
  <w:style w:type="paragraph" w:customStyle="1" w:styleId="Objectives">
    <w:name w:val="Objectives"/>
    <w:basedOn w:val="Normal"/>
    <w:rsid w:val="00225F89"/>
    <w:pPr>
      <w:numPr>
        <w:ilvl w:val="12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/>
      <w:jc w:val="both"/>
      <w:textAlignment w:val="auto"/>
    </w:pPr>
    <w:rPr>
      <w:rFonts w:ascii="Trebuchet MS" w:hAnsi="Trebuchet MS"/>
      <w:bCs/>
      <w:color w:val="000000"/>
      <w:sz w:val="18"/>
      <w:lang w:val="en-US"/>
    </w:rPr>
  </w:style>
  <w:style w:type="paragraph" w:customStyle="1" w:styleId="TableNormal0">
    <w:name w:val="TableNormal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jc w:val="both"/>
      <w:textAlignment w:val="auto"/>
    </w:pPr>
    <w:rPr>
      <w:rFonts w:ascii="Trebuchet MS" w:hAnsi="Trebuchet MS"/>
      <w:sz w:val="18"/>
      <w:szCs w:val="24"/>
      <w:lang w:val="en-US"/>
    </w:rPr>
  </w:style>
  <w:style w:type="paragraph" w:customStyle="1" w:styleId="NormalGras">
    <w:name w:val="Normal Gras"/>
    <w:basedOn w:val="Normal"/>
    <w:rsid w:val="00225F89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spacing w:before="360"/>
      <w:jc w:val="both"/>
    </w:pPr>
    <w:rPr>
      <w:rFonts w:ascii="Gill Sans MT" w:hAnsi="Gill Sans MT"/>
      <w:b/>
      <w:bCs/>
      <w:lang w:val="en-US"/>
    </w:rPr>
  </w:style>
  <w:style w:type="paragraph" w:customStyle="1" w:styleId="EnumChar">
    <w:name w:val="Enum Char"/>
    <w:basedOn w:val="Normal"/>
    <w:link w:val="EnumCharChar"/>
    <w:rsid w:val="00225F89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90"/>
      </w:tabs>
      <w:overflowPunct/>
      <w:spacing w:before="60"/>
      <w:ind w:left="113" w:hanging="113"/>
      <w:jc w:val="both"/>
      <w:textAlignment w:val="auto"/>
    </w:pPr>
    <w:rPr>
      <w:rFonts w:ascii="Arial" w:hAnsi="Arial" w:cs="Arial"/>
      <w:color w:val="000000"/>
      <w:sz w:val="20"/>
      <w:lang w:val="en-GB"/>
    </w:rPr>
  </w:style>
  <w:style w:type="character" w:customStyle="1" w:styleId="EnumCharChar">
    <w:name w:val="Enum Char Char"/>
    <w:basedOn w:val="DefaultParagraphFont"/>
    <w:link w:val="EnumChar"/>
    <w:rsid w:val="00225F89"/>
    <w:rPr>
      <w:rFonts w:ascii="Arial" w:hAnsi="Arial" w:cs="Arial"/>
      <w:color w:val="000000"/>
      <w:lang w:val="en-GB" w:eastAsia="en-US"/>
    </w:rPr>
  </w:style>
  <w:style w:type="character" w:customStyle="1" w:styleId="TableheadChar">
    <w:name w:val="Table_head Char"/>
    <w:basedOn w:val="DefaultParagraphFont"/>
    <w:rsid w:val="00225F89"/>
    <w:rPr>
      <w:rFonts w:ascii="Zurich BT" w:hAnsi="Zurich BT"/>
      <w:color w:val="000066"/>
      <w:sz w:val="18"/>
      <w:szCs w:val="18"/>
      <w:lang w:val="en-GB" w:eastAsia="en-US" w:bidi="ar-SA"/>
    </w:rPr>
  </w:style>
  <w:style w:type="paragraph" w:customStyle="1" w:styleId="Normalbox">
    <w:name w:val="Normal box"/>
    <w:rsid w:val="00225F89"/>
    <w:pPr>
      <w:spacing w:before="100" w:after="60"/>
      <w:ind w:right="28"/>
      <w:jc w:val="both"/>
    </w:pPr>
    <w:rPr>
      <w:rFonts w:ascii="Times New Roman" w:hAnsi="Times New Roman"/>
      <w:lang w:val="en-GB"/>
    </w:rPr>
  </w:style>
  <w:style w:type="paragraph" w:customStyle="1" w:styleId="Tabletext1">
    <w:name w:val="Table text"/>
    <w:rsid w:val="00225F89"/>
    <w:pPr>
      <w:spacing w:before="180"/>
      <w:jc w:val="both"/>
    </w:pPr>
    <w:rPr>
      <w:rFonts w:ascii="Times New Roman" w:hAnsi="Times New Roman"/>
      <w:sz w:val="18"/>
      <w:szCs w:val="18"/>
      <w:lang w:val="en-GB"/>
    </w:rPr>
  </w:style>
  <w:style w:type="paragraph" w:customStyle="1" w:styleId="StyleBoxnumberLeft">
    <w:name w:val="Style Box number + Left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30" w:line="220" w:lineRule="exact"/>
      <w:jc w:val="both"/>
      <w:textAlignment w:val="auto"/>
    </w:pPr>
    <w:rPr>
      <w:rFonts w:ascii="Times New Roman" w:hAnsi="Times New Roman"/>
      <w:sz w:val="18"/>
      <w:szCs w:val="18"/>
      <w:lang w:val="en-GB" w:eastAsia="zh-CN"/>
    </w:rPr>
  </w:style>
  <w:style w:type="paragraph" w:customStyle="1" w:styleId="Normalaftertitle1">
    <w:name w:val="Normal_after_title"/>
    <w:basedOn w:val="Normal"/>
    <w:next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320"/>
      <w:jc w:val="both"/>
      <w:textAlignment w:val="auto"/>
    </w:pPr>
    <w:rPr>
      <w:rFonts w:ascii="Times New Roman" w:hAnsi="Times New Roman"/>
      <w:sz w:val="22"/>
      <w:szCs w:val="24"/>
      <w:lang w:eastAsia="zh-CN"/>
    </w:rPr>
  </w:style>
  <w:style w:type="character" w:customStyle="1" w:styleId="CharChar5">
    <w:name w:val="Char Char5"/>
    <w:basedOn w:val="DefaultParagraphFont"/>
    <w:rsid w:val="00225F89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harChar1">
    <w:name w:val="Char Char1"/>
    <w:basedOn w:val="DefaultParagraphFont"/>
    <w:rsid w:val="00225F89"/>
    <w:rPr>
      <w:rFonts w:eastAsia="Times New Roman"/>
      <w:sz w:val="24"/>
      <w:lang w:val="en-GB" w:eastAsia="en-US"/>
    </w:rPr>
  </w:style>
  <w:style w:type="character" w:customStyle="1" w:styleId="CharChar">
    <w:name w:val="Char Char"/>
    <w:basedOn w:val="DefaultParagraphFont"/>
    <w:rsid w:val="00225F89"/>
    <w:rPr>
      <w:rFonts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"/>
    <w:rsid w:val="00225F89"/>
    <w:pPr>
      <w:jc w:val="both"/>
    </w:pPr>
    <w:rPr>
      <w:rFonts w:ascii="Times New Roman" w:hAnsi="Times New Roman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225F89"/>
    <w:rPr>
      <w:rFonts w:ascii="Times New Roman" w:hAnsi="Times New Roman"/>
      <w:lang w:val="en-GB" w:eastAsia="en-US"/>
    </w:rPr>
  </w:style>
  <w:style w:type="paragraph" w:customStyle="1" w:styleId="CEOcontributionH1">
    <w:name w:val="CEO_contributionH1"/>
    <w:basedOn w:val="Normal"/>
    <w:next w:val="CEONormal"/>
    <w:rsid w:val="00225F89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Verdana" w:eastAsia="SimHei" w:hAnsi="Verdana" w:cs="Times New Roman Bold"/>
      <w:b/>
      <w:bCs/>
      <w:sz w:val="19"/>
      <w:szCs w:val="28"/>
      <w:lang w:val="en-GB"/>
    </w:rPr>
  </w:style>
  <w:style w:type="paragraph" w:customStyle="1" w:styleId="Default">
    <w:name w:val="Default"/>
    <w:rsid w:val="00225F89"/>
    <w:pPr>
      <w:autoSpaceDE w:val="0"/>
      <w:autoSpaceDN w:val="0"/>
      <w:adjustRightInd w:val="0"/>
      <w:spacing w:before="180"/>
      <w:jc w:val="both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rsid w:val="00225F89"/>
    <w:pPr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rsid w:val="00225F89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225F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25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5F89"/>
    <w:rPr>
      <w:rFonts w:ascii="Times New Roman" w:hAnsi="Times New Roman"/>
      <w:b/>
      <w:bCs/>
      <w:lang w:val="en-GB" w:eastAsia="en-US"/>
    </w:rPr>
  </w:style>
  <w:style w:type="paragraph" w:customStyle="1" w:styleId="CEOIndent-bulletsblackdot">
    <w:name w:val="CEO_Indent-bulletsblackdot"/>
    <w:basedOn w:val="Normal"/>
    <w:rsid w:val="00225F8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after="60"/>
      <w:jc w:val="both"/>
      <w:textAlignment w:val="auto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Header1">
    <w:name w:val="CEO_Header1"/>
    <w:basedOn w:val="Normal"/>
    <w:rsid w:val="00225F89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heading0">
    <w:name w:val="heading 0"/>
    <w:basedOn w:val="Heading7"/>
    <w:rsid w:val="00225F89"/>
    <w:pPr>
      <w:keepNext w:val="0"/>
      <w:keepLines w:val="0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720" w:right="1633" w:firstLine="0"/>
      <w:jc w:val="both"/>
      <w:outlineLvl w:val="9"/>
    </w:pPr>
    <w:rPr>
      <w:rFonts w:ascii="Times New Roman" w:hAnsi="Times New Roman"/>
      <w:b w:val="0"/>
      <w:sz w:val="20"/>
      <w:lang w:val="en-US"/>
    </w:rPr>
  </w:style>
  <w:style w:type="paragraph" w:customStyle="1" w:styleId="xl32">
    <w:name w:val="xl32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 w:hAnsi="Times New Roman"/>
      <w:szCs w:val="24"/>
      <w:lang w:val="en-US"/>
    </w:rPr>
  </w:style>
  <w:style w:type="paragraph" w:customStyle="1" w:styleId="xl81">
    <w:name w:val="xl81"/>
    <w:basedOn w:val="Normal"/>
    <w:rsid w:val="00225F89"/>
    <w:pPr>
      <w:pBdr>
        <w:bottom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styleId="TOAHeading">
    <w:name w:val="toa heading"/>
    <w:basedOn w:val="Normal"/>
    <w:next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ascii="Times New Roman" w:hAnsi="Times New Roman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25F89"/>
    <w:rPr>
      <w:rFonts w:ascii="Times New Roman" w:hAnsi="Times New Roman"/>
      <w:lang w:val="en-GB" w:eastAsia="en-US"/>
    </w:rPr>
  </w:style>
  <w:style w:type="paragraph" w:styleId="NoSpacing">
    <w:name w:val="No Spacing"/>
    <w:link w:val="NoSpacingChar"/>
    <w:uiPriority w:val="1"/>
    <w:qFormat/>
    <w:rsid w:val="00225F89"/>
    <w:rPr>
      <w:rFonts w:ascii="Calibri" w:eastAsia="SimSun" w:hAnsi="Calibri" w:cs="Arial"/>
      <w:sz w:val="22"/>
      <w:szCs w:val="22"/>
    </w:rPr>
  </w:style>
  <w:style w:type="paragraph" w:customStyle="1" w:styleId="Enumlev10">
    <w:name w:val="Enumlev1"/>
    <w:basedOn w:val="Normal"/>
    <w:link w:val="Enumlev1Char0"/>
    <w:uiPriority w:val="99"/>
    <w:qFormat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20"/>
      <w:ind w:left="1134" w:hanging="567"/>
      <w:jc w:val="both"/>
      <w:textAlignment w:val="auto"/>
    </w:pPr>
    <w:rPr>
      <w:rFonts w:eastAsia="SimSun" w:cs="Arial"/>
      <w:sz w:val="22"/>
      <w:szCs w:val="22"/>
      <w:lang w:val="en-US" w:eastAsia="zh-CN"/>
    </w:rPr>
  </w:style>
  <w:style w:type="character" w:customStyle="1" w:styleId="Enumlev1Char0">
    <w:name w:val="Enumlev1 Char"/>
    <w:basedOn w:val="DefaultParagraphFont"/>
    <w:link w:val="Enumlev10"/>
    <w:uiPriority w:val="99"/>
    <w:rsid w:val="00225F89"/>
    <w:rPr>
      <w:rFonts w:ascii="Calibri" w:eastAsia="SimSun" w:hAnsi="Calibri" w:cs="Arial"/>
      <w:sz w:val="22"/>
      <w:szCs w:val="22"/>
    </w:rPr>
  </w:style>
  <w:style w:type="character" w:customStyle="1" w:styleId="RestitleChar">
    <w:name w:val="Res_title Char"/>
    <w:basedOn w:val="DefaultParagraphFont"/>
    <w:link w:val="Restitle"/>
    <w:locked/>
    <w:rsid w:val="00225F89"/>
    <w:rPr>
      <w:rFonts w:ascii="Calibri" w:hAnsi="Calibri"/>
      <w:b/>
      <w:sz w:val="28"/>
      <w:lang w:val="fr-FR" w:eastAsia="en-US"/>
    </w:rPr>
  </w:style>
  <w:style w:type="character" w:customStyle="1" w:styleId="Caractredenotedebasdepage">
    <w:name w:val="Caractère de note de bas de page"/>
    <w:uiPriority w:val="99"/>
    <w:rsid w:val="00225F89"/>
    <w:rPr>
      <w:position w:val="6"/>
      <w:sz w:val="18"/>
    </w:rPr>
  </w:style>
  <w:style w:type="paragraph" w:customStyle="1" w:styleId="itu">
    <w:name w:val="itu"/>
    <w:basedOn w:val="Normal"/>
    <w:rsid w:val="00225F89"/>
    <w:pPr>
      <w:tabs>
        <w:tab w:val="clear" w:pos="567"/>
        <w:tab w:val="clear" w:pos="1701"/>
        <w:tab w:val="clear" w:pos="2268"/>
        <w:tab w:val="clear" w:pos="2835"/>
        <w:tab w:val="left" w:pos="709"/>
      </w:tabs>
      <w:spacing w:before="0"/>
    </w:pPr>
    <w:rPr>
      <w:rFonts w:ascii="Futura Lt BT" w:hAnsi="Futura Lt BT"/>
      <w:sz w:val="18"/>
      <w:lang w:val="en-GB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rsid w:val="00225F89"/>
    <w:rPr>
      <w:sz w:val="24"/>
      <w:lang w:val="en-GB" w:eastAsia="en-US" w:bidi="ar-SA"/>
    </w:rPr>
  </w:style>
  <w:style w:type="character" w:customStyle="1" w:styleId="hps">
    <w:name w:val="hps"/>
    <w:basedOn w:val="DefaultParagraphFont"/>
    <w:rsid w:val="00225F89"/>
  </w:style>
  <w:style w:type="table" w:customStyle="1" w:styleId="TableGrid1">
    <w:name w:val="Table Grid1"/>
    <w:basedOn w:val="TableNormal"/>
    <w:next w:val="TableGrid"/>
    <w:rsid w:val="00225F8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225F89"/>
  </w:style>
  <w:style w:type="numbering" w:customStyle="1" w:styleId="NoList1">
    <w:name w:val="No List1"/>
    <w:next w:val="NoList"/>
    <w:uiPriority w:val="99"/>
    <w:semiHidden/>
    <w:unhideWhenUsed/>
    <w:rsid w:val="00225F89"/>
  </w:style>
  <w:style w:type="character" w:styleId="PlaceholderText">
    <w:name w:val="Placeholder Text"/>
    <w:basedOn w:val="DefaultParagraphFont"/>
    <w:uiPriority w:val="99"/>
    <w:semiHidden/>
    <w:rsid w:val="00225F89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225F89"/>
    <w:pPr>
      <w:pBdr>
        <w:top w:val="single" w:sz="4" w:space="10" w:color="5B9BD5"/>
        <w:bottom w:val="single" w:sz="4" w:space="10" w:color="5B9BD5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5B9BD5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F89"/>
    <w:rPr>
      <w:i/>
      <w:iCs/>
      <w:color w:val="5B9BD5"/>
    </w:rPr>
  </w:style>
  <w:style w:type="character" w:customStyle="1" w:styleId="IntenseReference1">
    <w:name w:val="Intense Reference1"/>
    <w:basedOn w:val="DefaultParagraphFont"/>
    <w:uiPriority w:val="32"/>
    <w:qFormat/>
    <w:rsid w:val="00225F89"/>
    <w:rPr>
      <w:b/>
      <w:bCs/>
      <w:smallCaps/>
      <w:color w:val="5B9BD5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225F89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225F89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80" w:after="60" w:line="259" w:lineRule="auto"/>
      <w:jc w:val="both"/>
      <w:textAlignment w:val="auto"/>
    </w:pPr>
    <w:rPr>
      <w:rFonts w:ascii="Calibri Light" w:eastAsia="Calibri" w:hAnsi="Calibri Light" w:cs="Arial"/>
      <w:b/>
      <w:i/>
      <w:sz w:val="22"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225F89"/>
    <w:rPr>
      <w:rFonts w:ascii="Calibri Light" w:eastAsia="Calibri" w:hAnsi="Calibri Light" w:cs="Arial"/>
      <w:b/>
      <w:i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line="259" w:lineRule="auto"/>
      <w:ind w:left="432" w:hanging="432"/>
      <w:jc w:val="both"/>
      <w:textAlignment w:val="auto"/>
    </w:pPr>
    <w:rPr>
      <w:rFonts w:eastAsia="SimSun"/>
      <w:color w:val="70AD47"/>
      <w:sz w:val="30"/>
      <w:szCs w:val="32"/>
    </w:rPr>
  </w:style>
  <w:style w:type="character" w:customStyle="1" w:styleId="IdeasChar">
    <w:name w:val="Ideas Char"/>
    <w:basedOn w:val="Heading1Char"/>
    <w:link w:val="Ideas"/>
    <w:rsid w:val="00225F89"/>
    <w:rPr>
      <w:rFonts w:ascii="Calibri" w:eastAsia="SimSun" w:hAnsi="Calibri"/>
      <w:b/>
      <w:color w:val="70AD47"/>
      <w:sz w:val="30"/>
      <w:szCs w:val="32"/>
      <w:lang w:val="fr-FR" w:eastAsia="en-US"/>
    </w:rPr>
  </w:style>
  <w:style w:type="table" w:customStyle="1" w:styleId="TableGrid2">
    <w:name w:val="Table Grid2"/>
    <w:basedOn w:val="TableNormal"/>
    <w:next w:val="TableGrid"/>
    <w:rsid w:val="00225F89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225F89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therideas">
    <w:name w:val="Other ideas"/>
    <w:basedOn w:val="Heading2"/>
    <w:link w:val="OtherideasChar"/>
    <w:qFormat/>
    <w:rsid w:val="00225F89"/>
    <w:pPr>
      <w:numPr>
        <w:ilvl w:val="1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40" w:line="259" w:lineRule="auto"/>
      <w:ind w:left="576" w:hanging="576"/>
      <w:jc w:val="both"/>
      <w:textAlignment w:val="auto"/>
    </w:pPr>
    <w:rPr>
      <w:rFonts w:eastAsia="SimSun"/>
      <w:color w:val="538135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225F89"/>
    <w:rPr>
      <w:rFonts w:ascii="Calibri" w:eastAsia="SimSun" w:hAnsi="Calibri"/>
      <w:b/>
      <w:color w:val="538135"/>
      <w:sz w:val="26"/>
      <w:szCs w:val="26"/>
      <w:lang w:val="fr-FR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25F89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60"/>
      <w:jc w:val="center"/>
      <w:textAlignment w:val="auto"/>
    </w:pPr>
    <w:rPr>
      <w:rFonts w:eastAsia="Calibri" w:cs="Arial"/>
      <w:i/>
      <w:iCs/>
      <w:sz w:val="18"/>
      <w:szCs w:val="18"/>
      <w:lang w:val="en-US"/>
    </w:rPr>
  </w:style>
  <w:style w:type="table" w:customStyle="1" w:styleId="GridTable4-Accent11">
    <w:name w:val="Grid Table 4 - Accent 11"/>
    <w:basedOn w:val="TableNormal"/>
    <w:uiPriority w:val="49"/>
    <w:rsid w:val="00225F89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25F89"/>
    <w:rPr>
      <w:rFonts w:ascii="Calibri" w:eastAsia="SimSun" w:hAnsi="Calibri" w:cs="Arial"/>
      <w:sz w:val="22"/>
      <w:szCs w:val="22"/>
    </w:rPr>
  </w:style>
  <w:style w:type="paragraph" w:styleId="Revision">
    <w:name w:val="Revision"/>
    <w:hidden/>
    <w:uiPriority w:val="99"/>
    <w:semiHidden/>
    <w:rsid w:val="00225F89"/>
    <w:rPr>
      <w:rFonts w:ascii="Calibri" w:eastAsia="Calibri" w:hAnsi="Calibri" w:cs="Arial"/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225F89"/>
    <w:rPr>
      <w:rFonts w:ascii="Calibri" w:eastAsia="SimSun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line="259" w:lineRule="auto"/>
      <w:ind w:left="360" w:hanging="360"/>
      <w:textAlignment w:val="auto"/>
      <w:outlineLvl w:val="9"/>
    </w:pPr>
    <w:rPr>
      <w:rFonts w:eastAsia="SimSun"/>
      <w:sz w:val="30"/>
      <w:szCs w:val="32"/>
      <w:lang w:val="en-US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220"/>
      <w:textAlignment w:val="auto"/>
    </w:pPr>
    <w:rPr>
      <w:rFonts w:eastAsia="SimSun"/>
      <w:sz w:val="22"/>
      <w:szCs w:val="22"/>
      <w:lang w:val="en-US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440"/>
      <w:textAlignment w:val="auto"/>
    </w:pPr>
    <w:rPr>
      <w:rFonts w:eastAsia="SimSun"/>
      <w:sz w:val="22"/>
      <w:szCs w:val="22"/>
      <w:lang w:val="en-US"/>
    </w:rPr>
  </w:style>
  <w:style w:type="paragraph" w:customStyle="1" w:styleId="Listhighlighted">
    <w:name w:val="List highlighted"/>
    <w:basedOn w:val="SimpleHeading"/>
    <w:link w:val="ListhighlightedChar"/>
    <w:qFormat/>
    <w:rsid w:val="00225F89"/>
    <w:pPr>
      <w:numPr>
        <w:numId w:val="7"/>
      </w:numPr>
      <w:spacing w:after="0"/>
      <w:ind w:left="227" w:hanging="227"/>
    </w:pPr>
    <w:rPr>
      <w:rFonts w:ascii="Calibri" w:hAnsi="Calibri"/>
      <w:lang w:val="en-GB"/>
    </w:rPr>
  </w:style>
  <w:style w:type="character" w:customStyle="1" w:styleId="ListhighlightedChar">
    <w:name w:val="List highlighted Char"/>
    <w:basedOn w:val="SimpleHeadingChar"/>
    <w:link w:val="Listhighlighted"/>
    <w:rsid w:val="00225F89"/>
    <w:rPr>
      <w:rFonts w:ascii="Calibri" w:eastAsia="Calibri" w:hAnsi="Calibri" w:cs="Arial"/>
      <w:b/>
      <w:i/>
      <w:sz w:val="22"/>
      <w:szCs w:val="22"/>
      <w:lang w:val="en-GB" w:eastAsia="en-US"/>
    </w:rPr>
  </w:style>
  <w:style w:type="table" w:customStyle="1" w:styleId="GridTable1Light-Accent11">
    <w:name w:val="Grid Table 1 Light - Accent 11"/>
    <w:basedOn w:val="TableNormal"/>
    <w:uiPriority w:val="46"/>
    <w:rsid w:val="00225F89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225F89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">
    <w:name w:val="Grid Table 5 Dark - Accent 11"/>
    <w:basedOn w:val="TableNormal"/>
    <w:uiPriority w:val="50"/>
    <w:rsid w:val="00225F89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">
    <w:name w:val="Grid Table 5 Dark - Accent 51"/>
    <w:basedOn w:val="TableNormal"/>
    <w:uiPriority w:val="50"/>
    <w:rsid w:val="00225F89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">
    <w:name w:val="List Table 4 - Accent 11"/>
    <w:basedOn w:val="TableNormal"/>
    <w:uiPriority w:val="49"/>
    <w:rsid w:val="00225F89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">
    <w:name w:val="Plain Table 21"/>
    <w:basedOn w:val="TableNormal"/>
    <w:uiPriority w:val="42"/>
    <w:rsid w:val="00225F89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1">
    <w:name w:val="TOC 51"/>
    <w:basedOn w:val="Normal"/>
    <w:next w:val="Normal"/>
    <w:autoRedefine/>
    <w:uiPriority w:val="39"/>
    <w:unhideWhenUsed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eastAsia="SimSun" w:cs="Arial"/>
      <w:sz w:val="22"/>
      <w:szCs w:val="22"/>
      <w:lang w:val="en-GB" w:eastAsia="en-GB"/>
    </w:rPr>
  </w:style>
  <w:style w:type="table" w:customStyle="1" w:styleId="PlainTable22">
    <w:name w:val="Plain Table 22"/>
    <w:basedOn w:val="TableNormal"/>
    <w:uiPriority w:val="42"/>
    <w:rsid w:val="00225F89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IDRtext">
    <w:name w:val="IDR text"/>
    <w:basedOn w:val="Normal"/>
    <w:uiPriority w:val="99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jc w:val="both"/>
      <w:textAlignment w:val="auto"/>
    </w:pPr>
    <w:rPr>
      <w:rFonts w:ascii="Times New Roman" w:eastAsia="MS Mincho" w:hAnsi="Times New Roman"/>
      <w:sz w:val="22"/>
      <w:szCs w:val="22"/>
      <w:lang w:val="en-US" w:eastAsia="ja-JP"/>
    </w:rPr>
  </w:style>
  <w:style w:type="paragraph" w:customStyle="1" w:styleId="InputtoPublicConsultation">
    <w:name w:val="Input to Public Consultation"/>
    <w:basedOn w:val="Normal"/>
    <w:qFormat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5B9BD5"/>
      <w:sz w:val="22"/>
      <w:szCs w:val="22"/>
      <w:lang w:val="en-GB"/>
    </w:rPr>
  </w:style>
  <w:style w:type="paragraph" w:customStyle="1" w:styleId="Contribution">
    <w:name w:val="Contribution"/>
    <w:basedOn w:val="Normal"/>
    <w:uiPriority w:val="99"/>
    <w:qFormat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44546A"/>
      <w:sz w:val="20"/>
      <w:szCs w:val="22"/>
      <w:lang w:val="en-GB"/>
    </w:rPr>
  </w:style>
  <w:style w:type="paragraph" w:customStyle="1" w:styleId="MOSHeading1Numbered">
    <w:name w:val="MOS Heading 1 Numbered"/>
    <w:basedOn w:val="Normal"/>
    <w:semiHidden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sz w:val="19"/>
      <w:szCs w:val="2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5F89"/>
    <w:pPr>
      <w:pBdr>
        <w:bottom w:val="single" w:sz="4" w:space="4" w:color="4F81BD" w:themeColor="accent1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0" w:after="280"/>
      <w:ind w:left="936" w:right="936"/>
      <w:jc w:val="both"/>
      <w:textAlignment w:val="auto"/>
    </w:pPr>
    <w:rPr>
      <w:rFonts w:ascii="CG Times" w:hAnsi="CG Times"/>
      <w:i/>
      <w:iCs/>
      <w:color w:val="5B9BD5"/>
      <w:sz w:val="20"/>
      <w:lang w:val="en-US" w:eastAsia="zh-CN"/>
    </w:rPr>
  </w:style>
  <w:style w:type="character" w:customStyle="1" w:styleId="IntenseQuoteChar1">
    <w:name w:val="Intense Quote Char1"/>
    <w:basedOn w:val="DefaultParagraphFont"/>
    <w:uiPriority w:val="30"/>
    <w:rsid w:val="00225F89"/>
    <w:rPr>
      <w:rFonts w:ascii="Calibri" w:hAnsi="Calibri"/>
      <w:i/>
      <w:iCs/>
      <w:color w:val="4F81BD" w:themeColor="accent1"/>
      <w:sz w:val="24"/>
      <w:lang w:val="fr-FR" w:eastAsia="en-US"/>
    </w:rPr>
  </w:style>
  <w:style w:type="character" w:styleId="IntenseReference">
    <w:name w:val="Intense Reference"/>
    <w:basedOn w:val="DefaultParagraphFont"/>
    <w:uiPriority w:val="32"/>
    <w:qFormat/>
    <w:rsid w:val="00225F89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225F89"/>
    <w:rPr>
      <w:smallCaps/>
      <w:color w:val="C0504D" w:themeColor="accent2"/>
      <w:u w:val="single"/>
    </w:rPr>
  </w:style>
  <w:style w:type="table" w:styleId="LightList-Accent1">
    <w:name w:val="Light List Accent 1"/>
    <w:basedOn w:val="TableNormal"/>
    <w:uiPriority w:val="61"/>
    <w:rsid w:val="00225F8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225F89"/>
  </w:style>
  <w:style w:type="table" w:customStyle="1" w:styleId="TableGrid3">
    <w:name w:val="Table Grid3"/>
    <w:basedOn w:val="TableNormal"/>
    <w:next w:val="TableGrid"/>
    <w:uiPriority w:val="59"/>
    <w:rsid w:val="00225F89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1">
    <w:name w:val="Grid Table 1 Light - Accent 511"/>
    <w:basedOn w:val="TableNormal"/>
    <w:uiPriority w:val="46"/>
    <w:rsid w:val="00225F89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1">
    <w:name w:val="Grid Table 4 - Accent 111"/>
    <w:basedOn w:val="TableNormal"/>
    <w:uiPriority w:val="49"/>
    <w:rsid w:val="00225F89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225F89"/>
    <w:rPr>
      <w:rFonts w:ascii="Calibri" w:eastAsia="SimSun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GridTable1Light-Accent111">
    <w:name w:val="Grid Table 1 Light - Accent 111"/>
    <w:basedOn w:val="TableNormal"/>
    <w:uiPriority w:val="46"/>
    <w:rsid w:val="00225F89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1">
    <w:name w:val="Grid Table 2 - Accent 111"/>
    <w:basedOn w:val="TableNormal"/>
    <w:uiPriority w:val="47"/>
    <w:rsid w:val="00225F89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1">
    <w:name w:val="Grid Table 5 Dark - Accent 111"/>
    <w:basedOn w:val="TableNormal"/>
    <w:uiPriority w:val="50"/>
    <w:rsid w:val="00225F89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1">
    <w:name w:val="Grid Table 5 Dark - Accent 511"/>
    <w:basedOn w:val="TableNormal"/>
    <w:uiPriority w:val="50"/>
    <w:rsid w:val="00225F89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1">
    <w:name w:val="List Table 4 - Accent 111"/>
    <w:basedOn w:val="TableNormal"/>
    <w:uiPriority w:val="49"/>
    <w:rsid w:val="00225F89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1">
    <w:name w:val="Plain Table 211"/>
    <w:basedOn w:val="TableNormal"/>
    <w:uiPriority w:val="42"/>
    <w:rsid w:val="00225F89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2">
    <w:name w:val="TOC 52"/>
    <w:basedOn w:val="Normal"/>
    <w:next w:val="Normal"/>
    <w:autoRedefine/>
    <w:uiPriority w:val="39"/>
    <w:unhideWhenUsed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eastAsia="SimSun" w:cs="Arial"/>
      <w:sz w:val="22"/>
      <w:szCs w:val="22"/>
      <w:lang w:val="en-GB" w:eastAsia="en-GB"/>
    </w:rPr>
  </w:style>
  <w:style w:type="table" w:customStyle="1" w:styleId="PlainTable221">
    <w:name w:val="Plain Table 221"/>
    <w:basedOn w:val="TableNormal"/>
    <w:uiPriority w:val="42"/>
    <w:rsid w:val="00225F89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pple-style-span">
    <w:name w:val="apple-style-span"/>
    <w:basedOn w:val="DefaultParagraphFont"/>
    <w:rsid w:val="00225F89"/>
  </w:style>
  <w:style w:type="numbering" w:customStyle="1" w:styleId="NoList3">
    <w:name w:val="No List3"/>
    <w:next w:val="NoList"/>
    <w:uiPriority w:val="99"/>
    <w:semiHidden/>
    <w:unhideWhenUsed/>
    <w:rsid w:val="00225F89"/>
  </w:style>
  <w:style w:type="character" w:styleId="EndnoteReference">
    <w:name w:val="endnote reference"/>
    <w:basedOn w:val="DefaultParagraphFont"/>
    <w:rsid w:val="00225F89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225F89"/>
  </w:style>
  <w:style w:type="table" w:customStyle="1" w:styleId="TableGrid4">
    <w:name w:val="Table Grid4"/>
    <w:basedOn w:val="TableNormal"/>
    <w:next w:val="TableGrid"/>
    <w:rsid w:val="00225F89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">
    <w:name w:val="Tableau Norm"/>
    <w:uiPriority w:val="99"/>
    <w:semiHidden/>
    <w:rsid w:val="00225F89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25F89"/>
  </w:style>
  <w:style w:type="numbering" w:customStyle="1" w:styleId="NoList111">
    <w:name w:val="No List111"/>
    <w:next w:val="NoList"/>
    <w:uiPriority w:val="99"/>
    <w:semiHidden/>
    <w:unhideWhenUsed/>
    <w:rsid w:val="00225F89"/>
  </w:style>
  <w:style w:type="table" w:customStyle="1" w:styleId="TableGrid11">
    <w:name w:val="Table Grid11"/>
    <w:basedOn w:val="TableNormal"/>
    <w:next w:val="TableGrid"/>
    <w:rsid w:val="00225F89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">
    <w:name w:val="Tableau Norm1"/>
    <w:uiPriority w:val="99"/>
    <w:semiHidden/>
    <w:rsid w:val="00225F89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225F89"/>
  </w:style>
  <w:style w:type="table" w:customStyle="1" w:styleId="TableGrid21">
    <w:name w:val="Table Grid21"/>
    <w:basedOn w:val="TableNormal"/>
    <w:next w:val="TableGrid"/>
    <w:rsid w:val="00225F89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">
    <w:name w:val="Tableau Norm2"/>
    <w:uiPriority w:val="99"/>
    <w:semiHidden/>
    <w:rsid w:val="00225F89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225F89"/>
  </w:style>
  <w:style w:type="table" w:customStyle="1" w:styleId="TableauNorm11">
    <w:name w:val="Tableau Norm11"/>
    <w:uiPriority w:val="99"/>
    <w:semiHidden/>
    <w:rsid w:val="00225F89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3">
    <w:name w:val="xl103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val="fr-CH" w:eastAsia="zh-CN"/>
    </w:rPr>
  </w:style>
  <w:style w:type="paragraph" w:customStyle="1" w:styleId="xl104">
    <w:name w:val="xl104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  <w:lang w:val="fr-CH" w:eastAsia="zh-CN"/>
    </w:rPr>
  </w:style>
  <w:style w:type="paragraph" w:customStyle="1" w:styleId="xl105">
    <w:name w:val="xl105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  <w:lang w:val="fr-CH" w:eastAsia="zh-CN"/>
    </w:rPr>
  </w:style>
  <w:style w:type="paragraph" w:customStyle="1" w:styleId="xl106">
    <w:name w:val="xl106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CH" w:eastAsia="zh-CN"/>
    </w:rPr>
  </w:style>
  <w:style w:type="paragraph" w:customStyle="1" w:styleId="xl107">
    <w:name w:val="xl107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CH" w:eastAsia="zh-CN"/>
    </w:rPr>
  </w:style>
  <w:style w:type="paragraph" w:customStyle="1" w:styleId="xl108">
    <w:name w:val="xl108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09">
    <w:name w:val="xl109"/>
    <w:basedOn w:val="Normal"/>
    <w:rsid w:val="00225F89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800000"/>
      <w:sz w:val="14"/>
      <w:szCs w:val="14"/>
      <w:lang w:val="fr-CH" w:eastAsia="zh-CN"/>
    </w:rPr>
  </w:style>
  <w:style w:type="paragraph" w:customStyle="1" w:styleId="xl110">
    <w:name w:val="xl110"/>
    <w:basedOn w:val="Normal"/>
    <w:rsid w:val="00225F89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11">
    <w:name w:val="xl111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fr-CH" w:eastAsia="zh-CN"/>
    </w:rPr>
  </w:style>
  <w:style w:type="paragraph" w:customStyle="1" w:styleId="xl112">
    <w:name w:val="xl112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800000"/>
      <w:sz w:val="14"/>
      <w:szCs w:val="14"/>
      <w:lang w:val="fr-CH" w:eastAsia="zh-CN"/>
    </w:rPr>
  </w:style>
  <w:style w:type="paragraph" w:customStyle="1" w:styleId="xl113">
    <w:name w:val="xl113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14">
    <w:name w:val="xl114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5">
    <w:name w:val="xl115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4"/>
      <w:szCs w:val="14"/>
      <w:lang w:val="fr-CH" w:eastAsia="zh-CN"/>
    </w:rPr>
  </w:style>
  <w:style w:type="paragraph" w:customStyle="1" w:styleId="xl116">
    <w:name w:val="xl116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7">
    <w:name w:val="xl117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8">
    <w:name w:val="xl118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9">
    <w:name w:val="xl119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99"/>
      <w:sz w:val="14"/>
      <w:szCs w:val="14"/>
      <w:lang w:val="fr-CH" w:eastAsia="zh-CN"/>
    </w:rPr>
  </w:style>
  <w:style w:type="paragraph" w:customStyle="1" w:styleId="xl120">
    <w:name w:val="xl120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val="fr-CH" w:eastAsia="zh-CN"/>
    </w:rPr>
  </w:style>
  <w:style w:type="paragraph" w:customStyle="1" w:styleId="xl121">
    <w:name w:val="xl121"/>
    <w:basedOn w:val="Normal"/>
    <w:rsid w:val="00225F89"/>
    <w:pPr>
      <w:pBdr>
        <w:top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800000"/>
      <w:sz w:val="14"/>
      <w:szCs w:val="14"/>
      <w:lang w:val="fr-CH" w:eastAsia="zh-CN"/>
    </w:rPr>
  </w:style>
  <w:style w:type="paragraph" w:customStyle="1" w:styleId="xl122">
    <w:name w:val="xl122"/>
    <w:basedOn w:val="Normal"/>
    <w:rsid w:val="00225F89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99"/>
      <w:sz w:val="14"/>
      <w:szCs w:val="14"/>
      <w:lang w:val="fr-CH" w:eastAsia="zh-CN"/>
    </w:rPr>
  </w:style>
  <w:style w:type="paragraph" w:customStyle="1" w:styleId="xl123">
    <w:name w:val="xl123"/>
    <w:basedOn w:val="Normal"/>
    <w:rsid w:val="00225F89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4">
    <w:name w:val="xl124"/>
    <w:basedOn w:val="Normal"/>
    <w:rsid w:val="00225F89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5">
    <w:name w:val="xl125"/>
    <w:basedOn w:val="Normal"/>
    <w:rsid w:val="00225F89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6">
    <w:name w:val="xl126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7">
    <w:name w:val="xl127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8">
    <w:name w:val="xl128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val="fr-CH" w:eastAsia="zh-CN"/>
    </w:rPr>
  </w:style>
  <w:style w:type="paragraph" w:customStyle="1" w:styleId="xl129">
    <w:name w:val="xl129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30">
    <w:name w:val="xl130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4"/>
      <w:szCs w:val="14"/>
      <w:lang w:val="fr-CH" w:eastAsia="zh-CN"/>
    </w:rPr>
  </w:style>
  <w:style w:type="paragraph" w:customStyle="1" w:styleId="xl131">
    <w:name w:val="xl131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32">
    <w:name w:val="xl132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99"/>
      <w:sz w:val="14"/>
      <w:szCs w:val="14"/>
      <w:lang w:val="fr-CH" w:eastAsia="zh-CN"/>
    </w:rPr>
  </w:style>
  <w:style w:type="paragraph" w:customStyle="1" w:styleId="xl133">
    <w:name w:val="xl133"/>
    <w:basedOn w:val="Normal"/>
    <w:rsid w:val="00225F89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34">
    <w:name w:val="xl134"/>
    <w:basedOn w:val="Normal"/>
    <w:rsid w:val="00225F89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35">
    <w:name w:val="xl135"/>
    <w:basedOn w:val="Normal"/>
    <w:rsid w:val="00225F89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4"/>
      <w:szCs w:val="14"/>
      <w:lang w:val="fr-CH" w:eastAsia="zh-CN"/>
    </w:rPr>
  </w:style>
  <w:style w:type="paragraph" w:customStyle="1" w:styleId="xl136">
    <w:name w:val="xl136"/>
    <w:basedOn w:val="Normal"/>
    <w:rsid w:val="00225F89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37">
    <w:name w:val="xl137"/>
    <w:basedOn w:val="Normal"/>
    <w:rsid w:val="00225F89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38">
    <w:name w:val="xl138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28"/>
      <w:szCs w:val="28"/>
      <w:lang w:val="fr-CH" w:eastAsia="zh-CN"/>
    </w:rPr>
  </w:style>
  <w:style w:type="paragraph" w:customStyle="1" w:styleId="xl139">
    <w:name w:val="xl139"/>
    <w:basedOn w:val="Normal"/>
    <w:rsid w:val="00225F89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40">
    <w:name w:val="xl140"/>
    <w:basedOn w:val="Normal"/>
    <w:rsid w:val="00225F89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99"/>
      <w:sz w:val="32"/>
      <w:szCs w:val="32"/>
      <w:lang w:val="fr-CH" w:eastAsia="zh-CN"/>
    </w:rPr>
  </w:style>
  <w:style w:type="paragraph" w:customStyle="1" w:styleId="xl141">
    <w:name w:val="xl141"/>
    <w:basedOn w:val="Normal"/>
    <w:rsid w:val="00225F89"/>
    <w:pPr>
      <w:pBdr>
        <w:top w:val="single" w:sz="4" w:space="0" w:color="0070C0"/>
        <w:bottom w:val="single" w:sz="4" w:space="0" w:color="0070C0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99"/>
      <w:sz w:val="32"/>
      <w:szCs w:val="32"/>
      <w:lang w:val="fr-CH" w:eastAsia="zh-CN"/>
    </w:rPr>
  </w:style>
  <w:style w:type="paragraph" w:customStyle="1" w:styleId="xl142">
    <w:name w:val="xl142"/>
    <w:basedOn w:val="Normal"/>
    <w:rsid w:val="00225F89"/>
    <w:pPr>
      <w:pBdr>
        <w:top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99"/>
      <w:sz w:val="32"/>
      <w:szCs w:val="32"/>
      <w:lang w:val="fr-CH" w:eastAsia="zh-CN"/>
    </w:rPr>
  </w:style>
  <w:style w:type="paragraph" w:customStyle="1" w:styleId="Formal">
    <w:name w:val="Formal"/>
    <w:basedOn w:val="ASN1"/>
    <w:rsid w:val="00225F89"/>
    <w:pPr>
      <w:tabs>
        <w:tab w:val="left" w:pos="794"/>
        <w:tab w:val="left" w:pos="1191"/>
        <w:tab w:val="left" w:pos="1588"/>
        <w:tab w:val="left" w:pos="1985"/>
      </w:tabs>
      <w:jc w:val="left"/>
    </w:pPr>
    <w:rPr>
      <w:rFonts w:ascii="Courier New" w:hAnsi="Courier New"/>
      <w:b w:val="0"/>
      <w:bCs w:val="0"/>
    </w:rPr>
  </w:style>
  <w:style w:type="paragraph" w:customStyle="1" w:styleId="headfoot">
    <w:name w:val="head_foot"/>
    <w:basedOn w:val="Normal"/>
    <w:next w:val="Normalaftertitle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color w:val="FF0000"/>
      <w:sz w:val="8"/>
      <w:lang w:val="en-GB"/>
    </w:rPr>
  </w:style>
  <w:style w:type="character" w:customStyle="1" w:styleId="apple-converted-space">
    <w:name w:val="apple-converted-space"/>
    <w:basedOn w:val="DefaultParagraphFont"/>
    <w:rsid w:val="00225F89"/>
  </w:style>
  <w:style w:type="paragraph" w:customStyle="1" w:styleId="AppendixNotitle">
    <w:name w:val="Appendix_No &amp; title"/>
    <w:basedOn w:val="AnnexNotitle"/>
    <w:next w:val="Normalaftertitle1"/>
    <w:rsid w:val="00225F89"/>
  </w:style>
  <w:style w:type="paragraph" w:customStyle="1" w:styleId="AnnexNotitle">
    <w:name w:val="Annex_No &amp; title"/>
    <w:basedOn w:val="Normal"/>
    <w:next w:val="Normalaftertitle1"/>
    <w:rsid w:val="00225F8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480"/>
      <w:jc w:val="center"/>
      <w:textAlignment w:val="auto"/>
    </w:pPr>
    <w:rPr>
      <w:b/>
      <w:sz w:val="28"/>
      <w:lang w:val="en-GB"/>
    </w:rPr>
  </w:style>
  <w:style w:type="paragraph" w:customStyle="1" w:styleId="FigureNotitle">
    <w:name w:val="Figure_No &amp; title"/>
    <w:basedOn w:val="Normal"/>
    <w:next w:val="Normalaftertitle1"/>
    <w:rsid w:val="00225F89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240" w:after="120"/>
      <w:jc w:val="center"/>
      <w:textAlignment w:val="auto"/>
    </w:pPr>
    <w:rPr>
      <w:b/>
      <w:sz w:val="22"/>
      <w:lang w:val="en-GB"/>
    </w:rPr>
  </w:style>
  <w:style w:type="paragraph" w:customStyle="1" w:styleId="Section1">
    <w:name w:val="Section_1"/>
    <w:basedOn w:val="Normal"/>
    <w:next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624"/>
      <w:jc w:val="center"/>
      <w:textAlignment w:val="auto"/>
    </w:pPr>
    <w:rPr>
      <w:b/>
      <w:sz w:val="22"/>
      <w:lang w:val="en-GB"/>
    </w:rPr>
  </w:style>
  <w:style w:type="paragraph" w:customStyle="1" w:styleId="TableNotitle">
    <w:name w:val="Table_No &amp; title"/>
    <w:basedOn w:val="Normal"/>
    <w:next w:val="Tablehead"/>
    <w:rsid w:val="00225F8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360" w:after="120"/>
      <w:jc w:val="center"/>
      <w:textAlignment w:val="auto"/>
    </w:pPr>
    <w:rPr>
      <w:b/>
      <w:sz w:val="22"/>
      <w:lang w:val="en-GB"/>
    </w:rPr>
  </w:style>
  <w:style w:type="character" w:customStyle="1" w:styleId="Appdef">
    <w:name w:val="App_def"/>
    <w:basedOn w:val="DefaultParagraphFont"/>
    <w:rsid w:val="00225F8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5F89"/>
  </w:style>
  <w:style w:type="character" w:customStyle="1" w:styleId="Artdef">
    <w:name w:val="Art_def"/>
    <w:basedOn w:val="DefaultParagraphFont"/>
    <w:rsid w:val="00225F8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25F89"/>
  </w:style>
  <w:style w:type="character" w:customStyle="1" w:styleId="Resdef">
    <w:name w:val="Res_def"/>
    <w:basedOn w:val="DefaultParagraphFont"/>
    <w:rsid w:val="00225F8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25F89"/>
    <w:rPr>
      <w:b/>
      <w:color w:val="auto"/>
    </w:rPr>
  </w:style>
  <w:style w:type="paragraph" w:customStyle="1" w:styleId="FooterQP">
    <w:name w:val="Footer_QP"/>
    <w:basedOn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07"/>
        <w:tab w:val="left" w:pos="1418"/>
        <w:tab w:val="center" w:pos="4820"/>
        <w:tab w:val="right" w:pos="8789"/>
        <w:tab w:val="right" w:pos="9639"/>
      </w:tabs>
      <w:overflowPunct/>
      <w:autoSpaceDE/>
      <w:autoSpaceDN/>
      <w:adjustRightInd/>
      <w:spacing w:before="0"/>
      <w:textAlignment w:val="auto"/>
    </w:pPr>
    <w:rPr>
      <w:b/>
      <w:sz w:val="22"/>
      <w:lang w:val="en-GB"/>
    </w:rPr>
  </w:style>
  <w:style w:type="paragraph" w:customStyle="1" w:styleId="Section2">
    <w:name w:val="Section_2"/>
    <w:basedOn w:val="Normal"/>
    <w:next w:val="Normal"/>
    <w:rsid w:val="00225F8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240"/>
      <w:jc w:val="center"/>
      <w:textAlignment w:val="auto"/>
    </w:pPr>
    <w:rPr>
      <w:i/>
      <w:sz w:val="22"/>
      <w:lang w:val="en-GB"/>
    </w:rPr>
  </w:style>
  <w:style w:type="paragraph" w:customStyle="1" w:styleId="RecNoBR">
    <w:name w:val="Rec_No_BR"/>
    <w:basedOn w:val="Normal"/>
    <w:next w:val="Rectitle"/>
    <w:rsid w:val="00225F8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480"/>
      <w:jc w:val="center"/>
      <w:textAlignment w:val="auto"/>
    </w:pPr>
    <w:rPr>
      <w:caps/>
      <w:sz w:val="28"/>
      <w:lang w:val="en-GB"/>
    </w:rPr>
  </w:style>
  <w:style w:type="paragraph" w:customStyle="1" w:styleId="QuestionNoBR">
    <w:name w:val="Question_No_BR"/>
    <w:basedOn w:val="RecNoBR"/>
    <w:next w:val="Questiontitle"/>
    <w:rsid w:val="00225F89"/>
  </w:style>
  <w:style w:type="paragraph" w:customStyle="1" w:styleId="RepNoBR">
    <w:name w:val="Rep_No_BR"/>
    <w:basedOn w:val="RecNoBR"/>
    <w:next w:val="Reptitle"/>
    <w:rsid w:val="00225F89"/>
  </w:style>
  <w:style w:type="paragraph" w:customStyle="1" w:styleId="ResNoBR">
    <w:name w:val="Res_No_BR"/>
    <w:basedOn w:val="RecNoBR"/>
    <w:next w:val="Restitle"/>
    <w:rsid w:val="00225F89"/>
  </w:style>
  <w:style w:type="paragraph" w:customStyle="1" w:styleId="TabletitleBR">
    <w:name w:val="Table_title_BR"/>
    <w:basedOn w:val="Normal"/>
    <w:next w:val="Tablehead"/>
    <w:rsid w:val="00225F8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0" w:after="120"/>
      <w:jc w:val="center"/>
      <w:textAlignment w:val="auto"/>
    </w:pPr>
    <w:rPr>
      <w:b/>
      <w:sz w:val="22"/>
      <w:lang w:val="en-GB"/>
    </w:rPr>
  </w:style>
  <w:style w:type="paragraph" w:customStyle="1" w:styleId="TableNoBR">
    <w:name w:val="Table_No_BR"/>
    <w:basedOn w:val="Normal"/>
    <w:next w:val="TabletitleBR"/>
    <w:rsid w:val="00225F89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560" w:after="120"/>
      <w:jc w:val="center"/>
      <w:textAlignment w:val="auto"/>
    </w:pPr>
    <w:rPr>
      <w:caps/>
      <w:sz w:val="22"/>
      <w:lang w:val="en-GB"/>
    </w:rPr>
  </w:style>
  <w:style w:type="character" w:customStyle="1" w:styleId="Recdef">
    <w:name w:val="Rec_def"/>
    <w:basedOn w:val="DefaultParagraphFont"/>
    <w:rsid w:val="00225F89"/>
    <w:rPr>
      <w:b/>
    </w:rPr>
  </w:style>
  <w:style w:type="paragraph" w:customStyle="1" w:styleId="FiguretitleBR">
    <w:name w:val="Figure_title_BR"/>
    <w:basedOn w:val="TabletitleBR"/>
    <w:next w:val="Figurewithouttitle"/>
    <w:rsid w:val="00225F8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25F8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480" w:after="120"/>
      <w:jc w:val="center"/>
      <w:textAlignment w:val="auto"/>
    </w:pPr>
    <w:rPr>
      <w:caps/>
      <w:sz w:val="22"/>
      <w:lang w:val="en-GB"/>
    </w:rPr>
  </w:style>
  <w:style w:type="paragraph" w:customStyle="1" w:styleId="RegFin">
    <w:name w:val="Reg_Fin"/>
    <w:basedOn w:val="Normal"/>
    <w:rsid w:val="00225F89"/>
    <w:pPr>
      <w:tabs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spacing w:before="360" w:line="480" w:lineRule="atLeast"/>
      <w:jc w:val="center"/>
    </w:pPr>
    <w:rPr>
      <w:rFonts w:ascii="Times New Roman" w:hAnsi="Times New Roman"/>
      <w:b/>
      <w:sz w:val="28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225F89"/>
  </w:style>
  <w:style w:type="table" w:customStyle="1" w:styleId="TableGrid5">
    <w:name w:val="Table Grid5"/>
    <w:basedOn w:val="TableNormal"/>
    <w:next w:val="TableGrid"/>
    <w:uiPriority w:val="39"/>
    <w:rsid w:val="00225F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225F89"/>
  </w:style>
  <w:style w:type="numbering" w:customStyle="1" w:styleId="NoList13">
    <w:name w:val="No List13"/>
    <w:next w:val="NoList"/>
    <w:uiPriority w:val="99"/>
    <w:semiHidden/>
    <w:unhideWhenUsed/>
    <w:rsid w:val="00225F89"/>
  </w:style>
  <w:style w:type="table" w:customStyle="1" w:styleId="TableGrid6">
    <w:name w:val="Table Grid6"/>
    <w:basedOn w:val="TableNormal"/>
    <w:next w:val="TableGrid"/>
    <w:rsid w:val="00225F89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3">
    <w:name w:val="Tableau Norm3"/>
    <w:uiPriority w:val="99"/>
    <w:semiHidden/>
    <w:rsid w:val="00225F89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225F89"/>
  </w:style>
  <w:style w:type="table" w:customStyle="1" w:styleId="TableGrid12">
    <w:name w:val="Table Grid12"/>
    <w:basedOn w:val="TableNormal"/>
    <w:next w:val="TableGrid"/>
    <w:rsid w:val="00225F89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2">
    <w:name w:val="Tableau Norm12"/>
    <w:uiPriority w:val="99"/>
    <w:semiHidden/>
    <w:rsid w:val="00225F89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225F89"/>
  </w:style>
  <w:style w:type="table" w:customStyle="1" w:styleId="TableGrid22">
    <w:name w:val="Table Grid22"/>
    <w:basedOn w:val="TableNormal"/>
    <w:next w:val="TableGrid"/>
    <w:rsid w:val="00225F89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1">
    <w:name w:val="Tableau Norm21"/>
    <w:uiPriority w:val="99"/>
    <w:semiHidden/>
    <w:rsid w:val="00225F89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uiPriority w:val="99"/>
    <w:semiHidden/>
    <w:unhideWhenUsed/>
    <w:rsid w:val="00225F89"/>
  </w:style>
  <w:style w:type="table" w:customStyle="1" w:styleId="TableGrid111">
    <w:name w:val="Table Grid111"/>
    <w:basedOn w:val="TableNormal"/>
    <w:next w:val="TableGrid"/>
    <w:rsid w:val="00225F89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11">
    <w:name w:val="Tableau Norm111"/>
    <w:uiPriority w:val="99"/>
    <w:semiHidden/>
    <w:rsid w:val="00225F89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1">
    <w:name w:val="Table head"/>
    <w:basedOn w:val="Normal"/>
    <w:rsid w:val="00BF56D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59" w:lineRule="auto"/>
      <w:textAlignment w:val="auto"/>
    </w:pPr>
    <w:rPr>
      <w:rFonts w:asciiTheme="minorHAnsi" w:eastAsiaTheme="minorEastAsia" w:hAnsiTheme="minorHAnsi" w:cstheme="minorBidi"/>
      <w:b/>
      <w:bCs/>
      <w:color w:val="0F243E"/>
      <w:sz w:val="16"/>
      <w:szCs w:val="16"/>
      <w:lang w:val="en-US" w:eastAsia="zh-CN"/>
    </w:rPr>
  </w:style>
  <w:style w:type="paragraph" w:customStyle="1" w:styleId="NoteHeading1">
    <w:name w:val="Note Heading1"/>
    <w:basedOn w:val="Normal"/>
    <w:next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160" w:line="259" w:lineRule="auto"/>
      <w:jc w:val="both"/>
      <w:textAlignment w:val="auto"/>
    </w:pPr>
    <w:rPr>
      <w:rFonts w:ascii="Times New Roman" w:eastAsiaTheme="minorEastAsia" w:hAnsi="Times New Roman" w:cstheme="minorBidi"/>
      <w:sz w:val="22"/>
      <w:szCs w:val="22"/>
      <w:lang w:val="en-US" w:eastAsia="zh-CN"/>
    </w:rPr>
  </w:style>
  <w:style w:type="paragraph" w:customStyle="1" w:styleId="StyleAnnexNoCustomColorRGB00153Before0ptAfter">
    <w:name w:val="Style Annex_No + Custom Color(RGB(00153)) Before:  0 pt After: ..."/>
    <w:basedOn w:val="Annextitle"/>
    <w:autoRedefine/>
    <w:rsid w:val="00BF56D2"/>
    <w:pPr>
      <w:spacing w:before="0"/>
      <w:jc w:val="left"/>
    </w:pPr>
    <w:rPr>
      <w:color w:val="000099"/>
    </w:rPr>
  </w:style>
  <w:style w:type="character" w:customStyle="1" w:styleId="AnnexNoChar">
    <w:name w:val="Annex_No Char"/>
    <w:basedOn w:val="DefaultParagraphFont"/>
    <w:link w:val="AnnexNo"/>
    <w:rsid w:val="00BF56D2"/>
    <w:rPr>
      <w:rFonts w:ascii="Calibri" w:hAnsi="Calibri"/>
      <w:caps/>
      <w:sz w:val="28"/>
      <w:lang w:val="fr-FR" w:eastAsia="en-US"/>
    </w:rPr>
  </w:style>
  <w:style w:type="paragraph" w:customStyle="1" w:styleId="Dec">
    <w:name w:val="Dec"/>
    <w:basedOn w:val="Normal"/>
    <w:rsid w:val="00BF56D2"/>
    <w:pPr>
      <w:jc w:val="center"/>
    </w:pPr>
    <w:rPr>
      <w:caps/>
      <w:sz w:val="28"/>
      <w:szCs w:val="28"/>
    </w:rPr>
  </w:style>
  <w:style w:type="paragraph" w:customStyle="1" w:styleId="aComplex12pt">
    <w:name w:val="a+ (Complex) 12 pt"/>
    <w:aliases w:val="(Complex) Bold,Before:  0 pt,After:  0 pt"/>
    <w:basedOn w:val="Tablehead"/>
    <w:rsid w:val="00BF56D2"/>
    <w:pPr>
      <w:overflowPunct/>
      <w:autoSpaceDE/>
      <w:autoSpaceDN/>
      <w:adjustRightInd/>
      <w:spacing w:before="0" w:after="0"/>
      <w:textAlignment w:val="auto"/>
    </w:pPr>
    <w:rPr>
      <w:bCs/>
      <w:szCs w:val="24"/>
    </w:rPr>
  </w:style>
  <w:style w:type="character" w:customStyle="1" w:styleId="BalloonTextChar1">
    <w:name w:val="Balloon Text Char1"/>
    <w:basedOn w:val="DefaultParagraphFont"/>
    <w:rsid w:val="00BF56D2"/>
    <w:rPr>
      <w:rFonts w:ascii="Segoe UI" w:hAnsi="Segoe UI" w:cs="Segoe UI"/>
      <w:sz w:val="18"/>
      <w:szCs w:val="18"/>
      <w:lang w:val="fr-FR" w:eastAsia="en-US"/>
    </w:rPr>
  </w:style>
  <w:style w:type="character" w:customStyle="1" w:styleId="DocumentMapChar1">
    <w:name w:val="Document Map Char1"/>
    <w:basedOn w:val="DefaultParagraphFont"/>
    <w:semiHidden/>
    <w:rsid w:val="00BF56D2"/>
    <w:rPr>
      <w:rFonts w:ascii="Segoe UI" w:hAnsi="Segoe UI" w:cs="Segoe UI"/>
      <w:sz w:val="16"/>
      <w:szCs w:val="16"/>
      <w:lang w:val="fr-FR" w:eastAsia="en-US"/>
    </w:rPr>
  </w:style>
  <w:style w:type="character" w:customStyle="1" w:styleId="PlainTextChar1">
    <w:name w:val="Plain Text Char1"/>
    <w:basedOn w:val="DefaultParagraphFont"/>
    <w:semiHidden/>
    <w:rsid w:val="00BF56D2"/>
    <w:rPr>
      <w:rFonts w:ascii="Consolas" w:hAnsi="Consolas" w:cs="Consolas"/>
      <w:sz w:val="21"/>
      <w:szCs w:val="21"/>
      <w:lang w:val="fr-FR" w:eastAsia="en-US"/>
    </w:rPr>
  </w:style>
  <w:style w:type="character" w:customStyle="1" w:styleId="EndnoteTextChar1">
    <w:name w:val="Endnote Text Char1"/>
    <w:basedOn w:val="DefaultParagraphFont"/>
    <w:semiHidden/>
    <w:rsid w:val="00BF56D2"/>
    <w:rPr>
      <w:rFonts w:ascii="Calibri" w:hAnsi="Calibri"/>
      <w:lang w:val="fr-FR" w:eastAsia="en-US"/>
    </w:rPr>
  </w:style>
  <w:style w:type="character" w:customStyle="1" w:styleId="CommentTextChar1">
    <w:name w:val="Comment Text Char1"/>
    <w:basedOn w:val="DefaultParagraphFont"/>
    <w:semiHidden/>
    <w:rsid w:val="00BF56D2"/>
    <w:rPr>
      <w:rFonts w:ascii="Calibri" w:hAnsi="Calibri"/>
      <w:lang w:val="fr-FR" w:eastAsia="en-US"/>
    </w:rPr>
  </w:style>
  <w:style w:type="paragraph" w:customStyle="1" w:styleId="Body">
    <w:name w:val="Body"/>
    <w:uiPriority w:val="99"/>
    <w:rsid w:val="00BF56D2"/>
    <w:rPr>
      <w:rFonts w:ascii="Helvetica" w:eastAsia="ヒラギノ角ゴ Pro W3" w:hAnsi="Helvetica"/>
      <w:color w:val="000000"/>
      <w:sz w:val="24"/>
      <w:lang w:eastAsia="en-US"/>
    </w:rPr>
  </w:style>
  <w:style w:type="table" w:styleId="GridTable1Light-Accent1">
    <w:name w:val="Grid Table 1 Light Accent 1"/>
    <w:basedOn w:val="TableNormal"/>
    <w:rsid w:val="00BF56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ri1">
    <w:name w:val="bri1"/>
    <w:basedOn w:val="DefaultParagraphFont"/>
    <w:rsid w:val="00BF56D2"/>
    <w:rPr>
      <w:b/>
      <w:bCs/>
      <w:color w:val="B10739"/>
    </w:rPr>
  </w:style>
  <w:style w:type="character" w:customStyle="1" w:styleId="bri">
    <w:name w:val="bri"/>
    <w:basedOn w:val="DefaultParagraphFont"/>
    <w:rsid w:val="00BF56D2"/>
  </w:style>
  <w:style w:type="character" w:customStyle="1" w:styleId="AnnextitleChar">
    <w:name w:val="Annex_title Char"/>
    <w:basedOn w:val="DefaultParagraphFont"/>
    <w:link w:val="Annextitle"/>
    <w:rsid w:val="00BF56D2"/>
    <w:rPr>
      <w:rFonts w:ascii="Calibri" w:hAnsi="Calibri"/>
      <w:b/>
      <w:sz w:val="28"/>
      <w:lang w:val="fr-FR" w:eastAsia="en-US"/>
    </w:rPr>
  </w:style>
  <w:style w:type="paragraph" w:customStyle="1" w:styleId="Norma">
    <w:name w:val="Normaé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spacing w:before="0"/>
      <w:textAlignment w:val="auto"/>
    </w:pPr>
    <w:rPr>
      <w:rFonts w:asciiTheme="minorHAnsi" w:eastAsia="Batang" w:hAnsiTheme="minorHAnsi"/>
      <w:szCs w:val="24"/>
      <w:lang w:val="en-US"/>
    </w:rPr>
  </w:style>
  <w:style w:type="paragraph" w:customStyle="1" w:styleId="nlist">
    <w:name w:val="nlist"/>
    <w:basedOn w:val="Normal"/>
    <w:uiPriority w:val="99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after="100"/>
      <w:textAlignment w:val="auto"/>
    </w:pPr>
    <w:rPr>
      <w:rFonts w:ascii="Verdana" w:eastAsia="Batang" w:hAnsi="Verdana"/>
      <w:sz w:val="18"/>
      <w:szCs w:val="18"/>
      <w:lang w:val="en-US"/>
    </w:rPr>
  </w:style>
  <w:style w:type="paragraph" w:customStyle="1" w:styleId="Style7">
    <w:name w:val="Style7"/>
    <w:basedOn w:val="Normal"/>
    <w:uiPriority w:val="99"/>
    <w:rsid w:val="00BF56D2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kinsoku w:val="0"/>
      <w:overflowPunct/>
      <w:autoSpaceDE/>
      <w:autoSpaceDN/>
      <w:adjustRightInd/>
      <w:spacing w:before="0"/>
      <w:jc w:val="both"/>
      <w:textAlignment w:val="auto"/>
    </w:pPr>
    <w:rPr>
      <w:rFonts w:ascii="Times New Roman" w:eastAsia="Batang" w:hAnsi="Times New Roman"/>
      <w:sz w:val="22"/>
      <w:szCs w:val="22"/>
      <w:lang w:val="fr-CH"/>
    </w:rPr>
  </w:style>
  <w:style w:type="paragraph" w:customStyle="1" w:styleId="P2">
    <w:name w:val="P2"/>
    <w:basedOn w:val="Normal"/>
    <w:uiPriority w:val="99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/>
      <w:ind w:left="1247"/>
      <w:jc w:val="both"/>
    </w:pPr>
    <w:rPr>
      <w:rFonts w:ascii="Arial" w:eastAsia="MS Mincho" w:hAnsi="Arial"/>
      <w:sz w:val="22"/>
      <w:lang w:eastAsia="fr-FR"/>
    </w:rPr>
  </w:style>
  <w:style w:type="paragraph" w:customStyle="1" w:styleId="font5">
    <w:name w:val="font5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sz w:val="22"/>
      <w:szCs w:val="22"/>
      <w:lang w:val="en-US" w:eastAsia="zh-CN"/>
    </w:rPr>
  </w:style>
  <w:style w:type="paragraph" w:customStyle="1" w:styleId="xl64">
    <w:name w:val="xl64"/>
    <w:basedOn w:val="Normal"/>
    <w:uiPriority w:val="99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sz w:val="22"/>
      <w:szCs w:val="22"/>
      <w:lang w:val="en-US" w:eastAsia="zh-CN"/>
    </w:rPr>
  </w:style>
  <w:style w:type="paragraph" w:customStyle="1" w:styleId="xl65">
    <w:name w:val="xl65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b/>
      <w:bCs/>
      <w:sz w:val="22"/>
      <w:szCs w:val="22"/>
      <w:lang w:val="en-US" w:eastAsia="zh-CN"/>
    </w:rPr>
  </w:style>
  <w:style w:type="paragraph" w:customStyle="1" w:styleId="xl66">
    <w:name w:val="xl66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MS Mincho"/>
      <w:b/>
      <w:bCs/>
      <w:sz w:val="22"/>
      <w:szCs w:val="22"/>
      <w:lang w:val="en-US" w:eastAsia="zh-CN"/>
    </w:rPr>
  </w:style>
  <w:style w:type="paragraph" w:customStyle="1" w:styleId="xl67">
    <w:name w:val="xl67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MS Mincho"/>
      <w:sz w:val="22"/>
      <w:szCs w:val="22"/>
      <w:lang w:val="en-US" w:eastAsia="zh-CN"/>
    </w:rPr>
  </w:style>
  <w:style w:type="paragraph" w:customStyle="1" w:styleId="xl68">
    <w:name w:val="xl68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sz w:val="22"/>
      <w:szCs w:val="22"/>
      <w:lang w:val="en-US" w:eastAsia="zh-CN"/>
    </w:rPr>
  </w:style>
  <w:style w:type="paragraph" w:customStyle="1" w:styleId="xl69">
    <w:name w:val="xl69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sz w:val="22"/>
      <w:szCs w:val="22"/>
      <w:lang w:val="en-US" w:eastAsia="zh-CN"/>
    </w:rPr>
  </w:style>
  <w:style w:type="paragraph" w:customStyle="1" w:styleId="xl70">
    <w:name w:val="xl70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MS Mincho"/>
      <w:sz w:val="22"/>
      <w:szCs w:val="22"/>
      <w:lang w:val="en-US" w:eastAsia="zh-CN"/>
    </w:rPr>
  </w:style>
  <w:style w:type="paragraph" w:customStyle="1" w:styleId="xl71">
    <w:name w:val="xl71"/>
    <w:basedOn w:val="Normal"/>
    <w:rsid w:val="00BF56D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sz w:val="22"/>
      <w:szCs w:val="22"/>
      <w:lang w:val="en-US" w:eastAsia="zh-CN"/>
    </w:rPr>
  </w:style>
  <w:style w:type="paragraph" w:customStyle="1" w:styleId="xl72">
    <w:name w:val="xl72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MS Mincho"/>
      <w:b/>
      <w:bCs/>
      <w:sz w:val="22"/>
      <w:szCs w:val="22"/>
      <w:lang w:val="en-US" w:eastAsia="zh-CN"/>
    </w:rPr>
  </w:style>
  <w:style w:type="paragraph" w:customStyle="1" w:styleId="xl73">
    <w:name w:val="xl73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MS Mincho"/>
      <w:sz w:val="22"/>
      <w:szCs w:val="22"/>
      <w:lang w:val="en-US" w:eastAsia="zh-CN"/>
    </w:rPr>
  </w:style>
  <w:style w:type="paragraph" w:customStyle="1" w:styleId="xl74">
    <w:name w:val="xl74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sz w:val="22"/>
      <w:szCs w:val="22"/>
      <w:lang w:val="en-US" w:eastAsia="zh-CN"/>
    </w:rPr>
  </w:style>
  <w:style w:type="paragraph" w:customStyle="1" w:styleId="xl75">
    <w:name w:val="xl75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b/>
      <w:bCs/>
      <w:sz w:val="22"/>
      <w:szCs w:val="22"/>
      <w:lang w:val="en-US" w:eastAsia="zh-CN"/>
    </w:rPr>
  </w:style>
  <w:style w:type="paragraph" w:customStyle="1" w:styleId="xl76">
    <w:name w:val="xl76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000000"/>
      <w:sz w:val="22"/>
      <w:szCs w:val="22"/>
      <w:lang w:val="en-US" w:eastAsia="zh-CN"/>
    </w:rPr>
  </w:style>
  <w:style w:type="paragraph" w:customStyle="1" w:styleId="xl77">
    <w:name w:val="xl77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b/>
      <w:bCs/>
      <w:color w:val="000000"/>
      <w:sz w:val="22"/>
      <w:szCs w:val="22"/>
      <w:lang w:val="en-US" w:eastAsia="zh-CN"/>
    </w:rPr>
  </w:style>
  <w:style w:type="paragraph" w:customStyle="1" w:styleId="xl78">
    <w:name w:val="xl78"/>
    <w:basedOn w:val="Normal"/>
    <w:rsid w:val="00BF56D2"/>
    <w:pPr>
      <w:pBdr>
        <w:bottom w:val="double" w:sz="6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sz w:val="22"/>
      <w:szCs w:val="22"/>
      <w:lang w:val="en-US" w:eastAsia="zh-CN"/>
    </w:rPr>
  </w:style>
  <w:style w:type="paragraph" w:customStyle="1" w:styleId="xl79">
    <w:name w:val="xl79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000000"/>
      <w:sz w:val="22"/>
      <w:szCs w:val="22"/>
      <w:lang w:val="en-US" w:eastAsia="zh-CN"/>
    </w:rPr>
  </w:style>
  <w:style w:type="table" w:customStyle="1" w:styleId="DarkList1">
    <w:name w:val="Dark List1"/>
    <w:basedOn w:val="TableNormal"/>
    <w:uiPriority w:val="70"/>
    <w:rsid w:val="00BF56D2"/>
    <w:rPr>
      <w:rFonts w:asciiTheme="minorHAnsi" w:eastAsiaTheme="minorEastAsia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numbering" w:customStyle="1" w:styleId="Style1">
    <w:name w:val="Style1"/>
    <w:uiPriority w:val="99"/>
    <w:rsid w:val="00BF56D2"/>
    <w:pPr>
      <w:numPr>
        <w:numId w:val="8"/>
      </w:numPr>
    </w:pPr>
  </w:style>
  <w:style w:type="numbering" w:customStyle="1" w:styleId="Style2">
    <w:name w:val="Style2"/>
    <w:uiPriority w:val="99"/>
    <w:rsid w:val="00BF56D2"/>
    <w:pPr>
      <w:numPr>
        <w:numId w:val="9"/>
      </w:numPr>
    </w:pPr>
  </w:style>
  <w:style w:type="numbering" w:customStyle="1" w:styleId="Style3">
    <w:name w:val="Style3"/>
    <w:uiPriority w:val="99"/>
    <w:rsid w:val="00BF56D2"/>
    <w:pPr>
      <w:numPr>
        <w:numId w:val="10"/>
      </w:numPr>
    </w:pPr>
  </w:style>
  <w:style w:type="paragraph" w:customStyle="1" w:styleId="plist">
    <w:name w:val="plist"/>
    <w:basedOn w:val="Normal"/>
    <w:uiPriority w:val="99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after="100"/>
      <w:textAlignment w:val="auto"/>
    </w:pPr>
    <w:rPr>
      <w:rFonts w:ascii="Verdana" w:eastAsia="MS Mincho" w:hAnsi="Verdana"/>
      <w:sz w:val="18"/>
      <w:szCs w:val="18"/>
      <w:lang w:val="en-US" w:eastAsia="zh-CN"/>
    </w:rPr>
  </w:style>
  <w:style w:type="character" w:customStyle="1" w:styleId="lang-en">
    <w:name w:val="lang-en"/>
    <w:basedOn w:val="DefaultParagraphFont"/>
    <w:rsid w:val="00BF56D2"/>
  </w:style>
  <w:style w:type="paragraph" w:customStyle="1" w:styleId="aatinBodyCalibri">
    <w:name w:val="aatin) +Body (Calibri)"/>
    <w:aliases w:val="14 pt,Centered"/>
    <w:basedOn w:val="Normal"/>
    <w:rsid w:val="00BF56D2"/>
    <w:pPr>
      <w:jc w:val="center"/>
    </w:pPr>
    <w:rPr>
      <w:rFonts w:asciiTheme="minorHAnsi" w:eastAsia="Batang" w:hAnsiTheme="minorHAnsi"/>
      <w:sz w:val="28"/>
      <w:szCs w:val="28"/>
      <w:lang w:val="fr-CH"/>
    </w:rPr>
  </w:style>
  <w:style w:type="paragraph" w:customStyle="1" w:styleId="xl80">
    <w:name w:val="xl80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 w:cs="Calibri"/>
      <w:color w:val="000000"/>
      <w:sz w:val="22"/>
      <w:szCs w:val="22"/>
      <w:lang w:val="en-US" w:eastAsia="zh-CN"/>
    </w:rPr>
  </w:style>
  <w:style w:type="paragraph" w:customStyle="1" w:styleId="xl82">
    <w:name w:val="xl82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MS Mincho" w:cs="Calibri"/>
      <w:color w:val="000000"/>
      <w:sz w:val="22"/>
      <w:szCs w:val="22"/>
      <w:lang w:val="en-US" w:eastAsia="zh-CN"/>
    </w:rPr>
  </w:style>
  <w:style w:type="paragraph" w:customStyle="1" w:styleId="xl83">
    <w:name w:val="xl83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 w:cs="Calibri"/>
      <w:color w:val="000000"/>
      <w:sz w:val="22"/>
      <w:szCs w:val="22"/>
      <w:lang w:val="en-US" w:eastAsia="zh-CN"/>
    </w:rPr>
  </w:style>
  <w:style w:type="paragraph" w:customStyle="1" w:styleId="xl84">
    <w:name w:val="xl84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MS Mincho" w:cs="Calibri"/>
      <w:b/>
      <w:bCs/>
      <w:color w:val="000000"/>
      <w:sz w:val="22"/>
      <w:szCs w:val="22"/>
      <w:lang w:val="en-US" w:eastAsia="zh-CN"/>
    </w:rPr>
  </w:style>
  <w:style w:type="paragraph" w:customStyle="1" w:styleId="xl85">
    <w:name w:val="xl85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 w:cs="Calibri"/>
      <w:b/>
      <w:bCs/>
      <w:color w:val="000000"/>
      <w:sz w:val="22"/>
      <w:szCs w:val="22"/>
      <w:lang w:val="en-US" w:eastAsia="zh-CN"/>
    </w:rPr>
  </w:style>
  <w:style w:type="paragraph" w:customStyle="1" w:styleId="xl86">
    <w:name w:val="xl86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MS Mincho" w:cs="Calibri"/>
      <w:b/>
      <w:bCs/>
      <w:color w:val="000000"/>
      <w:sz w:val="22"/>
      <w:szCs w:val="22"/>
      <w:lang w:val="en-US" w:eastAsia="zh-CN"/>
    </w:rPr>
  </w:style>
  <w:style w:type="paragraph" w:customStyle="1" w:styleId="xl87">
    <w:name w:val="xl87"/>
    <w:basedOn w:val="Normal"/>
    <w:rsid w:val="00BF56D2"/>
    <w:pP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 w:cs="Calibri"/>
      <w:color w:val="000000"/>
      <w:sz w:val="22"/>
      <w:szCs w:val="22"/>
      <w:lang w:val="en-US" w:eastAsia="zh-CN"/>
    </w:rPr>
  </w:style>
  <w:style w:type="paragraph" w:customStyle="1" w:styleId="xl88">
    <w:name w:val="xl88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MS Mincho" w:cs="Calibri"/>
      <w:color w:val="000000"/>
      <w:sz w:val="22"/>
      <w:szCs w:val="22"/>
      <w:lang w:val="en-US" w:eastAsia="zh-CN"/>
    </w:rPr>
  </w:style>
  <w:style w:type="paragraph" w:customStyle="1" w:styleId="xl89">
    <w:name w:val="xl89"/>
    <w:basedOn w:val="Normal"/>
    <w:rsid w:val="00BF56D2"/>
    <w:pP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 w:cs="Calibri"/>
      <w:color w:val="000000"/>
      <w:sz w:val="22"/>
      <w:szCs w:val="22"/>
      <w:lang w:val="en-US" w:eastAsia="zh-CN"/>
    </w:rPr>
  </w:style>
  <w:style w:type="paragraph" w:customStyle="1" w:styleId="xl90">
    <w:name w:val="xl90"/>
    <w:basedOn w:val="Normal"/>
    <w:rsid w:val="00BF56D2"/>
    <w:pPr>
      <w:shd w:val="clear" w:color="000000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MS Mincho" w:cs="Calibri"/>
      <w:color w:val="000000"/>
      <w:sz w:val="22"/>
      <w:szCs w:val="22"/>
      <w:lang w:val="en-US" w:eastAsia="zh-CN"/>
    </w:rPr>
  </w:style>
  <w:style w:type="paragraph" w:customStyle="1" w:styleId="xl91">
    <w:name w:val="xl91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 w:cs="Calibri"/>
      <w:color w:val="000000"/>
      <w:sz w:val="22"/>
      <w:szCs w:val="22"/>
      <w:lang w:val="en-US" w:eastAsia="zh-CN"/>
    </w:rPr>
  </w:style>
  <w:style w:type="paragraph" w:customStyle="1" w:styleId="xl92">
    <w:name w:val="xl92"/>
    <w:basedOn w:val="Normal"/>
    <w:rsid w:val="00BF56D2"/>
    <w:pPr>
      <w:pBdr>
        <w:bottom w:val="double" w:sz="6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 w:cs="Calibri"/>
      <w:color w:val="000000"/>
      <w:sz w:val="22"/>
      <w:szCs w:val="22"/>
      <w:lang w:val="en-US" w:eastAsia="zh-CN"/>
    </w:rPr>
  </w:style>
  <w:style w:type="paragraph" w:customStyle="1" w:styleId="xl93">
    <w:name w:val="xl93"/>
    <w:basedOn w:val="Normal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 w:cs="Calibri"/>
      <w:color w:val="000000"/>
      <w:sz w:val="20"/>
      <w:lang w:val="en-US" w:eastAsia="zh-CN"/>
    </w:rPr>
  </w:style>
  <w:style w:type="paragraph" w:customStyle="1" w:styleId="Tt">
    <w:name w:val="Tt"/>
    <w:basedOn w:val="Annextitle"/>
    <w:rsid w:val="00BF56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line="276" w:lineRule="auto"/>
      <w:textAlignment w:val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intro">
    <w:name w:val="intro"/>
    <w:basedOn w:val="DefaultParagraphFont"/>
    <w:rsid w:val="00BF56D2"/>
  </w:style>
  <w:style w:type="paragraph" w:customStyle="1" w:styleId="elencopuntato1">
    <w:name w:val="elenco puntato 1"/>
    <w:basedOn w:val="ListParagraph"/>
    <w:qFormat/>
    <w:rsid w:val="00BF56D2"/>
    <w:pPr>
      <w:numPr>
        <w:numId w:val="11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spacing w:line="319" w:lineRule="auto"/>
      <w:ind w:left="851" w:hanging="284"/>
      <w:contextualSpacing w:val="0"/>
      <w:jc w:val="both"/>
      <w:textAlignment w:val="auto"/>
    </w:pPr>
    <w:rPr>
      <w:rFonts w:ascii="Arial" w:eastAsia="Calibri" w:hAnsi="Arial"/>
      <w:szCs w:val="24"/>
      <w:lang w:val="en-GB" w:eastAsia="it-IT"/>
    </w:rPr>
  </w:style>
  <w:style w:type="paragraph" w:customStyle="1" w:styleId="DecNo">
    <w:name w:val="Dec_No"/>
    <w:basedOn w:val="Annextitle"/>
    <w:rsid w:val="00530579"/>
    <w:rPr>
      <w:bCs/>
      <w:lang w:val="fr-CH"/>
    </w:rPr>
  </w:style>
  <w:style w:type="paragraph" w:customStyle="1" w:styleId="j">
    <w:name w:val="j"/>
    <w:basedOn w:val="Normal"/>
    <w:rsid w:val="00FC0CE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Theme="minorHAnsi" w:eastAsiaTheme="minorEastAsia" w:hAnsiTheme="minorHAnsi" w:cstheme="minorBidi"/>
      <w:b/>
      <w:bCs/>
      <w:sz w:val="22"/>
      <w:szCs w:val="24"/>
      <w:lang w:val="fr-CH" w:eastAsia="zh-CN"/>
    </w:rPr>
  </w:style>
  <w:style w:type="character" w:customStyle="1" w:styleId="Index1Char">
    <w:name w:val="Index 1 Char"/>
    <w:basedOn w:val="DefaultParagraphFont"/>
    <w:link w:val="Index1"/>
    <w:rsid w:val="00FC0CEE"/>
    <w:rPr>
      <w:rFonts w:ascii="Calibri" w:hAnsi="Calibri"/>
      <w:sz w:val="24"/>
      <w:lang w:val="fr-FR" w:eastAsia="en-US"/>
    </w:rPr>
  </w:style>
  <w:style w:type="character" w:customStyle="1" w:styleId="ResNoChar">
    <w:name w:val="Res_No Char"/>
    <w:link w:val="ResNo"/>
    <w:rsid w:val="00FC0CEE"/>
    <w:rPr>
      <w:rFonts w:ascii="Calibri" w:hAnsi="Calibri"/>
      <w:caps/>
      <w:sz w:val="28"/>
      <w:lang w:val="fr-FR" w:eastAsia="en-US"/>
    </w:rPr>
  </w:style>
  <w:style w:type="paragraph" w:customStyle="1" w:styleId="Data1">
    <w:name w:val="Data1"/>
    <w:basedOn w:val="Subject"/>
    <w:next w:val="Subject"/>
    <w:rsid w:val="00FC0CEE"/>
    <w:pPr>
      <w:tabs>
        <w:tab w:val="clear" w:pos="567"/>
        <w:tab w:val="clear" w:pos="709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200" w:line="276" w:lineRule="auto"/>
      <w:ind w:left="1134" w:hanging="1134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md/S17-CL-C-0003/en" TargetMode="External"/><Relationship Id="rId117" Type="http://schemas.openxmlformats.org/officeDocument/2006/relationships/hyperlink" Target="http://www.itu.int/md/S17-CL-C-0094/en" TargetMode="External"/><Relationship Id="rId21" Type="http://schemas.openxmlformats.org/officeDocument/2006/relationships/hyperlink" Target="http://www.itu.int/md/S17-CL-C-0130/en" TargetMode="External"/><Relationship Id="rId42" Type="http://schemas.openxmlformats.org/officeDocument/2006/relationships/hyperlink" Target="http://www.itu.int/md/S17-CL-C-0019/en" TargetMode="External"/><Relationship Id="rId47" Type="http://schemas.openxmlformats.org/officeDocument/2006/relationships/hyperlink" Target="http://www.itu.int/md/S17-CL-C-0024/en" TargetMode="External"/><Relationship Id="rId63" Type="http://schemas.openxmlformats.org/officeDocument/2006/relationships/hyperlink" Target="http://www.itu.int/md/S17-CL-C-0040/en" TargetMode="External"/><Relationship Id="rId68" Type="http://schemas.openxmlformats.org/officeDocument/2006/relationships/hyperlink" Target="http://www.itu.int/md/S17-CL-C-0045/en" TargetMode="External"/><Relationship Id="rId84" Type="http://schemas.openxmlformats.org/officeDocument/2006/relationships/hyperlink" Target="http://www.itu.int/md/S17-CL-C-0061/en" TargetMode="External"/><Relationship Id="rId89" Type="http://schemas.openxmlformats.org/officeDocument/2006/relationships/hyperlink" Target="http://www.itu.int/md/S17-CL-C-0066/en" TargetMode="External"/><Relationship Id="rId112" Type="http://schemas.openxmlformats.org/officeDocument/2006/relationships/hyperlink" Target="http://www.itu.int/md/S17-CL-C-0089/en" TargetMode="External"/><Relationship Id="rId133" Type="http://schemas.openxmlformats.org/officeDocument/2006/relationships/hyperlink" Target="http://www.itu.int/md/S17-CL-C-0110/en" TargetMode="External"/><Relationship Id="rId138" Type="http://schemas.openxmlformats.org/officeDocument/2006/relationships/hyperlink" Target="http://www.itu.int/md/S17-CL-C-0115/en" TargetMode="External"/><Relationship Id="rId154" Type="http://schemas.openxmlformats.org/officeDocument/2006/relationships/hyperlink" Target="http://www.itu.int/md/S17-CL-C-0128/en" TargetMode="External"/><Relationship Id="rId159" Type="http://schemas.openxmlformats.org/officeDocument/2006/relationships/hyperlink" Target="http://www.itu.int/md/S17-CL-C-0132/en" TargetMode="External"/><Relationship Id="rId175" Type="http://schemas.openxmlformats.org/officeDocument/2006/relationships/footer" Target="footer2.xml"/><Relationship Id="rId170" Type="http://schemas.openxmlformats.org/officeDocument/2006/relationships/hyperlink" Target="http://www.itu.int/md/S17-CL-C-0143/en" TargetMode="External"/><Relationship Id="rId16" Type="http://schemas.openxmlformats.org/officeDocument/2006/relationships/hyperlink" Target="http://www.itu.int/md/S17-CL-C-0119/en" TargetMode="External"/><Relationship Id="rId107" Type="http://schemas.openxmlformats.org/officeDocument/2006/relationships/hyperlink" Target="http://www.itu.int/md/S17-CL-C-0084/en" TargetMode="External"/><Relationship Id="rId11" Type="http://schemas.openxmlformats.org/officeDocument/2006/relationships/hyperlink" Target="http://www.itu.int/md/S17-CL-C-0120/en" TargetMode="External"/><Relationship Id="rId32" Type="http://schemas.openxmlformats.org/officeDocument/2006/relationships/hyperlink" Target="http://www.itu.int/md/S17-CL-C-0009/en" TargetMode="External"/><Relationship Id="rId37" Type="http://schemas.openxmlformats.org/officeDocument/2006/relationships/hyperlink" Target="http://www.itu.int/md/S17-CL-C-0014/en" TargetMode="External"/><Relationship Id="rId53" Type="http://schemas.openxmlformats.org/officeDocument/2006/relationships/hyperlink" Target="http://www.itu.int/md/S17-CL-C-0030/en" TargetMode="External"/><Relationship Id="rId58" Type="http://schemas.openxmlformats.org/officeDocument/2006/relationships/hyperlink" Target="http://www.itu.int/md/S17-CL-C-0035/en" TargetMode="External"/><Relationship Id="rId74" Type="http://schemas.openxmlformats.org/officeDocument/2006/relationships/hyperlink" Target="http://www.itu.int/md/S17-CL-C-0051/en" TargetMode="External"/><Relationship Id="rId79" Type="http://schemas.openxmlformats.org/officeDocument/2006/relationships/hyperlink" Target="http://www.itu.int/md/S17-CL-C-0056/en" TargetMode="External"/><Relationship Id="rId102" Type="http://schemas.openxmlformats.org/officeDocument/2006/relationships/hyperlink" Target="http://www.itu.int/md/S17-CL-C-0079/en" TargetMode="External"/><Relationship Id="rId123" Type="http://schemas.openxmlformats.org/officeDocument/2006/relationships/hyperlink" Target="http://www.itu.int/md/S17-CL-C-0100/en" TargetMode="External"/><Relationship Id="rId128" Type="http://schemas.openxmlformats.org/officeDocument/2006/relationships/hyperlink" Target="http://www.itu.int/md/S17-CL-C-0105/en" TargetMode="External"/><Relationship Id="rId144" Type="http://schemas.openxmlformats.org/officeDocument/2006/relationships/hyperlink" Target="http://www.itu.int/md/S17-CL-C-0121/en" TargetMode="External"/><Relationship Id="rId149" Type="http://schemas.openxmlformats.org/officeDocument/2006/relationships/hyperlink" Target="http://www.itu.int/md/S17-CL-C-0125/en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itu.int/md/S17-CL-C-0067/en" TargetMode="External"/><Relationship Id="rId95" Type="http://schemas.openxmlformats.org/officeDocument/2006/relationships/hyperlink" Target="http://www.itu.int/md/S17-CL-C-0072/en" TargetMode="External"/><Relationship Id="rId160" Type="http://schemas.openxmlformats.org/officeDocument/2006/relationships/hyperlink" Target="http://www.itu.int/md/S17-CL-C-0133/en" TargetMode="External"/><Relationship Id="rId165" Type="http://schemas.openxmlformats.org/officeDocument/2006/relationships/hyperlink" Target="http://www.itu.int/md/S17-CL-C-0138/en" TargetMode="External"/><Relationship Id="rId22" Type="http://schemas.openxmlformats.org/officeDocument/2006/relationships/hyperlink" Target="http://www.itu.int/md/S17-CL-C-0131/en" TargetMode="External"/><Relationship Id="rId27" Type="http://schemas.openxmlformats.org/officeDocument/2006/relationships/hyperlink" Target="http://www.itu.int/md/S17-CL-C-0004/en" TargetMode="External"/><Relationship Id="rId43" Type="http://schemas.openxmlformats.org/officeDocument/2006/relationships/hyperlink" Target="http://www.itu.int/md/S17-CL-C-0020/en" TargetMode="External"/><Relationship Id="rId48" Type="http://schemas.openxmlformats.org/officeDocument/2006/relationships/hyperlink" Target="http://www.itu.int/md/S17-CL-C-0025/en" TargetMode="External"/><Relationship Id="rId64" Type="http://schemas.openxmlformats.org/officeDocument/2006/relationships/hyperlink" Target="http://www.itu.int/md/S17-CL-C-0041/en" TargetMode="External"/><Relationship Id="rId69" Type="http://schemas.openxmlformats.org/officeDocument/2006/relationships/hyperlink" Target="http://www.itu.int/md/S17-CL-C-0046/en" TargetMode="External"/><Relationship Id="rId113" Type="http://schemas.openxmlformats.org/officeDocument/2006/relationships/hyperlink" Target="http://www.itu.int/md/S17-CL-C-0090/en" TargetMode="External"/><Relationship Id="rId118" Type="http://schemas.openxmlformats.org/officeDocument/2006/relationships/hyperlink" Target="http://www.itu.int/md/S17-CL-C-0095/en" TargetMode="External"/><Relationship Id="rId134" Type="http://schemas.openxmlformats.org/officeDocument/2006/relationships/hyperlink" Target="http://www.itu.int/md/S17-CL-C-0111/en" TargetMode="External"/><Relationship Id="rId139" Type="http://schemas.openxmlformats.org/officeDocument/2006/relationships/hyperlink" Target="http://www.itu.int/md/S17-CL-C-0116/en" TargetMode="External"/><Relationship Id="rId80" Type="http://schemas.openxmlformats.org/officeDocument/2006/relationships/hyperlink" Target="http://www.itu.int/md/S17-CL-C-0057/en" TargetMode="External"/><Relationship Id="rId85" Type="http://schemas.openxmlformats.org/officeDocument/2006/relationships/hyperlink" Target="http://www.itu.int/md/S17-CL-C-0062/en" TargetMode="External"/><Relationship Id="rId150" Type="http://schemas.openxmlformats.org/officeDocument/2006/relationships/hyperlink" Target="http://www.itu.int/md/S17-CL-C-0120/en" TargetMode="External"/><Relationship Id="rId155" Type="http://schemas.openxmlformats.org/officeDocument/2006/relationships/hyperlink" Target="http://www.itu.int/md/S17-CL-C-0120/en" TargetMode="External"/><Relationship Id="rId171" Type="http://schemas.openxmlformats.org/officeDocument/2006/relationships/hyperlink" Target="http://www.itu.int/md/S17-CL-C-0144/en" TargetMode="External"/><Relationship Id="rId176" Type="http://schemas.openxmlformats.org/officeDocument/2006/relationships/footer" Target="footer3.xml"/><Relationship Id="rId12" Type="http://schemas.openxmlformats.org/officeDocument/2006/relationships/hyperlink" Target="http://www.itu.int/md/S17-CL-C-0114/en" TargetMode="External"/><Relationship Id="rId17" Type="http://schemas.openxmlformats.org/officeDocument/2006/relationships/hyperlink" Target="http://www.itu.int/md/S17-CL-C-0121/en" TargetMode="External"/><Relationship Id="rId33" Type="http://schemas.openxmlformats.org/officeDocument/2006/relationships/hyperlink" Target="http://www.itu.int/md/S17-CL-C-0010/en" TargetMode="External"/><Relationship Id="rId38" Type="http://schemas.openxmlformats.org/officeDocument/2006/relationships/hyperlink" Target="http://www.itu.int/md/S17-CL-C-0015/en" TargetMode="External"/><Relationship Id="rId59" Type="http://schemas.openxmlformats.org/officeDocument/2006/relationships/hyperlink" Target="http://www.itu.int/md/S17-CL-C-0036/en" TargetMode="External"/><Relationship Id="rId103" Type="http://schemas.openxmlformats.org/officeDocument/2006/relationships/hyperlink" Target="http://www.itu.int/md/S17-CL-C-0080/en" TargetMode="External"/><Relationship Id="rId108" Type="http://schemas.openxmlformats.org/officeDocument/2006/relationships/hyperlink" Target="http://www.itu.int/md/S17-CL-C-0085/en" TargetMode="External"/><Relationship Id="rId124" Type="http://schemas.openxmlformats.org/officeDocument/2006/relationships/hyperlink" Target="http://www.itu.int/md/S17-CL-C-0101/en" TargetMode="External"/><Relationship Id="rId129" Type="http://schemas.openxmlformats.org/officeDocument/2006/relationships/hyperlink" Target="http://www.itu.int/md/S17-CL-C-0106/en" TargetMode="External"/><Relationship Id="rId54" Type="http://schemas.openxmlformats.org/officeDocument/2006/relationships/hyperlink" Target="http://www.itu.int/md/S17-CL-C-0031/en" TargetMode="External"/><Relationship Id="rId70" Type="http://schemas.openxmlformats.org/officeDocument/2006/relationships/hyperlink" Target="http://www.itu.int/md/S17-CL-C-0047/en" TargetMode="External"/><Relationship Id="rId75" Type="http://schemas.openxmlformats.org/officeDocument/2006/relationships/hyperlink" Target="http://www.itu.int/md/S17-CL-C-0052/en" TargetMode="External"/><Relationship Id="rId91" Type="http://schemas.openxmlformats.org/officeDocument/2006/relationships/hyperlink" Target="http://www.itu.int/md/S17-CL-C-0068/en" TargetMode="External"/><Relationship Id="rId96" Type="http://schemas.openxmlformats.org/officeDocument/2006/relationships/hyperlink" Target="http://www.itu.int/md/S17-CL-C-0073/en" TargetMode="External"/><Relationship Id="rId140" Type="http://schemas.openxmlformats.org/officeDocument/2006/relationships/hyperlink" Target="http://www.itu.int/md/S17-CL-C-0117/en" TargetMode="External"/><Relationship Id="rId145" Type="http://schemas.openxmlformats.org/officeDocument/2006/relationships/hyperlink" Target="http://www.itu.int/md/S17-CL-C-0122/en" TargetMode="External"/><Relationship Id="rId161" Type="http://schemas.openxmlformats.org/officeDocument/2006/relationships/hyperlink" Target="http://www.itu.int/md/S17-CL-C-0134/en" TargetMode="External"/><Relationship Id="rId166" Type="http://schemas.openxmlformats.org/officeDocument/2006/relationships/hyperlink" Target="http://www.itu.int/md/S17-CL-C-0139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itu.int/md/S17-CL-C-0140/en" TargetMode="External"/><Relationship Id="rId28" Type="http://schemas.openxmlformats.org/officeDocument/2006/relationships/hyperlink" Target="http://www.itu.int/md/S17-CL-C-0005/en" TargetMode="External"/><Relationship Id="rId49" Type="http://schemas.openxmlformats.org/officeDocument/2006/relationships/hyperlink" Target="http://www.itu.int/md/S17-CL-C-0026/en" TargetMode="External"/><Relationship Id="rId114" Type="http://schemas.openxmlformats.org/officeDocument/2006/relationships/hyperlink" Target="http://www.itu.int/md/S17-CL-C-0091/en" TargetMode="External"/><Relationship Id="rId119" Type="http://schemas.openxmlformats.org/officeDocument/2006/relationships/hyperlink" Target="http://www.itu.int/md/S17-CL-C-0096/en" TargetMode="External"/><Relationship Id="rId10" Type="http://schemas.openxmlformats.org/officeDocument/2006/relationships/hyperlink" Target="http://www.itu.int/md/S17-CL-C-0143/en" TargetMode="External"/><Relationship Id="rId31" Type="http://schemas.openxmlformats.org/officeDocument/2006/relationships/hyperlink" Target="http://www.itu.int/md/S17-CL-C-0008/en" TargetMode="External"/><Relationship Id="rId44" Type="http://schemas.openxmlformats.org/officeDocument/2006/relationships/hyperlink" Target="http://www.itu.int/md/S17-CL-C-0021/en" TargetMode="External"/><Relationship Id="rId52" Type="http://schemas.openxmlformats.org/officeDocument/2006/relationships/hyperlink" Target="http://www.itu.int/md/S17-CL-C-0029/en" TargetMode="External"/><Relationship Id="rId60" Type="http://schemas.openxmlformats.org/officeDocument/2006/relationships/hyperlink" Target="http://www.itu.int/md/S17-CL-C-0037/en" TargetMode="External"/><Relationship Id="rId65" Type="http://schemas.openxmlformats.org/officeDocument/2006/relationships/hyperlink" Target="http://www.itu.int/md/S17-CL-C-0042/en" TargetMode="External"/><Relationship Id="rId73" Type="http://schemas.openxmlformats.org/officeDocument/2006/relationships/hyperlink" Target="http://www.itu.int/md/S17-CL-C-0050/en" TargetMode="External"/><Relationship Id="rId78" Type="http://schemas.openxmlformats.org/officeDocument/2006/relationships/hyperlink" Target="http://www.itu.int/md/S17-CL-C-0055/en" TargetMode="External"/><Relationship Id="rId81" Type="http://schemas.openxmlformats.org/officeDocument/2006/relationships/hyperlink" Target="http://www.itu.int/md/S17-CL-C-0058/en" TargetMode="External"/><Relationship Id="rId86" Type="http://schemas.openxmlformats.org/officeDocument/2006/relationships/hyperlink" Target="http://www.itu.int/md/S17-CL-C-0063/en" TargetMode="External"/><Relationship Id="rId94" Type="http://schemas.openxmlformats.org/officeDocument/2006/relationships/hyperlink" Target="http://www.itu.int/md/S17-CL-C-0071/en" TargetMode="External"/><Relationship Id="rId99" Type="http://schemas.openxmlformats.org/officeDocument/2006/relationships/hyperlink" Target="http://www.itu.int/md/S17-CL-C-0076/en" TargetMode="External"/><Relationship Id="rId101" Type="http://schemas.openxmlformats.org/officeDocument/2006/relationships/hyperlink" Target="http://www.itu.int/md/S17-CL-C-0078/en" TargetMode="External"/><Relationship Id="rId122" Type="http://schemas.openxmlformats.org/officeDocument/2006/relationships/hyperlink" Target="http://www.itu.int/md/S17-CL-C-0099/en" TargetMode="External"/><Relationship Id="rId130" Type="http://schemas.openxmlformats.org/officeDocument/2006/relationships/hyperlink" Target="http://www.itu.int/md/S17-CL-C-0107/en" TargetMode="External"/><Relationship Id="rId135" Type="http://schemas.openxmlformats.org/officeDocument/2006/relationships/hyperlink" Target="http://www.itu.int/md/S17-CL-C-0112/en" TargetMode="External"/><Relationship Id="rId143" Type="http://schemas.openxmlformats.org/officeDocument/2006/relationships/hyperlink" Target="http://www.itu.int/md/S17-CL-C-0120/en" TargetMode="External"/><Relationship Id="rId148" Type="http://schemas.openxmlformats.org/officeDocument/2006/relationships/hyperlink" Target="http://www.itu.int/md/S17-CL-C-0120/en" TargetMode="External"/><Relationship Id="rId151" Type="http://schemas.openxmlformats.org/officeDocument/2006/relationships/hyperlink" Target="http://www.itu.int/md/S17-CL-C-0126/en" TargetMode="External"/><Relationship Id="rId156" Type="http://schemas.openxmlformats.org/officeDocument/2006/relationships/hyperlink" Target="http://www.itu.int/md/S17-CL-C-0129/en" TargetMode="External"/><Relationship Id="rId164" Type="http://schemas.openxmlformats.org/officeDocument/2006/relationships/hyperlink" Target="http://www.itu.int/md/S17-CL-C-0137/en" TargetMode="External"/><Relationship Id="rId169" Type="http://schemas.openxmlformats.org/officeDocument/2006/relationships/hyperlink" Target="http://www.itu.int/md/S17-CL-C-0142/en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S17-CL-C-0142/en" TargetMode="External"/><Relationship Id="rId172" Type="http://schemas.openxmlformats.org/officeDocument/2006/relationships/header" Target="header1.xml"/><Relationship Id="rId13" Type="http://schemas.openxmlformats.org/officeDocument/2006/relationships/hyperlink" Target="http://www.itu.int/md/S17-CL-C-0115/en" TargetMode="External"/><Relationship Id="rId18" Type="http://schemas.openxmlformats.org/officeDocument/2006/relationships/hyperlink" Target="http://www.itu.int/md/S17-CL-C-0122/en" TargetMode="External"/><Relationship Id="rId39" Type="http://schemas.openxmlformats.org/officeDocument/2006/relationships/hyperlink" Target="http://www.itu.int/md/S17-CL-C-0016/en" TargetMode="External"/><Relationship Id="rId109" Type="http://schemas.openxmlformats.org/officeDocument/2006/relationships/hyperlink" Target="http://www.itu.int/md/S17-CL-C-0086/en" TargetMode="External"/><Relationship Id="rId34" Type="http://schemas.openxmlformats.org/officeDocument/2006/relationships/hyperlink" Target="http://www.itu.int/md/S17-CL-C-0011/en" TargetMode="External"/><Relationship Id="rId50" Type="http://schemas.openxmlformats.org/officeDocument/2006/relationships/hyperlink" Target="http://www.itu.int/md/S17-CL-C-0027/en" TargetMode="External"/><Relationship Id="rId55" Type="http://schemas.openxmlformats.org/officeDocument/2006/relationships/hyperlink" Target="http://www.itu.int/md/S17-CL-C-0032/en" TargetMode="External"/><Relationship Id="rId76" Type="http://schemas.openxmlformats.org/officeDocument/2006/relationships/hyperlink" Target="http://www.itu.int/md/S17-CL-C-0053/en" TargetMode="External"/><Relationship Id="rId97" Type="http://schemas.openxmlformats.org/officeDocument/2006/relationships/hyperlink" Target="http://www.itu.int/md/S17-CL-C-0074/en" TargetMode="External"/><Relationship Id="rId104" Type="http://schemas.openxmlformats.org/officeDocument/2006/relationships/hyperlink" Target="http://www.itu.int/md/S17-CL-C-0081/en" TargetMode="External"/><Relationship Id="rId120" Type="http://schemas.openxmlformats.org/officeDocument/2006/relationships/hyperlink" Target="http://www.itu.int/md/S17-CL-C-0097/en" TargetMode="External"/><Relationship Id="rId125" Type="http://schemas.openxmlformats.org/officeDocument/2006/relationships/hyperlink" Target="http://www.itu.int/md/S17-CL-C-0102/en" TargetMode="External"/><Relationship Id="rId141" Type="http://schemas.openxmlformats.org/officeDocument/2006/relationships/hyperlink" Target="http://www.itu.int/md/S17-CL-C-0118/en" TargetMode="External"/><Relationship Id="rId146" Type="http://schemas.openxmlformats.org/officeDocument/2006/relationships/hyperlink" Target="http://www.itu.int/md/S17-CL-C-0123/en" TargetMode="External"/><Relationship Id="rId167" Type="http://schemas.openxmlformats.org/officeDocument/2006/relationships/hyperlink" Target="http://www.itu.int/md/S17-CL-C-0140/en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itu.int/md/S17-CL-C-0048/en" TargetMode="External"/><Relationship Id="rId92" Type="http://schemas.openxmlformats.org/officeDocument/2006/relationships/hyperlink" Target="http://www.itu.int/md/S17-CL-C-0069/en" TargetMode="External"/><Relationship Id="rId162" Type="http://schemas.openxmlformats.org/officeDocument/2006/relationships/hyperlink" Target="http://www.itu.int/md/S17-CL-C-0135/en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md/S17-CL-C-0006/en" TargetMode="External"/><Relationship Id="rId24" Type="http://schemas.openxmlformats.org/officeDocument/2006/relationships/hyperlink" Target="http://www.itu.int/md/S17-CL-C-0001/en" TargetMode="External"/><Relationship Id="rId40" Type="http://schemas.openxmlformats.org/officeDocument/2006/relationships/hyperlink" Target="http://www.itu.int/md/S17-CL-C-0017/en" TargetMode="External"/><Relationship Id="rId45" Type="http://schemas.openxmlformats.org/officeDocument/2006/relationships/hyperlink" Target="http://www.itu.int/md/S17-CL-C-0022/en" TargetMode="External"/><Relationship Id="rId66" Type="http://schemas.openxmlformats.org/officeDocument/2006/relationships/hyperlink" Target="http://www.itu.int/md/S17-CL-C-0043/en" TargetMode="External"/><Relationship Id="rId87" Type="http://schemas.openxmlformats.org/officeDocument/2006/relationships/hyperlink" Target="http://www.itu.int/md/S17-CL-C-0064/en" TargetMode="External"/><Relationship Id="rId110" Type="http://schemas.openxmlformats.org/officeDocument/2006/relationships/hyperlink" Target="http://www.itu.int/md/S17-CL-C-0087/en" TargetMode="External"/><Relationship Id="rId115" Type="http://schemas.openxmlformats.org/officeDocument/2006/relationships/hyperlink" Target="http://www.itu.int/md/S17-CL-C-0092/en" TargetMode="External"/><Relationship Id="rId131" Type="http://schemas.openxmlformats.org/officeDocument/2006/relationships/hyperlink" Target="http://www.itu.int/md/S17-CL-C-0108/en" TargetMode="External"/><Relationship Id="rId136" Type="http://schemas.openxmlformats.org/officeDocument/2006/relationships/hyperlink" Target="http://www.itu.int/md/S17-CL-C-0113/en" TargetMode="External"/><Relationship Id="rId157" Type="http://schemas.openxmlformats.org/officeDocument/2006/relationships/hyperlink" Target="http://www.itu.int/md/S17-CL-C-0130/en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://www.itu.int/md/S17-CL-C-0038/en" TargetMode="External"/><Relationship Id="rId82" Type="http://schemas.openxmlformats.org/officeDocument/2006/relationships/hyperlink" Target="http://www.itu.int/md/S17-CL-C-0059/en" TargetMode="External"/><Relationship Id="rId152" Type="http://schemas.openxmlformats.org/officeDocument/2006/relationships/hyperlink" Target="http://www.itu.int/md/S17-CL-C-0127/en" TargetMode="External"/><Relationship Id="rId173" Type="http://schemas.openxmlformats.org/officeDocument/2006/relationships/header" Target="header2.xml"/><Relationship Id="rId19" Type="http://schemas.openxmlformats.org/officeDocument/2006/relationships/hyperlink" Target="http://www.itu.int/md/S17-CL-C-0124/en" TargetMode="External"/><Relationship Id="rId14" Type="http://schemas.openxmlformats.org/officeDocument/2006/relationships/hyperlink" Target="http://www.itu.int/md/S17-CL-C-0116/en" TargetMode="External"/><Relationship Id="rId30" Type="http://schemas.openxmlformats.org/officeDocument/2006/relationships/hyperlink" Target="http://www.itu.int/md/S17-CL-C-0007/en" TargetMode="External"/><Relationship Id="rId35" Type="http://schemas.openxmlformats.org/officeDocument/2006/relationships/hyperlink" Target="http://www.itu.int/md/S17-CL-C-0012/en" TargetMode="External"/><Relationship Id="rId56" Type="http://schemas.openxmlformats.org/officeDocument/2006/relationships/hyperlink" Target="http://www.itu.int/md/S17-CL-C-0033/en" TargetMode="External"/><Relationship Id="rId77" Type="http://schemas.openxmlformats.org/officeDocument/2006/relationships/hyperlink" Target="http://www.itu.int/md/S17-CL-C-0054/en" TargetMode="External"/><Relationship Id="rId100" Type="http://schemas.openxmlformats.org/officeDocument/2006/relationships/hyperlink" Target="http://www.itu.int/md/S17-CL-C-0077/en" TargetMode="External"/><Relationship Id="rId105" Type="http://schemas.openxmlformats.org/officeDocument/2006/relationships/hyperlink" Target="http://www.itu.int/md/S17-CL-C-0082/en" TargetMode="External"/><Relationship Id="rId126" Type="http://schemas.openxmlformats.org/officeDocument/2006/relationships/hyperlink" Target="http://www.itu.int/md/S17-CL-C-0103/en" TargetMode="External"/><Relationship Id="rId147" Type="http://schemas.openxmlformats.org/officeDocument/2006/relationships/hyperlink" Target="http://www.itu.int/md/S17-CL-C-0124/en" TargetMode="External"/><Relationship Id="rId168" Type="http://schemas.openxmlformats.org/officeDocument/2006/relationships/hyperlink" Target="http://www.itu.int/md/S17-CL-C-0141/en" TargetMode="External"/><Relationship Id="rId8" Type="http://schemas.openxmlformats.org/officeDocument/2006/relationships/hyperlink" Target="http://www.itu.int/md/S17-CL-C-0001/en" TargetMode="External"/><Relationship Id="rId51" Type="http://schemas.openxmlformats.org/officeDocument/2006/relationships/hyperlink" Target="http://www.itu.int/md/S17-CL-C-0028/en" TargetMode="External"/><Relationship Id="rId72" Type="http://schemas.openxmlformats.org/officeDocument/2006/relationships/hyperlink" Target="http://www.itu.int/md/S17-CL-C-0049/en" TargetMode="External"/><Relationship Id="rId93" Type="http://schemas.openxmlformats.org/officeDocument/2006/relationships/hyperlink" Target="http://www.itu.int/md/S17-CL-C-0070/en" TargetMode="External"/><Relationship Id="rId98" Type="http://schemas.openxmlformats.org/officeDocument/2006/relationships/hyperlink" Target="http://www.itu.int/md/S17-CL-C-0075/en" TargetMode="External"/><Relationship Id="rId121" Type="http://schemas.openxmlformats.org/officeDocument/2006/relationships/hyperlink" Target="http://www.itu.int/md/S17-CL-C-0098/en" TargetMode="External"/><Relationship Id="rId142" Type="http://schemas.openxmlformats.org/officeDocument/2006/relationships/hyperlink" Target="http://www.itu.int/md/S17-CL-C-0119/en" TargetMode="External"/><Relationship Id="rId163" Type="http://schemas.openxmlformats.org/officeDocument/2006/relationships/hyperlink" Target="http://www.itu.int/md/S17-CL-C-0136/en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itu.int/md/S17-CL-C-0002/en" TargetMode="External"/><Relationship Id="rId46" Type="http://schemas.openxmlformats.org/officeDocument/2006/relationships/hyperlink" Target="http://www.itu.int/md/S17-CL-C-0023/en" TargetMode="External"/><Relationship Id="rId67" Type="http://schemas.openxmlformats.org/officeDocument/2006/relationships/hyperlink" Target="http://www.itu.int/md/S17-CL-C-0044/en" TargetMode="External"/><Relationship Id="rId116" Type="http://schemas.openxmlformats.org/officeDocument/2006/relationships/hyperlink" Target="http://www.itu.int/md/S17-CL-C-0093/en" TargetMode="External"/><Relationship Id="rId137" Type="http://schemas.openxmlformats.org/officeDocument/2006/relationships/hyperlink" Target="http://www.itu.int/md/S17-CL-C-0114/en" TargetMode="External"/><Relationship Id="rId158" Type="http://schemas.openxmlformats.org/officeDocument/2006/relationships/hyperlink" Target="http://www.itu.int/md/S17-CL-C-0131/en" TargetMode="External"/><Relationship Id="rId20" Type="http://schemas.openxmlformats.org/officeDocument/2006/relationships/hyperlink" Target="http://www.itu.int/md/S17-CL-C-0128/en" TargetMode="External"/><Relationship Id="rId41" Type="http://schemas.openxmlformats.org/officeDocument/2006/relationships/hyperlink" Target="http://www.itu.int/md/S17-CL-C-0018/en" TargetMode="External"/><Relationship Id="rId62" Type="http://schemas.openxmlformats.org/officeDocument/2006/relationships/hyperlink" Target="http://www.itu.int/md/S17-CL-C-0039/en" TargetMode="External"/><Relationship Id="rId83" Type="http://schemas.openxmlformats.org/officeDocument/2006/relationships/hyperlink" Target="http://www.itu.int/md/S17-CL-C-0060/en" TargetMode="External"/><Relationship Id="rId88" Type="http://schemas.openxmlformats.org/officeDocument/2006/relationships/hyperlink" Target="http://www.itu.int/md/S17-CL-C-0065/en" TargetMode="External"/><Relationship Id="rId111" Type="http://schemas.openxmlformats.org/officeDocument/2006/relationships/hyperlink" Target="http://www.itu.int/md/S17-CL-C-0088/en" TargetMode="External"/><Relationship Id="rId132" Type="http://schemas.openxmlformats.org/officeDocument/2006/relationships/hyperlink" Target="http://www.itu.int/md/S17-CL-C-0109/en" TargetMode="External"/><Relationship Id="rId153" Type="http://schemas.openxmlformats.org/officeDocument/2006/relationships/hyperlink" Target="http://www.itu.int/md/S17-CL-C-0120/en" TargetMode="External"/><Relationship Id="rId174" Type="http://schemas.openxmlformats.org/officeDocument/2006/relationships/footer" Target="footer1.xml"/><Relationship Id="rId15" Type="http://schemas.openxmlformats.org/officeDocument/2006/relationships/hyperlink" Target="http://www.itu.int/md/S16-CL-C-0112/en" TargetMode="External"/><Relationship Id="rId36" Type="http://schemas.openxmlformats.org/officeDocument/2006/relationships/hyperlink" Target="http://www.itu.int/md/S17-CL-C-0013/en" TargetMode="External"/><Relationship Id="rId57" Type="http://schemas.openxmlformats.org/officeDocument/2006/relationships/hyperlink" Target="http://www.itu.int/md/S17-CL-C-0034/en" TargetMode="External"/><Relationship Id="rId106" Type="http://schemas.openxmlformats.org/officeDocument/2006/relationships/hyperlink" Target="http://www.itu.int/md/S17-CL-C-0083/en" TargetMode="External"/><Relationship Id="rId127" Type="http://schemas.openxmlformats.org/officeDocument/2006/relationships/hyperlink" Target="http://www.itu.int/md/S17-CL-C-0104/e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PF_C17.dotx</Template>
  <TotalTime>206</TotalTime>
  <Pages>9</Pages>
  <Words>2902</Words>
  <Characters>24706</Characters>
  <Application>Microsoft Office Word</Application>
  <DocSecurity>0</DocSecurity>
  <Lines>205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 finale des documents</vt:lpstr>
    </vt:vector>
  </TitlesOfParts>
  <Manager>Secrétariat général - Pool</Manager>
  <Company>Union internationale des télécommunications (UIT)</Company>
  <LinksUpToDate>false</LinksUpToDate>
  <CharactersWithSpaces>27553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finale des documents</dc:title>
  <dc:subject>Conseil 2017</dc:subject>
  <dc:creator>Gozel, Elsa</dc:creator>
  <cp:keywords>C2017, C17</cp:keywords>
  <dc:description/>
  <cp:lastModifiedBy>Brouard, Ricarda</cp:lastModifiedBy>
  <cp:revision>26</cp:revision>
  <cp:lastPrinted>2017-05-25T07:50:00Z</cp:lastPrinted>
  <dcterms:created xsi:type="dcterms:W3CDTF">2017-07-19T09:53:00Z</dcterms:created>
  <dcterms:modified xsi:type="dcterms:W3CDTF">2017-09-12T07:04:00Z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