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3C12">
        <w:trPr>
          <w:cantSplit/>
        </w:trPr>
        <w:tc>
          <w:tcPr>
            <w:tcW w:w="6911" w:type="dxa"/>
          </w:tcPr>
          <w:p w:rsidR="00700D1F" w:rsidRPr="009D3C12" w:rsidRDefault="00D94637" w:rsidP="000D4D49">
            <w:pPr>
              <w:tabs>
                <w:tab w:val="left" w:pos="4262"/>
              </w:tabs>
              <w:spacing w:before="360" w:after="48"/>
              <w:rPr>
                <w:rFonts w:ascii="Verdana" w:hAnsi="Verdana"/>
                <w:position w:val="6"/>
                <w:lang w:eastAsia="zh-CN"/>
              </w:rPr>
            </w:pPr>
            <w:r w:rsidRPr="009D3C12">
              <w:rPr>
                <w:rFonts w:ascii="SimSun" w:hAnsi="SimSun" w:hint="eastAsia"/>
                <w:b/>
                <w:bCs/>
                <w:sz w:val="26"/>
                <w:szCs w:val="26"/>
                <w:lang w:val="en-US" w:eastAsia="zh-CN"/>
              </w:rPr>
              <w:t>理事会</w:t>
            </w:r>
            <w:r w:rsidRPr="009D3C12">
              <w:rPr>
                <w:rFonts w:cs="Arial"/>
                <w:b/>
                <w:bCs/>
                <w:sz w:val="26"/>
                <w:szCs w:val="26"/>
                <w:lang w:val="en-US" w:eastAsia="zh-CN"/>
              </w:rPr>
              <w:t>20</w:t>
            </w:r>
            <w:r w:rsidR="00325C25" w:rsidRPr="009D3C12">
              <w:rPr>
                <w:rFonts w:cs="Arial"/>
                <w:b/>
                <w:bCs/>
                <w:sz w:val="26"/>
                <w:szCs w:val="26"/>
                <w:lang w:val="en-US" w:eastAsia="zh-CN"/>
              </w:rPr>
              <w:t>1</w:t>
            </w:r>
            <w:r w:rsidR="00A5354B" w:rsidRPr="009D3C12">
              <w:rPr>
                <w:rFonts w:cs="Arial"/>
                <w:b/>
                <w:bCs/>
                <w:sz w:val="26"/>
                <w:szCs w:val="26"/>
                <w:lang w:val="en-US" w:eastAsia="zh-CN"/>
              </w:rPr>
              <w:t>7</w:t>
            </w:r>
            <w:r w:rsidRPr="009D3C12">
              <w:rPr>
                <w:rFonts w:ascii="SimSun" w:hAnsi="SimSun" w:hint="eastAsia"/>
                <w:b/>
                <w:bCs/>
                <w:sz w:val="26"/>
                <w:szCs w:val="26"/>
                <w:lang w:val="en-US" w:eastAsia="zh-CN"/>
              </w:rPr>
              <w:t>年会议</w:t>
            </w:r>
            <w:r w:rsidR="000D4D49" w:rsidRPr="009D3C12">
              <w:rPr>
                <w:rFonts w:ascii="SimSun" w:hAnsi="SimSun"/>
                <w:b/>
                <w:bCs/>
                <w:sz w:val="26"/>
                <w:szCs w:val="26"/>
                <w:lang w:val="en-US" w:eastAsia="zh-CN"/>
              </w:rPr>
              <w:tab/>
            </w:r>
            <w:r w:rsidRPr="009D3C12">
              <w:rPr>
                <w:rFonts w:ascii="Arial" w:hAnsi="Arial" w:cs="Arial"/>
                <w:b/>
                <w:bCs/>
                <w:szCs w:val="24"/>
                <w:lang w:val="en-US" w:eastAsia="zh-CN"/>
              </w:rPr>
              <w:br/>
            </w:r>
            <w:r w:rsidR="009625D8" w:rsidRPr="009D3C12">
              <w:rPr>
                <w:b/>
                <w:bCs/>
                <w:color w:val="000000"/>
                <w:lang w:eastAsia="zh-CN"/>
              </w:rPr>
              <w:t>201</w:t>
            </w:r>
            <w:r w:rsidR="00A5354B" w:rsidRPr="009D3C12">
              <w:rPr>
                <w:b/>
                <w:bCs/>
                <w:color w:val="000000"/>
                <w:lang w:eastAsia="zh-CN"/>
              </w:rPr>
              <w:t>7</w:t>
            </w:r>
            <w:r w:rsidR="009625D8" w:rsidRPr="009D3C12">
              <w:rPr>
                <w:rFonts w:ascii="SimSun" w:hAnsi="SimSun" w:hint="eastAsia"/>
                <w:b/>
                <w:bCs/>
                <w:color w:val="000000"/>
                <w:lang w:eastAsia="zh-CN"/>
              </w:rPr>
              <w:t>年</w:t>
            </w:r>
            <w:r w:rsidR="009625D8" w:rsidRPr="009D3C12">
              <w:rPr>
                <w:b/>
                <w:bCs/>
                <w:color w:val="000000"/>
                <w:lang w:eastAsia="zh-CN"/>
              </w:rPr>
              <w:t>5</w:t>
            </w:r>
            <w:r w:rsidR="009625D8" w:rsidRPr="009D3C12">
              <w:rPr>
                <w:rFonts w:ascii="SimSun" w:hAnsi="SimSun" w:hint="eastAsia"/>
                <w:b/>
                <w:bCs/>
                <w:color w:val="000000"/>
                <w:lang w:eastAsia="zh-CN"/>
              </w:rPr>
              <w:t>月</w:t>
            </w:r>
            <w:r w:rsidR="00A5354B" w:rsidRPr="009D3C12">
              <w:rPr>
                <w:b/>
                <w:bCs/>
                <w:color w:val="000000"/>
                <w:lang w:eastAsia="zh-CN"/>
              </w:rPr>
              <w:t>1</w:t>
            </w:r>
            <w:r w:rsidR="00A5354B" w:rsidRPr="009D3C12">
              <w:rPr>
                <w:rFonts w:hint="eastAsia"/>
                <w:b/>
                <w:bCs/>
                <w:color w:val="000000"/>
                <w:lang w:eastAsia="zh-CN"/>
              </w:rPr>
              <w:t>5</w:t>
            </w:r>
            <w:r w:rsidR="00A5354B" w:rsidRPr="009D3C12">
              <w:rPr>
                <w:b/>
                <w:bCs/>
                <w:color w:val="000000"/>
                <w:lang w:eastAsia="zh-CN"/>
              </w:rPr>
              <w:t>-</w:t>
            </w:r>
            <w:r w:rsidR="009625D8" w:rsidRPr="009D3C12">
              <w:rPr>
                <w:b/>
                <w:bCs/>
                <w:color w:val="000000"/>
                <w:lang w:eastAsia="zh-CN"/>
              </w:rPr>
              <w:t>2</w:t>
            </w:r>
            <w:r w:rsidR="0098459B" w:rsidRPr="009D3C12">
              <w:rPr>
                <w:rFonts w:hint="eastAsia"/>
                <w:b/>
                <w:bCs/>
                <w:color w:val="000000"/>
                <w:lang w:eastAsia="zh-CN"/>
              </w:rPr>
              <w:t>5</w:t>
            </w:r>
            <w:r w:rsidR="009625D8" w:rsidRPr="009D3C12">
              <w:rPr>
                <w:rFonts w:ascii="SimSun" w:hAnsi="SimSun" w:hint="eastAsia"/>
                <w:b/>
                <w:bCs/>
                <w:color w:val="000000"/>
                <w:lang w:eastAsia="zh-CN"/>
              </w:rPr>
              <w:t>日</w:t>
            </w:r>
            <w:r w:rsidR="009625D8" w:rsidRPr="009D3C12">
              <w:rPr>
                <w:rFonts w:ascii="SimSun" w:hAnsi="SimSun" w:cs="SimSun" w:hint="eastAsia"/>
                <w:b/>
                <w:bCs/>
                <w:smallCaps/>
                <w:szCs w:val="24"/>
                <w:lang w:val="en-US" w:eastAsia="zh-CN"/>
              </w:rPr>
              <w:t>，</w:t>
            </w:r>
            <w:r w:rsidR="009625D8" w:rsidRPr="009D3C12">
              <w:rPr>
                <w:rFonts w:ascii="SimSun" w:hAnsi="SimSun" w:hint="eastAsia"/>
                <w:b/>
                <w:bCs/>
                <w:szCs w:val="24"/>
                <w:lang w:eastAsia="zh-CN"/>
              </w:rPr>
              <w:t>日内瓦</w:t>
            </w:r>
          </w:p>
        </w:tc>
        <w:tc>
          <w:tcPr>
            <w:tcW w:w="3120" w:type="dxa"/>
          </w:tcPr>
          <w:p w:rsidR="00700D1F" w:rsidRPr="009D3C12" w:rsidRDefault="00AB42C1" w:rsidP="00864589">
            <w:pPr>
              <w:spacing w:before="0"/>
              <w:jc w:val="right"/>
            </w:pPr>
            <w:bookmarkStart w:id="0" w:name="ditulogo"/>
            <w:bookmarkEnd w:id="0"/>
            <w:r w:rsidRPr="009D3C12">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3C12">
        <w:trPr>
          <w:cantSplit/>
        </w:trPr>
        <w:tc>
          <w:tcPr>
            <w:tcW w:w="6911" w:type="dxa"/>
            <w:tcBorders>
              <w:bottom w:val="single" w:sz="12" w:space="0" w:color="auto"/>
            </w:tcBorders>
          </w:tcPr>
          <w:p w:rsidR="00700D1F" w:rsidRPr="009D3C12" w:rsidRDefault="00700D1F" w:rsidP="00001B77">
            <w:pPr>
              <w:spacing w:before="0" w:after="48"/>
              <w:rPr>
                <w:b/>
                <w:smallCaps/>
                <w:szCs w:val="24"/>
              </w:rPr>
            </w:pPr>
          </w:p>
        </w:tc>
        <w:tc>
          <w:tcPr>
            <w:tcW w:w="3120" w:type="dxa"/>
            <w:tcBorders>
              <w:bottom w:val="single" w:sz="12" w:space="0" w:color="auto"/>
            </w:tcBorders>
          </w:tcPr>
          <w:p w:rsidR="00700D1F" w:rsidRPr="009D3C12" w:rsidRDefault="00700D1F" w:rsidP="00001B77">
            <w:pPr>
              <w:spacing w:before="0"/>
              <w:rPr>
                <w:rFonts w:ascii="Verdana" w:hAnsi="Verdana"/>
                <w:szCs w:val="24"/>
              </w:rPr>
            </w:pPr>
          </w:p>
        </w:tc>
      </w:tr>
      <w:tr w:rsidR="00700D1F" w:rsidRPr="009D3C12">
        <w:trPr>
          <w:cantSplit/>
        </w:trPr>
        <w:tc>
          <w:tcPr>
            <w:tcW w:w="6911" w:type="dxa"/>
            <w:tcBorders>
              <w:top w:val="single" w:sz="12" w:space="0" w:color="auto"/>
            </w:tcBorders>
          </w:tcPr>
          <w:p w:rsidR="00700D1F" w:rsidRPr="009D3C12" w:rsidRDefault="00700D1F" w:rsidP="00001B77">
            <w:pPr>
              <w:spacing w:before="0" w:after="48"/>
              <w:rPr>
                <w:b/>
                <w:smallCaps/>
                <w:szCs w:val="24"/>
              </w:rPr>
            </w:pPr>
          </w:p>
        </w:tc>
        <w:tc>
          <w:tcPr>
            <w:tcW w:w="3120" w:type="dxa"/>
            <w:tcBorders>
              <w:top w:val="single" w:sz="12" w:space="0" w:color="auto"/>
            </w:tcBorders>
          </w:tcPr>
          <w:p w:rsidR="00700D1F" w:rsidRPr="009D3C12" w:rsidRDefault="00700D1F" w:rsidP="00001B77">
            <w:pPr>
              <w:spacing w:before="0"/>
              <w:rPr>
                <w:rFonts w:ascii="Verdana" w:hAnsi="Verdana"/>
                <w:szCs w:val="24"/>
              </w:rPr>
            </w:pPr>
          </w:p>
        </w:tc>
      </w:tr>
      <w:tr w:rsidR="00700D1F" w:rsidRPr="009D3C12">
        <w:trPr>
          <w:cantSplit/>
          <w:trHeight w:val="23"/>
        </w:trPr>
        <w:tc>
          <w:tcPr>
            <w:tcW w:w="6911" w:type="dxa"/>
            <w:vMerge w:val="restart"/>
          </w:tcPr>
          <w:p w:rsidR="00700D1F" w:rsidRPr="009D3C12" w:rsidRDefault="00700D1F" w:rsidP="000A3503">
            <w:pPr>
              <w:tabs>
                <w:tab w:val="left" w:pos="851"/>
              </w:tabs>
              <w:rPr>
                <w:b/>
                <w:szCs w:val="24"/>
                <w:lang w:eastAsia="zh-CN"/>
              </w:rPr>
            </w:pPr>
            <w:bookmarkStart w:id="1" w:name="dmeeting" w:colFirst="0" w:colLast="0"/>
          </w:p>
        </w:tc>
        <w:tc>
          <w:tcPr>
            <w:tcW w:w="3120" w:type="dxa"/>
          </w:tcPr>
          <w:p w:rsidR="00700D1F" w:rsidRPr="009D3C12" w:rsidRDefault="00700D1F" w:rsidP="000D4D49">
            <w:pPr>
              <w:tabs>
                <w:tab w:val="left" w:pos="851"/>
              </w:tabs>
              <w:spacing w:before="0"/>
              <w:rPr>
                <w:b/>
                <w:bCs/>
                <w:lang w:eastAsia="zh-CN"/>
              </w:rPr>
            </w:pPr>
            <w:r w:rsidRPr="009D3C12">
              <w:rPr>
                <w:rFonts w:hint="eastAsia"/>
                <w:b/>
                <w:bCs/>
                <w:szCs w:val="24"/>
                <w:lang w:val="fr-CH" w:eastAsia="zh-CN"/>
              </w:rPr>
              <w:t>文件</w:t>
            </w:r>
            <w:r w:rsidRPr="009D3C12">
              <w:rPr>
                <w:b/>
                <w:bCs/>
                <w:sz w:val="20"/>
                <w:lang w:eastAsia="zh-CN"/>
              </w:rPr>
              <w:t xml:space="preserve"> </w:t>
            </w:r>
            <w:r w:rsidRPr="009D3C12">
              <w:rPr>
                <w:b/>
                <w:bCs/>
                <w:szCs w:val="24"/>
                <w:lang w:eastAsia="zh-CN"/>
              </w:rPr>
              <w:t>C</w:t>
            </w:r>
            <w:r w:rsidR="00325C25" w:rsidRPr="009D3C12">
              <w:rPr>
                <w:b/>
                <w:bCs/>
                <w:szCs w:val="24"/>
                <w:lang w:eastAsia="zh-CN"/>
              </w:rPr>
              <w:t>1</w:t>
            </w:r>
            <w:r w:rsidR="00A5354B" w:rsidRPr="009D3C12">
              <w:rPr>
                <w:b/>
                <w:bCs/>
                <w:szCs w:val="24"/>
                <w:lang w:eastAsia="zh-CN"/>
              </w:rPr>
              <w:t>7</w:t>
            </w:r>
            <w:r w:rsidRPr="009D3C12">
              <w:rPr>
                <w:b/>
                <w:bCs/>
                <w:szCs w:val="24"/>
                <w:lang w:eastAsia="zh-CN"/>
              </w:rPr>
              <w:t>/</w:t>
            </w:r>
            <w:r w:rsidR="000A3503" w:rsidRPr="009D3C12">
              <w:rPr>
                <w:b/>
                <w:bCs/>
                <w:szCs w:val="24"/>
                <w:lang w:eastAsia="zh-CN"/>
              </w:rPr>
              <w:t>1</w:t>
            </w:r>
            <w:r w:rsidR="000D4D49" w:rsidRPr="009D3C12">
              <w:rPr>
                <w:b/>
                <w:bCs/>
                <w:szCs w:val="24"/>
                <w:lang w:eastAsia="zh-CN"/>
              </w:rPr>
              <w:t>4</w:t>
            </w:r>
            <w:r w:rsidR="000A3503" w:rsidRPr="009D3C12">
              <w:rPr>
                <w:b/>
                <w:bCs/>
                <w:szCs w:val="24"/>
                <w:lang w:eastAsia="zh-CN"/>
              </w:rPr>
              <w:t>0</w:t>
            </w:r>
            <w:r w:rsidRPr="009D3C12">
              <w:rPr>
                <w:b/>
                <w:bCs/>
                <w:szCs w:val="24"/>
                <w:lang w:eastAsia="zh-CN"/>
              </w:rPr>
              <w:t>-C</w:t>
            </w:r>
          </w:p>
        </w:tc>
      </w:tr>
      <w:bookmarkEnd w:id="1"/>
      <w:tr w:rsidR="00700D1F" w:rsidRPr="009D3C12">
        <w:trPr>
          <w:cantSplit/>
          <w:trHeight w:val="23"/>
        </w:trPr>
        <w:tc>
          <w:tcPr>
            <w:tcW w:w="6911" w:type="dxa"/>
            <w:vMerge/>
          </w:tcPr>
          <w:p w:rsidR="00700D1F" w:rsidRPr="009D3C12" w:rsidRDefault="00700D1F" w:rsidP="00001B77">
            <w:pPr>
              <w:tabs>
                <w:tab w:val="left" w:pos="851"/>
              </w:tabs>
              <w:rPr>
                <w:b/>
                <w:lang w:eastAsia="zh-CN"/>
              </w:rPr>
            </w:pPr>
          </w:p>
        </w:tc>
        <w:tc>
          <w:tcPr>
            <w:tcW w:w="3120" w:type="dxa"/>
          </w:tcPr>
          <w:p w:rsidR="00700D1F" w:rsidRPr="009D3C12" w:rsidRDefault="00700D1F" w:rsidP="000D4D49">
            <w:pPr>
              <w:tabs>
                <w:tab w:val="left" w:pos="993"/>
              </w:tabs>
              <w:spacing w:before="0"/>
              <w:rPr>
                <w:b/>
                <w:bCs/>
                <w:szCs w:val="24"/>
                <w:lang w:eastAsia="zh-CN"/>
              </w:rPr>
            </w:pPr>
            <w:r w:rsidRPr="009D3C12">
              <w:rPr>
                <w:b/>
                <w:bCs/>
                <w:szCs w:val="24"/>
                <w:lang w:eastAsia="zh-CN"/>
              </w:rPr>
              <w:t>20</w:t>
            </w:r>
            <w:r w:rsidR="00325C25" w:rsidRPr="009D3C12">
              <w:rPr>
                <w:b/>
                <w:bCs/>
                <w:szCs w:val="24"/>
                <w:lang w:eastAsia="zh-CN"/>
              </w:rPr>
              <w:t>1</w:t>
            </w:r>
            <w:r w:rsidR="00A5354B" w:rsidRPr="009D3C12">
              <w:rPr>
                <w:b/>
                <w:bCs/>
                <w:szCs w:val="24"/>
                <w:lang w:eastAsia="zh-CN"/>
              </w:rPr>
              <w:t>7</w:t>
            </w:r>
            <w:r w:rsidRPr="009D3C12">
              <w:rPr>
                <w:rFonts w:hint="eastAsia"/>
                <w:b/>
                <w:bCs/>
                <w:szCs w:val="24"/>
                <w:lang w:eastAsia="zh-CN"/>
              </w:rPr>
              <w:t>年</w:t>
            </w:r>
            <w:r w:rsidR="000D4D49" w:rsidRPr="009D3C12">
              <w:rPr>
                <w:rFonts w:asciiTheme="minorHAnsi" w:hAnsiTheme="minorHAnsi" w:cstheme="minorHAnsi"/>
                <w:b/>
                <w:bCs/>
                <w:szCs w:val="24"/>
                <w:lang w:eastAsia="zh-CN"/>
              </w:rPr>
              <w:t>6</w:t>
            </w:r>
            <w:r w:rsidRPr="009D3C12">
              <w:rPr>
                <w:rFonts w:hint="eastAsia"/>
                <w:b/>
                <w:bCs/>
                <w:szCs w:val="24"/>
                <w:lang w:eastAsia="zh-CN"/>
              </w:rPr>
              <w:t>月</w:t>
            </w:r>
            <w:r w:rsidR="000D4D49" w:rsidRPr="009D3C12">
              <w:rPr>
                <w:rFonts w:asciiTheme="minorHAnsi" w:hAnsiTheme="minorHAnsi" w:cstheme="minorHAnsi"/>
                <w:b/>
                <w:bCs/>
                <w:szCs w:val="24"/>
                <w:lang w:eastAsia="zh-CN"/>
              </w:rPr>
              <w:t>1</w:t>
            </w:r>
            <w:r w:rsidRPr="009D3C12">
              <w:rPr>
                <w:rFonts w:hint="eastAsia"/>
                <w:b/>
                <w:bCs/>
                <w:szCs w:val="24"/>
                <w:lang w:eastAsia="zh-CN"/>
              </w:rPr>
              <w:t>日</w:t>
            </w:r>
          </w:p>
        </w:tc>
      </w:tr>
      <w:tr w:rsidR="00700D1F" w:rsidRPr="009D3C12">
        <w:trPr>
          <w:cantSplit/>
          <w:trHeight w:val="23"/>
        </w:trPr>
        <w:tc>
          <w:tcPr>
            <w:tcW w:w="6911" w:type="dxa"/>
            <w:vMerge/>
          </w:tcPr>
          <w:p w:rsidR="00700D1F" w:rsidRPr="009D3C12" w:rsidRDefault="00700D1F" w:rsidP="00001B77">
            <w:pPr>
              <w:tabs>
                <w:tab w:val="left" w:pos="851"/>
              </w:tabs>
              <w:rPr>
                <w:b/>
                <w:lang w:eastAsia="zh-CN"/>
              </w:rPr>
            </w:pPr>
          </w:p>
        </w:tc>
        <w:tc>
          <w:tcPr>
            <w:tcW w:w="3120" w:type="dxa"/>
          </w:tcPr>
          <w:p w:rsidR="00700D1F" w:rsidRPr="009D3C12" w:rsidRDefault="00700D1F" w:rsidP="00001B77">
            <w:pPr>
              <w:tabs>
                <w:tab w:val="left" w:pos="993"/>
              </w:tabs>
              <w:spacing w:before="0"/>
              <w:rPr>
                <w:rFonts w:ascii="SimSun" w:hAnsi="SimSun"/>
                <w:b/>
                <w:bCs/>
                <w:szCs w:val="24"/>
                <w:lang w:eastAsia="zh-CN"/>
              </w:rPr>
            </w:pPr>
            <w:r w:rsidRPr="009D3C12">
              <w:rPr>
                <w:rFonts w:hint="eastAsia"/>
                <w:b/>
                <w:bCs/>
                <w:szCs w:val="24"/>
                <w:lang w:eastAsia="zh-CN"/>
              </w:rPr>
              <w:t>原文：</w:t>
            </w:r>
            <w:r w:rsidR="00F11595" w:rsidRPr="009D3C12">
              <w:rPr>
                <w:rFonts w:hint="eastAsia"/>
                <w:b/>
                <w:bCs/>
                <w:szCs w:val="24"/>
                <w:lang w:eastAsia="zh-CN"/>
              </w:rPr>
              <w:t>英</w:t>
            </w:r>
            <w:r w:rsidRPr="009D3C12">
              <w:rPr>
                <w:rFonts w:hint="eastAsia"/>
                <w:b/>
                <w:bCs/>
                <w:szCs w:val="24"/>
                <w:lang w:eastAsia="zh-CN"/>
              </w:rPr>
              <w:t>文</w:t>
            </w:r>
            <w:r w:rsidR="000D4D49" w:rsidRPr="009D3C12">
              <w:rPr>
                <w:rFonts w:hint="eastAsia"/>
                <w:b/>
                <w:bCs/>
                <w:szCs w:val="24"/>
                <w:lang w:eastAsia="zh-CN"/>
              </w:rPr>
              <w:t>/</w:t>
            </w:r>
            <w:r w:rsidR="000D4D49" w:rsidRPr="009D3C12">
              <w:rPr>
                <w:rFonts w:hint="eastAsia"/>
                <w:b/>
                <w:bCs/>
                <w:szCs w:val="24"/>
                <w:lang w:eastAsia="zh-CN"/>
              </w:rPr>
              <w:t>法文</w:t>
            </w:r>
          </w:p>
        </w:tc>
      </w:tr>
    </w:tbl>
    <w:tbl>
      <w:tblPr>
        <w:tblW w:w="10031" w:type="dxa"/>
        <w:tblLayout w:type="fixed"/>
        <w:tblLook w:val="0000" w:firstRow="0" w:lastRow="0" w:firstColumn="0" w:lastColumn="0" w:noHBand="0" w:noVBand="0"/>
      </w:tblPr>
      <w:tblGrid>
        <w:gridCol w:w="10031"/>
      </w:tblGrid>
      <w:tr w:rsidR="0093362E" w:rsidRPr="009D3C12">
        <w:trPr>
          <w:cantSplit/>
        </w:trPr>
        <w:tc>
          <w:tcPr>
            <w:tcW w:w="10031" w:type="dxa"/>
          </w:tcPr>
          <w:p w:rsidR="00EB25C8" w:rsidRPr="009D3C12" w:rsidRDefault="00EB25C8" w:rsidP="00EB25C8">
            <w:pPr>
              <w:pStyle w:val="Source"/>
              <w:tabs>
                <w:tab w:val="clear" w:pos="794"/>
                <w:tab w:val="clear" w:pos="1191"/>
                <w:tab w:val="clear" w:pos="1588"/>
                <w:tab w:val="clear" w:pos="1985"/>
                <w:tab w:val="left" w:pos="567"/>
                <w:tab w:val="left" w:pos="1134"/>
                <w:tab w:val="left" w:pos="1701"/>
                <w:tab w:val="left" w:pos="2268"/>
                <w:tab w:val="left" w:pos="2835"/>
              </w:tabs>
              <w:spacing w:before="360"/>
              <w:rPr>
                <w:b w:val="0"/>
                <w:bCs/>
                <w:lang w:eastAsia="zh-CN"/>
              </w:rPr>
            </w:pPr>
            <w:proofErr w:type="gramStart"/>
            <w:r w:rsidRPr="009D3C12">
              <w:rPr>
                <w:rFonts w:hint="eastAsia"/>
                <w:b w:val="0"/>
                <w:bCs/>
                <w:lang w:eastAsia="zh-CN"/>
              </w:rPr>
              <w:t>第十</w:t>
            </w:r>
            <w:r w:rsidRPr="009D3C12">
              <w:rPr>
                <w:b w:val="0"/>
                <w:bCs/>
                <w:lang w:eastAsia="zh-CN"/>
              </w:rPr>
              <w:t>次</w:t>
            </w:r>
            <w:r w:rsidR="003359EC">
              <w:rPr>
                <w:rFonts w:hint="eastAsia"/>
                <w:b w:val="0"/>
                <w:bCs/>
                <w:lang w:eastAsia="zh-CN"/>
              </w:rPr>
              <w:t>暨最后</w:t>
            </w:r>
            <w:proofErr w:type="gramEnd"/>
            <w:r w:rsidR="003359EC">
              <w:rPr>
                <w:b w:val="0"/>
                <w:bCs/>
                <w:lang w:eastAsia="zh-CN"/>
              </w:rPr>
              <w:t>一次</w:t>
            </w:r>
            <w:r w:rsidRPr="009D3C12">
              <w:rPr>
                <w:b w:val="0"/>
                <w:bCs/>
                <w:lang w:eastAsia="zh-CN"/>
              </w:rPr>
              <w:t>全体会议</w:t>
            </w:r>
          </w:p>
          <w:p w:rsidR="0093362E" w:rsidRPr="009D3C12" w:rsidRDefault="00EB25C8" w:rsidP="00EB25C8">
            <w:pPr>
              <w:pStyle w:val="Source"/>
              <w:rPr>
                <w:lang w:eastAsia="zh-CN"/>
              </w:rPr>
            </w:pPr>
            <w:r w:rsidRPr="009D3C12">
              <w:rPr>
                <w:rFonts w:hint="eastAsia"/>
                <w:b w:val="0"/>
                <w:bCs/>
                <w:lang w:eastAsia="zh-CN"/>
              </w:rPr>
              <w:t>摘要记录</w:t>
            </w:r>
          </w:p>
        </w:tc>
      </w:tr>
      <w:tr w:rsidR="000D4D49" w:rsidRPr="009D3C12">
        <w:trPr>
          <w:cantSplit/>
        </w:trPr>
        <w:tc>
          <w:tcPr>
            <w:tcW w:w="10031" w:type="dxa"/>
          </w:tcPr>
          <w:p w:rsidR="000D4D49" w:rsidRPr="009D3C12" w:rsidRDefault="00EB25C8" w:rsidP="00EB25C8">
            <w:pPr>
              <w:pStyle w:val="Title1"/>
              <w:rPr>
                <w:caps w:val="0"/>
              </w:rPr>
            </w:pPr>
            <w:r w:rsidRPr="009D3C12">
              <w:rPr>
                <w:rFonts w:hint="eastAsia"/>
                <w:sz w:val="24"/>
                <w:szCs w:val="24"/>
                <w:lang w:eastAsia="zh-CN"/>
              </w:rPr>
              <w:t>201</w:t>
            </w:r>
            <w:r w:rsidRPr="009D3C12">
              <w:rPr>
                <w:sz w:val="24"/>
                <w:szCs w:val="24"/>
                <w:lang w:eastAsia="zh-CN"/>
              </w:rPr>
              <w:t>7</w:t>
            </w:r>
            <w:r w:rsidRPr="009D3C12">
              <w:rPr>
                <w:rFonts w:hint="eastAsia"/>
                <w:sz w:val="24"/>
                <w:szCs w:val="24"/>
                <w:lang w:eastAsia="zh-CN"/>
              </w:rPr>
              <w:t>年</w:t>
            </w:r>
            <w:r w:rsidRPr="009D3C12">
              <w:rPr>
                <w:sz w:val="24"/>
                <w:szCs w:val="24"/>
                <w:lang w:eastAsia="zh-CN"/>
              </w:rPr>
              <w:t>5</w:t>
            </w:r>
            <w:r w:rsidRPr="009D3C12">
              <w:rPr>
                <w:rFonts w:hint="eastAsia"/>
                <w:sz w:val="24"/>
                <w:szCs w:val="24"/>
                <w:lang w:eastAsia="zh-CN"/>
              </w:rPr>
              <w:t>月</w:t>
            </w:r>
            <w:r w:rsidRPr="009D3C12">
              <w:rPr>
                <w:rFonts w:hint="eastAsia"/>
                <w:sz w:val="24"/>
                <w:szCs w:val="24"/>
                <w:lang w:eastAsia="zh-CN"/>
              </w:rPr>
              <w:t>2</w:t>
            </w:r>
            <w:r w:rsidRPr="009D3C12">
              <w:rPr>
                <w:sz w:val="24"/>
                <w:szCs w:val="24"/>
                <w:lang w:eastAsia="zh-CN"/>
              </w:rPr>
              <w:t>5</w:t>
            </w:r>
            <w:r w:rsidRPr="009D3C12">
              <w:rPr>
                <w:rFonts w:hint="eastAsia"/>
                <w:sz w:val="24"/>
                <w:szCs w:val="24"/>
                <w:lang w:eastAsia="zh-CN"/>
              </w:rPr>
              <w:t>日（星期四），</w:t>
            </w:r>
            <w:r w:rsidRPr="009D3C12">
              <w:rPr>
                <w:sz w:val="24"/>
                <w:szCs w:val="24"/>
                <w:lang w:eastAsia="zh-CN"/>
              </w:rPr>
              <w:t>14</w:t>
            </w:r>
            <w:r w:rsidRPr="009D3C12">
              <w:rPr>
                <w:rFonts w:hint="eastAsia"/>
                <w:sz w:val="24"/>
                <w:szCs w:val="24"/>
                <w:lang w:eastAsia="zh-CN"/>
              </w:rPr>
              <w:t>:</w:t>
            </w:r>
            <w:r w:rsidRPr="009D3C12">
              <w:rPr>
                <w:sz w:val="24"/>
                <w:szCs w:val="24"/>
                <w:lang w:eastAsia="zh-CN"/>
              </w:rPr>
              <w:t>30</w:t>
            </w:r>
            <w:r w:rsidRPr="009D3C12">
              <w:rPr>
                <w:rFonts w:hint="eastAsia"/>
                <w:sz w:val="24"/>
                <w:szCs w:val="24"/>
                <w:lang w:eastAsia="zh-CN"/>
              </w:rPr>
              <w:t>-</w:t>
            </w:r>
            <w:r w:rsidRPr="009D3C12">
              <w:rPr>
                <w:sz w:val="24"/>
                <w:szCs w:val="24"/>
                <w:lang w:eastAsia="zh-CN"/>
              </w:rPr>
              <w:t>18</w:t>
            </w:r>
            <w:r w:rsidRPr="009D3C12">
              <w:rPr>
                <w:rFonts w:hint="eastAsia"/>
                <w:sz w:val="24"/>
                <w:szCs w:val="24"/>
                <w:lang w:eastAsia="zh-CN"/>
              </w:rPr>
              <w:t>:</w:t>
            </w:r>
            <w:r w:rsidRPr="009D3C12">
              <w:rPr>
                <w:sz w:val="24"/>
                <w:szCs w:val="24"/>
                <w:lang w:eastAsia="zh-CN"/>
              </w:rPr>
              <w:t>25</w:t>
            </w:r>
          </w:p>
        </w:tc>
      </w:tr>
      <w:tr w:rsidR="000D4D49" w:rsidRPr="009D3C12">
        <w:trPr>
          <w:cantSplit/>
        </w:trPr>
        <w:tc>
          <w:tcPr>
            <w:tcW w:w="10031" w:type="dxa"/>
          </w:tcPr>
          <w:p w:rsidR="000D4D49" w:rsidRPr="009D3C12" w:rsidRDefault="00EB25C8" w:rsidP="00EB25C8">
            <w:pPr>
              <w:pStyle w:val="Title1"/>
              <w:rPr>
                <w:caps w:val="0"/>
              </w:rPr>
            </w:pPr>
            <w:r w:rsidRPr="009D3C12">
              <w:rPr>
                <w:rFonts w:hint="eastAsia"/>
                <w:b/>
                <w:bCs/>
                <w:caps w:val="0"/>
                <w:sz w:val="24"/>
                <w:lang w:eastAsia="zh-CN"/>
              </w:rPr>
              <w:t>主席</w:t>
            </w:r>
            <w:r w:rsidRPr="009D3C12">
              <w:rPr>
                <w:b/>
                <w:bCs/>
                <w:caps w:val="0"/>
                <w:sz w:val="24"/>
                <w:lang w:eastAsia="zh-CN"/>
              </w:rPr>
              <w:t>：</w:t>
            </w:r>
            <w:r w:rsidR="000D4D49" w:rsidRPr="009D3C12">
              <w:rPr>
                <w:caps w:val="0"/>
                <w:sz w:val="24"/>
              </w:rPr>
              <w:t>E. SPINA</w:t>
            </w:r>
            <w:r w:rsidRPr="009D3C12">
              <w:rPr>
                <w:rFonts w:hint="eastAsia"/>
                <w:caps w:val="0"/>
                <w:sz w:val="24"/>
                <w:lang w:val="es-ES" w:eastAsia="zh-CN"/>
              </w:rPr>
              <w:t>博士</w:t>
            </w:r>
            <w:r w:rsidRPr="009D3C12">
              <w:rPr>
                <w:caps w:val="0"/>
                <w:sz w:val="24"/>
                <w:lang w:eastAsia="zh-CN"/>
              </w:rPr>
              <w:t>（</w:t>
            </w:r>
            <w:r w:rsidRPr="009D3C12">
              <w:rPr>
                <w:caps w:val="0"/>
                <w:sz w:val="24"/>
                <w:lang w:val="es-ES" w:eastAsia="zh-CN"/>
              </w:rPr>
              <w:t>意大利</w:t>
            </w:r>
            <w:r w:rsidRPr="009D3C12">
              <w:rPr>
                <w:caps w:val="0"/>
                <w:sz w:val="24"/>
                <w:lang w:eastAsia="zh-CN"/>
              </w:rPr>
              <w:t>）</w:t>
            </w:r>
          </w:p>
        </w:tc>
      </w:tr>
    </w:tbl>
    <w:p w:rsidR="000D4D49" w:rsidRPr="009D3C12" w:rsidRDefault="000D4D49" w:rsidP="000D4D49">
      <w:pPr>
        <w:spacing w:before="840"/>
      </w:pPr>
    </w:p>
    <w:tbl>
      <w:tblPr>
        <w:tblW w:w="5086" w:type="pct"/>
        <w:tblLook w:val="0000" w:firstRow="0" w:lastRow="0" w:firstColumn="0" w:lastColumn="0" w:noHBand="0" w:noVBand="0"/>
      </w:tblPr>
      <w:tblGrid>
        <w:gridCol w:w="489"/>
        <w:gridCol w:w="6954"/>
        <w:gridCol w:w="1739"/>
      </w:tblGrid>
      <w:tr w:rsidR="00EB25C8" w:rsidRPr="009D3C12" w:rsidTr="0002370E">
        <w:tc>
          <w:tcPr>
            <w:tcW w:w="266" w:type="pct"/>
          </w:tcPr>
          <w:p w:rsidR="00EB25C8" w:rsidRPr="009D3C12" w:rsidRDefault="00EB25C8" w:rsidP="00EB25C8">
            <w:pPr>
              <w:pStyle w:val="toc0"/>
              <w:spacing w:after="120"/>
            </w:pPr>
            <w:bookmarkStart w:id="2" w:name="dstart"/>
            <w:bookmarkStart w:id="3" w:name="dbreak"/>
            <w:bookmarkEnd w:id="2"/>
            <w:bookmarkEnd w:id="3"/>
          </w:p>
        </w:tc>
        <w:tc>
          <w:tcPr>
            <w:tcW w:w="3787" w:type="pct"/>
          </w:tcPr>
          <w:p w:rsidR="00EB25C8" w:rsidRPr="009D3C12" w:rsidRDefault="00EB25C8" w:rsidP="00EB25C8">
            <w:pPr>
              <w:pStyle w:val="toc0"/>
              <w:snapToGrid w:val="0"/>
              <w:rPr>
                <w:rFonts w:asciiTheme="minorHAnsi" w:hAnsiTheme="minorHAnsi"/>
                <w:lang w:eastAsia="zh-CN"/>
              </w:rPr>
            </w:pPr>
            <w:r w:rsidRPr="009D3C12">
              <w:rPr>
                <w:rFonts w:asciiTheme="minorHAnsi" w:hAnsiTheme="minorHAnsi" w:hint="eastAsia"/>
                <w:lang w:eastAsia="zh-CN"/>
              </w:rPr>
              <w:t>议题</w:t>
            </w:r>
          </w:p>
        </w:tc>
        <w:tc>
          <w:tcPr>
            <w:tcW w:w="947" w:type="pct"/>
          </w:tcPr>
          <w:p w:rsidR="00EB25C8" w:rsidRPr="009D3C12" w:rsidRDefault="00EB25C8" w:rsidP="00EB25C8">
            <w:pPr>
              <w:pStyle w:val="toc0"/>
              <w:snapToGrid w:val="0"/>
              <w:jc w:val="center"/>
              <w:rPr>
                <w:rFonts w:asciiTheme="minorHAnsi" w:hAnsiTheme="minorHAnsi"/>
                <w:lang w:eastAsia="zh-CN"/>
              </w:rPr>
            </w:pPr>
            <w:r w:rsidRPr="009D3C12">
              <w:rPr>
                <w:rFonts w:asciiTheme="minorHAnsi" w:hAnsiTheme="minorHAnsi" w:hint="eastAsia"/>
                <w:lang w:eastAsia="zh-CN"/>
              </w:rPr>
              <w:t>文件</w:t>
            </w:r>
          </w:p>
        </w:tc>
      </w:tr>
      <w:tr w:rsidR="000D4D49" w:rsidRPr="009D3C12" w:rsidTr="0002370E">
        <w:tc>
          <w:tcPr>
            <w:tcW w:w="266" w:type="pct"/>
          </w:tcPr>
          <w:p w:rsidR="000D4D49" w:rsidRPr="009D3C12" w:rsidRDefault="000D4D49" w:rsidP="0002370E">
            <w:pPr>
              <w:spacing w:after="120"/>
              <w:ind w:left="567" w:hanging="567"/>
            </w:pPr>
            <w:r w:rsidRPr="009D3C12">
              <w:t>1</w:t>
            </w:r>
          </w:p>
        </w:tc>
        <w:tc>
          <w:tcPr>
            <w:tcW w:w="3787" w:type="pct"/>
          </w:tcPr>
          <w:p w:rsidR="000D4D49" w:rsidRPr="009D3C12" w:rsidRDefault="00EB25C8" w:rsidP="0002370E">
            <w:pPr>
              <w:spacing w:after="120"/>
              <w:ind w:left="567" w:hanging="567"/>
              <w:rPr>
                <w:lang w:eastAsia="zh-CN"/>
              </w:rPr>
            </w:pPr>
            <w:r w:rsidRPr="009D3C12">
              <w:rPr>
                <w:rFonts w:asciiTheme="minorHAnsi" w:hAnsiTheme="minorHAnsi" w:hint="eastAsia"/>
                <w:bCs/>
                <w:lang w:eastAsia="zh-CN"/>
              </w:rPr>
              <w:t>行政和管理常设委员会主席的报告</w:t>
            </w:r>
          </w:p>
        </w:tc>
        <w:tc>
          <w:tcPr>
            <w:tcW w:w="947" w:type="pct"/>
          </w:tcPr>
          <w:p w:rsidR="000D4D49" w:rsidRPr="009D3C12" w:rsidRDefault="0096552F" w:rsidP="0002370E">
            <w:pPr>
              <w:spacing w:after="120"/>
              <w:jc w:val="center"/>
            </w:pPr>
            <w:hyperlink r:id="rId9" w:history="1">
              <w:bookmarkStart w:id="4" w:name="lt_pId019"/>
              <w:r w:rsidR="000D4D49" w:rsidRPr="009D3C12">
                <w:rPr>
                  <w:rStyle w:val="Hyperlink"/>
                </w:rPr>
                <w:t>C17/120</w:t>
              </w:r>
              <w:bookmarkEnd w:id="4"/>
            </w:hyperlink>
          </w:p>
        </w:tc>
      </w:tr>
      <w:tr w:rsidR="000D4D49" w:rsidRPr="009D3C12" w:rsidTr="0002370E">
        <w:tc>
          <w:tcPr>
            <w:tcW w:w="266" w:type="pct"/>
          </w:tcPr>
          <w:p w:rsidR="000D4D49" w:rsidRPr="009D3C12" w:rsidRDefault="000D4D49" w:rsidP="0002370E">
            <w:pPr>
              <w:spacing w:after="120"/>
              <w:ind w:left="567" w:hanging="567"/>
            </w:pPr>
            <w:r w:rsidRPr="009D3C12">
              <w:t>2</w:t>
            </w:r>
          </w:p>
        </w:tc>
        <w:tc>
          <w:tcPr>
            <w:tcW w:w="3787" w:type="pct"/>
          </w:tcPr>
          <w:p w:rsidR="000D4D49" w:rsidRPr="009D3C12" w:rsidRDefault="00EB25C8" w:rsidP="0002370E">
            <w:pPr>
              <w:spacing w:after="120"/>
              <w:ind w:left="567" w:hanging="567"/>
            </w:pPr>
            <w:r w:rsidRPr="009D3C12">
              <w:rPr>
                <w:rFonts w:hint="eastAsia"/>
                <w:lang w:val="en-US" w:eastAsia="zh-CN"/>
              </w:rPr>
              <w:t>闭幕式</w:t>
            </w:r>
          </w:p>
        </w:tc>
        <w:tc>
          <w:tcPr>
            <w:tcW w:w="947" w:type="pct"/>
          </w:tcPr>
          <w:p w:rsidR="000D4D49" w:rsidRPr="009D3C12" w:rsidRDefault="000D4D49" w:rsidP="0002370E">
            <w:pPr>
              <w:spacing w:after="120"/>
              <w:jc w:val="center"/>
            </w:pPr>
            <w:r w:rsidRPr="009D3C12">
              <w:t>-</w:t>
            </w:r>
          </w:p>
        </w:tc>
      </w:tr>
    </w:tbl>
    <w:p w:rsidR="000D4D49" w:rsidRPr="009D3C12" w:rsidRDefault="000D4D49" w:rsidP="000D4D49">
      <w:pPr>
        <w:overflowPunct/>
        <w:autoSpaceDE/>
        <w:autoSpaceDN/>
        <w:adjustRightInd/>
        <w:spacing w:before="0"/>
        <w:textAlignment w:val="auto"/>
      </w:pPr>
      <w:r w:rsidRPr="009D3C12">
        <w:br w:type="page"/>
      </w:r>
      <w:bookmarkStart w:id="5" w:name="_GoBack"/>
      <w:bookmarkEnd w:id="5"/>
    </w:p>
    <w:p w:rsidR="000D4D49" w:rsidRPr="00A655B9" w:rsidRDefault="000D4D49" w:rsidP="00A655B9">
      <w:pPr>
        <w:pStyle w:val="Heading1"/>
        <w:rPr>
          <w:bCs/>
          <w:szCs w:val="24"/>
          <w:lang w:val="en-CA" w:eastAsia="zh-CN"/>
        </w:rPr>
      </w:pPr>
      <w:r w:rsidRPr="00A655B9">
        <w:rPr>
          <w:bCs/>
          <w:szCs w:val="24"/>
          <w:lang w:val="en-CA" w:eastAsia="zh-CN"/>
        </w:rPr>
        <w:lastRenderedPageBreak/>
        <w:t>1</w:t>
      </w:r>
      <w:r w:rsidRPr="00A655B9">
        <w:rPr>
          <w:bCs/>
          <w:szCs w:val="24"/>
          <w:lang w:val="en-CA" w:eastAsia="zh-CN"/>
        </w:rPr>
        <w:tab/>
      </w:r>
      <w:r w:rsidR="00EB25C8" w:rsidRPr="00A655B9">
        <w:rPr>
          <w:rFonts w:hint="eastAsia"/>
          <w:bCs/>
          <w:szCs w:val="24"/>
          <w:lang w:eastAsia="zh-CN"/>
        </w:rPr>
        <w:t>行政和管理常设委员会主席的报告</w:t>
      </w:r>
      <w:bookmarkStart w:id="6" w:name="lt_pId025"/>
      <w:r w:rsidR="00EB25C8" w:rsidRPr="00A655B9">
        <w:rPr>
          <w:rFonts w:hint="eastAsia"/>
          <w:bCs/>
          <w:szCs w:val="24"/>
          <w:lang w:eastAsia="zh-CN"/>
        </w:rPr>
        <w:t>（</w:t>
      </w:r>
      <w:r w:rsidR="00F41E73">
        <w:fldChar w:fldCharType="begin"/>
      </w:r>
      <w:r w:rsidR="00F41E73">
        <w:rPr>
          <w:lang w:eastAsia="zh-CN"/>
        </w:rPr>
        <w:instrText xml:space="preserve"> HYPERLINK "https://www.itu.int/md/S17-CL-C-0120/en" </w:instrText>
      </w:r>
      <w:r w:rsidR="00F41E73">
        <w:fldChar w:fldCharType="separate"/>
      </w:r>
      <w:r w:rsidRPr="003A55D1">
        <w:rPr>
          <w:rStyle w:val="Hyperlink"/>
          <w:bCs/>
          <w:szCs w:val="28"/>
          <w:lang w:eastAsia="zh-CN"/>
        </w:rPr>
        <w:t>C17/120</w:t>
      </w:r>
      <w:r w:rsidR="00F41E73">
        <w:rPr>
          <w:rStyle w:val="Hyperlink"/>
          <w:bCs/>
          <w:szCs w:val="28"/>
          <w:lang w:eastAsia="zh-CN"/>
        </w:rPr>
        <w:fldChar w:fldCharType="end"/>
      </w:r>
      <w:bookmarkEnd w:id="6"/>
      <w:r w:rsidR="00EB25C8" w:rsidRPr="00A655B9">
        <w:rPr>
          <w:rFonts w:hint="eastAsia"/>
          <w:bCs/>
          <w:szCs w:val="24"/>
          <w:lang w:eastAsia="zh-CN"/>
        </w:rPr>
        <w:t>号文件）</w:t>
      </w:r>
    </w:p>
    <w:p w:rsidR="000D4D49" w:rsidRPr="009D3C12" w:rsidRDefault="000D4D49" w:rsidP="00400F80">
      <w:pPr>
        <w:snapToGrid w:val="0"/>
        <w:spacing w:after="120"/>
        <w:rPr>
          <w:szCs w:val="24"/>
          <w:lang w:eastAsia="zh-CN"/>
        </w:rPr>
      </w:pPr>
      <w:proofErr w:type="gramStart"/>
      <w:r w:rsidRPr="009D3C12">
        <w:rPr>
          <w:szCs w:val="24"/>
          <w:lang w:val="en-CA" w:eastAsia="zh-CN"/>
        </w:rPr>
        <w:t>1.1</w:t>
      </w:r>
      <w:proofErr w:type="gramEnd"/>
      <w:r w:rsidRPr="009D3C12">
        <w:rPr>
          <w:szCs w:val="24"/>
          <w:lang w:val="en-CA" w:eastAsia="zh-CN"/>
        </w:rPr>
        <w:tab/>
      </w:r>
      <w:bookmarkStart w:id="7" w:name="lt_pId028"/>
      <w:r w:rsidR="00EB25C8" w:rsidRPr="009D3C12">
        <w:rPr>
          <w:rFonts w:hint="eastAsia"/>
          <w:lang w:eastAsia="zh-CN"/>
        </w:rPr>
        <w:t>行政和</w:t>
      </w:r>
      <w:r w:rsidR="00EB25C8" w:rsidRPr="009D3C12">
        <w:rPr>
          <w:lang w:eastAsia="zh-CN"/>
        </w:rPr>
        <w:t>管理常设委员会</w:t>
      </w:r>
      <w:r w:rsidR="00400F80">
        <w:rPr>
          <w:rFonts w:hint="eastAsia"/>
          <w:lang w:eastAsia="zh-CN"/>
        </w:rPr>
        <w:t>主席</w:t>
      </w:r>
      <w:r w:rsidR="00EB25C8" w:rsidRPr="009D3C12">
        <w:rPr>
          <w:lang w:eastAsia="zh-CN"/>
        </w:rPr>
        <w:t>逐</w:t>
      </w:r>
      <w:r w:rsidR="00EB25C8" w:rsidRPr="009D3C12">
        <w:rPr>
          <w:rFonts w:hint="eastAsia"/>
          <w:lang w:eastAsia="zh-CN"/>
        </w:rPr>
        <w:t>节</w:t>
      </w:r>
      <w:r w:rsidR="00EB25C8" w:rsidRPr="009D3C12">
        <w:rPr>
          <w:lang w:eastAsia="zh-CN"/>
        </w:rPr>
        <w:t>介绍了包括在</w:t>
      </w:r>
      <w:r w:rsidR="00EB25C8" w:rsidRPr="009D3C12">
        <w:rPr>
          <w:lang w:eastAsia="zh-CN"/>
        </w:rPr>
        <w:t>C17/120</w:t>
      </w:r>
      <w:r w:rsidR="00EB25C8" w:rsidRPr="009D3C12">
        <w:rPr>
          <w:rFonts w:hint="eastAsia"/>
          <w:lang w:eastAsia="zh-CN"/>
        </w:rPr>
        <w:t>号</w:t>
      </w:r>
      <w:r w:rsidR="00EB25C8" w:rsidRPr="009D3C12">
        <w:rPr>
          <w:lang w:eastAsia="zh-CN"/>
        </w:rPr>
        <w:t>文件中的</w:t>
      </w:r>
      <w:r w:rsidR="00400F80">
        <w:rPr>
          <w:rFonts w:hint="eastAsia"/>
          <w:lang w:eastAsia="zh-CN"/>
        </w:rPr>
        <w:t>主席</w:t>
      </w:r>
      <w:r w:rsidR="00EB25C8" w:rsidRPr="009D3C12">
        <w:rPr>
          <w:lang w:eastAsia="zh-CN"/>
        </w:rPr>
        <w:t>报告，并请全体会议审议和酌情批准其中的建议</w:t>
      </w:r>
      <w:r w:rsidR="0070162A">
        <w:rPr>
          <w:rFonts w:hint="eastAsia"/>
          <w:lang w:eastAsia="zh-CN"/>
        </w:rPr>
        <w:t>，</w:t>
      </w:r>
      <w:r w:rsidR="003359EC">
        <w:rPr>
          <w:rFonts w:hint="eastAsia"/>
          <w:lang w:eastAsia="zh-CN"/>
        </w:rPr>
        <w:t>因而</w:t>
      </w:r>
      <w:r w:rsidR="003359EC">
        <w:rPr>
          <w:lang w:eastAsia="zh-CN"/>
        </w:rPr>
        <w:t>也</w:t>
      </w:r>
      <w:r w:rsidR="0070162A">
        <w:rPr>
          <w:lang w:eastAsia="zh-CN"/>
        </w:rPr>
        <w:t>批准</w:t>
      </w:r>
      <w:r w:rsidR="0070162A">
        <w:rPr>
          <w:rFonts w:hint="eastAsia"/>
          <w:lang w:eastAsia="zh-CN"/>
        </w:rPr>
        <w:t>/</w:t>
      </w:r>
      <w:r w:rsidR="0070162A">
        <w:rPr>
          <w:rFonts w:hint="eastAsia"/>
          <w:lang w:eastAsia="zh-CN"/>
        </w:rPr>
        <w:t>通过</w:t>
      </w:r>
      <w:r w:rsidR="003359EC">
        <w:rPr>
          <w:rFonts w:hint="eastAsia"/>
          <w:lang w:eastAsia="zh-CN"/>
        </w:rPr>
        <w:t>了</w:t>
      </w:r>
      <w:r w:rsidR="0070162A">
        <w:rPr>
          <w:lang w:eastAsia="zh-CN"/>
        </w:rPr>
        <w:t>报告附件</w:t>
      </w:r>
      <w:r w:rsidR="0070162A">
        <w:rPr>
          <w:rFonts w:hint="eastAsia"/>
          <w:lang w:eastAsia="zh-CN"/>
        </w:rPr>
        <w:t>A-K</w:t>
      </w:r>
      <w:r w:rsidR="0070162A">
        <w:rPr>
          <w:rFonts w:hint="eastAsia"/>
          <w:lang w:eastAsia="zh-CN"/>
        </w:rPr>
        <w:t>中</w:t>
      </w:r>
      <w:r w:rsidR="0070162A">
        <w:rPr>
          <w:lang w:eastAsia="zh-CN"/>
        </w:rPr>
        <w:t>包含的案文。</w:t>
      </w:r>
      <w:bookmarkEnd w:id="7"/>
    </w:p>
    <w:p w:rsidR="000D4D49" w:rsidRPr="009D3C12" w:rsidRDefault="000D4D49" w:rsidP="003359EC">
      <w:pPr>
        <w:snapToGrid w:val="0"/>
        <w:spacing w:after="120"/>
        <w:rPr>
          <w:szCs w:val="24"/>
          <w:lang w:eastAsia="zh-CN"/>
        </w:rPr>
      </w:pPr>
      <w:proofErr w:type="gramStart"/>
      <w:r w:rsidRPr="009D3C12">
        <w:rPr>
          <w:szCs w:val="24"/>
          <w:lang w:eastAsia="zh-CN"/>
        </w:rPr>
        <w:t>1.2</w:t>
      </w:r>
      <w:proofErr w:type="gramEnd"/>
      <w:r w:rsidRPr="009D3C12">
        <w:rPr>
          <w:szCs w:val="24"/>
          <w:lang w:eastAsia="zh-CN"/>
        </w:rPr>
        <w:tab/>
      </w:r>
      <w:r w:rsidR="00EB25C8" w:rsidRPr="009D3C12">
        <w:rPr>
          <w:rFonts w:hint="eastAsia"/>
          <w:lang w:eastAsia="zh-CN"/>
        </w:rPr>
        <w:t>在随后</w:t>
      </w:r>
      <w:r w:rsidR="00EB25C8" w:rsidRPr="009D3C12">
        <w:rPr>
          <w:lang w:eastAsia="zh-CN"/>
        </w:rPr>
        <w:t>的磋商中，会议提出了以下主要意见和修改。</w:t>
      </w:r>
      <w:r w:rsidR="003359EC" w:rsidRPr="003359EC">
        <w:rPr>
          <w:rFonts w:hint="eastAsia"/>
          <w:lang w:eastAsia="zh-CN"/>
        </w:rPr>
        <w:t>获得</w:t>
      </w:r>
      <w:r w:rsidR="00EB25C8" w:rsidRPr="003359EC">
        <w:rPr>
          <w:rFonts w:hint="eastAsia"/>
          <w:lang w:eastAsia="zh-CN"/>
        </w:rPr>
        <w:t>批准</w:t>
      </w:r>
      <w:r w:rsidR="003359EC">
        <w:rPr>
          <w:lang w:eastAsia="zh-CN"/>
        </w:rPr>
        <w:t>/</w:t>
      </w:r>
      <w:r w:rsidR="003359EC">
        <w:rPr>
          <w:rFonts w:hint="eastAsia"/>
          <w:lang w:eastAsia="zh-CN"/>
        </w:rPr>
        <w:t>通过</w:t>
      </w:r>
      <w:r w:rsidR="00EB25C8" w:rsidRPr="003359EC">
        <w:rPr>
          <w:rFonts w:hint="eastAsia"/>
          <w:lang w:eastAsia="zh-CN"/>
        </w:rPr>
        <w:t>的</w:t>
      </w:r>
      <w:r w:rsidR="00EB25C8" w:rsidRPr="003359EC">
        <w:rPr>
          <w:lang w:eastAsia="zh-CN"/>
        </w:rPr>
        <w:t>建议的最后文本见本摘要记录附件</w:t>
      </w:r>
      <w:r w:rsidR="00EB25C8" w:rsidRPr="009D3C12">
        <w:rPr>
          <w:lang w:eastAsia="zh-CN"/>
        </w:rPr>
        <w:t>A</w:t>
      </w:r>
      <w:r w:rsidR="00EB25C8" w:rsidRPr="009D3C12">
        <w:rPr>
          <w:lang w:eastAsia="zh-CN"/>
        </w:rPr>
        <w:t>。</w:t>
      </w:r>
    </w:p>
    <w:p w:rsidR="000D4D49" w:rsidRPr="009D3C12" w:rsidRDefault="000D4D49" w:rsidP="00400F80">
      <w:pPr>
        <w:snapToGrid w:val="0"/>
        <w:spacing w:after="120"/>
        <w:rPr>
          <w:szCs w:val="24"/>
          <w:lang w:eastAsia="zh-CN"/>
        </w:rPr>
      </w:pPr>
      <w:proofErr w:type="gramStart"/>
      <w:r w:rsidRPr="009D3C12">
        <w:rPr>
          <w:spacing w:val="-2"/>
          <w:szCs w:val="24"/>
          <w:lang w:eastAsia="zh-CN"/>
        </w:rPr>
        <w:t>1.3</w:t>
      </w:r>
      <w:proofErr w:type="gramEnd"/>
      <w:r w:rsidRPr="009D3C12">
        <w:rPr>
          <w:spacing w:val="-2"/>
          <w:szCs w:val="24"/>
          <w:lang w:eastAsia="zh-CN"/>
        </w:rPr>
        <w:tab/>
      </w:r>
      <w:bookmarkStart w:id="8" w:name="lt_pId033"/>
      <w:r w:rsidR="0070162A">
        <w:rPr>
          <w:rFonts w:hint="eastAsia"/>
          <w:spacing w:val="-2"/>
          <w:szCs w:val="24"/>
          <w:lang w:eastAsia="zh-CN"/>
        </w:rPr>
        <w:t>关</w:t>
      </w:r>
      <w:r w:rsidR="00400F80">
        <w:rPr>
          <w:rFonts w:hint="eastAsia"/>
          <w:spacing w:val="-2"/>
          <w:szCs w:val="24"/>
          <w:lang w:eastAsia="zh-CN"/>
        </w:rPr>
        <w:t>于</w:t>
      </w:r>
      <w:r w:rsidR="0070162A">
        <w:rPr>
          <w:spacing w:val="-2"/>
          <w:szCs w:val="24"/>
          <w:lang w:eastAsia="zh-CN"/>
        </w:rPr>
        <w:t>第</w:t>
      </w:r>
      <w:r w:rsidR="0070162A">
        <w:rPr>
          <w:rFonts w:hint="eastAsia"/>
          <w:spacing w:val="-2"/>
          <w:szCs w:val="24"/>
          <w:lang w:eastAsia="zh-CN"/>
        </w:rPr>
        <w:t>2.32</w:t>
      </w:r>
      <w:r w:rsidR="0070162A">
        <w:rPr>
          <w:rFonts w:hint="eastAsia"/>
          <w:spacing w:val="-2"/>
          <w:szCs w:val="24"/>
          <w:lang w:eastAsia="zh-CN"/>
        </w:rPr>
        <w:t>段</w:t>
      </w:r>
      <w:r w:rsidR="0070162A">
        <w:rPr>
          <w:spacing w:val="-2"/>
          <w:szCs w:val="24"/>
          <w:lang w:eastAsia="zh-CN"/>
        </w:rPr>
        <w:t>，两位理事在提及有关</w:t>
      </w:r>
      <w:r w:rsidR="0070162A">
        <w:rPr>
          <w:rFonts w:hint="eastAsia"/>
          <w:spacing w:val="-2"/>
          <w:szCs w:val="24"/>
          <w:lang w:eastAsia="zh-CN"/>
        </w:rPr>
        <w:t>2018</w:t>
      </w:r>
      <w:r w:rsidR="0070162A">
        <w:rPr>
          <w:spacing w:val="-2"/>
          <w:szCs w:val="24"/>
          <w:lang w:eastAsia="zh-CN"/>
        </w:rPr>
        <w:t>-2019</w:t>
      </w:r>
      <w:r w:rsidR="0070162A">
        <w:rPr>
          <w:rFonts w:hint="eastAsia"/>
          <w:spacing w:val="-2"/>
          <w:szCs w:val="24"/>
          <w:lang w:eastAsia="zh-CN"/>
        </w:rPr>
        <w:t>双年度</w:t>
      </w:r>
      <w:r w:rsidR="0070162A">
        <w:rPr>
          <w:spacing w:val="-2"/>
          <w:szCs w:val="24"/>
          <w:lang w:eastAsia="zh-CN"/>
        </w:rPr>
        <w:t>预算的</w:t>
      </w:r>
      <w:r w:rsidR="0070162A">
        <w:rPr>
          <w:rFonts w:hint="eastAsia"/>
          <w:spacing w:val="-2"/>
          <w:szCs w:val="24"/>
          <w:lang w:eastAsia="zh-CN"/>
        </w:rPr>
        <w:t>C17/120</w:t>
      </w:r>
      <w:r w:rsidR="0070162A">
        <w:rPr>
          <w:rFonts w:hint="eastAsia"/>
          <w:spacing w:val="-2"/>
          <w:szCs w:val="24"/>
          <w:lang w:eastAsia="zh-CN"/>
        </w:rPr>
        <w:t>号</w:t>
      </w:r>
      <w:r w:rsidR="0070162A">
        <w:rPr>
          <w:spacing w:val="-2"/>
          <w:szCs w:val="24"/>
          <w:lang w:eastAsia="zh-CN"/>
        </w:rPr>
        <w:t>文件附件</w:t>
      </w:r>
      <w:r w:rsidR="0070162A">
        <w:rPr>
          <w:rFonts w:hint="eastAsia"/>
          <w:spacing w:val="-2"/>
          <w:szCs w:val="24"/>
          <w:lang w:eastAsia="zh-CN"/>
        </w:rPr>
        <w:t>A</w:t>
      </w:r>
      <w:r w:rsidR="0070162A">
        <w:rPr>
          <w:rFonts w:hint="eastAsia"/>
          <w:spacing w:val="-2"/>
          <w:szCs w:val="24"/>
          <w:lang w:eastAsia="zh-CN"/>
        </w:rPr>
        <w:t>中</w:t>
      </w:r>
      <w:r w:rsidR="0070162A">
        <w:rPr>
          <w:spacing w:val="-2"/>
          <w:szCs w:val="24"/>
          <w:lang w:eastAsia="zh-CN"/>
        </w:rPr>
        <w:t>的决议草案时指出，</w:t>
      </w:r>
      <w:r w:rsidR="0070162A" w:rsidRPr="00400F80">
        <w:rPr>
          <w:rFonts w:ascii="STKaiti" w:eastAsia="STKaiti" w:hAnsi="STKaiti"/>
          <w:spacing w:val="-2"/>
          <w:szCs w:val="24"/>
          <w:lang w:eastAsia="zh-CN"/>
        </w:rPr>
        <w:t>进一步</w:t>
      </w:r>
      <w:r w:rsidR="0070162A" w:rsidRPr="0070162A">
        <w:rPr>
          <w:rFonts w:ascii="STKaiti" w:eastAsia="STKaiti" w:hAnsi="STKaiti"/>
          <w:spacing w:val="-2"/>
          <w:szCs w:val="24"/>
          <w:lang w:eastAsia="zh-CN"/>
        </w:rPr>
        <w:t>做出决议</w:t>
      </w:r>
      <w:r w:rsidR="0070162A" w:rsidRPr="0070162A">
        <w:rPr>
          <w:rFonts w:ascii="STKaiti" w:eastAsia="STKaiti" w:hAnsi="STKaiti" w:hint="eastAsia"/>
          <w:spacing w:val="-2"/>
          <w:szCs w:val="24"/>
          <w:lang w:eastAsia="zh-CN"/>
        </w:rPr>
        <w:t>9</w:t>
      </w:r>
      <w:r w:rsidR="0070162A">
        <w:rPr>
          <w:rFonts w:hint="eastAsia"/>
          <w:spacing w:val="-2"/>
          <w:szCs w:val="24"/>
          <w:lang w:eastAsia="zh-CN"/>
        </w:rPr>
        <w:t>的</w:t>
      </w:r>
      <w:r w:rsidR="0070162A">
        <w:rPr>
          <w:spacing w:val="-2"/>
          <w:szCs w:val="24"/>
          <w:lang w:eastAsia="zh-CN"/>
        </w:rPr>
        <w:t>措辞与最初</w:t>
      </w:r>
      <w:r w:rsidR="00400F80">
        <w:rPr>
          <w:rFonts w:hint="eastAsia"/>
          <w:spacing w:val="-2"/>
          <w:szCs w:val="24"/>
          <w:lang w:eastAsia="zh-CN"/>
        </w:rPr>
        <w:t>的</w:t>
      </w:r>
      <w:r w:rsidR="0070162A">
        <w:rPr>
          <w:spacing w:val="-2"/>
          <w:szCs w:val="24"/>
          <w:lang w:eastAsia="zh-CN"/>
        </w:rPr>
        <w:t>提议不符，因此要求恢复原有措辞。其它</w:t>
      </w:r>
      <w:r w:rsidR="0070162A">
        <w:rPr>
          <w:rFonts w:hint="eastAsia"/>
          <w:spacing w:val="-2"/>
          <w:szCs w:val="24"/>
          <w:lang w:eastAsia="zh-CN"/>
        </w:rPr>
        <w:t>两位</w:t>
      </w:r>
      <w:r w:rsidR="0070162A">
        <w:rPr>
          <w:spacing w:val="-2"/>
          <w:szCs w:val="24"/>
          <w:lang w:eastAsia="zh-CN"/>
        </w:rPr>
        <w:t>理事表示，决议旨在使秘书长能够确保国际公务员委员会（</w:t>
      </w:r>
      <w:r w:rsidR="0070162A">
        <w:rPr>
          <w:rFonts w:hint="eastAsia"/>
          <w:spacing w:val="-2"/>
          <w:szCs w:val="24"/>
          <w:lang w:eastAsia="zh-CN"/>
        </w:rPr>
        <w:t>ICSC</w:t>
      </w:r>
      <w:r w:rsidR="0070162A">
        <w:rPr>
          <w:spacing w:val="-2"/>
          <w:szCs w:val="24"/>
          <w:lang w:eastAsia="zh-CN"/>
        </w:rPr>
        <w:t>）</w:t>
      </w:r>
      <w:r w:rsidR="0070162A">
        <w:rPr>
          <w:rFonts w:hint="eastAsia"/>
          <w:spacing w:val="-2"/>
          <w:szCs w:val="24"/>
          <w:lang w:eastAsia="zh-CN"/>
        </w:rPr>
        <w:t>做出</w:t>
      </w:r>
      <w:r w:rsidR="0070162A">
        <w:rPr>
          <w:spacing w:val="-2"/>
          <w:szCs w:val="24"/>
          <w:lang w:eastAsia="zh-CN"/>
        </w:rPr>
        <w:t>的决定不会产生不良影响，因此支持文件中的</w:t>
      </w:r>
      <w:r w:rsidR="0070162A" w:rsidRPr="00400F80">
        <w:rPr>
          <w:rFonts w:ascii="STKaiti" w:eastAsia="STKaiti" w:hAnsi="STKaiti"/>
          <w:spacing w:val="-2"/>
          <w:szCs w:val="24"/>
          <w:lang w:eastAsia="zh-CN"/>
        </w:rPr>
        <w:t>进一步</w:t>
      </w:r>
      <w:r w:rsidR="0070162A" w:rsidRPr="0070162A">
        <w:rPr>
          <w:rFonts w:ascii="STKaiti" w:eastAsia="STKaiti" w:hAnsi="STKaiti"/>
          <w:spacing w:val="-2"/>
          <w:szCs w:val="24"/>
          <w:lang w:eastAsia="zh-CN"/>
        </w:rPr>
        <w:t>做出决议</w:t>
      </w:r>
      <w:r w:rsidR="0070162A" w:rsidRPr="0070162A">
        <w:rPr>
          <w:rFonts w:ascii="STKaiti" w:eastAsia="STKaiti" w:hAnsi="STKaiti" w:hint="eastAsia"/>
          <w:spacing w:val="-2"/>
          <w:szCs w:val="24"/>
          <w:lang w:eastAsia="zh-CN"/>
        </w:rPr>
        <w:t>9</w:t>
      </w:r>
      <w:r w:rsidR="0070162A">
        <w:rPr>
          <w:rFonts w:hint="eastAsia"/>
          <w:spacing w:val="-2"/>
          <w:szCs w:val="24"/>
          <w:lang w:eastAsia="zh-CN"/>
        </w:rPr>
        <w:t>的</w:t>
      </w:r>
      <w:r w:rsidR="0070162A">
        <w:rPr>
          <w:spacing w:val="-2"/>
          <w:szCs w:val="24"/>
          <w:lang w:eastAsia="zh-CN"/>
        </w:rPr>
        <w:t>措辞。</w:t>
      </w:r>
      <w:r w:rsidR="00400F80">
        <w:rPr>
          <w:rFonts w:hint="eastAsia"/>
          <w:spacing w:val="-2"/>
          <w:szCs w:val="24"/>
          <w:lang w:eastAsia="zh-CN"/>
        </w:rPr>
        <w:t>几</w:t>
      </w:r>
      <w:r w:rsidR="00400F80">
        <w:rPr>
          <w:spacing w:val="-2"/>
          <w:szCs w:val="24"/>
          <w:lang w:eastAsia="zh-CN"/>
        </w:rPr>
        <w:t>位</w:t>
      </w:r>
      <w:r w:rsidR="0070162A">
        <w:rPr>
          <w:rFonts w:hint="eastAsia"/>
          <w:spacing w:val="-2"/>
          <w:szCs w:val="24"/>
          <w:lang w:eastAsia="zh-CN"/>
        </w:rPr>
        <w:t>理事</w:t>
      </w:r>
      <w:r w:rsidR="00400F80">
        <w:rPr>
          <w:rFonts w:hint="eastAsia"/>
          <w:spacing w:val="-2"/>
          <w:szCs w:val="24"/>
          <w:lang w:eastAsia="zh-CN"/>
        </w:rPr>
        <w:t>争辩</w:t>
      </w:r>
      <w:r w:rsidR="00400F80">
        <w:rPr>
          <w:spacing w:val="-2"/>
          <w:szCs w:val="24"/>
          <w:lang w:eastAsia="zh-CN"/>
        </w:rPr>
        <w:t>道，</w:t>
      </w:r>
      <w:r w:rsidR="0070162A">
        <w:rPr>
          <w:spacing w:val="-2"/>
          <w:szCs w:val="24"/>
          <w:lang w:eastAsia="zh-CN"/>
        </w:rPr>
        <w:t>国际电</w:t>
      </w:r>
      <w:proofErr w:type="gramStart"/>
      <w:r w:rsidR="0070162A">
        <w:rPr>
          <w:spacing w:val="-2"/>
          <w:szCs w:val="24"/>
          <w:lang w:eastAsia="zh-CN"/>
        </w:rPr>
        <w:t>联显然</w:t>
      </w:r>
      <w:proofErr w:type="gramEnd"/>
      <w:r w:rsidR="0070162A">
        <w:rPr>
          <w:spacing w:val="-2"/>
          <w:szCs w:val="24"/>
          <w:lang w:eastAsia="zh-CN"/>
        </w:rPr>
        <w:t>要实施</w:t>
      </w:r>
      <w:r w:rsidR="0070162A">
        <w:rPr>
          <w:rFonts w:hint="eastAsia"/>
          <w:spacing w:val="-2"/>
          <w:szCs w:val="24"/>
          <w:lang w:eastAsia="zh-CN"/>
        </w:rPr>
        <w:t>ICSC</w:t>
      </w:r>
      <w:r w:rsidR="0070162A">
        <w:rPr>
          <w:rFonts w:hint="eastAsia"/>
          <w:spacing w:val="-2"/>
          <w:szCs w:val="24"/>
          <w:lang w:eastAsia="zh-CN"/>
        </w:rPr>
        <w:t>的</w:t>
      </w:r>
      <w:r w:rsidR="0070162A">
        <w:rPr>
          <w:spacing w:val="-2"/>
          <w:szCs w:val="24"/>
          <w:lang w:eastAsia="zh-CN"/>
        </w:rPr>
        <w:t>决定并由此实现结余。</w:t>
      </w:r>
      <w:r w:rsidR="00400F80">
        <w:rPr>
          <w:spacing w:val="-2"/>
          <w:szCs w:val="24"/>
          <w:lang w:eastAsia="zh-CN"/>
        </w:rPr>
        <w:t>除非另有决定</w:t>
      </w:r>
      <w:r w:rsidR="00400F80">
        <w:rPr>
          <w:rFonts w:hint="eastAsia"/>
          <w:spacing w:val="-2"/>
          <w:szCs w:val="24"/>
          <w:lang w:eastAsia="zh-CN"/>
        </w:rPr>
        <w:t>，不</w:t>
      </w:r>
      <w:r w:rsidR="00400F80">
        <w:rPr>
          <w:spacing w:val="-2"/>
          <w:szCs w:val="24"/>
          <w:lang w:eastAsia="zh-CN"/>
        </w:rPr>
        <w:t>然</w:t>
      </w:r>
      <w:r w:rsidR="00400F80">
        <w:rPr>
          <w:rFonts w:hint="eastAsia"/>
          <w:spacing w:val="-2"/>
          <w:szCs w:val="24"/>
          <w:lang w:eastAsia="zh-CN"/>
        </w:rPr>
        <w:t>由</w:t>
      </w:r>
      <w:r w:rsidR="0070162A">
        <w:rPr>
          <w:spacing w:val="-2"/>
          <w:szCs w:val="24"/>
          <w:lang w:eastAsia="zh-CN"/>
        </w:rPr>
        <w:t>此</w:t>
      </w:r>
      <w:r w:rsidR="0070162A">
        <w:rPr>
          <w:rFonts w:hint="eastAsia"/>
          <w:spacing w:val="-2"/>
          <w:szCs w:val="24"/>
          <w:lang w:eastAsia="zh-CN"/>
        </w:rPr>
        <w:t>产生</w:t>
      </w:r>
      <w:r w:rsidR="0070162A">
        <w:rPr>
          <w:spacing w:val="-2"/>
          <w:szCs w:val="24"/>
          <w:lang w:eastAsia="zh-CN"/>
        </w:rPr>
        <w:t>的盈余将自动转入储备金账目。理事</w:t>
      </w:r>
      <w:r w:rsidR="003359EC">
        <w:rPr>
          <w:rFonts w:hint="eastAsia"/>
          <w:spacing w:val="-2"/>
          <w:szCs w:val="24"/>
          <w:lang w:eastAsia="zh-CN"/>
        </w:rPr>
        <w:t>会</w:t>
      </w:r>
      <w:r w:rsidR="0070162A">
        <w:rPr>
          <w:rFonts w:hint="eastAsia"/>
          <w:spacing w:val="-2"/>
          <w:szCs w:val="24"/>
          <w:lang w:eastAsia="zh-CN"/>
        </w:rPr>
        <w:t>对</w:t>
      </w:r>
      <w:r w:rsidR="0070162A">
        <w:rPr>
          <w:spacing w:val="-2"/>
          <w:szCs w:val="24"/>
          <w:lang w:eastAsia="zh-CN"/>
        </w:rPr>
        <w:t>有关删除</w:t>
      </w:r>
      <w:r w:rsidR="00400F80" w:rsidRPr="00400F80">
        <w:rPr>
          <w:rFonts w:ascii="STKaiti" w:eastAsia="STKaiti" w:hAnsi="STKaiti" w:hint="eastAsia"/>
          <w:spacing w:val="-2"/>
          <w:szCs w:val="24"/>
          <w:lang w:eastAsia="zh-CN"/>
        </w:rPr>
        <w:t>进一步</w:t>
      </w:r>
      <w:r w:rsidR="0070162A" w:rsidRPr="0070162A">
        <w:rPr>
          <w:rFonts w:ascii="STKaiti" w:eastAsia="STKaiti" w:hAnsi="STKaiti"/>
          <w:spacing w:val="-2"/>
          <w:szCs w:val="24"/>
          <w:lang w:eastAsia="zh-CN"/>
        </w:rPr>
        <w:t>做出决议</w:t>
      </w:r>
      <w:r w:rsidR="0070162A" w:rsidRPr="0070162A">
        <w:rPr>
          <w:rFonts w:ascii="STKaiti" w:eastAsia="STKaiti" w:hAnsi="STKaiti" w:hint="eastAsia"/>
          <w:spacing w:val="-2"/>
          <w:szCs w:val="24"/>
          <w:lang w:eastAsia="zh-CN"/>
        </w:rPr>
        <w:t>9</w:t>
      </w:r>
      <w:r w:rsidR="0070162A">
        <w:rPr>
          <w:rFonts w:hint="eastAsia"/>
          <w:spacing w:val="-2"/>
          <w:szCs w:val="24"/>
          <w:lang w:eastAsia="zh-CN"/>
        </w:rPr>
        <w:t>的</w:t>
      </w:r>
      <w:r w:rsidR="0070162A">
        <w:rPr>
          <w:spacing w:val="-2"/>
          <w:szCs w:val="24"/>
          <w:lang w:eastAsia="zh-CN"/>
        </w:rPr>
        <w:t>提案</w:t>
      </w:r>
      <w:r w:rsidR="0070162A" w:rsidRPr="0070162A">
        <w:rPr>
          <w:b/>
          <w:bCs/>
          <w:spacing w:val="-2"/>
          <w:szCs w:val="24"/>
          <w:lang w:eastAsia="zh-CN"/>
        </w:rPr>
        <w:t>表示同意</w:t>
      </w:r>
      <w:r w:rsidR="0070162A">
        <w:rPr>
          <w:spacing w:val="-2"/>
          <w:szCs w:val="24"/>
          <w:lang w:eastAsia="zh-CN"/>
        </w:rPr>
        <w:t>。</w:t>
      </w:r>
      <w:bookmarkEnd w:id="8"/>
    </w:p>
    <w:p w:rsidR="000D4D49" w:rsidRPr="009D3C12" w:rsidRDefault="000D4D49" w:rsidP="009E7808">
      <w:pPr>
        <w:snapToGrid w:val="0"/>
        <w:spacing w:after="120"/>
        <w:rPr>
          <w:spacing w:val="-2"/>
          <w:szCs w:val="24"/>
          <w:lang w:eastAsia="zh-CN"/>
        </w:rPr>
      </w:pPr>
      <w:proofErr w:type="gramStart"/>
      <w:r w:rsidRPr="009D3C12">
        <w:rPr>
          <w:szCs w:val="24"/>
          <w:lang w:eastAsia="zh-CN"/>
        </w:rPr>
        <w:t>1.4</w:t>
      </w:r>
      <w:proofErr w:type="gramEnd"/>
      <w:r w:rsidRPr="009D3C12">
        <w:rPr>
          <w:szCs w:val="24"/>
          <w:lang w:eastAsia="zh-CN"/>
        </w:rPr>
        <w:tab/>
      </w:r>
      <w:bookmarkStart w:id="9" w:name="lt_pId039"/>
      <w:r w:rsidR="0070162A">
        <w:rPr>
          <w:rFonts w:hint="eastAsia"/>
          <w:szCs w:val="24"/>
          <w:lang w:eastAsia="zh-CN"/>
        </w:rPr>
        <w:t>在</w:t>
      </w:r>
      <w:r w:rsidR="0070162A">
        <w:rPr>
          <w:szCs w:val="24"/>
          <w:lang w:eastAsia="zh-CN"/>
        </w:rPr>
        <w:t>回答有关第</w:t>
      </w:r>
      <w:r w:rsidR="0070162A">
        <w:rPr>
          <w:rFonts w:hint="eastAsia"/>
          <w:szCs w:val="24"/>
          <w:lang w:eastAsia="zh-CN"/>
        </w:rPr>
        <w:t>2.33</w:t>
      </w:r>
      <w:r w:rsidR="0070162A">
        <w:rPr>
          <w:rFonts w:hint="eastAsia"/>
          <w:szCs w:val="24"/>
          <w:lang w:eastAsia="zh-CN"/>
        </w:rPr>
        <w:t>段</w:t>
      </w:r>
      <w:r w:rsidR="0070162A">
        <w:rPr>
          <w:szCs w:val="24"/>
          <w:lang w:eastAsia="zh-CN"/>
        </w:rPr>
        <w:t>的问题时，财务资源管理部主任指出，这项建议旨在让有权通过</w:t>
      </w:r>
      <w:r w:rsidR="0070162A">
        <w:rPr>
          <w:rFonts w:hint="eastAsia"/>
          <w:szCs w:val="24"/>
          <w:lang w:eastAsia="zh-CN"/>
        </w:rPr>
        <w:t>预算</w:t>
      </w:r>
      <w:r w:rsidR="0070162A">
        <w:rPr>
          <w:szCs w:val="24"/>
          <w:lang w:eastAsia="zh-CN"/>
        </w:rPr>
        <w:t>草案的理事会提醒</w:t>
      </w:r>
      <w:r w:rsidR="00400F80">
        <w:rPr>
          <w:rFonts w:hint="eastAsia"/>
          <w:szCs w:val="24"/>
          <w:lang w:eastAsia="zh-CN"/>
        </w:rPr>
        <w:t>各</w:t>
      </w:r>
      <w:r w:rsidR="0070162A">
        <w:rPr>
          <w:szCs w:val="24"/>
          <w:lang w:eastAsia="zh-CN"/>
        </w:rPr>
        <w:t>大会和全会，在通过决定或决议时，必须考虑到全权代表大会确定的财务规划。</w:t>
      </w:r>
      <w:bookmarkEnd w:id="9"/>
    </w:p>
    <w:p w:rsidR="000D4D49" w:rsidRPr="009D3C12" w:rsidRDefault="000D4D49" w:rsidP="00400F80">
      <w:pPr>
        <w:snapToGrid w:val="0"/>
        <w:spacing w:after="120"/>
        <w:rPr>
          <w:szCs w:val="24"/>
          <w:lang w:eastAsia="zh-CN"/>
        </w:rPr>
      </w:pPr>
      <w:r w:rsidRPr="009D3C12">
        <w:rPr>
          <w:szCs w:val="24"/>
          <w:lang w:eastAsia="zh-CN"/>
        </w:rPr>
        <w:t>1.5</w:t>
      </w:r>
      <w:r w:rsidRPr="009D3C12">
        <w:rPr>
          <w:szCs w:val="24"/>
          <w:lang w:eastAsia="zh-CN"/>
        </w:rPr>
        <w:tab/>
      </w:r>
      <w:bookmarkStart w:id="10" w:name="lt_pId041"/>
      <w:r w:rsidR="0070162A">
        <w:rPr>
          <w:rFonts w:hint="eastAsia"/>
          <w:szCs w:val="24"/>
          <w:lang w:eastAsia="zh-CN"/>
        </w:rPr>
        <w:t>关</w:t>
      </w:r>
      <w:r w:rsidR="00400F80">
        <w:rPr>
          <w:rFonts w:hint="eastAsia"/>
          <w:szCs w:val="24"/>
          <w:lang w:eastAsia="zh-CN"/>
        </w:rPr>
        <w:t>于</w:t>
      </w:r>
      <w:r w:rsidR="0070162A">
        <w:rPr>
          <w:szCs w:val="24"/>
          <w:lang w:eastAsia="zh-CN"/>
        </w:rPr>
        <w:t>该文件的第</w:t>
      </w:r>
      <w:r w:rsidR="0070162A">
        <w:rPr>
          <w:rFonts w:hint="eastAsia"/>
          <w:szCs w:val="24"/>
          <w:lang w:eastAsia="zh-CN"/>
        </w:rPr>
        <w:t>3</w:t>
      </w:r>
      <w:r w:rsidR="0070162A">
        <w:rPr>
          <w:rFonts w:hint="eastAsia"/>
          <w:szCs w:val="24"/>
          <w:lang w:eastAsia="zh-CN"/>
        </w:rPr>
        <w:t>和</w:t>
      </w:r>
      <w:r w:rsidR="0070162A">
        <w:rPr>
          <w:szCs w:val="24"/>
          <w:lang w:eastAsia="zh-CN"/>
        </w:rPr>
        <w:t>第</w:t>
      </w:r>
      <w:r w:rsidR="0070162A">
        <w:rPr>
          <w:rFonts w:hint="eastAsia"/>
          <w:szCs w:val="24"/>
          <w:lang w:eastAsia="zh-CN"/>
        </w:rPr>
        <w:t>4</w:t>
      </w:r>
      <w:r w:rsidR="0070162A">
        <w:rPr>
          <w:rFonts w:hint="eastAsia"/>
          <w:szCs w:val="24"/>
          <w:lang w:eastAsia="zh-CN"/>
        </w:rPr>
        <w:t>节</w:t>
      </w:r>
      <w:r w:rsidR="0070162A">
        <w:rPr>
          <w:szCs w:val="24"/>
          <w:lang w:eastAsia="zh-CN"/>
        </w:rPr>
        <w:t>，常设委员会主席表示，</w:t>
      </w:r>
      <w:r w:rsidR="003359EC">
        <w:rPr>
          <w:szCs w:val="24"/>
          <w:lang w:eastAsia="zh-CN"/>
        </w:rPr>
        <w:t>应</w:t>
      </w:r>
      <w:r w:rsidR="003359EC">
        <w:rPr>
          <w:rFonts w:hint="eastAsia"/>
          <w:szCs w:val="24"/>
          <w:lang w:eastAsia="zh-CN"/>
        </w:rPr>
        <w:t>将</w:t>
      </w:r>
      <w:r w:rsidR="0070162A">
        <w:rPr>
          <w:szCs w:val="24"/>
          <w:lang w:eastAsia="zh-CN"/>
        </w:rPr>
        <w:t>吉尔吉斯共和国加入</w:t>
      </w:r>
      <w:r w:rsidRPr="009D3C12">
        <w:rPr>
          <w:szCs w:val="24"/>
          <w:lang w:eastAsia="zh-CN"/>
        </w:rPr>
        <w:t>C17/80(Rev.1</w:t>
      </w:r>
      <w:proofErr w:type="gramStart"/>
      <w:r w:rsidRPr="009D3C12">
        <w:rPr>
          <w:szCs w:val="24"/>
          <w:lang w:eastAsia="zh-CN"/>
        </w:rPr>
        <w:t>)</w:t>
      </w:r>
      <w:r w:rsidR="0070162A">
        <w:rPr>
          <w:rFonts w:hint="eastAsia"/>
          <w:szCs w:val="24"/>
          <w:lang w:eastAsia="zh-CN"/>
        </w:rPr>
        <w:t>和</w:t>
      </w:r>
      <w:r w:rsidRPr="009D3C12">
        <w:rPr>
          <w:szCs w:val="24"/>
          <w:lang w:eastAsia="zh-CN"/>
        </w:rPr>
        <w:t>C17</w:t>
      </w:r>
      <w:proofErr w:type="gramEnd"/>
      <w:r w:rsidRPr="009D3C12">
        <w:rPr>
          <w:szCs w:val="24"/>
          <w:lang w:eastAsia="zh-CN"/>
        </w:rPr>
        <w:t>/82(Rev.1)</w:t>
      </w:r>
      <w:bookmarkEnd w:id="10"/>
      <w:r w:rsidR="0070162A">
        <w:rPr>
          <w:rFonts w:hint="eastAsia"/>
          <w:szCs w:val="24"/>
          <w:lang w:eastAsia="zh-CN"/>
        </w:rPr>
        <w:t>号文件</w:t>
      </w:r>
      <w:r w:rsidR="0070162A">
        <w:rPr>
          <w:szCs w:val="24"/>
          <w:lang w:eastAsia="zh-CN"/>
        </w:rPr>
        <w:t>撰写方</w:t>
      </w:r>
      <w:r w:rsidR="00400F80">
        <w:rPr>
          <w:rFonts w:hint="eastAsia"/>
          <w:szCs w:val="24"/>
          <w:lang w:eastAsia="zh-CN"/>
        </w:rPr>
        <w:t>的</w:t>
      </w:r>
      <w:r w:rsidR="0070162A">
        <w:rPr>
          <w:szCs w:val="24"/>
          <w:lang w:eastAsia="zh-CN"/>
        </w:rPr>
        <w:t>名单。</w:t>
      </w:r>
    </w:p>
    <w:p w:rsidR="00A655B9" w:rsidRDefault="000D4D49" w:rsidP="00400F80">
      <w:pPr>
        <w:snapToGrid w:val="0"/>
        <w:spacing w:after="120"/>
        <w:rPr>
          <w:spacing w:val="-2"/>
          <w:szCs w:val="24"/>
          <w:lang w:eastAsia="zh-CN"/>
        </w:rPr>
      </w:pPr>
      <w:proofErr w:type="gramStart"/>
      <w:r w:rsidRPr="009D3C12">
        <w:rPr>
          <w:szCs w:val="24"/>
          <w:lang w:eastAsia="zh-CN"/>
        </w:rPr>
        <w:t>1.6</w:t>
      </w:r>
      <w:proofErr w:type="gramEnd"/>
      <w:r w:rsidRPr="009D3C12">
        <w:rPr>
          <w:szCs w:val="24"/>
          <w:lang w:eastAsia="zh-CN"/>
        </w:rPr>
        <w:tab/>
      </w:r>
      <w:bookmarkStart w:id="11" w:name="lt_pId043"/>
      <w:r w:rsidR="0070162A">
        <w:rPr>
          <w:rFonts w:hint="eastAsia"/>
          <w:szCs w:val="24"/>
          <w:lang w:eastAsia="zh-CN"/>
        </w:rPr>
        <w:t>关</w:t>
      </w:r>
      <w:r w:rsidR="00400F80">
        <w:rPr>
          <w:rFonts w:hint="eastAsia"/>
          <w:szCs w:val="24"/>
          <w:lang w:eastAsia="zh-CN"/>
        </w:rPr>
        <w:t>于</w:t>
      </w:r>
      <w:r w:rsidR="0070162A">
        <w:rPr>
          <w:szCs w:val="24"/>
          <w:lang w:eastAsia="zh-CN"/>
        </w:rPr>
        <w:t>第</w:t>
      </w:r>
      <w:r w:rsidR="0070162A">
        <w:rPr>
          <w:rFonts w:hint="eastAsia"/>
          <w:szCs w:val="24"/>
          <w:lang w:eastAsia="zh-CN"/>
        </w:rPr>
        <w:t>5.5</w:t>
      </w:r>
      <w:r w:rsidR="0070162A">
        <w:rPr>
          <w:rFonts w:hint="eastAsia"/>
          <w:szCs w:val="24"/>
          <w:lang w:eastAsia="zh-CN"/>
        </w:rPr>
        <w:t>段</w:t>
      </w:r>
      <w:r w:rsidR="0070162A">
        <w:rPr>
          <w:szCs w:val="24"/>
          <w:lang w:eastAsia="zh-CN"/>
        </w:rPr>
        <w:t>，一位理事要求修改该建议以便将</w:t>
      </w:r>
      <w:r w:rsidRPr="009D3C12">
        <w:rPr>
          <w:spacing w:val="-2"/>
          <w:szCs w:val="24"/>
          <w:lang w:eastAsia="zh-CN"/>
        </w:rPr>
        <w:t>C17/110</w:t>
      </w:r>
      <w:r w:rsidR="0070162A">
        <w:rPr>
          <w:rFonts w:hint="eastAsia"/>
          <w:spacing w:val="-2"/>
          <w:szCs w:val="24"/>
          <w:lang w:eastAsia="zh-CN"/>
        </w:rPr>
        <w:t>号</w:t>
      </w:r>
      <w:r w:rsidR="0070162A">
        <w:rPr>
          <w:spacing w:val="-2"/>
          <w:szCs w:val="24"/>
          <w:lang w:eastAsia="zh-CN"/>
        </w:rPr>
        <w:t>文件中提出的请电信标准化局主任继续研究为</w:t>
      </w:r>
      <w:r w:rsidR="0070162A">
        <w:rPr>
          <w:rFonts w:hint="eastAsia"/>
          <w:spacing w:val="-2"/>
          <w:szCs w:val="24"/>
          <w:lang w:eastAsia="zh-CN"/>
        </w:rPr>
        <w:t>ITU-T</w:t>
      </w:r>
      <w:r w:rsidR="0070162A">
        <w:rPr>
          <w:rFonts w:hint="eastAsia"/>
          <w:spacing w:val="-2"/>
          <w:szCs w:val="24"/>
          <w:lang w:eastAsia="zh-CN"/>
        </w:rPr>
        <w:t>增加</w:t>
      </w:r>
      <w:r w:rsidR="0070162A">
        <w:rPr>
          <w:spacing w:val="-2"/>
          <w:szCs w:val="24"/>
          <w:lang w:eastAsia="zh-CN"/>
        </w:rPr>
        <w:t>创收可能采取的新措施的提案包含在内。</w:t>
      </w:r>
      <w:r w:rsidR="0070162A">
        <w:rPr>
          <w:rFonts w:hint="eastAsia"/>
          <w:spacing w:val="-2"/>
          <w:szCs w:val="24"/>
          <w:lang w:eastAsia="zh-CN"/>
        </w:rPr>
        <w:t>电信</w:t>
      </w:r>
      <w:r w:rsidR="0070162A">
        <w:rPr>
          <w:spacing w:val="-2"/>
          <w:szCs w:val="24"/>
          <w:lang w:eastAsia="zh-CN"/>
        </w:rPr>
        <w:t>标准化局主任指出，</w:t>
      </w:r>
      <w:r w:rsidR="0070162A">
        <w:rPr>
          <w:rFonts w:hint="eastAsia"/>
          <w:spacing w:val="-2"/>
          <w:szCs w:val="24"/>
          <w:lang w:eastAsia="zh-CN"/>
        </w:rPr>
        <w:t>将</w:t>
      </w:r>
      <w:r w:rsidR="0070162A">
        <w:rPr>
          <w:spacing w:val="-2"/>
          <w:szCs w:val="24"/>
          <w:lang w:eastAsia="zh-CN"/>
        </w:rPr>
        <w:t>建议修改如下便可解决问题：</w:t>
      </w:r>
      <w:r w:rsidR="0070162A" w:rsidRPr="00805DAF">
        <w:rPr>
          <w:rFonts w:ascii="SimSun" w:hAnsi="SimSun"/>
          <w:spacing w:val="-2"/>
          <w:szCs w:val="24"/>
          <w:lang w:eastAsia="zh-CN"/>
        </w:rPr>
        <w:t>“</w:t>
      </w:r>
      <w:r w:rsidR="00805DAF">
        <w:rPr>
          <w:rFonts w:hint="eastAsia"/>
          <w:spacing w:val="-2"/>
          <w:szCs w:val="24"/>
          <w:lang w:eastAsia="zh-CN"/>
        </w:rPr>
        <w:t>委员会</w:t>
      </w:r>
      <w:r w:rsidR="00805DAF">
        <w:rPr>
          <w:spacing w:val="-2"/>
          <w:szCs w:val="24"/>
          <w:lang w:eastAsia="zh-CN"/>
        </w:rPr>
        <w:t>建议理事会考虑到</w:t>
      </w:r>
      <w:r w:rsidR="00805DAF">
        <w:rPr>
          <w:rFonts w:hint="eastAsia"/>
          <w:spacing w:val="-2"/>
          <w:szCs w:val="24"/>
          <w:lang w:eastAsia="zh-CN"/>
        </w:rPr>
        <w:t>C17/110</w:t>
      </w:r>
      <w:r w:rsidR="00805DAF">
        <w:rPr>
          <w:rFonts w:hint="eastAsia"/>
          <w:spacing w:val="-2"/>
          <w:szCs w:val="24"/>
          <w:lang w:eastAsia="zh-CN"/>
        </w:rPr>
        <w:t>号</w:t>
      </w:r>
      <w:r w:rsidR="00805DAF">
        <w:rPr>
          <w:spacing w:val="-2"/>
          <w:szCs w:val="24"/>
          <w:lang w:eastAsia="zh-CN"/>
        </w:rPr>
        <w:t>文件提交的提案</w:t>
      </w:r>
      <w:r w:rsidR="0070162A" w:rsidRPr="00805DAF">
        <w:rPr>
          <w:rFonts w:ascii="SimSun" w:hAnsi="SimSun"/>
          <w:spacing w:val="-2"/>
          <w:szCs w:val="24"/>
          <w:lang w:eastAsia="zh-CN"/>
        </w:rPr>
        <w:t>”</w:t>
      </w:r>
      <w:r w:rsidR="00805DAF">
        <w:rPr>
          <w:rFonts w:hint="eastAsia"/>
          <w:spacing w:val="-2"/>
          <w:szCs w:val="24"/>
          <w:lang w:eastAsia="zh-CN"/>
        </w:rPr>
        <w:t>。一位</w:t>
      </w:r>
      <w:r w:rsidR="00805DAF">
        <w:rPr>
          <w:spacing w:val="-2"/>
          <w:szCs w:val="24"/>
          <w:lang w:eastAsia="zh-CN"/>
        </w:rPr>
        <w:t>理事表示，他认为</w:t>
      </w:r>
      <w:r w:rsidR="00805DAF" w:rsidRPr="00805DAF">
        <w:rPr>
          <w:rFonts w:ascii="SimSun" w:hAnsi="SimSun"/>
          <w:spacing w:val="-2"/>
          <w:szCs w:val="24"/>
          <w:lang w:eastAsia="zh-CN"/>
        </w:rPr>
        <w:t>“</w:t>
      </w:r>
      <w:r w:rsidR="00805DAF">
        <w:rPr>
          <w:rFonts w:hint="eastAsia"/>
          <w:spacing w:val="-2"/>
          <w:szCs w:val="24"/>
          <w:lang w:eastAsia="zh-CN"/>
        </w:rPr>
        <w:t>为</w:t>
      </w:r>
      <w:r w:rsidR="00805DAF">
        <w:rPr>
          <w:rFonts w:hint="eastAsia"/>
          <w:spacing w:val="-2"/>
          <w:szCs w:val="24"/>
          <w:lang w:eastAsia="zh-CN"/>
        </w:rPr>
        <w:t>ITU-T</w:t>
      </w:r>
      <w:r w:rsidR="00805DAF">
        <w:rPr>
          <w:rFonts w:hint="eastAsia"/>
          <w:spacing w:val="-2"/>
          <w:szCs w:val="24"/>
          <w:lang w:eastAsia="zh-CN"/>
        </w:rPr>
        <w:t>增加</w:t>
      </w:r>
      <w:r w:rsidR="00805DAF">
        <w:rPr>
          <w:spacing w:val="-2"/>
          <w:szCs w:val="24"/>
          <w:lang w:eastAsia="zh-CN"/>
        </w:rPr>
        <w:t>创收</w:t>
      </w:r>
      <w:r w:rsidR="00805DAF" w:rsidRPr="00805DAF">
        <w:rPr>
          <w:rFonts w:ascii="SimSun" w:hAnsi="SimSun"/>
          <w:spacing w:val="-2"/>
          <w:szCs w:val="24"/>
          <w:lang w:eastAsia="zh-CN"/>
        </w:rPr>
        <w:t>”</w:t>
      </w:r>
      <w:r w:rsidR="00805DAF">
        <w:rPr>
          <w:rFonts w:hint="eastAsia"/>
          <w:spacing w:val="-2"/>
          <w:szCs w:val="24"/>
          <w:lang w:eastAsia="zh-CN"/>
        </w:rPr>
        <w:t>指</w:t>
      </w:r>
      <w:r w:rsidR="00805DAF">
        <w:rPr>
          <w:spacing w:val="-2"/>
          <w:szCs w:val="24"/>
          <w:lang w:eastAsia="zh-CN"/>
        </w:rPr>
        <w:t>通过</w:t>
      </w:r>
      <w:r w:rsidR="00805DAF">
        <w:rPr>
          <w:rFonts w:hint="eastAsia"/>
          <w:spacing w:val="-2"/>
          <w:szCs w:val="24"/>
          <w:lang w:eastAsia="zh-CN"/>
        </w:rPr>
        <w:t>自愿</w:t>
      </w:r>
      <w:r w:rsidR="00805DAF">
        <w:rPr>
          <w:spacing w:val="-2"/>
          <w:szCs w:val="24"/>
          <w:lang w:eastAsia="zh-CN"/>
        </w:rPr>
        <w:t>捐款为</w:t>
      </w:r>
      <w:r w:rsidR="00805DAF">
        <w:rPr>
          <w:rFonts w:hint="eastAsia"/>
          <w:spacing w:val="-2"/>
          <w:szCs w:val="24"/>
          <w:lang w:eastAsia="zh-CN"/>
        </w:rPr>
        <w:t>ITU-T</w:t>
      </w:r>
      <w:r w:rsidR="00805DAF">
        <w:rPr>
          <w:rFonts w:hint="eastAsia"/>
          <w:spacing w:val="-2"/>
          <w:szCs w:val="24"/>
          <w:lang w:eastAsia="zh-CN"/>
        </w:rPr>
        <w:t>的</w:t>
      </w:r>
      <w:r w:rsidR="00805DAF">
        <w:rPr>
          <w:spacing w:val="-2"/>
          <w:szCs w:val="24"/>
          <w:lang w:eastAsia="zh-CN"/>
        </w:rPr>
        <w:t>活动</w:t>
      </w:r>
      <w:r w:rsidR="003359EC">
        <w:rPr>
          <w:rFonts w:hint="eastAsia"/>
          <w:spacing w:val="-2"/>
          <w:szCs w:val="24"/>
          <w:lang w:eastAsia="zh-CN"/>
        </w:rPr>
        <w:t>带来</w:t>
      </w:r>
      <w:r w:rsidR="00805DAF">
        <w:rPr>
          <w:spacing w:val="-2"/>
          <w:szCs w:val="24"/>
          <w:lang w:eastAsia="zh-CN"/>
        </w:rPr>
        <w:t>更多收入。</w:t>
      </w:r>
      <w:r w:rsidR="00805DAF">
        <w:rPr>
          <w:rFonts w:hint="eastAsia"/>
          <w:spacing w:val="-2"/>
          <w:szCs w:val="24"/>
          <w:lang w:eastAsia="zh-CN"/>
        </w:rPr>
        <w:t>常设</w:t>
      </w:r>
      <w:r w:rsidR="00805DAF">
        <w:rPr>
          <w:spacing w:val="-2"/>
          <w:szCs w:val="24"/>
          <w:lang w:eastAsia="zh-CN"/>
        </w:rPr>
        <w:t>委员会主席认为，委员会已充分考虑到</w:t>
      </w:r>
      <w:r w:rsidR="00805DAF">
        <w:rPr>
          <w:rFonts w:hint="eastAsia"/>
          <w:spacing w:val="-2"/>
          <w:szCs w:val="24"/>
          <w:lang w:eastAsia="zh-CN"/>
        </w:rPr>
        <w:t>C17/110</w:t>
      </w:r>
      <w:r w:rsidR="00805DAF">
        <w:rPr>
          <w:rFonts w:hint="eastAsia"/>
          <w:spacing w:val="-2"/>
          <w:szCs w:val="24"/>
          <w:lang w:eastAsia="zh-CN"/>
        </w:rPr>
        <w:t>号</w:t>
      </w:r>
      <w:r w:rsidR="00805DAF">
        <w:rPr>
          <w:spacing w:val="-2"/>
          <w:szCs w:val="24"/>
          <w:lang w:eastAsia="zh-CN"/>
        </w:rPr>
        <w:t>文件，即预算包含了</w:t>
      </w:r>
      <w:r w:rsidR="00805DAF">
        <w:rPr>
          <w:rFonts w:hint="eastAsia"/>
          <w:spacing w:val="-2"/>
          <w:szCs w:val="24"/>
          <w:lang w:eastAsia="zh-CN"/>
        </w:rPr>
        <w:t>为</w:t>
      </w:r>
      <w:r w:rsidR="00805DAF">
        <w:rPr>
          <w:rFonts w:hint="eastAsia"/>
          <w:spacing w:val="-2"/>
          <w:szCs w:val="24"/>
          <w:lang w:eastAsia="zh-CN"/>
        </w:rPr>
        <w:t>ITU-T</w:t>
      </w:r>
      <w:r w:rsidR="00805DAF">
        <w:rPr>
          <w:rFonts w:hint="eastAsia"/>
          <w:spacing w:val="-2"/>
          <w:szCs w:val="24"/>
          <w:lang w:eastAsia="zh-CN"/>
        </w:rPr>
        <w:t>提供</w:t>
      </w:r>
      <w:r w:rsidR="00805DAF">
        <w:rPr>
          <w:spacing w:val="-2"/>
          <w:szCs w:val="24"/>
          <w:lang w:eastAsia="zh-CN"/>
        </w:rPr>
        <w:t>的</w:t>
      </w:r>
      <w:r w:rsidR="00805DAF">
        <w:rPr>
          <w:rFonts w:hint="eastAsia"/>
          <w:spacing w:val="-2"/>
          <w:szCs w:val="24"/>
          <w:lang w:eastAsia="zh-CN"/>
        </w:rPr>
        <w:t>671 000</w:t>
      </w:r>
      <w:r w:rsidR="00805DAF">
        <w:rPr>
          <w:rFonts w:hint="eastAsia"/>
          <w:spacing w:val="-2"/>
          <w:szCs w:val="24"/>
          <w:lang w:eastAsia="zh-CN"/>
        </w:rPr>
        <w:t>美元</w:t>
      </w:r>
      <w:r w:rsidR="00805DAF">
        <w:rPr>
          <w:spacing w:val="-2"/>
          <w:szCs w:val="24"/>
          <w:lang w:eastAsia="zh-CN"/>
        </w:rPr>
        <w:t>的附加划拨并将国际通用免费电话号码和国际标识号码的收入涵盖其中。</w:t>
      </w:r>
      <w:r w:rsidR="00805DAF">
        <w:rPr>
          <w:rFonts w:hint="eastAsia"/>
          <w:spacing w:val="-2"/>
          <w:szCs w:val="24"/>
          <w:lang w:eastAsia="zh-CN"/>
        </w:rPr>
        <w:t>理事会</w:t>
      </w:r>
      <w:r w:rsidR="00805DAF" w:rsidRPr="00805DAF">
        <w:rPr>
          <w:b/>
          <w:bCs/>
          <w:spacing w:val="-2"/>
          <w:szCs w:val="24"/>
          <w:lang w:eastAsia="zh-CN"/>
        </w:rPr>
        <w:t>同意</w:t>
      </w:r>
      <w:r w:rsidR="00EF7654" w:rsidRPr="00EF7654">
        <w:rPr>
          <w:rFonts w:hint="eastAsia"/>
          <w:spacing w:val="-2"/>
          <w:szCs w:val="24"/>
          <w:lang w:eastAsia="zh-CN"/>
        </w:rPr>
        <w:t>完成</w:t>
      </w:r>
      <w:r w:rsidR="00805DAF">
        <w:rPr>
          <w:spacing w:val="-2"/>
          <w:szCs w:val="24"/>
          <w:lang w:eastAsia="zh-CN"/>
        </w:rPr>
        <w:t>第</w:t>
      </w:r>
      <w:r w:rsidR="00805DAF">
        <w:rPr>
          <w:rFonts w:hint="eastAsia"/>
          <w:spacing w:val="-2"/>
          <w:szCs w:val="24"/>
          <w:lang w:eastAsia="zh-CN"/>
        </w:rPr>
        <w:t>5.</w:t>
      </w:r>
      <w:r w:rsidR="00805DAF">
        <w:rPr>
          <w:spacing w:val="-2"/>
          <w:szCs w:val="24"/>
          <w:lang w:eastAsia="zh-CN"/>
        </w:rPr>
        <w:t>5</w:t>
      </w:r>
      <w:r w:rsidR="00805DAF">
        <w:rPr>
          <w:rFonts w:hint="eastAsia"/>
          <w:spacing w:val="-2"/>
          <w:szCs w:val="24"/>
          <w:lang w:eastAsia="zh-CN"/>
        </w:rPr>
        <w:t>段</w:t>
      </w:r>
      <w:r w:rsidR="003359EC">
        <w:rPr>
          <w:rFonts w:hint="eastAsia"/>
          <w:spacing w:val="-2"/>
          <w:szCs w:val="24"/>
          <w:lang w:eastAsia="zh-CN"/>
        </w:rPr>
        <w:t>的</w:t>
      </w:r>
      <w:r w:rsidR="00805DAF">
        <w:rPr>
          <w:spacing w:val="-2"/>
          <w:szCs w:val="24"/>
          <w:lang w:eastAsia="zh-CN"/>
        </w:rPr>
        <w:t>建议</w:t>
      </w:r>
      <w:r w:rsidR="003359EC">
        <w:rPr>
          <w:rFonts w:hint="eastAsia"/>
          <w:spacing w:val="-2"/>
          <w:szCs w:val="24"/>
          <w:lang w:eastAsia="zh-CN"/>
        </w:rPr>
        <w:t>全文</w:t>
      </w:r>
      <w:r w:rsidR="00805DAF">
        <w:rPr>
          <w:spacing w:val="-2"/>
          <w:szCs w:val="24"/>
          <w:lang w:eastAsia="zh-CN"/>
        </w:rPr>
        <w:t>如下</w:t>
      </w:r>
      <w:r w:rsidR="00805DAF">
        <w:rPr>
          <w:rFonts w:hint="eastAsia"/>
          <w:spacing w:val="-2"/>
          <w:szCs w:val="24"/>
          <w:lang w:eastAsia="zh-CN"/>
        </w:rPr>
        <w:t>：</w:t>
      </w:r>
      <w:bookmarkStart w:id="12" w:name="lt_pId049"/>
      <w:bookmarkEnd w:id="11"/>
    </w:p>
    <w:p w:rsidR="000D4D49" w:rsidRPr="009D3C12" w:rsidRDefault="00805DAF" w:rsidP="00EF7654">
      <w:pPr>
        <w:snapToGrid w:val="0"/>
        <w:spacing w:after="120"/>
        <w:rPr>
          <w:b/>
          <w:color w:val="800000"/>
          <w:spacing w:val="-2"/>
          <w:sz w:val="22"/>
          <w:szCs w:val="24"/>
          <w:lang w:eastAsia="zh-CN"/>
        </w:rPr>
      </w:pPr>
      <w:r>
        <w:rPr>
          <w:rFonts w:ascii="SimSun" w:hAnsi="SimSun"/>
          <w:spacing w:val="-2"/>
          <w:szCs w:val="24"/>
          <w:lang w:eastAsia="zh-CN"/>
        </w:rPr>
        <w:t>“</w:t>
      </w:r>
      <w:r w:rsidR="000D4D49" w:rsidRPr="009D3C12">
        <w:rPr>
          <w:spacing w:val="-2"/>
          <w:szCs w:val="24"/>
          <w:lang w:eastAsia="zh-CN"/>
        </w:rPr>
        <w:t>...</w:t>
      </w:r>
      <w:r w:rsidR="0002370E" w:rsidRPr="009D3C12">
        <w:rPr>
          <w:lang w:eastAsia="zh-CN"/>
        </w:rPr>
        <w:t>请电信标准化局主任研究</w:t>
      </w:r>
      <w:r w:rsidR="00EF7654">
        <w:rPr>
          <w:rFonts w:hint="eastAsia"/>
          <w:lang w:eastAsia="zh-CN"/>
        </w:rPr>
        <w:t>能够</w:t>
      </w:r>
      <w:r w:rsidR="0002370E" w:rsidRPr="009D3C12">
        <w:rPr>
          <w:lang w:eastAsia="zh-CN"/>
        </w:rPr>
        <w:t>为</w:t>
      </w:r>
      <w:r w:rsidR="00EF7654">
        <w:rPr>
          <w:rFonts w:hint="eastAsia"/>
          <w:lang w:eastAsia="zh-CN"/>
        </w:rPr>
        <w:t>国际电联而不仅仅是标准化部门</w:t>
      </w:r>
      <w:r w:rsidR="0002370E" w:rsidRPr="009D3C12">
        <w:rPr>
          <w:lang w:eastAsia="zh-CN"/>
        </w:rPr>
        <w:t>带来更多收入的新措施，</w:t>
      </w:r>
      <w:r w:rsidR="00EF7654">
        <w:rPr>
          <w:rFonts w:hint="eastAsia"/>
          <w:lang w:eastAsia="zh-CN"/>
        </w:rPr>
        <w:t>而且在进行此类</w:t>
      </w:r>
      <w:r w:rsidR="00EF7654">
        <w:rPr>
          <w:lang w:eastAsia="zh-CN"/>
        </w:rPr>
        <w:t>研究</w:t>
      </w:r>
      <w:r w:rsidR="0002370E" w:rsidRPr="009D3C12">
        <w:rPr>
          <w:lang w:eastAsia="zh-CN"/>
        </w:rPr>
        <w:t>时对可能</w:t>
      </w:r>
      <w:r w:rsidR="00EF7654">
        <w:rPr>
          <w:rFonts w:hint="eastAsia"/>
          <w:lang w:eastAsia="zh-CN"/>
        </w:rPr>
        <w:t>生成</w:t>
      </w:r>
      <w:r w:rsidR="0002370E" w:rsidRPr="009D3C12">
        <w:rPr>
          <w:lang w:eastAsia="zh-CN"/>
        </w:rPr>
        <w:t>收入的</w:t>
      </w:r>
      <w:r w:rsidR="00EF7654">
        <w:rPr>
          <w:rFonts w:hint="eastAsia"/>
          <w:lang w:eastAsia="zh-CN"/>
        </w:rPr>
        <w:t>许多可用选择</w:t>
      </w:r>
      <w:r w:rsidR="00EF7654" w:rsidRPr="009D3C12">
        <w:rPr>
          <w:lang w:eastAsia="zh-CN"/>
        </w:rPr>
        <w:t>做出详</w:t>
      </w:r>
      <w:r w:rsidR="00EF7654">
        <w:rPr>
          <w:rFonts w:hint="eastAsia"/>
          <w:lang w:eastAsia="zh-CN"/>
        </w:rPr>
        <w:t>尽</w:t>
      </w:r>
      <w:r w:rsidR="00EF7654" w:rsidRPr="009D3C12">
        <w:rPr>
          <w:lang w:eastAsia="zh-CN"/>
        </w:rPr>
        <w:t>财务分析</w:t>
      </w:r>
      <w:r w:rsidR="00EF7654">
        <w:rPr>
          <w:rFonts w:hint="eastAsia"/>
          <w:lang w:eastAsia="zh-CN"/>
        </w:rPr>
        <w:t>，着眼于每项选择及其对国际电联</w:t>
      </w:r>
      <w:r w:rsidR="00EF7654" w:rsidRPr="009D3C12">
        <w:rPr>
          <w:lang w:eastAsia="zh-CN"/>
        </w:rPr>
        <w:t>预算的影响。</w:t>
      </w:r>
      <w:bookmarkEnd w:id="12"/>
      <w:r>
        <w:rPr>
          <w:rFonts w:ascii="SimSun" w:hAnsi="SimSun"/>
          <w:spacing w:val="-2"/>
          <w:szCs w:val="24"/>
          <w:lang w:eastAsia="zh-CN"/>
        </w:rPr>
        <w:t>”</w:t>
      </w:r>
    </w:p>
    <w:p w:rsidR="000D4D49" w:rsidRPr="009D3C12" w:rsidRDefault="000D4D49" w:rsidP="00EF7654">
      <w:pPr>
        <w:snapToGrid w:val="0"/>
        <w:spacing w:after="120"/>
        <w:rPr>
          <w:spacing w:val="-2"/>
          <w:szCs w:val="24"/>
          <w:lang w:eastAsia="zh-CN"/>
        </w:rPr>
      </w:pPr>
      <w:proofErr w:type="gramStart"/>
      <w:r w:rsidRPr="009D3C12">
        <w:rPr>
          <w:spacing w:val="-2"/>
          <w:szCs w:val="24"/>
          <w:lang w:eastAsia="zh-CN"/>
        </w:rPr>
        <w:t>1.7</w:t>
      </w:r>
      <w:proofErr w:type="gramEnd"/>
      <w:r w:rsidRPr="009D3C12">
        <w:rPr>
          <w:spacing w:val="-2"/>
          <w:szCs w:val="24"/>
          <w:lang w:eastAsia="zh-CN"/>
        </w:rPr>
        <w:tab/>
      </w:r>
      <w:bookmarkStart w:id="13" w:name="lt_pId051"/>
      <w:r w:rsidR="00D2652B">
        <w:rPr>
          <w:rFonts w:hint="eastAsia"/>
          <w:spacing w:val="-2"/>
          <w:szCs w:val="24"/>
          <w:lang w:eastAsia="zh-CN"/>
        </w:rPr>
        <w:t>理事会</w:t>
      </w:r>
      <w:r w:rsidR="00D2652B" w:rsidRPr="00D2652B">
        <w:rPr>
          <w:rFonts w:hint="eastAsia"/>
          <w:b/>
          <w:bCs/>
          <w:spacing w:val="-2"/>
          <w:szCs w:val="24"/>
          <w:lang w:eastAsia="zh-CN"/>
        </w:rPr>
        <w:t>同意</w:t>
      </w:r>
      <w:r w:rsidR="00EF7654">
        <w:rPr>
          <w:rFonts w:hint="eastAsia"/>
          <w:spacing w:val="-2"/>
          <w:szCs w:val="24"/>
          <w:lang w:eastAsia="zh-CN"/>
        </w:rPr>
        <w:t>对</w:t>
      </w:r>
      <w:r w:rsidR="00D2652B">
        <w:rPr>
          <w:spacing w:val="-2"/>
          <w:szCs w:val="24"/>
          <w:lang w:eastAsia="zh-CN"/>
        </w:rPr>
        <w:t>第</w:t>
      </w:r>
      <w:r w:rsidR="00D2652B">
        <w:rPr>
          <w:rFonts w:hint="eastAsia"/>
          <w:spacing w:val="-2"/>
          <w:szCs w:val="24"/>
          <w:lang w:eastAsia="zh-CN"/>
        </w:rPr>
        <w:t>7.6</w:t>
      </w:r>
      <w:r w:rsidR="00D2652B">
        <w:rPr>
          <w:rFonts w:hint="eastAsia"/>
          <w:spacing w:val="-2"/>
          <w:szCs w:val="24"/>
          <w:lang w:eastAsia="zh-CN"/>
        </w:rPr>
        <w:t>段</w:t>
      </w:r>
      <w:r w:rsidR="00D2652B">
        <w:rPr>
          <w:spacing w:val="-2"/>
          <w:szCs w:val="24"/>
          <w:lang w:eastAsia="zh-CN"/>
        </w:rPr>
        <w:t>建议</w:t>
      </w:r>
      <w:r w:rsidR="00EF7654">
        <w:rPr>
          <w:rFonts w:hint="eastAsia"/>
          <w:spacing w:val="-2"/>
          <w:szCs w:val="24"/>
          <w:lang w:eastAsia="zh-CN"/>
        </w:rPr>
        <w:t>进行</w:t>
      </w:r>
      <w:r w:rsidR="00D2652B">
        <w:rPr>
          <w:spacing w:val="-2"/>
          <w:szCs w:val="24"/>
          <w:lang w:eastAsia="zh-CN"/>
        </w:rPr>
        <w:t>如下</w:t>
      </w:r>
      <w:r w:rsidR="00EF7654">
        <w:rPr>
          <w:rFonts w:hint="eastAsia"/>
          <w:spacing w:val="-2"/>
          <w:szCs w:val="24"/>
          <w:lang w:eastAsia="zh-CN"/>
        </w:rPr>
        <w:t>修正</w:t>
      </w:r>
      <w:r w:rsidR="00D2652B">
        <w:rPr>
          <w:spacing w:val="-2"/>
          <w:szCs w:val="24"/>
          <w:lang w:eastAsia="zh-CN"/>
        </w:rPr>
        <w:t>：</w:t>
      </w:r>
      <w:bookmarkStart w:id="14" w:name="lt_pId052"/>
      <w:bookmarkEnd w:id="13"/>
      <w:r w:rsidR="00EF7654">
        <w:rPr>
          <w:rFonts w:hint="eastAsia"/>
          <w:spacing w:val="-2"/>
          <w:szCs w:val="24"/>
          <w:lang w:eastAsia="zh-CN"/>
        </w:rPr>
        <w:t>“</w:t>
      </w:r>
      <w:r w:rsidR="00EF7654" w:rsidRPr="009D3C12">
        <w:rPr>
          <w:rFonts w:cs="Calibri" w:hint="eastAsia"/>
          <w:szCs w:val="24"/>
          <w:lang w:eastAsia="zh-CN"/>
        </w:rPr>
        <w:t>该</w:t>
      </w:r>
      <w:r w:rsidR="00EF7654" w:rsidRPr="009D3C12">
        <w:rPr>
          <w:rFonts w:cs="Calibri"/>
          <w:szCs w:val="24"/>
          <w:lang w:eastAsia="zh-CN"/>
        </w:rPr>
        <w:t>委员会建议理事</w:t>
      </w:r>
      <w:r w:rsidR="00EF7654" w:rsidRPr="009D3C12">
        <w:rPr>
          <w:rFonts w:cs="Calibri" w:hint="eastAsia"/>
          <w:szCs w:val="24"/>
          <w:lang w:eastAsia="zh-CN"/>
        </w:rPr>
        <w:t>会</w:t>
      </w:r>
      <w:r w:rsidR="00EF7654">
        <w:rPr>
          <w:rFonts w:cs="Calibri" w:hint="eastAsia"/>
          <w:szCs w:val="24"/>
          <w:lang w:eastAsia="zh-CN"/>
        </w:rPr>
        <w:t>责成</w:t>
      </w:r>
      <w:r w:rsidR="00EF7654">
        <w:rPr>
          <w:rFonts w:cs="Calibri"/>
          <w:szCs w:val="24"/>
          <w:lang w:eastAsia="zh-CN"/>
        </w:rPr>
        <w:t>秘书长授权</w:t>
      </w:r>
      <w:r w:rsidR="00EF7654" w:rsidRPr="009D3C12">
        <w:rPr>
          <w:rFonts w:cs="Calibri" w:hint="eastAsia"/>
          <w:szCs w:val="24"/>
          <w:lang w:eastAsia="zh-CN"/>
        </w:rPr>
        <w:t>所</w:t>
      </w:r>
      <w:r w:rsidR="00EF7654" w:rsidRPr="009D3C12">
        <w:rPr>
          <w:rFonts w:cs="Calibri"/>
          <w:szCs w:val="24"/>
          <w:lang w:eastAsia="zh-CN"/>
        </w:rPr>
        <w:t>有成员国免费在线获取国际电联统计</w:t>
      </w:r>
      <w:r w:rsidR="00EF7654" w:rsidRPr="009D3C12">
        <w:rPr>
          <w:rFonts w:cs="Calibri" w:hint="eastAsia"/>
          <w:szCs w:val="24"/>
          <w:lang w:eastAsia="zh-CN"/>
        </w:rPr>
        <w:t>和</w:t>
      </w:r>
      <w:r w:rsidR="00EF7654" w:rsidRPr="009D3C12">
        <w:rPr>
          <w:rFonts w:cs="Calibri"/>
          <w:szCs w:val="24"/>
          <w:lang w:eastAsia="zh-CN"/>
        </w:rPr>
        <w:t>指标出版物。</w:t>
      </w:r>
      <w:bookmarkEnd w:id="14"/>
      <w:r w:rsidR="00EF7654">
        <w:rPr>
          <w:rFonts w:hint="eastAsia"/>
          <w:spacing w:val="-2"/>
          <w:szCs w:val="24"/>
          <w:lang w:eastAsia="zh-CN"/>
        </w:rPr>
        <w:t>”</w:t>
      </w:r>
    </w:p>
    <w:p w:rsidR="000D4D49" w:rsidRPr="009D3C12" w:rsidRDefault="000D4D49" w:rsidP="007721D9">
      <w:pPr>
        <w:snapToGrid w:val="0"/>
        <w:spacing w:after="120"/>
        <w:rPr>
          <w:spacing w:val="-2"/>
          <w:szCs w:val="24"/>
          <w:lang w:eastAsia="zh-CN"/>
        </w:rPr>
      </w:pPr>
      <w:r w:rsidRPr="009D3C12">
        <w:rPr>
          <w:spacing w:val="-2"/>
          <w:szCs w:val="24"/>
          <w:lang w:eastAsia="zh-CN"/>
        </w:rPr>
        <w:t>1.8</w:t>
      </w:r>
      <w:r w:rsidRPr="009D3C12">
        <w:rPr>
          <w:spacing w:val="-2"/>
          <w:szCs w:val="24"/>
          <w:lang w:eastAsia="zh-CN"/>
        </w:rPr>
        <w:tab/>
      </w:r>
      <w:bookmarkStart w:id="15" w:name="lt_pId054"/>
      <w:r w:rsidR="00D2652B">
        <w:rPr>
          <w:rFonts w:hint="eastAsia"/>
          <w:spacing w:val="-2"/>
          <w:szCs w:val="24"/>
          <w:lang w:eastAsia="zh-CN"/>
        </w:rPr>
        <w:t>关</w:t>
      </w:r>
      <w:r w:rsidR="007721D9">
        <w:rPr>
          <w:rFonts w:hint="eastAsia"/>
          <w:spacing w:val="-2"/>
          <w:szCs w:val="24"/>
          <w:lang w:eastAsia="zh-CN"/>
        </w:rPr>
        <w:t>于</w:t>
      </w:r>
      <w:r w:rsidR="00D2652B">
        <w:rPr>
          <w:spacing w:val="-2"/>
          <w:szCs w:val="24"/>
          <w:lang w:eastAsia="zh-CN"/>
        </w:rPr>
        <w:t>第</w:t>
      </w:r>
      <w:r w:rsidR="00D2652B">
        <w:rPr>
          <w:rFonts w:hint="eastAsia"/>
          <w:spacing w:val="-2"/>
          <w:szCs w:val="24"/>
          <w:lang w:eastAsia="zh-CN"/>
        </w:rPr>
        <w:t>11</w:t>
      </w:r>
      <w:r w:rsidR="00D2652B">
        <w:rPr>
          <w:rFonts w:hint="eastAsia"/>
          <w:spacing w:val="-2"/>
          <w:szCs w:val="24"/>
          <w:lang w:eastAsia="zh-CN"/>
        </w:rPr>
        <w:t>节</w:t>
      </w:r>
      <w:r w:rsidR="00D2652B">
        <w:rPr>
          <w:spacing w:val="-2"/>
          <w:szCs w:val="24"/>
          <w:lang w:eastAsia="zh-CN"/>
        </w:rPr>
        <w:t>，</w:t>
      </w:r>
      <w:r w:rsidR="00D2652B">
        <w:rPr>
          <w:rFonts w:hint="eastAsia"/>
          <w:spacing w:val="-2"/>
          <w:szCs w:val="24"/>
          <w:lang w:eastAsia="zh-CN"/>
        </w:rPr>
        <w:t>沙特阿拉伯</w:t>
      </w:r>
      <w:r w:rsidR="00D2652B">
        <w:rPr>
          <w:spacing w:val="-2"/>
          <w:szCs w:val="24"/>
          <w:lang w:eastAsia="zh-CN"/>
        </w:rPr>
        <w:t>理事指出，包含在该国</w:t>
      </w:r>
      <w:r w:rsidR="00D2652B">
        <w:rPr>
          <w:rFonts w:hint="eastAsia"/>
          <w:spacing w:val="-2"/>
          <w:szCs w:val="24"/>
          <w:lang w:eastAsia="zh-CN"/>
        </w:rPr>
        <w:t>C17/106(</w:t>
      </w:r>
      <w:r w:rsidR="00D2652B">
        <w:rPr>
          <w:spacing w:val="-2"/>
          <w:szCs w:val="24"/>
          <w:lang w:eastAsia="zh-CN"/>
        </w:rPr>
        <w:t>Rev</w:t>
      </w:r>
      <w:r w:rsidR="00D2652B">
        <w:rPr>
          <w:rFonts w:hint="eastAsia"/>
          <w:spacing w:val="-2"/>
          <w:szCs w:val="24"/>
          <w:lang w:eastAsia="zh-CN"/>
        </w:rPr>
        <w:t>.1</w:t>
      </w:r>
      <w:proofErr w:type="gramStart"/>
      <w:r w:rsidR="00D2652B">
        <w:rPr>
          <w:rFonts w:hint="eastAsia"/>
          <w:spacing w:val="-2"/>
          <w:szCs w:val="24"/>
          <w:lang w:eastAsia="zh-CN"/>
        </w:rPr>
        <w:t>)</w:t>
      </w:r>
      <w:r w:rsidR="00D2652B">
        <w:rPr>
          <w:rFonts w:hint="eastAsia"/>
          <w:spacing w:val="-2"/>
          <w:szCs w:val="24"/>
          <w:lang w:eastAsia="zh-CN"/>
        </w:rPr>
        <w:t>文件</w:t>
      </w:r>
      <w:r w:rsidR="00D2652B">
        <w:rPr>
          <w:spacing w:val="-2"/>
          <w:szCs w:val="24"/>
          <w:lang w:eastAsia="zh-CN"/>
        </w:rPr>
        <w:t>中的部分提案未能在有关国际码号资源特设组的会议</w:t>
      </w:r>
      <w:r w:rsidR="007721D9">
        <w:rPr>
          <w:rFonts w:hint="eastAsia"/>
          <w:spacing w:val="-2"/>
          <w:szCs w:val="24"/>
          <w:lang w:eastAsia="zh-CN"/>
        </w:rPr>
        <w:t>上</w:t>
      </w:r>
      <w:r w:rsidR="00D2652B">
        <w:rPr>
          <w:spacing w:val="-2"/>
          <w:szCs w:val="24"/>
          <w:lang w:eastAsia="zh-CN"/>
        </w:rPr>
        <w:t>讨论</w:t>
      </w:r>
      <w:proofErr w:type="gramEnd"/>
      <w:r w:rsidR="00D2652B">
        <w:rPr>
          <w:spacing w:val="-2"/>
          <w:szCs w:val="24"/>
          <w:lang w:eastAsia="zh-CN"/>
        </w:rPr>
        <w:t>。他</w:t>
      </w:r>
      <w:r w:rsidR="00D2652B">
        <w:rPr>
          <w:rFonts w:hint="eastAsia"/>
          <w:spacing w:val="-2"/>
          <w:szCs w:val="24"/>
          <w:lang w:eastAsia="zh-CN"/>
        </w:rPr>
        <w:t>的</w:t>
      </w:r>
      <w:r w:rsidR="00D2652B">
        <w:rPr>
          <w:spacing w:val="-2"/>
          <w:szCs w:val="24"/>
          <w:lang w:eastAsia="zh-CN"/>
        </w:rPr>
        <w:t>国家期待</w:t>
      </w:r>
      <w:r w:rsidR="007721D9">
        <w:rPr>
          <w:rFonts w:hint="eastAsia"/>
          <w:spacing w:val="-2"/>
          <w:szCs w:val="24"/>
          <w:lang w:eastAsia="zh-CN"/>
        </w:rPr>
        <w:t>在</w:t>
      </w:r>
      <w:r w:rsidR="00D2652B">
        <w:rPr>
          <w:spacing w:val="-2"/>
          <w:szCs w:val="24"/>
          <w:lang w:eastAsia="zh-CN"/>
        </w:rPr>
        <w:t>常设委员会</w:t>
      </w:r>
      <w:r w:rsidR="007721D9">
        <w:rPr>
          <w:rFonts w:hint="eastAsia"/>
          <w:spacing w:val="-2"/>
          <w:szCs w:val="24"/>
          <w:lang w:eastAsia="zh-CN"/>
        </w:rPr>
        <w:t>上</w:t>
      </w:r>
      <w:r w:rsidR="00D2652B">
        <w:rPr>
          <w:spacing w:val="-2"/>
          <w:szCs w:val="24"/>
          <w:lang w:eastAsia="zh-CN"/>
        </w:rPr>
        <w:t>继续</w:t>
      </w:r>
      <w:r w:rsidR="007721D9">
        <w:rPr>
          <w:rFonts w:hint="eastAsia"/>
          <w:spacing w:val="-2"/>
          <w:szCs w:val="24"/>
          <w:lang w:eastAsia="zh-CN"/>
        </w:rPr>
        <w:t>有关</w:t>
      </w:r>
      <w:r w:rsidR="00D2652B">
        <w:rPr>
          <w:spacing w:val="-2"/>
          <w:szCs w:val="24"/>
          <w:lang w:eastAsia="zh-CN"/>
        </w:rPr>
        <w:t>增加国际电</w:t>
      </w:r>
      <w:proofErr w:type="gramStart"/>
      <w:r w:rsidR="00D2652B">
        <w:rPr>
          <w:spacing w:val="-2"/>
          <w:szCs w:val="24"/>
          <w:lang w:eastAsia="zh-CN"/>
        </w:rPr>
        <w:t>联收入</w:t>
      </w:r>
      <w:proofErr w:type="gramEnd"/>
      <w:r w:rsidR="007721D9">
        <w:rPr>
          <w:spacing w:val="-2"/>
          <w:szCs w:val="24"/>
          <w:lang w:eastAsia="zh-CN"/>
        </w:rPr>
        <w:t>的</w:t>
      </w:r>
      <w:r w:rsidR="00D2652B">
        <w:rPr>
          <w:spacing w:val="-2"/>
          <w:szCs w:val="24"/>
          <w:lang w:eastAsia="zh-CN"/>
        </w:rPr>
        <w:t>其它可能性</w:t>
      </w:r>
      <w:r w:rsidR="00D2652B">
        <w:rPr>
          <w:rFonts w:hint="eastAsia"/>
          <w:spacing w:val="-2"/>
          <w:szCs w:val="24"/>
          <w:lang w:eastAsia="zh-CN"/>
        </w:rPr>
        <w:t>/</w:t>
      </w:r>
      <w:r w:rsidR="00D2652B">
        <w:rPr>
          <w:rFonts w:hint="eastAsia"/>
          <w:spacing w:val="-2"/>
          <w:szCs w:val="24"/>
          <w:lang w:eastAsia="zh-CN"/>
        </w:rPr>
        <w:t>来源</w:t>
      </w:r>
      <w:r w:rsidR="007721D9">
        <w:rPr>
          <w:rFonts w:hint="eastAsia"/>
          <w:spacing w:val="-2"/>
          <w:szCs w:val="24"/>
          <w:lang w:eastAsia="zh-CN"/>
        </w:rPr>
        <w:t>的</w:t>
      </w:r>
      <w:r w:rsidR="007721D9">
        <w:rPr>
          <w:spacing w:val="-2"/>
          <w:szCs w:val="24"/>
          <w:lang w:eastAsia="zh-CN"/>
        </w:rPr>
        <w:t>讨论</w:t>
      </w:r>
      <w:r w:rsidR="00D2652B">
        <w:rPr>
          <w:spacing w:val="-2"/>
          <w:szCs w:val="24"/>
          <w:lang w:eastAsia="zh-CN"/>
        </w:rPr>
        <w:t>。理事会</w:t>
      </w:r>
      <w:r w:rsidR="00D2652B">
        <w:rPr>
          <w:rFonts w:hint="eastAsia"/>
          <w:spacing w:val="-2"/>
          <w:szCs w:val="24"/>
          <w:lang w:eastAsia="zh-CN"/>
        </w:rPr>
        <w:t>对</w:t>
      </w:r>
      <w:r w:rsidR="00D2652B">
        <w:rPr>
          <w:spacing w:val="-2"/>
          <w:szCs w:val="24"/>
          <w:lang w:eastAsia="zh-CN"/>
        </w:rPr>
        <w:t>在</w:t>
      </w:r>
      <w:r w:rsidR="00D2652B">
        <w:rPr>
          <w:rFonts w:hint="eastAsia"/>
          <w:spacing w:val="-2"/>
          <w:szCs w:val="24"/>
          <w:lang w:eastAsia="zh-CN"/>
        </w:rPr>
        <w:t>C17/120</w:t>
      </w:r>
      <w:r w:rsidR="00D2652B">
        <w:rPr>
          <w:rFonts w:hint="eastAsia"/>
          <w:spacing w:val="-2"/>
          <w:szCs w:val="24"/>
          <w:lang w:eastAsia="zh-CN"/>
        </w:rPr>
        <w:t>号</w:t>
      </w:r>
      <w:r w:rsidR="00D2652B">
        <w:rPr>
          <w:spacing w:val="-2"/>
          <w:szCs w:val="24"/>
          <w:lang w:eastAsia="zh-CN"/>
        </w:rPr>
        <w:t>文件</w:t>
      </w:r>
      <w:r w:rsidR="007721D9">
        <w:rPr>
          <w:rFonts w:hint="eastAsia"/>
          <w:spacing w:val="-2"/>
          <w:szCs w:val="24"/>
          <w:lang w:eastAsia="zh-CN"/>
        </w:rPr>
        <w:t>中</w:t>
      </w:r>
      <w:r w:rsidR="007721D9">
        <w:rPr>
          <w:spacing w:val="-2"/>
          <w:szCs w:val="24"/>
          <w:lang w:eastAsia="zh-CN"/>
        </w:rPr>
        <w:t>增加</w:t>
      </w:r>
      <w:r w:rsidR="007721D9">
        <w:rPr>
          <w:rFonts w:hint="eastAsia"/>
          <w:spacing w:val="-2"/>
          <w:szCs w:val="24"/>
          <w:lang w:eastAsia="zh-CN"/>
        </w:rPr>
        <w:t>此</w:t>
      </w:r>
      <w:r w:rsidR="007721D9">
        <w:rPr>
          <w:spacing w:val="-2"/>
          <w:szCs w:val="24"/>
          <w:lang w:eastAsia="zh-CN"/>
        </w:rPr>
        <w:t>段</w:t>
      </w:r>
      <w:r w:rsidR="007721D9">
        <w:rPr>
          <w:rFonts w:hint="eastAsia"/>
          <w:spacing w:val="-2"/>
          <w:szCs w:val="24"/>
          <w:lang w:eastAsia="zh-CN"/>
        </w:rPr>
        <w:t>作为</w:t>
      </w:r>
      <w:r w:rsidR="00D2652B">
        <w:rPr>
          <w:spacing w:val="-2"/>
          <w:szCs w:val="24"/>
          <w:lang w:eastAsia="zh-CN"/>
        </w:rPr>
        <w:t>第</w:t>
      </w:r>
      <w:r w:rsidR="00D2652B">
        <w:rPr>
          <w:rFonts w:hint="eastAsia"/>
          <w:spacing w:val="-2"/>
          <w:szCs w:val="24"/>
          <w:lang w:eastAsia="zh-CN"/>
        </w:rPr>
        <w:t>12.4</w:t>
      </w:r>
      <w:r w:rsidR="007721D9">
        <w:rPr>
          <w:rFonts w:hint="eastAsia"/>
          <w:spacing w:val="-2"/>
          <w:szCs w:val="24"/>
          <w:lang w:eastAsia="zh-CN"/>
        </w:rPr>
        <w:t>段</w:t>
      </w:r>
      <w:r w:rsidR="00D2652B" w:rsidRPr="00D2652B">
        <w:rPr>
          <w:b/>
          <w:bCs/>
          <w:spacing w:val="-2"/>
          <w:szCs w:val="24"/>
          <w:lang w:eastAsia="zh-CN"/>
        </w:rPr>
        <w:t>表示同意</w:t>
      </w:r>
      <w:r w:rsidR="00D2652B">
        <w:rPr>
          <w:spacing w:val="-2"/>
          <w:szCs w:val="24"/>
          <w:lang w:eastAsia="zh-CN"/>
        </w:rPr>
        <w:t>。</w:t>
      </w:r>
      <w:bookmarkEnd w:id="15"/>
    </w:p>
    <w:p w:rsidR="000D4D49" w:rsidRPr="009D3C12" w:rsidRDefault="000D4D49" w:rsidP="0037192E">
      <w:pPr>
        <w:snapToGrid w:val="0"/>
        <w:spacing w:after="120"/>
        <w:rPr>
          <w:spacing w:val="-2"/>
          <w:szCs w:val="24"/>
          <w:lang w:eastAsia="zh-CN"/>
        </w:rPr>
      </w:pPr>
      <w:proofErr w:type="gramStart"/>
      <w:r w:rsidRPr="009D3C12">
        <w:rPr>
          <w:spacing w:val="-2"/>
          <w:szCs w:val="24"/>
          <w:lang w:eastAsia="zh-CN"/>
        </w:rPr>
        <w:t>1.9</w:t>
      </w:r>
      <w:proofErr w:type="gramEnd"/>
      <w:r w:rsidRPr="009D3C12">
        <w:rPr>
          <w:spacing w:val="-2"/>
          <w:szCs w:val="24"/>
          <w:lang w:eastAsia="zh-CN"/>
        </w:rPr>
        <w:tab/>
      </w:r>
      <w:bookmarkStart w:id="16" w:name="lt_pId058"/>
      <w:r w:rsidR="000B4E27">
        <w:rPr>
          <w:rFonts w:hint="eastAsia"/>
          <w:spacing w:val="-2"/>
          <w:szCs w:val="24"/>
          <w:lang w:eastAsia="zh-CN"/>
        </w:rPr>
        <w:t>理事会</w:t>
      </w:r>
      <w:r w:rsidR="000B4E27" w:rsidRPr="0037192E">
        <w:rPr>
          <w:b/>
          <w:bCs/>
          <w:spacing w:val="-2"/>
          <w:szCs w:val="24"/>
          <w:lang w:eastAsia="zh-CN"/>
        </w:rPr>
        <w:t>同意</w:t>
      </w:r>
      <w:r w:rsidR="00112540">
        <w:rPr>
          <w:rFonts w:hint="eastAsia"/>
          <w:spacing w:val="-2"/>
          <w:szCs w:val="24"/>
          <w:lang w:eastAsia="zh-CN"/>
        </w:rPr>
        <w:t>用“其它”替代</w:t>
      </w:r>
      <w:r w:rsidR="000B4E27">
        <w:rPr>
          <w:spacing w:val="-2"/>
          <w:szCs w:val="24"/>
          <w:lang w:eastAsia="zh-CN"/>
        </w:rPr>
        <w:t>第</w:t>
      </w:r>
      <w:r w:rsidR="000B4E27">
        <w:rPr>
          <w:rFonts w:hint="eastAsia"/>
          <w:spacing w:val="-2"/>
          <w:szCs w:val="24"/>
          <w:lang w:eastAsia="zh-CN"/>
        </w:rPr>
        <w:t>3.19</w:t>
      </w:r>
      <w:r w:rsidR="000B4E27">
        <w:rPr>
          <w:rFonts w:hint="eastAsia"/>
          <w:spacing w:val="-2"/>
          <w:szCs w:val="24"/>
          <w:lang w:eastAsia="zh-CN"/>
        </w:rPr>
        <w:t>段</w:t>
      </w:r>
      <w:r w:rsidR="000B4E27">
        <w:rPr>
          <w:spacing w:val="-2"/>
          <w:szCs w:val="24"/>
          <w:lang w:eastAsia="zh-CN"/>
        </w:rPr>
        <w:t>中的</w:t>
      </w:r>
      <w:r w:rsidR="000B4E27" w:rsidRPr="000B4E27">
        <w:rPr>
          <w:rFonts w:ascii="SimSun" w:hAnsi="SimSun"/>
          <w:spacing w:val="-2"/>
          <w:szCs w:val="24"/>
          <w:lang w:eastAsia="zh-CN"/>
        </w:rPr>
        <w:t>“</w:t>
      </w:r>
      <w:r w:rsidR="000B4E27">
        <w:rPr>
          <w:rFonts w:hint="eastAsia"/>
          <w:spacing w:val="-2"/>
          <w:szCs w:val="24"/>
          <w:lang w:eastAsia="zh-CN"/>
        </w:rPr>
        <w:t>相邻</w:t>
      </w:r>
      <w:r w:rsidR="000B4E27" w:rsidRPr="000B4E27">
        <w:rPr>
          <w:rFonts w:ascii="SimSun" w:hAnsi="SimSun"/>
          <w:spacing w:val="-2"/>
          <w:szCs w:val="24"/>
          <w:lang w:eastAsia="zh-CN"/>
        </w:rPr>
        <w:t>”</w:t>
      </w:r>
      <w:r w:rsidR="000B4E27">
        <w:rPr>
          <w:rFonts w:hint="eastAsia"/>
          <w:spacing w:val="-2"/>
          <w:szCs w:val="24"/>
          <w:lang w:eastAsia="zh-CN"/>
        </w:rPr>
        <w:t>一词</w:t>
      </w:r>
      <w:r w:rsidR="000B4E27">
        <w:rPr>
          <w:spacing w:val="-2"/>
          <w:szCs w:val="24"/>
          <w:lang w:eastAsia="zh-CN"/>
        </w:rPr>
        <w:t>。</w:t>
      </w:r>
      <w:bookmarkEnd w:id="16"/>
    </w:p>
    <w:p w:rsidR="000D4D49" w:rsidRPr="008D6591" w:rsidRDefault="000D4D49" w:rsidP="00400F80">
      <w:pPr>
        <w:snapToGrid w:val="0"/>
        <w:spacing w:after="120"/>
        <w:rPr>
          <w:bCs/>
          <w:szCs w:val="24"/>
          <w:lang w:eastAsia="zh-CN"/>
        </w:rPr>
      </w:pPr>
      <w:proofErr w:type="gramStart"/>
      <w:r w:rsidRPr="000B4E27">
        <w:rPr>
          <w:bCs/>
          <w:szCs w:val="24"/>
          <w:lang w:eastAsia="zh-CN"/>
        </w:rPr>
        <w:t>1.10</w:t>
      </w:r>
      <w:proofErr w:type="gramEnd"/>
      <w:r w:rsidRPr="000B4E27">
        <w:rPr>
          <w:bCs/>
          <w:szCs w:val="24"/>
          <w:lang w:eastAsia="zh-CN"/>
        </w:rPr>
        <w:tab/>
      </w:r>
      <w:bookmarkStart w:id="17" w:name="lt_pId060"/>
      <w:r w:rsidR="000B4E27">
        <w:rPr>
          <w:rFonts w:hint="eastAsia"/>
          <w:bCs/>
          <w:szCs w:val="24"/>
          <w:lang w:val="fr-CH" w:eastAsia="zh-CN"/>
        </w:rPr>
        <w:t>有关</w:t>
      </w:r>
      <w:r w:rsidR="000B4E27">
        <w:rPr>
          <w:bCs/>
          <w:szCs w:val="24"/>
          <w:lang w:val="fr-CH" w:eastAsia="zh-CN"/>
        </w:rPr>
        <w:t>第</w:t>
      </w:r>
      <w:r w:rsidR="000B4E27" w:rsidRPr="000B4E27">
        <w:rPr>
          <w:rFonts w:hint="eastAsia"/>
          <w:bCs/>
          <w:szCs w:val="24"/>
          <w:lang w:eastAsia="zh-CN"/>
        </w:rPr>
        <w:t>14</w:t>
      </w:r>
      <w:r w:rsidR="000B4E27">
        <w:rPr>
          <w:rFonts w:hint="eastAsia"/>
          <w:bCs/>
          <w:szCs w:val="24"/>
          <w:lang w:val="fr-CH" w:eastAsia="zh-CN"/>
        </w:rPr>
        <w:t>节</w:t>
      </w:r>
      <w:r w:rsidR="000B4E27" w:rsidRPr="000B4E27">
        <w:rPr>
          <w:bCs/>
          <w:szCs w:val="24"/>
          <w:lang w:eastAsia="zh-CN"/>
        </w:rPr>
        <w:t>，</w:t>
      </w:r>
      <w:r w:rsidR="000B4E27">
        <w:rPr>
          <w:bCs/>
          <w:szCs w:val="24"/>
          <w:lang w:val="fr-CH" w:eastAsia="zh-CN"/>
        </w:rPr>
        <w:t>若干理事希望删除第</w:t>
      </w:r>
      <w:r w:rsidR="000B4E27" w:rsidRPr="000B4E27">
        <w:rPr>
          <w:rFonts w:hint="eastAsia"/>
          <w:bCs/>
          <w:szCs w:val="24"/>
          <w:lang w:eastAsia="zh-CN"/>
        </w:rPr>
        <w:t>14.10</w:t>
      </w:r>
      <w:r w:rsidR="000B4E27">
        <w:rPr>
          <w:rFonts w:hint="eastAsia"/>
          <w:bCs/>
          <w:szCs w:val="24"/>
          <w:lang w:val="fr-CH" w:eastAsia="zh-CN"/>
        </w:rPr>
        <w:t>段</w:t>
      </w:r>
      <w:r w:rsidR="000B4E27" w:rsidRPr="000B4E27">
        <w:rPr>
          <w:bCs/>
          <w:szCs w:val="24"/>
          <w:lang w:eastAsia="zh-CN"/>
        </w:rPr>
        <w:t>：</w:t>
      </w:r>
      <w:r w:rsidR="000B4E27">
        <w:rPr>
          <w:bCs/>
          <w:szCs w:val="24"/>
          <w:lang w:val="fr-CH" w:eastAsia="zh-CN"/>
        </w:rPr>
        <w:t>他们认为</w:t>
      </w:r>
      <w:r w:rsidR="000B4E27" w:rsidRPr="000B4E27">
        <w:rPr>
          <w:bCs/>
          <w:szCs w:val="24"/>
          <w:lang w:eastAsia="zh-CN"/>
        </w:rPr>
        <w:t>，</w:t>
      </w:r>
      <w:r w:rsidR="000B4E27">
        <w:rPr>
          <w:bCs/>
          <w:szCs w:val="24"/>
          <w:lang w:val="fr-CH" w:eastAsia="zh-CN"/>
        </w:rPr>
        <w:t>该段</w:t>
      </w:r>
      <w:r w:rsidR="00400F80">
        <w:rPr>
          <w:rFonts w:hint="eastAsia"/>
          <w:bCs/>
          <w:szCs w:val="24"/>
          <w:lang w:val="fr-CH" w:eastAsia="zh-CN"/>
        </w:rPr>
        <w:t>未</w:t>
      </w:r>
      <w:r w:rsidR="000B4E27">
        <w:rPr>
          <w:rFonts w:hint="eastAsia"/>
          <w:bCs/>
          <w:szCs w:val="24"/>
          <w:lang w:val="fr-CH" w:eastAsia="zh-CN"/>
        </w:rPr>
        <w:t>体现出</w:t>
      </w:r>
      <w:r w:rsidR="000B4E27">
        <w:rPr>
          <w:bCs/>
          <w:szCs w:val="24"/>
          <w:lang w:val="fr-CH" w:eastAsia="zh-CN"/>
        </w:rPr>
        <w:t>常设委员会进行的讨论情况，因为</w:t>
      </w:r>
      <w:r w:rsidR="000B4E27">
        <w:rPr>
          <w:rFonts w:hint="eastAsia"/>
          <w:bCs/>
          <w:szCs w:val="24"/>
          <w:lang w:val="fr-CH" w:eastAsia="zh-CN"/>
        </w:rPr>
        <w:t>C16/67</w:t>
      </w:r>
      <w:r w:rsidR="000B4E27">
        <w:rPr>
          <w:rFonts w:hint="eastAsia"/>
          <w:bCs/>
          <w:szCs w:val="24"/>
          <w:lang w:val="fr-CH" w:eastAsia="zh-CN"/>
        </w:rPr>
        <w:t>号</w:t>
      </w:r>
      <w:r w:rsidR="000B4E27">
        <w:rPr>
          <w:bCs/>
          <w:szCs w:val="24"/>
          <w:lang w:val="fr-CH" w:eastAsia="zh-CN"/>
        </w:rPr>
        <w:t>文件附件</w:t>
      </w:r>
      <w:r w:rsidR="000B4E27">
        <w:rPr>
          <w:rFonts w:hint="eastAsia"/>
          <w:bCs/>
          <w:szCs w:val="24"/>
          <w:lang w:val="fr-CH" w:eastAsia="zh-CN"/>
        </w:rPr>
        <w:t>2</w:t>
      </w:r>
      <w:r w:rsidR="000B4E27">
        <w:rPr>
          <w:rFonts w:hint="eastAsia"/>
          <w:bCs/>
          <w:szCs w:val="24"/>
          <w:lang w:val="fr-CH" w:eastAsia="zh-CN"/>
        </w:rPr>
        <w:t>已</w:t>
      </w:r>
      <w:r w:rsidR="000B4E27">
        <w:rPr>
          <w:bCs/>
          <w:szCs w:val="24"/>
          <w:lang w:val="fr-CH" w:eastAsia="zh-CN"/>
        </w:rPr>
        <w:t>获得批准。其它</w:t>
      </w:r>
      <w:r w:rsidR="000B4E27">
        <w:rPr>
          <w:rFonts w:hint="eastAsia"/>
          <w:bCs/>
          <w:szCs w:val="24"/>
          <w:lang w:val="fr-CH" w:eastAsia="zh-CN"/>
        </w:rPr>
        <w:t>理事则</w:t>
      </w:r>
      <w:r w:rsidR="003359EC">
        <w:rPr>
          <w:bCs/>
          <w:szCs w:val="24"/>
          <w:lang w:val="fr-CH" w:eastAsia="zh-CN"/>
        </w:rPr>
        <w:t>认为，该附件未获</w:t>
      </w:r>
      <w:r w:rsidR="000B4E27">
        <w:rPr>
          <w:bCs/>
          <w:szCs w:val="24"/>
          <w:lang w:val="fr-CH" w:eastAsia="zh-CN"/>
        </w:rPr>
        <w:t>批准。</w:t>
      </w:r>
      <w:r w:rsidR="00400F80">
        <w:rPr>
          <w:bCs/>
          <w:szCs w:val="24"/>
          <w:lang w:val="fr-CH" w:eastAsia="zh-CN"/>
        </w:rPr>
        <w:t>只有在其中</w:t>
      </w:r>
      <w:proofErr w:type="gramStart"/>
      <w:r w:rsidR="00400F80">
        <w:rPr>
          <w:bCs/>
          <w:szCs w:val="24"/>
          <w:lang w:val="fr-CH" w:eastAsia="zh-CN"/>
        </w:rPr>
        <w:t>表格第</w:t>
      </w:r>
      <w:proofErr w:type="gramEnd"/>
      <w:r w:rsidR="00400F80">
        <w:rPr>
          <w:bCs/>
          <w:szCs w:val="24"/>
          <w:lang w:val="fr-CH" w:eastAsia="zh-CN"/>
        </w:rPr>
        <w:t>一行经过修改或删除后附件</w:t>
      </w:r>
      <w:r w:rsidR="00400F80">
        <w:rPr>
          <w:rFonts w:hint="eastAsia"/>
          <w:bCs/>
          <w:szCs w:val="24"/>
          <w:lang w:val="fr-CH" w:eastAsia="zh-CN"/>
        </w:rPr>
        <w:t>方</w:t>
      </w:r>
      <w:r w:rsidR="000B4E27">
        <w:rPr>
          <w:bCs/>
          <w:szCs w:val="24"/>
          <w:lang w:val="fr-CH" w:eastAsia="zh-CN"/>
        </w:rPr>
        <w:t>可得到接</w:t>
      </w:r>
      <w:r w:rsidR="000B4E27">
        <w:rPr>
          <w:rFonts w:hint="eastAsia"/>
          <w:bCs/>
          <w:szCs w:val="24"/>
          <w:lang w:val="fr-CH" w:eastAsia="zh-CN"/>
        </w:rPr>
        <w:t>受</w:t>
      </w:r>
      <w:r w:rsidR="000B4E27">
        <w:rPr>
          <w:bCs/>
          <w:szCs w:val="24"/>
          <w:lang w:val="fr-CH" w:eastAsia="zh-CN"/>
        </w:rPr>
        <w:t>。常设委员会</w:t>
      </w:r>
      <w:r w:rsidR="000B4E27">
        <w:rPr>
          <w:rFonts w:hint="eastAsia"/>
          <w:bCs/>
          <w:szCs w:val="24"/>
          <w:lang w:val="fr-CH" w:eastAsia="zh-CN"/>
        </w:rPr>
        <w:t>主席</w:t>
      </w:r>
      <w:r w:rsidR="000B4E27">
        <w:rPr>
          <w:bCs/>
          <w:szCs w:val="24"/>
          <w:lang w:val="fr-CH" w:eastAsia="zh-CN"/>
        </w:rPr>
        <w:t>确认，</w:t>
      </w:r>
      <w:r w:rsidR="00400F80">
        <w:rPr>
          <w:rFonts w:hint="eastAsia"/>
          <w:bCs/>
          <w:szCs w:val="24"/>
          <w:lang w:val="fr-CH" w:eastAsia="zh-CN"/>
        </w:rPr>
        <w:t>并</w:t>
      </w:r>
      <w:r w:rsidR="00400F80">
        <w:rPr>
          <w:bCs/>
          <w:szCs w:val="24"/>
          <w:lang w:val="fr-CH" w:eastAsia="zh-CN"/>
        </w:rPr>
        <w:t>未就</w:t>
      </w:r>
      <w:r w:rsidR="000B4E27">
        <w:rPr>
          <w:bCs/>
          <w:szCs w:val="24"/>
          <w:lang w:val="fr-CH" w:eastAsia="zh-CN"/>
        </w:rPr>
        <w:t>附件</w:t>
      </w:r>
      <w:r w:rsidR="000B4E27">
        <w:rPr>
          <w:rFonts w:hint="eastAsia"/>
          <w:bCs/>
          <w:szCs w:val="24"/>
          <w:lang w:val="fr-CH" w:eastAsia="zh-CN"/>
        </w:rPr>
        <w:t>2</w:t>
      </w:r>
      <w:r w:rsidR="000B4E27">
        <w:rPr>
          <w:bCs/>
          <w:szCs w:val="24"/>
          <w:lang w:val="fr-CH" w:eastAsia="zh-CN"/>
        </w:rPr>
        <w:t>达成一致，第</w:t>
      </w:r>
      <w:r w:rsidR="000B4E27">
        <w:rPr>
          <w:rFonts w:hint="eastAsia"/>
          <w:bCs/>
          <w:szCs w:val="24"/>
          <w:lang w:val="fr-CH" w:eastAsia="zh-CN"/>
        </w:rPr>
        <w:t>14.10</w:t>
      </w:r>
      <w:r w:rsidR="000B4E27">
        <w:rPr>
          <w:rFonts w:hint="eastAsia"/>
          <w:bCs/>
          <w:szCs w:val="24"/>
          <w:lang w:val="fr-CH" w:eastAsia="zh-CN"/>
        </w:rPr>
        <w:t>段</w:t>
      </w:r>
      <w:r w:rsidR="000B4E27">
        <w:rPr>
          <w:bCs/>
          <w:szCs w:val="24"/>
          <w:lang w:val="fr-CH" w:eastAsia="zh-CN"/>
        </w:rPr>
        <w:t>准确无误。</w:t>
      </w:r>
      <w:r w:rsidR="003359EC">
        <w:rPr>
          <w:rFonts w:hint="eastAsia"/>
          <w:bCs/>
          <w:szCs w:val="24"/>
          <w:lang w:val="fr-CH" w:eastAsia="zh-CN"/>
        </w:rPr>
        <w:t>经</w:t>
      </w:r>
      <w:r w:rsidR="000B4E27">
        <w:rPr>
          <w:bCs/>
          <w:szCs w:val="24"/>
          <w:lang w:val="fr-CH" w:eastAsia="zh-CN"/>
        </w:rPr>
        <w:t>过</w:t>
      </w:r>
      <w:r w:rsidR="000B4E27">
        <w:rPr>
          <w:rFonts w:hint="eastAsia"/>
          <w:bCs/>
          <w:szCs w:val="24"/>
          <w:lang w:val="fr-CH" w:eastAsia="zh-CN"/>
        </w:rPr>
        <w:t>意见</w:t>
      </w:r>
      <w:r w:rsidR="000B4E27">
        <w:rPr>
          <w:bCs/>
          <w:szCs w:val="24"/>
          <w:lang w:val="fr-CH" w:eastAsia="zh-CN"/>
        </w:rPr>
        <w:t>交流和财务资源</w:t>
      </w:r>
      <w:r w:rsidR="000B4E27">
        <w:rPr>
          <w:rFonts w:hint="eastAsia"/>
          <w:bCs/>
          <w:szCs w:val="24"/>
          <w:lang w:val="fr-CH" w:eastAsia="zh-CN"/>
        </w:rPr>
        <w:t>管理部</w:t>
      </w:r>
      <w:r w:rsidR="000B4E27">
        <w:rPr>
          <w:bCs/>
          <w:szCs w:val="24"/>
          <w:lang w:val="fr-CH" w:eastAsia="zh-CN"/>
        </w:rPr>
        <w:t>主任的发言，会议同意</w:t>
      </w:r>
      <w:r w:rsidR="000B4E27">
        <w:rPr>
          <w:rFonts w:hint="eastAsia"/>
          <w:bCs/>
          <w:szCs w:val="24"/>
          <w:lang w:val="fr-CH" w:eastAsia="zh-CN"/>
        </w:rPr>
        <w:t>按照</w:t>
      </w:r>
      <w:r w:rsidR="000B4E27">
        <w:rPr>
          <w:bCs/>
          <w:szCs w:val="24"/>
          <w:lang w:val="fr-CH" w:eastAsia="zh-CN"/>
        </w:rPr>
        <w:t>第</w:t>
      </w:r>
      <w:r w:rsidR="000B4E27">
        <w:rPr>
          <w:rFonts w:hint="eastAsia"/>
          <w:bCs/>
          <w:szCs w:val="24"/>
          <w:lang w:val="fr-CH" w:eastAsia="zh-CN"/>
        </w:rPr>
        <w:t>14.11</w:t>
      </w:r>
      <w:r w:rsidR="000B4E27">
        <w:rPr>
          <w:rFonts w:hint="eastAsia"/>
          <w:bCs/>
          <w:szCs w:val="24"/>
          <w:lang w:val="fr-CH" w:eastAsia="zh-CN"/>
        </w:rPr>
        <w:t>段</w:t>
      </w:r>
      <w:r w:rsidR="000B4E27">
        <w:rPr>
          <w:bCs/>
          <w:szCs w:val="24"/>
          <w:lang w:val="fr-CH" w:eastAsia="zh-CN"/>
        </w:rPr>
        <w:t>的建议将该段修改如下：</w:t>
      </w:r>
      <w:r w:rsidR="000B4E27">
        <w:rPr>
          <w:rFonts w:hint="eastAsia"/>
          <w:bCs/>
          <w:szCs w:val="24"/>
          <w:lang w:val="fr-CH" w:eastAsia="zh-CN"/>
        </w:rPr>
        <w:t>将</w:t>
      </w:r>
      <w:r w:rsidR="000B4E27">
        <w:rPr>
          <w:bCs/>
          <w:szCs w:val="24"/>
          <w:lang w:val="fr-CH" w:eastAsia="zh-CN"/>
        </w:rPr>
        <w:t>最后一行</w:t>
      </w:r>
      <w:r w:rsidR="000B4E27" w:rsidRPr="000B4E27">
        <w:rPr>
          <w:rFonts w:ascii="SimSun" w:hAnsi="SimSun"/>
          <w:bCs/>
          <w:szCs w:val="24"/>
          <w:lang w:val="fr-CH" w:eastAsia="zh-CN"/>
        </w:rPr>
        <w:t>“</w:t>
      </w:r>
      <w:r w:rsidR="000B4E27">
        <w:rPr>
          <w:rFonts w:hint="eastAsia"/>
          <w:bCs/>
          <w:szCs w:val="24"/>
          <w:lang w:val="fr-CH" w:eastAsia="zh-CN"/>
        </w:rPr>
        <w:t>提案</w:t>
      </w:r>
      <w:r w:rsidR="000B4E27" w:rsidRPr="000B4E27">
        <w:rPr>
          <w:rFonts w:ascii="SimSun" w:hAnsi="SimSun"/>
          <w:bCs/>
          <w:szCs w:val="24"/>
          <w:lang w:val="fr-CH" w:eastAsia="zh-CN"/>
        </w:rPr>
        <w:t>”</w:t>
      </w:r>
      <w:r w:rsidR="000B4E27">
        <w:rPr>
          <w:rFonts w:hint="eastAsia"/>
          <w:bCs/>
          <w:szCs w:val="24"/>
          <w:lang w:val="fr-CH" w:eastAsia="zh-CN"/>
        </w:rPr>
        <w:t>后</w:t>
      </w:r>
      <w:r w:rsidR="000B4E27">
        <w:rPr>
          <w:bCs/>
          <w:szCs w:val="24"/>
          <w:lang w:val="fr-CH" w:eastAsia="zh-CN"/>
        </w:rPr>
        <w:t>的</w:t>
      </w:r>
      <w:r w:rsidR="00400F80">
        <w:rPr>
          <w:rFonts w:hint="eastAsia"/>
          <w:bCs/>
          <w:szCs w:val="24"/>
          <w:lang w:val="fr-CH" w:eastAsia="zh-CN"/>
        </w:rPr>
        <w:t>分号</w:t>
      </w:r>
      <w:r w:rsidR="000B4E27">
        <w:rPr>
          <w:bCs/>
          <w:szCs w:val="24"/>
          <w:lang w:val="fr-CH" w:eastAsia="zh-CN"/>
        </w:rPr>
        <w:t>替换为</w:t>
      </w:r>
      <w:r w:rsidR="00400F80">
        <w:rPr>
          <w:rFonts w:hint="eastAsia"/>
          <w:bCs/>
          <w:szCs w:val="24"/>
          <w:lang w:val="fr-CH" w:eastAsia="zh-CN"/>
        </w:rPr>
        <w:t>句</w:t>
      </w:r>
      <w:r w:rsidR="00400F80">
        <w:rPr>
          <w:bCs/>
          <w:szCs w:val="24"/>
          <w:lang w:val="fr-CH" w:eastAsia="zh-CN"/>
        </w:rPr>
        <w:t>号，</w:t>
      </w:r>
      <w:r w:rsidR="000B4E27">
        <w:rPr>
          <w:bCs/>
          <w:szCs w:val="24"/>
          <w:lang w:val="fr-CH" w:eastAsia="zh-CN"/>
        </w:rPr>
        <w:t>并</w:t>
      </w:r>
      <w:r w:rsidR="000B4E27">
        <w:rPr>
          <w:rFonts w:hint="eastAsia"/>
          <w:bCs/>
          <w:szCs w:val="24"/>
          <w:lang w:val="fr-CH" w:eastAsia="zh-CN"/>
        </w:rPr>
        <w:t>插入</w:t>
      </w:r>
      <w:r w:rsidR="000B4E27" w:rsidRPr="000B4E27">
        <w:rPr>
          <w:rFonts w:ascii="SimSun" w:hAnsi="SimSun"/>
          <w:bCs/>
          <w:szCs w:val="24"/>
          <w:lang w:val="fr-CH" w:eastAsia="zh-CN"/>
        </w:rPr>
        <w:t>“</w:t>
      </w:r>
      <w:r w:rsidR="00586869">
        <w:rPr>
          <w:rFonts w:hint="eastAsia"/>
          <w:bCs/>
          <w:szCs w:val="24"/>
          <w:lang w:val="fr-CH" w:eastAsia="zh-CN"/>
        </w:rPr>
        <w:t>委员会</w:t>
      </w:r>
      <w:r w:rsidR="000B4E27">
        <w:rPr>
          <w:bCs/>
          <w:szCs w:val="24"/>
          <w:lang w:val="fr-CH" w:eastAsia="zh-CN"/>
        </w:rPr>
        <w:t>建议删除</w:t>
      </w:r>
      <w:r w:rsidR="00400F80">
        <w:rPr>
          <w:bCs/>
          <w:szCs w:val="24"/>
          <w:lang w:val="fr-CH" w:eastAsia="zh-CN"/>
        </w:rPr>
        <w:t>（</w:t>
      </w:r>
      <w:r w:rsidR="00400F80">
        <w:rPr>
          <w:rFonts w:hint="eastAsia"/>
          <w:bCs/>
          <w:szCs w:val="24"/>
          <w:lang w:val="fr-CH" w:eastAsia="zh-CN"/>
        </w:rPr>
        <w:t>C17/67</w:t>
      </w:r>
      <w:r w:rsidR="00400F80">
        <w:rPr>
          <w:rFonts w:hint="eastAsia"/>
          <w:bCs/>
          <w:szCs w:val="24"/>
          <w:lang w:val="fr-CH" w:eastAsia="zh-CN"/>
        </w:rPr>
        <w:t>号</w:t>
      </w:r>
      <w:r w:rsidR="00400F80">
        <w:rPr>
          <w:bCs/>
          <w:szCs w:val="24"/>
          <w:lang w:val="fr-CH" w:eastAsia="zh-CN"/>
        </w:rPr>
        <w:t>文件）</w:t>
      </w:r>
      <w:r w:rsidR="000B4E27">
        <w:rPr>
          <w:bCs/>
          <w:szCs w:val="24"/>
          <w:lang w:val="fr-CH" w:eastAsia="zh-CN"/>
        </w:rPr>
        <w:t>附件</w:t>
      </w:r>
      <w:r w:rsidR="000B4E27">
        <w:rPr>
          <w:rFonts w:hint="eastAsia"/>
          <w:bCs/>
          <w:szCs w:val="24"/>
          <w:lang w:val="fr-CH" w:eastAsia="zh-CN"/>
        </w:rPr>
        <w:t>2</w:t>
      </w:r>
      <w:r w:rsidR="000B4E27">
        <w:rPr>
          <w:rFonts w:hint="eastAsia"/>
          <w:bCs/>
          <w:szCs w:val="24"/>
          <w:lang w:val="fr-CH" w:eastAsia="zh-CN"/>
        </w:rPr>
        <w:t>第</w:t>
      </w:r>
      <w:r w:rsidR="000B4E27">
        <w:rPr>
          <w:rFonts w:hint="eastAsia"/>
          <w:bCs/>
          <w:szCs w:val="24"/>
          <w:lang w:val="fr-CH" w:eastAsia="zh-CN"/>
        </w:rPr>
        <w:t>1</w:t>
      </w:r>
      <w:r w:rsidR="000B4E27">
        <w:rPr>
          <w:rFonts w:hint="eastAsia"/>
          <w:bCs/>
          <w:szCs w:val="24"/>
          <w:lang w:val="fr-CH" w:eastAsia="zh-CN"/>
        </w:rPr>
        <w:t>行，</w:t>
      </w:r>
      <w:r w:rsidR="00400F80">
        <w:rPr>
          <w:rFonts w:hint="eastAsia"/>
          <w:bCs/>
          <w:szCs w:val="24"/>
          <w:lang w:val="fr-CH" w:eastAsia="zh-CN"/>
        </w:rPr>
        <w:t>并且</w:t>
      </w:r>
      <w:r w:rsidR="003359EC">
        <w:rPr>
          <w:rFonts w:hint="eastAsia"/>
          <w:bCs/>
          <w:szCs w:val="24"/>
          <w:lang w:val="fr-CH" w:eastAsia="zh-CN"/>
        </w:rPr>
        <w:t>审议</w:t>
      </w:r>
      <w:r w:rsidR="000B4E27">
        <w:rPr>
          <w:rFonts w:hint="eastAsia"/>
          <w:bCs/>
          <w:szCs w:val="24"/>
          <w:lang w:val="fr-CH" w:eastAsia="zh-CN"/>
        </w:rPr>
        <w:t>C17/67</w:t>
      </w:r>
      <w:r w:rsidR="000B4E27">
        <w:rPr>
          <w:rFonts w:hint="eastAsia"/>
          <w:bCs/>
          <w:szCs w:val="24"/>
          <w:lang w:val="fr-CH" w:eastAsia="zh-CN"/>
        </w:rPr>
        <w:t>号</w:t>
      </w:r>
      <w:r w:rsidR="000B4E27">
        <w:rPr>
          <w:bCs/>
          <w:szCs w:val="24"/>
          <w:lang w:val="fr-CH" w:eastAsia="zh-CN"/>
        </w:rPr>
        <w:t>文件附件</w:t>
      </w:r>
      <w:r w:rsidR="000B4E27">
        <w:rPr>
          <w:rFonts w:hint="eastAsia"/>
          <w:bCs/>
          <w:szCs w:val="24"/>
          <w:lang w:val="fr-CH" w:eastAsia="zh-CN"/>
        </w:rPr>
        <w:t>1</w:t>
      </w:r>
      <w:r w:rsidR="000B4E27">
        <w:rPr>
          <w:rFonts w:hint="eastAsia"/>
          <w:bCs/>
          <w:szCs w:val="24"/>
          <w:lang w:val="fr-CH" w:eastAsia="zh-CN"/>
        </w:rPr>
        <w:t>列出</w:t>
      </w:r>
      <w:r w:rsidR="000B4E27">
        <w:rPr>
          <w:bCs/>
          <w:szCs w:val="24"/>
          <w:lang w:val="fr-CH" w:eastAsia="zh-CN"/>
        </w:rPr>
        <w:t>的原则。</w:t>
      </w:r>
      <w:r w:rsidR="000B4E27" w:rsidRPr="008D6591">
        <w:rPr>
          <w:rFonts w:ascii="SimSun" w:hAnsi="SimSun"/>
          <w:bCs/>
          <w:szCs w:val="24"/>
          <w:lang w:eastAsia="zh-CN"/>
        </w:rPr>
        <w:t>”</w:t>
      </w:r>
      <w:bookmarkEnd w:id="17"/>
    </w:p>
    <w:p w:rsidR="008D6591" w:rsidRPr="000365C9" w:rsidRDefault="008D6591" w:rsidP="00400F80">
      <w:pPr>
        <w:snapToGrid w:val="0"/>
        <w:spacing w:after="120"/>
        <w:rPr>
          <w:bCs/>
          <w:szCs w:val="24"/>
          <w:lang w:eastAsia="zh-CN"/>
        </w:rPr>
      </w:pPr>
      <w:proofErr w:type="gramStart"/>
      <w:r w:rsidRPr="00866CFE">
        <w:rPr>
          <w:bCs/>
          <w:szCs w:val="24"/>
          <w:lang w:eastAsia="zh-CN"/>
        </w:rPr>
        <w:lastRenderedPageBreak/>
        <w:t>1.11</w:t>
      </w:r>
      <w:proofErr w:type="gramEnd"/>
      <w:r w:rsidRPr="00866CFE">
        <w:rPr>
          <w:bCs/>
          <w:szCs w:val="24"/>
          <w:lang w:eastAsia="zh-CN"/>
        </w:rPr>
        <w:tab/>
      </w:r>
      <w:r>
        <w:rPr>
          <w:rFonts w:hint="eastAsia"/>
          <w:bCs/>
          <w:szCs w:val="24"/>
          <w:lang w:eastAsia="zh-CN"/>
        </w:rPr>
        <w:t>关</w:t>
      </w:r>
      <w:r w:rsidR="00400F80">
        <w:rPr>
          <w:rFonts w:hint="eastAsia"/>
          <w:bCs/>
          <w:szCs w:val="24"/>
          <w:lang w:eastAsia="zh-CN"/>
        </w:rPr>
        <w:t>于</w:t>
      </w:r>
      <w:r>
        <w:rPr>
          <w:rFonts w:hint="eastAsia"/>
          <w:bCs/>
          <w:szCs w:val="24"/>
          <w:lang w:eastAsia="zh-CN"/>
        </w:rPr>
        <w:t>31</w:t>
      </w:r>
      <w:r>
        <w:rPr>
          <w:rFonts w:hint="eastAsia"/>
          <w:bCs/>
          <w:szCs w:val="24"/>
          <w:lang w:eastAsia="zh-CN"/>
        </w:rPr>
        <w:t>节</w:t>
      </w:r>
      <w:r>
        <w:rPr>
          <w:bCs/>
          <w:szCs w:val="24"/>
          <w:lang w:eastAsia="zh-CN"/>
        </w:rPr>
        <w:t>，澳大利亚理事强调指出，会议未就</w:t>
      </w:r>
      <w:r>
        <w:rPr>
          <w:rFonts w:hint="eastAsia"/>
          <w:bCs/>
          <w:szCs w:val="24"/>
          <w:lang w:eastAsia="zh-CN"/>
        </w:rPr>
        <w:t>C17/118</w:t>
      </w:r>
      <w:r>
        <w:rPr>
          <w:rFonts w:hint="eastAsia"/>
          <w:bCs/>
          <w:szCs w:val="24"/>
          <w:lang w:eastAsia="zh-CN"/>
        </w:rPr>
        <w:t>号</w:t>
      </w:r>
      <w:r>
        <w:rPr>
          <w:bCs/>
          <w:szCs w:val="24"/>
          <w:lang w:eastAsia="zh-CN"/>
        </w:rPr>
        <w:t>文件达成协商一致，但这一点未体现在常设委员会的报告中。她</w:t>
      </w:r>
      <w:r>
        <w:rPr>
          <w:rFonts w:hint="eastAsia"/>
          <w:bCs/>
          <w:szCs w:val="24"/>
          <w:lang w:eastAsia="zh-CN"/>
        </w:rPr>
        <w:t>代表她</w:t>
      </w:r>
      <w:r>
        <w:rPr>
          <w:bCs/>
          <w:szCs w:val="24"/>
          <w:lang w:eastAsia="zh-CN"/>
        </w:rPr>
        <w:t>的国家和</w:t>
      </w:r>
      <w:r w:rsidR="002A723D">
        <w:rPr>
          <w:rFonts w:hint="eastAsia"/>
          <w:bCs/>
          <w:szCs w:val="24"/>
          <w:lang w:eastAsia="zh-CN"/>
        </w:rPr>
        <w:t>几位</w:t>
      </w:r>
      <w:r>
        <w:rPr>
          <w:bCs/>
          <w:szCs w:val="24"/>
          <w:lang w:eastAsia="zh-CN"/>
        </w:rPr>
        <w:t>其</w:t>
      </w:r>
      <w:r w:rsidR="003C539B">
        <w:rPr>
          <w:rFonts w:hint="eastAsia"/>
          <w:bCs/>
          <w:szCs w:val="24"/>
          <w:lang w:eastAsia="zh-CN"/>
        </w:rPr>
        <w:t>他</w:t>
      </w:r>
      <w:r w:rsidR="003C539B">
        <w:rPr>
          <w:bCs/>
          <w:szCs w:val="24"/>
          <w:lang w:eastAsia="zh-CN"/>
        </w:rPr>
        <w:t>理事</w:t>
      </w:r>
      <w:r w:rsidR="003C539B">
        <w:rPr>
          <w:rFonts w:hint="eastAsia"/>
          <w:bCs/>
          <w:szCs w:val="24"/>
          <w:lang w:eastAsia="zh-CN"/>
        </w:rPr>
        <w:t>读</w:t>
      </w:r>
      <w:r w:rsidR="003C539B">
        <w:rPr>
          <w:bCs/>
          <w:szCs w:val="24"/>
          <w:lang w:eastAsia="zh-CN"/>
        </w:rPr>
        <w:t>出了</w:t>
      </w:r>
      <w:r w:rsidR="002A723D">
        <w:rPr>
          <w:rFonts w:hint="eastAsia"/>
          <w:bCs/>
          <w:szCs w:val="24"/>
          <w:lang w:eastAsia="zh-CN"/>
        </w:rPr>
        <w:t>虽然重复但</w:t>
      </w:r>
      <w:r w:rsidR="003C539B">
        <w:rPr>
          <w:bCs/>
          <w:szCs w:val="24"/>
          <w:lang w:eastAsia="zh-CN"/>
        </w:rPr>
        <w:t>经修改的</w:t>
      </w:r>
      <w:r w:rsidR="003C539B">
        <w:rPr>
          <w:rFonts w:hint="eastAsia"/>
          <w:bCs/>
          <w:szCs w:val="24"/>
          <w:lang w:eastAsia="zh-CN"/>
        </w:rPr>
        <w:t>C17/120</w:t>
      </w:r>
      <w:r w:rsidR="003C539B">
        <w:rPr>
          <w:rFonts w:hint="eastAsia"/>
          <w:bCs/>
          <w:szCs w:val="24"/>
          <w:lang w:eastAsia="zh-CN"/>
        </w:rPr>
        <w:t>号</w:t>
      </w:r>
      <w:r w:rsidR="003C539B">
        <w:rPr>
          <w:bCs/>
          <w:szCs w:val="24"/>
          <w:lang w:eastAsia="zh-CN"/>
        </w:rPr>
        <w:t>文件中的案文</w:t>
      </w:r>
      <w:r w:rsidR="002A723D">
        <w:rPr>
          <w:rFonts w:hint="eastAsia"/>
          <w:bCs/>
          <w:szCs w:val="24"/>
          <w:lang w:eastAsia="zh-CN"/>
        </w:rPr>
        <w:t>，同时</w:t>
      </w:r>
      <w:r w:rsidR="003C539B" w:rsidRPr="00E97B90">
        <w:rPr>
          <w:rFonts w:ascii="STKaiti" w:eastAsia="STKaiti" w:hAnsi="STKaiti"/>
          <w:bCs/>
          <w:szCs w:val="24"/>
          <w:lang w:eastAsia="zh-CN"/>
        </w:rPr>
        <w:t>特别</w:t>
      </w:r>
      <w:r w:rsidR="003C539B">
        <w:rPr>
          <w:bCs/>
          <w:szCs w:val="24"/>
          <w:lang w:eastAsia="zh-CN"/>
        </w:rPr>
        <w:t>指出，有必要遵守</w:t>
      </w:r>
      <w:r w:rsidR="003C539B">
        <w:rPr>
          <w:rFonts w:hint="eastAsia"/>
          <w:bCs/>
          <w:szCs w:val="24"/>
          <w:lang w:eastAsia="zh-CN"/>
        </w:rPr>
        <w:t>ICSC</w:t>
      </w:r>
      <w:r w:rsidR="003C539B">
        <w:rPr>
          <w:rFonts w:hint="eastAsia"/>
          <w:bCs/>
          <w:szCs w:val="24"/>
          <w:lang w:eastAsia="zh-CN"/>
        </w:rPr>
        <w:t>的</w:t>
      </w:r>
      <w:r w:rsidR="003C539B">
        <w:rPr>
          <w:bCs/>
          <w:szCs w:val="24"/>
          <w:lang w:eastAsia="zh-CN"/>
        </w:rPr>
        <w:t>决定并避免国际机构之间产生分歧。</w:t>
      </w:r>
      <w:r w:rsidR="003A5FBB">
        <w:rPr>
          <w:rFonts w:hint="eastAsia"/>
          <w:bCs/>
          <w:szCs w:val="24"/>
          <w:lang w:eastAsia="zh-CN"/>
        </w:rPr>
        <w:t>秘书处将案文打</w:t>
      </w:r>
      <w:r w:rsidR="00400F80">
        <w:rPr>
          <w:rFonts w:hint="eastAsia"/>
          <w:bCs/>
          <w:szCs w:val="24"/>
          <w:lang w:eastAsia="zh-CN"/>
        </w:rPr>
        <w:t>到</w:t>
      </w:r>
      <w:r w:rsidR="003A5FBB">
        <w:rPr>
          <w:rFonts w:hint="eastAsia"/>
          <w:bCs/>
          <w:szCs w:val="24"/>
          <w:lang w:eastAsia="zh-CN"/>
        </w:rPr>
        <w:t>屏幕上。几位</w:t>
      </w:r>
      <w:r w:rsidR="003C539B">
        <w:rPr>
          <w:rFonts w:hint="eastAsia"/>
          <w:bCs/>
          <w:szCs w:val="24"/>
          <w:lang w:eastAsia="zh-CN"/>
        </w:rPr>
        <w:t>理事</w:t>
      </w:r>
      <w:r w:rsidR="003C539B">
        <w:rPr>
          <w:bCs/>
          <w:szCs w:val="24"/>
          <w:lang w:eastAsia="zh-CN"/>
        </w:rPr>
        <w:t>认为，</w:t>
      </w:r>
      <w:r w:rsidR="003A5FBB">
        <w:rPr>
          <w:rFonts w:hint="eastAsia"/>
          <w:bCs/>
          <w:szCs w:val="24"/>
          <w:lang w:eastAsia="zh-CN"/>
        </w:rPr>
        <w:t>该</w:t>
      </w:r>
      <w:r w:rsidR="003C539B">
        <w:rPr>
          <w:bCs/>
          <w:szCs w:val="24"/>
          <w:lang w:eastAsia="zh-CN"/>
        </w:rPr>
        <w:t>案文更适合放在会议</w:t>
      </w:r>
      <w:r w:rsidR="003A5FBB">
        <w:rPr>
          <w:rFonts w:hint="eastAsia"/>
          <w:bCs/>
          <w:szCs w:val="24"/>
          <w:lang w:eastAsia="zh-CN"/>
        </w:rPr>
        <w:t>摘要</w:t>
      </w:r>
      <w:r w:rsidR="003C539B">
        <w:rPr>
          <w:bCs/>
          <w:szCs w:val="24"/>
          <w:lang w:eastAsia="zh-CN"/>
        </w:rPr>
        <w:t>记录中，</w:t>
      </w:r>
      <w:r w:rsidR="003A5FBB">
        <w:rPr>
          <w:rFonts w:hint="eastAsia"/>
          <w:bCs/>
          <w:szCs w:val="24"/>
          <w:lang w:eastAsia="zh-CN"/>
        </w:rPr>
        <w:t>他们认为案文</w:t>
      </w:r>
      <w:r w:rsidR="003C539B">
        <w:rPr>
          <w:bCs/>
          <w:szCs w:val="24"/>
          <w:lang w:eastAsia="zh-CN"/>
        </w:rPr>
        <w:t>未能体现委员会的讨论情况，</w:t>
      </w:r>
      <w:r w:rsidR="003A5FBB">
        <w:rPr>
          <w:rFonts w:hint="eastAsia"/>
          <w:bCs/>
          <w:szCs w:val="24"/>
          <w:lang w:eastAsia="zh-CN"/>
        </w:rPr>
        <w:t>并且</w:t>
      </w:r>
      <w:r w:rsidR="003C539B">
        <w:rPr>
          <w:bCs/>
          <w:szCs w:val="24"/>
          <w:lang w:eastAsia="zh-CN"/>
        </w:rPr>
        <w:t>持强烈反对意见。澳大利亚</w:t>
      </w:r>
      <w:r w:rsidR="003C539B">
        <w:rPr>
          <w:rFonts w:hint="eastAsia"/>
          <w:bCs/>
          <w:szCs w:val="24"/>
          <w:lang w:eastAsia="zh-CN"/>
        </w:rPr>
        <w:t>理事</w:t>
      </w:r>
      <w:r w:rsidR="003C539B">
        <w:rPr>
          <w:bCs/>
          <w:szCs w:val="24"/>
          <w:lang w:eastAsia="zh-CN"/>
        </w:rPr>
        <w:t>在</w:t>
      </w:r>
      <w:r w:rsidR="00A65702">
        <w:rPr>
          <w:rFonts w:hint="eastAsia"/>
          <w:bCs/>
          <w:szCs w:val="24"/>
          <w:lang w:eastAsia="zh-CN"/>
        </w:rPr>
        <w:t>几位</w:t>
      </w:r>
      <w:r w:rsidR="003C539B">
        <w:rPr>
          <w:bCs/>
          <w:szCs w:val="24"/>
          <w:lang w:eastAsia="zh-CN"/>
        </w:rPr>
        <w:t>其他理事的支持下表示，这段文字不是一段声明，而是为准确体现</w:t>
      </w:r>
      <w:r w:rsidR="00A65702">
        <w:rPr>
          <w:rFonts w:hint="eastAsia"/>
          <w:bCs/>
          <w:szCs w:val="24"/>
          <w:lang w:eastAsia="zh-CN"/>
        </w:rPr>
        <w:t>各位</w:t>
      </w:r>
      <w:r w:rsidR="00A65702">
        <w:rPr>
          <w:bCs/>
          <w:szCs w:val="24"/>
          <w:lang w:eastAsia="zh-CN"/>
        </w:rPr>
        <w:t>所表达</w:t>
      </w:r>
      <w:r w:rsidR="003C539B">
        <w:rPr>
          <w:bCs/>
          <w:szCs w:val="24"/>
          <w:lang w:eastAsia="zh-CN"/>
        </w:rPr>
        <w:t>意见</w:t>
      </w:r>
      <w:r w:rsidR="00A65702">
        <w:rPr>
          <w:rFonts w:hint="eastAsia"/>
          <w:bCs/>
          <w:szCs w:val="24"/>
          <w:lang w:eastAsia="zh-CN"/>
        </w:rPr>
        <w:t>而</w:t>
      </w:r>
      <w:r w:rsidR="003C539B">
        <w:rPr>
          <w:bCs/>
          <w:szCs w:val="24"/>
          <w:lang w:eastAsia="zh-CN"/>
        </w:rPr>
        <w:t>对报告</w:t>
      </w:r>
      <w:r w:rsidR="00A65702">
        <w:rPr>
          <w:rFonts w:hint="eastAsia"/>
          <w:bCs/>
          <w:szCs w:val="24"/>
          <w:lang w:eastAsia="zh-CN"/>
        </w:rPr>
        <w:t>中</w:t>
      </w:r>
      <w:r w:rsidR="00A65702">
        <w:rPr>
          <w:bCs/>
          <w:szCs w:val="24"/>
          <w:lang w:eastAsia="zh-CN"/>
        </w:rPr>
        <w:t>案文</w:t>
      </w:r>
      <w:r w:rsidR="00400F80">
        <w:rPr>
          <w:rFonts w:hint="eastAsia"/>
          <w:bCs/>
          <w:szCs w:val="24"/>
          <w:lang w:eastAsia="zh-CN"/>
        </w:rPr>
        <w:t>进行</w:t>
      </w:r>
      <w:r w:rsidR="00A65702">
        <w:rPr>
          <w:bCs/>
          <w:szCs w:val="24"/>
          <w:lang w:eastAsia="zh-CN"/>
        </w:rPr>
        <w:t>修改</w:t>
      </w:r>
      <w:r w:rsidR="003C539B">
        <w:rPr>
          <w:bCs/>
          <w:szCs w:val="24"/>
          <w:lang w:eastAsia="zh-CN"/>
        </w:rPr>
        <w:t>的</w:t>
      </w:r>
      <w:r w:rsidR="003C539B">
        <w:rPr>
          <w:rFonts w:hint="eastAsia"/>
          <w:bCs/>
          <w:szCs w:val="24"/>
          <w:lang w:eastAsia="zh-CN"/>
        </w:rPr>
        <w:t>事</w:t>
      </w:r>
      <w:r w:rsidR="001001FC">
        <w:rPr>
          <w:bCs/>
          <w:szCs w:val="24"/>
          <w:lang w:eastAsia="zh-CN"/>
        </w:rPr>
        <w:t>实</w:t>
      </w:r>
      <w:r w:rsidR="003C539B">
        <w:rPr>
          <w:bCs/>
          <w:szCs w:val="24"/>
          <w:lang w:eastAsia="zh-CN"/>
        </w:rPr>
        <w:t>阐述</w:t>
      </w:r>
      <w:r w:rsidR="003C539B">
        <w:rPr>
          <w:rFonts w:hint="eastAsia"/>
          <w:bCs/>
          <w:szCs w:val="24"/>
          <w:lang w:eastAsia="zh-CN"/>
        </w:rPr>
        <w:t>。</w:t>
      </w:r>
      <w:r w:rsidR="003C539B">
        <w:rPr>
          <w:bCs/>
          <w:szCs w:val="24"/>
          <w:lang w:eastAsia="zh-CN"/>
        </w:rPr>
        <w:t>她</w:t>
      </w:r>
      <w:r w:rsidR="003C539B">
        <w:rPr>
          <w:rFonts w:hint="eastAsia"/>
          <w:bCs/>
          <w:szCs w:val="24"/>
          <w:lang w:eastAsia="zh-CN"/>
        </w:rPr>
        <w:t>请</w:t>
      </w:r>
      <w:r w:rsidR="003C539B">
        <w:rPr>
          <w:bCs/>
          <w:szCs w:val="24"/>
          <w:lang w:eastAsia="zh-CN"/>
        </w:rPr>
        <w:t>会议</w:t>
      </w:r>
      <w:r w:rsidR="001001FC">
        <w:rPr>
          <w:rFonts w:hint="eastAsia"/>
          <w:bCs/>
          <w:szCs w:val="24"/>
          <w:lang w:eastAsia="zh-CN"/>
        </w:rPr>
        <w:t>留出</w:t>
      </w:r>
      <w:r w:rsidR="00A65702">
        <w:rPr>
          <w:rFonts w:hint="eastAsia"/>
          <w:bCs/>
          <w:szCs w:val="24"/>
          <w:lang w:eastAsia="zh-CN"/>
        </w:rPr>
        <w:t>必要</w:t>
      </w:r>
      <w:r w:rsidR="003C539B">
        <w:rPr>
          <w:bCs/>
          <w:szCs w:val="24"/>
          <w:lang w:eastAsia="zh-CN"/>
        </w:rPr>
        <w:t>时间以便</w:t>
      </w:r>
      <w:r w:rsidR="00A65702">
        <w:rPr>
          <w:rFonts w:hint="eastAsia"/>
          <w:bCs/>
          <w:szCs w:val="24"/>
          <w:lang w:eastAsia="zh-CN"/>
        </w:rPr>
        <w:t>再</w:t>
      </w:r>
      <w:r w:rsidR="003C539B">
        <w:rPr>
          <w:bCs/>
          <w:szCs w:val="24"/>
          <w:lang w:eastAsia="zh-CN"/>
        </w:rPr>
        <w:t>将</w:t>
      </w:r>
      <w:r w:rsidR="00A65702">
        <w:rPr>
          <w:bCs/>
          <w:szCs w:val="24"/>
          <w:lang w:eastAsia="zh-CN"/>
        </w:rPr>
        <w:t>案文在屏幕上</w:t>
      </w:r>
      <w:r w:rsidR="00400F80">
        <w:rPr>
          <w:bCs/>
          <w:szCs w:val="24"/>
          <w:lang w:eastAsia="zh-CN"/>
        </w:rPr>
        <w:t>显示</w:t>
      </w:r>
      <w:r w:rsidR="00A65702">
        <w:rPr>
          <w:rFonts w:hint="eastAsia"/>
          <w:bCs/>
          <w:szCs w:val="24"/>
          <w:lang w:eastAsia="zh-CN"/>
        </w:rPr>
        <w:t>，这</w:t>
      </w:r>
      <w:proofErr w:type="gramStart"/>
      <w:r w:rsidR="00A65702">
        <w:rPr>
          <w:rFonts w:hint="eastAsia"/>
          <w:bCs/>
          <w:szCs w:val="24"/>
          <w:lang w:eastAsia="zh-CN"/>
        </w:rPr>
        <w:t>次显示</w:t>
      </w:r>
      <w:proofErr w:type="gramEnd"/>
      <w:r w:rsidR="00A65702">
        <w:rPr>
          <w:rFonts w:hint="eastAsia"/>
          <w:bCs/>
          <w:szCs w:val="24"/>
          <w:lang w:eastAsia="zh-CN"/>
        </w:rPr>
        <w:t>了</w:t>
      </w:r>
      <w:r w:rsidR="00A65702">
        <w:rPr>
          <w:bCs/>
          <w:szCs w:val="24"/>
          <w:lang w:eastAsia="zh-CN"/>
        </w:rPr>
        <w:t>修改符</w:t>
      </w:r>
      <w:r w:rsidR="003C539B">
        <w:rPr>
          <w:bCs/>
          <w:szCs w:val="24"/>
          <w:lang w:eastAsia="zh-CN"/>
        </w:rPr>
        <w:t>。</w:t>
      </w:r>
      <w:r w:rsidR="00113B67">
        <w:rPr>
          <w:rFonts w:hint="eastAsia"/>
          <w:bCs/>
          <w:szCs w:val="24"/>
          <w:lang w:eastAsia="zh-CN"/>
        </w:rPr>
        <w:t>几位</w:t>
      </w:r>
      <w:r w:rsidR="003C539B">
        <w:rPr>
          <w:rFonts w:hint="eastAsia"/>
          <w:bCs/>
          <w:szCs w:val="24"/>
          <w:lang w:eastAsia="zh-CN"/>
        </w:rPr>
        <w:t>理事</w:t>
      </w:r>
      <w:r w:rsidR="00113B67">
        <w:rPr>
          <w:rFonts w:hint="eastAsia"/>
          <w:bCs/>
          <w:szCs w:val="24"/>
          <w:lang w:eastAsia="zh-CN"/>
        </w:rPr>
        <w:t>表示</w:t>
      </w:r>
      <w:r w:rsidR="003C539B">
        <w:rPr>
          <w:bCs/>
          <w:szCs w:val="24"/>
          <w:lang w:eastAsia="zh-CN"/>
        </w:rPr>
        <w:t>，</w:t>
      </w:r>
      <w:r w:rsidR="00113B67">
        <w:rPr>
          <w:rFonts w:hint="eastAsia"/>
          <w:bCs/>
          <w:szCs w:val="24"/>
          <w:lang w:eastAsia="zh-CN"/>
        </w:rPr>
        <w:t>会议进行到这一</w:t>
      </w:r>
      <w:r w:rsidR="00113B67">
        <w:rPr>
          <w:bCs/>
          <w:szCs w:val="24"/>
          <w:lang w:eastAsia="zh-CN"/>
        </w:rPr>
        <w:t>阶段</w:t>
      </w:r>
      <w:r w:rsidR="00113B67">
        <w:rPr>
          <w:rFonts w:hint="eastAsia"/>
          <w:bCs/>
          <w:szCs w:val="24"/>
          <w:lang w:eastAsia="zh-CN"/>
        </w:rPr>
        <w:t>，</w:t>
      </w:r>
      <w:r w:rsidR="003C539B">
        <w:rPr>
          <w:bCs/>
          <w:szCs w:val="24"/>
          <w:lang w:eastAsia="zh-CN"/>
        </w:rPr>
        <w:t>不应</w:t>
      </w:r>
      <w:r w:rsidR="00113B67">
        <w:rPr>
          <w:bCs/>
          <w:szCs w:val="24"/>
          <w:lang w:eastAsia="zh-CN"/>
        </w:rPr>
        <w:t>将</w:t>
      </w:r>
      <w:r w:rsidR="003C539B">
        <w:rPr>
          <w:bCs/>
          <w:szCs w:val="24"/>
          <w:lang w:eastAsia="zh-CN"/>
        </w:rPr>
        <w:t>全体</w:t>
      </w:r>
      <w:r w:rsidR="003C539B">
        <w:rPr>
          <w:rFonts w:hint="eastAsia"/>
          <w:bCs/>
          <w:szCs w:val="24"/>
          <w:lang w:eastAsia="zh-CN"/>
        </w:rPr>
        <w:t>会议</w:t>
      </w:r>
      <w:r w:rsidR="003C539B">
        <w:rPr>
          <w:bCs/>
          <w:szCs w:val="24"/>
          <w:lang w:eastAsia="zh-CN"/>
        </w:rPr>
        <w:t>变为起草小组，</w:t>
      </w:r>
      <w:r w:rsidR="00113B67">
        <w:rPr>
          <w:rFonts w:hint="eastAsia"/>
          <w:bCs/>
          <w:szCs w:val="24"/>
          <w:lang w:eastAsia="zh-CN"/>
        </w:rPr>
        <w:t>并且</w:t>
      </w:r>
      <w:r w:rsidR="003C539B">
        <w:rPr>
          <w:bCs/>
          <w:szCs w:val="24"/>
          <w:lang w:eastAsia="zh-CN"/>
        </w:rPr>
        <w:t>坚持保留</w:t>
      </w:r>
      <w:r w:rsidR="003C539B">
        <w:rPr>
          <w:rFonts w:hint="eastAsia"/>
          <w:bCs/>
          <w:szCs w:val="24"/>
          <w:lang w:eastAsia="zh-CN"/>
        </w:rPr>
        <w:t>C17/120</w:t>
      </w:r>
      <w:r w:rsidR="003C539B">
        <w:rPr>
          <w:rFonts w:hint="eastAsia"/>
          <w:bCs/>
          <w:szCs w:val="24"/>
          <w:lang w:eastAsia="zh-CN"/>
        </w:rPr>
        <w:t>号</w:t>
      </w:r>
      <w:r w:rsidR="003C539B">
        <w:rPr>
          <w:bCs/>
          <w:szCs w:val="24"/>
          <w:lang w:eastAsia="zh-CN"/>
        </w:rPr>
        <w:t>文件中的案文，不做任何修改。</w:t>
      </w:r>
    </w:p>
    <w:p w:rsidR="008D6591" w:rsidRPr="003A2B39" w:rsidRDefault="008D6591" w:rsidP="00DA0E3B">
      <w:pPr>
        <w:snapToGrid w:val="0"/>
        <w:spacing w:after="120"/>
        <w:rPr>
          <w:bCs/>
          <w:szCs w:val="24"/>
          <w:lang w:eastAsia="zh-CN"/>
        </w:rPr>
      </w:pPr>
      <w:proofErr w:type="gramStart"/>
      <w:r w:rsidRPr="001B324B">
        <w:rPr>
          <w:bCs/>
          <w:szCs w:val="24"/>
          <w:lang w:eastAsia="zh-CN"/>
        </w:rPr>
        <w:t>1.12</w:t>
      </w:r>
      <w:proofErr w:type="gramEnd"/>
      <w:r w:rsidRPr="001B324B">
        <w:rPr>
          <w:bCs/>
          <w:szCs w:val="24"/>
          <w:lang w:eastAsia="zh-CN"/>
        </w:rPr>
        <w:tab/>
      </w:r>
      <w:r w:rsidR="003C539B">
        <w:rPr>
          <w:rFonts w:hint="eastAsia"/>
          <w:bCs/>
          <w:szCs w:val="24"/>
          <w:lang w:eastAsia="zh-CN"/>
        </w:rPr>
        <w:t>一位</w:t>
      </w:r>
      <w:r w:rsidR="003C539B">
        <w:rPr>
          <w:bCs/>
          <w:szCs w:val="24"/>
          <w:lang w:eastAsia="zh-CN"/>
        </w:rPr>
        <w:t>观察员强调指出，澳大利亚</w:t>
      </w:r>
      <w:r w:rsidR="00DA0E3B">
        <w:rPr>
          <w:rFonts w:hint="eastAsia"/>
          <w:bCs/>
          <w:szCs w:val="24"/>
          <w:lang w:eastAsia="zh-CN"/>
        </w:rPr>
        <w:t>及</w:t>
      </w:r>
      <w:r w:rsidR="003C539B">
        <w:rPr>
          <w:bCs/>
          <w:szCs w:val="24"/>
          <w:lang w:eastAsia="zh-CN"/>
        </w:rPr>
        <w:t>其</w:t>
      </w:r>
      <w:r w:rsidR="003C539B">
        <w:rPr>
          <w:rFonts w:hint="eastAsia"/>
          <w:bCs/>
          <w:szCs w:val="24"/>
          <w:lang w:eastAsia="zh-CN"/>
        </w:rPr>
        <w:t>他</w:t>
      </w:r>
      <w:r w:rsidR="00DA0E3B">
        <w:rPr>
          <w:rFonts w:hint="eastAsia"/>
          <w:bCs/>
          <w:szCs w:val="24"/>
          <w:lang w:eastAsia="zh-CN"/>
        </w:rPr>
        <w:t>几个</w:t>
      </w:r>
      <w:r w:rsidR="003C539B">
        <w:rPr>
          <w:bCs/>
          <w:szCs w:val="24"/>
          <w:lang w:eastAsia="zh-CN"/>
        </w:rPr>
        <w:t>国家提出的意见</w:t>
      </w:r>
      <w:r w:rsidR="00DA0E3B">
        <w:rPr>
          <w:rFonts w:hint="eastAsia"/>
          <w:bCs/>
          <w:szCs w:val="24"/>
          <w:lang w:eastAsia="zh-CN"/>
        </w:rPr>
        <w:t>涉及</w:t>
      </w:r>
      <w:r w:rsidR="003C539B">
        <w:rPr>
          <w:bCs/>
          <w:szCs w:val="24"/>
          <w:lang w:eastAsia="zh-CN"/>
        </w:rPr>
        <w:t>重要的</w:t>
      </w:r>
      <w:r w:rsidR="003C539B">
        <w:rPr>
          <w:rFonts w:hint="eastAsia"/>
          <w:bCs/>
          <w:szCs w:val="24"/>
          <w:lang w:eastAsia="zh-CN"/>
        </w:rPr>
        <w:t>实质</w:t>
      </w:r>
      <w:r w:rsidR="00DA0E3B">
        <w:rPr>
          <w:rFonts w:hint="eastAsia"/>
          <w:bCs/>
          <w:szCs w:val="24"/>
          <w:lang w:eastAsia="zh-CN"/>
        </w:rPr>
        <w:t>性内容</w:t>
      </w:r>
      <w:r w:rsidR="003C539B">
        <w:rPr>
          <w:bCs/>
          <w:szCs w:val="24"/>
          <w:lang w:eastAsia="zh-CN"/>
        </w:rPr>
        <w:t>，因此值得花几分钟的时间帮助秘书长采取行动。</w:t>
      </w:r>
    </w:p>
    <w:p w:rsidR="008D6591" w:rsidRPr="000B1D1E" w:rsidRDefault="008D6591" w:rsidP="0022377B">
      <w:pPr>
        <w:snapToGrid w:val="0"/>
        <w:spacing w:after="120"/>
        <w:rPr>
          <w:bCs/>
          <w:szCs w:val="24"/>
          <w:lang w:eastAsia="zh-CN"/>
        </w:rPr>
      </w:pPr>
      <w:proofErr w:type="gramStart"/>
      <w:r w:rsidRPr="003A2B39">
        <w:rPr>
          <w:bCs/>
          <w:szCs w:val="24"/>
          <w:lang w:eastAsia="zh-CN"/>
        </w:rPr>
        <w:t>1.13</w:t>
      </w:r>
      <w:proofErr w:type="gramEnd"/>
      <w:r w:rsidRPr="003A2B39">
        <w:rPr>
          <w:bCs/>
          <w:szCs w:val="24"/>
          <w:lang w:eastAsia="zh-CN"/>
        </w:rPr>
        <w:tab/>
      </w:r>
      <w:r w:rsidR="00CB719B">
        <w:rPr>
          <w:rFonts w:hint="eastAsia"/>
          <w:bCs/>
          <w:szCs w:val="24"/>
          <w:lang w:eastAsia="zh-CN"/>
        </w:rPr>
        <w:t>在</w:t>
      </w:r>
      <w:r w:rsidR="00013BC0">
        <w:rPr>
          <w:rFonts w:hint="eastAsia"/>
          <w:bCs/>
          <w:szCs w:val="24"/>
          <w:lang w:eastAsia="zh-CN"/>
        </w:rPr>
        <w:t>针对</w:t>
      </w:r>
      <w:r w:rsidR="00CB719B">
        <w:rPr>
          <w:bCs/>
          <w:szCs w:val="24"/>
          <w:lang w:eastAsia="zh-CN"/>
        </w:rPr>
        <w:t>能否接受澳大利亚</w:t>
      </w:r>
      <w:r w:rsidR="00CB719B">
        <w:rPr>
          <w:rFonts w:hint="eastAsia"/>
          <w:bCs/>
          <w:szCs w:val="24"/>
          <w:lang w:eastAsia="zh-CN"/>
        </w:rPr>
        <w:t>理事</w:t>
      </w:r>
      <w:r w:rsidR="00CB719B">
        <w:rPr>
          <w:bCs/>
          <w:szCs w:val="24"/>
          <w:lang w:eastAsia="zh-CN"/>
        </w:rPr>
        <w:t>代表</w:t>
      </w:r>
      <w:r w:rsidR="00013BC0">
        <w:rPr>
          <w:rFonts w:hint="eastAsia"/>
          <w:bCs/>
          <w:szCs w:val="24"/>
          <w:lang w:eastAsia="zh-CN"/>
        </w:rPr>
        <w:t>该</w:t>
      </w:r>
      <w:r w:rsidR="00CB719B">
        <w:rPr>
          <w:bCs/>
          <w:szCs w:val="24"/>
          <w:lang w:eastAsia="zh-CN"/>
        </w:rPr>
        <w:t>国</w:t>
      </w:r>
      <w:r w:rsidR="00013BC0">
        <w:rPr>
          <w:rFonts w:hint="eastAsia"/>
          <w:bCs/>
          <w:szCs w:val="24"/>
          <w:lang w:eastAsia="zh-CN"/>
        </w:rPr>
        <w:t>及</w:t>
      </w:r>
      <w:r w:rsidR="00CB719B">
        <w:rPr>
          <w:bCs/>
          <w:szCs w:val="24"/>
          <w:lang w:eastAsia="zh-CN"/>
        </w:rPr>
        <w:t>其它</w:t>
      </w:r>
      <w:r w:rsidR="00013BC0">
        <w:rPr>
          <w:rFonts w:hint="eastAsia"/>
          <w:bCs/>
          <w:szCs w:val="24"/>
          <w:lang w:eastAsia="zh-CN"/>
        </w:rPr>
        <w:t>几个</w:t>
      </w:r>
      <w:r w:rsidR="00CB719B">
        <w:rPr>
          <w:bCs/>
          <w:szCs w:val="24"/>
          <w:lang w:eastAsia="zh-CN"/>
        </w:rPr>
        <w:t>国家的提案</w:t>
      </w:r>
      <w:r w:rsidR="00013BC0">
        <w:rPr>
          <w:rFonts w:hint="eastAsia"/>
          <w:bCs/>
          <w:szCs w:val="24"/>
          <w:lang w:eastAsia="zh-CN"/>
        </w:rPr>
        <w:t>进行了</w:t>
      </w:r>
      <w:r w:rsidR="0022377B">
        <w:rPr>
          <w:rFonts w:hint="eastAsia"/>
          <w:bCs/>
          <w:szCs w:val="24"/>
          <w:lang w:eastAsia="zh-CN"/>
        </w:rPr>
        <w:t>几项有关</w:t>
      </w:r>
      <w:r w:rsidR="00CB719B">
        <w:rPr>
          <w:bCs/>
          <w:szCs w:val="24"/>
          <w:lang w:eastAsia="zh-CN"/>
        </w:rPr>
        <w:t>程序</w:t>
      </w:r>
      <w:r w:rsidR="0022377B">
        <w:rPr>
          <w:rFonts w:hint="eastAsia"/>
          <w:bCs/>
          <w:szCs w:val="24"/>
          <w:lang w:eastAsia="zh-CN"/>
        </w:rPr>
        <w:t>问题的</w:t>
      </w:r>
      <w:r w:rsidR="00CB719B">
        <w:rPr>
          <w:bCs/>
          <w:szCs w:val="24"/>
          <w:lang w:eastAsia="zh-CN"/>
        </w:rPr>
        <w:t>发言后，</w:t>
      </w:r>
      <w:r w:rsidR="0022377B">
        <w:rPr>
          <w:rFonts w:hint="eastAsia"/>
          <w:bCs/>
          <w:szCs w:val="24"/>
          <w:lang w:eastAsia="zh-CN"/>
        </w:rPr>
        <w:t>会议</w:t>
      </w:r>
      <w:r w:rsidR="00CB719B">
        <w:rPr>
          <w:bCs/>
          <w:szCs w:val="24"/>
          <w:lang w:eastAsia="zh-CN"/>
        </w:rPr>
        <w:t>短暂休会，</w:t>
      </w:r>
      <w:r w:rsidR="0022377B">
        <w:rPr>
          <w:rFonts w:hint="eastAsia"/>
          <w:bCs/>
          <w:szCs w:val="24"/>
          <w:lang w:eastAsia="zh-CN"/>
        </w:rPr>
        <w:t>之后</w:t>
      </w:r>
      <w:r w:rsidR="00CB719B">
        <w:rPr>
          <w:bCs/>
          <w:szCs w:val="24"/>
          <w:lang w:eastAsia="zh-CN"/>
        </w:rPr>
        <w:t>加拿大理事表示，她希望详细阐述对第</w:t>
      </w:r>
      <w:r w:rsidR="00CB719B">
        <w:rPr>
          <w:rFonts w:hint="eastAsia"/>
          <w:bCs/>
          <w:szCs w:val="24"/>
          <w:lang w:eastAsia="zh-CN"/>
        </w:rPr>
        <w:t>31</w:t>
      </w:r>
      <w:r w:rsidR="00CB719B">
        <w:rPr>
          <w:rFonts w:hint="eastAsia"/>
          <w:bCs/>
          <w:szCs w:val="24"/>
          <w:lang w:eastAsia="zh-CN"/>
        </w:rPr>
        <w:t>节</w:t>
      </w:r>
      <w:r w:rsidR="00CB719B">
        <w:rPr>
          <w:bCs/>
          <w:szCs w:val="24"/>
          <w:lang w:eastAsia="zh-CN"/>
        </w:rPr>
        <w:t>案文的修改意见，</w:t>
      </w:r>
      <w:r w:rsidR="001001FC">
        <w:rPr>
          <w:rFonts w:hint="eastAsia"/>
          <w:bCs/>
          <w:szCs w:val="24"/>
          <w:lang w:eastAsia="zh-CN"/>
        </w:rPr>
        <w:t>首先</w:t>
      </w:r>
      <w:r w:rsidR="00CB719B">
        <w:rPr>
          <w:bCs/>
          <w:szCs w:val="24"/>
          <w:lang w:eastAsia="zh-CN"/>
        </w:rPr>
        <w:t>是</w:t>
      </w:r>
      <w:r w:rsidR="00CB719B">
        <w:rPr>
          <w:rFonts w:hint="eastAsia"/>
          <w:bCs/>
          <w:szCs w:val="24"/>
          <w:lang w:eastAsia="zh-CN"/>
        </w:rPr>
        <w:t>在</w:t>
      </w:r>
      <w:r w:rsidR="00CB719B">
        <w:rPr>
          <w:bCs/>
          <w:szCs w:val="24"/>
          <w:lang w:eastAsia="zh-CN"/>
        </w:rPr>
        <w:t>第</w:t>
      </w:r>
      <w:r w:rsidR="00CB719B">
        <w:rPr>
          <w:rFonts w:hint="eastAsia"/>
          <w:bCs/>
          <w:szCs w:val="24"/>
          <w:lang w:eastAsia="zh-CN"/>
        </w:rPr>
        <w:t>31.1</w:t>
      </w:r>
      <w:r w:rsidR="00CB719B">
        <w:rPr>
          <w:rFonts w:hint="eastAsia"/>
          <w:bCs/>
          <w:szCs w:val="24"/>
          <w:lang w:eastAsia="zh-CN"/>
        </w:rPr>
        <w:t>段</w:t>
      </w:r>
      <w:r w:rsidR="0022377B">
        <w:rPr>
          <w:rFonts w:hint="eastAsia"/>
          <w:bCs/>
          <w:szCs w:val="24"/>
          <w:lang w:eastAsia="zh-CN"/>
        </w:rPr>
        <w:t>末</w:t>
      </w:r>
      <w:r w:rsidR="00CB719B">
        <w:rPr>
          <w:bCs/>
          <w:szCs w:val="24"/>
          <w:lang w:eastAsia="zh-CN"/>
        </w:rPr>
        <w:t>增加下文：</w:t>
      </w:r>
      <w:r w:rsidR="00CB719B" w:rsidRPr="00CB719B">
        <w:rPr>
          <w:rFonts w:ascii="SimSun" w:hAnsi="SimSun"/>
          <w:bCs/>
          <w:szCs w:val="24"/>
          <w:lang w:eastAsia="zh-CN"/>
        </w:rPr>
        <w:t>“</w:t>
      </w:r>
      <w:r w:rsidR="00CB719B">
        <w:rPr>
          <w:bCs/>
          <w:szCs w:val="24"/>
          <w:lang w:eastAsia="zh-CN"/>
        </w:rPr>
        <w:t>C17/118</w:t>
      </w:r>
      <w:r w:rsidR="00CB719B">
        <w:rPr>
          <w:rFonts w:hint="eastAsia"/>
          <w:bCs/>
          <w:szCs w:val="24"/>
          <w:lang w:eastAsia="zh-CN"/>
        </w:rPr>
        <w:t>号</w:t>
      </w:r>
      <w:r w:rsidR="00CB719B">
        <w:rPr>
          <w:bCs/>
          <w:szCs w:val="24"/>
          <w:lang w:eastAsia="zh-CN"/>
        </w:rPr>
        <w:t>文件已提交</w:t>
      </w:r>
      <w:r w:rsidR="00CB719B">
        <w:rPr>
          <w:rFonts w:hint="eastAsia"/>
          <w:bCs/>
          <w:szCs w:val="24"/>
          <w:lang w:eastAsia="zh-CN"/>
        </w:rPr>
        <w:t>ADM</w:t>
      </w:r>
      <w:r w:rsidR="00CB719B">
        <w:rPr>
          <w:rFonts w:hint="eastAsia"/>
          <w:bCs/>
          <w:szCs w:val="24"/>
          <w:lang w:eastAsia="zh-CN"/>
        </w:rPr>
        <w:t>委员会</w:t>
      </w:r>
      <w:r w:rsidR="00CB719B">
        <w:rPr>
          <w:bCs/>
          <w:szCs w:val="24"/>
          <w:lang w:eastAsia="zh-CN"/>
        </w:rPr>
        <w:t>通过，但</w:t>
      </w:r>
      <w:r w:rsidR="0022377B">
        <w:rPr>
          <w:rFonts w:hint="eastAsia"/>
          <w:bCs/>
          <w:szCs w:val="24"/>
          <w:lang w:eastAsia="zh-CN"/>
        </w:rPr>
        <w:t>意见</w:t>
      </w:r>
      <w:r w:rsidR="00CB719B">
        <w:rPr>
          <w:bCs/>
          <w:szCs w:val="24"/>
          <w:lang w:eastAsia="zh-CN"/>
        </w:rPr>
        <w:t>未</w:t>
      </w:r>
      <w:r w:rsidR="0022377B">
        <w:rPr>
          <w:rFonts w:hint="eastAsia"/>
          <w:bCs/>
          <w:szCs w:val="24"/>
          <w:lang w:eastAsia="zh-CN"/>
        </w:rPr>
        <w:t>达成</w:t>
      </w:r>
      <w:r w:rsidR="00CB719B">
        <w:rPr>
          <w:bCs/>
          <w:szCs w:val="24"/>
          <w:lang w:eastAsia="zh-CN"/>
        </w:rPr>
        <w:t>一致。</w:t>
      </w:r>
      <w:r w:rsidR="00CB719B" w:rsidRPr="00CB719B">
        <w:rPr>
          <w:rFonts w:ascii="SimSun" w:hAnsi="SimSun"/>
          <w:bCs/>
          <w:szCs w:val="24"/>
          <w:lang w:eastAsia="zh-CN"/>
        </w:rPr>
        <w:t>”</w:t>
      </w:r>
    </w:p>
    <w:p w:rsidR="008D6591" w:rsidRPr="00373C51" w:rsidRDefault="008D6591" w:rsidP="00F41E73">
      <w:pPr>
        <w:snapToGrid w:val="0"/>
        <w:spacing w:after="120"/>
        <w:rPr>
          <w:bCs/>
          <w:szCs w:val="24"/>
          <w:lang w:eastAsia="zh-CN"/>
        </w:rPr>
      </w:pPr>
      <w:proofErr w:type="gramStart"/>
      <w:r w:rsidRPr="00373C51">
        <w:rPr>
          <w:bCs/>
          <w:szCs w:val="24"/>
          <w:lang w:eastAsia="zh-CN"/>
        </w:rPr>
        <w:t>1.14</w:t>
      </w:r>
      <w:proofErr w:type="gramEnd"/>
      <w:r w:rsidRPr="00373C51">
        <w:rPr>
          <w:bCs/>
          <w:szCs w:val="24"/>
          <w:lang w:eastAsia="zh-CN"/>
        </w:rPr>
        <w:tab/>
      </w:r>
      <w:r w:rsidR="00392197">
        <w:rPr>
          <w:rFonts w:hint="eastAsia"/>
          <w:bCs/>
          <w:szCs w:val="24"/>
          <w:lang w:eastAsia="zh-CN"/>
        </w:rPr>
        <w:t>几位</w:t>
      </w:r>
      <w:r w:rsidR="00CB719B">
        <w:rPr>
          <w:bCs/>
          <w:szCs w:val="24"/>
          <w:lang w:eastAsia="zh-CN"/>
        </w:rPr>
        <w:t>理事重申对所审议</w:t>
      </w:r>
      <w:r w:rsidR="00392197">
        <w:rPr>
          <w:rFonts w:hint="eastAsia"/>
          <w:bCs/>
          <w:szCs w:val="24"/>
          <w:lang w:eastAsia="zh-CN"/>
        </w:rPr>
        <w:t>一</w:t>
      </w:r>
      <w:r w:rsidR="00CB719B">
        <w:rPr>
          <w:bCs/>
          <w:szCs w:val="24"/>
          <w:lang w:eastAsia="zh-CN"/>
        </w:rPr>
        <w:t>节</w:t>
      </w:r>
      <w:r w:rsidR="00392197">
        <w:rPr>
          <w:bCs/>
          <w:szCs w:val="24"/>
          <w:lang w:eastAsia="zh-CN"/>
        </w:rPr>
        <w:t>的</w:t>
      </w:r>
      <w:r w:rsidR="00392197">
        <w:rPr>
          <w:rFonts w:hint="eastAsia"/>
          <w:bCs/>
          <w:szCs w:val="24"/>
          <w:lang w:eastAsia="zh-CN"/>
        </w:rPr>
        <w:t>任何</w:t>
      </w:r>
      <w:r w:rsidR="00392197">
        <w:rPr>
          <w:bCs/>
          <w:szCs w:val="24"/>
          <w:lang w:eastAsia="zh-CN"/>
        </w:rPr>
        <w:t>修改</w:t>
      </w:r>
      <w:r w:rsidR="00392197">
        <w:rPr>
          <w:rFonts w:hint="eastAsia"/>
          <w:bCs/>
          <w:szCs w:val="24"/>
          <w:lang w:eastAsia="zh-CN"/>
        </w:rPr>
        <w:t>均</w:t>
      </w:r>
      <w:r w:rsidR="00CB719B">
        <w:rPr>
          <w:bCs/>
          <w:szCs w:val="24"/>
          <w:lang w:eastAsia="zh-CN"/>
        </w:rPr>
        <w:t>持</w:t>
      </w:r>
      <w:r w:rsidR="004F1CFD">
        <w:rPr>
          <w:rFonts w:hint="eastAsia"/>
          <w:bCs/>
          <w:szCs w:val="24"/>
          <w:lang w:eastAsia="zh-CN"/>
        </w:rPr>
        <w:t>坚决</w:t>
      </w:r>
      <w:r w:rsidR="00CB719B">
        <w:rPr>
          <w:bCs/>
          <w:szCs w:val="24"/>
          <w:lang w:eastAsia="zh-CN"/>
        </w:rPr>
        <w:t>反对意见</w:t>
      </w:r>
      <w:r w:rsidR="004F1CFD">
        <w:rPr>
          <w:rFonts w:hint="eastAsia"/>
          <w:bCs/>
          <w:szCs w:val="24"/>
          <w:lang w:eastAsia="zh-CN"/>
        </w:rPr>
        <w:t>。由于时间已晚，一位理事提议推迟到下届理事会再讨论此问题。由于提出了几项程序动议，加拿大理事未能介绍</w:t>
      </w:r>
      <w:r w:rsidR="00F41E73">
        <w:rPr>
          <w:rFonts w:hint="eastAsia"/>
          <w:bCs/>
          <w:szCs w:val="24"/>
          <w:lang w:eastAsia="zh-CN"/>
        </w:rPr>
        <w:t>她</w:t>
      </w:r>
      <w:r w:rsidR="004F1CFD">
        <w:rPr>
          <w:rFonts w:hint="eastAsia"/>
          <w:bCs/>
          <w:szCs w:val="24"/>
          <w:lang w:eastAsia="zh-CN"/>
        </w:rPr>
        <w:t>对第</w:t>
      </w:r>
      <w:r w:rsidR="004F1CFD">
        <w:rPr>
          <w:lang w:eastAsia="zh-CN"/>
        </w:rPr>
        <w:t>31</w:t>
      </w:r>
      <w:r w:rsidR="004F1CFD">
        <w:rPr>
          <w:rFonts w:hint="eastAsia"/>
          <w:lang w:eastAsia="zh-CN"/>
        </w:rPr>
        <w:t>节的其它修改。</w:t>
      </w:r>
      <w:proofErr w:type="gramStart"/>
      <w:r w:rsidR="004F1CFD">
        <w:rPr>
          <w:rFonts w:hint="eastAsia"/>
          <w:lang w:eastAsia="zh-CN"/>
        </w:rPr>
        <w:t>鉴于情况</w:t>
      </w:r>
      <w:proofErr w:type="gramEnd"/>
      <w:r w:rsidR="004F1CFD">
        <w:rPr>
          <w:rFonts w:hint="eastAsia"/>
          <w:lang w:eastAsia="zh-CN"/>
        </w:rPr>
        <w:t>如此，</w:t>
      </w:r>
      <w:r w:rsidR="00CB719B">
        <w:rPr>
          <w:bCs/>
          <w:szCs w:val="24"/>
          <w:lang w:eastAsia="zh-CN"/>
        </w:rPr>
        <w:t>秘书长</w:t>
      </w:r>
      <w:r w:rsidR="00961040">
        <w:rPr>
          <w:rFonts w:hint="eastAsia"/>
          <w:bCs/>
          <w:szCs w:val="24"/>
          <w:lang w:eastAsia="zh-CN"/>
        </w:rPr>
        <w:t>发言表示</w:t>
      </w:r>
      <w:r w:rsidR="004F1CFD">
        <w:rPr>
          <w:rFonts w:hint="eastAsia"/>
          <w:bCs/>
          <w:szCs w:val="24"/>
          <w:lang w:eastAsia="zh-CN"/>
        </w:rPr>
        <w:t>，</w:t>
      </w:r>
      <w:r w:rsidR="00961040">
        <w:rPr>
          <w:rFonts w:hint="eastAsia"/>
          <w:bCs/>
          <w:szCs w:val="24"/>
          <w:lang w:eastAsia="zh-CN"/>
        </w:rPr>
        <w:t>他对加拿大代表修订的第一段没有意见，考虑到讨论情况，他</w:t>
      </w:r>
      <w:r w:rsidR="00CB719B">
        <w:rPr>
          <w:bCs/>
          <w:szCs w:val="24"/>
          <w:lang w:eastAsia="zh-CN"/>
        </w:rPr>
        <w:t>建议将各国和国家集团的意见</w:t>
      </w:r>
      <w:r w:rsidR="00961040">
        <w:rPr>
          <w:rFonts w:hint="eastAsia"/>
          <w:bCs/>
          <w:szCs w:val="24"/>
          <w:lang w:eastAsia="zh-CN"/>
        </w:rPr>
        <w:t>反映到</w:t>
      </w:r>
      <w:r w:rsidR="00CB719B">
        <w:rPr>
          <w:bCs/>
          <w:szCs w:val="24"/>
          <w:lang w:eastAsia="zh-CN"/>
        </w:rPr>
        <w:t>会议</w:t>
      </w:r>
      <w:r w:rsidR="00BA530C">
        <w:rPr>
          <w:rFonts w:hint="eastAsia"/>
          <w:bCs/>
          <w:szCs w:val="24"/>
          <w:lang w:eastAsia="zh-CN"/>
        </w:rPr>
        <w:t>的摘要</w:t>
      </w:r>
      <w:r w:rsidR="00A004DA">
        <w:rPr>
          <w:rFonts w:hint="eastAsia"/>
          <w:bCs/>
          <w:szCs w:val="24"/>
          <w:lang w:eastAsia="zh-CN"/>
        </w:rPr>
        <w:t>记录</w:t>
      </w:r>
      <w:r w:rsidR="00A004DA">
        <w:rPr>
          <w:bCs/>
          <w:szCs w:val="24"/>
          <w:lang w:eastAsia="zh-CN"/>
        </w:rPr>
        <w:t>中。</w:t>
      </w:r>
      <w:r w:rsidR="00BA530C">
        <w:rPr>
          <w:rFonts w:hint="eastAsia"/>
          <w:bCs/>
          <w:szCs w:val="24"/>
          <w:lang w:eastAsia="zh-CN"/>
        </w:rPr>
        <w:t>就</w:t>
      </w:r>
      <w:r w:rsidR="00A004DA">
        <w:rPr>
          <w:bCs/>
          <w:szCs w:val="24"/>
          <w:lang w:eastAsia="zh-CN"/>
        </w:rPr>
        <w:t>他</w:t>
      </w:r>
      <w:r w:rsidR="00BA530C">
        <w:rPr>
          <w:rFonts w:hint="eastAsia"/>
          <w:bCs/>
          <w:szCs w:val="24"/>
          <w:lang w:eastAsia="zh-CN"/>
        </w:rPr>
        <w:t>而言</w:t>
      </w:r>
      <w:r w:rsidR="00A004DA">
        <w:rPr>
          <w:bCs/>
          <w:szCs w:val="24"/>
          <w:lang w:eastAsia="zh-CN"/>
        </w:rPr>
        <w:t>，他将</w:t>
      </w:r>
      <w:r w:rsidR="001001FC">
        <w:rPr>
          <w:rFonts w:hint="eastAsia"/>
          <w:bCs/>
          <w:szCs w:val="24"/>
          <w:lang w:eastAsia="zh-CN"/>
        </w:rPr>
        <w:t>与</w:t>
      </w:r>
      <w:r w:rsidR="00A004DA">
        <w:rPr>
          <w:rFonts w:hint="eastAsia"/>
          <w:bCs/>
          <w:szCs w:val="24"/>
          <w:lang w:eastAsia="zh-CN"/>
        </w:rPr>
        <w:t>ICSC</w:t>
      </w:r>
      <w:r w:rsidR="002F7E95">
        <w:rPr>
          <w:rFonts w:hint="eastAsia"/>
          <w:bCs/>
          <w:szCs w:val="24"/>
          <w:lang w:eastAsia="zh-CN"/>
        </w:rPr>
        <w:t>进行</w:t>
      </w:r>
      <w:r w:rsidR="00A004DA">
        <w:rPr>
          <w:rFonts w:hint="eastAsia"/>
          <w:bCs/>
          <w:szCs w:val="24"/>
          <w:lang w:eastAsia="zh-CN"/>
        </w:rPr>
        <w:t>合作</w:t>
      </w:r>
      <w:r w:rsidR="002F7E95">
        <w:rPr>
          <w:rFonts w:hint="eastAsia"/>
          <w:bCs/>
          <w:szCs w:val="24"/>
          <w:lang w:eastAsia="zh-CN"/>
        </w:rPr>
        <w:t>并</w:t>
      </w:r>
      <w:r w:rsidR="00A004DA">
        <w:rPr>
          <w:bCs/>
          <w:szCs w:val="24"/>
          <w:lang w:eastAsia="zh-CN"/>
        </w:rPr>
        <w:t>实施其决定，同时认识到</w:t>
      </w:r>
      <w:r w:rsidR="001001FC">
        <w:rPr>
          <w:rFonts w:hint="eastAsia"/>
          <w:bCs/>
          <w:szCs w:val="24"/>
          <w:lang w:eastAsia="zh-CN"/>
        </w:rPr>
        <w:t>，</w:t>
      </w:r>
      <w:r w:rsidR="00A004DA">
        <w:rPr>
          <w:bCs/>
          <w:szCs w:val="24"/>
          <w:lang w:eastAsia="zh-CN"/>
        </w:rPr>
        <w:t>从现在到</w:t>
      </w:r>
      <w:r w:rsidR="00A004DA">
        <w:rPr>
          <w:rFonts w:hint="eastAsia"/>
          <w:bCs/>
          <w:szCs w:val="24"/>
          <w:lang w:eastAsia="zh-CN"/>
        </w:rPr>
        <w:t>两个月</w:t>
      </w:r>
      <w:r w:rsidR="00A004DA">
        <w:rPr>
          <w:bCs/>
          <w:szCs w:val="24"/>
          <w:lang w:eastAsia="zh-CN"/>
        </w:rPr>
        <w:t>之后</w:t>
      </w:r>
      <w:r w:rsidR="00F41E73">
        <w:rPr>
          <w:rFonts w:hint="eastAsia"/>
          <w:bCs/>
          <w:szCs w:val="24"/>
          <w:lang w:eastAsia="zh-CN"/>
        </w:rPr>
        <w:t>ICSC</w:t>
      </w:r>
      <w:r w:rsidR="00F41E73">
        <w:rPr>
          <w:bCs/>
          <w:szCs w:val="24"/>
          <w:lang w:eastAsia="zh-CN"/>
        </w:rPr>
        <w:t>的下</w:t>
      </w:r>
      <w:r w:rsidR="00A004DA">
        <w:rPr>
          <w:bCs/>
          <w:szCs w:val="24"/>
          <w:lang w:eastAsia="zh-CN"/>
        </w:rPr>
        <w:t>次会议之间，</w:t>
      </w:r>
      <w:r w:rsidR="00A004DA">
        <w:rPr>
          <w:rFonts w:hint="eastAsia"/>
          <w:bCs/>
          <w:szCs w:val="24"/>
          <w:lang w:eastAsia="zh-CN"/>
        </w:rPr>
        <w:t>ICSC</w:t>
      </w:r>
      <w:r w:rsidR="00A004DA">
        <w:rPr>
          <w:rFonts w:hint="eastAsia"/>
          <w:bCs/>
          <w:szCs w:val="24"/>
          <w:lang w:eastAsia="zh-CN"/>
        </w:rPr>
        <w:t>的</w:t>
      </w:r>
      <w:r w:rsidR="004C7E61">
        <w:rPr>
          <w:rFonts w:hint="eastAsia"/>
          <w:bCs/>
          <w:szCs w:val="24"/>
          <w:lang w:eastAsia="zh-CN"/>
        </w:rPr>
        <w:t>立场也许</w:t>
      </w:r>
      <w:r w:rsidR="00A004DA">
        <w:rPr>
          <w:bCs/>
          <w:szCs w:val="24"/>
          <w:lang w:eastAsia="zh-CN"/>
        </w:rPr>
        <w:t>会发生变化，</w:t>
      </w:r>
      <w:r w:rsidR="004C7E61">
        <w:rPr>
          <w:rFonts w:hint="eastAsia"/>
          <w:bCs/>
          <w:szCs w:val="24"/>
          <w:lang w:eastAsia="zh-CN"/>
        </w:rPr>
        <w:t>希望其变化能顾及</w:t>
      </w:r>
      <w:r w:rsidR="00A004DA">
        <w:rPr>
          <w:bCs/>
          <w:szCs w:val="24"/>
          <w:lang w:eastAsia="zh-CN"/>
        </w:rPr>
        <w:t>职员</w:t>
      </w:r>
      <w:r w:rsidR="004C7E61">
        <w:rPr>
          <w:rFonts w:hint="eastAsia"/>
          <w:bCs/>
          <w:szCs w:val="24"/>
          <w:lang w:eastAsia="zh-CN"/>
        </w:rPr>
        <w:t>们</w:t>
      </w:r>
      <w:r w:rsidR="00A004DA">
        <w:rPr>
          <w:bCs/>
          <w:szCs w:val="24"/>
          <w:lang w:eastAsia="zh-CN"/>
        </w:rPr>
        <w:t>的</w:t>
      </w:r>
      <w:r w:rsidR="004C7E61">
        <w:rPr>
          <w:rFonts w:hint="eastAsia"/>
          <w:bCs/>
          <w:szCs w:val="24"/>
          <w:lang w:eastAsia="zh-CN"/>
        </w:rPr>
        <w:t>关切</w:t>
      </w:r>
      <w:r w:rsidR="00A004DA">
        <w:rPr>
          <w:bCs/>
          <w:szCs w:val="24"/>
          <w:lang w:eastAsia="zh-CN"/>
        </w:rPr>
        <w:t>。</w:t>
      </w:r>
    </w:p>
    <w:p w:rsidR="008D6591" w:rsidRPr="00027CF9" w:rsidRDefault="008D6591" w:rsidP="0070432A">
      <w:pPr>
        <w:snapToGrid w:val="0"/>
        <w:spacing w:after="120"/>
        <w:rPr>
          <w:bCs/>
          <w:szCs w:val="24"/>
          <w:lang w:eastAsia="zh-CN"/>
        </w:rPr>
      </w:pPr>
      <w:proofErr w:type="gramStart"/>
      <w:r w:rsidRPr="00027CF9">
        <w:rPr>
          <w:bCs/>
          <w:szCs w:val="24"/>
          <w:lang w:eastAsia="zh-CN"/>
        </w:rPr>
        <w:t>1.15</w:t>
      </w:r>
      <w:proofErr w:type="gramEnd"/>
      <w:r w:rsidRPr="00027CF9">
        <w:rPr>
          <w:bCs/>
          <w:szCs w:val="24"/>
          <w:lang w:eastAsia="zh-CN"/>
        </w:rPr>
        <w:tab/>
      </w:r>
      <w:r w:rsidR="00A004DA">
        <w:rPr>
          <w:rFonts w:hint="eastAsia"/>
          <w:bCs/>
          <w:szCs w:val="24"/>
          <w:lang w:eastAsia="zh-CN"/>
        </w:rPr>
        <w:t>主席</w:t>
      </w:r>
      <w:r w:rsidR="00A004DA">
        <w:rPr>
          <w:bCs/>
          <w:szCs w:val="24"/>
          <w:lang w:eastAsia="zh-CN"/>
        </w:rPr>
        <w:t>注意到无法达成协商一致</w:t>
      </w:r>
      <w:r w:rsidR="0070432A">
        <w:rPr>
          <w:rFonts w:hint="eastAsia"/>
          <w:bCs/>
          <w:szCs w:val="24"/>
          <w:lang w:eastAsia="zh-CN"/>
        </w:rPr>
        <w:t>，而且鉴于</w:t>
      </w:r>
      <w:r w:rsidR="00A004DA">
        <w:rPr>
          <w:bCs/>
          <w:szCs w:val="24"/>
          <w:lang w:eastAsia="zh-CN"/>
        </w:rPr>
        <w:t>天色已晚</w:t>
      </w:r>
      <w:r w:rsidR="0070432A">
        <w:rPr>
          <w:rFonts w:hint="eastAsia"/>
          <w:bCs/>
          <w:szCs w:val="24"/>
          <w:lang w:eastAsia="zh-CN"/>
        </w:rPr>
        <w:t>，她</w:t>
      </w:r>
      <w:r w:rsidR="00A004DA">
        <w:rPr>
          <w:rFonts w:hint="eastAsia"/>
          <w:bCs/>
          <w:szCs w:val="24"/>
          <w:lang w:eastAsia="zh-CN"/>
        </w:rPr>
        <w:t>建议</w:t>
      </w:r>
      <w:r w:rsidR="001001FC">
        <w:rPr>
          <w:rFonts w:hint="eastAsia"/>
          <w:bCs/>
          <w:szCs w:val="24"/>
          <w:lang w:eastAsia="zh-CN"/>
        </w:rPr>
        <w:t>第</w:t>
      </w:r>
      <w:r w:rsidR="00A004DA">
        <w:rPr>
          <w:rFonts w:hint="eastAsia"/>
          <w:bCs/>
          <w:szCs w:val="24"/>
          <w:lang w:eastAsia="zh-CN"/>
        </w:rPr>
        <w:t>31</w:t>
      </w:r>
      <w:r w:rsidR="00A004DA">
        <w:rPr>
          <w:rFonts w:hint="eastAsia"/>
          <w:bCs/>
          <w:szCs w:val="24"/>
          <w:lang w:eastAsia="zh-CN"/>
        </w:rPr>
        <w:t>节</w:t>
      </w:r>
      <w:r w:rsidR="0070432A">
        <w:rPr>
          <w:bCs/>
          <w:szCs w:val="24"/>
          <w:lang w:eastAsia="zh-CN"/>
        </w:rPr>
        <w:t>保留</w:t>
      </w:r>
      <w:r w:rsidR="00A004DA">
        <w:rPr>
          <w:bCs/>
          <w:szCs w:val="24"/>
          <w:lang w:eastAsia="zh-CN"/>
        </w:rPr>
        <w:t>不动，将各国和</w:t>
      </w:r>
      <w:r w:rsidR="0070432A">
        <w:rPr>
          <w:rFonts w:hint="eastAsia"/>
          <w:bCs/>
          <w:szCs w:val="24"/>
          <w:lang w:eastAsia="zh-CN"/>
        </w:rPr>
        <w:t>各</w:t>
      </w:r>
      <w:r w:rsidR="00A004DA">
        <w:rPr>
          <w:bCs/>
          <w:szCs w:val="24"/>
          <w:lang w:eastAsia="zh-CN"/>
        </w:rPr>
        <w:t>国家集团的</w:t>
      </w:r>
      <w:r w:rsidR="00A004DA">
        <w:rPr>
          <w:rFonts w:hint="eastAsia"/>
          <w:bCs/>
          <w:szCs w:val="24"/>
          <w:lang w:eastAsia="zh-CN"/>
        </w:rPr>
        <w:t>意见</w:t>
      </w:r>
      <w:r w:rsidR="0070432A">
        <w:rPr>
          <w:rFonts w:hint="eastAsia"/>
          <w:bCs/>
          <w:szCs w:val="24"/>
          <w:lang w:eastAsia="zh-CN"/>
        </w:rPr>
        <w:t>反映到</w:t>
      </w:r>
      <w:r w:rsidR="00A004DA">
        <w:rPr>
          <w:rFonts w:hint="eastAsia"/>
          <w:bCs/>
          <w:szCs w:val="24"/>
          <w:lang w:eastAsia="zh-CN"/>
        </w:rPr>
        <w:t>全体</w:t>
      </w:r>
      <w:r w:rsidR="00A004DA">
        <w:rPr>
          <w:bCs/>
          <w:szCs w:val="24"/>
          <w:lang w:eastAsia="zh-CN"/>
        </w:rPr>
        <w:t>会议摘要记录中。</w:t>
      </w:r>
    </w:p>
    <w:p w:rsidR="008D6591" w:rsidRPr="00027CF9" w:rsidRDefault="008D6591" w:rsidP="0037192E">
      <w:pPr>
        <w:snapToGrid w:val="0"/>
        <w:spacing w:after="120"/>
        <w:rPr>
          <w:bCs/>
          <w:szCs w:val="24"/>
          <w:lang w:eastAsia="zh-CN"/>
        </w:rPr>
      </w:pPr>
      <w:proofErr w:type="gramStart"/>
      <w:r w:rsidRPr="00027CF9">
        <w:rPr>
          <w:bCs/>
          <w:szCs w:val="24"/>
          <w:lang w:eastAsia="zh-CN"/>
        </w:rPr>
        <w:t>1.16</w:t>
      </w:r>
      <w:proofErr w:type="gramEnd"/>
      <w:r w:rsidRPr="00027CF9">
        <w:rPr>
          <w:bCs/>
          <w:szCs w:val="24"/>
          <w:lang w:eastAsia="zh-CN"/>
        </w:rPr>
        <w:tab/>
      </w:r>
      <w:r w:rsidR="00A004DA">
        <w:rPr>
          <w:rFonts w:hint="eastAsia"/>
          <w:bCs/>
          <w:szCs w:val="24"/>
          <w:lang w:eastAsia="zh-CN"/>
        </w:rPr>
        <w:t>会议</w:t>
      </w:r>
      <w:r w:rsidR="00A004DA">
        <w:rPr>
          <w:bCs/>
          <w:szCs w:val="24"/>
          <w:lang w:eastAsia="zh-CN"/>
        </w:rPr>
        <w:t>对此表示</w:t>
      </w:r>
      <w:r w:rsidR="00A004DA" w:rsidRPr="003E6462">
        <w:rPr>
          <w:b/>
          <w:szCs w:val="24"/>
          <w:lang w:eastAsia="zh-CN"/>
        </w:rPr>
        <w:t>同意</w:t>
      </w:r>
      <w:r w:rsidR="00A004DA">
        <w:rPr>
          <w:bCs/>
          <w:szCs w:val="24"/>
          <w:lang w:eastAsia="zh-CN"/>
        </w:rPr>
        <w:t>。</w:t>
      </w:r>
    </w:p>
    <w:p w:rsidR="000D4D49" w:rsidRPr="008D6591" w:rsidRDefault="008D6591" w:rsidP="00400F80">
      <w:pPr>
        <w:snapToGrid w:val="0"/>
        <w:spacing w:after="120"/>
        <w:rPr>
          <w:bCs/>
          <w:szCs w:val="24"/>
          <w:lang w:eastAsia="zh-CN"/>
        </w:rPr>
      </w:pPr>
      <w:proofErr w:type="gramStart"/>
      <w:r w:rsidRPr="00027CF9">
        <w:rPr>
          <w:bCs/>
          <w:szCs w:val="24"/>
          <w:lang w:eastAsia="zh-CN"/>
        </w:rPr>
        <w:t>1.17</w:t>
      </w:r>
      <w:proofErr w:type="gramEnd"/>
      <w:r w:rsidRPr="00027CF9">
        <w:rPr>
          <w:bCs/>
          <w:szCs w:val="24"/>
          <w:lang w:eastAsia="zh-CN"/>
        </w:rPr>
        <w:tab/>
      </w:r>
      <w:r w:rsidR="00FB3F14">
        <w:rPr>
          <w:bCs/>
          <w:szCs w:val="24"/>
          <w:lang w:eastAsia="zh-CN"/>
        </w:rPr>
        <w:t>对</w:t>
      </w:r>
      <w:r w:rsidR="00FB3F14">
        <w:rPr>
          <w:rFonts w:hint="eastAsia"/>
          <w:bCs/>
          <w:szCs w:val="24"/>
          <w:lang w:eastAsia="zh-CN"/>
        </w:rPr>
        <w:t>于</w:t>
      </w:r>
      <w:r w:rsidR="0024282F">
        <w:rPr>
          <w:rFonts w:hint="eastAsia"/>
          <w:bCs/>
          <w:szCs w:val="24"/>
          <w:lang w:eastAsia="zh-CN"/>
        </w:rPr>
        <w:t>拒绝</w:t>
      </w:r>
      <w:r w:rsidR="00FB3F14">
        <w:rPr>
          <w:rFonts w:hint="eastAsia"/>
          <w:bCs/>
          <w:szCs w:val="24"/>
          <w:lang w:eastAsia="zh-CN"/>
        </w:rPr>
        <w:t>给予</w:t>
      </w:r>
      <w:r w:rsidR="00FB3F14">
        <w:rPr>
          <w:bCs/>
          <w:szCs w:val="24"/>
          <w:lang w:eastAsia="zh-CN"/>
        </w:rPr>
        <w:t>理事</w:t>
      </w:r>
      <w:r w:rsidR="00FB3F14">
        <w:rPr>
          <w:rFonts w:hint="eastAsia"/>
          <w:bCs/>
          <w:szCs w:val="24"/>
          <w:lang w:eastAsia="zh-CN"/>
        </w:rPr>
        <w:t>会成员的</w:t>
      </w:r>
      <w:r w:rsidR="00FB3F14">
        <w:rPr>
          <w:bCs/>
          <w:szCs w:val="24"/>
          <w:lang w:eastAsia="zh-CN"/>
        </w:rPr>
        <w:t>提案适当</w:t>
      </w:r>
      <w:r w:rsidR="00400F80">
        <w:rPr>
          <w:rFonts w:hint="eastAsia"/>
          <w:bCs/>
          <w:szCs w:val="24"/>
          <w:lang w:eastAsia="zh-CN"/>
        </w:rPr>
        <w:t>的</w:t>
      </w:r>
      <w:r w:rsidR="00FB3F14">
        <w:rPr>
          <w:bCs/>
          <w:szCs w:val="24"/>
          <w:lang w:eastAsia="zh-CN"/>
        </w:rPr>
        <w:t>考虑</w:t>
      </w:r>
      <w:r w:rsidR="0024282F">
        <w:rPr>
          <w:rFonts w:hint="eastAsia"/>
          <w:bCs/>
          <w:szCs w:val="24"/>
          <w:lang w:eastAsia="zh-CN"/>
        </w:rPr>
        <w:t>机会</w:t>
      </w:r>
      <w:r w:rsidR="00FB3F14">
        <w:rPr>
          <w:rFonts w:hint="eastAsia"/>
          <w:bCs/>
          <w:szCs w:val="24"/>
          <w:lang w:eastAsia="zh-CN"/>
        </w:rPr>
        <w:t>，</w:t>
      </w:r>
      <w:r w:rsidR="00A004DA">
        <w:rPr>
          <w:rFonts w:hint="eastAsia"/>
          <w:bCs/>
          <w:szCs w:val="24"/>
          <w:lang w:eastAsia="zh-CN"/>
        </w:rPr>
        <w:t>澳大利亚</w:t>
      </w:r>
      <w:r w:rsidR="00A004DA">
        <w:rPr>
          <w:bCs/>
          <w:szCs w:val="24"/>
          <w:lang w:eastAsia="zh-CN"/>
        </w:rPr>
        <w:t>理事</w:t>
      </w:r>
      <w:r w:rsidR="00FB3F14">
        <w:rPr>
          <w:rFonts w:hint="eastAsia"/>
          <w:bCs/>
          <w:szCs w:val="24"/>
          <w:lang w:eastAsia="zh-CN"/>
        </w:rPr>
        <w:t>强烈</w:t>
      </w:r>
      <w:r w:rsidR="00A004DA">
        <w:rPr>
          <w:bCs/>
          <w:szCs w:val="24"/>
          <w:lang w:eastAsia="zh-CN"/>
        </w:rPr>
        <w:t>表示遗憾。</w:t>
      </w:r>
      <w:r w:rsidR="00A004DA">
        <w:rPr>
          <w:rFonts w:hint="eastAsia"/>
          <w:bCs/>
          <w:szCs w:val="24"/>
          <w:lang w:eastAsia="zh-CN"/>
        </w:rPr>
        <w:t>随后</w:t>
      </w:r>
      <w:r w:rsidR="0024282F">
        <w:rPr>
          <w:bCs/>
          <w:szCs w:val="24"/>
          <w:lang w:eastAsia="zh-CN"/>
        </w:rPr>
        <w:t>她</w:t>
      </w:r>
      <w:r w:rsidR="00A004DA">
        <w:rPr>
          <w:bCs/>
          <w:szCs w:val="24"/>
          <w:lang w:eastAsia="zh-CN"/>
        </w:rPr>
        <w:t>代表</w:t>
      </w:r>
      <w:r w:rsidR="0024282F">
        <w:rPr>
          <w:rFonts w:hint="eastAsia"/>
          <w:bCs/>
          <w:szCs w:val="24"/>
          <w:lang w:eastAsia="zh-CN"/>
        </w:rPr>
        <w:t>该</w:t>
      </w:r>
      <w:r w:rsidR="00A004DA">
        <w:rPr>
          <w:bCs/>
          <w:szCs w:val="24"/>
          <w:lang w:eastAsia="zh-CN"/>
        </w:rPr>
        <w:t>国及相关国家提交了一份声明，</w:t>
      </w:r>
      <w:r w:rsidR="0024282F">
        <w:rPr>
          <w:rFonts w:hint="eastAsia"/>
          <w:bCs/>
          <w:szCs w:val="24"/>
          <w:lang w:eastAsia="zh-CN"/>
        </w:rPr>
        <w:t>内容</w:t>
      </w:r>
      <w:r w:rsidR="00A004DA">
        <w:rPr>
          <w:bCs/>
          <w:szCs w:val="24"/>
          <w:lang w:eastAsia="zh-CN"/>
        </w:rPr>
        <w:t>见附件</w:t>
      </w:r>
      <w:r w:rsidR="00A004DA">
        <w:rPr>
          <w:rFonts w:hint="eastAsia"/>
          <w:bCs/>
          <w:szCs w:val="24"/>
          <w:lang w:eastAsia="zh-CN"/>
        </w:rPr>
        <w:t>B</w:t>
      </w:r>
      <w:r w:rsidR="00A004DA">
        <w:rPr>
          <w:rFonts w:hint="eastAsia"/>
          <w:bCs/>
          <w:szCs w:val="24"/>
          <w:lang w:eastAsia="zh-CN"/>
        </w:rPr>
        <w:t>。</w:t>
      </w:r>
    </w:p>
    <w:p w:rsidR="000D4D49" w:rsidRPr="009D3C12" w:rsidRDefault="000D4D49" w:rsidP="00400F80">
      <w:pPr>
        <w:snapToGrid w:val="0"/>
        <w:spacing w:after="120"/>
        <w:rPr>
          <w:b/>
          <w:bCs/>
          <w:color w:val="800000"/>
          <w:sz w:val="22"/>
          <w:szCs w:val="24"/>
          <w:lang w:val="fr-CH" w:eastAsia="zh-CN"/>
        </w:rPr>
      </w:pPr>
      <w:r w:rsidRPr="009D3C12">
        <w:rPr>
          <w:bCs/>
          <w:szCs w:val="24"/>
          <w:lang w:val="fr-CH" w:eastAsia="zh-CN"/>
        </w:rPr>
        <w:t>1.18</w:t>
      </w:r>
      <w:r w:rsidRPr="009D3C12">
        <w:rPr>
          <w:bCs/>
          <w:szCs w:val="24"/>
          <w:lang w:val="fr-CH" w:eastAsia="zh-CN"/>
        </w:rPr>
        <w:tab/>
      </w:r>
      <w:r w:rsidR="008D6D70" w:rsidRPr="009D3C12">
        <w:rPr>
          <w:rFonts w:hint="eastAsia"/>
          <w:lang w:eastAsia="zh-CN"/>
        </w:rPr>
        <w:t>根据</w:t>
      </w:r>
      <w:r w:rsidR="0053095F">
        <w:rPr>
          <w:rFonts w:hint="eastAsia"/>
          <w:lang w:eastAsia="zh-CN"/>
        </w:rPr>
        <w:t>讨论</w:t>
      </w:r>
      <w:r w:rsidR="008D6D70" w:rsidRPr="009D3C12">
        <w:rPr>
          <w:lang w:eastAsia="zh-CN"/>
        </w:rPr>
        <w:t>过程中做出的修改，理事会</w:t>
      </w:r>
      <w:r w:rsidR="008D6D70" w:rsidRPr="009D3C12">
        <w:rPr>
          <w:rFonts w:hint="eastAsia"/>
          <w:b/>
          <w:bCs/>
          <w:lang w:eastAsia="zh-CN"/>
        </w:rPr>
        <w:t>批准</w:t>
      </w:r>
      <w:r w:rsidR="008D6D70" w:rsidRPr="009D3C12">
        <w:rPr>
          <w:rFonts w:hint="eastAsia"/>
          <w:lang w:eastAsia="zh-CN"/>
        </w:rPr>
        <w:t>了</w:t>
      </w:r>
      <w:r w:rsidR="008D6D70" w:rsidRPr="009D3C12">
        <w:rPr>
          <w:lang w:eastAsia="zh-CN"/>
        </w:rPr>
        <w:t>C17/120</w:t>
      </w:r>
      <w:r w:rsidR="008D6D70" w:rsidRPr="009D3C12">
        <w:rPr>
          <w:rFonts w:hint="eastAsia"/>
          <w:lang w:eastAsia="zh-CN"/>
        </w:rPr>
        <w:t>号</w:t>
      </w:r>
      <w:r w:rsidR="008D6D70" w:rsidRPr="009D3C12">
        <w:rPr>
          <w:lang w:eastAsia="zh-CN"/>
        </w:rPr>
        <w:t>文件所列建议（</w:t>
      </w:r>
      <w:r w:rsidR="008D6D70" w:rsidRPr="009D3C12">
        <w:rPr>
          <w:rFonts w:hint="eastAsia"/>
          <w:lang w:eastAsia="zh-CN"/>
        </w:rPr>
        <w:t>见</w:t>
      </w:r>
      <w:r w:rsidR="008D6D70" w:rsidRPr="009D3C12">
        <w:rPr>
          <w:lang w:eastAsia="zh-CN"/>
        </w:rPr>
        <w:t>本摘要记录的附件</w:t>
      </w:r>
      <w:r w:rsidR="008D6D70" w:rsidRPr="009D3C12">
        <w:rPr>
          <w:lang w:eastAsia="zh-CN"/>
        </w:rPr>
        <w:t>A</w:t>
      </w:r>
      <w:r w:rsidR="008D6D70" w:rsidRPr="009D3C12">
        <w:rPr>
          <w:lang w:eastAsia="zh-CN"/>
        </w:rPr>
        <w:t>）</w:t>
      </w:r>
      <w:r w:rsidR="008D6D70" w:rsidRPr="009D3C12">
        <w:rPr>
          <w:rFonts w:hint="eastAsia"/>
          <w:lang w:eastAsia="zh-CN"/>
        </w:rPr>
        <w:t>，</w:t>
      </w:r>
      <w:r w:rsidR="008D6D70" w:rsidRPr="009D3C12">
        <w:rPr>
          <w:lang w:eastAsia="zh-CN"/>
        </w:rPr>
        <w:t>从而也</w:t>
      </w:r>
      <w:r w:rsidR="008D6D70" w:rsidRPr="009D3C12">
        <w:rPr>
          <w:rFonts w:hint="eastAsia"/>
          <w:b/>
          <w:bCs/>
          <w:lang w:eastAsia="zh-CN"/>
        </w:rPr>
        <w:t>通过</w:t>
      </w:r>
      <w:r w:rsidR="008D6D70" w:rsidRPr="009D3C12">
        <w:rPr>
          <w:rFonts w:hint="eastAsia"/>
          <w:b/>
          <w:bCs/>
          <w:lang w:eastAsia="zh-CN"/>
        </w:rPr>
        <w:t>/</w:t>
      </w:r>
      <w:r w:rsidR="008D6D70" w:rsidRPr="009D3C12">
        <w:rPr>
          <w:rFonts w:hint="eastAsia"/>
          <w:b/>
          <w:bCs/>
          <w:lang w:eastAsia="zh-CN"/>
        </w:rPr>
        <w:t>批准</w:t>
      </w:r>
      <w:r w:rsidR="008D6D70" w:rsidRPr="009D3C12">
        <w:rPr>
          <w:lang w:eastAsia="zh-CN"/>
        </w:rPr>
        <w:t>了以下案文：</w:t>
      </w:r>
    </w:p>
    <w:p w:rsidR="000D4D49" w:rsidRPr="009D3C12" w:rsidRDefault="00A655B9" w:rsidP="005B494C">
      <w:pPr>
        <w:snapToGrid w:val="0"/>
        <w:spacing w:after="120"/>
        <w:rPr>
          <w:b/>
          <w:bCs/>
          <w:color w:val="800000"/>
          <w:sz w:val="22"/>
          <w:szCs w:val="24"/>
          <w:lang w:val="fr-CH" w:eastAsia="zh-CN"/>
        </w:rPr>
      </w:pPr>
      <w:bookmarkStart w:id="18" w:name="lt_pId091"/>
      <w:r>
        <w:rPr>
          <w:rFonts w:hint="eastAsia"/>
          <w:bCs/>
          <w:szCs w:val="24"/>
          <w:lang w:val="fr-CH" w:eastAsia="zh-CN"/>
        </w:rPr>
        <w:t>附件</w:t>
      </w:r>
      <w:r w:rsidR="000D4D49" w:rsidRPr="009D3C12">
        <w:rPr>
          <w:bCs/>
          <w:szCs w:val="24"/>
          <w:lang w:val="fr-CH" w:eastAsia="zh-CN"/>
        </w:rPr>
        <w:t xml:space="preserve">A </w:t>
      </w:r>
      <w:r w:rsidR="005B494C">
        <w:rPr>
          <w:bCs/>
          <w:szCs w:val="24"/>
          <w:lang w:val="fr-CH" w:eastAsia="zh-CN"/>
        </w:rPr>
        <w:t>–</w:t>
      </w:r>
      <w:r w:rsidR="000D4D49" w:rsidRPr="009D3C12">
        <w:rPr>
          <w:bCs/>
          <w:szCs w:val="24"/>
          <w:lang w:val="fr-CH" w:eastAsia="zh-CN"/>
        </w:rPr>
        <w:t xml:space="preserve"> </w:t>
      </w:r>
      <w:bookmarkEnd w:id="18"/>
      <w:r w:rsidR="005B494C">
        <w:rPr>
          <w:rFonts w:hint="eastAsia"/>
          <w:bCs/>
          <w:szCs w:val="24"/>
          <w:lang w:val="fr-CH" w:eastAsia="zh-CN"/>
        </w:rPr>
        <w:t>有关</w:t>
      </w:r>
      <w:r w:rsidR="005B494C">
        <w:rPr>
          <w:bCs/>
          <w:szCs w:val="24"/>
          <w:lang w:val="fr-CH" w:eastAsia="zh-CN"/>
        </w:rPr>
        <w:t>国际电信联盟</w:t>
      </w:r>
      <w:r w:rsidR="008D6D70" w:rsidRPr="009D3C12">
        <w:rPr>
          <w:bCs/>
          <w:szCs w:val="24"/>
          <w:lang w:val="fr-CH" w:eastAsia="zh-CN"/>
        </w:rPr>
        <w:t>2018-2019</w:t>
      </w:r>
      <w:r w:rsidR="005B494C">
        <w:rPr>
          <w:rFonts w:hint="eastAsia"/>
          <w:bCs/>
          <w:szCs w:val="24"/>
          <w:lang w:val="fr-CH" w:eastAsia="zh-CN"/>
        </w:rPr>
        <w:t>双</w:t>
      </w:r>
      <w:r w:rsidR="008D6D70" w:rsidRPr="009D3C12">
        <w:rPr>
          <w:bCs/>
          <w:szCs w:val="24"/>
          <w:lang w:val="fr-CH" w:eastAsia="zh-CN"/>
        </w:rPr>
        <w:t>年</w:t>
      </w:r>
      <w:r w:rsidR="005B494C">
        <w:rPr>
          <w:rFonts w:hint="eastAsia"/>
          <w:bCs/>
          <w:szCs w:val="24"/>
          <w:lang w:val="fr-CH" w:eastAsia="zh-CN"/>
        </w:rPr>
        <w:t>度</w:t>
      </w:r>
      <w:r w:rsidR="008D6D70" w:rsidRPr="009D3C12">
        <w:rPr>
          <w:bCs/>
          <w:szCs w:val="24"/>
          <w:lang w:val="fr-CH" w:eastAsia="zh-CN"/>
        </w:rPr>
        <w:t>预算的</w:t>
      </w:r>
      <w:r w:rsidR="005B494C">
        <w:rPr>
          <w:rFonts w:hint="eastAsia"/>
          <w:bCs/>
          <w:szCs w:val="24"/>
          <w:lang w:val="fr-CH" w:eastAsia="zh-CN"/>
        </w:rPr>
        <w:t>决议</w:t>
      </w:r>
      <w:r w:rsidR="005B494C">
        <w:rPr>
          <w:bCs/>
          <w:szCs w:val="24"/>
          <w:lang w:val="fr-CH" w:eastAsia="zh-CN"/>
        </w:rPr>
        <w:t>草案</w:t>
      </w:r>
    </w:p>
    <w:p w:rsidR="000D4D49" w:rsidRPr="009D3C12" w:rsidRDefault="00A655B9" w:rsidP="00BE0A8D">
      <w:pPr>
        <w:snapToGrid w:val="0"/>
        <w:spacing w:after="120"/>
        <w:rPr>
          <w:bCs/>
          <w:szCs w:val="24"/>
          <w:lang w:val="fr-CH" w:eastAsia="zh-CN"/>
        </w:rPr>
      </w:pPr>
      <w:bookmarkStart w:id="19" w:name="lt_pId092"/>
      <w:r>
        <w:rPr>
          <w:rFonts w:hint="eastAsia"/>
          <w:bCs/>
          <w:szCs w:val="24"/>
          <w:lang w:val="fr-CH" w:eastAsia="zh-CN"/>
        </w:rPr>
        <w:t>附件</w:t>
      </w:r>
      <w:r w:rsidR="000D4D49" w:rsidRPr="009D3C12">
        <w:rPr>
          <w:bCs/>
          <w:szCs w:val="24"/>
          <w:lang w:val="fr-CH" w:eastAsia="zh-CN"/>
        </w:rPr>
        <w:t xml:space="preserve">B </w:t>
      </w:r>
      <w:r w:rsidR="005B494C">
        <w:rPr>
          <w:bCs/>
          <w:szCs w:val="24"/>
          <w:lang w:val="fr-CH" w:eastAsia="zh-CN"/>
        </w:rPr>
        <w:t xml:space="preserve">– </w:t>
      </w:r>
      <w:r w:rsidR="005B494C">
        <w:rPr>
          <w:rFonts w:hint="eastAsia"/>
          <w:bCs/>
          <w:szCs w:val="24"/>
          <w:lang w:val="fr-CH" w:eastAsia="zh-CN"/>
        </w:rPr>
        <w:t>有关</w:t>
      </w:r>
      <w:r w:rsidR="00BE0A8D">
        <w:rPr>
          <w:rFonts w:hint="eastAsia"/>
          <w:bCs/>
          <w:szCs w:val="24"/>
          <w:lang w:val="fr-CH" w:eastAsia="zh-CN"/>
        </w:rPr>
        <w:t>国际通用免费电话号码（</w:t>
      </w:r>
      <w:r w:rsidR="008D6D70" w:rsidRPr="009D3C12">
        <w:rPr>
          <w:bCs/>
          <w:szCs w:val="24"/>
          <w:lang w:val="fr-CH" w:eastAsia="zh-CN"/>
        </w:rPr>
        <w:t>UIFN</w:t>
      </w:r>
      <w:r w:rsidR="00BE0A8D">
        <w:rPr>
          <w:rFonts w:hint="eastAsia"/>
          <w:bCs/>
          <w:szCs w:val="24"/>
          <w:lang w:val="fr-CH" w:eastAsia="zh-CN"/>
        </w:rPr>
        <w:t>）</w:t>
      </w:r>
      <w:r w:rsidR="008D6D70" w:rsidRPr="009D3C12">
        <w:rPr>
          <w:bCs/>
          <w:szCs w:val="24"/>
          <w:lang w:val="fr-CH" w:eastAsia="zh-CN"/>
        </w:rPr>
        <w:t>登记</w:t>
      </w:r>
      <w:bookmarkEnd w:id="19"/>
      <w:r w:rsidR="005B494C">
        <w:rPr>
          <w:rFonts w:hint="eastAsia"/>
          <w:bCs/>
          <w:szCs w:val="24"/>
          <w:lang w:val="fr-CH" w:eastAsia="zh-CN"/>
        </w:rPr>
        <w:t>的</w:t>
      </w:r>
      <w:r w:rsidR="005B494C" w:rsidRPr="009D3C12">
        <w:rPr>
          <w:rFonts w:hint="eastAsia"/>
          <w:bCs/>
          <w:szCs w:val="24"/>
          <w:lang w:val="fr-CH" w:eastAsia="zh-CN"/>
        </w:rPr>
        <w:t>决定草案</w:t>
      </w:r>
    </w:p>
    <w:p w:rsidR="000D4D49" w:rsidRPr="009D3C12" w:rsidRDefault="00A655B9" w:rsidP="00BE0A8D">
      <w:pPr>
        <w:snapToGrid w:val="0"/>
        <w:spacing w:after="120"/>
        <w:rPr>
          <w:b/>
          <w:bCs/>
          <w:color w:val="800000"/>
          <w:sz w:val="22"/>
          <w:szCs w:val="24"/>
          <w:lang w:val="fr-CH" w:eastAsia="zh-CN"/>
        </w:rPr>
      </w:pPr>
      <w:bookmarkStart w:id="20" w:name="lt_pId093"/>
      <w:r>
        <w:rPr>
          <w:rFonts w:hint="eastAsia"/>
          <w:bCs/>
          <w:szCs w:val="24"/>
          <w:lang w:val="fr-CH" w:eastAsia="zh-CN"/>
        </w:rPr>
        <w:t>附件</w:t>
      </w:r>
      <w:r w:rsidR="000D4D49" w:rsidRPr="009D3C12">
        <w:rPr>
          <w:bCs/>
          <w:szCs w:val="24"/>
          <w:lang w:val="fr-CH" w:eastAsia="zh-CN"/>
        </w:rPr>
        <w:t xml:space="preserve">C </w:t>
      </w:r>
      <w:r w:rsidR="00BC0E47">
        <w:rPr>
          <w:bCs/>
          <w:szCs w:val="24"/>
          <w:lang w:val="fr-CH" w:eastAsia="zh-CN"/>
        </w:rPr>
        <w:t>–</w:t>
      </w:r>
      <w:r w:rsidR="005B494C">
        <w:rPr>
          <w:rFonts w:hint="eastAsia"/>
          <w:lang w:eastAsia="zh-CN"/>
        </w:rPr>
        <w:t xml:space="preserve"> </w:t>
      </w:r>
      <w:r w:rsidR="005B494C">
        <w:rPr>
          <w:rFonts w:hint="eastAsia"/>
          <w:lang w:eastAsia="zh-CN"/>
        </w:rPr>
        <w:t>有关</w:t>
      </w:r>
      <w:r w:rsidR="00BE0A8D" w:rsidRPr="00BE0A8D">
        <w:rPr>
          <w:rFonts w:hint="eastAsia"/>
          <w:lang w:eastAsia="zh-CN"/>
        </w:rPr>
        <w:t>发行者标识码</w:t>
      </w:r>
      <w:r w:rsidR="00BE0A8D">
        <w:rPr>
          <w:rFonts w:hint="eastAsia"/>
          <w:lang w:eastAsia="zh-CN"/>
        </w:rPr>
        <w:t>（</w:t>
      </w:r>
      <w:r w:rsidR="008D6D70" w:rsidRPr="009D3C12">
        <w:rPr>
          <w:rFonts w:asciiTheme="minorHAnsi" w:hAnsiTheme="minorHAnsi"/>
          <w:lang w:eastAsia="zh-CN"/>
        </w:rPr>
        <w:t>IIN</w:t>
      </w:r>
      <w:r w:rsidR="00BE0A8D">
        <w:rPr>
          <w:rFonts w:hint="eastAsia"/>
          <w:lang w:eastAsia="zh-CN"/>
        </w:rPr>
        <w:t>）</w:t>
      </w:r>
      <w:r w:rsidR="008D6D70" w:rsidRPr="009D3C12">
        <w:rPr>
          <w:rFonts w:asciiTheme="minorHAnsi" w:hAnsiTheme="minorHAnsi"/>
          <w:lang w:eastAsia="zh-CN"/>
        </w:rPr>
        <w:t>登记</w:t>
      </w:r>
      <w:bookmarkEnd w:id="20"/>
      <w:r w:rsidR="005B494C">
        <w:rPr>
          <w:rFonts w:asciiTheme="minorHAnsi" w:hAnsiTheme="minorHAnsi" w:hint="eastAsia"/>
          <w:lang w:eastAsia="zh-CN"/>
        </w:rPr>
        <w:t>的</w:t>
      </w:r>
      <w:r w:rsidR="005B494C" w:rsidRPr="009D3C12">
        <w:rPr>
          <w:rFonts w:hint="eastAsia"/>
          <w:lang w:eastAsia="zh-CN"/>
        </w:rPr>
        <w:t>决定草案</w:t>
      </w:r>
    </w:p>
    <w:p w:rsidR="000D4D49" w:rsidRPr="009D3C12" w:rsidRDefault="00A655B9" w:rsidP="00BC0E47">
      <w:pPr>
        <w:snapToGrid w:val="0"/>
        <w:spacing w:after="120"/>
        <w:rPr>
          <w:b/>
          <w:bCs/>
          <w:color w:val="800000"/>
          <w:sz w:val="22"/>
          <w:szCs w:val="24"/>
          <w:lang w:val="fr-CH" w:eastAsia="zh-CN"/>
        </w:rPr>
      </w:pPr>
      <w:bookmarkStart w:id="21" w:name="lt_pId094"/>
      <w:r>
        <w:rPr>
          <w:rFonts w:hint="eastAsia"/>
          <w:bCs/>
          <w:szCs w:val="24"/>
          <w:lang w:val="fr-CH" w:eastAsia="zh-CN"/>
        </w:rPr>
        <w:t>附件</w:t>
      </w:r>
      <w:r w:rsidR="000D4D49" w:rsidRPr="009D3C12">
        <w:rPr>
          <w:bCs/>
          <w:szCs w:val="24"/>
          <w:lang w:val="fr-CH" w:eastAsia="zh-CN"/>
        </w:rPr>
        <w:t xml:space="preserve">D </w:t>
      </w:r>
      <w:r w:rsidR="00BC0E47">
        <w:rPr>
          <w:bCs/>
          <w:szCs w:val="24"/>
          <w:lang w:val="fr-CH" w:eastAsia="zh-CN"/>
        </w:rPr>
        <w:t xml:space="preserve">– </w:t>
      </w:r>
      <w:r w:rsidR="005B494C">
        <w:rPr>
          <w:rFonts w:hint="eastAsia"/>
          <w:bCs/>
          <w:szCs w:val="24"/>
          <w:lang w:val="fr-CH" w:eastAsia="zh-CN"/>
        </w:rPr>
        <w:t>有关</w:t>
      </w:r>
      <w:r w:rsidR="008D6D70" w:rsidRPr="009D3C12">
        <w:rPr>
          <w:rFonts w:hint="eastAsia"/>
          <w:bCs/>
          <w:szCs w:val="24"/>
          <w:lang w:val="fr-CH" w:eastAsia="zh-CN"/>
        </w:rPr>
        <w:t>对卫星网络申报实行成本回收</w:t>
      </w:r>
      <w:bookmarkEnd w:id="21"/>
      <w:r w:rsidR="005B494C">
        <w:rPr>
          <w:rFonts w:hint="eastAsia"/>
          <w:bCs/>
          <w:szCs w:val="24"/>
          <w:lang w:val="fr-CH" w:eastAsia="zh-CN"/>
        </w:rPr>
        <w:t>的</w:t>
      </w:r>
      <w:r w:rsidR="005B494C" w:rsidRPr="009D3C12">
        <w:rPr>
          <w:rFonts w:hint="eastAsia"/>
          <w:bCs/>
          <w:szCs w:val="24"/>
          <w:lang w:val="fr-CH" w:eastAsia="zh-CN"/>
        </w:rPr>
        <w:t>第</w:t>
      </w:r>
      <w:r w:rsidR="005B494C" w:rsidRPr="009D3C12">
        <w:rPr>
          <w:rFonts w:hint="eastAsia"/>
          <w:bCs/>
          <w:szCs w:val="24"/>
          <w:lang w:val="fr-CH" w:eastAsia="zh-CN"/>
        </w:rPr>
        <w:t>482</w:t>
      </w:r>
      <w:r w:rsidR="005B494C" w:rsidRPr="009D3C12">
        <w:rPr>
          <w:rFonts w:hint="eastAsia"/>
          <w:bCs/>
          <w:szCs w:val="24"/>
          <w:lang w:val="fr-CH" w:eastAsia="zh-CN"/>
        </w:rPr>
        <w:t>号决定（</w:t>
      </w:r>
      <w:r w:rsidR="005B494C" w:rsidRPr="009D3C12">
        <w:rPr>
          <w:rFonts w:hint="eastAsia"/>
          <w:bCs/>
          <w:szCs w:val="24"/>
          <w:lang w:val="fr-CH" w:eastAsia="zh-CN"/>
        </w:rPr>
        <w:t>201</w:t>
      </w:r>
      <w:r w:rsidR="005B494C" w:rsidRPr="009D3C12">
        <w:rPr>
          <w:bCs/>
          <w:szCs w:val="24"/>
          <w:lang w:val="fr-CH" w:eastAsia="zh-CN"/>
        </w:rPr>
        <w:t>7</w:t>
      </w:r>
      <w:r w:rsidR="005B494C" w:rsidRPr="009D3C12">
        <w:rPr>
          <w:rFonts w:hint="eastAsia"/>
          <w:bCs/>
          <w:szCs w:val="24"/>
          <w:lang w:val="fr-CH" w:eastAsia="zh-CN"/>
        </w:rPr>
        <w:t>年修改）</w:t>
      </w:r>
    </w:p>
    <w:p w:rsidR="000D4D49" w:rsidRPr="009D3C12" w:rsidRDefault="00A655B9" w:rsidP="00BE0A8D">
      <w:pPr>
        <w:snapToGrid w:val="0"/>
        <w:spacing w:after="120"/>
        <w:rPr>
          <w:bCs/>
          <w:szCs w:val="24"/>
          <w:lang w:val="fr-CH" w:eastAsia="zh-CN"/>
        </w:rPr>
      </w:pPr>
      <w:bookmarkStart w:id="22" w:name="lt_pId095"/>
      <w:r>
        <w:rPr>
          <w:rFonts w:hint="eastAsia"/>
          <w:bCs/>
          <w:szCs w:val="24"/>
          <w:lang w:val="fr-CH" w:eastAsia="zh-CN"/>
        </w:rPr>
        <w:t>附件</w:t>
      </w:r>
      <w:r w:rsidR="000D4D49" w:rsidRPr="009D3C12">
        <w:rPr>
          <w:bCs/>
          <w:szCs w:val="24"/>
          <w:lang w:val="fr-CH" w:eastAsia="zh-CN"/>
        </w:rPr>
        <w:t xml:space="preserve">E </w:t>
      </w:r>
      <w:r w:rsidR="005B494C">
        <w:rPr>
          <w:bCs/>
          <w:szCs w:val="24"/>
          <w:lang w:val="fr-CH" w:eastAsia="zh-CN"/>
        </w:rPr>
        <w:t>–</w:t>
      </w:r>
      <w:r w:rsidR="008D6D70" w:rsidRPr="009D3C12">
        <w:rPr>
          <w:bCs/>
          <w:szCs w:val="24"/>
          <w:lang w:val="fr-CH" w:eastAsia="zh-CN"/>
        </w:rPr>
        <w:t xml:space="preserve"> </w:t>
      </w:r>
      <w:r w:rsidR="005B494C">
        <w:rPr>
          <w:rFonts w:hint="eastAsia"/>
          <w:bCs/>
          <w:szCs w:val="24"/>
          <w:lang w:val="fr-CH" w:eastAsia="zh-CN"/>
        </w:rPr>
        <w:t>有关</w:t>
      </w:r>
      <w:r w:rsidR="00BE0A8D" w:rsidRPr="009D3C12">
        <w:rPr>
          <w:rFonts w:hint="eastAsia"/>
          <w:bCs/>
          <w:lang w:eastAsia="zh-CN"/>
        </w:rPr>
        <w:t>注销</w:t>
      </w:r>
      <w:r w:rsidR="008D6D70" w:rsidRPr="009D3C12">
        <w:rPr>
          <w:rFonts w:hint="eastAsia"/>
          <w:bCs/>
          <w:lang w:eastAsia="zh-CN"/>
        </w:rPr>
        <w:t>欠款利息和不可回收债务</w:t>
      </w:r>
      <w:bookmarkEnd w:id="22"/>
      <w:r w:rsidR="005B494C">
        <w:rPr>
          <w:rFonts w:hint="eastAsia"/>
          <w:bCs/>
          <w:lang w:eastAsia="zh-CN"/>
        </w:rPr>
        <w:t>的</w:t>
      </w:r>
      <w:r w:rsidR="005B494C">
        <w:rPr>
          <w:bCs/>
          <w:lang w:eastAsia="zh-CN"/>
        </w:rPr>
        <w:t>决定草案</w:t>
      </w:r>
    </w:p>
    <w:p w:rsidR="000D4D49" w:rsidRPr="009D3C12" w:rsidRDefault="00A655B9" w:rsidP="005B494C">
      <w:pPr>
        <w:snapToGrid w:val="0"/>
        <w:spacing w:after="120"/>
        <w:rPr>
          <w:b/>
          <w:bCs/>
          <w:color w:val="800000"/>
          <w:sz w:val="22"/>
          <w:szCs w:val="24"/>
          <w:lang w:val="fr-CH" w:eastAsia="zh-CN"/>
        </w:rPr>
      </w:pPr>
      <w:bookmarkStart w:id="23" w:name="lt_pId096"/>
      <w:r>
        <w:rPr>
          <w:rFonts w:hint="eastAsia"/>
          <w:bCs/>
          <w:szCs w:val="24"/>
          <w:lang w:val="fr-CH" w:eastAsia="zh-CN"/>
        </w:rPr>
        <w:t>附件</w:t>
      </w:r>
      <w:r w:rsidR="000D4D49" w:rsidRPr="009D3C12">
        <w:rPr>
          <w:bCs/>
          <w:szCs w:val="24"/>
          <w:lang w:val="fr-CH" w:eastAsia="zh-CN"/>
        </w:rPr>
        <w:t xml:space="preserve">F </w:t>
      </w:r>
      <w:r w:rsidR="005B494C">
        <w:rPr>
          <w:bCs/>
          <w:szCs w:val="24"/>
          <w:lang w:val="fr-CH" w:eastAsia="zh-CN"/>
        </w:rPr>
        <w:t>–</w:t>
      </w:r>
      <w:r w:rsidR="008D6D70" w:rsidRPr="009D3C12">
        <w:rPr>
          <w:bCs/>
          <w:szCs w:val="24"/>
          <w:lang w:val="fr-CH" w:eastAsia="zh-CN"/>
        </w:rPr>
        <w:t xml:space="preserve"> </w:t>
      </w:r>
      <w:r w:rsidR="005B494C">
        <w:rPr>
          <w:rFonts w:hint="eastAsia"/>
          <w:bCs/>
          <w:szCs w:val="24"/>
          <w:lang w:val="fr-CH" w:eastAsia="zh-CN"/>
        </w:rPr>
        <w:t>有关</w:t>
      </w:r>
      <w:r w:rsidR="001E76A5">
        <w:rPr>
          <w:rFonts w:hint="eastAsia"/>
          <w:lang w:eastAsia="zh-CN"/>
        </w:rPr>
        <w:t>国际电联选任官员</w:t>
      </w:r>
      <w:r w:rsidR="008D6D70" w:rsidRPr="009D3C12">
        <w:rPr>
          <w:rFonts w:hint="eastAsia"/>
          <w:lang w:eastAsia="zh-CN"/>
        </w:rPr>
        <w:t>服务条件</w:t>
      </w:r>
      <w:bookmarkEnd w:id="23"/>
      <w:r w:rsidR="005B494C">
        <w:rPr>
          <w:rFonts w:hint="eastAsia"/>
          <w:lang w:eastAsia="zh-CN"/>
        </w:rPr>
        <w:t>的决议草案</w:t>
      </w:r>
    </w:p>
    <w:p w:rsidR="000D4D49" w:rsidRPr="009D3C12" w:rsidRDefault="00A655B9" w:rsidP="008D6D70">
      <w:pPr>
        <w:snapToGrid w:val="0"/>
        <w:spacing w:after="120"/>
        <w:rPr>
          <w:b/>
          <w:bCs/>
          <w:color w:val="800000"/>
          <w:sz w:val="22"/>
          <w:szCs w:val="24"/>
          <w:lang w:val="fr-CH" w:eastAsia="zh-CN"/>
        </w:rPr>
      </w:pPr>
      <w:bookmarkStart w:id="24" w:name="lt_pId097"/>
      <w:r>
        <w:rPr>
          <w:rFonts w:hint="eastAsia"/>
          <w:bCs/>
          <w:szCs w:val="24"/>
          <w:lang w:val="fr-CH" w:eastAsia="zh-CN"/>
        </w:rPr>
        <w:t>附件</w:t>
      </w:r>
      <w:r w:rsidR="000D4D49" w:rsidRPr="009D3C12">
        <w:rPr>
          <w:bCs/>
          <w:szCs w:val="24"/>
          <w:lang w:val="fr-CH" w:eastAsia="zh-CN"/>
        </w:rPr>
        <w:t xml:space="preserve">G </w:t>
      </w:r>
      <w:r w:rsidR="005B494C">
        <w:rPr>
          <w:bCs/>
          <w:szCs w:val="24"/>
          <w:lang w:val="fr-CH" w:eastAsia="zh-CN"/>
        </w:rPr>
        <w:t>–</w:t>
      </w:r>
      <w:r w:rsidR="008D6D70" w:rsidRPr="009D3C12">
        <w:rPr>
          <w:bCs/>
          <w:szCs w:val="24"/>
          <w:lang w:val="fr-CH" w:eastAsia="zh-CN"/>
        </w:rPr>
        <w:t xml:space="preserve"> </w:t>
      </w:r>
      <w:r w:rsidR="005B494C">
        <w:rPr>
          <w:rFonts w:hint="eastAsia"/>
          <w:bCs/>
          <w:szCs w:val="24"/>
          <w:lang w:val="fr-CH" w:eastAsia="zh-CN"/>
        </w:rPr>
        <w:t>有关</w:t>
      </w:r>
      <w:r w:rsidR="008D6D70" w:rsidRPr="009D3C12">
        <w:rPr>
          <w:rFonts w:cstheme="minorHAnsi"/>
          <w:lang w:eastAsia="zh-CN"/>
        </w:rPr>
        <w:t>理事会财务和人力资源工作组</w:t>
      </w:r>
      <w:bookmarkEnd w:id="24"/>
      <w:r w:rsidR="005B494C">
        <w:rPr>
          <w:rFonts w:cstheme="minorHAnsi" w:hint="eastAsia"/>
          <w:lang w:eastAsia="zh-CN"/>
        </w:rPr>
        <w:t>的</w:t>
      </w:r>
      <w:r w:rsidR="005B494C">
        <w:rPr>
          <w:rFonts w:cstheme="minorHAnsi"/>
          <w:lang w:eastAsia="zh-CN"/>
        </w:rPr>
        <w:t>职责范围</w:t>
      </w:r>
    </w:p>
    <w:p w:rsidR="000D4D49" w:rsidRPr="009D3C12" w:rsidRDefault="00A655B9" w:rsidP="00400F80">
      <w:pPr>
        <w:snapToGrid w:val="0"/>
        <w:spacing w:after="120"/>
        <w:rPr>
          <w:bCs/>
          <w:szCs w:val="24"/>
          <w:lang w:val="fr-CH" w:eastAsia="zh-CN"/>
        </w:rPr>
      </w:pPr>
      <w:bookmarkStart w:id="25" w:name="lt_pId098"/>
      <w:r>
        <w:rPr>
          <w:rFonts w:hint="eastAsia"/>
          <w:bCs/>
          <w:szCs w:val="24"/>
          <w:lang w:val="fr-CH" w:eastAsia="zh-CN"/>
        </w:rPr>
        <w:t>附件</w:t>
      </w:r>
      <w:r w:rsidR="000D4D49" w:rsidRPr="009D3C12">
        <w:rPr>
          <w:bCs/>
          <w:szCs w:val="24"/>
          <w:lang w:val="fr-CH" w:eastAsia="zh-CN"/>
        </w:rPr>
        <w:t xml:space="preserve">H </w:t>
      </w:r>
      <w:r w:rsidR="00BC0E47">
        <w:rPr>
          <w:bCs/>
          <w:szCs w:val="24"/>
          <w:lang w:val="fr-CH" w:eastAsia="zh-CN"/>
        </w:rPr>
        <w:t>–</w:t>
      </w:r>
      <w:r w:rsidR="008D6D70" w:rsidRPr="009D3C12">
        <w:rPr>
          <w:bCs/>
          <w:szCs w:val="24"/>
          <w:lang w:val="fr-CH" w:eastAsia="zh-CN"/>
        </w:rPr>
        <w:t xml:space="preserve"> </w:t>
      </w:r>
      <w:r w:rsidR="008D6D70" w:rsidRPr="009D3C12">
        <w:rPr>
          <w:rFonts w:hint="eastAsia"/>
          <w:bCs/>
          <w:szCs w:val="24"/>
          <w:lang w:val="fr-CH" w:eastAsia="zh-CN"/>
        </w:rPr>
        <w:t>免除国际性组织支付会费</w:t>
      </w:r>
      <w:r w:rsidR="005B494C">
        <w:rPr>
          <w:rFonts w:hint="eastAsia"/>
          <w:bCs/>
          <w:szCs w:val="24"/>
          <w:lang w:val="fr-CH" w:eastAsia="zh-CN"/>
        </w:rPr>
        <w:t>（</w:t>
      </w:r>
      <w:r w:rsidR="008D6D70" w:rsidRPr="009D3C12">
        <w:rPr>
          <w:rFonts w:hint="eastAsia"/>
          <w:bCs/>
          <w:szCs w:val="24"/>
          <w:lang w:val="fr-CH" w:eastAsia="zh-CN"/>
        </w:rPr>
        <w:t>最初</w:t>
      </w:r>
      <w:r w:rsidR="008D6D70" w:rsidRPr="009D3C12">
        <w:rPr>
          <w:bCs/>
          <w:szCs w:val="24"/>
          <w:lang w:val="fr-CH" w:eastAsia="zh-CN"/>
        </w:rPr>
        <w:t>版本：</w:t>
      </w:r>
      <w:r w:rsidR="008D6D70" w:rsidRPr="009D3C12">
        <w:rPr>
          <w:rFonts w:hint="eastAsia"/>
          <w:bCs/>
          <w:szCs w:val="24"/>
          <w:lang w:val="fr-CH" w:eastAsia="zh-CN"/>
        </w:rPr>
        <w:t>C2000/28</w:t>
      </w:r>
      <w:r w:rsidR="008D6D70" w:rsidRPr="009D3C12">
        <w:rPr>
          <w:bCs/>
          <w:szCs w:val="24"/>
          <w:lang w:val="fr-CH" w:eastAsia="zh-CN"/>
        </w:rPr>
        <w:t>(Rev.1)</w:t>
      </w:r>
      <w:bookmarkEnd w:id="25"/>
      <w:r w:rsidR="005B494C">
        <w:rPr>
          <w:rFonts w:hint="eastAsia"/>
          <w:bCs/>
          <w:szCs w:val="24"/>
          <w:lang w:val="fr-CH" w:eastAsia="zh-CN"/>
        </w:rPr>
        <w:t>）</w:t>
      </w:r>
    </w:p>
    <w:p w:rsidR="000D4D49" w:rsidRPr="009D3C12" w:rsidRDefault="00A655B9" w:rsidP="00BC0E47">
      <w:pPr>
        <w:snapToGrid w:val="0"/>
        <w:spacing w:after="120"/>
        <w:rPr>
          <w:b/>
          <w:bCs/>
          <w:color w:val="800000"/>
          <w:sz w:val="22"/>
          <w:szCs w:val="24"/>
          <w:lang w:val="fr-CH" w:eastAsia="zh-CN"/>
        </w:rPr>
      </w:pPr>
      <w:bookmarkStart w:id="26" w:name="lt_pId100"/>
      <w:r>
        <w:rPr>
          <w:rFonts w:hint="eastAsia"/>
          <w:bCs/>
          <w:szCs w:val="24"/>
          <w:lang w:val="fr-CH" w:eastAsia="zh-CN"/>
        </w:rPr>
        <w:t>附件</w:t>
      </w:r>
      <w:r w:rsidR="000D4D49" w:rsidRPr="009D3C12">
        <w:rPr>
          <w:bCs/>
          <w:szCs w:val="24"/>
          <w:lang w:val="fr-CH" w:eastAsia="zh-CN"/>
        </w:rPr>
        <w:t xml:space="preserve">I </w:t>
      </w:r>
      <w:bookmarkEnd w:id="26"/>
      <w:r w:rsidR="00BC0E47">
        <w:rPr>
          <w:bCs/>
          <w:szCs w:val="24"/>
          <w:lang w:val="fr-CH" w:eastAsia="zh-CN"/>
        </w:rPr>
        <w:t>–</w:t>
      </w:r>
      <w:r w:rsidR="005B494C">
        <w:rPr>
          <w:bCs/>
          <w:szCs w:val="24"/>
          <w:lang w:val="fr-CH" w:eastAsia="zh-CN"/>
        </w:rPr>
        <w:t xml:space="preserve"> </w:t>
      </w:r>
      <w:r w:rsidR="005B494C">
        <w:rPr>
          <w:rFonts w:hint="eastAsia"/>
          <w:bCs/>
          <w:szCs w:val="24"/>
          <w:lang w:val="fr-CH" w:eastAsia="zh-CN"/>
        </w:rPr>
        <w:t>有关</w:t>
      </w:r>
      <w:r w:rsidR="008D6D70" w:rsidRPr="009D3C12">
        <w:rPr>
          <w:lang w:eastAsia="zh-CN"/>
        </w:rPr>
        <w:t>2016</w:t>
      </w:r>
      <w:r w:rsidR="001E76A5">
        <w:rPr>
          <w:rFonts w:hint="eastAsia"/>
          <w:lang w:eastAsia="zh-CN"/>
        </w:rPr>
        <w:t>财务年度</w:t>
      </w:r>
      <w:r w:rsidR="008D6D70" w:rsidRPr="009D3C12">
        <w:rPr>
          <w:rFonts w:hint="eastAsia"/>
          <w:lang w:eastAsia="zh-CN"/>
        </w:rPr>
        <w:t>财务工作报告</w:t>
      </w:r>
      <w:r w:rsidR="005B494C">
        <w:rPr>
          <w:rFonts w:hint="eastAsia"/>
          <w:lang w:eastAsia="zh-CN"/>
        </w:rPr>
        <w:t>的</w:t>
      </w:r>
      <w:r w:rsidR="005B494C">
        <w:rPr>
          <w:lang w:eastAsia="zh-CN"/>
        </w:rPr>
        <w:t>决议草案</w:t>
      </w:r>
    </w:p>
    <w:p w:rsidR="000D4D49" w:rsidRPr="009D3C12" w:rsidRDefault="00A655B9" w:rsidP="008D6D70">
      <w:pPr>
        <w:snapToGrid w:val="0"/>
        <w:spacing w:after="120"/>
        <w:rPr>
          <w:b/>
          <w:bCs/>
          <w:color w:val="800000"/>
          <w:sz w:val="22"/>
          <w:szCs w:val="24"/>
          <w:lang w:val="fr-CH" w:eastAsia="zh-CN"/>
        </w:rPr>
      </w:pPr>
      <w:bookmarkStart w:id="27" w:name="lt_pId101"/>
      <w:r>
        <w:rPr>
          <w:rFonts w:hint="eastAsia"/>
          <w:bCs/>
          <w:szCs w:val="24"/>
          <w:lang w:val="fr-CH" w:eastAsia="zh-CN"/>
        </w:rPr>
        <w:t>附件</w:t>
      </w:r>
      <w:r w:rsidR="000D4D49" w:rsidRPr="009D3C12">
        <w:rPr>
          <w:bCs/>
          <w:szCs w:val="24"/>
          <w:lang w:val="fr-CH" w:eastAsia="zh-CN"/>
        </w:rPr>
        <w:t xml:space="preserve">J </w:t>
      </w:r>
      <w:r w:rsidR="005B494C">
        <w:rPr>
          <w:bCs/>
          <w:szCs w:val="24"/>
          <w:lang w:val="fr-CH" w:eastAsia="zh-CN"/>
        </w:rPr>
        <w:t>–</w:t>
      </w:r>
      <w:r w:rsidR="008D6D70" w:rsidRPr="009D3C12">
        <w:rPr>
          <w:bCs/>
          <w:szCs w:val="24"/>
          <w:lang w:val="fr-CH" w:eastAsia="zh-CN"/>
        </w:rPr>
        <w:t xml:space="preserve"> </w:t>
      </w:r>
      <w:r w:rsidR="005B494C">
        <w:rPr>
          <w:rFonts w:hint="eastAsia"/>
          <w:bCs/>
          <w:szCs w:val="24"/>
          <w:lang w:val="fr-CH" w:eastAsia="zh-CN"/>
        </w:rPr>
        <w:t>有关</w:t>
      </w:r>
      <w:r w:rsidR="008D6D70" w:rsidRPr="009D3C12">
        <w:rPr>
          <w:rFonts w:hint="eastAsia"/>
          <w:lang w:eastAsia="zh-CN"/>
        </w:rPr>
        <w:t>将外部审计员（意大利审计院）的授权续期两年</w:t>
      </w:r>
      <w:bookmarkEnd w:id="27"/>
      <w:r w:rsidR="005B494C">
        <w:rPr>
          <w:rFonts w:hint="eastAsia"/>
          <w:lang w:eastAsia="zh-CN"/>
        </w:rPr>
        <w:t>的</w:t>
      </w:r>
      <w:r w:rsidR="005B494C">
        <w:rPr>
          <w:lang w:eastAsia="zh-CN"/>
        </w:rPr>
        <w:t>决定草案</w:t>
      </w:r>
    </w:p>
    <w:p w:rsidR="000D4D49" w:rsidRPr="009D3C12" w:rsidRDefault="00A655B9" w:rsidP="00BC0E47">
      <w:pPr>
        <w:snapToGrid w:val="0"/>
        <w:spacing w:after="120"/>
        <w:rPr>
          <w:b/>
          <w:bCs/>
          <w:color w:val="800000"/>
          <w:sz w:val="22"/>
          <w:szCs w:val="24"/>
          <w:lang w:val="fr-CH" w:eastAsia="zh-CN"/>
        </w:rPr>
      </w:pPr>
      <w:bookmarkStart w:id="28" w:name="lt_pId102"/>
      <w:r>
        <w:rPr>
          <w:rFonts w:hint="eastAsia"/>
          <w:bCs/>
          <w:szCs w:val="24"/>
          <w:lang w:val="fr-CH" w:eastAsia="zh-CN"/>
        </w:rPr>
        <w:lastRenderedPageBreak/>
        <w:t>附件</w:t>
      </w:r>
      <w:r w:rsidR="000D4D49" w:rsidRPr="009D3C12">
        <w:rPr>
          <w:bCs/>
          <w:szCs w:val="24"/>
          <w:lang w:val="fr-CH" w:eastAsia="zh-CN"/>
        </w:rPr>
        <w:t xml:space="preserve">K </w:t>
      </w:r>
      <w:r w:rsidR="00BC0E47">
        <w:rPr>
          <w:bCs/>
          <w:szCs w:val="24"/>
          <w:lang w:val="fr-CH" w:eastAsia="zh-CN"/>
        </w:rPr>
        <w:t>–</w:t>
      </w:r>
      <w:r w:rsidR="008D6D70" w:rsidRPr="009D3C12">
        <w:rPr>
          <w:bCs/>
          <w:szCs w:val="24"/>
          <w:lang w:val="fr-CH" w:eastAsia="zh-CN"/>
        </w:rPr>
        <w:t xml:space="preserve"> </w:t>
      </w:r>
      <w:r w:rsidR="008D6D70" w:rsidRPr="009D3C12">
        <w:rPr>
          <w:rFonts w:hint="eastAsia"/>
          <w:lang w:eastAsia="zh-CN"/>
        </w:rPr>
        <w:t>中小</w:t>
      </w:r>
      <w:r w:rsidR="001E76A5">
        <w:rPr>
          <w:rFonts w:hint="eastAsia"/>
          <w:lang w:eastAsia="zh-CN"/>
        </w:rPr>
        <w:t>型</w:t>
      </w:r>
      <w:r w:rsidR="008D6D70" w:rsidRPr="009D3C12">
        <w:rPr>
          <w:rFonts w:hint="eastAsia"/>
          <w:lang w:eastAsia="zh-CN"/>
        </w:rPr>
        <w:t>企业（</w:t>
      </w:r>
      <w:r w:rsidR="008D6D70" w:rsidRPr="009D3C12">
        <w:rPr>
          <w:rFonts w:hint="eastAsia"/>
          <w:lang w:eastAsia="zh-CN"/>
        </w:rPr>
        <w:t>SME</w:t>
      </w:r>
      <w:r w:rsidR="008D6D70" w:rsidRPr="009D3C12">
        <w:rPr>
          <w:rFonts w:hint="eastAsia"/>
          <w:lang w:eastAsia="zh-CN"/>
        </w:rPr>
        <w:t>）试验项目的职责范围草案</w:t>
      </w:r>
      <w:bookmarkEnd w:id="28"/>
    </w:p>
    <w:p w:rsidR="000D4D49" w:rsidRPr="009D3C12" w:rsidRDefault="000D4D49" w:rsidP="001E76A5">
      <w:pPr>
        <w:overflowPunct/>
        <w:autoSpaceDE/>
        <w:autoSpaceDN/>
        <w:snapToGrid w:val="0"/>
        <w:spacing w:after="120"/>
        <w:textAlignment w:val="auto"/>
        <w:rPr>
          <w:spacing w:val="-2"/>
          <w:szCs w:val="24"/>
          <w:lang w:val="fr-CH" w:eastAsia="zh-CN"/>
        </w:rPr>
      </w:pPr>
      <w:r w:rsidRPr="009D3C12">
        <w:rPr>
          <w:spacing w:val="-2"/>
          <w:szCs w:val="24"/>
          <w:lang w:val="fr-CH" w:eastAsia="zh-CN"/>
        </w:rPr>
        <w:t>1.19</w:t>
      </w:r>
      <w:r w:rsidRPr="009D3C12">
        <w:rPr>
          <w:spacing w:val="-2"/>
          <w:szCs w:val="24"/>
          <w:lang w:val="fr-CH" w:eastAsia="zh-CN"/>
        </w:rPr>
        <w:tab/>
      </w:r>
      <w:bookmarkStart w:id="29" w:name="lt_pId104"/>
      <w:r w:rsidR="001E76A5">
        <w:rPr>
          <w:spacing w:val="-2"/>
          <w:szCs w:val="24"/>
          <w:lang w:val="fr-CH" w:eastAsia="zh-CN"/>
        </w:rPr>
        <w:t>经</w:t>
      </w:r>
      <w:r w:rsidR="001E76A5">
        <w:rPr>
          <w:rFonts w:hint="eastAsia"/>
          <w:spacing w:val="-2"/>
          <w:szCs w:val="24"/>
          <w:lang w:val="fr-CH" w:eastAsia="zh-CN"/>
        </w:rPr>
        <w:t>过</w:t>
      </w:r>
      <w:r w:rsidR="001E76A5">
        <w:rPr>
          <w:spacing w:val="-2"/>
          <w:szCs w:val="24"/>
          <w:lang w:val="fr-CH" w:eastAsia="zh-CN"/>
        </w:rPr>
        <w:t>修</w:t>
      </w:r>
      <w:r w:rsidR="001E76A5">
        <w:rPr>
          <w:rFonts w:hint="eastAsia"/>
          <w:spacing w:val="-2"/>
          <w:szCs w:val="24"/>
          <w:lang w:val="fr-CH" w:eastAsia="zh-CN"/>
        </w:rPr>
        <w:t>正的</w:t>
      </w:r>
      <w:r w:rsidR="00D16932">
        <w:rPr>
          <w:rFonts w:hint="eastAsia"/>
          <w:spacing w:val="-2"/>
          <w:szCs w:val="24"/>
          <w:lang w:val="fr-CH" w:eastAsia="zh-CN"/>
        </w:rPr>
        <w:t>行政</w:t>
      </w:r>
      <w:r w:rsidR="001E76A5">
        <w:rPr>
          <w:spacing w:val="-2"/>
          <w:szCs w:val="24"/>
          <w:lang w:val="fr-CH" w:eastAsia="zh-CN"/>
        </w:rPr>
        <w:t>和管理常设委员会主席</w:t>
      </w:r>
      <w:r w:rsidR="00D16932">
        <w:rPr>
          <w:rFonts w:hint="eastAsia"/>
          <w:spacing w:val="-2"/>
          <w:szCs w:val="24"/>
          <w:lang w:val="fr-CH" w:eastAsia="zh-CN"/>
        </w:rPr>
        <w:t>报告</w:t>
      </w:r>
      <w:r w:rsidR="00D16932">
        <w:rPr>
          <w:spacing w:val="-2"/>
          <w:szCs w:val="24"/>
          <w:lang w:val="fr-CH" w:eastAsia="zh-CN"/>
        </w:rPr>
        <w:t>（</w:t>
      </w:r>
      <w:r w:rsidR="00D16932">
        <w:rPr>
          <w:rFonts w:hint="eastAsia"/>
          <w:spacing w:val="-2"/>
          <w:szCs w:val="24"/>
          <w:lang w:val="fr-CH" w:eastAsia="zh-CN"/>
        </w:rPr>
        <w:t>C17/120</w:t>
      </w:r>
      <w:r w:rsidR="00D16932">
        <w:rPr>
          <w:rFonts w:hint="eastAsia"/>
          <w:spacing w:val="-2"/>
          <w:szCs w:val="24"/>
          <w:lang w:val="fr-CH" w:eastAsia="zh-CN"/>
        </w:rPr>
        <w:t>号文件</w:t>
      </w:r>
      <w:r w:rsidR="00D16932">
        <w:rPr>
          <w:spacing w:val="-2"/>
          <w:szCs w:val="24"/>
          <w:lang w:val="fr-CH" w:eastAsia="zh-CN"/>
        </w:rPr>
        <w:t>）</w:t>
      </w:r>
      <w:r w:rsidR="00D16932">
        <w:rPr>
          <w:rFonts w:hint="eastAsia"/>
          <w:spacing w:val="-2"/>
          <w:szCs w:val="24"/>
          <w:lang w:val="fr-CH" w:eastAsia="zh-CN"/>
        </w:rPr>
        <w:t>全文</w:t>
      </w:r>
      <w:r w:rsidR="00D16932" w:rsidRPr="00D16932">
        <w:rPr>
          <w:b/>
          <w:bCs/>
          <w:spacing w:val="-2"/>
          <w:szCs w:val="24"/>
          <w:lang w:val="fr-CH" w:eastAsia="zh-CN"/>
        </w:rPr>
        <w:t>获得批准</w:t>
      </w:r>
      <w:r w:rsidR="00D16932">
        <w:rPr>
          <w:spacing w:val="-2"/>
          <w:szCs w:val="24"/>
          <w:lang w:val="fr-CH" w:eastAsia="zh-CN"/>
        </w:rPr>
        <w:t>。</w:t>
      </w:r>
      <w:bookmarkEnd w:id="29"/>
    </w:p>
    <w:p w:rsidR="003359EC" w:rsidRPr="009D3C12" w:rsidRDefault="000D4D49" w:rsidP="009073F3">
      <w:pPr>
        <w:snapToGrid w:val="0"/>
        <w:spacing w:after="120"/>
        <w:rPr>
          <w:szCs w:val="24"/>
          <w:lang w:eastAsia="zh-CN"/>
        </w:rPr>
      </w:pPr>
      <w:r w:rsidRPr="00D16932">
        <w:rPr>
          <w:szCs w:val="24"/>
          <w:lang w:val="fr-CH" w:eastAsia="zh-CN"/>
        </w:rPr>
        <w:t>1.20</w:t>
      </w:r>
      <w:r w:rsidRPr="00D16932">
        <w:rPr>
          <w:szCs w:val="24"/>
          <w:lang w:val="fr-CH" w:eastAsia="zh-CN"/>
        </w:rPr>
        <w:tab/>
      </w:r>
      <w:bookmarkStart w:id="30" w:name="lt_pId106"/>
      <w:r w:rsidR="00D16932">
        <w:rPr>
          <w:rFonts w:hint="eastAsia"/>
          <w:szCs w:val="24"/>
          <w:lang w:eastAsia="zh-CN"/>
        </w:rPr>
        <w:t>秘书长</w:t>
      </w:r>
      <w:r w:rsidR="00D16932">
        <w:rPr>
          <w:szCs w:val="24"/>
          <w:lang w:eastAsia="zh-CN"/>
        </w:rPr>
        <w:t>对理事会为达成共识所</w:t>
      </w:r>
      <w:r w:rsidR="0067255B">
        <w:rPr>
          <w:rFonts w:hint="eastAsia"/>
          <w:szCs w:val="24"/>
          <w:lang w:eastAsia="zh-CN"/>
        </w:rPr>
        <w:t>做</w:t>
      </w:r>
      <w:r w:rsidR="00D16932">
        <w:rPr>
          <w:szCs w:val="24"/>
          <w:lang w:eastAsia="zh-CN"/>
        </w:rPr>
        <w:t>的努力以及</w:t>
      </w:r>
      <w:r w:rsidR="0067255B">
        <w:rPr>
          <w:rFonts w:hint="eastAsia"/>
          <w:szCs w:val="24"/>
          <w:lang w:eastAsia="zh-CN"/>
        </w:rPr>
        <w:t>针</w:t>
      </w:r>
      <w:r w:rsidR="00D16932">
        <w:rPr>
          <w:szCs w:val="24"/>
          <w:lang w:eastAsia="zh-CN"/>
        </w:rPr>
        <w:t>对</w:t>
      </w:r>
      <w:r w:rsidR="00D16932">
        <w:rPr>
          <w:rFonts w:hint="eastAsia"/>
          <w:szCs w:val="24"/>
          <w:lang w:eastAsia="zh-CN"/>
        </w:rPr>
        <w:t>ICSC</w:t>
      </w:r>
      <w:r w:rsidR="00D16932">
        <w:rPr>
          <w:rFonts w:hint="eastAsia"/>
          <w:szCs w:val="24"/>
          <w:lang w:eastAsia="zh-CN"/>
        </w:rPr>
        <w:t>有关</w:t>
      </w:r>
      <w:r w:rsidR="00D16932">
        <w:rPr>
          <w:szCs w:val="24"/>
          <w:lang w:eastAsia="zh-CN"/>
        </w:rPr>
        <w:t>日内瓦</w:t>
      </w:r>
      <w:r w:rsidR="003359EC">
        <w:rPr>
          <w:rFonts w:hint="eastAsia"/>
          <w:szCs w:val="24"/>
          <w:lang w:eastAsia="zh-CN"/>
        </w:rPr>
        <w:t>工作</w:t>
      </w:r>
      <w:r w:rsidR="003359EC">
        <w:rPr>
          <w:szCs w:val="24"/>
          <w:lang w:eastAsia="zh-CN"/>
        </w:rPr>
        <w:t>地点差价</w:t>
      </w:r>
      <w:r w:rsidR="00D16932">
        <w:rPr>
          <w:szCs w:val="24"/>
          <w:lang w:eastAsia="zh-CN"/>
        </w:rPr>
        <w:t>调整</w:t>
      </w:r>
      <w:r w:rsidR="003359EC">
        <w:rPr>
          <w:rFonts w:hint="eastAsia"/>
          <w:szCs w:val="24"/>
          <w:lang w:eastAsia="zh-CN"/>
        </w:rPr>
        <w:t>数</w:t>
      </w:r>
      <w:r w:rsidR="0067255B">
        <w:rPr>
          <w:rFonts w:hint="eastAsia"/>
          <w:szCs w:val="24"/>
          <w:lang w:eastAsia="zh-CN"/>
        </w:rPr>
        <w:t>的</w:t>
      </w:r>
      <w:r w:rsidR="00D16932">
        <w:rPr>
          <w:szCs w:val="24"/>
          <w:lang w:eastAsia="zh-CN"/>
        </w:rPr>
        <w:t>决定</w:t>
      </w:r>
      <w:r w:rsidR="0067255B">
        <w:rPr>
          <w:rFonts w:hint="eastAsia"/>
          <w:szCs w:val="24"/>
          <w:lang w:eastAsia="zh-CN"/>
        </w:rPr>
        <w:t>希望采取</w:t>
      </w:r>
      <w:r w:rsidR="00D16932">
        <w:rPr>
          <w:szCs w:val="24"/>
          <w:lang w:eastAsia="zh-CN"/>
        </w:rPr>
        <w:t>积极</w:t>
      </w:r>
      <w:r w:rsidR="0067255B">
        <w:rPr>
          <w:szCs w:val="24"/>
          <w:lang w:eastAsia="zh-CN"/>
        </w:rPr>
        <w:t>的</w:t>
      </w:r>
      <w:r w:rsidR="00D16932">
        <w:rPr>
          <w:szCs w:val="24"/>
          <w:lang w:eastAsia="zh-CN"/>
        </w:rPr>
        <w:t>态度表示欢迎。他</w:t>
      </w:r>
      <w:r w:rsidR="00D16932">
        <w:rPr>
          <w:rFonts w:hint="eastAsia"/>
          <w:szCs w:val="24"/>
          <w:lang w:eastAsia="zh-CN"/>
        </w:rPr>
        <w:t>感谢</w:t>
      </w:r>
      <w:r w:rsidR="00D16932">
        <w:rPr>
          <w:szCs w:val="24"/>
          <w:lang w:eastAsia="zh-CN"/>
        </w:rPr>
        <w:t>那些与</w:t>
      </w:r>
      <w:r w:rsidR="00D16932">
        <w:rPr>
          <w:rFonts w:hint="eastAsia"/>
          <w:szCs w:val="24"/>
          <w:lang w:eastAsia="zh-CN"/>
        </w:rPr>
        <w:t>ICSC</w:t>
      </w:r>
      <w:r w:rsidR="00D16932">
        <w:rPr>
          <w:rFonts w:hint="eastAsia"/>
          <w:szCs w:val="24"/>
          <w:lang w:eastAsia="zh-CN"/>
        </w:rPr>
        <w:t>进行</w:t>
      </w:r>
      <w:r w:rsidR="00D16932">
        <w:rPr>
          <w:szCs w:val="24"/>
          <w:lang w:eastAsia="zh-CN"/>
        </w:rPr>
        <w:t>双边交流的</w:t>
      </w:r>
      <w:r w:rsidR="00D16932">
        <w:rPr>
          <w:rFonts w:hint="eastAsia"/>
          <w:szCs w:val="24"/>
          <w:lang w:eastAsia="zh-CN"/>
        </w:rPr>
        <w:t>成员国</w:t>
      </w:r>
      <w:r w:rsidR="00D16932">
        <w:rPr>
          <w:szCs w:val="24"/>
          <w:lang w:eastAsia="zh-CN"/>
        </w:rPr>
        <w:t>。他</w:t>
      </w:r>
      <w:r w:rsidR="00D16932">
        <w:rPr>
          <w:rFonts w:hint="eastAsia"/>
          <w:szCs w:val="24"/>
          <w:lang w:eastAsia="zh-CN"/>
        </w:rPr>
        <w:t>向</w:t>
      </w:r>
      <w:r w:rsidR="00D16932">
        <w:rPr>
          <w:szCs w:val="24"/>
          <w:lang w:eastAsia="zh-CN"/>
        </w:rPr>
        <w:t>理事会保证，国际电联将谨慎</w:t>
      </w:r>
      <w:r w:rsidR="0067255B">
        <w:rPr>
          <w:rFonts w:hint="eastAsia"/>
          <w:szCs w:val="24"/>
          <w:lang w:eastAsia="zh-CN"/>
        </w:rPr>
        <w:t>行</w:t>
      </w:r>
      <w:r w:rsidR="00D16932">
        <w:rPr>
          <w:szCs w:val="24"/>
          <w:lang w:eastAsia="zh-CN"/>
        </w:rPr>
        <w:t>事，国际电联是联合国大家庭的成员，所有总部设在日内瓦的联合国机构</w:t>
      </w:r>
      <w:r w:rsidR="0067255B">
        <w:rPr>
          <w:rFonts w:hint="eastAsia"/>
          <w:szCs w:val="24"/>
          <w:lang w:eastAsia="zh-CN"/>
        </w:rPr>
        <w:t>均</w:t>
      </w:r>
      <w:r w:rsidR="00D16932">
        <w:rPr>
          <w:szCs w:val="24"/>
          <w:lang w:eastAsia="zh-CN"/>
        </w:rPr>
        <w:t>不愿单枪匹马</w:t>
      </w:r>
      <w:r w:rsidR="0067255B">
        <w:rPr>
          <w:rFonts w:hint="eastAsia"/>
          <w:szCs w:val="24"/>
          <w:lang w:eastAsia="zh-CN"/>
        </w:rPr>
        <w:t>采取行动</w:t>
      </w:r>
      <w:r w:rsidR="00D16932">
        <w:rPr>
          <w:szCs w:val="24"/>
          <w:lang w:eastAsia="zh-CN"/>
        </w:rPr>
        <w:t>。</w:t>
      </w:r>
      <w:r w:rsidR="0067255B">
        <w:rPr>
          <w:szCs w:val="24"/>
          <w:lang w:eastAsia="zh-CN"/>
        </w:rPr>
        <w:t>国际电联在与</w:t>
      </w:r>
      <w:r w:rsidR="0067255B">
        <w:rPr>
          <w:rFonts w:hint="eastAsia"/>
          <w:szCs w:val="24"/>
          <w:lang w:eastAsia="zh-CN"/>
        </w:rPr>
        <w:t>ICSC</w:t>
      </w:r>
      <w:r w:rsidR="0067255B">
        <w:rPr>
          <w:rFonts w:hint="eastAsia"/>
          <w:szCs w:val="24"/>
          <w:lang w:eastAsia="zh-CN"/>
        </w:rPr>
        <w:t>继续</w:t>
      </w:r>
      <w:r w:rsidR="0067255B">
        <w:rPr>
          <w:szCs w:val="24"/>
          <w:lang w:eastAsia="zh-CN"/>
        </w:rPr>
        <w:t>进行的</w:t>
      </w:r>
      <w:r w:rsidR="0067255B">
        <w:rPr>
          <w:rFonts w:hint="eastAsia"/>
          <w:szCs w:val="24"/>
          <w:lang w:eastAsia="zh-CN"/>
        </w:rPr>
        <w:t>谈判</w:t>
      </w:r>
      <w:r w:rsidR="0067255B">
        <w:rPr>
          <w:szCs w:val="24"/>
          <w:lang w:eastAsia="zh-CN"/>
        </w:rPr>
        <w:t>中，</w:t>
      </w:r>
      <w:r w:rsidR="009073F3">
        <w:rPr>
          <w:szCs w:val="24"/>
          <w:lang w:eastAsia="zh-CN"/>
        </w:rPr>
        <w:t>将</w:t>
      </w:r>
      <w:r w:rsidR="009073F3">
        <w:rPr>
          <w:rFonts w:hint="eastAsia"/>
          <w:szCs w:val="24"/>
          <w:lang w:eastAsia="zh-CN"/>
        </w:rPr>
        <w:t>考虑到</w:t>
      </w:r>
      <w:r w:rsidR="00D16932">
        <w:rPr>
          <w:szCs w:val="24"/>
          <w:lang w:eastAsia="zh-CN"/>
        </w:rPr>
        <w:t>会议</w:t>
      </w:r>
      <w:r w:rsidR="00D16932">
        <w:rPr>
          <w:rFonts w:hint="eastAsia"/>
          <w:szCs w:val="24"/>
          <w:lang w:eastAsia="zh-CN"/>
        </w:rPr>
        <w:t>表达</w:t>
      </w:r>
      <w:r w:rsidR="009073F3">
        <w:rPr>
          <w:szCs w:val="24"/>
          <w:lang w:eastAsia="zh-CN"/>
        </w:rPr>
        <w:t>的所有</w:t>
      </w:r>
      <w:r w:rsidR="009073F3">
        <w:rPr>
          <w:rFonts w:hint="eastAsia"/>
          <w:szCs w:val="24"/>
          <w:lang w:eastAsia="zh-CN"/>
        </w:rPr>
        <w:t>关切。而且</w:t>
      </w:r>
      <w:r w:rsidR="00D16932">
        <w:rPr>
          <w:szCs w:val="24"/>
          <w:lang w:eastAsia="zh-CN"/>
        </w:rPr>
        <w:t>国际电联也必将对此谈判做出报告。</w:t>
      </w:r>
      <w:r w:rsidR="00D16932">
        <w:rPr>
          <w:rFonts w:hint="eastAsia"/>
          <w:szCs w:val="24"/>
          <w:lang w:eastAsia="zh-CN"/>
        </w:rPr>
        <w:t>I</w:t>
      </w:r>
      <w:r w:rsidR="00D16932">
        <w:rPr>
          <w:szCs w:val="24"/>
          <w:lang w:eastAsia="zh-CN"/>
        </w:rPr>
        <w:t>CSC</w:t>
      </w:r>
      <w:r w:rsidR="00D16932">
        <w:rPr>
          <w:rFonts w:hint="eastAsia"/>
          <w:szCs w:val="24"/>
          <w:lang w:eastAsia="zh-CN"/>
        </w:rPr>
        <w:t>将</w:t>
      </w:r>
      <w:r w:rsidR="00D16932">
        <w:rPr>
          <w:szCs w:val="24"/>
          <w:lang w:eastAsia="zh-CN"/>
        </w:rPr>
        <w:t>就此事宜继续在</w:t>
      </w:r>
      <w:r w:rsidR="00D16932">
        <w:rPr>
          <w:rFonts w:hint="eastAsia"/>
          <w:szCs w:val="24"/>
          <w:lang w:eastAsia="zh-CN"/>
        </w:rPr>
        <w:t>7</w:t>
      </w:r>
      <w:r w:rsidR="00D16932">
        <w:rPr>
          <w:rFonts w:hint="eastAsia"/>
          <w:szCs w:val="24"/>
          <w:lang w:eastAsia="zh-CN"/>
        </w:rPr>
        <w:t>月</w:t>
      </w:r>
      <w:r w:rsidR="00D16932">
        <w:rPr>
          <w:szCs w:val="24"/>
          <w:lang w:eastAsia="zh-CN"/>
        </w:rPr>
        <w:t>开展讨论，他请</w:t>
      </w:r>
      <w:r w:rsidR="00D16932">
        <w:rPr>
          <w:rFonts w:hint="eastAsia"/>
          <w:szCs w:val="24"/>
          <w:lang w:eastAsia="zh-CN"/>
        </w:rPr>
        <w:t>理事国</w:t>
      </w:r>
      <w:r w:rsidR="00D16932">
        <w:rPr>
          <w:szCs w:val="24"/>
          <w:lang w:eastAsia="zh-CN"/>
        </w:rPr>
        <w:t>和观察员继续给予支持并鼓励</w:t>
      </w:r>
      <w:r w:rsidR="00D16932">
        <w:rPr>
          <w:rFonts w:hint="eastAsia"/>
          <w:szCs w:val="24"/>
          <w:lang w:eastAsia="zh-CN"/>
        </w:rPr>
        <w:t>ICSC</w:t>
      </w:r>
      <w:r w:rsidR="00D16932">
        <w:rPr>
          <w:rFonts w:hint="eastAsia"/>
          <w:szCs w:val="24"/>
          <w:lang w:eastAsia="zh-CN"/>
        </w:rPr>
        <w:t>考虑</w:t>
      </w:r>
      <w:r w:rsidR="00D16932">
        <w:rPr>
          <w:szCs w:val="24"/>
          <w:lang w:eastAsia="zh-CN"/>
        </w:rPr>
        <w:t>到职员的</w:t>
      </w:r>
      <w:r w:rsidR="009073F3">
        <w:rPr>
          <w:rFonts w:hint="eastAsia"/>
          <w:szCs w:val="24"/>
          <w:lang w:eastAsia="zh-CN"/>
        </w:rPr>
        <w:t>关切</w:t>
      </w:r>
      <w:r w:rsidR="00D16932">
        <w:rPr>
          <w:szCs w:val="24"/>
          <w:lang w:eastAsia="zh-CN"/>
        </w:rPr>
        <w:t>和意见。</w:t>
      </w:r>
      <w:bookmarkEnd w:id="30"/>
    </w:p>
    <w:p w:rsidR="000D4D49" w:rsidRPr="009D3C12" w:rsidRDefault="000D4D49" w:rsidP="00A655B9">
      <w:pPr>
        <w:pStyle w:val="Heading1"/>
        <w:rPr>
          <w:color w:val="800000"/>
          <w:sz w:val="22"/>
        </w:rPr>
      </w:pPr>
      <w:r w:rsidRPr="009D3C12">
        <w:t>2</w:t>
      </w:r>
      <w:r w:rsidRPr="009D3C12">
        <w:tab/>
      </w:r>
      <w:r w:rsidR="00B922CD" w:rsidRPr="009D3C12">
        <w:rPr>
          <w:rFonts w:hint="eastAsia"/>
          <w:lang w:val="en-US" w:eastAsia="zh-CN"/>
        </w:rPr>
        <w:t>闭幕式</w:t>
      </w:r>
    </w:p>
    <w:p w:rsidR="000D4D49" w:rsidRPr="009D3C12" w:rsidRDefault="000D4D49" w:rsidP="0037192E">
      <w:pPr>
        <w:snapToGrid w:val="0"/>
        <w:spacing w:after="120"/>
        <w:rPr>
          <w:szCs w:val="24"/>
          <w:lang w:eastAsia="zh-CN"/>
        </w:rPr>
      </w:pPr>
      <w:proofErr w:type="gramStart"/>
      <w:r w:rsidRPr="009D3C12">
        <w:rPr>
          <w:szCs w:val="24"/>
        </w:rPr>
        <w:t>2.1</w:t>
      </w:r>
      <w:proofErr w:type="gramEnd"/>
      <w:r w:rsidRPr="009D3C12">
        <w:rPr>
          <w:szCs w:val="24"/>
        </w:rPr>
        <w:tab/>
      </w:r>
      <w:proofErr w:type="spellStart"/>
      <w:r w:rsidR="00B922CD" w:rsidRPr="009D3C12">
        <w:rPr>
          <w:rFonts w:hint="eastAsia"/>
          <w:lang w:val="fr-CH"/>
        </w:rPr>
        <w:t>秘书长</w:t>
      </w:r>
      <w:r w:rsidR="00B922CD" w:rsidRPr="009D3C12">
        <w:rPr>
          <w:lang w:val="fr-CH"/>
        </w:rPr>
        <w:t>发表的讲话见以下网站</w:t>
      </w:r>
      <w:proofErr w:type="spellEnd"/>
      <w:r w:rsidR="00FE27FD" w:rsidRPr="00400F80">
        <w:rPr>
          <w:rFonts w:hint="eastAsia"/>
          <w:lang w:eastAsia="zh-CN"/>
        </w:rPr>
        <w:t>：</w:t>
      </w:r>
      <w:r w:rsidRPr="009D3C12">
        <w:rPr>
          <w:szCs w:val="24"/>
        </w:rPr>
        <w:br/>
      </w:r>
      <w:bookmarkStart w:id="31" w:name="lt_pId116"/>
      <w:r w:rsidRPr="009D3C12">
        <w:fldChar w:fldCharType="begin"/>
      </w:r>
      <w:r w:rsidRPr="009D3C12">
        <w:instrText xml:space="preserve"> HYPERLINK "http://www.itu.int/en/council/2017/Documents/SR/ITU-SG-closing-remarks.docx" </w:instrText>
      </w:r>
      <w:r w:rsidRPr="009D3C12">
        <w:fldChar w:fldCharType="separate"/>
      </w:r>
      <w:r w:rsidRPr="009D3C12">
        <w:rPr>
          <w:rStyle w:val="Hyperlink"/>
          <w:szCs w:val="24"/>
        </w:rPr>
        <w:t>http://www.itu.int/en/council/2017/Documents/SR/ITU-SG-closing-remarks.docx</w:t>
      </w:r>
      <w:r w:rsidRPr="009D3C12">
        <w:fldChar w:fldCharType="end"/>
      </w:r>
      <w:bookmarkStart w:id="32" w:name="lt_pId117"/>
      <w:bookmarkEnd w:id="31"/>
      <w:r w:rsidR="009E7808">
        <w:rPr>
          <w:rFonts w:hint="eastAsia"/>
          <w:szCs w:val="24"/>
          <w:lang w:eastAsia="zh-CN"/>
        </w:rPr>
        <w:t>。</w:t>
      </w:r>
      <w:r w:rsidR="009E7808">
        <w:rPr>
          <w:szCs w:val="24"/>
          <w:lang w:eastAsia="zh-CN"/>
        </w:rPr>
        <w:t>他</w:t>
      </w:r>
      <w:r w:rsidR="009E7808">
        <w:rPr>
          <w:rFonts w:hint="eastAsia"/>
          <w:szCs w:val="24"/>
          <w:lang w:eastAsia="zh-CN"/>
        </w:rPr>
        <w:t>向</w:t>
      </w:r>
      <w:r w:rsidR="009E7808">
        <w:rPr>
          <w:szCs w:val="24"/>
          <w:lang w:eastAsia="zh-CN"/>
        </w:rPr>
        <w:t>理事会主席</w:t>
      </w:r>
      <w:r w:rsidR="009E7808">
        <w:rPr>
          <w:rFonts w:hint="eastAsia"/>
          <w:szCs w:val="24"/>
          <w:lang w:eastAsia="zh-CN"/>
        </w:rPr>
        <w:t>颁发</w:t>
      </w:r>
      <w:r w:rsidR="009E7808">
        <w:rPr>
          <w:szCs w:val="24"/>
          <w:lang w:eastAsia="zh-CN"/>
        </w:rPr>
        <w:t>了国际电联奖</w:t>
      </w:r>
      <w:r w:rsidR="00FE27FD">
        <w:rPr>
          <w:rFonts w:hint="eastAsia"/>
          <w:szCs w:val="24"/>
          <w:lang w:eastAsia="zh-CN"/>
        </w:rPr>
        <w:t>章</w:t>
      </w:r>
      <w:r w:rsidR="009E7808">
        <w:rPr>
          <w:szCs w:val="24"/>
          <w:lang w:eastAsia="zh-CN"/>
        </w:rPr>
        <w:t>和证书。</w:t>
      </w:r>
      <w:r w:rsidRPr="009D3C12">
        <w:rPr>
          <w:szCs w:val="24"/>
          <w:lang w:eastAsia="zh-CN"/>
        </w:rPr>
        <w:t>H</w:t>
      </w:r>
      <w:bookmarkEnd w:id="32"/>
    </w:p>
    <w:p w:rsidR="000D4D49" w:rsidRPr="009D3C12" w:rsidRDefault="000D4D49" w:rsidP="00400F80">
      <w:pPr>
        <w:snapToGrid w:val="0"/>
        <w:spacing w:after="120"/>
        <w:rPr>
          <w:szCs w:val="24"/>
          <w:lang w:eastAsia="zh-CN"/>
        </w:rPr>
      </w:pPr>
      <w:proofErr w:type="gramStart"/>
      <w:r w:rsidRPr="009D3C12">
        <w:rPr>
          <w:szCs w:val="24"/>
          <w:lang w:eastAsia="zh-CN"/>
        </w:rPr>
        <w:t>2.2</w:t>
      </w:r>
      <w:proofErr w:type="gramEnd"/>
      <w:r w:rsidRPr="009D3C12">
        <w:rPr>
          <w:szCs w:val="24"/>
          <w:lang w:eastAsia="zh-CN"/>
        </w:rPr>
        <w:tab/>
      </w:r>
      <w:bookmarkStart w:id="33" w:name="lt_pId119"/>
      <w:r w:rsidR="009E7808">
        <w:rPr>
          <w:rFonts w:hint="eastAsia"/>
          <w:szCs w:val="24"/>
          <w:lang w:eastAsia="zh-CN"/>
        </w:rPr>
        <w:t>主席</w:t>
      </w:r>
      <w:r w:rsidR="009E7808">
        <w:rPr>
          <w:szCs w:val="24"/>
          <w:lang w:eastAsia="zh-CN"/>
        </w:rPr>
        <w:t>感谢各位理事体现出的合作精神，特别感谢理事会</w:t>
      </w:r>
      <w:r w:rsidR="009E7808">
        <w:rPr>
          <w:rFonts w:hint="eastAsia"/>
          <w:szCs w:val="24"/>
          <w:lang w:eastAsia="zh-CN"/>
        </w:rPr>
        <w:t>2016</w:t>
      </w:r>
      <w:r w:rsidR="009E7808">
        <w:rPr>
          <w:rFonts w:hint="eastAsia"/>
          <w:szCs w:val="24"/>
          <w:lang w:eastAsia="zh-CN"/>
        </w:rPr>
        <w:t>年</w:t>
      </w:r>
      <w:r w:rsidR="009E7808">
        <w:rPr>
          <w:szCs w:val="24"/>
          <w:lang w:eastAsia="zh-CN"/>
        </w:rPr>
        <w:t>主席的</w:t>
      </w:r>
      <w:r w:rsidR="00FE27FD">
        <w:rPr>
          <w:rFonts w:hint="eastAsia"/>
          <w:szCs w:val="24"/>
          <w:lang w:eastAsia="zh-CN"/>
        </w:rPr>
        <w:t>楷模作用</w:t>
      </w:r>
      <w:r w:rsidR="009E7808">
        <w:rPr>
          <w:szCs w:val="24"/>
          <w:lang w:eastAsia="zh-CN"/>
        </w:rPr>
        <w:t>。她</w:t>
      </w:r>
      <w:r w:rsidR="009E7808">
        <w:rPr>
          <w:rFonts w:hint="eastAsia"/>
          <w:szCs w:val="24"/>
          <w:lang w:eastAsia="zh-CN"/>
        </w:rPr>
        <w:t>希望</w:t>
      </w:r>
      <w:r w:rsidR="009E7808">
        <w:rPr>
          <w:szCs w:val="24"/>
          <w:lang w:eastAsia="zh-CN"/>
        </w:rPr>
        <w:t>在</w:t>
      </w:r>
      <w:r w:rsidR="009E7808">
        <w:rPr>
          <w:rFonts w:hint="eastAsia"/>
          <w:szCs w:val="24"/>
          <w:lang w:eastAsia="zh-CN"/>
        </w:rPr>
        <w:t>理事会和</w:t>
      </w:r>
      <w:r w:rsidR="009E7808">
        <w:rPr>
          <w:szCs w:val="24"/>
          <w:lang w:eastAsia="zh-CN"/>
        </w:rPr>
        <w:t>常设委员会的主席台上</w:t>
      </w:r>
      <w:r w:rsidR="00FE27FD">
        <w:rPr>
          <w:rFonts w:hint="eastAsia"/>
          <w:szCs w:val="24"/>
          <w:lang w:eastAsia="zh-CN"/>
        </w:rPr>
        <w:t>见</w:t>
      </w:r>
      <w:r w:rsidR="009E7808">
        <w:rPr>
          <w:szCs w:val="24"/>
          <w:lang w:eastAsia="zh-CN"/>
        </w:rPr>
        <w:t>到</w:t>
      </w:r>
      <w:r w:rsidR="005B494C">
        <w:rPr>
          <w:rFonts w:hint="eastAsia"/>
          <w:szCs w:val="24"/>
          <w:lang w:eastAsia="zh-CN"/>
        </w:rPr>
        <w:t>更多</w:t>
      </w:r>
      <w:r w:rsidR="009E7808">
        <w:rPr>
          <w:szCs w:val="24"/>
          <w:lang w:eastAsia="zh-CN"/>
        </w:rPr>
        <w:t>女性</w:t>
      </w:r>
      <w:r w:rsidR="009E7808">
        <w:rPr>
          <w:rFonts w:hint="eastAsia"/>
          <w:szCs w:val="24"/>
          <w:lang w:eastAsia="zh-CN"/>
        </w:rPr>
        <w:t>。</w:t>
      </w:r>
      <w:r w:rsidR="009E7808">
        <w:rPr>
          <w:szCs w:val="24"/>
          <w:lang w:eastAsia="zh-CN"/>
        </w:rPr>
        <w:t>她</w:t>
      </w:r>
      <w:r w:rsidR="005B494C">
        <w:rPr>
          <w:rFonts w:hint="eastAsia"/>
          <w:szCs w:val="24"/>
          <w:lang w:eastAsia="zh-CN"/>
        </w:rPr>
        <w:t>对</w:t>
      </w:r>
      <w:r w:rsidR="009E7808">
        <w:rPr>
          <w:szCs w:val="24"/>
          <w:lang w:eastAsia="zh-CN"/>
        </w:rPr>
        <w:t>各位选任官员、</w:t>
      </w:r>
      <w:r w:rsidR="009E7808">
        <w:rPr>
          <w:rFonts w:hint="eastAsia"/>
          <w:szCs w:val="24"/>
          <w:lang w:eastAsia="zh-CN"/>
        </w:rPr>
        <w:t>副主席</w:t>
      </w:r>
      <w:r w:rsidR="009E7808">
        <w:rPr>
          <w:szCs w:val="24"/>
          <w:lang w:eastAsia="zh-CN"/>
        </w:rPr>
        <w:t>、常设委员会</w:t>
      </w:r>
      <w:r w:rsidR="009E7808">
        <w:rPr>
          <w:rFonts w:hint="eastAsia"/>
          <w:szCs w:val="24"/>
          <w:lang w:eastAsia="zh-CN"/>
        </w:rPr>
        <w:t>正副</w:t>
      </w:r>
      <w:r w:rsidR="009E7808">
        <w:rPr>
          <w:szCs w:val="24"/>
          <w:lang w:eastAsia="zh-CN"/>
        </w:rPr>
        <w:t>主席、理事会工作组</w:t>
      </w:r>
      <w:r w:rsidR="009E7808">
        <w:rPr>
          <w:rFonts w:hint="eastAsia"/>
          <w:szCs w:val="24"/>
          <w:lang w:eastAsia="zh-CN"/>
        </w:rPr>
        <w:t>、</w:t>
      </w:r>
      <w:proofErr w:type="gramStart"/>
      <w:r w:rsidR="009E7808">
        <w:rPr>
          <w:szCs w:val="24"/>
          <w:lang w:eastAsia="zh-CN"/>
        </w:rPr>
        <w:t>特设组</w:t>
      </w:r>
      <w:proofErr w:type="gramEnd"/>
      <w:r w:rsidR="009E7808">
        <w:rPr>
          <w:szCs w:val="24"/>
          <w:lang w:eastAsia="zh-CN"/>
        </w:rPr>
        <w:t>和专家组主席、</w:t>
      </w:r>
      <w:r w:rsidR="009E7808">
        <w:rPr>
          <w:rFonts w:hint="eastAsia"/>
          <w:szCs w:val="24"/>
          <w:lang w:eastAsia="zh-CN"/>
        </w:rPr>
        <w:t>以及</w:t>
      </w:r>
      <w:r w:rsidR="009E7808">
        <w:rPr>
          <w:szCs w:val="24"/>
          <w:lang w:eastAsia="zh-CN"/>
        </w:rPr>
        <w:t>秘书处给予的宝贵支持表示感谢。</w:t>
      </w:r>
      <w:bookmarkEnd w:id="33"/>
    </w:p>
    <w:p w:rsidR="000D4D49" w:rsidRPr="009D3C12" w:rsidRDefault="000D4D49" w:rsidP="003548C6">
      <w:pPr>
        <w:snapToGrid w:val="0"/>
        <w:spacing w:after="120"/>
        <w:rPr>
          <w:szCs w:val="24"/>
          <w:lang w:eastAsia="zh-CN"/>
        </w:rPr>
      </w:pPr>
      <w:proofErr w:type="gramStart"/>
      <w:r w:rsidRPr="009D3C12">
        <w:rPr>
          <w:szCs w:val="24"/>
          <w:lang w:eastAsia="zh-CN"/>
        </w:rPr>
        <w:t>2.3</w:t>
      </w:r>
      <w:proofErr w:type="gramEnd"/>
      <w:r w:rsidRPr="009D3C12">
        <w:rPr>
          <w:szCs w:val="24"/>
          <w:lang w:eastAsia="zh-CN"/>
        </w:rPr>
        <w:tab/>
      </w:r>
      <w:bookmarkStart w:id="34" w:name="lt_pId123"/>
      <w:r w:rsidR="004F17BA">
        <w:rPr>
          <w:rFonts w:hint="eastAsia"/>
          <w:szCs w:val="24"/>
          <w:lang w:eastAsia="zh-CN"/>
        </w:rPr>
        <w:t>菲律宾</w:t>
      </w:r>
      <w:r w:rsidR="004F17BA">
        <w:rPr>
          <w:szCs w:val="24"/>
          <w:lang w:eastAsia="zh-CN"/>
        </w:rPr>
        <w:t>信息通信技术部部长</w:t>
      </w:r>
      <w:r w:rsidRPr="009D3C12">
        <w:rPr>
          <w:szCs w:val="24"/>
          <w:lang w:eastAsia="zh-CN"/>
        </w:rPr>
        <w:t xml:space="preserve">Rodolfo </w:t>
      </w:r>
      <w:proofErr w:type="spellStart"/>
      <w:r w:rsidRPr="009D3C12">
        <w:rPr>
          <w:szCs w:val="24"/>
          <w:lang w:eastAsia="zh-CN"/>
        </w:rPr>
        <w:t>Salalima</w:t>
      </w:r>
      <w:proofErr w:type="spellEnd"/>
      <w:r w:rsidR="004F17BA">
        <w:rPr>
          <w:rFonts w:hint="eastAsia"/>
          <w:szCs w:val="24"/>
          <w:lang w:eastAsia="zh-CN"/>
        </w:rPr>
        <w:t>先生</w:t>
      </w:r>
      <w:r w:rsidR="005B494C">
        <w:rPr>
          <w:rFonts w:hint="eastAsia"/>
          <w:szCs w:val="24"/>
          <w:lang w:eastAsia="zh-CN"/>
        </w:rPr>
        <w:t>的</w:t>
      </w:r>
      <w:r w:rsidR="005B494C">
        <w:rPr>
          <w:szCs w:val="24"/>
          <w:lang w:eastAsia="zh-CN"/>
        </w:rPr>
        <w:t>发言</w:t>
      </w:r>
      <w:r w:rsidR="004F17BA">
        <w:rPr>
          <w:szCs w:val="24"/>
          <w:lang w:eastAsia="zh-CN"/>
        </w:rPr>
        <w:t>见：</w:t>
      </w:r>
      <w:bookmarkEnd w:id="34"/>
      <w:r w:rsidR="003548C6">
        <w:rPr>
          <w:szCs w:val="24"/>
        </w:rPr>
        <w:fldChar w:fldCharType="begin"/>
      </w:r>
      <w:r w:rsidR="003548C6">
        <w:rPr>
          <w:szCs w:val="24"/>
          <w:lang w:eastAsia="zh-CN"/>
        </w:rPr>
        <w:instrText xml:space="preserve"> HYPERLINK "http://www.itu.int/en/council/2017/Documents/SR/Philippines.pdf" </w:instrText>
      </w:r>
      <w:r w:rsidR="003548C6">
        <w:rPr>
          <w:szCs w:val="24"/>
        </w:rPr>
        <w:fldChar w:fldCharType="separate"/>
      </w:r>
      <w:r w:rsidR="003548C6">
        <w:rPr>
          <w:rStyle w:val="Hyperlink"/>
          <w:szCs w:val="24"/>
          <w:lang w:eastAsia="zh-CN"/>
        </w:rPr>
        <w:t>http://www.itu.int/en/council/2017/Documents/SR/Philippines.pdf</w:t>
      </w:r>
      <w:r w:rsidR="003548C6">
        <w:rPr>
          <w:szCs w:val="24"/>
        </w:rPr>
        <w:fldChar w:fldCharType="end"/>
      </w:r>
      <w:r w:rsidR="003548C6">
        <w:rPr>
          <w:rFonts w:hint="eastAsia"/>
          <w:szCs w:val="24"/>
          <w:lang w:eastAsia="zh-CN"/>
        </w:rPr>
        <w:t>。</w:t>
      </w:r>
    </w:p>
    <w:p w:rsidR="000D4D49" w:rsidRPr="009D3C12" w:rsidRDefault="000D4D49" w:rsidP="0037192E">
      <w:pPr>
        <w:snapToGrid w:val="0"/>
        <w:spacing w:after="120"/>
        <w:rPr>
          <w:szCs w:val="24"/>
          <w:lang w:eastAsia="zh-CN"/>
        </w:rPr>
      </w:pPr>
      <w:proofErr w:type="gramStart"/>
      <w:r w:rsidRPr="009D3C12">
        <w:rPr>
          <w:szCs w:val="24"/>
          <w:lang w:eastAsia="zh-CN"/>
        </w:rPr>
        <w:t>2.4</w:t>
      </w:r>
      <w:proofErr w:type="gramEnd"/>
      <w:r w:rsidRPr="009D3C12">
        <w:rPr>
          <w:szCs w:val="24"/>
          <w:lang w:eastAsia="zh-CN"/>
        </w:rPr>
        <w:tab/>
      </w:r>
      <w:bookmarkStart w:id="35" w:name="lt_pId126"/>
      <w:r w:rsidR="004F17BA">
        <w:rPr>
          <w:rFonts w:hint="eastAsia"/>
          <w:szCs w:val="24"/>
          <w:lang w:eastAsia="zh-CN"/>
        </w:rPr>
        <w:t>代表</w:t>
      </w:r>
      <w:r w:rsidR="0005357D">
        <w:rPr>
          <w:rFonts w:hint="eastAsia"/>
          <w:szCs w:val="24"/>
          <w:lang w:eastAsia="zh-CN"/>
        </w:rPr>
        <w:t>各自</w:t>
      </w:r>
      <w:r w:rsidR="004F17BA">
        <w:rPr>
          <w:szCs w:val="24"/>
          <w:lang w:eastAsia="zh-CN"/>
        </w:rPr>
        <w:t>国</w:t>
      </w:r>
      <w:r w:rsidR="0005357D">
        <w:rPr>
          <w:rFonts w:hint="eastAsia"/>
          <w:szCs w:val="24"/>
          <w:lang w:eastAsia="zh-CN"/>
        </w:rPr>
        <w:t>家</w:t>
      </w:r>
      <w:r w:rsidR="004F17BA">
        <w:rPr>
          <w:szCs w:val="24"/>
          <w:lang w:eastAsia="zh-CN"/>
        </w:rPr>
        <w:t>和各</w:t>
      </w:r>
      <w:r w:rsidR="0005357D">
        <w:rPr>
          <w:rFonts w:hint="eastAsia"/>
          <w:szCs w:val="24"/>
          <w:lang w:eastAsia="zh-CN"/>
        </w:rPr>
        <w:t>自</w:t>
      </w:r>
      <w:r w:rsidR="004F17BA">
        <w:rPr>
          <w:szCs w:val="24"/>
          <w:lang w:eastAsia="zh-CN"/>
        </w:rPr>
        <w:t>区域</w:t>
      </w:r>
      <w:r w:rsidR="0005357D">
        <w:rPr>
          <w:rFonts w:hint="eastAsia"/>
          <w:szCs w:val="24"/>
          <w:lang w:eastAsia="zh-CN"/>
        </w:rPr>
        <w:t>集团</w:t>
      </w:r>
      <w:r w:rsidR="004F17BA">
        <w:rPr>
          <w:szCs w:val="24"/>
          <w:lang w:eastAsia="zh-CN"/>
        </w:rPr>
        <w:t>发言的理事们对</w:t>
      </w:r>
      <w:r w:rsidR="004F17BA">
        <w:rPr>
          <w:rFonts w:hint="eastAsia"/>
          <w:szCs w:val="24"/>
          <w:lang w:eastAsia="zh-CN"/>
        </w:rPr>
        <w:t>出色</w:t>
      </w:r>
      <w:r w:rsidR="004F17BA">
        <w:rPr>
          <w:szCs w:val="24"/>
          <w:lang w:eastAsia="zh-CN"/>
        </w:rPr>
        <w:t>领导了理事会工作</w:t>
      </w:r>
      <w:r w:rsidR="004F17BA">
        <w:rPr>
          <w:rFonts w:hint="eastAsia"/>
          <w:szCs w:val="24"/>
          <w:lang w:eastAsia="zh-CN"/>
        </w:rPr>
        <w:t>的</w:t>
      </w:r>
      <w:r w:rsidR="004F17BA">
        <w:rPr>
          <w:szCs w:val="24"/>
          <w:lang w:eastAsia="zh-CN"/>
        </w:rPr>
        <w:t>主席以及理事会副主席、常设委员会</w:t>
      </w:r>
      <w:r w:rsidR="004F17BA">
        <w:rPr>
          <w:rFonts w:hint="eastAsia"/>
          <w:szCs w:val="24"/>
          <w:lang w:eastAsia="zh-CN"/>
        </w:rPr>
        <w:t>正副</w:t>
      </w:r>
      <w:r w:rsidR="004F17BA">
        <w:rPr>
          <w:szCs w:val="24"/>
          <w:lang w:eastAsia="zh-CN"/>
        </w:rPr>
        <w:t>主席、理事会工作组和特设组</w:t>
      </w:r>
      <w:r w:rsidR="00A07D20">
        <w:rPr>
          <w:rFonts w:hint="eastAsia"/>
          <w:szCs w:val="24"/>
          <w:lang w:eastAsia="zh-CN"/>
        </w:rPr>
        <w:t>的</w:t>
      </w:r>
      <w:r w:rsidR="004F17BA">
        <w:rPr>
          <w:szCs w:val="24"/>
          <w:lang w:eastAsia="zh-CN"/>
        </w:rPr>
        <w:t>主席以及所有为</w:t>
      </w:r>
      <w:r w:rsidR="004F17BA">
        <w:rPr>
          <w:rFonts w:hint="eastAsia"/>
          <w:szCs w:val="24"/>
          <w:lang w:eastAsia="zh-CN"/>
        </w:rPr>
        <w:t>理事会</w:t>
      </w:r>
      <w:r w:rsidR="004F17BA">
        <w:rPr>
          <w:rFonts w:hint="eastAsia"/>
          <w:szCs w:val="24"/>
          <w:lang w:eastAsia="zh-CN"/>
        </w:rPr>
        <w:t>2017</w:t>
      </w:r>
      <w:r w:rsidR="004F17BA">
        <w:rPr>
          <w:rFonts w:hint="eastAsia"/>
          <w:szCs w:val="24"/>
          <w:lang w:eastAsia="zh-CN"/>
        </w:rPr>
        <w:t>年</w:t>
      </w:r>
      <w:r w:rsidR="004F17BA">
        <w:rPr>
          <w:szCs w:val="24"/>
          <w:lang w:eastAsia="zh-CN"/>
        </w:rPr>
        <w:t>会议成功做出贡献的人们表示感谢。</w:t>
      </w:r>
      <w:bookmarkEnd w:id="35"/>
    </w:p>
    <w:p w:rsidR="000D4D49" w:rsidRPr="00400F80" w:rsidRDefault="000D4D49" w:rsidP="00B922CD">
      <w:pPr>
        <w:snapToGrid w:val="0"/>
        <w:spacing w:after="120"/>
        <w:rPr>
          <w:szCs w:val="24"/>
          <w:lang w:eastAsia="zh-CN"/>
        </w:rPr>
      </w:pPr>
      <w:proofErr w:type="gramStart"/>
      <w:r w:rsidRPr="009D3C12">
        <w:rPr>
          <w:szCs w:val="24"/>
          <w:lang w:eastAsia="zh-CN"/>
        </w:rPr>
        <w:t>2.5</w:t>
      </w:r>
      <w:proofErr w:type="gramEnd"/>
      <w:r w:rsidRPr="009D3C12">
        <w:rPr>
          <w:szCs w:val="24"/>
          <w:lang w:eastAsia="zh-CN"/>
        </w:rPr>
        <w:tab/>
      </w:r>
      <w:r w:rsidR="00B922CD" w:rsidRPr="009D3C12">
        <w:rPr>
          <w:rFonts w:hint="eastAsia"/>
          <w:szCs w:val="24"/>
          <w:lang w:val="fr-CH" w:eastAsia="zh-CN"/>
        </w:rPr>
        <w:t>主席对</w:t>
      </w:r>
      <w:r w:rsidR="00B922CD" w:rsidRPr="009D3C12">
        <w:rPr>
          <w:szCs w:val="24"/>
          <w:lang w:val="fr-CH" w:eastAsia="zh-CN"/>
        </w:rPr>
        <w:t>与会者热情洋溢的发言</w:t>
      </w:r>
      <w:r w:rsidR="00B922CD" w:rsidRPr="009D3C12">
        <w:rPr>
          <w:rFonts w:hint="eastAsia"/>
          <w:szCs w:val="24"/>
          <w:lang w:val="fr-CH" w:eastAsia="zh-CN"/>
        </w:rPr>
        <w:t>表示</w:t>
      </w:r>
      <w:r w:rsidR="00B922CD" w:rsidRPr="009D3C12">
        <w:rPr>
          <w:szCs w:val="24"/>
          <w:lang w:val="fr-CH" w:eastAsia="zh-CN"/>
        </w:rPr>
        <w:t>感谢并宣布理事会</w:t>
      </w:r>
      <w:r w:rsidR="00B922CD" w:rsidRPr="009D3C12">
        <w:rPr>
          <w:rFonts w:hint="eastAsia"/>
          <w:szCs w:val="24"/>
          <w:lang w:val="fr-CH" w:eastAsia="zh-CN"/>
        </w:rPr>
        <w:t>201</w:t>
      </w:r>
      <w:r w:rsidR="00B922CD" w:rsidRPr="009D3C12">
        <w:rPr>
          <w:szCs w:val="24"/>
          <w:lang w:val="fr-CH" w:eastAsia="zh-CN"/>
        </w:rPr>
        <w:t>7</w:t>
      </w:r>
      <w:r w:rsidR="00B922CD" w:rsidRPr="009D3C12">
        <w:rPr>
          <w:rFonts w:hint="eastAsia"/>
          <w:szCs w:val="24"/>
          <w:lang w:val="fr-CH" w:eastAsia="zh-CN"/>
        </w:rPr>
        <w:t>年</w:t>
      </w:r>
      <w:r w:rsidR="00B922CD" w:rsidRPr="009D3C12">
        <w:rPr>
          <w:szCs w:val="24"/>
          <w:lang w:val="fr-CH" w:eastAsia="zh-CN"/>
        </w:rPr>
        <w:t>会议结束。</w:t>
      </w:r>
    </w:p>
    <w:p w:rsidR="000D4D49" w:rsidRPr="009D3C12" w:rsidRDefault="00B922CD" w:rsidP="00B922CD">
      <w:pPr>
        <w:tabs>
          <w:tab w:val="left" w:pos="7088"/>
        </w:tabs>
        <w:snapToGrid w:val="0"/>
        <w:spacing w:before="600"/>
        <w:rPr>
          <w:szCs w:val="24"/>
          <w:lang w:eastAsia="zh-CN"/>
        </w:rPr>
      </w:pPr>
      <w:bookmarkStart w:id="36" w:name="lt_pId129"/>
      <w:r w:rsidRPr="009D3C12">
        <w:rPr>
          <w:rFonts w:hint="eastAsia"/>
          <w:szCs w:val="24"/>
          <w:lang w:eastAsia="zh-CN"/>
        </w:rPr>
        <w:t>秘书长</w:t>
      </w:r>
      <w:r w:rsidRPr="009D3C12">
        <w:rPr>
          <w:szCs w:val="24"/>
          <w:lang w:eastAsia="zh-CN"/>
        </w:rPr>
        <w:t>：</w:t>
      </w:r>
      <w:bookmarkEnd w:id="36"/>
      <w:r w:rsidRPr="009D3C12">
        <w:rPr>
          <w:szCs w:val="24"/>
          <w:lang w:eastAsia="zh-CN"/>
        </w:rPr>
        <w:tab/>
      </w:r>
      <w:r w:rsidRPr="009D3C12">
        <w:rPr>
          <w:szCs w:val="24"/>
          <w:lang w:eastAsia="zh-CN"/>
        </w:rPr>
        <w:tab/>
      </w:r>
      <w:r w:rsidRPr="009D3C12">
        <w:rPr>
          <w:szCs w:val="24"/>
          <w:lang w:eastAsia="zh-CN"/>
        </w:rPr>
        <w:tab/>
      </w:r>
      <w:r w:rsidR="000D4D49" w:rsidRPr="009D3C12">
        <w:rPr>
          <w:szCs w:val="24"/>
          <w:lang w:eastAsia="zh-CN"/>
        </w:rPr>
        <w:tab/>
      </w:r>
      <w:bookmarkStart w:id="37" w:name="lt_pId130"/>
      <w:r w:rsidRPr="009D3C12">
        <w:rPr>
          <w:rFonts w:hint="eastAsia"/>
          <w:szCs w:val="24"/>
          <w:lang w:eastAsia="zh-CN"/>
        </w:rPr>
        <w:t>主席</w:t>
      </w:r>
      <w:r w:rsidRPr="009D3C12">
        <w:rPr>
          <w:szCs w:val="24"/>
          <w:lang w:eastAsia="zh-CN"/>
        </w:rPr>
        <w:t>：</w:t>
      </w:r>
      <w:bookmarkEnd w:id="37"/>
    </w:p>
    <w:p w:rsidR="000D4D49" w:rsidRPr="009D3C12" w:rsidRDefault="00B922CD" w:rsidP="000D4D49">
      <w:pPr>
        <w:tabs>
          <w:tab w:val="left" w:pos="7088"/>
        </w:tabs>
        <w:snapToGrid w:val="0"/>
        <w:spacing w:before="0"/>
        <w:rPr>
          <w:szCs w:val="24"/>
          <w:lang w:val="es-ES" w:eastAsia="zh-CN"/>
        </w:rPr>
      </w:pPr>
      <w:r w:rsidRPr="009D3C12">
        <w:rPr>
          <w:rFonts w:hint="eastAsia"/>
          <w:szCs w:val="24"/>
          <w:lang w:eastAsia="zh-CN"/>
        </w:rPr>
        <w:t>赵厚麟</w:t>
      </w:r>
      <w:r w:rsidRPr="009D3C12">
        <w:rPr>
          <w:szCs w:val="24"/>
          <w:lang w:eastAsia="zh-CN"/>
        </w:rPr>
        <w:tab/>
      </w:r>
      <w:r w:rsidRPr="009D3C12">
        <w:rPr>
          <w:szCs w:val="24"/>
          <w:lang w:eastAsia="zh-CN"/>
        </w:rPr>
        <w:tab/>
      </w:r>
      <w:r w:rsidRPr="009D3C12">
        <w:rPr>
          <w:szCs w:val="24"/>
          <w:lang w:eastAsia="zh-CN"/>
        </w:rPr>
        <w:tab/>
      </w:r>
      <w:r w:rsidRPr="009D3C12">
        <w:rPr>
          <w:szCs w:val="24"/>
          <w:lang w:eastAsia="zh-CN"/>
        </w:rPr>
        <w:tab/>
      </w:r>
      <w:r w:rsidR="000D4D49" w:rsidRPr="009D3C12">
        <w:rPr>
          <w:szCs w:val="24"/>
          <w:lang w:eastAsia="zh-CN"/>
        </w:rPr>
        <w:tab/>
      </w:r>
      <w:bookmarkStart w:id="38" w:name="lt_pId132"/>
      <w:r w:rsidR="000D4D49" w:rsidRPr="009D3C12">
        <w:rPr>
          <w:szCs w:val="24"/>
          <w:lang w:val="es-ES" w:eastAsia="zh-CN"/>
        </w:rPr>
        <w:t>E. SPINA</w:t>
      </w:r>
      <w:bookmarkEnd w:id="38"/>
    </w:p>
    <w:p w:rsidR="000D4D49" w:rsidRPr="009D3C12" w:rsidRDefault="00B922CD" w:rsidP="00B922CD">
      <w:pPr>
        <w:overflowPunct/>
        <w:autoSpaceDE/>
        <w:autoSpaceDN/>
        <w:snapToGrid w:val="0"/>
        <w:spacing w:before="2040" w:after="120"/>
        <w:textAlignment w:val="auto"/>
        <w:rPr>
          <w:spacing w:val="-2"/>
          <w:lang w:val="es-ES" w:eastAsia="zh-CN"/>
        </w:rPr>
      </w:pPr>
      <w:bookmarkStart w:id="39" w:name="lt_pId133"/>
      <w:r w:rsidRPr="009D3C12">
        <w:rPr>
          <w:rFonts w:hint="eastAsia"/>
          <w:spacing w:val="-2"/>
          <w:szCs w:val="24"/>
          <w:lang w:eastAsia="zh-CN"/>
        </w:rPr>
        <w:t>附件</w:t>
      </w:r>
      <w:r w:rsidRPr="009D3C12">
        <w:rPr>
          <w:spacing w:val="-2"/>
          <w:szCs w:val="24"/>
          <w:lang w:val="es-ES" w:eastAsia="zh-CN"/>
        </w:rPr>
        <w:t>：</w:t>
      </w:r>
      <w:bookmarkEnd w:id="39"/>
      <w:r w:rsidR="000D4D49" w:rsidRPr="009D3C12">
        <w:rPr>
          <w:b/>
          <w:bCs/>
          <w:spacing w:val="-2"/>
          <w:szCs w:val="24"/>
          <w:lang w:val="es-ES" w:eastAsia="zh-CN"/>
        </w:rPr>
        <w:t>2</w:t>
      </w:r>
      <w:r w:rsidRPr="009D3C12">
        <w:rPr>
          <w:rFonts w:hint="eastAsia"/>
          <w:b/>
          <w:bCs/>
          <w:spacing w:val="-2"/>
          <w:szCs w:val="24"/>
          <w:lang w:eastAsia="zh-CN"/>
        </w:rPr>
        <w:t>件</w:t>
      </w:r>
      <w:r w:rsidR="000D4D49" w:rsidRPr="009D3C12">
        <w:rPr>
          <w:spacing w:val="-2"/>
          <w:lang w:val="es-ES" w:eastAsia="zh-CN"/>
        </w:rPr>
        <w:br w:type="page"/>
      </w:r>
    </w:p>
    <w:p w:rsidR="000D4D49" w:rsidRPr="009D3C12" w:rsidRDefault="00B922CD" w:rsidP="00B922CD">
      <w:pPr>
        <w:pStyle w:val="AnnexNo"/>
        <w:rPr>
          <w:b/>
          <w:color w:val="800000"/>
          <w:sz w:val="22"/>
          <w:lang w:eastAsia="zh-CN"/>
        </w:rPr>
      </w:pPr>
      <w:bookmarkStart w:id="40" w:name="lt_pId135"/>
      <w:r w:rsidRPr="009D3C12">
        <w:rPr>
          <w:rFonts w:hint="eastAsia"/>
          <w:lang w:eastAsia="zh-CN"/>
        </w:rPr>
        <w:lastRenderedPageBreak/>
        <w:t>附件</w:t>
      </w:r>
      <w:r w:rsidR="000D4D49" w:rsidRPr="009D3C12">
        <w:rPr>
          <w:lang w:eastAsia="zh-CN"/>
        </w:rPr>
        <w:t>A</w:t>
      </w:r>
      <w:bookmarkEnd w:id="40"/>
    </w:p>
    <w:p w:rsidR="000D4D49" w:rsidRPr="009D3C12" w:rsidRDefault="00B922CD" w:rsidP="00B922CD">
      <w:pPr>
        <w:pStyle w:val="Annextitle"/>
        <w:rPr>
          <w:lang w:eastAsia="zh-CN"/>
        </w:rPr>
      </w:pPr>
      <w:r w:rsidRPr="009D3C12">
        <w:rPr>
          <w:rFonts w:asciiTheme="minorHAnsi" w:hAnsiTheme="minorHAnsi"/>
          <w:lang w:val="fr-CH" w:eastAsia="zh-CN"/>
        </w:rPr>
        <w:t>理事会</w:t>
      </w:r>
      <w:r w:rsidRPr="009D3C12">
        <w:rPr>
          <w:rFonts w:asciiTheme="minorHAnsi" w:hAnsiTheme="minorHAnsi"/>
          <w:lang w:val="fr-CH" w:eastAsia="zh-CN"/>
        </w:rPr>
        <w:t>2017</w:t>
      </w:r>
      <w:r w:rsidRPr="009D3C12">
        <w:rPr>
          <w:rFonts w:asciiTheme="minorHAnsi" w:hAnsiTheme="minorHAnsi"/>
          <w:lang w:val="fr-CH" w:eastAsia="zh-CN"/>
        </w:rPr>
        <w:t>年会议行政和管理委员会提交和理事会</w:t>
      </w:r>
      <w:r w:rsidRPr="009D3C12">
        <w:rPr>
          <w:rFonts w:asciiTheme="minorHAnsi" w:hAnsiTheme="minorHAnsi"/>
          <w:lang w:val="fr-CH" w:eastAsia="zh-CN"/>
        </w:rPr>
        <w:br/>
      </w:r>
      <w:r w:rsidRPr="009D3C12">
        <w:rPr>
          <w:rFonts w:asciiTheme="minorHAnsi" w:hAnsiTheme="minorHAnsi"/>
          <w:lang w:val="fr-CH" w:eastAsia="zh-CN"/>
        </w:rPr>
        <w:t>第</w:t>
      </w:r>
      <w:r w:rsidRPr="009D3C12">
        <w:rPr>
          <w:rFonts w:asciiTheme="minorHAnsi" w:hAnsiTheme="minorHAnsi"/>
          <w:lang w:val="fr-CH" w:eastAsia="zh-CN"/>
        </w:rPr>
        <w:t>10</w:t>
      </w:r>
      <w:r w:rsidRPr="009D3C12">
        <w:rPr>
          <w:rFonts w:asciiTheme="minorHAnsi" w:hAnsiTheme="minorHAnsi"/>
          <w:lang w:val="fr-CH" w:eastAsia="zh-CN"/>
        </w:rPr>
        <w:t>次全体会议</w:t>
      </w:r>
      <w:r w:rsidRPr="009D3C12">
        <w:rPr>
          <w:rFonts w:asciiTheme="minorHAnsi" w:hAnsiTheme="minorHAnsi"/>
          <w:lang w:val="fr-CH" w:eastAsia="zh-CN"/>
        </w:rPr>
        <w:br/>
      </w:r>
      <w:r w:rsidRPr="009D3C12">
        <w:rPr>
          <w:rFonts w:asciiTheme="minorHAnsi" w:hAnsiTheme="minorHAnsi"/>
          <w:lang w:val="fr-CH" w:eastAsia="zh-CN"/>
        </w:rPr>
        <w:t>批准</w:t>
      </w:r>
      <w:r w:rsidRPr="009D3C12">
        <w:rPr>
          <w:rFonts w:asciiTheme="minorHAnsi" w:hAnsiTheme="minorHAnsi"/>
          <w:lang w:val="fr-CH" w:eastAsia="zh-CN"/>
        </w:rPr>
        <w:t>/</w:t>
      </w:r>
      <w:r w:rsidRPr="009D3C12">
        <w:rPr>
          <w:rFonts w:asciiTheme="minorHAnsi" w:hAnsiTheme="minorHAnsi"/>
          <w:lang w:val="fr-CH" w:eastAsia="zh-CN"/>
        </w:rPr>
        <w:t>记录在案</w:t>
      </w:r>
      <w:r w:rsidRPr="009D3C12">
        <w:rPr>
          <w:rFonts w:asciiTheme="minorHAnsi" w:hAnsiTheme="minorHAnsi"/>
          <w:lang w:val="fr-CH" w:eastAsia="zh-CN"/>
        </w:rPr>
        <w:t>/</w:t>
      </w:r>
      <w:r w:rsidRPr="009D3C12">
        <w:rPr>
          <w:rFonts w:asciiTheme="minorHAnsi" w:hAnsiTheme="minorHAnsi"/>
          <w:lang w:val="fr-CH" w:eastAsia="zh-CN"/>
        </w:rPr>
        <w:t>通过的建议</w:t>
      </w:r>
    </w:p>
    <w:p w:rsidR="00B922CD" w:rsidRPr="009D3C12" w:rsidRDefault="00B922CD" w:rsidP="00B922CD">
      <w:pPr>
        <w:pStyle w:val="Heading1"/>
        <w:rPr>
          <w:lang w:eastAsia="zh-CN"/>
        </w:rPr>
      </w:pPr>
      <w:r w:rsidRPr="009D3C12">
        <w:rPr>
          <w:lang w:eastAsia="zh-CN"/>
        </w:rPr>
        <w:t>1</w:t>
      </w:r>
      <w:r w:rsidRPr="009D3C12">
        <w:rPr>
          <w:lang w:eastAsia="zh-CN"/>
        </w:rPr>
        <w:tab/>
      </w:r>
      <w:r w:rsidRPr="009D3C12">
        <w:rPr>
          <w:rFonts w:hint="eastAsia"/>
          <w:lang w:eastAsia="zh-CN"/>
        </w:rPr>
        <w:t>职工</w:t>
      </w:r>
      <w:r w:rsidRPr="009D3C12">
        <w:rPr>
          <w:lang w:eastAsia="zh-CN"/>
        </w:rPr>
        <w:t>委员会的发言</w:t>
      </w:r>
    </w:p>
    <w:p w:rsidR="000D4D49" w:rsidRPr="009D3C12" w:rsidRDefault="00B922CD" w:rsidP="00B922CD">
      <w:pPr>
        <w:snapToGrid w:val="0"/>
        <w:ind w:firstLineChars="200" w:firstLine="480"/>
        <w:rPr>
          <w:rFonts w:asciiTheme="minorHAnsi" w:hAnsiTheme="minorHAnsi" w:cstheme="minorHAnsi"/>
          <w:szCs w:val="24"/>
          <w:lang w:eastAsia="zh-CN"/>
        </w:rPr>
      </w:pPr>
      <w:r w:rsidRPr="009D3C12">
        <w:rPr>
          <w:rFonts w:hint="eastAsia"/>
          <w:lang w:eastAsia="zh-CN"/>
        </w:rPr>
        <w:t>根据全权代表</w:t>
      </w:r>
      <w:r w:rsidRPr="009D3C12">
        <w:rPr>
          <w:lang w:eastAsia="zh-CN"/>
        </w:rPr>
        <w:t>大会第</w:t>
      </w:r>
      <w:r w:rsidRPr="009D3C12">
        <w:rPr>
          <w:rFonts w:hint="eastAsia"/>
          <w:lang w:eastAsia="zh-CN"/>
        </w:rPr>
        <w:t>51</w:t>
      </w:r>
      <w:r w:rsidRPr="009D3C12">
        <w:rPr>
          <w:rFonts w:hint="eastAsia"/>
          <w:lang w:eastAsia="zh-CN"/>
        </w:rPr>
        <w:t>号</w:t>
      </w:r>
      <w:r w:rsidRPr="009D3C12">
        <w:rPr>
          <w:lang w:eastAsia="zh-CN"/>
        </w:rPr>
        <w:t>决议（</w:t>
      </w:r>
      <w:r w:rsidRPr="009D3C12">
        <w:rPr>
          <w:rFonts w:hint="eastAsia"/>
          <w:lang w:eastAsia="zh-CN"/>
        </w:rPr>
        <w:t>19</w:t>
      </w:r>
      <w:r w:rsidRPr="009D3C12">
        <w:rPr>
          <w:lang w:eastAsia="zh-CN"/>
        </w:rPr>
        <w:t>9</w:t>
      </w:r>
      <w:r w:rsidRPr="009D3C12">
        <w:rPr>
          <w:rFonts w:hint="eastAsia"/>
          <w:lang w:eastAsia="zh-CN"/>
        </w:rPr>
        <w:t>8</w:t>
      </w:r>
      <w:r w:rsidRPr="009D3C12">
        <w:rPr>
          <w:rFonts w:hint="eastAsia"/>
          <w:lang w:eastAsia="zh-CN"/>
        </w:rPr>
        <w:t>年</w:t>
      </w:r>
      <w:r w:rsidRPr="009D3C12">
        <w:rPr>
          <w:lang w:eastAsia="zh-CN"/>
        </w:rPr>
        <w:t>，明尼阿波利斯，修订版），职工委员会主席</w:t>
      </w:r>
      <w:r w:rsidRPr="009D3C12">
        <w:rPr>
          <w:lang w:eastAsia="zh-CN"/>
        </w:rPr>
        <w:t>Christian Gerlier</w:t>
      </w:r>
      <w:r w:rsidRPr="009D3C12">
        <w:rPr>
          <w:rFonts w:hint="eastAsia"/>
          <w:lang w:eastAsia="zh-CN"/>
        </w:rPr>
        <w:t>先生发言</w:t>
      </w:r>
      <w:r w:rsidRPr="009D3C12">
        <w:rPr>
          <w:lang w:eastAsia="zh-CN"/>
        </w:rPr>
        <w:t>，发言文本见：</w:t>
      </w:r>
      <w:hyperlink r:id="rId10" w:history="1">
        <w:r w:rsidRPr="009D3C12">
          <w:rPr>
            <w:rStyle w:val="Hyperlink"/>
            <w:lang w:eastAsia="zh-CN"/>
          </w:rPr>
          <w:t>http://www.itu.int/en/council/2017/Pages/staff-council.aspx</w:t>
        </w:r>
      </w:hyperlink>
      <w:r w:rsidRPr="009D3C12">
        <w:rPr>
          <w:rFonts w:hint="eastAsia"/>
          <w:lang w:eastAsia="zh-CN"/>
        </w:rPr>
        <w:t>。</w:t>
      </w:r>
    </w:p>
    <w:p w:rsidR="000D4D49" w:rsidRPr="009D3C12" w:rsidRDefault="000D4D49" w:rsidP="00A655B9">
      <w:pPr>
        <w:pStyle w:val="Heading1"/>
        <w:rPr>
          <w:bCs/>
          <w:szCs w:val="28"/>
          <w:lang w:eastAsia="zh-CN"/>
        </w:rPr>
      </w:pPr>
      <w:r w:rsidRPr="009D3C12">
        <w:rPr>
          <w:bCs/>
          <w:szCs w:val="28"/>
          <w:lang w:eastAsia="zh-CN"/>
        </w:rPr>
        <w:t>2</w:t>
      </w:r>
      <w:r w:rsidRPr="009D3C12">
        <w:rPr>
          <w:bCs/>
          <w:szCs w:val="28"/>
          <w:lang w:eastAsia="zh-CN"/>
        </w:rPr>
        <w:tab/>
      </w:r>
      <w:r w:rsidR="00B922CD" w:rsidRPr="009D3C12">
        <w:rPr>
          <w:rFonts w:hint="eastAsia"/>
          <w:bCs/>
          <w:szCs w:val="28"/>
          <w:lang w:eastAsia="zh-CN"/>
        </w:rPr>
        <w:t>国际</w:t>
      </w:r>
      <w:r w:rsidR="00B922CD" w:rsidRPr="009D3C12">
        <w:rPr>
          <w:bCs/>
          <w:szCs w:val="28"/>
          <w:lang w:eastAsia="zh-CN"/>
        </w:rPr>
        <w:t>电联</w:t>
      </w:r>
      <w:r w:rsidR="00B922CD" w:rsidRPr="009D3C12">
        <w:rPr>
          <w:rFonts w:hint="eastAsia"/>
          <w:bCs/>
          <w:szCs w:val="28"/>
          <w:lang w:eastAsia="zh-CN"/>
        </w:rPr>
        <w:t>2018-</w:t>
      </w:r>
      <w:r w:rsidR="00B922CD" w:rsidRPr="00410BC2">
        <w:rPr>
          <w:rFonts w:hint="eastAsia"/>
          <w:lang w:eastAsia="zh-CN"/>
        </w:rPr>
        <w:t>2019</w:t>
      </w:r>
      <w:r w:rsidR="00B922CD" w:rsidRPr="009D3C12">
        <w:rPr>
          <w:rFonts w:hint="eastAsia"/>
          <w:bCs/>
          <w:szCs w:val="28"/>
          <w:lang w:eastAsia="zh-CN"/>
        </w:rPr>
        <w:t>年</w:t>
      </w:r>
      <w:r w:rsidR="00B922CD" w:rsidRPr="009D3C12">
        <w:rPr>
          <w:bCs/>
          <w:szCs w:val="28"/>
          <w:lang w:eastAsia="zh-CN"/>
        </w:rPr>
        <w:t>预算草案</w:t>
      </w:r>
      <w:r w:rsidR="00B922CD" w:rsidRPr="009D3C12">
        <w:rPr>
          <w:rFonts w:hint="eastAsia"/>
          <w:bCs/>
          <w:szCs w:val="28"/>
          <w:lang w:eastAsia="zh-CN"/>
        </w:rPr>
        <w:t>（</w:t>
      </w:r>
      <w:hyperlink r:id="rId11" w:history="1">
        <w:r w:rsidR="00B922CD" w:rsidRPr="009D3C12">
          <w:rPr>
            <w:rStyle w:val="Hyperlink"/>
            <w:bCs/>
            <w:szCs w:val="28"/>
            <w:lang w:eastAsia="zh-CN"/>
          </w:rPr>
          <w:t>C17/10</w:t>
        </w:r>
        <w:r w:rsidR="00B922CD" w:rsidRPr="00410BC2">
          <w:rPr>
            <w:rFonts w:hint="eastAsia"/>
            <w:lang w:eastAsia="zh-CN"/>
          </w:rPr>
          <w:t>号</w:t>
        </w:r>
        <w:r w:rsidR="00B922CD" w:rsidRPr="00410BC2">
          <w:rPr>
            <w:lang w:eastAsia="zh-CN"/>
          </w:rPr>
          <w:t>文件</w:t>
        </w:r>
        <w:r w:rsidR="00B922CD" w:rsidRPr="009D3C12">
          <w:rPr>
            <w:rStyle w:val="Hyperlink"/>
            <w:bCs/>
            <w:szCs w:val="28"/>
            <w:lang w:eastAsia="zh-CN"/>
          </w:rPr>
          <w:t>+Add.1</w:t>
        </w:r>
      </w:hyperlink>
      <w:r w:rsidR="00B922CD" w:rsidRPr="009D3C12">
        <w:rPr>
          <w:rFonts w:hint="eastAsia"/>
          <w:lang w:eastAsia="zh-CN"/>
        </w:rPr>
        <w:t>、</w:t>
      </w:r>
      <w:r w:rsidR="00F41E73">
        <w:fldChar w:fldCharType="begin"/>
      </w:r>
      <w:r w:rsidR="00F41E73">
        <w:rPr>
          <w:lang w:eastAsia="zh-CN"/>
        </w:rPr>
        <w:instrText xml:space="preserve"> HYPERLINK "https://www.itu.int/md/S17-CL-170515-DL-0003/en" </w:instrText>
      </w:r>
      <w:r w:rsidR="00F41E73">
        <w:fldChar w:fldCharType="separate"/>
      </w:r>
      <w:r w:rsidR="00B922CD" w:rsidRPr="009D3C12">
        <w:rPr>
          <w:rStyle w:val="Hyperlink"/>
          <w:bCs/>
          <w:szCs w:val="28"/>
          <w:lang w:eastAsia="zh-CN"/>
        </w:rPr>
        <w:t>C17/DL/3</w:t>
      </w:r>
      <w:r w:rsidR="00F41E73">
        <w:rPr>
          <w:rStyle w:val="Hyperlink"/>
          <w:bCs/>
          <w:szCs w:val="28"/>
          <w:lang w:eastAsia="zh-CN"/>
        </w:rPr>
        <w:fldChar w:fldCharType="end"/>
      </w:r>
      <w:r w:rsidR="00B922CD" w:rsidRPr="009D3C12">
        <w:rPr>
          <w:rStyle w:val="Hyperlink"/>
          <w:bCs/>
          <w:szCs w:val="28"/>
          <w:lang w:eastAsia="zh-CN"/>
        </w:rPr>
        <w:t>(Rev.1</w:t>
      </w:r>
      <w:proofErr w:type="gramStart"/>
      <w:r w:rsidR="00B922CD" w:rsidRPr="009D3C12">
        <w:rPr>
          <w:rStyle w:val="Hyperlink"/>
          <w:rFonts w:hint="eastAsia"/>
          <w:bCs/>
          <w:szCs w:val="28"/>
          <w:lang w:eastAsia="zh-CN"/>
        </w:rPr>
        <w:t>)</w:t>
      </w:r>
      <w:r w:rsidR="00B922CD" w:rsidRPr="00410BC2">
        <w:rPr>
          <w:rFonts w:hint="eastAsia"/>
          <w:lang w:eastAsia="zh-CN"/>
        </w:rPr>
        <w:t>号</w:t>
      </w:r>
      <w:r w:rsidR="00B922CD" w:rsidRPr="00410BC2">
        <w:rPr>
          <w:lang w:eastAsia="zh-CN"/>
        </w:rPr>
        <w:t>文件</w:t>
      </w:r>
      <w:r w:rsidR="00B922CD" w:rsidRPr="009D3C12">
        <w:rPr>
          <w:rFonts w:hint="eastAsia"/>
          <w:bCs/>
          <w:szCs w:val="28"/>
          <w:lang w:eastAsia="zh-CN"/>
        </w:rPr>
        <w:t>和</w:t>
      </w:r>
      <w:proofErr w:type="gramEnd"/>
      <w:r w:rsidR="0096552F">
        <w:fldChar w:fldCharType="begin"/>
      </w:r>
      <w:r w:rsidR="0096552F">
        <w:rPr>
          <w:lang w:eastAsia="zh-CN"/>
        </w:rPr>
        <w:instrText xml:space="preserve"> HYPERLINK "https://www.itu.int/md/S17-CL-170515-TD-GEN-0007/en" </w:instrText>
      </w:r>
      <w:r w:rsidR="0096552F">
        <w:fldChar w:fldCharType="separate"/>
      </w:r>
      <w:r w:rsidR="00B922CD" w:rsidRPr="009D3C12">
        <w:rPr>
          <w:rStyle w:val="Hyperlink"/>
          <w:bCs/>
          <w:szCs w:val="28"/>
          <w:lang w:eastAsia="zh-CN"/>
        </w:rPr>
        <w:t>C17/DT/7</w:t>
      </w:r>
      <w:r w:rsidR="0096552F">
        <w:rPr>
          <w:rStyle w:val="Hyperlink"/>
          <w:bCs/>
          <w:szCs w:val="28"/>
          <w:lang w:eastAsia="zh-CN"/>
        </w:rPr>
        <w:fldChar w:fldCharType="end"/>
      </w:r>
      <w:r w:rsidR="00B922CD" w:rsidRPr="00410BC2">
        <w:rPr>
          <w:rFonts w:hint="eastAsia"/>
          <w:lang w:eastAsia="zh-CN"/>
        </w:rPr>
        <w:t>号</w:t>
      </w:r>
      <w:r w:rsidR="00B922CD" w:rsidRPr="00410BC2">
        <w:rPr>
          <w:lang w:eastAsia="zh-CN"/>
        </w:rPr>
        <w:t>文件</w:t>
      </w:r>
      <w:r w:rsidR="00B922CD" w:rsidRPr="009D3C12">
        <w:rPr>
          <w:rFonts w:hint="eastAsia"/>
          <w:bCs/>
          <w:szCs w:val="28"/>
          <w:lang w:eastAsia="zh-CN"/>
        </w:rPr>
        <w:t>）</w:t>
      </w:r>
    </w:p>
    <w:p w:rsidR="00B922CD" w:rsidRPr="009D3C12" w:rsidRDefault="00B922CD" w:rsidP="00B922CD">
      <w:pPr>
        <w:snapToGrid w:val="0"/>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B922CD" w:rsidRPr="009D3C12" w:rsidTr="0070162A">
        <w:tc>
          <w:tcPr>
            <w:tcW w:w="9287" w:type="dxa"/>
            <w:tcBorders>
              <w:top w:val="single" w:sz="4" w:space="0" w:color="auto"/>
              <w:bottom w:val="single" w:sz="4" w:space="0" w:color="auto"/>
            </w:tcBorders>
          </w:tcPr>
          <w:p w:rsidR="00B922CD" w:rsidRPr="009D3C12" w:rsidRDefault="00B922CD" w:rsidP="0070162A">
            <w:pPr>
              <w:snapToGrid w:val="0"/>
              <w:spacing w:after="120"/>
              <w:rPr>
                <w:rFonts w:ascii="STKaiti" w:eastAsia="STKaiti" w:hAnsi="STKaiti" w:cs="Calibri"/>
                <w:b/>
                <w:bCs/>
                <w:szCs w:val="24"/>
                <w:lang w:eastAsia="zh-CN"/>
              </w:rPr>
            </w:pPr>
            <w:r w:rsidRPr="009D3C12">
              <w:rPr>
                <w:rFonts w:ascii="STKaiti" w:eastAsia="STKaiti" w:hAnsi="STKaiti" w:cs="Calibri" w:hint="eastAsia"/>
                <w:b/>
                <w:bCs/>
                <w:szCs w:val="24"/>
                <w:lang w:eastAsia="zh-CN"/>
              </w:rPr>
              <w:t>建议</w:t>
            </w:r>
          </w:p>
          <w:p w:rsidR="00B922CD" w:rsidRPr="0051030A" w:rsidRDefault="00B922CD" w:rsidP="00A655B9">
            <w:pPr>
              <w:snapToGrid w:val="0"/>
              <w:spacing w:after="120"/>
              <w:ind w:firstLineChars="200" w:firstLine="480"/>
              <w:rPr>
                <w:szCs w:val="24"/>
                <w:lang w:val="en-US" w:eastAsia="zh-CN"/>
              </w:rPr>
            </w:pPr>
            <w:r w:rsidRPr="009D3C12">
              <w:rPr>
                <w:rFonts w:hint="eastAsia"/>
                <w:szCs w:val="24"/>
                <w:lang w:eastAsia="zh-CN"/>
              </w:rPr>
              <w:t>请理事会审议和批准国际电联</w:t>
            </w:r>
            <w:r w:rsidRPr="009D3C12">
              <w:rPr>
                <w:rFonts w:hint="eastAsia"/>
                <w:szCs w:val="24"/>
                <w:lang w:eastAsia="zh-CN"/>
              </w:rPr>
              <w:t>2018-2019</w:t>
            </w:r>
            <w:r w:rsidRPr="009D3C12">
              <w:rPr>
                <w:rFonts w:hint="eastAsia"/>
                <w:szCs w:val="24"/>
                <w:lang w:eastAsia="zh-CN"/>
              </w:rPr>
              <w:t>年预算草案，并通过</w:t>
            </w:r>
            <w:r w:rsidR="009E6E2D">
              <w:rPr>
                <w:rFonts w:hint="eastAsia"/>
                <w:szCs w:val="24"/>
                <w:lang w:eastAsia="zh-CN"/>
              </w:rPr>
              <w:t>C17/120</w:t>
            </w:r>
            <w:r w:rsidR="009E6E2D">
              <w:rPr>
                <w:rFonts w:hint="eastAsia"/>
                <w:szCs w:val="24"/>
                <w:lang w:eastAsia="zh-CN"/>
              </w:rPr>
              <w:t>（</w:t>
            </w:r>
            <w:r w:rsidR="009E6E2D">
              <w:rPr>
                <w:rFonts w:hint="eastAsia"/>
                <w:szCs w:val="24"/>
                <w:lang w:eastAsia="zh-CN"/>
              </w:rPr>
              <w:t>REV.1</w:t>
            </w:r>
            <w:r w:rsidR="009E6E2D">
              <w:rPr>
                <w:rFonts w:hint="eastAsia"/>
                <w:szCs w:val="24"/>
                <w:lang w:eastAsia="zh-CN"/>
              </w:rPr>
              <w:t>）号文件</w:t>
            </w:r>
            <w:r w:rsidRPr="009D3C12">
              <w:rPr>
                <w:rFonts w:hint="eastAsia"/>
                <w:szCs w:val="24"/>
                <w:lang w:eastAsia="zh-CN"/>
              </w:rPr>
              <w:t>附件</w:t>
            </w:r>
            <w:r w:rsidRPr="009D3C12">
              <w:rPr>
                <w:rFonts w:hint="eastAsia"/>
                <w:szCs w:val="24"/>
                <w:lang w:eastAsia="zh-CN"/>
              </w:rPr>
              <w:t>A</w:t>
            </w:r>
            <w:r w:rsidRPr="009D3C12">
              <w:rPr>
                <w:rFonts w:hint="eastAsia"/>
                <w:szCs w:val="24"/>
                <w:lang w:eastAsia="zh-CN"/>
              </w:rPr>
              <w:t>中的决议草案。</w:t>
            </w:r>
          </w:p>
          <w:p w:rsidR="00B922CD" w:rsidRPr="009D3C12" w:rsidRDefault="00B922CD" w:rsidP="00A655B9">
            <w:pPr>
              <w:pStyle w:val="NormalWeb"/>
              <w:adjustRightInd w:val="0"/>
              <w:snapToGrid w:val="0"/>
              <w:spacing w:before="120" w:beforeAutospacing="0" w:after="120" w:afterAutospacing="0"/>
              <w:ind w:firstLineChars="200" w:firstLine="480"/>
              <w:rPr>
                <w:rFonts w:ascii="Calibri" w:hAnsi="Calibri" w:cs="Calibri"/>
              </w:rPr>
            </w:pPr>
            <w:r w:rsidRPr="009D3C12">
              <w:rPr>
                <w:rFonts w:asciiTheme="minorHAnsi" w:hAnsiTheme="minorHAnsi" w:hint="eastAsia"/>
              </w:rPr>
              <w:t>理事会</w:t>
            </w:r>
            <w:r w:rsidRPr="009D3C12">
              <w:rPr>
                <w:rFonts w:asciiTheme="minorHAnsi" w:hAnsiTheme="minorHAnsi"/>
              </w:rPr>
              <w:t>应在大会和全会通过具有财务影响的提案或做出此类决定前提醒其注意第</w:t>
            </w:r>
            <w:r w:rsidRPr="009D3C12">
              <w:rPr>
                <w:rFonts w:asciiTheme="minorHAnsi" w:hAnsiTheme="minorHAnsi" w:hint="eastAsia"/>
              </w:rPr>
              <w:t>34</w:t>
            </w:r>
            <w:r w:rsidRPr="009D3C12">
              <w:rPr>
                <w:rFonts w:asciiTheme="minorHAnsi" w:hAnsiTheme="minorHAnsi" w:hint="eastAsia"/>
              </w:rPr>
              <w:t>条</w:t>
            </w:r>
            <w:r w:rsidRPr="009D3C12">
              <w:rPr>
                <w:rFonts w:asciiTheme="minorHAnsi" w:hAnsiTheme="minorHAnsi"/>
              </w:rPr>
              <w:t>、第</w:t>
            </w:r>
            <w:r w:rsidRPr="009D3C12">
              <w:rPr>
                <w:rFonts w:asciiTheme="minorHAnsi" w:hAnsiTheme="minorHAnsi" w:hint="eastAsia"/>
              </w:rPr>
              <w:t>488</w:t>
            </w:r>
            <w:r w:rsidRPr="009D3C12">
              <w:rPr>
                <w:rFonts w:asciiTheme="minorHAnsi" w:hAnsiTheme="minorHAnsi" w:hint="eastAsia"/>
              </w:rPr>
              <w:t>和</w:t>
            </w:r>
            <w:r w:rsidRPr="009D3C12">
              <w:rPr>
                <w:rFonts w:asciiTheme="minorHAnsi" w:hAnsiTheme="minorHAnsi" w:hint="eastAsia"/>
              </w:rPr>
              <w:t>489</w:t>
            </w:r>
            <w:r w:rsidRPr="009D3C12">
              <w:rPr>
                <w:rFonts w:asciiTheme="minorHAnsi" w:hAnsiTheme="minorHAnsi" w:hint="eastAsia"/>
              </w:rPr>
              <w:t>款。</w:t>
            </w:r>
          </w:p>
        </w:tc>
      </w:tr>
    </w:tbl>
    <w:p w:rsidR="000D4D49" w:rsidRPr="00A655B9" w:rsidRDefault="000D4D49" w:rsidP="005B494C">
      <w:pPr>
        <w:pStyle w:val="Heading1"/>
        <w:rPr>
          <w:lang w:eastAsia="zh-CN"/>
        </w:rPr>
      </w:pPr>
      <w:r w:rsidRPr="00A655B9">
        <w:rPr>
          <w:lang w:eastAsia="zh-CN"/>
        </w:rPr>
        <w:t>3</w:t>
      </w:r>
      <w:r w:rsidRPr="00A655B9">
        <w:rPr>
          <w:lang w:eastAsia="zh-CN"/>
        </w:rPr>
        <w:tab/>
      </w:r>
      <w:r w:rsidR="00B922CD" w:rsidRPr="00A655B9">
        <w:rPr>
          <w:rFonts w:hint="eastAsia"/>
          <w:lang w:eastAsia="zh-CN"/>
        </w:rPr>
        <w:t>俄罗斯</w:t>
      </w:r>
      <w:r w:rsidR="00B922CD" w:rsidRPr="00A655B9">
        <w:rPr>
          <w:lang w:eastAsia="zh-CN"/>
        </w:rPr>
        <w:t>联邦</w:t>
      </w:r>
      <w:r w:rsidR="00B922CD" w:rsidRPr="00A655B9">
        <w:rPr>
          <w:rFonts w:hint="eastAsia"/>
          <w:lang w:eastAsia="zh-CN"/>
        </w:rPr>
        <w:t>、</w:t>
      </w:r>
      <w:r w:rsidR="00B922CD" w:rsidRPr="00A655B9">
        <w:rPr>
          <w:lang w:eastAsia="zh-CN"/>
        </w:rPr>
        <w:t>亚美尼亚</w:t>
      </w:r>
      <w:r w:rsidR="00B922CD" w:rsidRPr="00A655B9">
        <w:rPr>
          <w:rFonts w:hint="eastAsia"/>
          <w:lang w:eastAsia="zh-CN"/>
        </w:rPr>
        <w:t>共</w:t>
      </w:r>
      <w:r w:rsidR="00B922CD" w:rsidRPr="00A655B9">
        <w:rPr>
          <w:lang w:eastAsia="zh-CN"/>
        </w:rPr>
        <w:t>和国</w:t>
      </w:r>
      <w:r w:rsidR="005B494C">
        <w:rPr>
          <w:rFonts w:hint="eastAsia"/>
          <w:lang w:eastAsia="zh-CN"/>
        </w:rPr>
        <w:t>、</w:t>
      </w:r>
      <w:r w:rsidR="00B922CD" w:rsidRPr="00A655B9">
        <w:rPr>
          <w:lang w:eastAsia="zh-CN"/>
        </w:rPr>
        <w:t>白俄罗斯共和国</w:t>
      </w:r>
      <w:r w:rsidR="005B494C">
        <w:rPr>
          <w:rFonts w:hint="eastAsia"/>
          <w:lang w:eastAsia="zh-CN"/>
        </w:rPr>
        <w:t>和</w:t>
      </w:r>
      <w:r w:rsidR="005B494C">
        <w:rPr>
          <w:lang w:eastAsia="zh-CN"/>
        </w:rPr>
        <w:t>吉尔吉斯共和国</w:t>
      </w:r>
      <w:r w:rsidR="00B922CD" w:rsidRPr="00A655B9">
        <w:rPr>
          <w:lang w:eastAsia="zh-CN"/>
        </w:rPr>
        <w:t>提交的文稿</w:t>
      </w:r>
      <w:r w:rsidR="00B922CD" w:rsidRPr="00A655B9">
        <w:rPr>
          <w:rFonts w:hint="eastAsia"/>
          <w:lang w:eastAsia="zh-CN"/>
        </w:rPr>
        <w:t>：在分析</w:t>
      </w:r>
      <w:r w:rsidR="00B922CD" w:rsidRPr="00A655B9">
        <w:rPr>
          <w:rFonts w:hint="eastAsia"/>
          <w:lang w:eastAsia="zh-CN"/>
        </w:rPr>
        <w:t>1996-2017</w:t>
      </w:r>
      <w:r w:rsidR="00B922CD" w:rsidRPr="00A655B9">
        <w:rPr>
          <w:rFonts w:hint="eastAsia"/>
          <w:lang w:eastAsia="zh-CN"/>
        </w:rPr>
        <w:t>年期间国际电联无线电通信部门（</w:t>
      </w:r>
      <w:r w:rsidR="00B922CD" w:rsidRPr="00A655B9">
        <w:rPr>
          <w:rFonts w:hint="eastAsia"/>
          <w:lang w:eastAsia="zh-CN"/>
        </w:rPr>
        <w:t>ITU-R</w:t>
      </w:r>
      <w:r w:rsidR="00B922CD" w:rsidRPr="00A655B9">
        <w:rPr>
          <w:rFonts w:hint="eastAsia"/>
          <w:lang w:eastAsia="zh-CN"/>
        </w:rPr>
        <w:t>）财务和人力资源基础上提出的、有关无线电通信部门</w:t>
      </w:r>
      <w:r w:rsidR="00B922CD" w:rsidRPr="00A655B9">
        <w:rPr>
          <w:rFonts w:hint="eastAsia"/>
          <w:lang w:eastAsia="zh-CN"/>
        </w:rPr>
        <w:t>2018-2019</w:t>
      </w:r>
      <w:r w:rsidR="00B922CD" w:rsidRPr="00A655B9">
        <w:rPr>
          <w:rFonts w:hint="eastAsia"/>
          <w:lang w:eastAsia="zh-CN"/>
        </w:rPr>
        <w:t>年预算草案的提案（</w:t>
      </w:r>
      <w:r w:rsidR="00F41E73">
        <w:fldChar w:fldCharType="begin"/>
      </w:r>
      <w:r w:rsidR="00F41E73">
        <w:rPr>
          <w:lang w:eastAsia="zh-CN"/>
        </w:rPr>
        <w:instrText xml:space="preserve"> HYPERLINK "http://www.itu.int/md/S17-CL-C-0080/en" </w:instrText>
      </w:r>
      <w:r w:rsidR="00F41E73">
        <w:fldChar w:fldCharType="separate"/>
      </w:r>
      <w:r w:rsidR="00B922CD" w:rsidRPr="00A655B9">
        <w:rPr>
          <w:rStyle w:val="Hyperlink"/>
          <w:lang w:eastAsia="zh-CN"/>
        </w:rPr>
        <w:t>C17/80</w:t>
      </w:r>
      <w:r w:rsidR="00F41E73">
        <w:rPr>
          <w:rStyle w:val="Hyperlink"/>
          <w:lang w:eastAsia="zh-CN"/>
        </w:rPr>
        <w:fldChar w:fldCharType="end"/>
      </w:r>
      <w:r w:rsidR="00B922CD" w:rsidRPr="00410BC2">
        <w:rPr>
          <w:rStyle w:val="Hyperlink"/>
          <w:lang w:eastAsia="zh-CN"/>
        </w:rPr>
        <w:t>(Rev.</w:t>
      </w:r>
      <w:r w:rsidR="005B494C" w:rsidRPr="00410BC2">
        <w:rPr>
          <w:rStyle w:val="Hyperlink"/>
          <w:lang w:eastAsia="zh-CN"/>
        </w:rPr>
        <w:t>2</w:t>
      </w:r>
      <w:proofErr w:type="gramStart"/>
      <w:r w:rsidR="00B922CD" w:rsidRPr="00410BC2">
        <w:rPr>
          <w:rStyle w:val="Hyperlink"/>
          <w:lang w:eastAsia="zh-CN"/>
        </w:rPr>
        <w:t>)</w:t>
      </w:r>
      <w:r w:rsidR="00B922CD" w:rsidRPr="00A655B9">
        <w:rPr>
          <w:rFonts w:hint="eastAsia"/>
          <w:lang w:eastAsia="zh-CN"/>
        </w:rPr>
        <w:t>号</w:t>
      </w:r>
      <w:r w:rsidR="00B922CD" w:rsidRPr="00A655B9">
        <w:rPr>
          <w:lang w:eastAsia="zh-CN"/>
        </w:rPr>
        <w:t>文件</w:t>
      </w:r>
      <w:proofErr w:type="gramEnd"/>
      <w:r w:rsidR="00B922CD" w:rsidRPr="00A655B9">
        <w:rPr>
          <w:rFonts w:hint="eastAsia"/>
          <w:lang w:eastAsia="zh-CN"/>
        </w:rPr>
        <w:t>）</w:t>
      </w:r>
    </w:p>
    <w:p w:rsidR="00B922CD" w:rsidRPr="009D3C12" w:rsidRDefault="00B922CD" w:rsidP="00B922CD">
      <w:pPr>
        <w:snapToGrid w:val="0"/>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B922CD" w:rsidRPr="009D3C12" w:rsidTr="0070162A">
        <w:tc>
          <w:tcPr>
            <w:tcW w:w="9287" w:type="dxa"/>
            <w:tcBorders>
              <w:top w:val="single" w:sz="4" w:space="0" w:color="auto"/>
              <w:bottom w:val="single" w:sz="4" w:space="0" w:color="auto"/>
            </w:tcBorders>
          </w:tcPr>
          <w:p w:rsidR="00B922CD" w:rsidRPr="009D3C12" w:rsidRDefault="00B922CD" w:rsidP="0070162A">
            <w:pPr>
              <w:keepNext/>
              <w:keepLines/>
              <w:snapToGrid w:val="0"/>
              <w:rPr>
                <w:rFonts w:ascii="STKaiti" w:eastAsia="STKaiti" w:hAnsi="STKaiti" w:cs="Calibri"/>
                <w:b/>
                <w:bCs/>
                <w:szCs w:val="24"/>
                <w:lang w:eastAsia="zh-CN"/>
              </w:rPr>
            </w:pPr>
            <w:r w:rsidRPr="009D3C12">
              <w:rPr>
                <w:rFonts w:ascii="STKaiti" w:eastAsia="STKaiti" w:hAnsi="STKaiti" w:cs="Calibri" w:hint="eastAsia"/>
                <w:b/>
                <w:bCs/>
                <w:szCs w:val="24"/>
                <w:lang w:eastAsia="zh-CN"/>
              </w:rPr>
              <w:t>建议</w:t>
            </w:r>
          </w:p>
          <w:p w:rsidR="00B922CD" w:rsidRPr="009D3C12" w:rsidRDefault="00B922CD" w:rsidP="005B494C">
            <w:pPr>
              <w:keepNext/>
              <w:keepLines/>
              <w:ind w:firstLineChars="200" w:firstLine="480"/>
              <w:rPr>
                <w:szCs w:val="24"/>
                <w:lang w:eastAsia="zh-CN"/>
              </w:rPr>
            </w:pPr>
            <w:r w:rsidRPr="009D3C12">
              <w:rPr>
                <w:rFonts w:cs="Calibri" w:hint="eastAsia"/>
                <w:szCs w:val="24"/>
                <w:lang w:eastAsia="zh-CN"/>
              </w:rPr>
              <w:t>该</w:t>
            </w:r>
            <w:r w:rsidRPr="009D3C12">
              <w:rPr>
                <w:rFonts w:cs="Calibri"/>
                <w:szCs w:val="24"/>
                <w:lang w:eastAsia="zh-CN"/>
              </w:rPr>
              <w:t>委员会建议理事会考虑到</w:t>
            </w:r>
            <w:r w:rsidRPr="009D3C12">
              <w:rPr>
                <w:rFonts w:cs="Calibri" w:hint="eastAsia"/>
                <w:szCs w:val="24"/>
                <w:lang w:eastAsia="zh-CN"/>
              </w:rPr>
              <w:t>上</w:t>
            </w:r>
            <w:r w:rsidRPr="009D3C12">
              <w:rPr>
                <w:rFonts w:cs="Calibri"/>
                <w:szCs w:val="24"/>
                <w:lang w:eastAsia="zh-CN"/>
              </w:rPr>
              <w:t>述</w:t>
            </w:r>
            <w:r w:rsidRPr="009D3C12">
              <w:rPr>
                <w:rFonts w:hint="eastAsia"/>
                <w:lang w:eastAsia="zh-CN"/>
              </w:rPr>
              <w:t>2018-2019</w:t>
            </w:r>
            <w:r w:rsidRPr="009D3C12">
              <w:rPr>
                <w:rFonts w:hint="eastAsia"/>
                <w:lang w:eastAsia="zh-CN"/>
              </w:rPr>
              <w:t>年预算草案最终定稿过程</w:t>
            </w:r>
            <w:r w:rsidRPr="009D3C12">
              <w:rPr>
                <w:lang w:eastAsia="zh-CN"/>
              </w:rPr>
              <w:t>中</w:t>
            </w:r>
            <w:r w:rsidRPr="009D3C12">
              <w:rPr>
                <w:rFonts w:hint="eastAsia"/>
                <w:lang w:eastAsia="zh-CN"/>
              </w:rPr>
              <w:t>通过</w:t>
            </w:r>
            <w:r w:rsidRPr="009D3C12">
              <w:rPr>
                <w:rFonts w:cstheme="minorBidi"/>
                <w:szCs w:val="24"/>
                <w:lang w:eastAsia="zh-CN"/>
              </w:rPr>
              <w:t xml:space="preserve">C17/80(Rev. </w:t>
            </w:r>
            <w:r w:rsidR="005B494C">
              <w:rPr>
                <w:rFonts w:cstheme="minorBidi"/>
                <w:szCs w:val="24"/>
                <w:lang w:eastAsia="zh-CN"/>
              </w:rPr>
              <w:t>2</w:t>
            </w:r>
            <w:r w:rsidRPr="009D3C12">
              <w:rPr>
                <w:rFonts w:cstheme="minorBidi"/>
                <w:szCs w:val="24"/>
                <w:lang w:eastAsia="zh-CN"/>
              </w:rPr>
              <w:t>)</w:t>
            </w:r>
            <w:r w:rsidRPr="009D3C12">
              <w:rPr>
                <w:rFonts w:cstheme="minorBidi" w:hint="eastAsia"/>
                <w:szCs w:val="24"/>
                <w:lang w:eastAsia="zh-CN"/>
              </w:rPr>
              <w:t>号</w:t>
            </w:r>
            <w:r w:rsidRPr="009D3C12">
              <w:rPr>
                <w:rFonts w:cstheme="minorBidi"/>
                <w:szCs w:val="24"/>
                <w:lang w:eastAsia="zh-CN"/>
              </w:rPr>
              <w:t>文件</w:t>
            </w:r>
            <w:r w:rsidRPr="009D3C12">
              <w:rPr>
                <w:rFonts w:cstheme="minorBidi" w:hint="eastAsia"/>
                <w:szCs w:val="24"/>
                <w:lang w:eastAsia="zh-CN"/>
              </w:rPr>
              <w:t>提出</w:t>
            </w:r>
            <w:r w:rsidRPr="009D3C12">
              <w:rPr>
                <w:rFonts w:cstheme="minorBidi"/>
                <w:szCs w:val="24"/>
                <w:lang w:eastAsia="zh-CN"/>
              </w:rPr>
              <w:t>的建议，并责成无线电通信局主任：</w:t>
            </w:r>
          </w:p>
          <w:p w:rsidR="00B922CD" w:rsidRPr="009D3C12" w:rsidRDefault="00B922CD" w:rsidP="0070162A">
            <w:pPr>
              <w:pStyle w:val="enumlev1"/>
              <w:rPr>
                <w:lang w:eastAsia="zh-CN"/>
              </w:rPr>
            </w:pPr>
            <w:r w:rsidRPr="009D3C12">
              <w:rPr>
                <w:lang w:eastAsia="zh-CN"/>
              </w:rPr>
              <w:t>a</w:t>
            </w:r>
            <w:r w:rsidRPr="009D3C12">
              <w:rPr>
                <w:rFonts w:hint="eastAsia"/>
                <w:lang w:eastAsia="zh-CN"/>
              </w:rPr>
              <w:t>)</w:t>
            </w:r>
            <w:r w:rsidRPr="009D3C12">
              <w:rPr>
                <w:lang w:eastAsia="zh-CN"/>
              </w:rPr>
              <w:tab/>
            </w:r>
            <w:r w:rsidRPr="009D3C12">
              <w:rPr>
                <w:lang w:eastAsia="zh-CN"/>
              </w:rPr>
              <w:t>采取紧急措施，将无线电通信局的</w:t>
            </w:r>
            <w:r w:rsidRPr="009D3C12">
              <w:rPr>
                <w:rFonts w:hint="eastAsia"/>
                <w:lang w:eastAsia="zh-CN"/>
              </w:rPr>
              <w:t>人员</w:t>
            </w:r>
            <w:r w:rsidRPr="009D3C12">
              <w:rPr>
                <w:lang w:eastAsia="zh-CN"/>
              </w:rPr>
              <w:t>配备水平</w:t>
            </w:r>
            <w:r w:rsidRPr="009D3C12">
              <w:rPr>
                <w:rFonts w:hint="eastAsia"/>
                <w:lang w:eastAsia="zh-CN"/>
              </w:rPr>
              <w:t>（</w:t>
            </w:r>
            <w:r w:rsidRPr="009D3C12">
              <w:rPr>
                <w:lang w:eastAsia="zh-CN"/>
              </w:rPr>
              <w:t>特别是空间业务部和负责软件开发的</w:t>
            </w:r>
            <w:r w:rsidRPr="009D3C12">
              <w:rPr>
                <w:rFonts w:hint="eastAsia"/>
                <w:lang w:eastAsia="zh-CN"/>
              </w:rPr>
              <w:t>部门</w:t>
            </w:r>
            <w:r w:rsidRPr="009D3C12">
              <w:rPr>
                <w:lang w:eastAsia="zh-CN"/>
              </w:rPr>
              <w:t>）恢复到该局充分履行其职责所需要的水平。</w:t>
            </w:r>
          </w:p>
          <w:p w:rsidR="00B922CD" w:rsidRPr="009D3C12" w:rsidRDefault="00B922CD" w:rsidP="0070162A">
            <w:pPr>
              <w:pStyle w:val="enumlev1"/>
              <w:rPr>
                <w:lang w:eastAsia="zh-CN"/>
              </w:rPr>
            </w:pPr>
            <w:r w:rsidRPr="009D3C12">
              <w:rPr>
                <w:lang w:eastAsia="zh-CN"/>
              </w:rPr>
              <w:t>b</w:t>
            </w:r>
            <w:r w:rsidRPr="009D3C12">
              <w:rPr>
                <w:rFonts w:hint="eastAsia"/>
                <w:lang w:eastAsia="zh-CN"/>
              </w:rPr>
              <w:t>)</w:t>
            </w:r>
            <w:r w:rsidRPr="009D3C12">
              <w:rPr>
                <w:lang w:eastAsia="zh-CN"/>
              </w:rPr>
              <w:tab/>
            </w:r>
            <w:r w:rsidRPr="009D3C12">
              <w:rPr>
                <w:lang w:eastAsia="zh-CN"/>
              </w:rPr>
              <w:t>采取措施，</w:t>
            </w:r>
            <w:r w:rsidRPr="009D3C12">
              <w:rPr>
                <w:rFonts w:hint="eastAsia"/>
                <w:lang w:eastAsia="zh-CN"/>
              </w:rPr>
              <w:t>消除</w:t>
            </w:r>
            <w:r w:rsidRPr="009D3C12">
              <w:rPr>
                <w:lang w:eastAsia="zh-CN"/>
              </w:rPr>
              <w:t>频率指配</w:t>
            </w:r>
            <w:r w:rsidRPr="009D3C12">
              <w:rPr>
                <w:rFonts w:hint="eastAsia"/>
                <w:lang w:eastAsia="zh-CN"/>
              </w:rPr>
              <w:t>申报</w:t>
            </w:r>
            <w:r w:rsidRPr="009D3C12">
              <w:rPr>
                <w:lang w:eastAsia="zh-CN"/>
              </w:rPr>
              <w:t>处理过程中的</w:t>
            </w:r>
            <w:r w:rsidRPr="009D3C12">
              <w:rPr>
                <w:rFonts w:hint="eastAsia"/>
                <w:lang w:eastAsia="zh-CN"/>
              </w:rPr>
              <w:t>延误</w:t>
            </w:r>
            <w:r w:rsidRPr="009D3C12">
              <w:rPr>
                <w:lang w:eastAsia="zh-CN"/>
              </w:rPr>
              <w:t>问题。</w:t>
            </w:r>
          </w:p>
          <w:p w:rsidR="00B922CD" w:rsidRPr="009D3C12" w:rsidRDefault="00B922CD" w:rsidP="0070162A">
            <w:pPr>
              <w:rPr>
                <w:szCs w:val="24"/>
                <w:lang w:eastAsia="zh-CN"/>
              </w:rPr>
            </w:pPr>
            <w:r w:rsidRPr="009D3C12">
              <w:rPr>
                <w:lang w:eastAsia="zh-CN"/>
              </w:rPr>
              <w:t>c</w:t>
            </w:r>
            <w:r w:rsidRPr="009D3C12">
              <w:rPr>
                <w:rFonts w:hint="eastAsia"/>
                <w:lang w:eastAsia="zh-CN"/>
              </w:rPr>
              <w:t>)</w:t>
            </w:r>
            <w:r w:rsidRPr="009D3C12">
              <w:rPr>
                <w:lang w:eastAsia="zh-CN"/>
              </w:rPr>
              <w:tab/>
            </w:r>
            <w:r w:rsidRPr="009D3C12">
              <w:rPr>
                <w:lang w:eastAsia="zh-CN"/>
              </w:rPr>
              <w:t>在理事会</w:t>
            </w:r>
            <w:r w:rsidRPr="009D3C12">
              <w:rPr>
                <w:rFonts w:hint="eastAsia"/>
                <w:lang w:eastAsia="zh-CN"/>
              </w:rPr>
              <w:t>2018</w:t>
            </w:r>
            <w:r w:rsidRPr="009D3C12">
              <w:rPr>
                <w:rFonts w:hint="eastAsia"/>
                <w:lang w:eastAsia="zh-CN"/>
              </w:rPr>
              <w:t>年</w:t>
            </w:r>
            <w:r w:rsidRPr="009D3C12">
              <w:rPr>
                <w:lang w:eastAsia="zh-CN"/>
              </w:rPr>
              <w:t>会议上</w:t>
            </w:r>
            <w:r w:rsidRPr="009D3C12">
              <w:rPr>
                <w:rFonts w:hint="eastAsia"/>
                <w:lang w:eastAsia="zh-CN"/>
              </w:rPr>
              <w:t>汇报</w:t>
            </w:r>
            <w:r w:rsidRPr="009D3C12">
              <w:rPr>
                <w:lang w:eastAsia="zh-CN"/>
              </w:rPr>
              <w:t>采取的</w:t>
            </w:r>
            <w:r w:rsidRPr="009D3C12">
              <w:rPr>
                <w:rFonts w:hint="eastAsia"/>
                <w:lang w:eastAsia="zh-CN"/>
              </w:rPr>
              <w:t>措施</w:t>
            </w:r>
            <w:r w:rsidRPr="009D3C12">
              <w:rPr>
                <w:lang w:eastAsia="zh-CN"/>
              </w:rPr>
              <w:t>和取得的结果，</w:t>
            </w:r>
            <w:r w:rsidRPr="009D3C12">
              <w:rPr>
                <w:rFonts w:hint="eastAsia"/>
                <w:lang w:eastAsia="zh-CN"/>
              </w:rPr>
              <w:t>以便随后</w:t>
            </w:r>
            <w:r w:rsidRPr="009D3C12">
              <w:rPr>
                <w:lang w:eastAsia="zh-CN"/>
              </w:rPr>
              <w:t>向</w:t>
            </w:r>
            <w:r w:rsidRPr="009D3C12">
              <w:rPr>
                <w:rFonts w:hint="eastAsia"/>
                <w:lang w:eastAsia="zh-CN"/>
              </w:rPr>
              <w:t>2018</w:t>
            </w:r>
            <w:r w:rsidRPr="009D3C12">
              <w:rPr>
                <w:rFonts w:hint="eastAsia"/>
                <w:lang w:eastAsia="zh-CN"/>
              </w:rPr>
              <w:t>年</w:t>
            </w:r>
            <w:r w:rsidRPr="009D3C12">
              <w:rPr>
                <w:lang w:eastAsia="zh-CN"/>
              </w:rPr>
              <w:t>全权代表大会提交。</w:t>
            </w:r>
          </w:p>
          <w:p w:rsidR="00B922CD" w:rsidRPr="009D3C12" w:rsidRDefault="00B922CD" w:rsidP="007D5042">
            <w:pPr>
              <w:snapToGrid w:val="0"/>
              <w:ind w:firstLineChars="200" w:firstLine="480"/>
              <w:rPr>
                <w:rFonts w:cs="Calibri"/>
                <w:szCs w:val="24"/>
                <w:lang w:eastAsia="zh-CN"/>
              </w:rPr>
            </w:pPr>
            <w:r w:rsidRPr="009D3C12">
              <w:rPr>
                <w:rFonts w:hint="eastAsia"/>
                <w:szCs w:val="24"/>
                <w:lang w:eastAsia="zh-CN"/>
              </w:rPr>
              <w:t>该</w:t>
            </w:r>
            <w:r w:rsidRPr="009D3C12">
              <w:rPr>
                <w:szCs w:val="24"/>
                <w:lang w:eastAsia="zh-CN"/>
              </w:rPr>
              <w:t>委员会建议国际电联秘书处管理团队</w:t>
            </w:r>
            <w:r w:rsidRPr="009D3C12">
              <w:rPr>
                <w:rFonts w:hint="eastAsia"/>
                <w:szCs w:val="24"/>
                <w:lang w:eastAsia="zh-CN"/>
              </w:rPr>
              <w:t>将</w:t>
            </w:r>
            <w:r w:rsidRPr="009D3C12">
              <w:rPr>
                <w:szCs w:val="24"/>
                <w:lang w:eastAsia="zh-CN"/>
              </w:rPr>
              <w:t>来在为国际电联各部门和总秘书处提供资金时</w:t>
            </w:r>
            <w:r w:rsidRPr="009D3C12">
              <w:rPr>
                <w:rFonts w:hint="eastAsia"/>
                <w:szCs w:val="24"/>
                <w:lang w:eastAsia="zh-CN"/>
              </w:rPr>
              <w:t>，</w:t>
            </w:r>
            <w:r w:rsidRPr="009D3C12">
              <w:rPr>
                <w:szCs w:val="24"/>
                <w:lang w:eastAsia="zh-CN"/>
              </w:rPr>
              <w:t>采用一种</w:t>
            </w:r>
            <w:r w:rsidRPr="009D3C12">
              <w:rPr>
                <w:rFonts w:hint="eastAsia"/>
                <w:szCs w:val="24"/>
                <w:lang w:eastAsia="zh-CN"/>
              </w:rPr>
              <w:t>合乎</w:t>
            </w:r>
            <w:r w:rsidRPr="009D3C12">
              <w:rPr>
                <w:szCs w:val="24"/>
                <w:lang w:eastAsia="zh-CN"/>
              </w:rPr>
              <w:t>比例且平衡的方式。</w:t>
            </w:r>
            <w:r w:rsidRPr="009D3C12">
              <w:rPr>
                <w:szCs w:val="24"/>
                <w:lang w:eastAsia="zh-CN"/>
              </w:rPr>
              <w:t xml:space="preserve"> </w:t>
            </w:r>
          </w:p>
        </w:tc>
      </w:tr>
    </w:tbl>
    <w:p w:rsidR="000D4D49" w:rsidRPr="009D3C12" w:rsidRDefault="000D4D49" w:rsidP="000D4D49">
      <w:pPr>
        <w:snapToGrid w:val="0"/>
        <w:ind w:left="720" w:hanging="720"/>
        <w:rPr>
          <w:szCs w:val="24"/>
          <w:lang w:eastAsia="zh-CN"/>
        </w:rPr>
      </w:pPr>
    </w:p>
    <w:p w:rsidR="000D4D49" w:rsidRPr="009D3C12" w:rsidRDefault="000D4D49" w:rsidP="005B494C">
      <w:pPr>
        <w:pStyle w:val="Heading1"/>
        <w:rPr>
          <w:rStyle w:val="Strong"/>
          <w:bCs w:val="0"/>
          <w:color w:val="800000"/>
          <w:sz w:val="22"/>
          <w:szCs w:val="28"/>
          <w:lang w:eastAsia="zh-CN"/>
        </w:rPr>
      </w:pPr>
      <w:r w:rsidRPr="009D3C12">
        <w:rPr>
          <w:szCs w:val="28"/>
          <w:lang w:eastAsia="zh-CN"/>
        </w:rPr>
        <w:lastRenderedPageBreak/>
        <w:t>4</w:t>
      </w:r>
      <w:r w:rsidRPr="009D3C12">
        <w:rPr>
          <w:szCs w:val="28"/>
          <w:lang w:eastAsia="zh-CN"/>
        </w:rPr>
        <w:tab/>
      </w:r>
      <w:r w:rsidR="00CA393E" w:rsidRPr="009D3C12">
        <w:rPr>
          <w:rFonts w:hint="eastAsia"/>
          <w:lang w:eastAsia="zh-CN"/>
        </w:rPr>
        <w:t>俄罗斯联邦、亚美尼亚共和国</w:t>
      </w:r>
      <w:r w:rsidR="005B494C">
        <w:rPr>
          <w:rFonts w:hint="eastAsia"/>
          <w:lang w:eastAsia="zh-CN"/>
        </w:rPr>
        <w:t>、</w:t>
      </w:r>
      <w:r w:rsidR="00CA393E" w:rsidRPr="009D3C12">
        <w:rPr>
          <w:rFonts w:hint="eastAsia"/>
          <w:lang w:eastAsia="zh-CN"/>
        </w:rPr>
        <w:t>白俄罗斯共和国</w:t>
      </w:r>
      <w:r w:rsidR="005B494C">
        <w:rPr>
          <w:rFonts w:hint="eastAsia"/>
          <w:lang w:eastAsia="zh-CN"/>
        </w:rPr>
        <w:t>和</w:t>
      </w:r>
      <w:r w:rsidR="005B494C">
        <w:rPr>
          <w:lang w:eastAsia="zh-CN"/>
        </w:rPr>
        <w:t>吉尔吉斯共和国</w:t>
      </w:r>
      <w:r w:rsidR="00CA393E" w:rsidRPr="009D3C12">
        <w:rPr>
          <w:rFonts w:hint="eastAsia"/>
          <w:lang w:eastAsia="zh-CN"/>
        </w:rPr>
        <w:t>提交的文稿：有关</w:t>
      </w:r>
      <w:r w:rsidR="00CA393E" w:rsidRPr="009D3C12">
        <w:rPr>
          <w:rFonts w:hint="eastAsia"/>
          <w:lang w:eastAsia="zh-CN"/>
        </w:rPr>
        <w:t>C17/10</w:t>
      </w:r>
      <w:r w:rsidR="00CA393E" w:rsidRPr="009D3C12">
        <w:rPr>
          <w:rFonts w:hint="eastAsia"/>
          <w:lang w:eastAsia="zh-CN"/>
        </w:rPr>
        <w:t>和</w:t>
      </w:r>
      <w:r w:rsidR="00CA393E" w:rsidRPr="009D3C12">
        <w:rPr>
          <w:lang w:eastAsia="zh-CN"/>
        </w:rPr>
        <w:t>C17/9</w:t>
      </w:r>
      <w:r w:rsidR="00CA393E" w:rsidRPr="009D3C12">
        <w:rPr>
          <w:rFonts w:hint="eastAsia"/>
          <w:lang w:eastAsia="zh-CN"/>
        </w:rPr>
        <w:t>号</w:t>
      </w:r>
      <w:r w:rsidR="00CA393E" w:rsidRPr="009D3C12">
        <w:rPr>
          <w:lang w:eastAsia="zh-CN"/>
        </w:rPr>
        <w:t>文件</w:t>
      </w:r>
      <w:r w:rsidR="00CA393E" w:rsidRPr="009D3C12">
        <w:rPr>
          <w:rFonts w:hint="eastAsia"/>
          <w:lang w:eastAsia="zh-CN"/>
        </w:rPr>
        <w:t>中</w:t>
      </w:r>
      <w:r w:rsidR="00CA393E" w:rsidRPr="009D3C12">
        <w:rPr>
          <w:lang w:eastAsia="zh-CN"/>
        </w:rPr>
        <w:t>数据</w:t>
      </w:r>
      <w:r w:rsidR="00CA393E" w:rsidRPr="009D3C12">
        <w:rPr>
          <w:rFonts w:hint="eastAsia"/>
          <w:lang w:eastAsia="zh-CN"/>
        </w:rPr>
        <w:t>表述</w:t>
      </w:r>
      <w:r w:rsidR="00CA393E" w:rsidRPr="009D3C12">
        <w:rPr>
          <w:lang w:eastAsia="zh-CN"/>
        </w:rPr>
        <w:t>的提案</w:t>
      </w:r>
      <w:r w:rsidR="00CA393E" w:rsidRPr="009D3C12">
        <w:rPr>
          <w:rFonts w:hint="eastAsia"/>
          <w:lang w:eastAsia="zh-CN"/>
        </w:rPr>
        <w:t>（</w:t>
      </w:r>
      <w:hyperlink r:id="rId12" w:history="1">
        <w:r w:rsidR="00CA393E" w:rsidRPr="009D3C12">
          <w:rPr>
            <w:rStyle w:val="Hyperlink"/>
            <w:szCs w:val="28"/>
            <w:lang w:eastAsia="zh-CN"/>
          </w:rPr>
          <w:t>C17/82</w:t>
        </w:r>
      </w:hyperlink>
      <w:r w:rsidR="00CA393E" w:rsidRPr="009D3C12">
        <w:rPr>
          <w:rStyle w:val="Hyperlink"/>
          <w:szCs w:val="28"/>
          <w:lang w:eastAsia="zh-CN"/>
        </w:rPr>
        <w:t>(Rev.2</w:t>
      </w:r>
      <w:proofErr w:type="gramStart"/>
      <w:r w:rsidR="00CA393E" w:rsidRPr="009D3C12">
        <w:rPr>
          <w:rStyle w:val="Hyperlink"/>
          <w:szCs w:val="28"/>
          <w:lang w:eastAsia="zh-CN"/>
        </w:rPr>
        <w:t>)</w:t>
      </w:r>
      <w:r w:rsidR="00CA393E" w:rsidRPr="009D3C12">
        <w:rPr>
          <w:rFonts w:hint="eastAsia"/>
          <w:lang w:eastAsia="zh-CN"/>
        </w:rPr>
        <w:t>号</w:t>
      </w:r>
      <w:r w:rsidR="00CA393E" w:rsidRPr="009D3C12">
        <w:rPr>
          <w:lang w:eastAsia="zh-CN"/>
        </w:rPr>
        <w:t>文件</w:t>
      </w:r>
      <w:proofErr w:type="gramEnd"/>
      <w:r w:rsidR="00CA393E" w:rsidRPr="009D3C12">
        <w:rPr>
          <w:lang w:eastAsia="zh-CN"/>
        </w:rPr>
        <w:t>）</w:t>
      </w:r>
    </w:p>
    <w:p w:rsidR="00CA393E" w:rsidRPr="009D3C12" w:rsidRDefault="00CA393E" w:rsidP="00CA393E">
      <w:pPr>
        <w:rPr>
          <w:rFonts w:asciiTheme="minorHAnsi" w:hAnsiTheme="minorHAns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CA393E" w:rsidRPr="009D3C12" w:rsidTr="0070162A">
        <w:tc>
          <w:tcPr>
            <w:tcW w:w="9061" w:type="dxa"/>
            <w:tcBorders>
              <w:top w:val="single" w:sz="4" w:space="0" w:color="auto"/>
              <w:bottom w:val="single" w:sz="4" w:space="0" w:color="auto"/>
            </w:tcBorders>
          </w:tcPr>
          <w:p w:rsidR="00CA393E" w:rsidRPr="009D3C12" w:rsidRDefault="00CA393E" w:rsidP="0070162A">
            <w:pPr>
              <w:keepNext/>
              <w:keepLines/>
              <w:snapToGrid w:val="0"/>
              <w:rPr>
                <w:rFonts w:cs="Calibri"/>
                <w:b/>
                <w:bCs/>
                <w:i/>
                <w:iCs/>
                <w:szCs w:val="24"/>
                <w:lang w:eastAsia="zh-CN"/>
              </w:rPr>
            </w:pPr>
            <w:r w:rsidRPr="009D3C12">
              <w:rPr>
                <w:rFonts w:ascii="STKaiti" w:eastAsia="STKaiti" w:hAnsi="STKaiti" w:cs="Calibri" w:hint="eastAsia"/>
                <w:b/>
                <w:bCs/>
                <w:szCs w:val="24"/>
                <w:lang w:eastAsia="zh-CN"/>
              </w:rPr>
              <w:t>建议</w:t>
            </w:r>
          </w:p>
          <w:p w:rsidR="00CA393E" w:rsidRPr="009D3C12" w:rsidRDefault="00CA393E" w:rsidP="005B494C">
            <w:pPr>
              <w:keepNext/>
              <w:keepLines/>
              <w:snapToGrid w:val="0"/>
              <w:spacing w:after="120"/>
              <w:ind w:firstLineChars="200" w:firstLine="480"/>
              <w:rPr>
                <w:rFonts w:cs="Calibri"/>
                <w:szCs w:val="24"/>
                <w:lang w:eastAsia="zh-CN"/>
              </w:rPr>
            </w:pPr>
            <w:r w:rsidRPr="009D3C12">
              <w:rPr>
                <w:rFonts w:asciiTheme="minorHAnsi" w:hAnsiTheme="minorHAnsi" w:cstheme="minorBidi" w:hint="eastAsia"/>
                <w:szCs w:val="24"/>
                <w:lang w:eastAsia="zh-CN"/>
              </w:rPr>
              <w:t>该</w:t>
            </w:r>
            <w:r w:rsidRPr="009D3C12">
              <w:rPr>
                <w:rFonts w:asciiTheme="minorHAnsi" w:hAnsiTheme="minorHAnsi" w:cstheme="minorBidi"/>
                <w:szCs w:val="24"/>
                <w:lang w:eastAsia="zh-CN"/>
              </w:rPr>
              <w:t>委员会建议</w:t>
            </w:r>
            <w:r w:rsidRPr="009D3C12">
              <w:rPr>
                <w:rFonts w:asciiTheme="minorHAnsi" w:hAnsiTheme="minorHAnsi" w:cstheme="minorBidi" w:hint="eastAsia"/>
                <w:szCs w:val="24"/>
                <w:lang w:eastAsia="zh-CN"/>
              </w:rPr>
              <w:t>理事</w:t>
            </w:r>
            <w:r w:rsidRPr="009D3C12">
              <w:rPr>
                <w:rFonts w:asciiTheme="minorHAnsi" w:hAnsiTheme="minorHAnsi" w:cstheme="minorBidi"/>
                <w:szCs w:val="24"/>
                <w:lang w:eastAsia="zh-CN"/>
              </w:rPr>
              <w:t>会</w:t>
            </w:r>
            <w:r w:rsidRPr="009D3C12">
              <w:rPr>
                <w:lang w:val="en-US" w:eastAsia="zh-CN"/>
              </w:rPr>
              <w:t>在审议规划和</w:t>
            </w:r>
            <w:r w:rsidRPr="009D3C12">
              <w:rPr>
                <w:rFonts w:hint="eastAsia"/>
                <w:lang w:val="en-US" w:eastAsia="zh-CN"/>
              </w:rPr>
              <w:t>最终</w:t>
            </w:r>
            <w:r w:rsidRPr="009D3C12">
              <w:rPr>
                <w:lang w:val="en-US" w:eastAsia="zh-CN"/>
              </w:rPr>
              <w:t>定稿</w:t>
            </w:r>
            <w:r w:rsidRPr="009D3C12">
              <w:rPr>
                <w:rFonts w:hint="eastAsia"/>
                <w:lang w:val="en-US" w:eastAsia="zh-CN"/>
              </w:rPr>
              <w:t>2018</w:t>
            </w:r>
            <w:r w:rsidRPr="009D3C12">
              <w:rPr>
                <w:lang w:val="en-US" w:eastAsia="zh-CN"/>
              </w:rPr>
              <w:t>-2019</w:t>
            </w:r>
            <w:r w:rsidRPr="009D3C12">
              <w:rPr>
                <w:rFonts w:hint="eastAsia"/>
                <w:lang w:val="en-US" w:eastAsia="zh-CN"/>
              </w:rPr>
              <w:t>年</w:t>
            </w:r>
            <w:r w:rsidRPr="009D3C12">
              <w:rPr>
                <w:lang w:val="en-US" w:eastAsia="zh-CN"/>
              </w:rPr>
              <w:t>预算</w:t>
            </w:r>
            <w:r w:rsidRPr="009D3C12">
              <w:rPr>
                <w:rFonts w:hint="eastAsia"/>
                <w:lang w:val="en-US" w:eastAsia="zh-CN"/>
              </w:rPr>
              <w:t>草案</w:t>
            </w:r>
            <w:r w:rsidRPr="009D3C12">
              <w:rPr>
                <w:lang w:val="en-US" w:eastAsia="zh-CN"/>
              </w:rPr>
              <w:t>的过程中</w:t>
            </w:r>
            <w:r w:rsidRPr="009D3C12">
              <w:rPr>
                <w:rFonts w:asciiTheme="minorHAnsi" w:hAnsiTheme="minorHAnsi" w:cstheme="minorBidi" w:hint="eastAsia"/>
                <w:szCs w:val="24"/>
                <w:lang w:eastAsia="zh-CN"/>
              </w:rPr>
              <w:t>，</w:t>
            </w:r>
            <w:r w:rsidRPr="009D3C12">
              <w:rPr>
                <w:rFonts w:asciiTheme="minorHAnsi" w:hAnsiTheme="minorHAnsi" w:cstheme="minorBidi"/>
                <w:szCs w:val="24"/>
                <w:lang w:eastAsia="zh-CN"/>
              </w:rPr>
              <w:t>注意</w:t>
            </w:r>
            <w:r w:rsidRPr="009D3C12">
              <w:rPr>
                <w:rFonts w:asciiTheme="minorHAnsi" w:hAnsiTheme="minorHAnsi" w:cstheme="minorBidi" w:hint="eastAsia"/>
                <w:szCs w:val="24"/>
                <w:lang w:eastAsia="zh-CN"/>
              </w:rPr>
              <w:t>到</w:t>
            </w:r>
            <w:r w:rsidRPr="009D3C12">
              <w:rPr>
                <w:rFonts w:asciiTheme="minorHAnsi" w:hAnsiTheme="minorHAnsi" w:cstheme="minorBidi"/>
                <w:szCs w:val="24"/>
                <w:lang w:eastAsia="zh-CN"/>
              </w:rPr>
              <w:t xml:space="preserve">C17/82(Rev. </w:t>
            </w:r>
            <w:r w:rsidR="005B494C">
              <w:rPr>
                <w:rFonts w:asciiTheme="minorHAnsi" w:hAnsiTheme="minorHAnsi" w:cstheme="minorBidi"/>
                <w:szCs w:val="24"/>
                <w:lang w:eastAsia="zh-CN"/>
              </w:rPr>
              <w:t>2</w:t>
            </w:r>
            <w:r w:rsidRPr="009D3C12">
              <w:rPr>
                <w:rFonts w:asciiTheme="minorHAnsi" w:hAnsiTheme="minorHAnsi" w:cstheme="minorBidi"/>
                <w:szCs w:val="24"/>
                <w:lang w:eastAsia="zh-CN"/>
              </w:rPr>
              <w:t>)</w:t>
            </w:r>
            <w:r w:rsidRPr="009D3C12">
              <w:rPr>
                <w:rFonts w:asciiTheme="minorHAnsi" w:hAnsiTheme="minorHAnsi" w:cstheme="minorBidi" w:hint="eastAsia"/>
                <w:szCs w:val="24"/>
                <w:lang w:eastAsia="zh-CN"/>
              </w:rPr>
              <w:t>号</w:t>
            </w:r>
            <w:r w:rsidRPr="009D3C12">
              <w:rPr>
                <w:rFonts w:asciiTheme="minorHAnsi" w:hAnsiTheme="minorHAnsi" w:cstheme="minorBidi"/>
                <w:szCs w:val="24"/>
                <w:lang w:eastAsia="zh-CN"/>
              </w:rPr>
              <w:t>文件</w:t>
            </w:r>
            <w:r w:rsidRPr="009D3C12">
              <w:rPr>
                <w:rFonts w:asciiTheme="minorHAnsi" w:hAnsiTheme="minorHAnsi" w:cstheme="minorBidi" w:hint="eastAsia"/>
                <w:szCs w:val="24"/>
                <w:lang w:eastAsia="zh-CN"/>
              </w:rPr>
              <w:t>向</w:t>
            </w:r>
            <w:r w:rsidRPr="009D3C12">
              <w:rPr>
                <w:rFonts w:asciiTheme="minorHAnsi" w:hAnsiTheme="minorHAnsi" w:cstheme="minorBidi"/>
                <w:szCs w:val="24"/>
                <w:lang w:eastAsia="zh-CN"/>
              </w:rPr>
              <w:t>总秘书处提</w:t>
            </w:r>
            <w:r w:rsidRPr="009D3C12">
              <w:rPr>
                <w:rFonts w:asciiTheme="minorHAnsi" w:hAnsiTheme="minorHAnsi" w:cstheme="minorBidi" w:hint="eastAsia"/>
                <w:szCs w:val="24"/>
                <w:lang w:eastAsia="zh-CN"/>
              </w:rPr>
              <w:t>出</w:t>
            </w:r>
            <w:r w:rsidRPr="009D3C12">
              <w:rPr>
                <w:rFonts w:asciiTheme="minorHAnsi" w:hAnsiTheme="minorHAnsi" w:cstheme="minorBidi"/>
                <w:szCs w:val="24"/>
                <w:lang w:eastAsia="zh-CN"/>
              </w:rPr>
              <w:t>的此</w:t>
            </w:r>
            <w:r w:rsidRPr="009D3C12">
              <w:rPr>
                <w:rFonts w:asciiTheme="minorHAnsi" w:hAnsiTheme="minorHAnsi" w:cstheme="minorBidi" w:hint="eastAsia"/>
                <w:szCs w:val="24"/>
                <w:lang w:eastAsia="zh-CN"/>
              </w:rPr>
              <w:t>项建议。</w:t>
            </w:r>
          </w:p>
        </w:tc>
      </w:tr>
    </w:tbl>
    <w:p w:rsidR="000D4D49" w:rsidRPr="009D3C12" w:rsidRDefault="000D4D49" w:rsidP="007D5042">
      <w:pPr>
        <w:pStyle w:val="Heading1"/>
        <w:rPr>
          <w:rStyle w:val="Hyperlink"/>
          <w:b w:val="0"/>
          <w:bCs/>
          <w:color w:val="800000"/>
          <w:sz w:val="22"/>
          <w:szCs w:val="28"/>
          <w:lang w:eastAsia="zh-CN"/>
        </w:rPr>
      </w:pPr>
      <w:r w:rsidRPr="009D3C12">
        <w:rPr>
          <w:rStyle w:val="Strong"/>
          <w:szCs w:val="28"/>
          <w:lang w:eastAsia="zh-CN"/>
        </w:rPr>
        <w:t>5</w:t>
      </w:r>
      <w:r w:rsidRPr="009D3C12">
        <w:rPr>
          <w:rStyle w:val="Strong"/>
          <w:szCs w:val="28"/>
          <w:lang w:eastAsia="zh-CN"/>
        </w:rPr>
        <w:tab/>
      </w:r>
      <w:r w:rsidR="00CA393E" w:rsidRPr="009D3C12">
        <w:rPr>
          <w:rFonts w:hint="eastAsia"/>
          <w:lang w:eastAsia="zh-CN"/>
        </w:rPr>
        <w:t>阿拉伯</w:t>
      </w:r>
      <w:r w:rsidR="00CA393E" w:rsidRPr="009D3C12">
        <w:rPr>
          <w:lang w:eastAsia="zh-CN"/>
        </w:rPr>
        <w:t>联合酋长国提交的文稿</w:t>
      </w:r>
      <w:r w:rsidR="00CA393E" w:rsidRPr="009D3C12">
        <w:rPr>
          <w:rFonts w:hint="eastAsia"/>
          <w:lang w:eastAsia="zh-CN"/>
        </w:rPr>
        <w:t>：国</w:t>
      </w:r>
      <w:r w:rsidR="00CA393E" w:rsidRPr="009D3C12">
        <w:rPr>
          <w:lang w:eastAsia="zh-CN"/>
        </w:rPr>
        <w:t>际电联电信标准化部门的预算支持</w:t>
      </w:r>
      <w:r w:rsidR="00CA393E" w:rsidRPr="009D3C12">
        <w:rPr>
          <w:rFonts w:hint="eastAsia"/>
          <w:lang w:eastAsia="zh-CN"/>
        </w:rPr>
        <w:t>（</w:t>
      </w:r>
      <w:hyperlink r:id="rId13" w:history="1">
        <w:r w:rsidR="00CA393E" w:rsidRPr="009D3C12">
          <w:rPr>
            <w:rStyle w:val="Hyperlink"/>
            <w:szCs w:val="28"/>
            <w:lang w:eastAsia="zh-CN"/>
          </w:rPr>
          <w:t>C17/110</w:t>
        </w:r>
      </w:hyperlink>
      <w:r w:rsidR="00CA393E" w:rsidRPr="009D3C12">
        <w:rPr>
          <w:rFonts w:hint="eastAsia"/>
          <w:lang w:eastAsia="zh-CN"/>
        </w:rPr>
        <w:t>号</w:t>
      </w:r>
      <w:r w:rsidR="00CA393E" w:rsidRPr="009D3C12">
        <w:rPr>
          <w:lang w:eastAsia="zh-CN"/>
        </w:rPr>
        <w:t>文件）</w:t>
      </w:r>
    </w:p>
    <w:p w:rsidR="000D4D49" w:rsidRPr="009D3C12" w:rsidRDefault="000D4D49" w:rsidP="000D4D49">
      <w:pPr>
        <w:snapToGrid w:val="0"/>
        <w:rPr>
          <w:rFonts w:asciiTheme="minorHAnsi" w:hAnsiTheme="minorHAns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CA393E" w:rsidRPr="009D3C12" w:rsidRDefault="00CA393E" w:rsidP="00CA393E">
            <w:pPr>
              <w:snapToGrid w:val="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CA393E" w:rsidP="005B494C">
            <w:pPr>
              <w:snapToGrid w:val="0"/>
              <w:spacing w:after="120"/>
              <w:ind w:firstLineChars="200" w:firstLine="480"/>
              <w:rPr>
                <w:rFonts w:cs="Calibri"/>
                <w:szCs w:val="24"/>
                <w:lang w:eastAsia="zh-CN"/>
              </w:rPr>
            </w:pPr>
            <w:r w:rsidRPr="009D3C12">
              <w:rPr>
                <w:rFonts w:cs="Calibri" w:hint="eastAsia"/>
                <w:szCs w:val="24"/>
                <w:lang w:eastAsia="zh-CN"/>
              </w:rPr>
              <w:t>该</w:t>
            </w:r>
            <w:r w:rsidRPr="009D3C12">
              <w:rPr>
                <w:rFonts w:cs="Calibri"/>
                <w:szCs w:val="24"/>
                <w:lang w:eastAsia="zh-CN"/>
              </w:rPr>
              <w:t>委员会建议理事会注意到</w:t>
            </w:r>
            <w:r w:rsidRPr="009D3C12">
              <w:rPr>
                <w:szCs w:val="24"/>
                <w:lang w:eastAsia="zh-CN"/>
              </w:rPr>
              <w:t>C17/110</w:t>
            </w:r>
            <w:r w:rsidRPr="009D3C12">
              <w:rPr>
                <w:rFonts w:hint="eastAsia"/>
                <w:szCs w:val="24"/>
                <w:lang w:eastAsia="zh-CN"/>
              </w:rPr>
              <w:t>号</w:t>
            </w:r>
            <w:r w:rsidRPr="009D3C12">
              <w:rPr>
                <w:szCs w:val="24"/>
                <w:lang w:eastAsia="zh-CN"/>
              </w:rPr>
              <w:t>文件中提交的</w:t>
            </w:r>
            <w:bookmarkStart w:id="41" w:name="lt_pId165"/>
            <w:r w:rsidR="004F17BA">
              <w:rPr>
                <w:rFonts w:hint="eastAsia"/>
                <w:szCs w:val="24"/>
                <w:lang w:eastAsia="zh-CN"/>
              </w:rPr>
              <w:t>建议</w:t>
            </w:r>
            <w:r w:rsidR="004F17BA">
              <w:rPr>
                <w:szCs w:val="24"/>
                <w:lang w:eastAsia="zh-CN"/>
              </w:rPr>
              <w:t>并请</w:t>
            </w:r>
            <w:r w:rsidR="004F17BA">
              <w:rPr>
                <w:rFonts w:hint="eastAsia"/>
                <w:szCs w:val="24"/>
                <w:lang w:eastAsia="zh-CN"/>
              </w:rPr>
              <w:t>标准化局</w:t>
            </w:r>
            <w:r w:rsidR="004F17BA">
              <w:rPr>
                <w:szCs w:val="24"/>
                <w:lang w:eastAsia="zh-CN"/>
              </w:rPr>
              <w:t>主任研究为国际电联</w:t>
            </w:r>
            <w:r w:rsidR="004F17BA">
              <w:rPr>
                <w:rFonts w:hint="eastAsia"/>
                <w:szCs w:val="24"/>
                <w:lang w:eastAsia="zh-CN"/>
              </w:rPr>
              <w:t>而</w:t>
            </w:r>
            <w:r w:rsidR="004F17BA">
              <w:rPr>
                <w:szCs w:val="24"/>
                <w:lang w:eastAsia="zh-CN"/>
              </w:rPr>
              <w:t>不仅</w:t>
            </w:r>
            <w:r w:rsidR="004F17BA">
              <w:rPr>
                <w:rFonts w:hint="eastAsia"/>
                <w:szCs w:val="24"/>
                <w:lang w:eastAsia="zh-CN"/>
              </w:rPr>
              <w:t>是</w:t>
            </w:r>
            <w:r w:rsidR="004F17BA">
              <w:rPr>
                <w:szCs w:val="24"/>
                <w:lang w:eastAsia="zh-CN"/>
              </w:rPr>
              <w:t>标准化部门增加</w:t>
            </w:r>
            <w:r w:rsidR="005B494C">
              <w:rPr>
                <w:rFonts w:hint="eastAsia"/>
                <w:szCs w:val="24"/>
                <w:lang w:eastAsia="zh-CN"/>
              </w:rPr>
              <w:t>收入</w:t>
            </w:r>
            <w:r w:rsidR="004F17BA">
              <w:rPr>
                <w:szCs w:val="24"/>
                <w:lang w:eastAsia="zh-CN"/>
              </w:rPr>
              <w:t>的新措施</w:t>
            </w:r>
            <w:r w:rsidR="004F17BA">
              <w:rPr>
                <w:rFonts w:hint="eastAsia"/>
                <w:szCs w:val="24"/>
                <w:lang w:eastAsia="zh-CN"/>
              </w:rPr>
              <w:t>，</w:t>
            </w:r>
            <w:r w:rsidR="004F17BA">
              <w:rPr>
                <w:szCs w:val="24"/>
                <w:lang w:eastAsia="zh-CN"/>
              </w:rPr>
              <w:t>这类研究应配合对可能创收的多项选择的财务分析，包括各项选择对国际电</w:t>
            </w:r>
            <w:proofErr w:type="gramStart"/>
            <w:r w:rsidR="004F17BA">
              <w:rPr>
                <w:szCs w:val="24"/>
                <w:lang w:eastAsia="zh-CN"/>
              </w:rPr>
              <w:t>联预算</w:t>
            </w:r>
            <w:proofErr w:type="gramEnd"/>
            <w:r w:rsidR="004F17BA">
              <w:rPr>
                <w:szCs w:val="24"/>
                <w:lang w:eastAsia="zh-CN"/>
              </w:rPr>
              <w:t>造成的影响。</w:t>
            </w:r>
            <w:bookmarkEnd w:id="41"/>
          </w:p>
        </w:tc>
      </w:tr>
    </w:tbl>
    <w:p w:rsidR="000D4D49" w:rsidRPr="009D3C12" w:rsidRDefault="00CA393E" w:rsidP="00E562FF">
      <w:pPr>
        <w:pStyle w:val="Heading1"/>
        <w:rPr>
          <w:color w:val="800000"/>
          <w:sz w:val="22"/>
          <w:szCs w:val="28"/>
          <w:lang w:eastAsia="zh-CN"/>
        </w:rPr>
      </w:pPr>
      <w:r w:rsidRPr="009D3C12">
        <w:rPr>
          <w:rStyle w:val="Strong"/>
          <w:b/>
          <w:bCs w:val="0"/>
          <w:lang w:eastAsia="zh-CN"/>
        </w:rPr>
        <w:t>6</w:t>
      </w:r>
      <w:r w:rsidRPr="009D3C12">
        <w:rPr>
          <w:rStyle w:val="Strong"/>
          <w:b/>
          <w:bCs w:val="0"/>
          <w:lang w:eastAsia="zh-CN"/>
        </w:rPr>
        <w:tab/>
      </w:r>
      <w:r w:rsidRPr="009D3C12">
        <w:rPr>
          <w:rFonts w:hint="eastAsia"/>
          <w:lang w:eastAsia="zh-CN"/>
        </w:rPr>
        <w:t>无线电通信</w:t>
      </w:r>
      <w:r w:rsidRPr="009D3C12">
        <w:rPr>
          <w:lang w:eastAsia="zh-CN"/>
        </w:rPr>
        <w:t>顾问组的结</w:t>
      </w:r>
      <w:r w:rsidRPr="009D3C12">
        <w:rPr>
          <w:rFonts w:hint="eastAsia"/>
          <w:lang w:eastAsia="zh-CN"/>
        </w:rPr>
        <w:t>论（</w:t>
      </w:r>
      <w:hyperlink r:id="rId14" w:history="1">
        <w:r w:rsidRPr="009D3C12">
          <w:rPr>
            <w:rStyle w:val="Hyperlink"/>
            <w:szCs w:val="28"/>
            <w:lang w:eastAsia="zh-CN"/>
          </w:rPr>
          <w:t>C17/111</w:t>
        </w:r>
        <w:r w:rsidRPr="009D3C12">
          <w:rPr>
            <w:rFonts w:hint="eastAsia"/>
            <w:lang w:eastAsia="zh-CN"/>
          </w:rPr>
          <w:t>号</w:t>
        </w:r>
        <w:r w:rsidRPr="009D3C12">
          <w:rPr>
            <w:lang w:eastAsia="zh-CN"/>
          </w:rPr>
          <w:t>文件）</w:t>
        </w:r>
      </w:hyperlink>
    </w:p>
    <w:p w:rsidR="000D4D49" w:rsidRPr="009D3C12" w:rsidRDefault="000D4D49" w:rsidP="000D4D49">
      <w:pPr>
        <w:snapToGrid w:val="0"/>
        <w:rPr>
          <w:rFonts w:asciiTheme="minorHAnsi" w:hAnsiTheme="minorHAns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CA393E" w:rsidRPr="009D3C12" w:rsidRDefault="00CA393E" w:rsidP="00CA393E">
            <w:pPr>
              <w:snapToGrid w:val="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CA393E" w:rsidP="00E562FF">
            <w:pPr>
              <w:snapToGrid w:val="0"/>
              <w:spacing w:after="120"/>
              <w:ind w:firstLineChars="200" w:firstLine="480"/>
              <w:rPr>
                <w:rFonts w:cs="Calibri"/>
                <w:szCs w:val="24"/>
                <w:lang w:eastAsia="zh-CN"/>
              </w:rPr>
            </w:pPr>
            <w:r w:rsidRPr="009D3C12">
              <w:rPr>
                <w:rFonts w:cs="Calibri" w:hint="eastAsia"/>
                <w:szCs w:val="24"/>
                <w:lang w:eastAsia="zh-CN"/>
              </w:rPr>
              <w:t>该</w:t>
            </w:r>
            <w:r w:rsidRPr="009D3C12">
              <w:rPr>
                <w:rFonts w:cs="Calibri"/>
                <w:szCs w:val="24"/>
                <w:lang w:eastAsia="zh-CN"/>
              </w:rPr>
              <w:t>委员会建议理事会注意到</w:t>
            </w:r>
            <w:r w:rsidRPr="009D3C12">
              <w:rPr>
                <w:szCs w:val="24"/>
                <w:lang w:eastAsia="zh-CN"/>
              </w:rPr>
              <w:t>C17/111</w:t>
            </w:r>
            <w:r w:rsidRPr="009D3C12">
              <w:rPr>
                <w:rFonts w:hint="eastAsia"/>
                <w:szCs w:val="24"/>
                <w:lang w:eastAsia="zh-CN"/>
              </w:rPr>
              <w:t>号</w:t>
            </w:r>
            <w:r w:rsidRPr="009D3C12">
              <w:rPr>
                <w:szCs w:val="24"/>
                <w:lang w:eastAsia="zh-CN"/>
              </w:rPr>
              <w:t>文件中的报告。</w:t>
            </w:r>
          </w:p>
        </w:tc>
      </w:tr>
    </w:tbl>
    <w:p w:rsidR="000D4D49" w:rsidRPr="00E562FF" w:rsidRDefault="000D4D49" w:rsidP="00E562FF">
      <w:pPr>
        <w:pStyle w:val="Heading1"/>
        <w:rPr>
          <w:rStyle w:val="Strong"/>
          <w:b/>
          <w:bCs w:val="0"/>
          <w:lang w:eastAsia="zh-CN"/>
        </w:rPr>
      </w:pPr>
      <w:r w:rsidRPr="00E562FF">
        <w:rPr>
          <w:rStyle w:val="Strong"/>
          <w:b/>
          <w:bCs w:val="0"/>
          <w:lang w:eastAsia="zh-CN"/>
        </w:rPr>
        <w:t>7</w:t>
      </w:r>
      <w:r w:rsidRPr="00E562FF">
        <w:rPr>
          <w:rStyle w:val="Strong"/>
          <w:b/>
          <w:bCs w:val="0"/>
          <w:lang w:eastAsia="zh-CN"/>
        </w:rPr>
        <w:tab/>
      </w:r>
      <w:r w:rsidR="00CA393E" w:rsidRPr="00E562FF">
        <w:rPr>
          <w:rFonts w:hint="eastAsia"/>
          <w:lang w:eastAsia="zh-CN"/>
        </w:rPr>
        <w:t>波兰共和国提交的文稿：</w:t>
      </w:r>
      <w:bookmarkStart w:id="42" w:name="lt_pId013"/>
      <w:r w:rsidR="00CA393E" w:rsidRPr="00E562FF">
        <w:rPr>
          <w:rFonts w:hint="eastAsia"/>
          <w:lang w:eastAsia="zh-CN"/>
        </w:rPr>
        <w:t>成员国</w:t>
      </w:r>
      <w:r w:rsidR="00CA393E" w:rsidRPr="00E562FF">
        <w:rPr>
          <w:lang w:eastAsia="zh-CN"/>
        </w:rPr>
        <w:t>免费在线获取国际电联</w:t>
      </w:r>
      <w:r w:rsidR="00CA393E" w:rsidRPr="00E562FF">
        <w:rPr>
          <w:rFonts w:hint="eastAsia"/>
          <w:lang w:eastAsia="zh-CN"/>
        </w:rPr>
        <w:t>的</w:t>
      </w:r>
      <w:r w:rsidR="00CA393E" w:rsidRPr="00E562FF">
        <w:rPr>
          <w:lang w:eastAsia="zh-CN"/>
        </w:rPr>
        <w:t>报告、统计数据和指标</w:t>
      </w:r>
      <w:bookmarkEnd w:id="42"/>
      <w:r w:rsidR="00CA393E" w:rsidRPr="00E562FF">
        <w:rPr>
          <w:rFonts w:hint="eastAsia"/>
          <w:lang w:eastAsia="zh-CN"/>
        </w:rPr>
        <w:t>（</w:t>
      </w:r>
      <w:hyperlink r:id="rId15" w:history="1">
        <w:r w:rsidR="00CA393E" w:rsidRPr="00410BC2">
          <w:rPr>
            <w:rStyle w:val="Hyperlink"/>
            <w:szCs w:val="28"/>
            <w:lang w:eastAsia="zh-CN"/>
          </w:rPr>
          <w:t>C17/85</w:t>
        </w:r>
      </w:hyperlink>
      <w:r w:rsidR="00CA393E" w:rsidRPr="00E562FF">
        <w:rPr>
          <w:rFonts w:hint="eastAsia"/>
          <w:lang w:eastAsia="zh-CN"/>
        </w:rPr>
        <w:t>号</w:t>
      </w:r>
      <w:r w:rsidR="00CA393E" w:rsidRPr="00E562FF">
        <w:rPr>
          <w:lang w:eastAsia="zh-CN"/>
        </w:rPr>
        <w:t>文件</w:t>
      </w:r>
      <w:r w:rsidR="00CA393E" w:rsidRPr="00E562FF">
        <w:rPr>
          <w:rFonts w:hint="eastAsia"/>
          <w:lang w:eastAsia="zh-CN"/>
        </w:rPr>
        <w:t>）</w:t>
      </w:r>
    </w:p>
    <w:p w:rsidR="000D4D49" w:rsidRPr="00410BC2" w:rsidRDefault="000D4D49" w:rsidP="00410BC2">
      <w:pPr>
        <w:rPr>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61" w:type="dxa"/>
            <w:tcBorders>
              <w:top w:val="single" w:sz="4" w:space="0" w:color="auto"/>
              <w:bottom w:val="single" w:sz="4" w:space="0" w:color="auto"/>
            </w:tcBorders>
          </w:tcPr>
          <w:p w:rsidR="00CA393E" w:rsidRPr="009D3C12" w:rsidRDefault="00CA393E" w:rsidP="00CA393E">
            <w:pPr>
              <w:snapToGrid w:val="0"/>
              <w:rPr>
                <w:rFonts w:ascii="STKaiti" w:eastAsia="STKaiti" w:hAnsi="STKaiti" w:cs="Calibri"/>
                <w:b/>
                <w:bCs/>
                <w:szCs w:val="24"/>
                <w:lang w:eastAsia="zh-CN"/>
              </w:rPr>
            </w:pPr>
            <w:r w:rsidRPr="009D3C12">
              <w:rPr>
                <w:rFonts w:ascii="STKaiti" w:eastAsia="STKaiti" w:hAnsi="STKaiti" w:cs="Calibri" w:hint="eastAsia"/>
                <w:b/>
                <w:bCs/>
                <w:szCs w:val="24"/>
                <w:lang w:eastAsia="zh-CN"/>
              </w:rPr>
              <w:t>建议</w:t>
            </w:r>
          </w:p>
          <w:p w:rsidR="000D4D49" w:rsidRPr="009D3C12" w:rsidRDefault="00CA393E" w:rsidP="005B494C">
            <w:pPr>
              <w:spacing w:after="120"/>
              <w:ind w:firstLineChars="200" w:firstLine="480"/>
              <w:rPr>
                <w:rFonts w:cstheme="minorBidi"/>
                <w:szCs w:val="24"/>
                <w:lang w:eastAsia="zh-CN"/>
              </w:rPr>
            </w:pPr>
            <w:r w:rsidRPr="009D3C12">
              <w:rPr>
                <w:rFonts w:cs="Calibri" w:hint="eastAsia"/>
                <w:szCs w:val="24"/>
                <w:lang w:eastAsia="zh-CN"/>
              </w:rPr>
              <w:t>该</w:t>
            </w:r>
            <w:r w:rsidRPr="009D3C12">
              <w:rPr>
                <w:rFonts w:cs="Calibri"/>
                <w:szCs w:val="24"/>
                <w:lang w:eastAsia="zh-CN"/>
              </w:rPr>
              <w:t>委员会建议理事</w:t>
            </w:r>
            <w:r w:rsidRPr="009D3C12">
              <w:rPr>
                <w:rFonts w:cs="Calibri" w:hint="eastAsia"/>
                <w:szCs w:val="24"/>
                <w:lang w:eastAsia="zh-CN"/>
              </w:rPr>
              <w:t>会</w:t>
            </w:r>
            <w:r w:rsidR="005B494C">
              <w:rPr>
                <w:rFonts w:cs="Calibri" w:hint="eastAsia"/>
                <w:szCs w:val="24"/>
                <w:lang w:eastAsia="zh-CN"/>
              </w:rPr>
              <w:t>责成</w:t>
            </w:r>
            <w:r w:rsidR="005B494C">
              <w:rPr>
                <w:rFonts w:cs="Calibri"/>
                <w:szCs w:val="24"/>
                <w:lang w:eastAsia="zh-CN"/>
              </w:rPr>
              <w:t>秘书长授权</w:t>
            </w:r>
            <w:r w:rsidRPr="009D3C12">
              <w:rPr>
                <w:rFonts w:cs="Calibri" w:hint="eastAsia"/>
                <w:szCs w:val="24"/>
                <w:lang w:eastAsia="zh-CN"/>
              </w:rPr>
              <w:t>所</w:t>
            </w:r>
            <w:r w:rsidRPr="009D3C12">
              <w:rPr>
                <w:rFonts w:cs="Calibri"/>
                <w:szCs w:val="24"/>
                <w:lang w:eastAsia="zh-CN"/>
              </w:rPr>
              <w:t>有成员国免费在线获取国际电</w:t>
            </w:r>
            <w:proofErr w:type="gramStart"/>
            <w:r w:rsidRPr="009D3C12">
              <w:rPr>
                <w:rFonts w:cs="Calibri"/>
                <w:szCs w:val="24"/>
                <w:lang w:eastAsia="zh-CN"/>
              </w:rPr>
              <w:t>联统计</w:t>
            </w:r>
            <w:proofErr w:type="gramEnd"/>
            <w:r w:rsidRPr="009D3C12">
              <w:rPr>
                <w:rFonts w:cs="Calibri" w:hint="eastAsia"/>
                <w:szCs w:val="24"/>
                <w:lang w:eastAsia="zh-CN"/>
              </w:rPr>
              <w:t>和</w:t>
            </w:r>
            <w:r w:rsidRPr="009D3C12">
              <w:rPr>
                <w:rFonts w:cs="Calibri"/>
                <w:szCs w:val="24"/>
                <w:lang w:eastAsia="zh-CN"/>
              </w:rPr>
              <w:t>指标</w:t>
            </w:r>
            <w:r w:rsidR="005B494C" w:rsidRPr="009D3C12">
              <w:rPr>
                <w:rFonts w:cs="Calibri"/>
                <w:szCs w:val="24"/>
                <w:lang w:eastAsia="zh-CN"/>
              </w:rPr>
              <w:t>出版物</w:t>
            </w:r>
            <w:r w:rsidRPr="009D3C12">
              <w:rPr>
                <w:rFonts w:cs="Calibri"/>
                <w:szCs w:val="24"/>
                <w:lang w:eastAsia="zh-CN"/>
              </w:rPr>
              <w:t>。</w:t>
            </w:r>
          </w:p>
        </w:tc>
      </w:tr>
    </w:tbl>
    <w:p w:rsidR="000D4D49" w:rsidRPr="009D3C12" w:rsidRDefault="00CA393E" w:rsidP="00E562FF">
      <w:pPr>
        <w:pStyle w:val="Heading1"/>
        <w:rPr>
          <w:szCs w:val="28"/>
          <w:lang w:eastAsia="zh-CN"/>
        </w:rPr>
      </w:pPr>
      <w:r w:rsidRPr="009D3C12">
        <w:rPr>
          <w:lang w:eastAsia="zh-CN"/>
        </w:rPr>
        <w:t>8</w:t>
      </w:r>
      <w:r w:rsidRPr="009D3C12">
        <w:rPr>
          <w:lang w:eastAsia="zh-CN"/>
        </w:rPr>
        <w:tab/>
        <w:t>WTSA-16</w:t>
      </w:r>
      <w:r w:rsidRPr="009D3C12">
        <w:rPr>
          <w:rFonts w:hint="eastAsia"/>
          <w:lang w:eastAsia="zh-CN"/>
        </w:rPr>
        <w:t>预算</w:t>
      </w:r>
      <w:r w:rsidRPr="009D3C12">
        <w:rPr>
          <w:lang w:eastAsia="zh-CN"/>
        </w:rPr>
        <w:t>控制</w:t>
      </w:r>
      <w:r w:rsidRPr="009D3C12">
        <w:rPr>
          <w:rFonts w:hint="eastAsia"/>
          <w:lang w:eastAsia="zh-CN"/>
        </w:rPr>
        <w:t>委员会</w:t>
      </w:r>
      <w:r w:rsidRPr="009D3C12">
        <w:rPr>
          <w:lang w:eastAsia="zh-CN"/>
        </w:rPr>
        <w:t>的报告（</w:t>
      </w:r>
      <w:hyperlink r:id="rId16" w:history="1">
        <w:r w:rsidRPr="009D3C12">
          <w:rPr>
            <w:rStyle w:val="Hyperlink"/>
            <w:lang w:eastAsia="zh-CN"/>
          </w:rPr>
          <w:t>C17/INF/2</w:t>
        </w:r>
      </w:hyperlink>
      <w:r w:rsidRPr="009D3C12">
        <w:rPr>
          <w:rFonts w:hint="eastAsia"/>
          <w:lang w:eastAsia="zh-CN"/>
        </w:rPr>
        <w:t>号</w:t>
      </w:r>
      <w:r w:rsidRPr="009D3C12">
        <w:rPr>
          <w:lang w:eastAsia="zh-CN"/>
        </w:rPr>
        <w:t>文件）</w:t>
      </w:r>
    </w:p>
    <w:p w:rsidR="000D4D49" w:rsidRPr="00410BC2" w:rsidRDefault="000D4D49" w:rsidP="00410BC2">
      <w:pPr>
        <w:rPr>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61" w:type="dxa"/>
            <w:tcBorders>
              <w:top w:val="single" w:sz="4" w:space="0" w:color="auto"/>
              <w:bottom w:val="single" w:sz="4" w:space="0" w:color="auto"/>
            </w:tcBorders>
          </w:tcPr>
          <w:p w:rsidR="00CA393E" w:rsidRPr="009D3C12" w:rsidRDefault="00CA393E" w:rsidP="00CA393E">
            <w:pPr>
              <w:snapToGrid w:val="0"/>
              <w:spacing w:after="12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CA393E" w:rsidP="00E562FF">
            <w:pPr>
              <w:snapToGrid w:val="0"/>
              <w:spacing w:after="120"/>
              <w:ind w:firstLineChars="200" w:firstLine="480"/>
              <w:rPr>
                <w:rFonts w:cs="Calibri"/>
                <w:szCs w:val="24"/>
                <w:lang w:eastAsia="zh-CN"/>
              </w:rPr>
            </w:pPr>
            <w:r w:rsidRPr="009D3C12">
              <w:rPr>
                <w:rFonts w:hint="eastAsia"/>
                <w:szCs w:val="24"/>
                <w:lang w:eastAsia="zh-CN"/>
              </w:rPr>
              <w:t>委员会建议理事会将</w:t>
            </w:r>
            <w:r w:rsidRPr="009D3C12">
              <w:rPr>
                <w:szCs w:val="24"/>
                <w:lang w:eastAsia="zh-CN"/>
              </w:rPr>
              <w:t>WTSA-16/77</w:t>
            </w:r>
            <w:r w:rsidRPr="009D3C12">
              <w:rPr>
                <w:rFonts w:hint="eastAsia"/>
                <w:szCs w:val="24"/>
                <w:lang w:eastAsia="zh-CN"/>
              </w:rPr>
              <w:t>号文件中的报告记录在案。</w:t>
            </w:r>
          </w:p>
        </w:tc>
      </w:tr>
    </w:tbl>
    <w:p w:rsidR="000D4D49" w:rsidRPr="009D3C12" w:rsidRDefault="000D4D49" w:rsidP="005B494C">
      <w:pPr>
        <w:pStyle w:val="Heading1"/>
        <w:rPr>
          <w:bCs/>
          <w:szCs w:val="28"/>
          <w:lang w:eastAsia="zh-CN"/>
        </w:rPr>
      </w:pPr>
      <w:r w:rsidRPr="009D3C12">
        <w:rPr>
          <w:bCs/>
          <w:szCs w:val="28"/>
          <w:lang w:eastAsia="zh-CN"/>
        </w:rPr>
        <w:lastRenderedPageBreak/>
        <w:t>9</w:t>
      </w:r>
      <w:r w:rsidRPr="009D3C12">
        <w:rPr>
          <w:bCs/>
          <w:szCs w:val="28"/>
          <w:lang w:eastAsia="zh-CN"/>
        </w:rPr>
        <w:tab/>
      </w:r>
      <w:r w:rsidR="00CA393E" w:rsidRPr="009D3C12">
        <w:rPr>
          <w:rFonts w:hint="eastAsia"/>
          <w:lang w:eastAsia="zh-CN"/>
        </w:rPr>
        <w:t>有关增加国际</w:t>
      </w:r>
      <w:r w:rsidR="005B494C">
        <w:rPr>
          <w:rFonts w:hint="eastAsia"/>
          <w:lang w:eastAsia="zh-CN"/>
        </w:rPr>
        <w:t>码号</w:t>
      </w:r>
      <w:r w:rsidR="00CA393E" w:rsidRPr="009D3C12">
        <w:rPr>
          <w:rFonts w:hint="eastAsia"/>
          <w:lang w:eastAsia="zh-CN"/>
        </w:rPr>
        <w:t>资源</w:t>
      </w:r>
      <w:r w:rsidR="005B494C">
        <w:rPr>
          <w:rFonts w:hint="eastAsia"/>
          <w:lang w:eastAsia="zh-CN"/>
        </w:rPr>
        <w:t>（</w:t>
      </w:r>
      <w:r w:rsidR="005B494C">
        <w:rPr>
          <w:lang w:eastAsia="zh-CN"/>
        </w:rPr>
        <w:t>INR</w:t>
      </w:r>
      <w:r w:rsidR="005B494C">
        <w:rPr>
          <w:rFonts w:hint="eastAsia"/>
          <w:lang w:eastAsia="zh-CN"/>
        </w:rPr>
        <w:t>）</w:t>
      </w:r>
      <w:r w:rsidR="00CA393E" w:rsidRPr="009D3C12">
        <w:rPr>
          <w:rFonts w:hint="eastAsia"/>
          <w:lang w:eastAsia="zh-CN"/>
        </w:rPr>
        <w:t>创收收入的提案</w:t>
      </w:r>
      <w:r w:rsidR="00CA393E" w:rsidRPr="009D3C12">
        <w:rPr>
          <w:rFonts w:hint="eastAsia"/>
          <w:bCs/>
          <w:szCs w:val="28"/>
          <w:lang w:eastAsia="zh-CN"/>
        </w:rPr>
        <w:t>（</w:t>
      </w:r>
      <w:hyperlink r:id="rId17" w:history="1">
        <w:r w:rsidR="00CA393E" w:rsidRPr="009D3C12">
          <w:rPr>
            <w:rStyle w:val="Hyperlink"/>
            <w:lang w:eastAsia="zh-CN"/>
          </w:rPr>
          <w:t>C17/43</w:t>
        </w:r>
      </w:hyperlink>
      <w:r w:rsidR="00CA393E" w:rsidRPr="009D3C12">
        <w:rPr>
          <w:rFonts w:hint="eastAsia"/>
          <w:bCs/>
          <w:szCs w:val="28"/>
          <w:lang w:eastAsia="zh-CN"/>
        </w:rPr>
        <w:t>号</w:t>
      </w:r>
      <w:r w:rsidR="00CA393E" w:rsidRPr="009D3C12">
        <w:rPr>
          <w:bCs/>
          <w:szCs w:val="28"/>
          <w:lang w:eastAsia="zh-CN"/>
        </w:rPr>
        <w:t>文件</w:t>
      </w:r>
      <w:r w:rsidR="00CA393E" w:rsidRPr="009D3C12">
        <w:rPr>
          <w:rFonts w:hint="eastAsia"/>
          <w:bCs/>
          <w:szCs w:val="28"/>
          <w:lang w:eastAsia="zh-CN"/>
        </w:rPr>
        <w:t>）</w:t>
      </w:r>
    </w:p>
    <w:p w:rsidR="000D4D49" w:rsidRPr="009D3C12" w:rsidRDefault="000D4D49" w:rsidP="000D4D49">
      <w:pPr>
        <w:snapToGrid w:val="0"/>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17" w:type="dxa"/>
            <w:tcBorders>
              <w:top w:val="single" w:sz="4" w:space="0" w:color="auto"/>
              <w:bottom w:val="single" w:sz="4" w:space="0" w:color="auto"/>
            </w:tcBorders>
          </w:tcPr>
          <w:p w:rsidR="00CA393E" w:rsidRPr="009D3C12" w:rsidRDefault="00CA393E" w:rsidP="00CA393E">
            <w:pPr>
              <w:snapToGrid w:val="0"/>
              <w:spacing w:after="12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CA393E" w:rsidP="00400F80">
            <w:pPr>
              <w:tabs>
                <w:tab w:val="left" w:pos="738"/>
              </w:tabs>
              <w:snapToGrid w:val="0"/>
              <w:spacing w:after="120"/>
              <w:ind w:firstLineChars="200" w:firstLine="480"/>
              <w:rPr>
                <w:rFonts w:cs="Calibri"/>
                <w:szCs w:val="24"/>
                <w:lang w:eastAsia="zh-CN"/>
              </w:rPr>
            </w:pPr>
            <w:r w:rsidRPr="009D3C12">
              <w:rPr>
                <w:rFonts w:cs="Calibri" w:hint="eastAsia"/>
                <w:szCs w:val="24"/>
                <w:lang w:eastAsia="zh-CN"/>
              </w:rPr>
              <w:t>委员会</w:t>
            </w:r>
            <w:r w:rsidRPr="009D3C12">
              <w:rPr>
                <w:rFonts w:cs="Calibri"/>
                <w:szCs w:val="24"/>
                <w:lang w:eastAsia="zh-CN"/>
              </w:rPr>
              <w:t>建议理事会将用</w:t>
            </w:r>
            <w:r w:rsidR="00400F80">
              <w:rPr>
                <w:rFonts w:cs="Calibri" w:hint="eastAsia"/>
                <w:szCs w:val="24"/>
                <w:lang w:eastAsia="zh-CN"/>
              </w:rPr>
              <w:t>于</w:t>
            </w:r>
            <w:r w:rsidRPr="009D3C12">
              <w:rPr>
                <w:rFonts w:cs="Calibri" w:hint="eastAsia"/>
                <w:szCs w:val="24"/>
                <w:lang w:eastAsia="zh-CN"/>
              </w:rPr>
              <w:t>起草</w:t>
            </w:r>
            <w:r w:rsidRPr="009D3C12">
              <w:rPr>
                <w:rFonts w:cs="Calibri" w:hint="eastAsia"/>
                <w:szCs w:val="24"/>
                <w:lang w:eastAsia="zh-CN"/>
              </w:rPr>
              <w:t>UIFN</w:t>
            </w:r>
            <w:r w:rsidRPr="009D3C12">
              <w:rPr>
                <w:rFonts w:cs="Calibri" w:hint="eastAsia"/>
                <w:szCs w:val="24"/>
                <w:lang w:eastAsia="zh-CN"/>
              </w:rPr>
              <w:t>和</w:t>
            </w:r>
            <w:r w:rsidRPr="009D3C12">
              <w:rPr>
                <w:rFonts w:cs="Calibri" w:hint="eastAsia"/>
                <w:szCs w:val="24"/>
                <w:lang w:eastAsia="zh-CN"/>
              </w:rPr>
              <w:t>IIN</w:t>
            </w:r>
            <w:r w:rsidR="00400F80">
              <w:rPr>
                <w:rFonts w:cs="Calibri" w:hint="eastAsia"/>
                <w:szCs w:val="24"/>
                <w:lang w:eastAsia="zh-CN"/>
              </w:rPr>
              <w:t>拟议</w:t>
            </w:r>
            <w:r w:rsidRPr="009D3C12">
              <w:rPr>
                <w:rFonts w:cs="Calibri"/>
                <w:szCs w:val="24"/>
                <w:lang w:eastAsia="zh-CN"/>
              </w:rPr>
              <w:t>决定</w:t>
            </w:r>
            <w:r w:rsidR="00400F80">
              <w:rPr>
                <w:rFonts w:cs="Calibri" w:hint="eastAsia"/>
                <w:szCs w:val="24"/>
                <w:lang w:eastAsia="zh-CN"/>
              </w:rPr>
              <w:t>基础</w:t>
            </w:r>
            <w:r w:rsidRPr="009D3C12">
              <w:rPr>
                <w:rFonts w:cs="Calibri"/>
                <w:szCs w:val="24"/>
                <w:lang w:eastAsia="zh-CN"/>
              </w:rPr>
              <w:t>的</w:t>
            </w:r>
            <w:r w:rsidRPr="009D3C12">
              <w:rPr>
                <w:rFonts w:cs="Calibri" w:hint="eastAsia"/>
                <w:szCs w:val="24"/>
                <w:lang w:eastAsia="zh-CN"/>
              </w:rPr>
              <w:t>C17/43</w:t>
            </w:r>
            <w:r w:rsidRPr="009D3C12">
              <w:rPr>
                <w:rFonts w:cs="Calibri" w:hint="eastAsia"/>
                <w:szCs w:val="24"/>
                <w:lang w:eastAsia="zh-CN"/>
              </w:rPr>
              <w:t>号</w:t>
            </w:r>
            <w:r w:rsidRPr="009D3C12">
              <w:rPr>
                <w:rFonts w:cs="Calibri"/>
                <w:szCs w:val="24"/>
                <w:lang w:eastAsia="zh-CN"/>
              </w:rPr>
              <w:t>文件记录在案。</w:t>
            </w:r>
          </w:p>
        </w:tc>
      </w:tr>
    </w:tbl>
    <w:p w:rsidR="000D4D49" w:rsidRPr="009D3C12" w:rsidRDefault="000D4D49" w:rsidP="00E562FF">
      <w:pPr>
        <w:pStyle w:val="Heading1"/>
        <w:rPr>
          <w:bCs/>
          <w:szCs w:val="28"/>
          <w:lang w:eastAsia="zh-CN"/>
        </w:rPr>
      </w:pPr>
      <w:r w:rsidRPr="009D3C12">
        <w:rPr>
          <w:bCs/>
          <w:szCs w:val="28"/>
          <w:lang w:eastAsia="zh-CN"/>
        </w:rPr>
        <w:t>10</w:t>
      </w:r>
      <w:r w:rsidRPr="009D3C12">
        <w:rPr>
          <w:bCs/>
          <w:szCs w:val="28"/>
          <w:lang w:eastAsia="zh-CN"/>
        </w:rPr>
        <w:tab/>
      </w:r>
      <w:r w:rsidR="00CA393E" w:rsidRPr="009D3C12">
        <w:rPr>
          <w:rFonts w:hint="eastAsia"/>
          <w:bCs/>
          <w:szCs w:val="28"/>
          <w:lang w:eastAsia="zh-CN"/>
        </w:rPr>
        <w:t>美国</w:t>
      </w:r>
      <w:r w:rsidR="00CA393E" w:rsidRPr="009D3C12">
        <w:rPr>
          <w:bCs/>
          <w:szCs w:val="28"/>
          <w:lang w:eastAsia="zh-CN"/>
        </w:rPr>
        <w:t>文稿</w:t>
      </w:r>
      <w:r w:rsidR="00CA393E" w:rsidRPr="009D3C12">
        <w:rPr>
          <w:rFonts w:hint="eastAsia"/>
          <w:bCs/>
          <w:szCs w:val="28"/>
          <w:lang w:eastAsia="zh-CN"/>
        </w:rPr>
        <w:t>（</w:t>
      </w:r>
      <w:hyperlink r:id="rId18" w:history="1">
        <w:r w:rsidR="00CA393E" w:rsidRPr="009D3C12">
          <w:rPr>
            <w:rStyle w:val="Hyperlink"/>
            <w:bCs/>
            <w:szCs w:val="28"/>
            <w:lang w:eastAsia="zh-CN"/>
          </w:rPr>
          <w:t>C17/92</w:t>
        </w:r>
      </w:hyperlink>
      <w:r w:rsidR="00CA393E" w:rsidRPr="009D3C12">
        <w:rPr>
          <w:rFonts w:hint="eastAsia"/>
          <w:bCs/>
          <w:szCs w:val="28"/>
          <w:lang w:eastAsia="zh-CN"/>
        </w:rPr>
        <w:t>号文件）</w:t>
      </w:r>
    </w:p>
    <w:p w:rsidR="000D4D49" w:rsidRPr="009D3C12" w:rsidRDefault="000D4D49" w:rsidP="000D4D49">
      <w:pPr>
        <w:snapToGrid w:val="0"/>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17" w:type="dxa"/>
            <w:tcBorders>
              <w:top w:val="single" w:sz="4" w:space="0" w:color="auto"/>
              <w:bottom w:val="single" w:sz="4" w:space="0" w:color="auto"/>
            </w:tcBorders>
          </w:tcPr>
          <w:p w:rsidR="00CA393E" w:rsidRPr="009D3C12" w:rsidRDefault="00CA393E" w:rsidP="00CA393E">
            <w:pPr>
              <w:snapToGrid w:val="0"/>
              <w:spacing w:after="120"/>
              <w:rPr>
                <w:rFonts w:ascii="STKaiti" w:eastAsia="STKaiti" w:hAnsi="STKaiti" w:cs="Calibri"/>
                <w:b/>
                <w:bCs/>
                <w:szCs w:val="24"/>
                <w:lang w:eastAsia="zh-CN"/>
              </w:rPr>
            </w:pPr>
            <w:r w:rsidRPr="009D3C12">
              <w:rPr>
                <w:rFonts w:ascii="STKaiti" w:eastAsia="STKaiti" w:hAnsi="STKaiti" w:cs="Calibri" w:hint="eastAsia"/>
                <w:b/>
                <w:bCs/>
                <w:szCs w:val="24"/>
                <w:lang w:eastAsia="zh-CN"/>
              </w:rPr>
              <w:t>建议</w:t>
            </w:r>
          </w:p>
          <w:p w:rsidR="000D4D49" w:rsidRPr="009D3C12" w:rsidRDefault="00CA393E" w:rsidP="00E562FF">
            <w:pPr>
              <w:snapToGrid w:val="0"/>
              <w:spacing w:after="120"/>
              <w:ind w:firstLineChars="200" w:firstLine="480"/>
              <w:rPr>
                <w:rFonts w:cs="Calibri"/>
                <w:szCs w:val="24"/>
                <w:lang w:eastAsia="zh-CN"/>
              </w:rPr>
            </w:pPr>
            <w:r w:rsidRPr="009D3C12">
              <w:rPr>
                <w:rFonts w:cs="Calibri" w:hint="eastAsia"/>
                <w:szCs w:val="24"/>
                <w:lang w:eastAsia="zh-CN"/>
              </w:rPr>
              <w:t>委员会建议理事会将</w:t>
            </w:r>
            <w:r w:rsidRPr="009D3C12">
              <w:rPr>
                <w:szCs w:val="24"/>
                <w:lang w:eastAsia="zh-CN"/>
              </w:rPr>
              <w:t>C17/92</w:t>
            </w:r>
            <w:r w:rsidRPr="009D3C12">
              <w:rPr>
                <w:rFonts w:cs="Calibri" w:hint="eastAsia"/>
                <w:szCs w:val="24"/>
                <w:lang w:eastAsia="zh-CN"/>
              </w:rPr>
              <w:t>号文件记录在案。</w:t>
            </w:r>
          </w:p>
        </w:tc>
      </w:tr>
    </w:tbl>
    <w:p w:rsidR="000D4D49" w:rsidRPr="00410BC2" w:rsidRDefault="000D4D49" w:rsidP="00410BC2">
      <w:pPr>
        <w:pStyle w:val="Heading1"/>
        <w:rPr>
          <w:bCs/>
          <w:szCs w:val="28"/>
          <w:lang w:eastAsia="zh-CN"/>
        </w:rPr>
      </w:pPr>
      <w:r w:rsidRPr="009D3C12">
        <w:rPr>
          <w:bCs/>
          <w:szCs w:val="28"/>
          <w:lang w:eastAsia="zh-CN"/>
        </w:rPr>
        <w:t>11</w:t>
      </w:r>
      <w:r w:rsidRPr="009D3C12">
        <w:rPr>
          <w:bCs/>
          <w:szCs w:val="28"/>
          <w:lang w:eastAsia="zh-CN"/>
        </w:rPr>
        <w:tab/>
      </w:r>
      <w:r w:rsidR="00CA393E" w:rsidRPr="00410BC2">
        <w:rPr>
          <w:rFonts w:hint="eastAsia"/>
          <w:bCs/>
          <w:szCs w:val="28"/>
          <w:lang w:eastAsia="zh-CN"/>
        </w:rPr>
        <w:t>沙特阿拉伯</w:t>
      </w:r>
      <w:r w:rsidR="00CA393E" w:rsidRPr="00410BC2">
        <w:rPr>
          <w:bCs/>
          <w:szCs w:val="28"/>
          <w:lang w:eastAsia="zh-CN"/>
        </w:rPr>
        <w:t>王国文稿</w:t>
      </w:r>
      <w:r w:rsidR="00CA393E" w:rsidRPr="00410BC2">
        <w:rPr>
          <w:rFonts w:hint="eastAsia"/>
          <w:bCs/>
          <w:szCs w:val="28"/>
          <w:lang w:eastAsia="zh-CN"/>
        </w:rPr>
        <w:t>：通过国际码号资源</w:t>
      </w:r>
      <w:r w:rsidR="005B494C" w:rsidRPr="00410BC2">
        <w:rPr>
          <w:rFonts w:hint="eastAsia"/>
          <w:bCs/>
          <w:szCs w:val="28"/>
          <w:lang w:eastAsia="zh-CN"/>
        </w:rPr>
        <w:t>（</w:t>
      </w:r>
      <w:r w:rsidR="005B494C" w:rsidRPr="00410BC2">
        <w:rPr>
          <w:bCs/>
          <w:szCs w:val="28"/>
          <w:lang w:eastAsia="zh-CN"/>
        </w:rPr>
        <w:t>INR</w:t>
      </w:r>
      <w:r w:rsidR="005B494C" w:rsidRPr="00410BC2">
        <w:rPr>
          <w:rFonts w:hint="eastAsia"/>
          <w:bCs/>
          <w:szCs w:val="28"/>
          <w:lang w:eastAsia="zh-CN"/>
        </w:rPr>
        <w:t>）</w:t>
      </w:r>
      <w:r w:rsidR="00CA393E" w:rsidRPr="00410BC2">
        <w:rPr>
          <w:rFonts w:hint="eastAsia"/>
          <w:bCs/>
          <w:szCs w:val="28"/>
          <w:lang w:eastAsia="zh-CN"/>
        </w:rPr>
        <w:t>创收的提案（</w:t>
      </w:r>
      <w:r w:rsidR="00F41E73">
        <w:fldChar w:fldCharType="begin"/>
      </w:r>
      <w:r w:rsidR="00F41E73">
        <w:rPr>
          <w:lang w:eastAsia="zh-CN"/>
        </w:rPr>
        <w:instrText xml:space="preserve"> HYPERLINK "http://www.itu.int/md/S17-CL-C-0106/en" </w:instrText>
      </w:r>
      <w:r w:rsidR="00F41E73">
        <w:fldChar w:fldCharType="separate"/>
      </w:r>
      <w:r w:rsidR="00CA393E" w:rsidRPr="00410BC2">
        <w:rPr>
          <w:rStyle w:val="Hyperlink"/>
          <w:szCs w:val="28"/>
          <w:lang w:eastAsia="zh-CN"/>
        </w:rPr>
        <w:t>C17/106(Rev.1</w:t>
      </w:r>
      <w:r w:rsidR="00F41E73">
        <w:rPr>
          <w:rStyle w:val="Hyperlink"/>
          <w:szCs w:val="28"/>
          <w:lang w:eastAsia="zh-CN"/>
        </w:rPr>
        <w:fldChar w:fldCharType="end"/>
      </w:r>
      <w:proofErr w:type="gramStart"/>
      <w:r w:rsidR="00CA393E" w:rsidRPr="00410BC2">
        <w:rPr>
          <w:rStyle w:val="Hyperlink"/>
          <w:rFonts w:hint="eastAsia"/>
          <w:szCs w:val="28"/>
          <w:lang w:eastAsia="zh-CN"/>
        </w:rPr>
        <w:t>)</w:t>
      </w:r>
      <w:r w:rsidR="00CA393E" w:rsidRPr="00410BC2">
        <w:rPr>
          <w:rFonts w:hint="eastAsia"/>
          <w:bCs/>
          <w:szCs w:val="28"/>
          <w:lang w:eastAsia="zh-CN"/>
        </w:rPr>
        <w:t>号</w:t>
      </w:r>
      <w:r w:rsidR="00CA393E" w:rsidRPr="00410BC2">
        <w:rPr>
          <w:bCs/>
          <w:szCs w:val="28"/>
          <w:lang w:eastAsia="zh-CN"/>
        </w:rPr>
        <w:t>文件</w:t>
      </w:r>
      <w:proofErr w:type="gramEnd"/>
      <w:r w:rsidR="00CA393E" w:rsidRPr="00410BC2">
        <w:rPr>
          <w:rFonts w:hint="eastAsia"/>
          <w:bCs/>
          <w:szCs w:val="28"/>
          <w:lang w:eastAsia="zh-CN"/>
        </w:rPr>
        <w:t>）</w:t>
      </w:r>
    </w:p>
    <w:p w:rsidR="00410BC2" w:rsidRPr="00410BC2" w:rsidRDefault="00410BC2" w:rsidP="00410BC2">
      <w:pPr>
        <w:rPr>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E562FF">
        <w:tc>
          <w:tcPr>
            <w:tcW w:w="9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93E" w:rsidRPr="009D3C12" w:rsidRDefault="00CA393E" w:rsidP="00CA393E">
            <w:pPr>
              <w:snapToGrid w:val="0"/>
              <w:spacing w:after="120"/>
              <w:rPr>
                <w:b/>
                <w:bCs/>
                <w:i/>
                <w:iCs/>
                <w:szCs w:val="24"/>
                <w:lang w:eastAsia="zh-CN"/>
              </w:rPr>
            </w:pPr>
            <w:r w:rsidRPr="009D3C12">
              <w:rPr>
                <w:rFonts w:ascii="STKaiti" w:eastAsia="STKaiti" w:hAnsi="STKaiti" w:cs="Calibri" w:hint="eastAsia"/>
                <w:b/>
                <w:bCs/>
                <w:szCs w:val="24"/>
                <w:lang w:eastAsia="zh-CN"/>
              </w:rPr>
              <w:t>建议</w:t>
            </w:r>
          </w:p>
          <w:p w:rsidR="000D4D49" w:rsidRPr="009D3C12" w:rsidRDefault="00CA393E" w:rsidP="00400F80">
            <w:pPr>
              <w:snapToGrid w:val="0"/>
              <w:spacing w:after="120"/>
              <w:ind w:firstLineChars="200" w:firstLine="480"/>
              <w:rPr>
                <w:szCs w:val="24"/>
                <w:lang w:eastAsia="zh-CN"/>
              </w:rPr>
            </w:pPr>
            <w:r w:rsidRPr="009D3C12">
              <w:rPr>
                <w:rFonts w:hint="eastAsia"/>
                <w:szCs w:val="24"/>
                <w:lang w:eastAsia="zh-CN"/>
              </w:rPr>
              <w:t>委员会</w:t>
            </w:r>
            <w:r w:rsidRPr="009D3C12">
              <w:rPr>
                <w:szCs w:val="24"/>
                <w:lang w:eastAsia="zh-CN"/>
              </w:rPr>
              <w:t>建议理事会将</w:t>
            </w:r>
            <w:r w:rsidR="00400F80" w:rsidRPr="009D3C12">
              <w:rPr>
                <w:szCs w:val="24"/>
                <w:lang w:eastAsia="zh-CN"/>
              </w:rPr>
              <w:t>C17/106 (Rev.1)</w:t>
            </w:r>
            <w:r w:rsidR="00400F80" w:rsidRPr="009D3C12">
              <w:rPr>
                <w:rFonts w:hint="eastAsia"/>
                <w:szCs w:val="24"/>
                <w:lang w:eastAsia="zh-CN"/>
              </w:rPr>
              <w:t>号</w:t>
            </w:r>
            <w:r w:rsidR="00400F80" w:rsidRPr="009D3C12">
              <w:rPr>
                <w:szCs w:val="24"/>
                <w:lang w:eastAsia="zh-CN"/>
              </w:rPr>
              <w:t>文件记录在案</w:t>
            </w:r>
            <w:r w:rsidR="00400F80">
              <w:rPr>
                <w:rFonts w:hint="eastAsia"/>
                <w:szCs w:val="24"/>
                <w:lang w:eastAsia="zh-CN"/>
              </w:rPr>
              <w:t>，</w:t>
            </w:r>
            <w:r w:rsidR="00400F80">
              <w:rPr>
                <w:szCs w:val="24"/>
                <w:lang w:eastAsia="zh-CN"/>
              </w:rPr>
              <w:t>该文件</w:t>
            </w:r>
            <w:r w:rsidRPr="009D3C12">
              <w:rPr>
                <w:szCs w:val="24"/>
                <w:lang w:eastAsia="zh-CN"/>
              </w:rPr>
              <w:t>部分用</w:t>
            </w:r>
            <w:r w:rsidRPr="009D3C12">
              <w:rPr>
                <w:rFonts w:hint="eastAsia"/>
                <w:szCs w:val="24"/>
                <w:lang w:eastAsia="zh-CN"/>
              </w:rPr>
              <w:t>作</w:t>
            </w:r>
            <w:r w:rsidRPr="009D3C12">
              <w:rPr>
                <w:szCs w:val="24"/>
                <w:lang w:eastAsia="zh-CN"/>
              </w:rPr>
              <w:t>编制</w:t>
            </w:r>
            <w:r w:rsidR="005B494C">
              <w:rPr>
                <w:rFonts w:hint="eastAsia"/>
                <w:szCs w:val="24"/>
                <w:lang w:eastAsia="zh-CN"/>
              </w:rPr>
              <w:t>有关</w:t>
            </w:r>
            <w:r w:rsidRPr="009D3C12">
              <w:rPr>
                <w:rFonts w:hint="eastAsia"/>
                <w:szCs w:val="24"/>
                <w:lang w:eastAsia="zh-CN"/>
              </w:rPr>
              <w:t>UIFN</w:t>
            </w:r>
            <w:r w:rsidRPr="009D3C12">
              <w:rPr>
                <w:rFonts w:hint="eastAsia"/>
                <w:szCs w:val="24"/>
                <w:lang w:eastAsia="zh-CN"/>
              </w:rPr>
              <w:t>和</w:t>
            </w:r>
            <w:r w:rsidRPr="009D3C12">
              <w:rPr>
                <w:rFonts w:hint="eastAsia"/>
                <w:szCs w:val="24"/>
                <w:lang w:eastAsia="zh-CN"/>
              </w:rPr>
              <w:t>IIN</w:t>
            </w:r>
            <w:r w:rsidRPr="009D3C12">
              <w:rPr>
                <w:szCs w:val="24"/>
                <w:lang w:eastAsia="zh-CN"/>
              </w:rPr>
              <w:t>的</w:t>
            </w:r>
            <w:r w:rsidR="005B494C">
              <w:rPr>
                <w:rFonts w:hint="eastAsia"/>
                <w:szCs w:val="24"/>
                <w:lang w:eastAsia="zh-CN"/>
              </w:rPr>
              <w:t>拟议</w:t>
            </w:r>
            <w:r w:rsidRPr="009D3C12">
              <w:rPr>
                <w:szCs w:val="24"/>
                <w:lang w:eastAsia="zh-CN"/>
              </w:rPr>
              <w:t>决定。</w:t>
            </w:r>
          </w:p>
        </w:tc>
      </w:tr>
    </w:tbl>
    <w:p w:rsidR="000D4D49" w:rsidRDefault="000D4D49" w:rsidP="00410BC2">
      <w:pPr>
        <w:pStyle w:val="Heading1"/>
        <w:rPr>
          <w:szCs w:val="28"/>
          <w:lang w:eastAsia="zh-CN"/>
        </w:rPr>
      </w:pPr>
      <w:r w:rsidRPr="009D3C12">
        <w:rPr>
          <w:bCs/>
          <w:szCs w:val="28"/>
          <w:lang w:eastAsia="zh-CN"/>
        </w:rPr>
        <w:t>12</w:t>
      </w:r>
      <w:r w:rsidRPr="009D3C12">
        <w:rPr>
          <w:bCs/>
          <w:szCs w:val="28"/>
          <w:lang w:eastAsia="zh-CN"/>
        </w:rPr>
        <w:tab/>
      </w:r>
      <w:r w:rsidR="00CA393E" w:rsidRPr="009D3C12">
        <w:rPr>
          <w:rFonts w:hint="eastAsia"/>
          <w:szCs w:val="28"/>
          <w:lang w:eastAsia="zh-CN"/>
        </w:rPr>
        <w:t>国际码号</w:t>
      </w:r>
      <w:r w:rsidR="00CA393E" w:rsidRPr="00410BC2">
        <w:rPr>
          <w:rFonts w:hint="eastAsia"/>
          <w:bCs/>
          <w:szCs w:val="28"/>
          <w:lang w:eastAsia="zh-CN"/>
        </w:rPr>
        <w:t>资源</w:t>
      </w:r>
      <w:r w:rsidR="00CA393E" w:rsidRPr="009D3C12">
        <w:rPr>
          <w:rFonts w:hint="eastAsia"/>
          <w:szCs w:val="28"/>
          <w:lang w:eastAsia="zh-CN"/>
        </w:rPr>
        <w:t>特设组的报告（</w:t>
      </w:r>
      <w:hyperlink r:id="rId19" w:history="1">
        <w:r w:rsidR="00CA393E" w:rsidRPr="009D3C12">
          <w:rPr>
            <w:rStyle w:val="Hyperlink"/>
            <w:szCs w:val="28"/>
            <w:lang w:eastAsia="zh-CN"/>
          </w:rPr>
          <w:t>C17/DT/6</w:t>
        </w:r>
      </w:hyperlink>
      <w:r w:rsidR="00CA393E" w:rsidRPr="009D3C12">
        <w:rPr>
          <w:rFonts w:hint="eastAsia"/>
          <w:szCs w:val="28"/>
          <w:lang w:eastAsia="zh-CN"/>
        </w:rPr>
        <w:t>号</w:t>
      </w:r>
      <w:r w:rsidR="00CA393E" w:rsidRPr="009D3C12">
        <w:rPr>
          <w:szCs w:val="28"/>
          <w:lang w:eastAsia="zh-CN"/>
        </w:rPr>
        <w:t>文件</w:t>
      </w:r>
      <w:r w:rsidR="00CA393E" w:rsidRPr="009D3C12">
        <w:rPr>
          <w:rFonts w:hint="eastAsia"/>
          <w:szCs w:val="28"/>
          <w:lang w:eastAsia="zh-CN"/>
        </w:rPr>
        <w:t>）</w:t>
      </w:r>
    </w:p>
    <w:p w:rsidR="00410BC2" w:rsidRPr="00410BC2" w:rsidRDefault="00410BC2" w:rsidP="00410BC2">
      <w:pPr>
        <w:rPr>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410BC2">
        <w:tc>
          <w:tcPr>
            <w:tcW w:w="9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93E" w:rsidRPr="009D3C12" w:rsidRDefault="00CA393E" w:rsidP="00CA393E">
            <w:pPr>
              <w:spacing w:after="120"/>
              <w:rPr>
                <w:b/>
                <w:bCs/>
                <w:i/>
                <w:iCs/>
                <w:szCs w:val="24"/>
                <w:lang w:eastAsia="zh-CN"/>
              </w:rPr>
            </w:pPr>
            <w:r w:rsidRPr="009D3C12">
              <w:rPr>
                <w:rFonts w:ascii="STKaiti" w:eastAsia="STKaiti" w:hAnsi="STKaiti" w:cs="Calibri" w:hint="eastAsia"/>
                <w:b/>
                <w:bCs/>
                <w:szCs w:val="24"/>
                <w:lang w:eastAsia="zh-CN"/>
              </w:rPr>
              <w:t>建议</w:t>
            </w:r>
          </w:p>
          <w:p w:rsidR="000D4D49" w:rsidRPr="009D3C12" w:rsidRDefault="00CA393E" w:rsidP="00E562FF">
            <w:pPr>
              <w:snapToGrid w:val="0"/>
              <w:spacing w:after="120"/>
              <w:ind w:firstLineChars="200" w:firstLine="480"/>
              <w:rPr>
                <w:szCs w:val="24"/>
                <w:lang w:eastAsia="zh-CN"/>
              </w:rPr>
            </w:pPr>
            <w:r w:rsidRPr="009D3C12">
              <w:rPr>
                <w:rFonts w:hint="eastAsia"/>
                <w:szCs w:val="24"/>
                <w:lang w:eastAsia="zh-CN"/>
              </w:rPr>
              <w:t>委员会</w:t>
            </w:r>
            <w:r w:rsidRPr="009D3C12">
              <w:rPr>
                <w:szCs w:val="24"/>
                <w:lang w:eastAsia="zh-CN"/>
              </w:rPr>
              <w:t>建议理事会通过批准</w:t>
            </w:r>
            <w:r w:rsidR="009E6E2D">
              <w:rPr>
                <w:rFonts w:hint="eastAsia"/>
                <w:szCs w:val="24"/>
                <w:lang w:eastAsia="zh-CN"/>
              </w:rPr>
              <w:t>C17/120</w:t>
            </w:r>
            <w:r w:rsidR="009E6E2D">
              <w:rPr>
                <w:rFonts w:hint="eastAsia"/>
                <w:szCs w:val="24"/>
                <w:lang w:eastAsia="zh-CN"/>
              </w:rPr>
              <w:t>（</w:t>
            </w:r>
            <w:r w:rsidR="009E6E2D">
              <w:rPr>
                <w:rFonts w:hint="eastAsia"/>
                <w:szCs w:val="24"/>
                <w:lang w:eastAsia="zh-CN"/>
              </w:rPr>
              <w:t>REV.1</w:t>
            </w:r>
            <w:r w:rsidR="009E6E2D">
              <w:rPr>
                <w:rFonts w:hint="eastAsia"/>
                <w:szCs w:val="24"/>
                <w:lang w:eastAsia="zh-CN"/>
              </w:rPr>
              <w:t>）号文件</w:t>
            </w:r>
            <w:r w:rsidRPr="009D3C12">
              <w:rPr>
                <w:szCs w:val="24"/>
                <w:lang w:eastAsia="zh-CN"/>
              </w:rPr>
              <w:t>附件</w:t>
            </w:r>
            <w:r w:rsidRPr="009D3C12">
              <w:rPr>
                <w:rFonts w:hint="eastAsia"/>
                <w:szCs w:val="24"/>
                <w:lang w:eastAsia="zh-CN"/>
              </w:rPr>
              <w:t>B</w:t>
            </w:r>
            <w:r w:rsidRPr="009D3C12">
              <w:rPr>
                <w:rFonts w:hint="eastAsia"/>
                <w:szCs w:val="24"/>
                <w:lang w:eastAsia="zh-CN"/>
              </w:rPr>
              <w:t>和</w:t>
            </w:r>
            <w:r w:rsidRPr="009D3C12">
              <w:rPr>
                <w:szCs w:val="24"/>
                <w:lang w:eastAsia="zh-CN"/>
              </w:rPr>
              <w:t>附件</w:t>
            </w:r>
            <w:r w:rsidRPr="009D3C12">
              <w:rPr>
                <w:rFonts w:hint="eastAsia"/>
                <w:szCs w:val="24"/>
                <w:lang w:eastAsia="zh-CN"/>
              </w:rPr>
              <w:t>C</w:t>
            </w:r>
            <w:r w:rsidRPr="009D3C12">
              <w:rPr>
                <w:rFonts w:hint="eastAsia"/>
                <w:szCs w:val="24"/>
                <w:lang w:eastAsia="zh-CN"/>
              </w:rPr>
              <w:t>中</w:t>
            </w:r>
            <w:r w:rsidRPr="009D3C12">
              <w:rPr>
                <w:szCs w:val="24"/>
                <w:lang w:eastAsia="zh-CN"/>
              </w:rPr>
              <w:t>的新决定草案</w:t>
            </w:r>
            <w:r w:rsidRPr="009D3C12">
              <w:rPr>
                <w:rFonts w:hint="eastAsia"/>
                <w:szCs w:val="24"/>
                <w:lang w:eastAsia="zh-CN"/>
              </w:rPr>
              <w:t>，批准</w:t>
            </w:r>
            <w:r w:rsidRPr="009D3C12">
              <w:rPr>
                <w:color w:val="000000"/>
                <w:szCs w:val="24"/>
                <w:lang w:eastAsia="zh-CN"/>
              </w:rPr>
              <w:t>UIFN</w:t>
            </w:r>
            <w:r w:rsidRPr="009D3C12">
              <w:rPr>
                <w:rFonts w:hint="eastAsia"/>
                <w:color w:val="000000"/>
                <w:szCs w:val="24"/>
                <w:lang w:eastAsia="zh-CN"/>
              </w:rPr>
              <w:t>和</w:t>
            </w:r>
            <w:r w:rsidRPr="009D3C12">
              <w:rPr>
                <w:color w:val="000000"/>
                <w:szCs w:val="24"/>
                <w:lang w:eastAsia="zh-CN"/>
              </w:rPr>
              <w:t>IIN</w:t>
            </w:r>
            <w:r w:rsidRPr="009D3C12">
              <w:rPr>
                <w:rFonts w:hint="eastAsia"/>
                <w:color w:val="000000"/>
                <w:szCs w:val="24"/>
                <w:lang w:eastAsia="zh-CN"/>
              </w:rPr>
              <w:t>的新</w:t>
            </w:r>
            <w:r w:rsidRPr="009D3C12">
              <w:rPr>
                <w:color w:val="000000"/>
                <w:szCs w:val="24"/>
                <w:lang w:eastAsia="zh-CN"/>
              </w:rPr>
              <w:t>收费结构。</w:t>
            </w:r>
          </w:p>
        </w:tc>
      </w:tr>
    </w:tbl>
    <w:p w:rsidR="000D4D49" w:rsidRDefault="000D4D49" w:rsidP="00410BC2">
      <w:pPr>
        <w:pStyle w:val="Heading1"/>
        <w:rPr>
          <w:rFonts w:cs="Calibri"/>
          <w:bCs/>
          <w:szCs w:val="28"/>
          <w:lang w:eastAsia="zh-CN"/>
        </w:rPr>
      </w:pPr>
      <w:r w:rsidRPr="009D3C12">
        <w:rPr>
          <w:rFonts w:cs="Calibri"/>
          <w:bCs/>
          <w:szCs w:val="28"/>
        </w:rPr>
        <w:lastRenderedPageBreak/>
        <w:t>13</w:t>
      </w:r>
      <w:r w:rsidRPr="009D3C12">
        <w:rPr>
          <w:rFonts w:cs="Calibri"/>
          <w:bCs/>
          <w:szCs w:val="28"/>
        </w:rPr>
        <w:tab/>
      </w:r>
      <w:r w:rsidR="00CA393E" w:rsidRPr="00410BC2">
        <w:rPr>
          <w:rFonts w:hint="eastAsia"/>
          <w:bCs/>
          <w:szCs w:val="28"/>
          <w:lang w:eastAsia="zh-CN"/>
        </w:rPr>
        <w:t>安保</w:t>
      </w:r>
      <w:r w:rsidR="00CA393E" w:rsidRPr="009D3C12">
        <w:rPr>
          <w:rFonts w:cs="Calibri" w:hint="eastAsia"/>
          <w:bCs/>
          <w:szCs w:val="28"/>
          <w:lang w:eastAsia="zh-CN"/>
        </w:rPr>
        <w:t>（</w:t>
      </w:r>
      <w:hyperlink r:id="rId20" w:history="1">
        <w:r w:rsidR="00CA393E" w:rsidRPr="009D3C12">
          <w:rPr>
            <w:rStyle w:val="Hyperlink"/>
            <w:bCs/>
            <w:szCs w:val="28"/>
            <w:lang w:eastAsia="zh-CN"/>
          </w:rPr>
          <w:t>C17/63</w:t>
        </w:r>
      </w:hyperlink>
      <w:r w:rsidR="00CA393E" w:rsidRPr="009D3C12">
        <w:rPr>
          <w:rFonts w:cs="Calibri" w:hint="eastAsia"/>
          <w:bCs/>
          <w:szCs w:val="28"/>
          <w:lang w:eastAsia="zh-CN"/>
        </w:rPr>
        <w:t>号</w:t>
      </w:r>
      <w:r w:rsidR="00CA393E" w:rsidRPr="009D3C12">
        <w:rPr>
          <w:rFonts w:cs="Calibri"/>
          <w:bCs/>
          <w:szCs w:val="28"/>
          <w:lang w:eastAsia="zh-CN"/>
        </w:rPr>
        <w:t>文件</w:t>
      </w:r>
      <w:r w:rsidR="00CA393E" w:rsidRPr="009D3C12">
        <w:rPr>
          <w:rFonts w:cs="Calibri" w:hint="eastAsia"/>
          <w:bCs/>
          <w:szCs w:val="28"/>
          <w:lang w:eastAsia="zh-CN"/>
        </w:rPr>
        <w:t>）</w:t>
      </w:r>
    </w:p>
    <w:p w:rsidR="00410BC2" w:rsidRPr="00410BC2" w:rsidRDefault="00410BC2" w:rsidP="00410BC2">
      <w:pPr>
        <w:keepNext/>
        <w:keepLines/>
      </w:pPr>
    </w:p>
    <w:tbl>
      <w:tblPr>
        <w:tblW w:w="9488" w:type="dxa"/>
        <w:tblCellMar>
          <w:left w:w="0" w:type="dxa"/>
          <w:right w:w="0" w:type="dxa"/>
        </w:tblCellMar>
        <w:tblLook w:val="04A0" w:firstRow="1" w:lastRow="0" w:firstColumn="1" w:lastColumn="0" w:noHBand="0" w:noVBand="1"/>
      </w:tblPr>
      <w:tblGrid>
        <w:gridCol w:w="9488"/>
      </w:tblGrid>
      <w:tr w:rsidR="000D4D49" w:rsidRPr="009D3C12" w:rsidTr="0002370E">
        <w:tc>
          <w:tcPr>
            <w:tcW w:w="9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93E" w:rsidRPr="009D3C12" w:rsidRDefault="00CA393E" w:rsidP="00410BC2">
            <w:pPr>
              <w:keepNext/>
              <w:keepLines/>
              <w:snapToGrid w:val="0"/>
              <w:rPr>
                <w:szCs w:val="24"/>
                <w:lang w:eastAsia="zh-CN"/>
              </w:rPr>
            </w:pPr>
            <w:r w:rsidRPr="009D3C12">
              <w:rPr>
                <w:rFonts w:ascii="STKaiti" w:eastAsia="STKaiti" w:hAnsi="STKaiti" w:cs="Calibri" w:hint="eastAsia"/>
                <w:b/>
                <w:bCs/>
                <w:szCs w:val="24"/>
                <w:lang w:eastAsia="zh-CN"/>
              </w:rPr>
              <w:t>建议</w:t>
            </w:r>
          </w:p>
          <w:p w:rsidR="00CA393E" w:rsidRPr="009D3C12" w:rsidRDefault="00CA393E" w:rsidP="00410BC2">
            <w:pPr>
              <w:keepNext/>
              <w:keepLines/>
              <w:snapToGrid w:val="0"/>
              <w:ind w:firstLineChars="200" w:firstLine="480"/>
              <w:rPr>
                <w:szCs w:val="24"/>
                <w:lang w:eastAsia="zh-CN"/>
              </w:rPr>
            </w:pPr>
            <w:r w:rsidRPr="009D3C12">
              <w:rPr>
                <w:rFonts w:hint="eastAsia"/>
                <w:szCs w:val="24"/>
                <w:lang w:eastAsia="zh-CN"/>
              </w:rPr>
              <w:t>委员会</w:t>
            </w:r>
            <w:r w:rsidRPr="009D3C12">
              <w:rPr>
                <w:szCs w:val="24"/>
                <w:lang w:eastAsia="zh-CN"/>
              </w:rPr>
              <w:t>建议理事会批准提</w:t>
            </w:r>
            <w:r w:rsidR="00400F80">
              <w:rPr>
                <w:rFonts w:hint="eastAsia"/>
                <w:szCs w:val="24"/>
                <w:lang w:eastAsia="zh-CN"/>
              </w:rPr>
              <w:t>升</w:t>
            </w:r>
            <w:r w:rsidRPr="009D3C12">
              <w:rPr>
                <w:szCs w:val="24"/>
                <w:lang w:eastAsia="zh-CN"/>
              </w:rPr>
              <w:t>安全状况</w:t>
            </w:r>
            <w:r w:rsidRPr="009D3C12">
              <w:rPr>
                <w:rFonts w:hint="eastAsia"/>
                <w:szCs w:val="24"/>
                <w:lang w:eastAsia="zh-CN"/>
              </w:rPr>
              <w:t>/</w:t>
            </w:r>
            <w:r w:rsidRPr="009D3C12">
              <w:rPr>
                <w:rFonts w:hint="eastAsia"/>
                <w:szCs w:val="24"/>
                <w:lang w:eastAsia="zh-CN"/>
              </w:rPr>
              <w:t>态势</w:t>
            </w:r>
            <w:r w:rsidRPr="009D3C12">
              <w:rPr>
                <w:szCs w:val="24"/>
                <w:lang w:eastAsia="zh-CN"/>
              </w:rPr>
              <w:t>，以便</w:t>
            </w:r>
            <w:r w:rsidRPr="009D3C12">
              <w:rPr>
                <w:rFonts w:hint="eastAsia"/>
                <w:szCs w:val="24"/>
                <w:lang w:eastAsia="zh-CN"/>
              </w:rPr>
              <w:t>与</w:t>
            </w:r>
            <w:r w:rsidR="005B494C">
              <w:rPr>
                <w:rFonts w:hint="eastAsia"/>
                <w:szCs w:val="24"/>
                <w:lang w:eastAsia="zh-CN"/>
              </w:rPr>
              <w:t>其他</w:t>
            </w:r>
            <w:r w:rsidRPr="009D3C12">
              <w:rPr>
                <w:szCs w:val="24"/>
                <w:lang w:eastAsia="zh-CN"/>
              </w:rPr>
              <w:t>联合国机构保持一致，并采用</w:t>
            </w:r>
            <w:r w:rsidR="00400F80">
              <w:rPr>
                <w:rFonts w:hint="eastAsia"/>
                <w:szCs w:val="24"/>
                <w:lang w:eastAsia="zh-CN"/>
              </w:rPr>
              <w:t>不太</w:t>
            </w:r>
            <w:r w:rsidR="00400F80">
              <w:rPr>
                <w:szCs w:val="24"/>
                <w:lang w:eastAsia="zh-CN"/>
              </w:rPr>
              <w:t>昂贵</w:t>
            </w:r>
            <w:r w:rsidRPr="009D3C12">
              <w:rPr>
                <w:szCs w:val="24"/>
                <w:lang w:eastAsia="zh-CN"/>
              </w:rPr>
              <w:t>的选项（大约每年</w:t>
            </w:r>
            <w:r w:rsidRPr="009D3C12">
              <w:rPr>
                <w:rFonts w:hint="eastAsia"/>
                <w:szCs w:val="24"/>
                <w:lang w:eastAsia="zh-CN"/>
              </w:rPr>
              <w:t>100</w:t>
            </w:r>
            <w:proofErr w:type="gramStart"/>
            <w:r w:rsidRPr="009D3C12">
              <w:rPr>
                <w:rFonts w:hint="eastAsia"/>
                <w:szCs w:val="24"/>
                <w:lang w:eastAsia="zh-CN"/>
              </w:rPr>
              <w:t>万</w:t>
            </w:r>
            <w:r w:rsidRPr="009D3C12">
              <w:rPr>
                <w:szCs w:val="24"/>
                <w:lang w:eastAsia="zh-CN"/>
              </w:rPr>
              <w:t>瑞</w:t>
            </w:r>
            <w:proofErr w:type="gramEnd"/>
            <w:r w:rsidRPr="009D3C12">
              <w:rPr>
                <w:szCs w:val="24"/>
                <w:lang w:eastAsia="zh-CN"/>
              </w:rPr>
              <w:t>郎）。</w:t>
            </w:r>
          </w:p>
          <w:p w:rsidR="00CA393E" w:rsidRPr="009D3C12" w:rsidRDefault="00CA393E" w:rsidP="00410BC2">
            <w:pPr>
              <w:keepNext/>
              <w:keepLines/>
              <w:snapToGrid w:val="0"/>
              <w:ind w:firstLineChars="200" w:firstLine="480"/>
              <w:rPr>
                <w:szCs w:val="24"/>
                <w:lang w:eastAsia="zh-CN"/>
              </w:rPr>
            </w:pPr>
            <w:r w:rsidRPr="009D3C12">
              <w:rPr>
                <w:rFonts w:hint="eastAsia"/>
                <w:szCs w:val="24"/>
                <w:lang w:eastAsia="zh-CN"/>
              </w:rPr>
              <w:t>委员会</w:t>
            </w:r>
            <w:r w:rsidRPr="009D3C12">
              <w:rPr>
                <w:szCs w:val="24"/>
                <w:lang w:eastAsia="zh-CN"/>
              </w:rPr>
              <w:t>建议理事会批准为总部、区域</w:t>
            </w:r>
            <w:r w:rsidR="00400F80" w:rsidRPr="009D3C12">
              <w:rPr>
                <w:szCs w:val="24"/>
                <w:lang w:eastAsia="zh-CN"/>
              </w:rPr>
              <w:t>代表</w:t>
            </w:r>
            <w:r w:rsidR="00400F80">
              <w:rPr>
                <w:rFonts w:hint="eastAsia"/>
                <w:szCs w:val="24"/>
                <w:lang w:eastAsia="zh-CN"/>
              </w:rPr>
              <w:t>处</w:t>
            </w:r>
            <w:r w:rsidRPr="009D3C12">
              <w:rPr>
                <w:szCs w:val="24"/>
                <w:lang w:eastAsia="zh-CN"/>
              </w:rPr>
              <w:t>和地区</w:t>
            </w:r>
            <w:r w:rsidR="00400F80">
              <w:rPr>
                <w:rFonts w:hint="eastAsia"/>
                <w:szCs w:val="24"/>
                <w:lang w:eastAsia="zh-CN"/>
              </w:rPr>
              <w:t>办事处</w:t>
            </w:r>
            <w:r w:rsidRPr="009D3C12">
              <w:rPr>
                <w:szCs w:val="24"/>
                <w:lang w:eastAsia="zh-CN"/>
              </w:rPr>
              <w:t>的业务连续性和灾害恢复制定机构复原力管理系统</w:t>
            </w:r>
            <w:r w:rsidRPr="009D3C12">
              <w:rPr>
                <w:rFonts w:hint="eastAsia"/>
                <w:szCs w:val="24"/>
                <w:lang w:eastAsia="zh-CN"/>
              </w:rPr>
              <w:t>（</w:t>
            </w:r>
            <w:r w:rsidRPr="009D3C12">
              <w:rPr>
                <w:szCs w:val="24"/>
                <w:lang w:eastAsia="zh-CN"/>
              </w:rPr>
              <w:t>ORMS</w:t>
            </w:r>
            <w:r w:rsidRPr="009D3C12">
              <w:rPr>
                <w:rFonts w:hint="eastAsia"/>
                <w:szCs w:val="24"/>
                <w:lang w:eastAsia="zh-CN"/>
              </w:rPr>
              <w:t>）框架</w:t>
            </w:r>
            <w:r w:rsidRPr="009D3C12">
              <w:rPr>
                <w:szCs w:val="24"/>
                <w:lang w:eastAsia="zh-CN"/>
              </w:rPr>
              <w:t>（</w:t>
            </w:r>
            <w:r w:rsidRPr="009D3C12">
              <w:rPr>
                <w:rFonts w:hint="eastAsia"/>
                <w:szCs w:val="24"/>
                <w:lang w:eastAsia="zh-CN"/>
              </w:rPr>
              <w:t>2017</w:t>
            </w:r>
            <w:r w:rsidRPr="009D3C12">
              <w:rPr>
                <w:rFonts w:hint="eastAsia"/>
                <w:szCs w:val="24"/>
                <w:lang w:eastAsia="zh-CN"/>
              </w:rPr>
              <w:t>、</w:t>
            </w:r>
            <w:r w:rsidRPr="009D3C12">
              <w:rPr>
                <w:rFonts w:hint="eastAsia"/>
                <w:szCs w:val="24"/>
                <w:lang w:eastAsia="zh-CN"/>
              </w:rPr>
              <w:t>2018</w:t>
            </w:r>
            <w:r w:rsidRPr="009D3C12">
              <w:rPr>
                <w:rFonts w:hint="eastAsia"/>
                <w:szCs w:val="24"/>
                <w:lang w:eastAsia="zh-CN"/>
              </w:rPr>
              <w:t>和</w:t>
            </w:r>
            <w:r w:rsidRPr="009D3C12">
              <w:rPr>
                <w:rFonts w:hint="eastAsia"/>
                <w:szCs w:val="24"/>
                <w:lang w:eastAsia="zh-CN"/>
              </w:rPr>
              <w:t>2019</w:t>
            </w:r>
            <w:r w:rsidRPr="009D3C12">
              <w:rPr>
                <w:rFonts w:hint="eastAsia"/>
                <w:szCs w:val="24"/>
                <w:lang w:eastAsia="zh-CN"/>
              </w:rPr>
              <w:t>年</w:t>
            </w:r>
            <w:r w:rsidRPr="009D3C12">
              <w:rPr>
                <w:szCs w:val="24"/>
                <w:lang w:eastAsia="zh-CN"/>
              </w:rPr>
              <w:t>间的费用约为</w:t>
            </w:r>
            <w:r w:rsidRPr="009D3C12">
              <w:rPr>
                <w:rFonts w:hint="eastAsia"/>
                <w:szCs w:val="24"/>
                <w:lang w:eastAsia="zh-CN"/>
              </w:rPr>
              <w:t>400,000</w:t>
            </w:r>
            <w:r w:rsidRPr="009D3C12">
              <w:rPr>
                <w:rFonts w:hint="eastAsia"/>
                <w:szCs w:val="24"/>
                <w:lang w:eastAsia="zh-CN"/>
              </w:rPr>
              <w:t>瑞郎</w:t>
            </w:r>
            <w:r w:rsidRPr="009D3C12">
              <w:rPr>
                <w:szCs w:val="24"/>
                <w:lang w:eastAsia="zh-CN"/>
              </w:rPr>
              <w:t>）。</w:t>
            </w:r>
          </w:p>
          <w:p w:rsidR="00CA393E" w:rsidRPr="009D3C12" w:rsidRDefault="00CA393E" w:rsidP="00410BC2">
            <w:pPr>
              <w:keepNext/>
              <w:keepLines/>
              <w:snapToGrid w:val="0"/>
              <w:ind w:firstLineChars="200" w:firstLine="480"/>
              <w:rPr>
                <w:szCs w:val="24"/>
                <w:lang w:eastAsia="zh-CN"/>
              </w:rPr>
            </w:pPr>
            <w:r w:rsidRPr="009D3C12">
              <w:rPr>
                <w:rFonts w:hint="eastAsia"/>
                <w:szCs w:val="24"/>
                <w:lang w:eastAsia="zh-CN"/>
              </w:rPr>
              <w:t>委员会</w:t>
            </w:r>
            <w:r w:rsidRPr="009D3C12">
              <w:rPr>
                <w:szCs w:val="24"/>
                <w:lang w:eastAsia="zh-CN"/>
              </w:rPr>
              <w:t>建议理事会批准</w:t>
            </w:r>
            <w:r w:rsidRPr="009D3C12">
              <w:rPr>
                <w:rFonts w:hint="eastAsia"/>
                <w:szCs w:val="24"/>
                <w:lang w:eastAsia="zh-CN"/>
              </w:rPr>
              <w:t>建议</w:t>
            </w:r>
            <w:r w:rsidRPr="009D3C12">
              <w:rPr>
                <w:szCs w:val="24"/>
                <w:lang w:eastAsia="zh-CN"/>
              </w:rPr>
              <w:t>的筹资模式</w:t>
            </w:r>
            <w:r w:rsidRPr="009D3C12">
              <w:rPr>
                <w:rFonts w:hint="eastAsia"/>
                <w:szCs w:val="24"/>
                <w:lang w:eastAsia="zh-CN"/>
              </w:rPr>
              <w:t>，</w:t>
            </w:r>
            <w:r w:rsidRPr="009D3C12">
              <w:rPr>
                <w:szCs w:val="24"/>
                <w:lang w:eastAsia="zh-CN"/>
              </w:rPr>
              <w:t>以支付秘书长</w:t>
            </w:r>
            <w:r w:rsidR="00400F80">
              <w:rPr>
                <w:rFonts w:hint="eastAsia"/>
                <w:szCs w:val="24"/>
                <w:lang w:eastAsia="zh-CN"/>
              </w:rPr>
              <w:t>提出</w:t>
            </w:r>
            <w:r w:rsidR="00400F80">
              <w:rPr>
                <w:szCs w:val="24"/>
                <w:lang w:eastAsia="zh-CN"/>
              </w:rPr>
              <w:t>的、提高</w:t>
            </w:r>
            <w:r w:rsidRPr="009D3C12">
              <w:rPr>
                <w:rFonts w:hint="eastAsia"/>
                <w:szCs w:val="24"/>
                <w:lang w:eastAsia="zh-CN"/>
              </w:rPr>
              <w:t>2017</w:t>
            </w:r>
            <w:r w:rsidRPr="009D3C12">
              <w:rPr>
                <w:rFonts w:hint="eastAsia"/>
                <w:szCs w:val="24"/>
                <w:lang w:eastAsia="zh-CN"/>
              </w:rPr>
              <w:t>、</w:t>
            </w:r>
            <w:r w:rsidRPr="009D3C12">
              <w:rPr>
                <w:rFonts w:hint="eastAsia"/>
                <w:szCs w:val="24"/>
                <w:lang w:eastAsia="zh-CN"/>
              </w:rPr>
              <w:t>2018</w:t>
            </w:r>
            <w:r w:rsidRPr="009D3C12">
              <w:rPr>
                <w:rFonts w:hint="eastAsia"/>
                <w:szCs w:val="24"/>
                <w:lang w:eastAsia="zh-CN"/>
              </w:rPr>
              <w:t>和</w:t>
            </w:r>
            <w:r w:rsidRPr="009D3C12">
              <w:rPr>
                <w:rFonts w:hint="eastAsia"/>
                <w:szCs w:val="24"/>
                <w:lang w:eastAsia="zh-CN"/>
              </w:rPr>
              <w:t>2019</w:t>
            </w:r>
            <w:r w:rsidRPr="009D3C12">
              <w:rPr>
                <w:rFonts w:hint="eastAsia"/>
                <w:szCs w:val="24"/>
                <w:lang w:eastAsia="zh-CN"/>
              </w:rPr>
              <w:t>年</w:t>
            </w:r>
            <w:r w:rsidRPr="009D3C12">
              <w:rPr>
                <w:szCs w:val="24"/>
                <w:lang w:eastAsia="zh-CN"/>
              </w:rPr>
              <w:t>安全等级</w:t>
            </w:r>
            <w:r w:rsidRPr="009D3C12">
              <w:rPr>
                <w:rFonts w:hint="eastAsia"/>
                <w:szCs w:val="24"/>
                <w:lang w:eastAsia="zh-CN"/>
              </w:rPr>
              <w:t>和</w:t>
            </w:r>
            <w:r w:rsidRPr="009D3C12">
              <w:rPr>
                <w:szCs w:val="24"/>
                <w:lang w:eastAsia="zh-CN"/>
              </w:rPr>
              <w:t>制定</w:t>
            </w:r>
            <w:r w:rsidRPr="009D3C12">
              <w:rPr>
                <w:szCs w:val="24"/>
                <w:lang w:eastAsia="zh-CN"/>
              </w:rPr>
              <w:t>ORMS</w:t>
            </w:r>
            <w:r w:rsidRPr="009D3C12">
              <w:rPr>
                <w:rFonts w:hint="eastAsia"/>
                <w:szCs w:val="24"/>
                <w:lang w:eastAsia="zh-CN"/>
              </w:rPr>
              <w:t>框架的</w:t>
            </w:r>
            <w:r w:rsidRPr="009D3C12">
              <w:rPr>
                <w:szCs w:val="24"/>
                <w:lang w:eastAsia="zh-CN"/>
              </w:rPr>
              <w:t>费用，并指出</w:t>
            </w:r>
            <w:r w:rsidRPr="009D3C12">
              <w:rPr>
                <w:rFonts w:hint="eastAsia"/>
                <w:szCs w:val="24"/>
                <w:lang w:eastAsia="zh-CN"/>
              </w:rPr>
              <w:t>这些</w:t>
            </w:r>
            <w:r w:rsidRPr="009D3C12">
              <w:rPr>
                <w:szCs w:val="24"/>
                <w:lang w:eastAsia="zh-CN"/>
              </w:rPr>
              <w:t>重复性费用应被纳入</w:t>
            </w:r>
            <w:r w:rsidRPr="009D3C12">
              <w:rPr>
                <w:rFonts w:hint="eastAsia"/>
                <w:szCs w:val="24"/>
                <w:lang w:eastAsia="zh-CN"/>
              </w:rPr>
              <w:t>2020-2023</w:t>
            </w:r>
            <w:r w:rsidRPr="009D3C12">
              <w:rPr>
                <w:rFonts w:hint="eastAsia"/>
                <w:szCs w:val="24"/>
                <w:lang w:eastAsia="zh-CN"/>
              </w:rPr>
              <w:t>年</w:t>
            </w:r>
            <w:r w:rsidRPr="009D3C12">
              <w:rPr>
                <w:szCs w:val="24"/>
                <w:lang w:eastAsia="zh-CN"/>
              </w:rPr>
              <w:t>正常预算。</w:t>
            </w:r>
          </w:p>
          <w:p w:rsidR="00CA393E" w:rsidRPr="009D3C12" w:rsidRDefault="00CA393E" w:rsidP="00410BC2">
            <w:pPr>
              <w:keepNext/>
              <w:keepLines/>
              <w:snapToGrid w:val="0"/>
              <w:ind w:firstLineChars="200" w:firstLine="480"/>
              <w:rPr>
                <w:szCs w:val="24"/>
                <w:lang w:eastAsia="zh-CN"/>
              </w:rPr>
            </w:pPr>
            <w:r w:rsidRPr="009D3C12">
              <w:rPr>
                <w:rFonts w:hint="eastAsia"/>
                <w:szCs w:val="24"/>
                <w:lang w:eastAsia="zh-CN"/>
              </w:rPr>
              <w:t>委员会</w:t>
            </w:r>
            <w:r w:rsidRPr="009D3C12">
              <w:rPr>
                <w:szCs w:val="24"/>
                <w:lang w:eastAsia="zh-CN"/>
              </w:rPr>
              <w:t>指出，在国际</w:t>
            </w:r>
            <w:r w:rsidRPr="009D3C12">
              <w:rPr>
                <w:rFonts w:hint="eastAsia"/>
                <w:szCs w:val="24"/>
                <w:lang w:eastAsia="zh-CN"/>
              </w:rPr>
              <w:t>电联</w:t>
            </w:r>
            <w:r w:rsidRPr="009D3C12">
              <w:rPr>
                <w:szCs w:val="24"/>
                <w:lang w:eastAsia="zh-CN"/>
              </w:rPr>
              <w:t>总部建筑物安装防碎膜的资金来自</w:t>
            </w:r>
            <w:r w:rsidRPr="009D3C12">
              <w:rPr>
                <w:rFonts w:hint="eastAsia"/>
                <w:szCs w:val="24"/>
                <w:lang w:eastAsia="zh-CN"/>
              </w:rPr>
              <w:t>2016</w:t>
            </w:r>
            <w:r w:rsidRPr="009D3C12">
              <w:rPr>
                <w:rFonts w:hint="eastAsia"/>
                <w:szCs w:val="24"/>
                <w:lang w:eastAsia="zh-CN"/>
              </w:rPr>
              <w:t>年</w:t>
            </w:r>
            <w:r w:rsidRPr="009D3C12">
              <w:rPr>
                <w:szCs w:val="24"/>
                <w:lang w:eastAsia="zh-CN"/>
              </w:rPr>
              <w:t>的结余，并指出，在国际电</w:t>
            </w:r>
            <w:proofErr w:type="gramStart"/>
            <w:r w:rsidRPr="009D3C12">
              <w:rPr>
                <w:szCs w:val="24"/>
                <w:lang w:eastAsia="zh-CN"/>
              </w:rPr>
              <w:t>联区域</w:t>
            </w:r>
            <w:proofErr w:type="gramEnd"/>
            <w:r w:rsidR="00400F80">
              <w:rPr>
                <w:rFonts w:hint="eastAsia"/>
                <w:szCs w:val="24"/>
                <w:lang w:eastAsia="zh-CN"/>
              </w:rPr>
              <w:t>代表处</w:t>
            </w:r>
            <w:r w:rsidRPr="009D3C12">
              <w:rPr>
                <w:szCs w:val="24"/>
                <w:lang w:eastAsia="zh-CN"/>
              </w:rPr>
              <w:t>和地区</w:t>
            </w:r>
            <w:r w:rsidR="00400F80">
              <w:rPr>
                <w:rFonts w:hint="eastAsia"/>
                <w:szCs w:val="24"/>
                <w:lang w:eastAsia="zh-CN"/>
              </w:rPr>
              <w:t>办事处</w:t>
            </w:r>
            <w:r w:rsidRPr="009D3C12">
              <w:rPr>
                <w:szCs w:val="24"/>
                <w:lang w:eastAsia="zh-CN"/>
              </w:rPr>
              <w:t>的设施安保审计将会</w:t>
            </w:r>
            <w:r w:rsidRPr="009D3C12">
              <w:rPr>
                <w:rFonts w:hint="eastAsia"/>
                <w:szCs w:val="24"/>
                <w:lang w:eastAsia="zh-CN"/>
              </w:rPr>
              <w:t>继续</w:t>
            </w:r>
            <w:r w:rsidRPr="009D3C12">
              <w:rPr>
                <w:szCs w:val="24"/>
                <w:lang w:eastAsia="zh-CN"/>
              </w:rPr>
              <w:t>。</w:t>
            </w:r>
          </w:p>
          <w:p w:rsidR="000D4D49" w:rsidRPr="009D3C12" w:rsidRDefault="00CA393E" w:rsidP="00410BC2">
            <w:pPr>
              <w:keepNext/>
              <w:keepLines/>
              <w:snapToGrid w:val="0"/>
              <w:ind w:firstLineChars="200" w:firstLine="480"/>
              <w:rPr>
                <w:szCs w:val="24"/>
                <w:lang w:eastAsia="zh-CN"/>
              </w:rPr>
            </w:pPr>
            <w:r w:rsidRPr="009D3C12">
              <w:rPr>
                <w:rStyle w:val="high-light-bg4"/>
                <w:rFonts w:ascii="Arial" w:hAnsi="Arial" w:cs="Arial"/>
                <w:lang w:eastAsia="zh-CN"/>
              </w:rPr>
              <w:t>委员会赞同</w:t>
            </w:r>
            <w:r w:rsidR="00410BC2">
              <w:rPr>
                <w:rStyle w:val="high-light-bg4"/>
                <w:rFonts w:ascii="Arial" w:hAnsi="Arial" w:cs="Arial" w:hint="eastAsia"/>
                <w:lang w:eastAsia="zh-CN"/>
              </w:rPr>
              <w:t>针对防范</w:t>
            </w:r>
            <w:r w:rsidR="00410BC2">
              <w:rPr>
                <w:rStyle w:val="high-light-bg4"/>
                <w:rFonts w:ascii="Arial" w:hAnsi="Arial" w:cs="Arial"/>
                <w:lang w:eastAsia="zh-CN"/>
              </w:rPr>
              <w:t>行</w:t>
            </w:r>
            <w:r w:rsidR="00410BC2" w:rsidRPr="009D3C12">
              <w:rPr>
                <w:rStyle w:val="high-light-bg4"/>
                <w:rFonts w:ascii="Arial" w:hAnsi="Arial" w:cs="Arial"/>
                <w:lang w:eastAsia="zh-CN"/>
              </w:rPr>
              <w:t>人围栏</w:t>
            </w:r>
            <w:r w:rsidRPr="009D3C12">
              <w:rPr>
                <w:rStyle w:val="high-light-bg4"/>
                <w:rFonts w:ascii="Arial" w:hAnsi="Arial" w:cs="Arial" w:hint="eastAsia"/>
                <w:lang w:eastAsia="zh-CN"/>
              </w:rPr>
              <w:t>启动</w:t>
            </w:r>
            <w:r w:rsidRPr="009D3C12">
              <w:rPr>
                <w:rStyle w:val="high-light-bg4"/>
                <w:rFonts w:ascii="Arial" w:hAnsi="Arial" w:cs="Arial"/>
                <w:lang w:eastAsia="zh-CN"/>
              </w:rPr>
              <w:t>与东道国（</w:t>
            </w:r>
            <w:r w:rsidRPr="009D3C12">
              <w:rPr>
                <w:szCs w:val="24"/>
                <w:lang w:eastAsia="zh-CN"/>
              </w:rPr>
              <w:t>FIPOI</w:t>
            </w:r>
            <w:r w:rsidRPr="009D3C12">
              <w:rPr>
                <w:rStyle w:val="high-light-bg4"/>
                <w:rFonts w:ascii="Arial" w:hAnsi="Arial" w:cs="Arial"/>
                <w:lang w:eastAsia="zh-CN"/>
              </w:rPr>
              <w:t>）</w:t>
            </w:r>
            <w:r w:rsidRPr="009D3C12">
              <w:rPr>
                <w:rStyle w:val="high-light-bg4"/>
                <w:rFonts w:ascii="Arial" w:hAnsi="Arial" w:cs="Arial" w:hint="eastAsia"/>
                <w:lang w:eastAsia="zh-CN"/>
              </w:rPr>
              <w:t>的</w:t>
            </w:r>
            <w:r w:rsidRPr="009D3C12">
              <w:rPr>
                <w:rStyle w:val="high-light-bg4"/>
                <w:rFonts w:ascii="Arial" w:hAnsi="Arial" w:cs="Arial"/>
                <w:lang w:eastAsia="zh-CN"/>
              </w:rPr>
              <w:t>磋商，</w:t>
            </w:r>
            <w:r w:rsidRPr="009D3C12">
              <w:rPr>
                <w:rStyle w:val="high-light-bg4"/>
                <w:rFonts w:ascii="Arial" w:hAnsi="Arial" w:cs="Arial" w:hint="eastAsia"/>
                <w:lang w:eastAsia="zh-CN"/>
              </w:rPr>
              <w:t>并</w:t>
            </w:r>
            <w:r w:rsidRPr="009D3C12">
              <w:rPr>
                <w:rStyle w:val="high-light-bg4"/>
                <w:rFonts w:ascii="Arial" w:hAnsi="Arial" w:cs="Arial"/>
                <w:lang w:eastAsia="zh-CN"/>
              </w:rPr>
              <w:t>将这些缓解措施</w:t>
            </w:r>
            <w:r w:rsidRPr="009D3C12">
              <w:rPr>
                <w:rStyle w:val="high-light-bg4"/>
                <w:rFonts w:ascii="Arial" w:hAnsi="Arial" w:cs="Arial" w:hint="eastAsia"/>
                <w:lang w:eastAsia="zh-CN"/>
              </w:rPr>
              <w:t>纳入</w:t>
            </w:r>
            <w:r w:rsidRPr="009D3C12">
              <w:rPr>
                <w:rStyle w:val="high-light-bg4"/>
                <w:rFonts w:ascii="Arial" w:hAnsi="Arial" w:cs="Arial"/>
                <w:lang w:eastAsia="zh-CN"/>
              </w:rPr>
              <w:t>未来新</w:t>
            </w:r>
            <w:proofErr w:type="spellStart"/>
            <w:r w:rsidRPr="009D3C12">
              <w:rPr>
                <w:rStyle w:val="high-light-bg4"/>
                <w:rFonts w:asciiTheme="minorHAnsi" w:hAnsiTheme="minorHAnsi" w:cs="Arial"/>
                <w:lang w:eastAsia="zh-CN"/>
              </w:rPr>
              <w:t>varembé</w:t>
            </w:r>
            <w:proofErr w:type="spellEnd"/>
            <w:r w:rsidRPr="009D3C12">
              <w:rPr>
                <w:rStyle w:val="high-light-bg4"/>
                <w:rFonts w:ascii="Arial" w:hAnsi="Arial" w:cs="Arial"/>
                <w:lang w:eastAsia="zh-CN"/>
              </w:rPr>
              <w:t>总部</w:t>
            </w:r>
            <w:r w:rsidRPr="009D3C12">
              <w:rPr>
                <w:rStyle w:val="high-light-bg4"/>
                <w:rFonts w:ascii="Arial" w:hAnsi="Arial" w:cs="Arial" w:hint="eastAsia"/>
                <w:lang w:eastAsia="zh-CN"/>
              </w:rPr>
              <w:t>大楼</w:t>
            </w:r>
            <w:r w:rsidR="00410BC2">
              <w:rPr>
                <w:rStyle w:val="high-light-bg4"/>
                <w:rFonts w:ascii="Arial" w:hAnsi="Arial" w:cs="Arial" w:hint="eastAsia"/>
                <w:lang w:eastAsia="zh-CN"/>
              </w:rPr>
              <w:t>的</w:t>
            </w:r>
            <w:r w:rsidRPr="009D3C12">
              <w:rPr>
                <w:rStyle w:val="high-light-bg4"/>
                <w:rFonts w:ascii="Arial" w:hAnsi="Arial" w:cs="Arial"/>
                <w:lang w:eastAsia="zh-CN"/>
              </w:rPr>
              <w:t>建筑设计</w:t>
            </w:r>
            <w:r w:rsidRPr="009D3C12">
              <w:rPr>
                <w:rStyle w:val="high-light-bg4"/>
                <w:rFonts w:ascii="Arial" w:hAnsi="Arial" w:cs="Arial" w:hint="eastAsia"/>
                <w:lang w:eastAsia="zh-CN"/>
              </w:rPr>
              <w:t>规</w:t>
            </w:r>
            <w:r w:rsidRPr="009D3C12">
              <w:rPr>
                <w:rStyle w:val="high-light-bg4"/>
                <w:rFonts w:ascii="Arial" w:hAnsi="Arial" w:cs="Arial"/>
                <w:lang w:eastAsia="zh-CN"/>
              </w:rPr>
              <w:t>划</w:t>
            </w:r>
            <w:r w:rsidRPr="009D3C12">
              <w:rPr>
                <w:rStyle w:val="high-light-bg4"/>
                <w:rFonts w:ascii="Microsoft YaHei" w:eastAsia="Microsoft YaHei" w:hAnsi="Microsoft YaHei" w:cs="Microsoft YaHei" w:hint="eastAsia"/>
                <w:lang w:eastAsia="zh-CN"/>
              </w:rPr>
              <w:t>。</w:t>
            </w:r>
          </w:p>
        </w:tc>
      </w:tr>
    </w:tbl>
    <w:p w:rsidR="000D4D49" w:rsidRDefault="000D4D49" w:rsidP="00410BC2">
      <w:pPr>
        <w:pStyle w:val="Heading1"/>
        <w:rPr>
          <w:lang w:eastAsia="zh-CN"/>
        </w:rPr>
      </w:pPr>
      <w:r w:rsidRPr="009D3C12">
        <w:rPr>
          <w:szCs w:val="28"/>
          <w:lang w:eastAsia="zh-CN"/>
        </w:rPr>
        <w:t>14</w:t>
      </w:r>
      <w:r w:rsidRPr="009D3C12">
        <w:rPr>
          <w:szCs w:val="28"/>
          <w:lang w:eastAsia="zh-CN"/>
        </w:rPr>
        <w:tab/>
      </w:r>
      <w:r w:rsidR="00CA393E" w:rsidRPr="009D3C12">
        <w:rPr>
          <w:rFonts w:hint="eastAsia"/>
          <w:lang w:eastAsia="zh-CN"/>
        </w:rPr>
        <w:t>提高</w:t>
      </w:r>
      <w:r w:rsidR="00CA393E" w:rsidRPr="00410BC2">
        <w:rPr>
          <w:rFonts w:hint="eastAsia"/>
          <w:szCs w:val="28"/>
          <w:lang w:eastAsia="zh-CN"/>
        </w:rPr>
        <w:t>国际</w:t>
      </w:r>
      <w:r w:rsidR="00CA393E" w:rsidRPr="009D3C12">
        <w:rPr>
          <w:rFonts w:hint="eastAsia"/>
          <w:lang w:eastAsia="zh-CN"/>
        </w:rPr>
        <w:t>电联财务基础的稳定性和可预测性（</w:t>
      </w:r>
      <w:hyperlink r:id="rId21" w:history="1">
        <w:r w:rsidR="00CA393E" w:rsidRPr="00410BC2">
          <w:rPr>
            <w:rStyle w:val="Hyperlink"/>
            <w:lang w:eastAsia="zh-CN"/>
          </w:rPr>
          <w:t>C17/67</w:t>
        </w:r>
      </w:hyperlink>
      <w:r w:rsidR="00CA393E" w:rsidRPr="009D3C12">
        <w:rPr>
          <w:rFonts w:hint="eastAsia"/>
          <w:lang w:eastAsia="zh-CN"/>
        </w:rPr>
        <w:t>号</w:t>
      </w:r>
      <w:r w:rsidR="00CA393E" w:rsidRPr="009D3C12">
        <w:rPr>
          <w:lang w:eastAsia="zh-CN"/>
        </w:rPr>
        <w:t>文件</w:t>
      </w:r>
      <w:r w:rsidR="00CA393E" w:rsidRPr="009D3C12">
        <w:rPr>
          <w:rFonts w:hint="eastAsia"/>
          <w:lang w:eastAsia="zh-CN"/>
        </w:rPr>
        <w:t>）</w:t>
      </w:r>
    </w:p>
    <w:p w:rsidR="00410BC2" w:rsidRPr="00410BC2" w:rsidRDefault="00410BC2" w:rsidP="00410BC2">
      <w:pPr>
        <w:rPr>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CA393E" w:rsidRPr="009D3C12" w:rsidRDefault="00CA393E" w:rsidP="00CA393E">
            <w:pPr>
              <w:tabs>
                <w:tab w:val="clear" w:pos="794"/>
                <w:tab w:val="clear" w:pos="1191"/>
                <w:tab w:val="clear" w:pos="1588"/>
                <w:tab w:val="clear" w:pos="1985"/>
              </w:tabs>
              <w:spacing w:after="120"/>
              <w:rPr>
                <w:rFonts w:cs="Calibri"/>
                <w:b/>
                <w:bCs/>
                <w:i/>
                <w:iCs/>
                <w:szCs w:val="24"/>
                <w:lang w:eastAsia="zh-CN"/>
              </w:rPr>
            </w:pPr>
            <w:r w:rsidRPr="009D3C12">
              <w:rPr>
                <w:rFonts w:ascii="STKaiti" w:eastAsia="STKaiti" w:hAnsi="STKaiti" w:cs="Calibri" w:hint="eastAsia"/>
                <w:b/>
                <w:bCs/>
                <w:szCs w:val="24"/>
                <w:lang w:eastAsia="zh-CN"/>
              </w:rPr>
              <w:t>建议</w:t>
            </w:r>
            <w:r w:rsidRPr="009D3C12">
              <w:rPr>
                <w:rFonts w:ascii="STKaiti" w:eastAsia="STKaiti" w:hAnsi="STKaiti" w:cs="Calibri"/>
                <w:b/>
                <w:bCs/>
                <w:szCs w:val="24"/>
                <w:lang w:eastAsia="zh-CN"/>
              </w:rPr>
              <w:tab/>
            </w:r>
          </w:p>
          <w:p w:rsidR="000D4D49" w:rsidRPr="009D3C12" w:rsidRDefault="00CA393E" w:rsidP="00E562FF">
            <w:pPr>
              <w:snapToGrid w:val="0"/>
              <w:spacing w:after="120"/>
              <w:ind w:firstLineChars="200" w:firstLine="480"/>
              <w:rPr>
                <w:szCs w:val="24"/>
                <w:lang w:eastAsia="zh-CN"/>
              </w:rPr>
            </w:pPr>
            <w:r w:rsidRPr="009D3C12">
              <w:rPr>
                <w:rFonts w:cs="Calibri" w:hint="eastAsia"/>
                <w:szCs w:val="24"/>
                <w:lang w:eastAsia="zh-CN"/>
              </w:rPr>
              <w:t>请理事会审议并首肯该计划，作为提高国际电联财务基础稳定性和</w:t>
            </w:r>
            <w:proofErr w:type="gramStart"/>
            <w:r w:rsidRPr="009D3C12">
              <w:rPr>
                <w:rFonts w:cs="Calibri" w:hint="eastAsia"/>
                <w:szCs w:val="24"/>
                <w:lang w:eastAsia="zh-CN"/>
              </w:rPr>
              <w:t>可</w:t>
            </w:r>
            <w:proofErr w:type="gramEnd"/>
            <w:r w:rsidRPr="009D3C12">
              <w:rPr>
                <w:rFonts w:cs="Calibri" w:hint="eastAsia"/>
                <w:szCs w:val="24"/>
                <w:lang w:eastAsia="zh-CN"/>
              </w:rPr>
              <w:t>预测性的基础，并整合增收节支建议的选项，同时审议</w:t>
            </w:r>
            <w:r w:rsidRPr="009D3C12">
              <w:rPr>
                <w:rFonts w:cs="Calibri"/>
                <w:szCs w:val="24"/>
                <w:lang w:eastAsia="zh-CN"/>
              </w:rPr>
              <w:t>C17/67</w:t>
            </w:r>
            <w:r w:rsidRPr="009D3C12">
              <w:rPr>
                <w:rFonts w:cs="Calibri" w:hint="eastAsia"/>
                <w:szCs w:val="24"/>
                <w:lang w:eastAsia="zh-CN"/>
              </w:rPr>
              <w:t>号文件</w:t>
            </w:r>
            <w:r w:rsidRPr="009D3C12">
              <w:rPr>
                <w:rFonts w:cs="Calibri"/>
                <w:szCs w:val="24"/>
                <w:lang w:eastAsia="zh-CN"/>
              </w:rPr>
              <w:t>附件</w:t>
            </w:r>
            <w:r w:rsidRPr="009D3C12">
              <w:rPr>
                <w:rFonts w:cs="Calibri" w:hint="eastAsia"/>
                <w:szCs w:val="24"/>
                <w:lang w:eastAsia="zh-CN"/>
              </w:rPr>
              <w:t>1</w:t>
            </w:r>
            <w:r w:rsidRPr="009D3C12">
              <w:rPr>
                <w:rFonts w:cs="Calibri" w:hint="eastAsia"/>
                <w:szCs w:val="24"/>
                <w:lang w:eastAsia="zh-CN"/>
              </w:rPr>
              <w:t>提出的</w:t>
            </w:r>
            <w:r w:rsidRPr="009D3C12">
              <w:rPr>
                <w:rFonts w:cs="Calibri"/>
                <w:szCs w:val="24"/>
                <w:lang w:eastAsia="zh-CN"/>
              </w:rPr>
              <w:t>原则。</w:t>
            </w:r>
          </w:p>
          <w:p w:rsidR="000D4D49" w:rsidRPr="009D3C12" w:rsidRDefault="00952EF2" w:rsidP="00952EF2">
            <w:pPr>
              <w:snapToGrid w:val="0"/>
              <w:spacing w:after="120"/>
              <w:ind w:firstLineChars="200" w:firstLine="480"/>
              <w:rPr>
                <w:rFonts w:cs="Calibri"/>
                <w:szCs w:val="24"/>
                <w:lang w:eastAsia="zh-CN"/>
              </w:rPr>
            </w:pPr>
            <w:bookmarkStart w:id="43" w:name="lt_pId208"/>
            <w:r>
              <w:rPr>
                <w:rFonts w:hint="eastAsia"/>
                <w:szCs w:val="24"/>
                <w:lang w:eastAsia="zh-CN"/>
              </w:rPr>
              <w:t>委员会</w:t>
            </w:r>
            <w:r>
              <w:rPr>
                <w:szCs w:val="24"/>
                <w:lang w:eastAsia="zh-CN"/>
              </w:rPr>
              <w:t>建议删除</w:t>
            </w:r>
            <w:r>
              <w:rPr>
                <w:rFonts w:hint="eastAsia"/>
                <w:szCs w:val="24"/>
                <w:lang w:eastAsia="zh-CN"/>
              </w:rPr>
              <w:t>C17/67</w:t>
            </w:r>
            <w:r>
              <w:rPr>
                <w:rFonts w:hint="eastAsia"/>
                <w:szCs w:val="24"/>
                <w:lang w:eastAsia="zh-CN"/>
              </w:rPr>
              <w:t>号</w:t>
            </w:r>
            <w:r>
              <w:rPr>
                <w:szCs w:val="24"/>
                <w:lang w:eastAsia="zh-CN"/>
              </w:rPr>
              <w:t>文件附件</w:t>
            </w:r>
            <w:r>
              <w:rPr>
                <w:rFonts w:hint="eastAsia"/>
                <w:szCs w:val="24"/>
                <w:lang w:eastAsia="zh-CN"/>
              </w:rPr>
              <w:t>2</w:t>
            </w:r>
            <w:r>
              <w:rPr>
                <w:rFonts w:hint="eastAsia"/>
                <w:szCs w:val="24"/>
                <w:lang w:eastAsia="zh-CN"/>
              </w:rPr>
              <w:t>第</w:t>
            </w:r>
            <w:r>
              <w:rPr>
                <w:szCs w:val="24"/>
                <w:lang w:eastAsia="zh-CN"/>
              </w:rPr>
              <w:t>一行，并审议</w:t>
            </w:r>
            <w:r>
              <w:rPr>
                <w:rFonts w:hint="eastAsia"/>
                <w:szCs w:val="24"/>
                <w:lang w:eastAsia="zh-CN"/>
              </w:rPr>
              <w:t>C17/67</w:t>
            </w:r>
            <w:r>
              <w:rPr>
                <w:rFonts w:hint="eastAsia"/>
                <w:szCs w:val="24"/>
                <w:lang w:eastAsia="zh-CN"/>
              </w:rPr>
              <w:t>号</w:t>
            </w:r>
            <w:r>
              <w:rPr>
                <w:szCs w:val="24"/>
                <w:lang w:eastAsia="zh-CN"/>
              </w:rPr>
              <w:t>文件</w:t>
            </w:r>
            <w:r>
              <w:rPr>
                <w:rFonts w:hint="eastAsia"/>
                <w:szCs w:val="24"/>
                <w:lang w:eastAsia="zh-CN"/>
              </w:rPr>
              <w:t>附件</w:t>
            </w:r>
            <w:r>
              <w:rPr>
                <w:rFonts w:hint="eastAsia"/>
                <w:szCs w:val="24"/>
                <w:lang w:eastAsia="zh-CN"/>
              </w:rPr>
              <w:t>1</w:t>
            </w:r>
            <w:r>
              <w:rPr>
                <w:rFonts w:hint="eastAsia"/>
                <w:szCs w:val="24"/>
                <w:lang w:eastAsia="zh-CN"/>
              </w:rPr>
              <w:t>列出</w:t>
            </w:r>
            <w:r>
              <w:rPr>
                <w:szCs w:val="24"/>
                <w:lang w:eastAsia="zh-CN"/>
              </w:rPr>
              <w:t>的</w:t>
            </w:r>
            <w:r>
              <w:rPr>
                <w:rFonts w:hint="eastAsia"/>
                <w:szCs w:val="24"/>
                <w:lang w:eastAsia="zh-CN"/>
              </w:rPr>
              <w:t>原则</w:t>
            </w:r>
            <w:r>
              <w:rPr>
                <w:szCs w:val="24"/>
                <w:lang w:eastAsia="zh-CN"/>
              </w:rPr>
              <w:t>。</w:t>
            </w:r>
            <w:bookmarkEnd w:id="43"/>
          </w:p>
        </w:tc>
      </w:tr>
    </w:tbl>
    <w:p w:rsidR="000D4D49" w:rsidRDefault="000D4D49" w:rsidP="00410BC2">
      <w:pPr>
        <w:pStyle w:val="Heading1"/>
        <w:rPr>
          <w:szCs w:val="28"/>
          <w:lang w:eastAsia="zh-CN"/>
        </w:rPr>
      </w:pPr>
      <w:r w:rsidRPr="009D3C12">
        <w:rPr>
          <w:szCs w:val="28"/>
          <w:lang w:eastAsia="zh-CN"/>
        </w:rPr>
        <w:t>15</w:t>
      </w:r>
      <w:r w:rsidRPr="009D3C12">
        <w:rPr>
          <w:szCs w:val="28"/>
          <w:lang w:eastAsia="zh-CN"/>
        </w:rPr>
        <w:tab/>
      </w:r>
      <w:r w:rsidR="00CA393E" w:rsidRPr="009D3C12">
        <w:rPr>
          <w:rFonts w:hint="eastAsia"/>
          <w:szCs w:val="28"/>
          <w:lang w:eastAsia="zh-CN"/>
        </w:rPr>
        <w:t>减支增效措施（</w:t>
      </w:r>
      <w:hyperlink r:id="rId22" w:history="1">
        <w:r w:rsidR="00CA393E" w:rsidRPr="009D3C12">
          <w:rPr>
            <w:rStyle w:val="Hyperlink"/>
            <w:szCs w:val="28"/>
            <w:lang w:eastAsia="zh-CN"/>
          </w:rPr>
          <w:t>C17/45</w:t>
        </w:r>
      </w:hyperlink>
      <w:r w:rsidR="00CA393E" w:rsidRPr="009D3C12">
        <w:rPr>
          <w:rFonts w:hint="eastAsia"/>
          <w:szCs w:val="28"/>
          <w:lang w:eastAsia="zh-CN"/>
        </w:rPr>
        <w:t>号</w:t>
      </w:r>
      <w:r w:rsidR="00CA393E" w:rsidRPr="009D3C12">
        <w:rPr>
          <w:szCs w:val="28"/>
          <w:lang w:eastAsia="zh-CN"/>
        </w:rPr>
        <w:t>文件</w:t>
      </w:r>
      <w:r w:rsidR="00CA393E" w:rsidRPr="009D3C12">
        <w:rPr>
          <w:rFonts w:hint="eastAsia"/>
          <w:szCs w:val="28"/>
          <w:lang w:eastAsia="zh-CN"/>
        </w:rPr>
        <w:t>）</w:t>
      </w:r>
    </w:p>
    <w:p w:rsidR="00410BC2" w:rsidRPr="00410BC2" w:rsidRDefault="00410BC2" w:rsidP="00410BC2">
      <w:pPr>
        <w:rPr>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E562FF">
        <w:tc>
          <w:tcPr>
            <w:tcW w:w="9017" w:type="dxa"/>
            <w:tcBorders>
              <w:top w:val="single" w:sz="4" w:space="0" w:color="auto"/>
              <w:bottom w:val="single" w:sz="4" w:space="0" w:color="auto"/>
            </w:tcBorders>
          </w:tcPr>
          <w:p w:rsidR="00CA393E" w:rsidRPr="009D3C12" w:rsidRDefault="00CA393E" w:rsidP="00CA393E">
            <w:pPr>
              <w:snapToGrid w:val="0"/>
              <w:spacing w:after="120"/>
              <w:rPr>
                <w:rFonts w:ascii="STKaiti" w:eastAsia="STKaiti" w:hAnsi="STKaiti" w:cs="Calibri"/>
                <w:b/>
                <w:bCs/>
                <w:szCs w:val="24"/>
                <w:lang w:eastAsia="zh-CN"/>
              </w:rPr>
            </w:pPr>
            <w:r w:rsidRPr="009D3C12">
              <w:rPr>
                <w:rFonts w:ascii="STKaiti" w:eastAsia="STKaiti" w:hAnsi="STKaiti" w:cs="Calibri" w:hint="eastAsia"/>
                <w:b/>
                <w:bCs/>
                <w:szCs w:val="24"/>
                <w:lang w:eastAsia="zh-CN"/>
              </w:rPr>
              <w:t>建议</w:t>
            </w:r>
          </w:p>
          <w:p w:rsidR="000D4D49" w:rsidRPr="009D3C12" w:rsidRDefault="00CA393E" w:rsidP="00E562FF">
            <w:pPr>
              <w:spacing w:after="120"/>
              <w:ind w:firstLineChars="200" w:firstLine="480"/>
              <w:rPr>
                <w:rFonts w:cs="Calibri"/>
                <w:szCs w:val="24"/>
                <w:lang w:eastAsia="zh-CN"/>
              </w:rPr>
            </w:pPr>
            <w:r w:rsidRPr="009D3C12">
              <w:rPr>
                <w:rFonts w:asciiTheme="minorHAnsi" w:hAnsiTheme="minorHAnsi" w:cstheme="minorBidi" w:hint="eastAsia"/>
                <w:szCs w:val="24"/>
                <w:lang w:eastAsia="zh-CN"/>
              </w:rPr>
              <w:t>委员会建议理事会通过</w:t>
            </w:r>
            <w:r w:rsidRPr="009D3C12">
              <w:rPr>
                <w:rFonts w:asciiTheme="minorHAnsi" w:hAnsiTheme="minorHAnsi" w:cstheme="minorBidi"/>
                <w:szCs w:val="24"/>
                <w:lang w:eastAsia="zh-CN"/>
              </w:rPr>
              <w:t>C17/45</w:t>
            </w:r>
            <w:r w:rsidRPr="009D3C12">
              <w:rPr>
                <w:rFonts w:asciiTheme="minorHAnsi" w:hAnsiTheme="minorHAnsi" w:cstheme="minorBidi" w:hint="eastAsia"/>
                <w:szCs w:val="24"/>
                <w:lang w:eastAsia="zh-CN"/>
              </w:rPr>
              <w:t>号文件</w:t>
            </w:r>
            <w:r w:rsidR="00410BC2">
              <w:rPr>
                <w:rFonts w:asciiTheme="minorHAnsi" w:hAnsiTheme="minorHAnsi" w:cstheme="minorBidi" w:hint="eastAsia"/>
                <w:szCs w:val="24"/>
                <w:lang w:eastAsia="zh-CN"/>
              </w:rPr>
              <w:t>而</w:t>
            </w:r>
            <w:r w:rsidRPr="009D3C12">
              <w:rPr>
                <w:rFonts w:asciiTheme="minorHAnsi" w:hAnsiTheme="minorHAnsi" w:cstheme="minorBidi" w:hint="eastAsia"/>
                <w:szCs w:val="24"/>
                <w:lang w:eastAsia="zh-CN"/>
              </w:rPr>
              <w:t>且未来</w:t>
            </w:r>
            <w:r w:rsidR="00410BC2">
              <w:rPr>
                <w:rFonts w:asciiTheme="minorHAnsi" w:hAnsiTheme="minorHAnsi" w:cstheme="minorBidi" w:hint="eastAsia"/>
                <w:szCs w:val="24"/>
                <w:lang w:eastAsia="zh-CN"/>
              </w:rPr>
              <w:t>的</w:t>
            </w:r>
            <w:r w:rsidRPr="009D3C12">
              <w:rPr>
                <w:rFonts w:asciiTheme="minorHAnsi" w:hAnsiTheme="minorHAnsi" w:cstheme="minorBidi" w:hint="eastAsia"/>
                <w:szCs w:val="24"/>
                <w:lang w:eastAsia="zh-CN"/>
              </w:rPr>
              <w:t>报告应采用表格形式。</w:t>
            </w:r>
          </w:p>
        </w:tc>
      </w:tr>
    </w:tbl>
    <w:p w:rsidR="000D4D49" w:rsidRDefault="000D4D49" w:rsidP="00410BC2">
      <w:pPr>
        <w:pStyle w:val="Heading1"/>
        <w:rPr>
          <w:lang w:eastAsia="zh-CN"/>
        </w:rPr>
      </w:pPr>
      <w:r w:rsidRPr="00E562FF">
        <w:rPr>
          <w:lang w:eastAsia="zh-CN"/>
        </w:rPr>
        <w:t>16</w:t>
      </w:r>
      <w:r w:rsidRPr="00E562FF">
        <w:rPr>
          <w:lang w:eastAsia="zh-CN"/>
        </w:rPr>
        <w:tab/>
      </w:r>
      <w:bookmarkStart w:id="44" w:name="lt_pId001"/>
      <w:r w:rsidR="00CA393E" w:rsidRPr="00E562FF">
        <w:rPr>
          <w:rFonts w:hint="eastAsia"/>
          <w:lang w:eastAsia="zh-CN"/>
        </w:rPr>
        <w:t>中华人民共和国的文稿：</w:t>
      </w:r>
      <w:bookmarkStart w:id="45" w:name="lt_pId002"/>
      <w:bookmarkEnd w:id="44"/>
      <w:r w:rsidR="00CA393E" w:rsidRPr="00E562FF">
        <w:rPr>
          <w:lang w:eastAsia="zh-CN"/>
        </w:rPr>
        <w:t>优化国际电联全球性高级别活动安排</w:t>
      </w:r>
      <w:r w:rsidR="00CA393E" w:rsidRPr="00E562FF">
        <w:rPr>
          <w:rFonts w:hint="eastAsia"/>
          <w:lang w:eastAsia="zh-CN"/>
        </w:rPr>
        <w:t>（</w:t>
      </w:r>
      <w:hyperlink r:id="rId23" w:history="1">
        <w:r w:rsidR="00CA393E" w:rsidRPr="00E562FF">
          <w:rPr>
            <w:rStyle w:val="Hyperlink"/>
            <w:lang w:eastAsia="zh-CN"/>
          </w:rPr>
          <w:t>C17/89</w:t>
        </w:r>
        <w:r w:rsidR="00CA393E" w:rsidRPr="00410BC2">
          <w:rPr>
            <w:rFonts w:hint="eastAsia"/>
            <w:szCs w:val="28"/>
            <w:lang w:eastAsia="zh-CN"/>
          </w:rPr>
          <w:t>号文件</w:t>
        </w:r>
      </w:hyperlink>
      <w:bookmarkEnd w:id="45"/>
      <w:r w:rsidR="00CA393E" w:rsidRPr="00E562FF">
        <w:rPr>
          <w:rFonts w:hint="eastAsia"/>
          <w:lang w:eastAsia="zh-CN"/>
        </w:rPr>
        <w:t>）</w:t>
      </w:r>
    </w:p>
    <w:p w:rsidR="00410BC2" w:rsidRPr="00410BC2" w:rsidRDefault="00410BC2" w:rsidP="00410BC2">
      <w:pPr>
        <w:rPr>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410BC2">
        <w:tc>
          <w:tcPr>
            <w:tcW w:w="9017" w:type="dxa"/>
            <w:tcBorders>
              <w:top w:val="single" w:sz="4" w:space="0" w:color="auto"/>
              <w:bottom w:val="single" w:sz="4" w:space="0" w:color="auto"/>
            </w:tcBorders>
          </w:tcPr>
          <w:p w:rsidR="00CA393E" w:rsidRPr="009D3C12" w:rsidRDefault="00CA393E" w:rsidP="00CA393E">
            <w:pPr>
              <w:spacing w:after="120"/>
              <w:rPr>
                <w:lang w:eastAsia="zh-CN"/>
              </w:rPr>
            </w:pPr>
            <w:r w:rsidRPr="009D3C12">
              <w:rPr>
                <w:rFonts w:ascii="STKaiti" w:eastAsia="STKaiti" w:hAnsi="STKaiti" w:cs="Calibri" w:hint="eastAsia"/>
                <w:b/>
                <w:bCs/>
                <w:iCs/>
                <w:szCs w:val="24"/>
                <w:lang w:eastAsia="zh-CN"/>
              </w:rPr>
              <w:t>建议</w:t>
            </w:r>
          </w:p>
          <w:p w:rsidR="00CA393E" w:rsidRPr="009D3C12" w:rsidRDefault="00CA393E" w:rsidP="00E562FF">
            <w:pPr>
              <w:snapToGrid w:val="0"/>
              <w:spacing w:after="120"/>
              <w:ind w:firstLineChars="200" w:firstLine="480"/>
              <w:rPr>
                <w:rFonts w:eastAsiaTheme="minorEastAsia" w:cs="Calibri"/>
                <w:szCs w:val="24"/>
                <w:lang w:eastAsia="zh-CN"/>
              </w:rPr>
            </w:pPr>
            <w:bookmarkStart w:id="46" w:name="lt_pId021"/>
            <w:r w:rsidRPr="009D3C12">
              <w:rPr>
                <w:rFonts w:eastAsiaTheme="minorEastAsia" w:cs="Calibri" w:hint="eastAsia"/>
                <w:szCs w:val="24"/>
                <w:lang w:eastAsia="zh-CN"/>
              </w:rPr>
              <w:t>委员会建议理事会将</w:t>
            </w:r>
            <w:r w:rsidRPr="009D3C12">
              <w:rPr>
                <w:szCs w:val="24"/>
                <w:lang w:eastAsia="zh-CN"/>
              </w:rPr>
              <w:t>C17/89</w:t>
            </w:r>
            <w:r w:rsidRPr="009D3C12">
              <w:rPr>
                <w:rFonts w:eastAsiaTheme="minorEastAsia" w:cs="Calibri" w:hint="eastAsia"/>
                <w:szCs w:val="24"/>
                <w:lang w:eastAsia="zh-CN"/>
              </w:rPr>
              <w:t>号文件中的建议记录在案。</w:t>
            </w:r>
            <w:bookmarkEnd w:id="46"/>
          </w:p>
          <w:p w:rsidR="000D4D49" w:rsidRPr="009D3C12" w:rsidRDefault="00CA393E" w:rsidP="00E562FF">
            <w:pPr>
              <w:snapToGrid w:val="0"/>
              <w:spacing w:after="120"/>
              <w:ind w:firstLineChars="200" w:firstLine="480"/>
              <w:rPr>
                <w:rFonts w:cs="Calibri"/>
                <w:szCs w:val="24"/>
                <w:lang w:eastAsia="zh-CN"/>
              </w:rPr>
            </w:pPr>
            <w:r w:rsidRPr="009D3C12">
              <w:rPr>
                <w:rFonts w:hint="eastAsia"/>
                <w:szCs w:val="24"/>
                <w:lang w:eastAsia="zh-CN"/>
              </w:rPr>
              <w:lastRenderedPageBreak/>
              <w:t>委员会建议，理事会责成秘书处对所有全球性高级别活动</w:t>
            </w:r>
            <w:r w:rsidRPr="009D3C12">
              <w:rPr>
                <w:rFonts w:asciiTheme="minorHAnsi" w:eastAsiaTheme="minorEastAsia" w:hAnsiTheme="minorHAnsi" w:cs="Calibri" w:hint="eastAsia"/>
                <w:color w:val="000000" w:themeColor="text1"/>
                <w:szCs w:val="24"/>
                <w:lang w:eastAsia="zh-CN"/>
              </w:rPr>
              <w:t>（如国际电</w:t>
            </w:r>
            <w:proofErr w:type="gramStart"/>
            <w:r w:rsidRPr="009D3C12">
              <w:rPr>
                <w:rFonts w:asciiTheme="minorHAnsi" w:eastAsiaTheme="minorEastAsia" w:hAnsiTheme="minorHAnsi" w:cs="Calibri" w:hint="eastAsia"/>
                <w:color w:val="000000" w:themeColor="text1"/>
                <w:szCs w:val="24"/>
                <w:lang w:eastAsia="zh-CN"/>
              </w:rPr>
              <w:t>联电信展</w:t>
            </w:r>
            <w:proofErr w:type="gramEnd"/>
            <w:r w:rsidRPr="009D3C12">
              <w:rPr>
                <w:rFonts w:asciiTheme="minorHAnsi" w:eastAsiaTheme="minorEastAsia" w:hAnsiTheme="minorHAnsi" w:cs="Calibri" w:hint="eastAsia"/>
                <w:color w:val="000000" w:themeColor="text1"/>
                <w:szCs w:val="24"/>
                <w:lang w:eastAsia="zh-CN"/>
              </w:rPr>
              <w:t>、全球监管机构专题研讨会（</w:t>
            </w:r>
            <w:r w:rsidRPr="009D3C12">
              <w:rPr>
                <w:rFonts w:asciiTheme="minorHAnsi" w:eastAsiaTheme="minorEastAsia" w:hAnsiTheme="minorHAnsi" w:cs="Calibri" w:hint="eastAsia"/>
                <w:color w:val="000000" w:themeColor="text1"/>
                <w:szCs w:val="24"/>
                <w:lang w:eastAsia="zh-CN"/>
              </w:rPr>
              <w:t>GSR</w:t>
            </w:r>
            <w:r w:rsidRPr="009D3C12">
              <w:rPr>
                <w:rFonts w:asciiTheme="minorHAnsi" w:eastAsiaTheme="minorEastAsia" w:hAnsiTheme="minorHAnsi" w:cs="Calibri" w:hint="eastAsia"/>
                <w:color w:val="000000" w:themeColor="text1"/>
                <w:szCs w:val="24"/>
                <w:lang w:eastAsia="zh-CN"/>
              </w:rPr>
              <w:t>）、世界电信</w:t>
            </w:r>
            <w:r w:rsidRPr="009D3C12">
              <w:rPr>
                <w:rFonts w:asciiTheme="minorHAnsi" w:eastAsiaTheme="minorEastAsia" w:hAnsiTheme="minorHAnsi" w:cs="Calibri" w:hint="eastAsia"/>
                <w:color w:val="000000" w:themeColor="text1"/>
                <w:szCs w:val="24"/>
                <w:lang w:eastAsia="zh-CN"/>
              </w:rPr>
              <w:t>/ICT</w:t>
            </w:r>
            <w:r w:rsidRPr="009D3C12">
              <w:rPr>
                <w:rFonts w:asciiTheme="minorHAnsi" w:eastAsiaTheme="minorEastAsia" w:hAnsiTheme="minorHAnsi" w:cs="Calibri" w:hint="eastAsia"/>
                <w:color w:val="000000" w:themeColor="text1"/>
                <w:szCs w:val="24"/>
                <w:lang w:eastAsia="zh-CN"/>
              </w:rPr>
              <w:t>指标专题研讨会、</w:t>
            </w:r>
            <w:r w:rsidRPr="009D3C12">
              <w:rPr>
                <w:rFonts w:asciiTheme="minorHAnsi" w:eastAsiaTheme="minorEastAsia" w:hAnsiTheme="minorHAnsi" w:cs="Calibri" w:hint="eastAsia"/>
                <w:color w:val="000000" w:themeColor="text1"/>
                <w:szCs w:val="24"/>
                <w:lang w:eastAsia="zh-CN"/>
              </w:rPr>
              <w:t>WSIS</w:t>
            </w:r>
            <w:r w:rsidRPr="009D3C12">
              <w:rPr>
                <w:rFonts w:asciiTheme="minorHAnsi" w:eastAsiaTheme="minorEastAsia" w:hAnsiTheme="minorHAnsi" w:cs="Calibri" w:hint="eastAsia"/>
                <w:color w:val="000000" w:themeColor="text1"/>
                <w:szCs w:val="24"/>
                <w:lang w:eastAsia="zh-CN"/>
              </w:rPr>
              <w:t>论坛及国际电联大视野学术会议等）进行分析，以</w:t>
            </w:r>
            <w:r w:rsidRPr="009D3C12">
              <w:rPr>
                <w:rFonts w:ascii="SimSun" w:hAnsi="SimSun" w:cs="SimSun" w:hint="eastAsia"/>
                <w:lang w:eastAsia="zh-CN"/>
              </w:rPr>
              <w:t>节支增效，节约人力、财务及其他资源。</w:t>
            </w:r>
          </w:p>
        </w:tc>
      </w:tr>
    </w:tbl>
    <w:p w:rsidR="000D4D49" w:rsidRPr="00410BC2" w:rsidRDefault="000D4D49" w:rsidP="00410BC2">
      <w:pPr>
        <w:pStyle w:val="Heading1"/>
        <w:rPr>
          <w:lang w:eastAsia="zh-CN"/>
        </w:rPr>
      </w:pPr>
      <w:r w:rsidRPr="00410BC2">
        <w:rPr>
          <w:lang w:eastAsia="zh-CN"/>
        </w:rPr>
        <w:lastRenderedPageBreak/>
        <w:t>17</w:t>
      </w:r>
      <w:r w:rsidRPr="00410BC2">
        <w:rPr>
          <w:lang w:eastAsia="zh-CN"/>
        </w:rPr>
        <w:tab/>
      </w:r>
      <w:bookmarkStart w:id="47" w:name="lt_pId023"/>
      <w:r w:rsidR="00CA393E" w:rsidRPr="009D3C12">
        <w:rPr>
          <w:rFonts w:hint="eastAsia"/>
          <w:lang w:eastAsia="zh-CN"/>
        </w:rPr>
        <w:t>卫星网络申报处理的成本回收（第</w:t>
      </w:r>
      <w:r w:rsidR="00CA393E" w:rsidRPr="009D3C12">
        <w:rPr>
          <w:rFonts w:hint="eastAsia"/>
          <w:lang w:eastAsia="zh-CN"/>
        </w:rPr>
        <w:t>482</w:t>
      </w:r>
      <w:r w:rsidR="00CA393E" w:rsidRPr="009D3C12">
        <w:rPr>
          <w:rFonts w:hint="eastAsia"/>
          <w:lang w:eastAsia="zh-CN"/>
        </w:rPr>
        <w:t>号决定（修订版））（</w:t>
      </w:r>
      <w:hyperlink r:id="rId24" w:history="1">
        <w:r w:rsidR="00CA393E" w:rsidRPr="00410BC2">
          <w:rPr>
            <w:rStyle w:val="Hyperlink"/>
            <w:lang w:eastAsia="zh-CN"/>
          </w:rPr>
          <w:t>C17/16</w:t>
        </w:r>
      </w:hyperlink>
      <w:r w:rsidR="00CA393E" w:rsidRPr="009D3C12">
        <w:rPr>
          <w:rFonts w:hint="eastAsia"/>
          <w:lang w:eastAsia="zh-CN"/>
        </w:rPr>
        <w:t>号文件）</w:t>
      </w:r>
      <w:bookmarkEnd w:id="47"/>
    </w:p>
    <w:p w:rsidR="000D4D49" w:rsidRPr="009D3C12" w:rsidRDefault="000D4D49" w:rsidP="000D4D49">
      <w:pPr>
        <w:snapToGrid w:val="0"/>
        <w:rPr>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Pr>
          <w:p w:rsidR="00CA393E" w:rsidRPr="009D3C12" w:rsidRDefault="00CA393E" w:rsidP="00CA393E">
            <w:pPr>
              <w:spacing w:after="120"/>
              <w:rPr>
                <w:rFonts w:ascii="STKaiti" w:eastAsia="STKaiti" w:hAnsi="STKaiti" w:cs="Calibri"/>
                <w:b/>
                <w:bCs/>
                <w:iCs/>
                <w:szCs w:val="24"/>
                <w:lang w:eastAsia="zh-CN"/>
              </w:rPr>
            </w:pPr>
            <w:r w:rsidRPr="009D3C12">
              <w:rPr>
                <w:rFonts w:ascii="STKaiti" w:eastAsia="STKaiti" w:hAnsi="STKaiti" w:cs="Calibri" w:hint="eastAsia"/>
                <w:b/>
                <w:bCs/>
                <w:iCs/>
                <w:szCs w:val="24"/>
                <w:lang w:eastAsia="zh-CN"/>
              </w:rPr>
              <w:t>建议</w:t>
            </w:r>
          </w:p>
          <w:p w:rsidR="000D4D49" w:rsidRPr="009D3C12" w:rsidRDefault="00CA393E" w:rsidP="00E562FF">
            <w:pPr>
              <w:spacing w:after="120"/>
              <w:ind w:firstLineChars="200" w:firstLine="480"/>
              <w:rPr>
                <w:rFonts w:cs="Calibri"/>
                <w:szCs w:val="24"/>
                <w:lang w:eastAsia="zh-CN"/>
              </w:rPr>
            </w:pPr>
            <w:bookmarkStart w:id="48" w:name="lt_pId030"/>
            <w:r w:rsidRPr="009D3C12">
              <w:rPr>
                <w:rFonts w:eastAsiaTheme="minorEastAsia" w:cs="Calibri" w:hint="eastAsia"/>
                <w:szCs w:val="24"/>
                <w:lang w:eastAsia="zh-CN"/>
              </w:rPr>
              <w:t>委员会建议理事会将</w:t>
            </w:r>
            <w:r w:rsidRPr="009D3C12">
              <w:rPr>
                <w:rFonts w:cs="Calibri"/>
                <w:szCs w:val="24"/>
                <w:lang w:eastAsia="zh-CN"/>
              </w:rPr>
              <w:t>C17/16</w:t>
            </w:r>
            <w:r w:rsidRPr="009D3C12">
              <w:rPr>
                <w:rFonts w:eastAsiaTheme="minorEastAsia" w:cs="Calibri" w:hint="eastAsia"/>
                <w:szCs w:val="24"/>
                <w:lang w:eastAsia="zh-CN"/>
              </w:rPr>
              <w:t>号文件记录在案。</w:t>
            </w:r>
            <w:bookmarkEnd w:id="48"/>
          </w:p>
        </w:tc>
      </w:tr>
    </w:tbl>
    <w:p w:rsidR="000D4D49" w:rsidRPr="009D3C12" w:rsidRDefault="000D4D49" w:rsidP="00E562FF">
      <w:pPr>
        <w:pStyle w:val="Heading1"/>
        <w:rPr>
          <w:rStyle w:val="Hyperlink"/>
          <w:szCs w:val="28"/>
          <w:lang w:eastAsia="zh-CN"/>
        </w:rPr>
      </w:pPr>
      <w:r w:rsidRPr="009D3C12">
        <w:rPr>
          <w:szCs w:val="28"/>
          <w:lang w:eastAsia="zh-CN"/>
        </w:rPr>
        <w:t>18</w:t>
      </w:r>
      <w:r w:rsidRPr="009D3C12">
        <w:rPr>
          <w:szCs w:val="28"/>
          <w:lang w:eastAsia="zh-CN"/>
        </w:rPr>
        <w:tab/>
      </w:r>
      <w:bookmarkStart w:id="49" w:name="lt_pId032"/>
      <w:r w:rsidR="00CA393E" w:rsidRPr="009D3C12">
        <w:rPr>
          <w:rFonts w:hint="eastAsia"/>
          <w:lang w:eastAsia="zh-CN"/>
        </w:rPr>
        <w:t>理事会第</w:t>
      </w:r>
      <w:r w:rsidR="00CA393E" w:rsidRPr="009D3C12">
        <w:rPr>
          <w:rFonts w:hint="eastAsia"/>
          <w:lang w:eastAsia="zh-CN"/>
        </w:rPr>
        <w:t>482</w:t>
      </w:r>
      <w:r w:rsidR="00CA393E" w:rsidRPr="009D3C12">
        <w:rPr>
          <w:rFonts w:hint="eastAsia"/>
          <w:lang w:eastAsia="zh-CN"/>
        </w:rPr>
        <w:t>号决定</w:t>
      </w:r>
      <w:r w:rsidR="00CA393E" w:rsidRPr="009D3C12">
        <w:rPr>
          <w:rFonts w:ascii="SimSun" w:hAnsi="SimSun"/>
          <w:lang w:eastAsia="zh-CN"/>
        </w:rPr>
        <w:t>“</w:t>
      </w:r>
      <w:r w:rsidR="00CA393E" w:rsidRPr="009D3C12">
        <w:rPr>
          <w:rFonts w:hint="eastAsia"/>
          <w:lang w:eastAsia="zh-CN"/>
        </w:rPr>
        <w:t>落实卫星网络申报成本回收</w:t>
      </w:r>
      <w:r w:rsidR="00CA393E" w:rsidRPr="009D3C12">
        <w:rPr>
          <w:rFonts w:ascii="SimSun" w:hAnsi="SimSun" w:hint="eastAsia"/>
          <w:lang w:eastAsia="zh-CN"/>
        </w:rPr>
        <w:t>”</w:t>
      </w:r>
      <w:r w:rsidR="00CA393E" w:rsidRPr="009D3C12">
        <w:rPr>
          <w:rFonts w:hint="eastAsia"/>
          <w:lang w:eastAsia="zh-CN"/>
        </w:rPr>
        <w:t>的拟议修改（</w:t>
      </w:r>
      <w:hyperlink r:id="rId25" w:history="1">
        <w:r w:rsidR="00CA393E" w:rsidRPr="009D3C12">
          <w:rPr>
            <w:rStyle w:val="Hyperlink"/>
            <w:bCs/>
            <w:szCs w:val="28"/>
            <w:lang w:eastAsia="zh-CN"/>
          </w:rPr>
          <w:t>C17/61</w:t>
        </w:r>
      </w:hyperlink>
      <w:r w:rsidR="00CA393E" w:rsidRPr="009D3C12">
        <w:rPr>
          <w:rFonts w:hint="eastAsia"/>
          <w:lang w:eastAsia="zh-CN"/>
        </w:rPr>
        <w:t>号文件）</w:t>
      </w:r>
      <w:bookmarkEnd w:id="49"/>
    </w:p>
    <w:p w:rsidR="000D4D49" w:rsidRPr="009D3C12" w:rsidRDefault="000D4D49" w:rsidP="000D4D49">
      <w:pPr>
        <w:snapToGrid w:val="0"/>
        <w:ind w:left="720" w:hanging="720"/>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CA393E" w:rsidRPr="009D3C12" w:rsidRDefault="00CA393E" w:rsidP="00CA393E">
            <w:pPr>
              <w:snapToGrid w:val="0"/>
              <w:spacing w:after="120"/>
              <w:rPr>
                <w:rFonts w:ascii="STKaiti" w:eastAsia="STKaiti" w:hAnsi="STKaiti" w:cs="Calibri"/>
                <w:b/>
                <w:bCs/>
                <w:iCs/>
                <w:szCs w:val="24"/>
                <w:lang w:eastAsia="zh-CN"/>
              </w:rPr>
            </w:pPr>
            <w:r w:rsidRPr="009D3C12">
              <w:rPr>
                <w:rFonts w:ascii="STKaiti" w:eastAsia="STKaiti" w:hAnsi="STKaiti" w:cs="Calibri" w:hint="eastAsia"/>
                <w:b/>
                <w:bCs/>
                <w:iCs/>
                <w:szCs w:val="24"/>
                <w:lang w:eastAsia="zh-CN"/>
              </w:rPr>
              <w:t>建议</w:t>
            </w:r>
          </w:p>
          <w:p w:rsidR="000D4D49" w:rsidRPr="009D3C12" w:rsidRDefault="00CA393E" w:rsidP="00E562FF">
            <w:pPr>
              <w:snapToGrid w:val="0"/>
              <w:spacing w:after="120"/>
              <w:ind w:firstLineChars="200" w:firstLine="480"/>
              <w:rPr>
                <w:rFonts w:cs="Calibri"/>
                <w:szCs w:val="24"/>
                <w:lang w:eastAsia="zh-CN"/>
              </w:rPr>
            </w:pPr>
            <w:r w:rsidRPr="009D3C12">
              <w:rPr>
                <w:rFonts w:eastAsiaTheme="minorEastAsia" w:cs="Calibri" w:hint="eastAsia"/>
                <w:szCs w:val="24"/>
                <w:lang w:eastAsia="zh-CN"/>
              </w:rPr>
              <w:t>请理事会批准</w:t>
            </w:r>
            <w:r w:rsidR="009E6E2D">
              <w:rPr>
                <w:rFonts w:eastAsiaTheme="minorEastAsia" w:cs="Calibri" w:hint="eastAsia"/>
                <w:szCs w:val="24"/>
                <w:lang w:eastAsia="zh-CN"/>
              </w:rPr>
              <w:t>C17/120</w:t>
            </w:r>
            <w:r w:rsidR="009E6E2D">
              <w:rPr>
                <w:rFonts w:eastAsiaTheme="minorEastAsia" w:cs="Calibri" w:hint="eastAsia"/>
                <w:szCs w:val="24"/>
                <w:lang w:eastAsia="zh-CN"/>
              </w:rPr>
              <w:t>（</w:t>
            </w:r>
            <w:r w:rsidR="009E6E2D">
              <w:rPr>
                <w:rFonts w:eastAsiaTheme="minorEastAsia" w:cs="Calibri" w:hint="eastAsia"/>
                <w:szCs w:val="24"/>
                <w:lang w:eastAsia="zh-CN"/>
              </w:rPr>
              <w:t>REV.1</w:t>
            </w:r>
            <w:r w:rsidR="009E6E2D">
              <w:rPr>
                <w:rFonts w:eastAsiaTheme="minorEastAsia" w:cs="Calibri" w:hint="eastAsia"/>
                <w:szCs w:val="24"/>
                <w:lang w:eastAsia="zh-CN"/>
              </w:rPr>
              <w:t>）号文件</w:t>
            </w:r>
            <w:r w:rsidRPr="009D3C12">
              <w:rPr>
                <w:rFonts w:eastAsiaTheme="minorEastAsia" w:cs="Calibri" w:hint="eastAsia"/>
                <w:szCs w:val="24"/>
                <w:lang w:eastAsia="zh-CN"/>
              </w:rPr>
              <w:t>附件</w:t>
            </w:r>
            <w:r w:rsidRPr="009D3C12">
              <w:rPr>
                <w:rFonts w:eastAsiaTheme="minorEastAsia" w:cs="Calibri" w:hint="eastAsia"/>
                <w:szCs w:val="24"/>
                <w:lang w:eastAsia="zh-CN"/>
              </w:rPr>
              <w:t>D</w:t>
            </w:r>
            <w:r w:rsidRPr="009D3C12">
              <w:rPr>
                <w:rFonts w:eastAsiaTheme="minorEastAsia" w:cs="Calibri" w:hint="eastAsia"/>
                <w:szCs w:val="24"/>
                <w:lang w:eastAsia="zh-CN"/>
              </w:rPr>
              <w:t>中的第</w:t>
            </w:r>
            <w:r w:rsidRPr="009D3C12">
              <w:rPr>
                <w:rFonts w:eastAsiaTheme="minorEastAsia" w:cs="Calibri" w:hint="eastAsia"/>
                <w:szCs w:val="24"/>
                <w:lang w:eastAsia="zh-CN"/>
              </w:rPr>
              <w:t>482</w:t>
            </w:r>
            <w:r w:rsidRPr="009D3C12">
              <w:rPr>
                <w:rFonts w:eastAsiaTheme="minorEastAsia" w:cs="Calibri" w:hint="eastAsia"/>
                <w:szCs w:val="24"/>
                <w:lang w:eastAsia="zh-CN"/>
              </w:rPr>
              <w:t>号决定（包括其收费表）修订草案。</w:t>
            </w:r>
          </w:p>
        </w:tc>
      </w:tr>
    </w:tbl>
    <w:p w:rsidR="000D4D49" w:rsidRPr="009D3C12" w:rsidRDefault="000D4D49" w:rsidP="005B494C">
      <w:pPr>
        <w:pStyle w:val="Heading1"/>
        <w:rPr>
          <w:rStyle w:val="Hyperlink"/>
          <w:b w:val="0"/>
          <w:color w:val="800000"/>
          <w:sz w:val="22"/>
          <w:szCs w:val="28"/>
          <w:lang w:eastAsia="zh-CN"/>
        </w:rPr>
      </w:pPr>
      <w:r w:rsidRPr="009D3C12">
        <w:rPr>
          <w:szCs w:val="28"/>
          <w:lang w:eastAsia="zh-CN"/>
        </w:rPr>
        <w:t>19</w:t>
      </w:r>
      <w:r w:rsidRPr="009D3C12">
        <w:rPr>
          <w:szCs w:val="28"/>
          <w:lang w:eastAsia="zh-CN"/>
        </w:rPr>
        <w:tab/>
      </w:r>
      <w:r w:rsidR="00CA393E" w:rsidRPr="009D3C12">
        <w:rPr>
          <w:rFonts w:hint="eastAsia"/>
          <w:lang w:eastAsia="zh-CN"/>
        </w:rPr>
        <w:t>俄罗斯联邦、亚美尼亚共和国</w:t>
      </w:r>
      <w:r w:rsidR="005B494C">
        <w:rPr>
          <w:rFonts w:hint="eastAsia"/>
          <w:lang w:eastAsia="zh-CN"/>
        </w:rPr>
        <w:t>、</w:t>
      </w:r>
      <w:r w:rsidR="00CA393E" w:rsidRPr="009D3C12">
        <w:rPr>
          <w:rFonts w:hint="eastAsia"/>
          <w:lang w:eastAsia="zh-CN"/>
        </w:rPr>
        <w:t>白俄罗斯共和国</w:t>
      </w:r>
      <w:r w:rsidR="005B494C">
        <w:rPr>
          <w:rFonts w:hint="eastAsia"/>
          <w:lang w:eastAsia="zh-CN"/>
        </w:rPr>
        <w:t>和吉尔吉斯</w:t>
      </w:r>
      <w:r w:rsidR="005B494C">
        <w:rPr>
          <w:lang w:eastAsia="zh-CN"/>
        </w:rPr>
        <w:t>共和国</w:t>
      </w:r>
      <w:r w:rsidR="00CA393E" w:rsidRPr="009D3C12">
        <w:rPr>
          <w:rFonts w:hint="eastAsia"/>
          <w:lang w:eastAsia="zh-CN"/>
        </w:rPr>
        <w:t>的文稿：</w:t>
      </w:r>
      <w:bookmarkStart w:id="50" w:name="lt_pId042"/>
      <w:r w:rsidR="00CA393E" w:rsidRPr="009D3C12">
        <w:rPr>
          <w:lang w:eastAsia="zh-CN"/>
        </w:rPr>
        <w:t>无线电通信局对非对地静止卫星系统卫星网络通知的处理</w:t>
      </w:r>
      <w:r w:rsidR="00CA393E" w:rsidRPr="009D3C12">
        <w:rPr>
          <w:rFonts w:hint="eastAsia"/>
          <w:lang w:eastAsia="zh-CN"/>
        </w:rPr>
        <w:t>（</w:t>
      </w:r>
      <w:r w:rsidR="0096552F">
        <w:fldChar w:fldCharType="begin"/>
      </w:r>
      <w:r w:rsidR="0096552F">
        <w:rPr>
          <w:lang w:eastAsia="zh-CN"/>
        </w:rPr>
        <w:instrText>HYPERLINK "http://www.itu.int/md/S17-CL-C-0079/en"</w:instrText>
      </w:r>
      <w:r w:rsidR="0096552F">
        <w:fldChar w:fldCharType="separate"/>
      </w:r>
      <w:r w:rsidR="00CA393E" w:rsidRPr="009D3C12">
        <w:rPr>
          <w:rStyle w:val="Hyperlink"/>
          <w:lang w:eastAsia="zh-CN"/>
        </w:rPr>
        <w:t>C17/79(Rev.2</w:t>
      </w:r>
      <w:proofErr w:type="gramStart"/>
      <w:r w:rsidR="00CA393E" w:rsidRPr="009D3C12">
        <w:rPr>
          <w:rStyle w:val="Hyperlink"/>
          <w:lang w:eastAsia="zh-CN"/>
        </w:rPr>
        <w:t>)</w:t>
      </w:r>
      <w:proofErr w:type="gramEnd"/>
      <w:r w:rsidR="0096552F">
        <w:rPr>
          <w:rStyle w:val="Hyperlink"/>
          <w:lang w:eastAsia="zh-CN"/>
        </w:rPr>
        <w:fldChar w:fldCharType="end"/>
      </w:r>
      <w:r w:rsidR="00CA393E" w:rsidRPr="009D3C12">
        <w:rPr>
          <w:rFonts w:hint="eastAsia"/>
          <w:lang w:eastAsia="zh-CN"/>
        </w:rPr>
        <w:t>号文件）</w:t>
      </w:r>
      <w:bookmarkEnd w:id="50"/>
    </w:p>
    <w:p w:rsidR="000D4D49" w:rsidRPr="009D3C12" w:rsidRDefault="000D4D49" w:rsidP="000D4D49">
      <w:pPr>
        <w:snapToGrid w:val="0"/>
        <w:ind w:left="720" w:hanging="720"/>
        <w:rPr>
          <w:szCs w:val="24"/>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02370E">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93E" w:rsidRPr="009D3C12" w:rsidRDefault="00CA393E" w:rsidP="00CA393E">
            <w:pPr>
              <w:snapToGrid w:val="0"/>
              <w:spacing w:after="120"/>
              <w:rPr>
                <w:rFonts w:ascii="STKaiti" w:eastAsia="STKaiti" w:hAnsi="STKaiti"/>
                <w:b/>
                <w:bCs/>
                <w:iCs/>
                <w:szCs w:val="24"/>
                <w:lang w:eastAsia="zh-CN"/>
              </w:rPr>
            </w:pPr>
            <w:r w:rsidRPr="009D3C12">
              <w:rPr>
                <w:rFonts w:ascii="STKaiti" w:eastAsia="STKaiti" w:hAnsi="STKaiti" w:hint="eastAsia"/>
                <w:b/>
                <w:bCs/>
                <w:iCs/>
                <w:szCs w:val="24"/>
                <w:lang w:eastAsia="zh-CN"/>
              </w:rPr>
              <w:t>建议</w:t>
            </w:r>
          </w:p>
          <w:p w:rsidR="00CA393E" w:rsidRPr="009D3C12" w:rsidRDefault="00CA393E" w:rsidP="004E2A64">
            <w:pPr>
              <w:tabs>
                <w:tab w:val="left" w:pos="591"/>
                <w:tab w:val="left" w:pos="1134"/>
              </w:tabs>
              <w:spacing w:after="120"/>
              <w:ind w:left="567" w:hanging="118"/>
              <w:rPr>
                <w:rFonts w:cs="Calibri"/>
                <w:szCs w:val="24"/>
                <w:lang w:eastAsia="zh-CN"/>
              </w:rPr>
            </w:pPr>
            <w:r w:rsidRPr="009D3C12">
              <w:rPr>
                <w:rFonts w:eastAsiaTheme="minorEastAsia" w:cs="Calibri" w:hint="eastAsia"/>
                <w:szCs w:val="24"/>
                <w:lang w:eastAsia="zh-CN"/>
              </w:rPr>
              <w:t>委员会建议理事会：</w:t>
            </w:r>
          </w:p>
          <w:p w:rsidR="00CA393E" w:rsidRPr="009D3C12" w:rsidRDefault="00CA393E" w:rsidP="00CA393E">
            <w:pPr>
              <w:pStyle w:val="ListParagraph"/>
              <w:numPr>
                <w:ilvl w:val="0"/>
                <w:numId w:val="5"/>
              </w:numPr>
              <w:tabs>
                <w:tab w:val="clear" w:pos="567"/>
                <w:tab w:val="clear" w:pos="1134"/>
                <w:tab w:val="clear" w:pos="1701"/>
                <w:tab w:val="clear" w:pos="2268"/>
                <w:tab w:val="clear" w:pos="2835"/>
              </w:tabs>
              <w:overflowPunct/>
              <w:autoSpaceDE/>
              <w:autoSpaceDN/>
              <w:adjustRightInd/>
              <w:spacing w:after="120"/>
              <w:textAlignment w:val="auto"/>
              <w:rPr>
                <w:szCs w:val="24"/>
                <w:lang w:eastAsia="zh-CN"/>
              </w:rPr>
            </w:pPr>
            <w:bookmarkStart w:id="51" w:name="lt_pId084"/>
            <w:r w:rsidRPr="009D3C12">
              <w:rPr>
                <w:rFonts w:eastAsiaTheme="minorEastAsia" w:hint="eastAsia"/>
                <w:b/>
                <w:szCs w:val="24"/>
                <w:lang w:eastAsia="zh-CN"/>
              </w:rPr>
              <w:t>在审议并通过</w:t>
            </w:r>
            <w:r w:rsidRPr="009D3C12">
              <w:rPr>
                <w:b/>
                <w:szCs w:val="24"/>
                <w:lang w:eastAsia="zh-CN"/>
              </w:rPr>
              <w:t>ITU-R</w:t>
            </w:r>
            <w:r w:rsidRPr="009D3C12">
              <w:rPr>
                <w:rFonts w:eastAsiaTheme="minorEastAsia" w:hint="eastAsia"/>
                <w:b/>
                <w:szCs w:val="24"/>
                <w:lang w:eastAsia="zh-CN"/>
              </w:rPr>
              <w:t>预算时，预留</w:t>
            </w:r>
            <w:r w:rsidRPr="009D3C12">
              <w:rPr>
                <w:rFonts w:eastAsiaTheme="minorEastAsia" w:hint="eastAsia"/>
                <w:bCs/>
                <w:szCs w:val="24"/>
                <w:lang w:eastAsia="zh-CN"/>
              </w:rPr>
              <w:t>必要的财务资源，以增加无线电通信</w:t>
            </w:r>
            <w:proofErr w:type="gramStart"/>
            <w:r w:rsidRPr="009D3C12">
              <w:rPr>
                <w:rFonts w:eastAsiaTheme="minorEastAsia" w:hint="eastAsia"/>
                <w:bCs/>
                <w:szCs w:val="24"/>
                <w:lang w:eastAsia="zh-CN"/>
              </w:rPr>
              <w:t>局空间</w:t>
            </w:r>
            <w:proofErr w:type="gramEnd"/>
            <w:r w:rsidRPr="009D3C12">
              <w:rPr>
                <w:rFonts w:eastAsiaTheme="minorEastAsia" w:hint="eastAsia"/>
                <w:bCs/>
                <w:szCs w:val="24"/>
                <w:lang w:eastAsia="zh-CN"/>
              </w:rPr>
              <w:t>业务部审查</w:t>
            </w:r>
            <w:r w:rsidRPr="009D3C12">
              <w:rPr>
                <w:szCs w:val="24"/>
                <w:lang w:eastAsia="zh-CN"/>
              </w:rPr>
              <w:t>non-GSO</w:t>
            </w:r>
            <w:r w:rsidRPr="009D3C12">
              <w:rPr>
                <w:rFonts w:eastAsiaTheme="minorEastAsia" w:hint="eastAsia"/>
                <w:szCs w:val="24"/>
                <w:lang w:eastAsia="zh-CN"/>
              </w:rPr>
              <w:t>系统及开发并维护处理</w:t>
            </w:r>
            <w:r w:rsidRPr="009D3C12">
              <w:rPr>
                <w:szCs w:val="24"/>
                <w:lang w:eastAsia="zh-CN"/>
              </w:rPr>
              <w:t>non-GSO</w:t>
            </w:r>
            <w:r w:rsidRPr="009D3C12">
              <w:rPr>
                <w:rFonts w:eastAsiaTheme="minorEastAsia" w:hint="eastAsia"/>
                <w:szCs w:val="24"/>
                <w:lang w:eastAsia="zh-CN"/>
              </w:rPr>
              <w:t>网络申报资料所需软件的职员人数。</w:t>
            </w:r>
            <w:bookmarkEnd w:id="51"/>
          </w:p>
          <w:p w:rsidR="00CA393E" w:rsidRPr="009D3C12" w:rsidRDefault="00CA393E" w:rsidP="00CA393E">
            <w:pPr>
              <w:pStyle w:val="ListParagraph"/>
              <w:numPr>
                <w:ilvl w:val="0"/>
                <w:numId w:val="5"/>
              </w:numPr>
              <w:tabs>
                <w:tab w:val="clear" w:pos="567"/>
                <w:tab w:val="clear" w:pos="1134"/>
                <w:tab w:val="clear" w:pos="1701"/>
                <w:tab w:val="clear" w:pos="2268"/>
                <w:tab w:val="clear" w:pos="2835"/>
              </w:tabs>
              <w:overflowPunct/>
              <w:autoSpaceDE/>
              <w:autoSpaceDN/>
              <w:snapToGrid w:val="0"/>
              <w:spacing w:before="240" w:after="120"/>
              <w:ind w:left="357" w:hanging="357"/>
              <w:contextualSpacing w:val="0"/>
              <w:textAlignment w:val="auto"/>
              <w:rPr>
                <w:szCs w:val="24"/>
                <w:lang w:eastAsia="zh-CN"/>
              </w:rPr>
            </w:pPr>
            <w:r w:rsidRPr="009D3C12">
              <w:rPr>
                <w:rFonts w:eastAsiaTheme="minorEastAsia" w:hint="eastAsia"/>
                <w:b/>
                <w:szCs w:val="24"/>
                <w:lang w:eastAsia="zh-CN"/>
              </w:rPr>
              <w:t>责成</w:t>
            </w:r>
            <w:r w:rsidRPr="009D3C12">
              <w:rPr>
                <w:rFonts w:eastAsiaTheme="minorEastAsia" w:hint="eastAsia"/>
                <w:szCs w:val="24"/>
                <w:lang w:eastAsia="zh-CN"/>
              </w:rPr>
              <w:t>无线电通信局在</w:t>
            </w:r>
            <w:r w:rsidRPr="009D3C12">
              <w:rPr>
                <w:rFonts w:eastAsiaTheme="minorEastAsia" w:hint="eastAsia"/>
                <w:b/>
                <w:bCs/>
                <w:szCs w:val="24"/>
                <w:lang w:eastAsia="zh-CN"/>
              </w:rPr>
              <w:t>2018</w:t>
            </w:r>
            <w:r w:rsidRPr="009D3C12">
              <w:rPr>
                <w:rFonts w:eastAsiaTheme="minorEastAsia" w:hint="eastAsia"/>
                <w:b/>
                <w:bCs/>
                <w:szCs w:val="24"/>
                <w:lang w:eastAsia="zh-CN"/>
              </w:rPr>
              <w:t>年</w:t>
            </w:r>
            <w:r w:rsidRPr="009D3C12">
              <w:rPr>
                <w:rFonts w:eastAsiaTheme="minorEastAsia" w:hint="eastAsia"/>
                <w:b/>
                <w:bCs/>
                <w:szCs w:val="24"/>
                <w:lang w:eastAsia="zh-CN"/>
              </w:rPr>
              <w:t>1</w:t>
            </w:r>
            <w:r w:rsidRPr="009D3C12">
              <w:rPr>
                <w:rFonts w:eastAsiaTheme="minorEastAsia" w:hint="eastAsia"/>
                <w:b/>
                <w:bCs/>
                <w:szCs w:val="24"/>
                <w:lang w:eastAsia="zh-CN"/>
              </w:rPr>
              <w:t>月</w:t>
            </w:r>
            <w:r w:rsidRPr="009D3C12">
              <w:rPr>
                <w:rFonts w:eastAsiaTheme="minorEastAsia" w:hint="eastAsia"/>
                <w:b/>
                <w:bCs/>
                <w:szCs w:val="24"/>
                <w:lang w:eastAsia="zh-CN"/>
              </w:rPr>
              <w:t>31</w:t>
            </w:r>
            <w:r w:rsidRPr="009D3C12">
              <w:rPr>
                <w:rFonts w:eastAsiaTheme="minorEastAsia" w:hint="eastAsia"/>
                <w:b/>
                <w:bCs/>
                <w:szCs w:val="24"/>
                <w:lang w:eastAsia="zh-CN"/>
              </w:rPr>
              <w:t>日</w:t>
            </w:r>
            <w:r w:rsidRPr="009D3C12">
              <w:rPr>
                <w:rFonts w:eastAsiaTheme="minorEastAsia" w:hint="eastAsia"/>
                <w:szCs w:val="24"/>
                <w:lang w:eastAsia="zh-CN"/>
              </w:rPr>
              <w:t>前与相关成员国、部门成员、</w:t>
            </w:r>
            <w:r w:rsidRPr="009D3C12">
              <w:rPr>
                <w:rFonts w:eastAsiaTheme="minorEastAsia" w:hint="eastAsia"/>
                <w:szCs w:val="24"/>
                <w:lang w:eastAsia="zh-CN"/>
              </w:rPr>
              <w:t>ITU-R</w:t>
            </w:r>
            <w:r w:rsidRPr="009D3C12">
              <w:rPr>
                <w:rFonts w:eastAsiaTheme="minorEastAsia" w:hint="eastAsia"/>
                <w:szCs w:val="24"/>
                <w:lang w:eastAsia="zh-CN"/>
              </w:rPr>
              <w:t>研究组、</w:t>
            </w:r>
            <w:r w:rsidRPr="009D3C12">
              <w:rPr>
                <w:rFonts w:eastAsiaTheme="minorEastAsia" w:hint="eastAsia"/>
                <w:szCs w:val="24"/>
                <w:lang w:eastAsia="zh-CN"/>
              </w:rPr>
              <w:t>RRB</w:t>
            </w:r>
            <w:r w:rsidRPr="009D3C12">
              <w:rPr>
                <w:rFonts w:eastAsiaTheme="minorEastAsia" w:hint="eastAsia"/>
                <w:szCs w:val="24"/>
                <w:lang w:eastAsia="zh-CN"/>
              </w:rPr>
              <w:t>和利益攸关方专家磋商，提交一份与处理复杂非静止卫星（</w:t>
            </w:r>
            <w:r w:rsidRPr="009D3C12">
              <w:rPr>
                <w:szCs w:val="24"/>
                <w:lang w:eastAsia="zh-CN"/>
              </w:rPr>
              <w:t>non-GSO</w:t>
            </w:r>
            <w:r w:rsidRPr="009D3C12">
              <w:rPr>
                <w:rFonts w:eastAsiaTheme="minorEastAsia" w:hint="eastAsia"/>
                <w:szCs w:val="24"/>
                <w:lang w:eastAsia="zh-CN"/>
              </w:rPr>
              <w:t>）网络申报资料所引发技术问题有关的研究，以澄清</w:t>
            </w:r>
            <w:r w:rsidRPr="009D3C12">
              <w:rPr>
                <w:rFonts w:eastAsiaTheme="minorEastAsia"/>
                <w:szCs w:val="24"/>
                <w:lang w:eastAsia="zh-CN"/>
              </w:rPr>
              <w:t>这一程序的技术问题，尤其是包含</w:t>
            </w:r>
            <w:r w:rsidRPr="009D3C12">
              <w:rPr>
                <w:rFonts w:eastAsiaTheme="minorEastAsia" w:hint="eastAsia"/>
                <w:szCs w:val="24"/>
                <w:lang w:eastAsia="zh-CN"/>
              </w:rPr>
              <w:t>不同高度和倾角的不同卫星轨道，以及</w:t>
            </w:r>
            <w:r w:rsidRPr="009D3C12">
              <w:rPr>
                <w:rFonts w:eastAsiaTheme="minorEastAsia" w:hint="eastAsia"/>
                <w:szCs w:val="24"/>
                <w:lang w:eastAsia="zh-CN"/>
              </w:rPr>
              <w:t>/</w:t>
            </w:r>
            <w:r w:rsidRPr="009D3C12">
              <w:rPr>
                <w:rFonts w:eastAsiaTheme="minorEastAsia" w:hint="eastAsia"/>
                <w:szCs w:val="24"/>
                <w:lang w:eastAsia="zh-CN"/>
              </w:rPr>
              <w:t>或不同星座配置的单个</w:t>
            </w:r>
            <w:r w:rsidRPr="009D3C12">
              <w:rPr>
                <w:rFonts w:eastAsiaTheme="minorEastAsia"/>
                <w:szCs w:val="24"/>
                <w:lang w:eastAsia="zh-CN"/>
              </w:rPr>
              <w:t>non-GSO</w:t>
            </w:r>
            <w:r w:rsidRPr="009D3C12">
              <w:rPr>
                <w:rFonts w:eastAsiaTheme="minorEastAsia"/>
                <w:szCs w:val="24"/>
                <w:lang w:eastAsia="zh-CN"/>
              </w:rPr>
              <w:t>申报</w:t>
            </w:r>
            <w:r w:rsidRPr="009D3C12">
              <w:rPr>
                <w:rFonts w:eastAsiaTheme="minorEastAsia" w:hint="eastAsia"/>
                <w:szCs w:val="24"/>
                <w:lang w:eastAsia="zh-CN"/>
              </w:rPr>
              <w:t>资料</w:t>
            </w:r>
            <w:r w:rsidRPr="009D3C12">
              <w:rPr>
                <w:rFonts w:eastAsiaTheme="minorEastAsia"/>
                <w:szCs w:val="24"/>
                <w:lang w:eastAsia="zh-CN"/>
              </w:rPr>
              <w:t>（</w:t>
            </w:r>
            <w:r w:rsidRPr="009D3C12">
              <w:rPr>
                <w:rFonts w:eastAsiaTheme="minorEastAsia"/>
                <w:szCs w:val="24"/>
                <w:lang w:eastAsia="zh-CN"/>
              </w:rPr>
              <w:t>API/</w:t>
            </w:r>
            <w:r w:rsidRPr="009D3C12">
              <w:rPr>
                <w:rFonts w:eastAsiaTheme="minorEastAsia"/>
                <w:szCs w:val="24"/>
                <w:lang w:eastAsia="zh-CN"/>
              </w:rPr>
              <w:t>协调</w:t>
            </w:r>
            <w:r w:rsidRPr="009D3C12">
              <w:rPr>
                <w:rFonts w:eastAsiaTheme="minorEastAsia"/>
                <w:szCs w:val="24"/>
                <w:lang w:eastAsia="zh-CN"/>
              </w:rPr>
              <w:t>/</w:t>
            </w:r>
            <w:r w:rsidRPr="009D3C12">
              <w:rPr>
                <w:rFonts w:eastAsiaTheme="minorEastAsia"/>
                <w:szCs w:val="24"/>
                <w:lang w:eastAsia="zh-CN"/>
              </w:rPr>
              <w:t>通知）是否</w:t>
            </w:r>
            <w:r w:rsidRPr="009D3C12">
              <w:rPr>
                <w:rFonts w:eastAsiaTheme="minorEastAsia" w:hint="eastAsia"/>
                <w:szCs w:val="24"/>
                <w:lang w:eastAsia="zh-CN"/>
              </w:rPr>
              <w:t>可分割为</w:t>
            </w:r>
            <w:r w:rsidRPr="009D3C12">
              <w:rPr>
                <w:rFonts w:eastAsiaTheme="minorEastAsia"/>
                <w:szCs w:val="24"/>
                <w:lang w:eastAsia="zh-CN"/>
              </w:rPr>
              <w:t>包含单</w:t>
            </w:r>
            <w:r w:rsidRPr="009D3C12">
              <w:rPr>
                <w:rFonts w:eastAsiaTheme="minorEastAsia" w:hint="eastAsia"/>
                <w:szCs w:val="24"/>
                <w:lang w:eastAsia="zh-CN"/>
              </w:rPr>
              <w:t>个</w:t>
            </w:r>
            <w:r w:rsidRPr="009D3C12">
              <w:rPr>
                <w:rFonts w:eastAsiaTheme="minorEastAsia"/>
                <w:szCs w:val="24"/>
                <w:lang w:eastAsia="zh-CN"/>
              </w:rPr>
              <w:t>星座或单</w:t>
            </w:r>
            <w:r w:rsidRPr="009D3C12">
              <w:rPr>
                <w:rFonts w:eastAsiaTheme="minorEastAsia" w:hint="eastAsia"/>
                <w:szCs w:val="24"/>
                <w:lang w:eastAsia="zh-CN"/>
              </w:rPr>
              <w:t>一</w:t>
            </w:r>
            <w:r w:rsidRPr="009D3C12">
              <w:rPr>
                <w:rFonts w:eastAsiaTheme="minorEastAsia"/>
                <w:szCs w:val="24"/>
                <w:lang w:eastAsia="zh-CN"/>
              </w:rPr>
              <w:t>卫星轨道</w:t>
            </w:r>
            <w:r w:rsidRPr="009D3C12">
              <w:rPr>
                <w:rFonts w:eastAsiaTheme="minorEastAsia" w:hint="eastAsia"/>
                <w:szCs w:val="24"/>
                <w:lang w:eastAsia="zh-CN"/>
              </w:rPr>
              <w:t>类型</w:t>
            </w:r>
            <w:r w:rsidRPr="009D3C12">
              <w:rPr>
                <w:rFonts w:eastAsiaTheme="minorEastAsia"/>
                <w:szCs w:val="24"/>
                <w:lang w:eastAsia="zh-CN"/>
              </w:rPr>
              <w:t>的申报</w:t>
            </w:r>
            <w:r w:rsidRPr="009D3C12">
              <w:rPr>
                <w:rFonts w:eastAsiaTheme="minorEastAsia" w:hint="eastAsia"/>
                <w:szCs w:val="24"/>
                <w:lang w:eastAsia="zh-CN"/>
              </w:rPr>
              <w:t>资料</w:t>
            </w:r>
            <w:r w:rsidRPr="009D3C12">
              <w:rPr>
                <w:rFonts w:eastAsiaTheme="minorEastAsia"/>
                <w:szCs w:val="24"/>
                <w:lang w:eastAsia="zh-CN"/>
              </w:rPr>
              <w:t>，以便于无线电通信局</w:t>
            </w:r>
            <w:r w:rsidRPr="009D3C12">
              <w:rPr>
                <w:rFonts w:eastAsiaTheme="minorEastAsia" w:hint="eastAsia"/>
                <w:szCs w:val="24"/>
                <w:lang w:eastAsia="zh-CN"/>
              </w:rPr>
              <w:t>进行</w:t>
            </w:r>
            <w:r w:rsidRPr="009D3C12">
              <w:rPr>
                <w:rFonts w:eastAsiaTheme="minorEastAsia"/>
                <w:szCs w:val="24"/>
                <w:lang w:eastAsia="zh-CN"/>
              </w:rPr>
              <w:t>处理</w:t>
            </w:r>
            <w:r w:rsidRPr="009D3C12">
              <w:rPr>
                <w:rFonts w:eastAsiaTheme="minorEastAsia" w:hint="eastAsia"/>
                <w:szCs w:val="24"/>
                <w:lang w:eastAsia="zh-CN"/>
              </w:rPr>
              <w:t>。</w:t>
            </w:r>
            <w:bookmarkStart w:id="52" w:name="lt_pId086"/>
            <w:r w:rsidRPr="009D3C12">
              <w:rPr>
                <w:rFonts w:eastAsiaTheme="minorEastAsia" w:hint="eastAsia"/>
                <w:szCs w:val="24"/>
                <w:lang w:eastAsia="zh-CN"/>
              </w:rPr>
              <w:t>该研究应基于无线电通信</w:t>
            </w:r>
            <w:proofErr w:type="gramStart"/>
            <w:r w:rsidRPr="009D3C12">
              <w:rPr>
                <w:rFonts w:eastAsiaTheme="minorEastAsia" w:hint="eastAsia"/>
                <w:szCs w:val="24"/>
                <w:lang w:eastAsia="zh-CN"/>
              </w:rPr>
              <w:t>局资源</w:t>
            </w:r>
            <w:proofErr w:type="gramEnd"/>
            <w:r w:rsidRPr="009D3C12">
              <w:rPr>
                <w:rFonts w:eastAsiaTheme="minorEastAsia" w:hint="eastAsia"/>
                <w:szCs w:val="24"/>
                <w:lang w:eastAsia="zh-CN"/>
              </w:rPr>
              <w:t>的实际使用来确定评估应考虑的因素，</w:t>
            </w:r>
            <w:r w:rsidRPr="009D3C12">
              <w:rPr>
                <w:rFonts w:eastAsiaTheme="minorEastAsia"/>
                <w:szCs w:val="24"/>
                <w:lang w:eastAsia="zh-CN"/>
              </w:rPr>
              <w:t>并研究</w:t>
            </w:r>
            <w:r w:rsidRPr="009D3C12">
              <w:rPr>
                <w:rFonts w:eastAsiaTheme="minorEastAsia" w:hint="eastAsia"/>
                <w:szCs w:val="24"/>
                <w:lang w:eastAsia="zh-CN"/>
              </w:rPr>
              <w:t>对与处理</w:t>
            </w:r>
            <w:r w:rsidRPr="009D3C12">
              <w:rPr>
                <w:szCs w:val="24"/>
                <w:lang w:eastAsia="zh-CN"/>
              </w:rPr>
              <w:t>non-GSO</w:t>
            </w:r>
            <w:r w:rsidRPr="009D3C12">
              <w:rPr>
                <w:rFonts w:eastAsiaTheme="minorEastAsia" w:hint="eastAsia"/>
                <w:szCs w:val="24"/>
                <w:lang w:eastAsia="zh-CN"/>
              </w:rPr>
              <w:t>网络系统申报资料有关的活动适用成本分摊，以</w:t>
            </w:r>
            <w:r w:rsidRPr="009D3C12">
              <w:rPr>
                <w:rFonts w:eastAsiaTheme="minorEastAsia"/>
                <w:szCs w:val="24"/>
                <w:lang w:eastAsia="zh-CN"/>
              </w:rPr>
              <w:t>实施全面成本回收的</w:t>
            </w:r>
            <w:r w:rsidRPr="009D3C12">
              <w:rPr>
                <w:rFonts w:eastAsiaTheme="minorEastAsia" w:hint="eastAsia"/>
                <w:szCs w:val="24"/>
                <w:lang w:eastAsia="zh-CN"/>
              </w:rPr>
              <w:t>实际</w:t>
            </w:r>
            <w:r w:rsidRPr="009D3C12">
              <w:rPr>
                <w:rFonts w:eastAsiaTheme="minorEastAsia"/>
                <w:szCs w:val="24"/>
                <w:lang w:eastAsia="zh-CN"/>
              </w:rPr>
              <w:t>影响。</w:t>
            </w:r>
            <w:bookmarkEnd w:id="52"/>
          </w:p>
          <w:p w:rsidR="00CA393E" w:rsidRPr="009D3C12" w:rsidRDefault="00CA393E" w:rsidP="00CA393E">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utoSpaceDE/>
              <w:autoSpaceDN/>
              <w:adjustRightInd/>
              <w:snapToGrid w:val="0"/>
              <w:spacing w:before="120" w:after="120"/>
              <w:rPr>
                <w:sz w:val="24"/>
                <w:szCs w:val="24"/>
                <w:lang w:val="en-US" w:eastAsia="zh-CN"/>
              </w:rPr>
            </w:pPr>
            <w:r w:rsidRPr="009D3C12">
              <w:rPr>
                <w:rFonts w:eastAsiaTheme="minorEastAsia" w:hint="eastAsia"/>
                <w:sz w:val="24"/>
                <w:szCs w:val="24"/>
                <w:lang w:eastAsia="zh-CN"/>
              </w:rPr>
              <w:lastRenderedPageBreak/>
              <w:t>无线电通信局的</w:t>
            </w:r>
            <w:r w:rsidRPr="009D3C12">
              <w:rPr>
                <w:rFonts w:eastAsiaTheme="minorEastAsia" w:hint="eastAsia"/>
                <w:sz w:val="24"/>
                <w:szCs w:val="24"/>
                <w:lang w:eastAsia="zh-CN"/>
              </w:rPr>
              <w:t xml:space="preserve"> </w:t>
            </w:r>
            <w:r w:rsidRPr="009D3C12">
              <w:rPr>
                <w:rFonts w:eastAsiaTheme="minorEastAsia" w:hint="eastAsia"/>
                <w:sz w:val="24"/>
                <w:szCs w:val="24"/>
                <w:lang w:eastAsia="zh-CN"/>
              </w:rPr>
              <w:t>报告应包含确定</w:t>
            </w:r>
            <w:r w:rsidRPr="009D3C12">
              <w:rPr>
                <w:sz w:val="24"/>
                <w:szCs w:val="24"/>
                <w:lang w:eastAsia="zh-CN"/>
              </w:rPr>
              <w:t>non-GSO</w:t>
            </w:r>
            <w:r w:rsidRPr="009D3C12">
              <w:rPr>
                <w:rFonts w:eastAsiaTheme="minorEastAsia" w:hint="eastAsia"/>
                <w:sz w:val="24"/>
                <w:szCs w:val="24"/>
                <w:lang w:eastAsia="zh-CN"/>
              </w:rPr>
              <w:t>网络系统成本回收具体程序的建议，以协助代表向理事会</w:t>
            </w:r>
            <w:r w:rsidRPr="009D3C12">
              <w:rPr>
                <w:rFonts w:eastAsiaTheme="minorEastAsia" w:hint="eastAsia"/>
                <w:sz w:val="24"/>
                <w:szCs w:val="24"/>
                <w:lang w:eastAsia="zh-CN"/>
              </w:rPr>
              <w:t>2018</w:t>
            </w:r>
            <w:r w:rsidRPr="009D3C12">
              <w:rPr>
                <w:rFonts w:eastAsiaTheme="minorEastAsia" w:hint="eastAsia"/>
                <w:sz w:val="24"/>
                <w:szCs w:val="24"/>
                <w:lang w:eastAsia="zh-CN"/>
              </w:rPr>
              <w:t>年会议提交文稿。</w:t>
            </w:r>
          </w:p>
          <w:p w:rsidR="00CA393E" w:rsidRPr="009D3C12" w:rsidRDefault="00CA393E" w:rsidP="00CA393E">
            <w:pPr>
              <w:pStyle w:val="ListParagraph"/>
              <w:numPr>
                <w:ilvl w:val="0"/>
                <w:numId w:val="6"/>
              </w:numPr>
              <w:tabs>
                <w:tab w:val="clear" w:pos="567"/>
                <w:tab w:val="clear" w:pos="1134"/>
                <w:tab w:val="clear" w:pos="1701"/>
                <w:tab w:val="clear" w:pos="2268"/>
                <w:tab w:val="clear" w:pos="2835"/>
              </w:tabs>
              <w:overflowPunct/>
              <w:autoSpaceDE/>
              <w:autoSpaceDN/>
              <w:adjustRightInd/>
              <w:spacing w:after="120"/>
              <w:textAlignment w:val="auto"/>
              <w:rPr>
                <w:szCs w:val="24"/>
                <w:lang w:eastAsia="zh-CN"/>
              </w:rPr>
            </w:pPr>
            <w:r w:rsidRPr="009D3C12">
              <w:rPr>
                <w:rFonts w:eastAsiaTheme="minorEastAsia" w:hint="eastAsia"/>
                <w:szCs w:val="24"/>
                <w:lang w:eastAsia="zh-CN"/>
              </w:rPr>
              <w:t>无线电通信局应启动初步研究，在</w:t>
            </w:r>
            <w:r w:rsidRPr="009D3C12">
              <w:rPr>
                <w:rFonts w:eastAsiaTheme="minorEastAsia" w:hint="eastAsia"/>
                <w:szCs w:val="24"/>
                <w:lang w:eastAsia="zh-CN"/>
              </w:rPr>
              <w:t>2017</w:t>
            </w:r>
            <w:r w:rsidRPr="009D3C12">
              <w:rPr>
                <w:rFonts w:eastAsiaTheme="minorEastAsia" w:hint="eastAsia"/>
                <w:szCs w:val="24"/>
                <w:lang w:eastAsia="zh-CN"/>
              </w:rPr>
              <w:t>年</w:t>
            </w:r>
            <w:r w:rsidRPr="009D3C12">
              <w:rPr>
                <w:rFonts w:eastAsiaTheme="minorEastAsia" w:hint="eastAsia"/>
                <w:szCs w:val="24"/>
                <w:lang w:eastAsia="zh-CN"/>
              </w:rPr>
              <w:t>11</w:t>
            </w:r>
            <w:r w:rsidRPr="009D3C12">
              <w:rPr>
                <w:rFonts w:eastAsiaTheme="minorEastAsia" w:hint="eastAsia"/>
                <w:szCs w:val="24"/>
                <w:lang w:eastAsia="zh-CN"/>
              </w:rPr>
              <w:t>月之前通过通函的形式通报研究结果，允许主管部门、部门成员、</w:t>
            </w:r>
            <w:r w:rsidRPr="009D3C12">
              <w:rPr>
                <w:rFonts w:eastAsiaTheme="minorEastAsia" w:hint="eastAsia"/>
                <w:szCs w:val="24"/>
                <w:lang w:eastAsia="zh-CN"/>
              </w:rPr>
              <w:t>ITU-R</w:t>
            </w:r>
            <w:r w:rsidRPr="009D3C12">
              <w:rPr>
                <w:rFonts w:eastAsiaTheme="minorEastAsia" w:hint="eastAsia"/>
                <w:szCs w:val="24"/>
                <w:lang w:eastAsia="zh-CN"/>
              </w:rPr>
              <w:t>研究组和其他利益攸关方有两个月的时间对草案发表意见。</w:t>
            </w:r>
          </w:p>
          <w:p w:rsidR="00CA393E" w:rsidRPr="009D3C12" w:rsidRDefault="00CA393E" w:rsidP="00CA393E">
            <w:pPr>
              <w:pStyle w:val="ListParagraph"/>
              <w:numPr>
                <w:ilvl w:val="0"/>
                <w:numId w:val="6"/>
              </w:numPr>
              <w:tabs>
                <w:tab w:val="clear" w:pos="567"/>
                <w:tab w:val="clear" w:pos="1134"/>
                <w:tab w:val="clear" w:pos="1701"/>
                <w:tab w:val="clear" w:pos="2268"/>
                <w:tab w:val="clear" w:pos="2835"/>
              </w:tabs>
              <w:overflowPunct/>
              <w:autoSpaceDE/>
              <w:autoSpaceDN/>
              <w:snapToGrid w:val="0"/>
              <w:spacing w:before="240" w:after="120"/>
              <w:ind w:left="714" w:hanging="357"/>
              <w:contextualSpacing w:val="0"/>
              <w:textAlignment w:val="auto"/>
              <w:rPr>
                <w:szCs w:val="24"/>
                <w:lang w:eastAsia="zh-CN"/>
              </w:rPr>
            </w:pPr>
            <w:bookmarkStart w:id="53" w:name="lt_pId089"/>
            <w:r w:rsidRPr="009D3C12">
              <w:rPr>
                <w:rFonts w:eastAsiaTheme="minorEastAsia" w:hint="eastAsia"/>
                <w:szCs w:val="24"/>
                <w:lang w:eastAsia="zh-CN"/>
              </w:rPr>
              <w:t>允许利益攸关方向无线电通信局建立的论坛提交反馈意见并提供向无线电通信局发送反馈意见的电子邮件地址。</w:t>
            </w:r>
            <w:bookmarkEnd w:id="53"/>
          </w:p>
          <w:p w:rsidR="000D4D49" w:rsidRPr="009D3C12" w:rsidRDefault="00CA393E" w:rsidP="00CA393E">
            <w:pPr>
              <w:pStyle w:val="ListParagraph"/>
              <w:numPr>
                <w:ilvl w:val="0"/>
                <w:numId w:val="5"/>
              </w:numPr>
              <w:tabs>
                <w:tab w:val="clear" w:pos="567"/>
                <w:tab w:val="clear" w:pos="1134"/>
                <w:tab w:val="clear" w:pos="1701"/>
                <w:tab w:val="clear" w:pos="2268"/>
                <w:tab w:val="clear" w:pos="2835"/>
              </w:tabs>
              <w:overflowPunct/>
              <w:autoSpaceDE/>
              <w:autoSpaceDN/>
              <w:adjustRightInd/>
              <w:spacing w:after="120"/>
              <w:textAlignment w:val="auto"/>
              <w:rPr>
                <w:szCs w:val="24"/>
                <w:lang w:eastAsia="zh-CN"/>
              </w:rPr>
            </w:pPr>
            <w:bookmarkStart w:id="54" w:name="lt_pId090"/>
            <w:r w:rsidRPr="009D3C12">
              <w:rPr>
                <w:rFonts w:eastAsiaTheme="minorEastAsia" w:hint="eastAsia"/>
                <w:b/>
                <w:szCs w:val="24"/>
                <w:lang w:eastAsia="zh-CN"/>
              </w:rPr>
              <w:t>责成</w:t>
            </w:r>
            <w:r w:rsidRPr="009D3C12">
              <w:rPr>
                <w:rFonts w:eastAsiaTheme="minorEastAsia" w:hint="eastAsia"/>
                <w:szCs w:val="24"/>
                <w:lang w:eastAsia="zh-CN"/>
              </w:rPr>
              <w:t>秘书长不晚于</w:t>
            </w:r>
            <w:r w:rsidRPr="009D3C12">
              <w:rPr>
                <w:rFonts w:eastAsiaTheme="minorEastAsia" w:hint="eastAsia"/>
                <w:szCs w:val="24"/>
                <w:lang w:eastAsia="zh-CN"/>
              </w:rPr>
              <w:t>2018</w:t>
            </w:r>
            <w:r w:rsidRPr="009D3C12">
              <w:rPr>
                <w:rFonts w:eastAsiaTheme="minorEastAsia" w:hint="eastAsia"/>
                <w:szCs w:val="24"/>
                <w:lang w:eastAsia="zh-CN"/>
              </w:rPr>
              <w:t>年</w:t>
            </w:r>
            <w:r w:rsidRPr="009D3C12">
              <w:rPr>
                <w:rFonts w:eastAsiaTheme="minorEastAsia" w:hint="eastAsia"/>
                <w:szCs w:val="24"/>
                <w:lang w:eastAsia="zh-CN"/>
              </w:rPr>
              <w:t>2</w:t>
            </w:r>
            <w:r w:rsidRPr="009D3C12">
              <w:rPr>
                <w:rFonts w:eastAsiaTheme="minorEastAsia" w:hint="eastAsia"/>
                <w:szCs w:val="24"/>
                <w:lang w:eastAsia="zh-CN"/>
              </w:rPr>
              <w:t>月</w:t>
            </w:r>
            <w:r w:rsidRPr="009D3C12">
              <w:rPr>
                <w:rFonts w:eastAsiaTheme="minorEastAsia" w:hint="eastAsia"/>
                <w:szCs w:val="24"/>
                <w:lang w:eastAsia="zh-CN"/>
              </w:rPr>
              <w:t>1</w:t>
            </w:r>
            <w:r w:rsidRPr="009D3C12">
              <w:rPr>
                <w:rFonts w:eastAsiaTheme="minorEastAsia" w:hint="eastAsia"/>
                <w:szCs w:val="24"/>
                <w:lang w:eastAsia="zh-CN"/>
              </w:rPr>
              <w:t>日在理事会网站上公布无线电通信局有关</w:t>
            </w:r>
            <w:r w:rsidRPr="009D3C12">
              <w:rPr>
                <w:szCs w:val="24"/>
                <w:lang w:eastAsia="zh-CN"/>
              </w:rPr>
              <w:t>non-GSO</w:t>
            </w:r>
            <w:r w:rsidRPr="009D3C12">
              <w:rPr>
                <w:rFonts w:eastAsiaTheme="minorEastAsia" w:hint="eastAsia"/>
                <w:szCs w:val="24"/>
                <w:lang w:eastAsia="zh-CN"/>
              </w:rPr>
              <w:t>网络申报资料的最终技术报告。</w:t>
            </w:r>
            <w:bookmarkEnd w:id="54"/>
          </w:p>
        </w:tc>
      </w:tr>
    </w:tbl>
    <w:p w:rsidR="000D4D49" w:rsidRPr="009D3C12" w:rsidRDefault="000D4D49" w:rsidP="004E2A64">
      <w:pPr>
        <w:pStyle w:val="Heading1"/>
        <w:rPr>
          <w:szCs w:val="28"/>
          <w:lang w:eastAsia="zh-CN"/>
        </w:rPr>
      </w:pPr>
      <w:r w:rsidRPr="009D3C12">
        <w:rPr>
          <w:szCs w:val="28"/>
          <w:lang w:eastAsia="zh-CN"/>
        </w:rPr>
        <w:lastRenderedPageBreak/>
        <w:t>20</w:t>
      </w:r>
      <w:r w:rsidRPr="009D3C12">
        <w:rPr>
          <w:szCs w:val="28"/>
          <w:lang w:eastAsia="zh-CN"/>
        </w:rPr>
        <w:tab/>
      </w:r>
      <w:r w:rsidR="00CA393E" w:rsidRPr="009D3C12">
        <w:rPr>
          <w:rFonts w:ascii="SimSun" w:hAnsi="SimSun" w:cs="SimSun" w:hint="eastAsia"/>
          <w:szCs w:val="28"/>
          <w:lang w:eastAsia="zh-CN"/>
        </w:rPr>
        <w:t>会费单位的初定金额</w:t>
      </w:r>
      <w:r w:rsidR="00CA393E" w:rsidRPr="009D3C12">
        <w:rPr>
          <w:rFonts w:eastAsiaTheme="minorEastAsia" w:hint="eastAsia"/>
          <w:szCs w:val="28"/>
          <w:lang w:eastAsia="zh-CN"/>
        </w:rPr>
        <w:t>（</w:t>
      </w:r>
      <w:hyperlink r:id="rId26" w:history="1">
        <w:r w:rsidR="00CA393E" w:rsidRPr="009D3C12">
          <w:rPr>
            <w:rStyle w:val="Hyperlink"/>
            <w:szCs w:val="28"/>
            <w:lang w:eastAsia="zh-CN"/>
          </w:rPr>
          <w:t>C17/57</w:t>
        </w:r>
        <w:r w:rsidR="00CA393E" w:rsidRPr="009D3C12">
          <w:rPr>
            <w:rFonts w:hint="eastAsia"/>
            <w:lang w:eastAsia="zh-CN"/>
          </w:rPr>
          <w:t>号文件</w:t>
        </w:r>
      </w:hyperlink>
      <w:r w:rsidR="00CA393E" w:rsidRPr="009D3C12">
        <w:rPr>
          <w:rFonts w:eastAsiaTheme="minorEastAsia" w:hint="eastAsia"/>
          <w:szCs w:val="28"/>
          <w:lang w:eastAsia="zh-CN"/>
        </w:rPr>
        <w:t>）</w:t>
      </w:r>
    </w:p>
    <w:p w:rsidR="000D4D49" w:rsidRPr="009D3C12" w:rsidRDefault="000D4D49" w:rsidP="000D4D49">
      <w:pPr>
        <w:snapToGrid w:val="0"/>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CA393E" w:rsidRPr="009D3C12" w:rsidRDefault="00CA393E" w:rsidP="00CA393E">
            <w:pPr>
              <w:keepNext/>
              <w:keepLines/>
              <w:snapToGrid w:val="0"/>
              <w:spacing w:after="120"/>
              <w:rPr>
                <w:rFonts w:ascii="STKaiti" w:eastAsia="STKaiti" w:hAnsi="STKaiti" w:cs="Calibri"/>
                <w:b/>
                <w:bCs/>
                <w:iCs/>
                <w:szCs w:val="24"/>
                <w:lang w:eastAsia="zh-CN"/>
              </w:rPr>
            </w:pPr>
            <w:r w:rsidRPr="009D3C12">
              <w:rPr>
                <w:rFonts w:ascii="STKaiti" w:eastAsia="STKaiti" w:hAnsi="STKaiti" w:cs="Calibri" w:hint="eastAsia"/>
                <w:b/>
                <w:bCs/>
                <w:iCs/>
                <w:szCs w:val="24"/>
                <w:lang w:eastAsia="zh-CN"/>
              </w:rPr>
              <w:t>建议</w:t>
            </w:r>
          </w:p>
          <w:p w:rsidR="000D4D49" w:rsidRPr="009D3C12" w:rsidRDefault="00CA393E" w:rsidP="004E2A64">
            <w:pPr>
              <w:pStyle w:val="NormalWeb"/>
              <w:adjustRightInd w:val="0"/>
              <w:snapToGrid w:val="0"/>
              <w:spacing w:before="120" w:beforeAutospacing="0" w:after="120" w:afterAutospacing="0"/>
              <w:ind w:firstLineChars="200" w:firstLine="480"/>
              <w:rPr>
                <w:rFonts w:ascii="Calibri" w:hAnsi="Calibri" w:cs="Calibri"/>
              </w:rPr>
            </w:pPr>
            <w:r w:rsidRPr="009D3C12">
              <w:rPr>
                <w:rFonts w:ascii="Calibri" w:hAnsi="Calibri" w:cs="Calibri" w:hint="eastAsia"/>
              </w:rPr>
              <w:t>委员会建议理事会审议并批准</w:t>
            </w:r>
            <w:r w:rsidRPr="009D3C12">
              <w:rPr>
                <w:rFonts w:ascii="Calibri" w:hAnsi="Calibri" w:cs="Calibri"/>
              </w:rPr>
              <w:t>C17/57</w:t>
            </w:r>
            <w:r w:rsidRPr="009D3C12">
              <w:rPr>
                <w:rFonts w:ascii="Calibri" w:hAnsi="Calibri" w:cs="Calibri" w:hint="eastAsia"/>
              </w:rPr>
              <w:t>号文件中秘书长的建议。</w:t>
            </w:r>
          </w:p>
        </w:tc>
      </w:tr>
    </w:tbl>
    <w:p w:rsidR="000D4D49" w:rsidRPr="009D3C12" w:rsidRDefault="000D4D49" w:rsidP="00C6377F">
      <w:pPr>
        <w:pStyle w:val="Heading1"/>
        <w:rPr>
          <w:rStyle w:val="Hyperlink"/>
          <w:b w:val="0"/>
          <w:bCs/>
          <w:szCs w:val="28"/>
          <w:lang w:eastAsia="zh-CN"/>
        </w:rPr>
      </w:pPr>
      <w:r w:rsidRPr="009D3C12">
        <w:rPr>
          <w:bCs/>
          <w:szCs w:val="28"/>
          <w:lang w:eastAsia="zh-CN"/>
        </w:rPr>
        <w:t>21</w:t>
      </w:r>
      <w:r w:rsidRPr="009D3C12">
        <w:rPr>
          <w:bCs/>
          <w:szCs w:val="28"/>
          <w:lang w:eastAsia="zh-CN"/>
        </w:rPr>
        <w:tab/>
      </w:r>
      <w:r w:rsidR="00CA393E" w:rsidRPr="009D3C12">
        <w:rPr>
          <w:lang w:eastAsia="zh-CN"/>
        </w:rPr>
        <w:t>信息通信技术发展基金（</w:t>
      </w:r>
      <w:r w:rsidR="00CA393E" w:rsidRPr="009D3C12">
        <w:rPr>
          <w:lang w:eastAsia="zh-CN"/>
        </w:rPr>
        <w:t>ICT-DF</w:t>
      </w:r>
      <w:r w:rsidR="00CA393E" w:rsidRPr="009D3C12">
        <w:rPr>
          <w:lang w:eastAsia="zh-CN"/>
        </w:rPr>
        <w:t>）（</w:t>
      </w:r>
      <w:hyperlink r:id="rId27" w:history="1">
        <w:hyperlink r:id="rId28" w:history="1">
          <w:r w:rsidR="00C6377F">
            <w:rPr>
              <w:rStyle w:val="Hyperlink"/>
              <w:szCs w:val="28"/>
              <w:lang w:eastAsia="zh-CN"/>
            </w:rPr>
            <w:t>C17/34</w:t>
          </w:r>
        </w:hyperlink>
        <w:r w:rsidR="00CA393E" w:rsidRPr="009D3C12">
          <w:rPr>
            <w:lang w:eastAsia="zh-CN"/>
          </w:rPr>
          <w:t>号文件）</w:t>
        </w:r>
      </w:hyperlink>
    </w:p>
    <w:p w:rsidR="000D4D49" w:rsidRPr="009D3C12" w:rsidRDefault="000D4D49" w:rsidP="000D4D49">
      <w:pPr>
        <w:rPr>
          <w:lang w:eastAsia="zh-CN"/>
        </w:rPr>
      </w:pP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0D4D49" w:rsidRPr="009D3C12" w:rsidTr="0002370E">
        <w:tc>
          <w:tcPr>
            <w:tcW w:w="9351" w:type="dxa"/>
          </w:tcPr>
          <w:p w:rsidR="00CA393E" w:rsidRPr="009D3C12" w:rsidRDefault="00CA393E" w:rsidP="00CA393E">
            <w:pPr>
              <w:snapToGrid w:val="0"/>
              <w:spacing w:after="120"/>
              <w:rPr>
                <w:rFonts w:asciiTheme="majorBidi" w:eastAsiaTheme="minorEastAsia" w:hAnsiTheme="majorBidi" w:cstheme="majorBidi"/>
                <w:b/>
                <w:bCs/>
                <w:i/>
                <w:iCs/>
                <w:szCs w:val="24"/>
                <w:lang w:eastAsia="zh-CN"/>
              </w:rPr>
            </w:pPr>
            <w:r w:rsidRPr="009D3C12">
              <w:rPr>
                <w:rFonts w:ascii="STKaiti" w:eastAsia="STKaiti" w:hAnsi="STKaiti" w:cstheme="majorBidi" w:hint="eastAsia"/>
                <w:b/>
                <w:bCs/>
                <w:color w:val="000000"/>
                <w:szCs w:val="24"/>
                <w:lang w:eastAsia="zh-CN"/>
              </w:rPr>
              <w:t>建议</w:t>
            </w:r>
          </w:p>
          <w:p w:rsidR="000D4D49" w:rsidRPr="009D3C12" w:rsidRDefault="00CA393E" w:rsidP="00222C02">
            <w:pPr>
              <w:tabs>
                <w:tab w:val="left" w:pos="596"/>
              </w:tabs>
              <w:snapToGrid w:val="0"/>
              <w:spacing w:after="120"/>
              <w:ind w:firstLineChars="200" w:firstLine="480"/>
              <w:rPr>
                <w:szCs w:val="24"/>
                <w:lang w:eastAsia="zh-CN"/>
              </w:rPr>
            </w:pPr>
            <w:r w:rsidRPr="009D3C12">
              <w:rPr>
                <w:lang w:eastAsia="zh-CN"/>
              </w:rPr>
              <w:t>委员会建议</w:t>
            </w:r>
            <w:r w:rsidRPr="009D3C12">
              <w:rPr>
                <w:rFonts w:hint="eastAsia"/>
                <w:lang w:eastAsia="zh-CN"/>
              </w:rPr>
              <w:t>理事</w:t>
            </w:r>
            <w:r w:rsidRPr="009D3C12">
              <w:rPr>
                <w:lang w:eastAsia="zh-CN"/>
              </w:rPr>
              <w:t>会</w:t>
            </w:r>
            <w:r w:rsidRPr="009D3C12">
              <w:rPr>
                <w:rFonts w:hint="eastAsia"/>
                <w:lang w:eastAsia="zh-CN"/>
              </w:rPr>
              <w:t>将</w:t>
            </w:r>
            <w:r w:rsidRPr="009D3C12">
              <w:rPr>
                <w:lang w:eastAsia="zh-CN"/>
              </w:rPr>
              <w:t>C17/34</w:t>
            </w:r>
            <w:r w:rsidR="00222C02">
              <w:rPr>
                <w:rFonts w:hint="eastAsia"/>
                <w:lang w:eastAsia="zh-CN"/>
              </w:rPr>
              <w:t>（</w:t>
            </w:r>
            <w:r w:rsidR="00222C02">
              <w:rPr>
                <w:rFonts w:hint="eastAsia"/>
                <w:lang w:eastAsia="zh-CN"/>
              </w:rPr>
              <w:t>REV.1</w:t>
            </w:r>
            <w:r w:rsidR="00222C02">
              <w:rPr>
                <w:rFonts w:hint="eastAsia"/>
                <w:lang w:eastAsia="zh-CN"/>
              </w:rPr>
              <w:t>）</w:t>
            </w:r>
            <w:r w:rsidRPr="009D3C12">
              <w:rPr>
                <w:rFonts w:hint="eastAsia"/>
                <w:lang w:eastAsia="zh-CN"/>
              </w:rPr>
              <w:t>号</w:t>
            </w:r>
            <w:r w:rsidRPr="009D3C12">
              <w:rPr>
                <w:lang w:eastAsia="zh-CN"/>
              </w:rPr>
              <w:t>文件</w:t>
            </w:r>
            <w:r w:rsidRPr="009D3C12">
              <w:rPr>
                <w:rFonts w:hint="eastAsia"/>
                <w:lang w:eastAsia="zh-CN"/>
              </w:rPr>
              <w:t>记录在案</w:t>
            </w:r>
            <w:r w:rsidRPr="009D3C12">
              <w:rPr>
                <w:lang w:eastAsia="zh-CN"/>
              </w:rPr>
              <w:t>并批准</w:t>
            </w:r>
            <w:r w:rsidRPr="009D3C12">
              <w:rPr>
                <w:rFonts w:hint="eastAsia"/>
                <w:lang w:eastAsia="zh-CN"/>
              </w:rPr>
              <w:t>电信展周转资本基金向</w:t>
            </w:r>
            <w:r w:rsidRPr="009D3C12">
              <w:rPr>
                <w:rFonts w:hint="eastAsia"/>
                <w:lang w:eastAsia="zh-CN"/>
              </w:rPr>
              <w:t>ICT-DF</w:t>
            </w:r>
            <w:r w:rsidRPr="009D3C12">
              <w:rPr>
                <w:rFonts w:hint="eastAsia"/>
                <w:lang w:eastAsia="zh-CN"/>
              </w:rPr>
              <w:t>资本账户转移</w:t>
            </w:r>
            <w:r w:rsidRPr="009D3C12">
              <w:rPr>
                <w:rFonts w:hint="eastAsia"/>
                <w:lang w:eastAsia="zh-CN"/>
              </w:rPr>
              <w:t>200</w:t>
            </w:r>
            <w:r w:rsidRPr="009D3C12">
              <w:rPr>
                <w:rFonts w:hint="eastAsia"/>
                <w:lang w:eastAsia="zh-CN"/>
              </w:rPr>
              <w:t>万美元。</w:t>
            </w:r>
          </w:p>
        </w:tc>
      </w:tr>
    </w:tbl>
    <w:p w:rsidR="000D4D49" w:rsidRPr="009D3C12" w:rsidRDefault="000D4D49" w:rsidP="006B0D89">
      <w:pPr>
        <w:pStyle w:val="Heading1"/>
        <w:rPr>
          <w:bCs/>
          <w:szCs w:val="28"/>
          <w:lang w:eastAsia="zh-CN"/>
        </w:rPr>
      </w:pPr>
      <w:r w:rsidRPr="009D3C12">
        <w:rPr>
          <w:bCs/>
          <w:szCs w:val="28"/>
          <w:lang w:eastAsia="zh-CN"/>
        </w:rPr>
        <w:t>22</w:t>
      </w:r>
      <w:r w:rsidRPr="009D3C12">
        <w:rPr>
          <w:bCs/>
          <w:szCs w:val="28"/>
          <w:lang w:eastAsia="zh-CN"/>
        </w:rPr>
        <w:tab/>
      </w:r>
      <w:r w:rsidR="00CA393E" w:rsidRPr="009D3C12">
        <w:rPr>
          <w:rFonts w:hint="eastAsia"/>
          <w:lang w:eastAsia="zh-CN"/>
        </w:rPr>
        <w:t>有关“协调国际电联三个部门工作的战略”的第</w:t>
      </w:r>
      <w:r w:rsidR="00CA393E" w:rsidRPr="009D3C12">
        <w:rPr>
          <w:rFonts w:hint="eastAsia"/>
          <w:lang w:eastAsia="zh-CN"/>
        </w:rPr>
        <w:t>191</w:t>
      </w:r>
      <w:r w:rsidR="00CA393E" w:rsidRPr="009D3C12">
        <w:rPr>
          <w:rFonts w:hint="eastAsia"/>
          <w:lang w:eastAsia="zh-CN"/>
        </w:rPr>
        <w:t>号决议（</w:t>
      </w:r>
      <w:r w:rsidR="00CA393E" w:rsidRPr="009D3C12">
        <w:rPr>
          <w:rFonts w:hint="eastAsia"/>
          <w:lang w:eastAsia="zh-CN"/>
        </w:rPr>
        <w:t>2014</w:t>
      </w:r>
      <w:r w:rsidR="00CA393E" w:rsidRPr="009D3C12">
        <w:rPr>
          <w:rFonts w:hint="eastAsia"/>
          <w:lang w:eastAsia="zh-CN"/>
        </w:rPr>
        <w:t>年，釜山）的实施报告（</w:t>
      </w:r>
      <w:hyperlink r:id="rId29" w:history="1">
        <w:r w:rsidR="00CA393E" w:rsidRPr="009D3C12">
          <w:rPr>
            <w:rStyle w:val="Hyperlink"/>
            <w:bCs/>
            <w:szCs w:val="28"/>
            <w:lang w:eastAsia="zh-CN"/>
          </w:rPr>
          <w:t>C17/38</w:t>
        </w:r>
        <w:r w:rsidR="00CA393E" w:rsidRPr="009D3C12">
          <w:rPr>
            <w:rStyle w:val="Hyperlink"/>
            <w:rFonts w:hint="eastAsia"/>
            <w:color w:val="auto"/>
            <w:u w:val="none"/>
            <w:lang w:eastAsia="zh-CN"/>
          </w:rPr>
          <w:t>和</w:t>
        </w:r>
      </w:hyperlink>
      <w:hyperlink r:id="rId30" w:history="1">
        <w:r w:rsidR="00CA393E" w:rsidRPr="009D3C12">
          <w:rPr>
            <w:rStyle w:val="Hyperlink"/>
            <w:bCs/>
            <w:szCs w:val="28"/>
            <w:lang w:eastAsia="zh-CN"/>
          </w:rPr>
          <w:t>C17/111</w:t>
        </w:r>
      </w:hyperlink>
      <w:r w:rsidR="00CA393E" w:rsidRPr="009D3C12">
        <w:rPr>
          <w:rFonts w:hint="eastAsia"/>
          <w:lang w:eastAsia="zh-CN"/>
        </w:rPr>
        <w:t>号</w:t>
      </w:r>
      <w:r w:rsidR="00CA393E" w:rsidRPr="009D3C12">
        <w:rPr>
          <w:lang w:eastAsia="zh-CN"/>
        </w:rPr>
        <w:t>文件）</w:t>
      </w:r>
    </w:p>
    <w:p w:rsidR="000D4D49" w:rsidRPr="009D3C12" w:rsidRDefault="000D4D49" w:rsidP="000D4D49">
      <w:pPr>
        <w:snapToGrid w:val="0"/>
        <w:rPr>
          <w:b/>
          <w:bCs/>
          <w:sz w:val="28"/>
          <w:szCs w:val="28"/>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left w:val="single" w:sz="4" w:space="0" w:color="auto"/>
              <w:bottom w:val="single" w:sz="4" w:space="0" w:color="auto"/>
              <w:right w:val="single" w:sz="4" w:space="0" w:color="auto"/>
            </w:tcBorders>
            <w:hideMark/>
          </w:tcPr>
          <w:p w:rsidR="00CA393E" w:rsidRPr="009D3C12" w:rsidRDefault="00CA393E" w:rsidP="00CA393E">
            <w:pPr>
              <w:snapToGrid w:val="0"/>
              <w:spacing w:after="120"/>
              <w:rPr>
                <w:rFonts w:asciiTheme="majorBidi" w:eastAsiaTheme="minorEastAsia" w:hAnsiTheme="majorBidi" w:cstheme="majorBidi"/>
                <w:b/>
                <w:bCs/>
                <w:i/>
                <w:iCs/>
                <w:szCs w:val="24"/>
                <w:lang w:eastAsia="zh-CN"/>
              </w:rPr>
            </w:pPr>
            <w:r w:rsidRPr="009D3C12">
              <w:rPr>
                <w:rFonts w:ascii="STKaiti" w:eastAsia="STKaiti" w:hAnsi="STKaiti" w:cstheme="majorBidi" w:hint="eastAsia"/>
                <w:b/>
                <w:bCs/>
                <w:color w:val="000000"/>
                <w:szCs w:val="24"/>
                <w:lang w:eastAsia="zh-CN"/>
              </w:rPr>
              <w:t>建议</w:t>
            </w:r>
          </w:p>
          <w:p w:rsidR="000D4D49" w:rsidRPr="009D3C12" w:rsidRDefault="00CA393E" w:rsidP="006B0D89">
            <w:pPr>
              <w:snapToGrid w:val="0"/>
              <w:spacing w:after="120"/>
              <w:ind w:firstLineChars="200" w:firstLine="480"/>
              <w:rPr>
                <w:rFonts w:cs="Calibri"/>
                <w:szCs w:val="24"/>
                <w:lang w:eastAsia="zh-CN"/>
              </w:rPr>
            </w:pPr>
            <w:r w:rsidRPr="009D3C12">
              <w:rPr>
                <w:lang w:eastAsia="zh-CN"/>
              </w:rPr>
              <w:t>委员会</w:t>
            </w:r>
            <w:r w:rsidRPr="009D3C12">
              <w:rPr>
                <w:rFonts w:hint="eastAsia"/>
                <w:lang w:eastAsia="zh-CN"/>
              </w:rPr>
              <w:t>建议</w:t>
            </w:r>
            <w:r w:rsidRPr="009D3C12">
              <w:rPr>
                <w:lang w:eastAsia="zh-CN"/>
              </w:rPr>
              <w:t>理事会</w:t>
            </w:r>
            <w:r w:rsidRPr="009D3C12">
              <w:rPr>
                <w:rFonts w:hint="eastAsia"/>
                <w:lang w:eastAsia="zh-CN"/>
              </w:rPr>
              <w:t>将</w:t>
            </w:r>
            <w:r w:rsidRPr="009D3C12">
              <w:rPr>
                <w:lang w:eastAsia="zh-CN"/>
              </w:rPr>
              <w:t>C17/38</w:t>
            </w:r>
            <w:r w:rsidRPr="009D3C12">
              <w:rPr>
                <w:rFonts w:hint="eastAsia"/>
                <w:lang w:eastAsia="zh-CN"/>
              </w:rPr>
              <w:t>号</w:t>
            </w:r>
            <w:r w:rsidRPr="009D3C12">
              <w:rPr>
                <w:lang w:eastAsia="zh-CN"/>
              </w:rPr>
              <w:t>文件中的报告</w:t>
            </w:r>
            <w:r w:rsidRPr="009D3C12">
              <w:rPr>
                <w:rFonts w:hint="eastAsia"/>
                <w:lang w:eastAsia="zh-CN"/>
              </w:rPr>
              <w:t>记录在案</w:t>
            </w:r>
            <w:r w:rsidRPr="009D3C12">
              <w:rPr>
                <w:lang w:eastAsia="zh-CN"/>
              </w:rPr>
              <w:t>。</w:t>
            </w:r>
          </w:p>
        </w:tc>
      </w:tr>
    </w:tbl>
    <w:p w:rsidR="000D4D49" w:rsidRPr="009D3C12" w:rsidRDefault="000D4D49" w:rsidP="006B0D89">
      <w:pPr>
        <w:pStyle w:val="Heading1"/>
        <w:rPr>
          <w:bCs/>
          <w:szCs w:val="28"/>
          <w:lang w:eastAsia="zh-CN"/>
        </w:rPr>
      </w:pPr>
      <w:r w:rsidRPr="009D3C12">
        <w:rPr>
          <w:bCs/>
          <w:szCs w:val="28"/>
          <w:lang w:eastAsia="zh-CN"/>
        </w:rPr>
        <w:t>23</w:t>
      </w:r>
      <w:r w:rsidRPr="009D3C12">
        <w:rPr>
          <w:bCs/>
          <w:szCs w:val="28"/>
          <w:lang w:eastAsia="zh-CN"/>
        </w:rPr>
        <w:tab/>
      </w:r>
      <w:r w:rsidR="00CA393E" w:rsidRPr="009D3C12">
        <w:rPr>
          <w:rFonts w:hint="eastAsia"/>
          <w:lang w:eastAsia="zh-CN"/>
        </w:rPr>
        <w:t>改进对部门成员和部门准成员摊付国际电联费用的管理和跟踪</w:t>
      </w:r>
      <w:r w:rsidR="00CA393E" w:rsidRPr="009D3C12">
        <w:rPr>
          <w:lang w:eastAsia="zh-CN"/>
        </w:rPr>
        <w:t>（</w:t>
      </w:r>
      <w:hyperlink r:id="rId31" w:history="1">
        <w:r w:rsidR="00CA393E" w:rsidRPr="009D3C12">
          <w:rPr>
            <w:rStyle w:val="Hyperlink"/>
            <w:bCs/>
            <w:szCs w:val="28"/>
            <w:lang w:eastAsia="zh-CN"/>
          </w:rPr>
          <w:t>C17/14</w:t>
        </w:r>
      </w:hyperlink>
      <w:r w:rsidR="00CA393E" w:rsidRPr="009D3C12">
        <w:rPr>
          <w:rFonts w:hint="eastAsia"/>
          <w:lang w:eastAsia="zh-CN"/>
        </w:rPr>
        <w:t>号</w:t>
      </w:r>
      <w:r w:rsidR="00CA393E" w:rsidRPr="009D3C12">
        <w:rPr>
          <w:lang w:eastAsia="zh-CN"/>
        </w:rPr>
        <w:t>文件</w:t>
      </w:r>
      <w:r w:rsidR="00CA393E" w:rsidRPr="009D3C12">
        <w:rPr>
          <w:rFonts w:hint="eastAsia"/>
          <w:lang w:eastAsia="zh-CN"/>
        </w:rPr>
        <w:t>）</w:t>
      </w:r>
    </w:p>
    <w:p w:rsidR="000D4D49" w:rsidRPr="009D3C12" w:rsidRDefault="000D4D49" w:rsidP="000D4D49">
      <w:pPr>
        <w:rPr>
          <w:rFonts w:asciiTheme="minorHAnsi" w:hAnsiTheme="minorHAns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CA393E" w:rsidRPr="009D3C12" w:rsidRDefault="00CA393E" w:rsidP="00CA393E">
            <w:pPr>
              <w:snapToGrid w:val="0"/>
              <w:spacing w:after="120"/>
              <w:rPr>
                <w:rFonts w:asciiTheme="majorBidi" w:eastAsiaTheme="minorEastAsia" w:hAnsiTheme="majorBidi" w:cstheme="majorBidi"/>
                <w:b/>
                <w:bCs/>
                <w:i/>
                <w:iCs/>
                <w:szCs w:val="24"/>
                <w:lang w:eastAsia="zh-CN"/>
              </w:rPr>
            </w:pPr>
            <w:r w:rsidRPr="009D3C12">
              <w:rPr>
                <w:rFonts w:ascii="STKaiti" w:eastAsia="STKaiti" w:hAnsi="STKaiti" w:cstheme="majorBidi" w:hint="eastAsia"/>
                <w:b/>
                <w:bCs/>
                <w:color w:val="000000"/>
                <w:szCs w:val="24"/>
                <w:lang w:eastAsia="zh-CN"/>
              </w:rPr>
              <w:t>建议</w:t>
            </w:r>
          </w:p>
          <w:p w:rsidR="000D4D49" w:rsidRPr="009D3C12" w:rsidRDefault="00CA393E" w:rsidP="006B0D89">
            <w:pPr>
              <w:snapToGrid w:val="0"/>
              <w:spacing w:after="120"/>
              <w:ind w:firstLineChars="200" w:firstLine="480"/>
              <w:rPr>
                <w:rFonts w:asciiTheme="minorHAnsi" w:hAnsiTheme="minorHAnsi" w:cs="Calibri"/>
                <w:szCs w:val="24"/>
                <w:lang w:eastAsia="zh-CN"/>
              </w:rPr>
            </w:pPr>
            <w:r w:rsidRPr="009D3C12">
              <w:rPr>
                <w:rFonts w:hint="eastAsia"/>
                <w:lang w:eastAsia="zh-CN"/>
              </w:rPr>
              <w:t>委员会建议理事会将秘书</w:t>
            </w:r>
            <w:r w:rsidRPr="009D3C12">
              <w:rPr>
                <w:lang w:eastAsia="zh-CN"/>
              </w:rPr>
              <w:t>长的</w:t>
            </w:r>
            <w:r w:rsidRPr="009D3C12">
              <w:rPr>
                <w:rFonts w:hint="eastAsia"/>
                <w:lang w:eastAsia="zh-CN"/>
              </w:rPr>
              <w:t>报告记录在案并批准</w:t>
            </w:r>
            <w:r w:rsidRPr="009D3C12">
              <w:rPr>
                <w:rFonts w:hint="eastAsia"/>
                <w:lang w:eastAsia="zh-CN"/>
              </w:rPr>
              <w:t>C1</w:t>
            </w:r>
            <w:r w:rsidRPr="009D3C12">
              <w:rPr>
                <w:lang w:eastAsia="zh-CN"/>
              </w:rPr>
              <w:t>7</w:t>
            </w:r>
            <w:r w:rsidRPr="009D3C12">
              <w:rPr>
                <w:rFonts w:hint="eastAsia"/>
                <w:lang w:eastAsia="zh-CN"/>
              </w:rPr>
              <w:t>/14</w:t>
            </w:r>
            <w:r w:rsidRPr="009D3C12">
              <w:rPr>
                <w:rFonts w:hint="eastAsia"/>
                <w:lang w:eastAsia="zh-CN"/>
              </w:rPr>
              <w:t>号文件第</w:t>
            </w:r>
            <w:r w:rsidRPr="009D3C12">
              <w:rPr>
                <w:rFonts w:hint="eastAsia"/>
                <w:lang w:eastAsia="zh-CN"/>
              </w:rPr>
              <w:t>4</w:t>
            </w:r>
            <w:r w:rsidRPr="009D3C12">
              <w:rPr>
                <w:rFonts w:hint="eastAsia"/>
                <w:lang w:eastAsia="zh-CN"/>
              </w:rPr>
              <w:t>节的建议</w:t>
            </w:r>
            <w:r w:rsidRPr="009D3C12">
              <w:rPr>
                <w:rFonts w:asciiTheme="majorBidi" w:eastAsiaTheme="minorEastAsia" w:hAnsiTheme="majorBidi" w:cstheme="majorBidi" w:hint="eastAsia"/>
                <w:szCs w:val="24"/>
                <w:lang w:eastAsia="zh-CN"/>
              </w:rPr>
              <w:t>。</w:t>
            </w:r>
          </w:p>
        </w:tc>
      </w:tr>
    </w:tbl>
    <w:p w:rsidR="000D4D49" w:rsidRPr="009D3C12" w:rsidRDefault="000D4D49" w:rsidP="00410BC2">
      <w:pPr>
        <w:pStyle w:val="Heading1"/>
        <w:spacing w:after="120"/>
        <w:rPr>
          <w:rFonts w:cs="Calibri"/>
          <w:bCs/>
          <w:szCs w:val="28"/>
          <w:lang w:eastAsia="zh-CN"/>
        </w:rPr>
      </w:pPr>
      <w:r w:rsidRPr="009D3C12">
        <w:rPr>
          <w:rFonts w:cs="Calibri"/>
          <w:bCs/>
          <w:szCs w:val="28"/>
          <w:lang w:eastAsia="zh-CN"/>
        </w:rPr>
        <w:lastRenderedPageBreak/>
        <w:t>24</w:t>
      </w:r>
      <w:r w:rsidRPr="009D3C12">
        <w:rPr>
          <w:rFonts w:cs="Calibri"/>
          <w:bCs/>
          <w:szCs w:val="28"/>
          <w:lang w:eastAsia="zh-CN"/>
        </w:rPr>
        <w:tab/>
      </w:r>
      <w:r w:rsidR="00CA393E" w:rsidRPr="009D3C12">
        <w:rPr>
          <w:rFonts w:hint="eastAsia"/>
          <w:lang w:eastAsia="zh-CN"/>
        </w:rPr>
        <w:t>与电信事务有关的实体临时参加国际电联的活动</w:t>
      </w:r>
      <w:r w:rsidR="00CA393E" w:rsidRPr="009D3C12">
        <w:rPr>
          <w:lang w:eastAsia="zh-CN"/>
        </w:rPr>
        <w:t>（</w:t>
      </w:r>
      <w:hyperlink r:id="rId32" w:history="1">
        <w:r w:rsidR="00CA393E" w:rsidRPr="009D3C12">
          <w:rPr>
            <w:rStyle w:val="Hyperlink"/>
            <w:lang w:eastAsia="zh-CN"/>
          </w:rPr>
          <w:t>C17/62</w:t>
        </w:r>
      </w:hyperlink>
      <w:r w:rsidR="00CA393E" w:rsidRPr="009D3C12">
        <w:rPr>
          <w:rFonts w:hint="eastAsia"/>
          <w:lang w:eastAsia="zh-CN"/>
        </w:rPr>
        <w:t>号</w:t>
      </w:r>
      <w:r w:rsidR="00CA393E" w:rsidRPr="009D3C12">
        <w:rPr>
          <w:lang w:eastAsia="zh-CN"/>
        </w:rPr>
        <w:t>文件</w:t>
      </w:r>
      <w:r w:rsidR="00CA393E" w:rsidRPr="009D3C12">
        <w:rPr>
          <w:rFonts w:hint="eastAsia"/>
          <w:lang w:eastAsia="zh-CN"/>
        </w:rPr>
        <w:t>）</w:t>
      </w:r>
    </w:p>
    <w:tbl>
      <w:tblPr>
        <w:tblW w:w="0" w:type="auto"/>
        <w:tblCellMar>
          <w:left w:w="0" w:type="dxa"/>
          <w:right w:w="0" w:type="dxa"/>
        </w:tblCellMar>
        <w:tblLook w:val="04A0" w:firstRow="1" w:lastRow="0" w:firstColumn="1" w:lastColumn="0" w:noHBand="0" w:noVBand="1"/>
      </w:tblPr>
      <w:tblGrid>
        <w:gridCol w:w="9007"/>
      </w:tblGrid>
      <w:tr w:rsidR="000D4D49" w:rsidRPr="009D3C12" w:rsidTr="006B0D89">
        <w:tc>
          <w:tcPr>
            <w:tcW w:w="9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93E" w:rsidRPr="009D3C12" w:rsidRDefault="00CA393E" w:rsidP="00410BC2">
            <w:pPr>
              <w:keepNext/>
              <w:keepLines/>
              <w:snapToGrid w:val="0"/>
              <w:spacing w:after="120"/>
              <w:rPr>
                <w:rFonts w:ascii="STKaiti" w:eastAsia="STKaiti" w:hAnsi="STKaiti" w:cstheme="majorBidi"/>
                <w:b/>
                <w:bCs/>
                <w:color w:val="000000"/>
                <w:szCs w:val="24"/>
                <w:lang w:eastAsia="zh-CN"/>
              </w:rPr>
            </w:pPr>
            <w:r w:rsidRPr="009D3C12">
              <w:rPr>
                <w:rFonts w:ascii="STKaiti" w:eastAsia="STKaiti" w:hAnsi="STKaiti" w:cstheme="majorBidi" w:hint="eastAsia"/>
                <w:b/>
                <w:bCs/>
                <w:color w:val="000000"/>
                <w:szCs w:val="24"/>
                <w:lang w:eastAsia="zh-CN"/>
              </w:rPr>
              <w:t>建议</w:t>
            </w:r>
          </w:p>
          <w:p w:rsidR="000D4D49" w:rsidRPr="009D3C12" w:rsidRDefault="00CA393E" w:rsidP="00410BC2">
            <w:pPr>
              <w:keepNext/>
              <w:keepLines/>
              <w:snapToGrid w:val="0"/>
              <w:spacing w:after="120"/>
              <w:ind w:firstLineChars="200" w:firstLine="480"/>
              <w:rPr>
                <w:color w:val="000000"/>
                <w:szCs w:val="24"/>
                <w:lang w:eastAsia="zh-CN"/>
              </w:rPr>
            </w:pPr>
            <w:r w:rsidRPr="009D3C12">
              <w:rPr>
                <w:lang w:eastAsia="zh-CN"/>
              </w:rPr>
              <w:t>委员会建议理事会确认秘书长就批准</w:t>
            </w:r>
            <w:r w:rsidRPr="009D3C12">
              <w:rPr>
                <w:rFonts w:hint="eastAsia"/>
                <w:lang w:eastAsia="zh-CN"/>
              </w:rPr>
              <w:t>接纳</w:t>
            </w:r>
            <w:r w:rsidRPr="009D3C12">
              <w:rPr>
                <w:lang w:eastAsia="zh-CN"/>
              </w:rPr>
              <w:t>C17/62</w:t>
            </w:r>
            <w:r w:rsidRPr="009D3C12">
              <w:rPr>
                <w:rFonts w:hint="eastAsia"/>
                <w:lang w:eastAsia="zh-CN"/>
              </w:rPr>
              <w:t>号</w:t>
            </w:r>
            <w:r w:rsidRPr="009D3C12">
              <w:rPr>
                <w:lang w:eastAsia="zh-CN"/>
              </w:rPr>
              <w:t>文件附件中</w:t>
            </w:r>
            <w:r w:rsidRPr="009D3C12">
              <w:rPr>
                <w:rFonts w:hint="eastAsia"/>
                <w:lang w:eastAsia="zh-CN"/>
              </w:rPr>
              <w:t>列出</w:t>
            </w:r>
            <w:r w:rsidRPr="009D3C12">
              <w:rPr>
                <w:lang w:eastAsia="zh-CN"/>
              </w:rPr>
              <w:t>的</w:t>
            </w:r>
            <w:r w:rsidRPr="009D3C12">
              <w:rPr>
                <w:rFonts w:hint="eastAsia"/>
                <w:lang w:eastAsia="zh-CN"/>
              </w:rPr>
              <w:t>7</w:t>
            </w:r>
            <w:r w:rsidRPr="009D3C12">
              <w:rPr>
                <w:lang w:eastAsia="zh-CN"/>
              </w:rPr>
              <w:t>个</w:t>
            </w:r>
            <w:r w:rsidRPr="009D3C12">
              <w:rPr>
                <w:rFonts w:hint="eastAsia"/>
                <w:lang w:eastAsia="zh-CN"/>
              </w:rPr>
              <w:t>“与电信事务有关的</w:t>
            </w:r>
            <w:r w:rsidRPr="009D3C12">
              <w:rPr>
                <w:lang w:eastAsia="zh-CN"/>
              </w:rPr>
              <w:t>实体</w:t>
            </w:r>
            <w:r w:rsidRPr="009D3C12">
              <w:rPr>
                <w:rFonts w:hint="eastAsia"/>
                <w:lang w:eastAsia="zh-CN"/>
              </w:rPr>
              <w:t>”所采取</w:t>
            </w:r>
            <w:r w:rsidRPr="009D3C12">
              <w:rPr>
                <w:lang w:eastAsia="zh-CN"/>
              </w:rPr>
              <w:t>的行动</w:t>
            </w:r>
            <w:r w:rsidRPr="009D3C12">
              <w:rPr>
                <w:rFonts w:hint="eastAsia"/>
                <w:lang w:eastAsia="zh-CN"/>
              </w:rPr>
              <w:t>。</w:t>
            </w:r>
          </w:p>
        </w:tc>
      </w:tr>
    </w:tbl>
    <w:p w:rsidR="000D4D49" w:rsidRPr="009D3C12" w:rsidRDefault="000D4D49" w:rsidP="006B0D89">
      <w:pPr>
        <w:pStyle w:val="Heading1"/>
        <w:rPr>
          <w:rStyle w:val="Hyperlink"/>
          <w:b w:val="0"/>
          <w:bCs/>
          <w:szCs w:val="28"/>
          <w:lang w:eastAsia="zh-CN"/>
        </w:rPr>
      </w:pPr>
      <w:r w:rsidRPr="009D3C12">
        <w:rPr>
          <w:bCs/>
          <w:szCs w:val="28"/>
          <w:lang w:eastAsia="zh-CN"/>
        </w:rPr>
        <w:t>25</w:t>
      </w:r>
      <w:r w:rsidRPr="009D3C12">
        <w:rPr>
          <w:bCs/>
          <w:szCs w:val="28"/>
          <w:lang w:eastAsia="zh-CN"/>
        </w:rPr>
        <w:tab/>
      </w:r>
      <w:r w:rsidR="00CA393E" w:rsidRPr="009D3C12">
        <w:rPr>
          <w:rFonts w:ascii="SimSun" w:hAnsi="SimSun" w:cs="SimSun" w:hint="eastAsia"/>
          <w:bCs/>
          <w:szCs w:val="28"/>
          <w:lang w:eastAsia="zh-CN"/>
        </w:rPr>
        <w:t>欠款与欠款专帐</w:t>
      </w:r>
      <w:r w:rsidR="00CA393E" w:rsidRPr="009D3C12">
        <w:rPr>
          <w:rFonts w:eastAsiaTheme="minorEastAsia" w:hint="eastAsia"/>
          <w:bCs/>
          <w:szCs w:val="28"/>
          <w:lang w:eastAsia="zh-CN"/>
        </w:rPr>
        <w:t>（</w:t>
      </w:r>
      <w:hyperlink r:id="rId33" w:history="1">
        <w:r w:rsidR="00CA393E" w:rsidRPr="009D3C12">
          <w:rPr>
            <w:rStyle w:val="Hyperlink"/>
            <w:bCs/>
            <w:szCs w:val="28"/>
            <w:lang w:eastAsia="zh-CN"/>
          </w:rPr>
          <w:t>C17/11</w:t>
        </w:r>
      </w:hyperlink>
      <w:r w:rsidR="00CA393E" w:rsidRPr="009D3C12">
        <w:rPr>
          <w:rFonts w:eastAsiaTheme="minorEastAsia" w:hint="eastAsia"/>
          <w:bCs/>
          <w:szCs w:val="28"/>
          <w:lang w:eastAsia="zh-CN"/>
        </w:rPr>
        <w:t>号文件）</w:t>
      </w:r>
    </w:p>
    <w:p w:rsidR="000D4D49" w:rsidRPr="00410BC2" w:rsidRDefault="000D4D49" w:rsidP="00410BC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D4D49" w:rsidRPr="009D3C12" w:rsidTr="0002370E">
        <w:tc>
          <w:tcPr>
            <w:tcW w:w="9849" w:type="dxa"/>
          </w:tcPr>
          <w:p w:rsidR="004771E7" w:rsidRPr="009D3C12" w:rsidRDefault="004771E7" w:rsidP="004771E7">
            <w:pPr>
              <w:keepNext/>
              <w:keepLines/>
              <w:snapToGrid w:val="0"/>
              <w:spacing w:after="120"/>
              <w:rPr>
                <w:rFonts w:cs="Calibri"/>
                <w:b/>
                <w:bCs/>
                <w:i/>
                <w:iCs/>
                <w:szCs w:val="24"/>
                <w:lang w:eastAsia="zh-CN"/>
              </w:rPr>
            </w:pPr>
            <w:r w:rsidRPr="009D3C12">
              <w:rPr>
                <w:rFonts w:ascii="STKaiti" w:eastAsia="STKaiti" w:hAnsi="STKaiti" w:cs="Calibri" w:hint="eastAsia"/>
                <w:b/>
                <w:bCs/>
                <w:iCs/>
                <w:szCs w:val="24"/>
                <w:lang w:eastAsia="zh-CN"/>
              </w:rPr>
              <w:t>建议</w:t>
            </w:r>
          </w:p>
          <w:p w:rsidR="004771E7" w:rsidRPr="009D3C12" w:rsidRDefault="004771E7" w:rsidP="004771E7">
            <w:pPr>
              <w:keepNext/>
              <w:keepLines/>
              <w:tabs>
                <w:tab w:val="left" w:pos="585"/>
                <w:tab w:val="left" w:pos="1134"/>
              </w:tabs>
              <w:spacing w:after="120"/>
              <w:ind w:left="567" w:hanging="567"/>
              <w:rPr>
                <w:rFonts w:cs="Calibri"/>
                <w:szCs w:val="24"/>
                <w:lang w:eastAsia="zh-CN"/>
              </w:rPr>
            </w:pPr>
            <w:r w:rsidRPr="009D3C12">
              <w:rPr>
                <w:rFonts w:eastAsiaTheme="minorEastAsia" w:cs="Calibri" w:hint="eastAsia"/>
                <w:szCs w:val="24"/>
                <w:lang w:eastAsia="zh-CN"/>
              </w:rPr>
              <w:t>委员会建议理事会：</w:t>
            </w:r>
          </w:p>
          <w:p w:rsidR="004771E7" w:rsidRPr="009D3C12" w:rsidRDefault="004771E7" w:rsidP="004771E7">
            <w:pPr>
              <w:keepNext/>
              <w:keepLines/>
              <w:tabs>
                <w:tab w:val="clear" w:pos="794"/>
                <w:tab w:val="left" w:pos="585"/>
                <w:tab w:val="left" w:pos="1021"/>
                <w:tab w:val="left" w:pos="1134"/>
              </w:tabs>
              <w:spacing w:after="120"/>
              <w:ind w:left="567" w:hanging="567"/>
              <w:rPr>
                <w:szCs w:val="24"/>
                <w:lang w:eastAsia="zh-CN"/>
              </w:rPr>
            </w:pPr>
            <w:r w:rsidRPr="009D3C12">
              <w:rPr>
                <w:szCs w:val="24"/>
                <w:lang w:eastAsia="zh-CN"/>
              </w:rPr>
              <w:tab/>
              <w:t>1)</w:t>
            </w:r>
            <w:r w:rsidRPr="009D3C12">
              <w:rPr>
                <w:szCs w:val="24"/>
                <w:lang w:eastAsia="zh-CN"/>
              </w:rPr>
              <w:tab/>
            </w:r>
            <w:r w:rsidRPr="009D3C12">
              <w:rPr>
                <w:rFonts w:eastAsiaTheme="minorEastAsia" w:hint="eastAsia"/>
                <w:szCs w:val="24"/>
                <w:lang w:eastAsia="zh-CN"/>
              </w:rPr>
              <w:t>将</w:t>
            </w:r>
            <w:r w:rsidRPr="009D3C12">
              <w:rPr>
                <w:szCs w:val="24"/>
                <w:lang w:eastAsia="zh-CN"/>
              </w:rPr>
              <w:t>C17/11</w:t>
            </w:r>
            <w:r w:rsidRPr="009D3C12">
              <w:rPr>
                <w:rFonts w:eastAsiaTheme="minorEastAsia" w:hint="eastAsia"/>
                <w:szCs w:val="24"/>
                <w:lang w:eastAsia="zh-CN"/>
              </w:rPr>
              <w:t>号文件</w:t>
            </w:r>
            <w:r w:rsidRPr="009D3C12">
              <w:rPr>
                <w:rFonts w:eastAsiaTheme="minorEastAsia" w:hint="eastAsia"/>
                <w:b/>
                <w:bCs/>
                <w:szCs w:val="24"/>
                <w:lang w:eastAsia="zh-CN"/>
              </w:rPr>
              <w:t>记录在案</w:t>
            </w:r>
            <w:r w:rsidRPr="009D3C12">
              <w:rPr>
                <w:rFonts w:eastAsiaTheme="minorEastAsia" w:hint="eastAsia"/>
                <w:szCs w:val="24"/>
                <w:lang w:eastAsia="zh-CN"/>
              </w:rPr>
              <w:t>；</w:t>
            </w:r>
          </w:p>
          <w:p w:rsidR="004771E7" w:rsidRPr="009D3C12" w:rsidRDefault="004771E7" w:rsidP="004771E7">
            <w:pPr>
              <w:keepNext/>
              <w:keepLines/>
              <w:tabs>
                <w:tab w:val="clear" w:pos="794"/>
                <w:tab w:val="left" w:pos="1021"/>
                <w:tab w:val="left" w:pos="1095"/>
              </w:tabs>
              <w:spacing w:after="120"/>
              <w:ind w:left="1095" w:hanging="528"/>
              <w:rPr>
                <w:szCs w:val="24"/>
                <w:lang w:eastAsia="zh-CN"/>
              </w:rPr>
            </w:pPr>
            <w:r w:rsidRPr="009D3C12">
              <w:rPr>
                <w:szCs w:val="24"/>
                <w:lang w:eastAsia="zh-CN"/>
              </w:rPr>
              <w:t>2)</w:t>
            </w:r>
            <w:r w:rsidRPr="009D3C12">
              <w:rPr>
                <w:szCs w:val="24"/>
                <w:lang w:eastAsia="zh-CN"/>
              </w:rPr>
              <w:tab/>
            </w:r>
            <w:r w:rsidRPr="009D3C12">
              <w:rPr>
                <w:rFonts w:eastAsiaTheme="minorEastAsia" w:hint="eastAsia"/>
                <w:b/>
                <w:bCs/>
                <w:szCs w:val="24"/>
                <w:lang w:eastAsia="zh-CN"/>
              </w:rPr>
              <w:t>授权</w:t>
            </w:r>
            <w:r w:rsidRPr="009D3C12">
              <w:rPr>
                <w:rFonts w:eastAsiaTheme="minorEastAsia" w:hint="eastAsia"/>
                <w:szCs w:val="24"/>
                <w:lang w:eastAsia="zh-CN"/>
              </w:rPr>
              <w:t>秘书长注销总计为</w:t>
            </w:r>
            <w:r w:rsidRPr="009D3C12">
              <w:rPr>
                <w:rFonts w:eastAsiaTheme="minorEastAsia"/>
                <w:b/>
                <w:bCs/>
                <w:szCs w:val="24"/>
                <w:lang w:eastAsia="zh-CN"/>
              </w:rPr>
              <w:t>3 007 187.45</w:t>
            </w:r>
            <w:r w:rsidRPr="009D3C12">
              <w:rPr>
                <w:rFonts w:eastAsiaTheme="minorEastAsia" w:hint="eastAsia"/>
                <w:b/>
                <w:bCs/>
                <w:szCs w:val="24"/>
                <w:lang w:eastAsia="zh-CN"/>
              </w:rPr>
              <w:t>瑞郎</w:t>
            </w:r>
            <w:r w:rsidRPr="009D3C12">
              <w:rPr>
                <w:rFonts w:eastAsiaTheme="minorEastAsia" w:hint="eastAsia"/>
                <w:szCs w:val="24"/>
                <w:lang w:eastAsia="zh-CN"/>
              </w:rPr>
              <w:t>的欠款利息和不可回收债务；</w:t>
            </w:r>
          </w:p>
          <w:p w:rsidR="000D4D49" w:rsidRPr="009D3C12" w:rsidRDefault="004771E7" w:rsidP="004771E7">
            <w:pPr>
              <w:tabs>
                <w:tab w:val="left" w:pos="1095"/>
              </w:tabs>
              <w:spacing w:after="120"/>
              <w:ind w:left="567"/>
              <w:rPr>
                <w:rFonts w:cs="Calibri"/>
                <w:szCs w:val="24"/>
              </w:rPr>
            </w:pPr>
            <w:r w:rsidRPr="009D3C12">
              <w:rPr>
                <w:szCs w:val="24"/>
                <w:lang w:eastAsia="zh-CN"/>
              </w:rPr>
              <w:t>3)</w:t>
            </w:r>
            <w:r w:rsidRPr="009D3C12">
              <w:rPr>
                <w:szCs w:val="24"/>
                <w:lang w:eastAsia="zh-CN"/>
              </w:rPr>
              <w:tab/>
            </w:r>
            <w:r w:rsidR="000429CD">
              <w:rPr>
                <w:szCs w:val="24"/>
                <w:lang w:eastAsia="zh-CN"/>
              </w:rPr>
              <w:t xml:space="preserve">  </w:t>
            </w:r>
            <w:r w:rsidRPr="009D3C12">
              <w:rPr>
                <w:rFonts w:eastAsiaTheme="minorEastAsia" w:hint="eastAsia"/>
                <w:b/>
                <w:bCs/>
                <w:szCs w:val="24"/>
                <w:lang w:eastAsia="zh-CN"/>
              </w:rPr>
              <w:t>通过</w:t>
            </w:r>
            <w:r w:rsidR="009E6E2D">
              <w:rPr>
                <w:rFonts w:eastAsiaTheme="minorEastAsia" w:hint="eastAsia"/>
                <w:szCs w:val="24"/>
                <w:lang w:eastAsia="zh-CN"/>
              </w:rPr>
              <w:t>C17/120</w:t>
            </w:r>
            <w:r w:rsidR="009E6E2D">
              <w:rPr>
                <w:rFonts w:eastAsiaTheme="minorEastAsia" w:hint="eastAsia"/>
                <w:szCs w:val="24"/>
                <w:lang w:eastAsia="zh-CN"/>
              </w:rPr>
              <w:t>（</w:t>
            </w:r>
            <w:r w:rsidR="009E6E2D">
              <w:rPr>
                <w:rFonts w:eastAsiaTheme="minorEastAsia" w:hint="eastAsia"/>
                <w:szCs w:val="24"/>
                <w:lang w:eastAsia="zh-CN"/>
              </w:rPr>
              <w:t>REV.1</w:t>
            </w:r>
            <w:r w:rsidR="009E6E2D">
              <w:rPr>
                <w:rFonts w:eastAsiaTheme="minorEastAsia" w:hint="eastAsia"/>
                <w:szCs w:val="24"/>
                <w:lang w:eastAsia="zh-CN"/>
              </w:rPr>
              <w:t>）号文件</w:t>
            </w:r>
            <w:r w:rsidRPr="009D3C12">
              <w:rPr>
                <w:rFonts w:eastAsiaTheme="minorEastAsia" w:hint="eastAsia"/>
                <w:szCs w:val="24"/>
                <w:lang w:eastAsia="zh-CN"/>
              </w:rPr>
              <w:t>附件</w:t>
            </w:r>
            <w:r w:rsidRPr="009D3C12">
              <w:rPr>
                <w:rFonts w:eastAsiaTheme="minorEastAsia" w:hint="eastAsia"/>
                <w:szCs w:val="24"/>
                <w:lang w:eastAsia="zh-CN"/>
              </w:rPr>
              <w:t>E</w:t>
            </w:r>
            <w:r w:rsidRPr="009D3C12">
              <w:rPr>
                <w:rFonts w:eastAsiaTheme="minorEastAsia" w:hint="eastAsia"/>
                <w:szCs w:val="24"/>
                <w:lang w:eastAsia="zh-CN"/>
              </w:rPr>
              <w:t>中的决定草案。</w:t>
            </w:r>
            <w:bookmarkStart w:id="55" w:name="lt_pId274"/>
            <w:r w:rsidR="000D4D49" w:rsidRPr="009D3C12">
              <w:rPr>
                <w:szCs w:val="24"/>
              </w:rPr>
              <w:t>C17/120 (Rev.1).</w:t>
            </w:r>
            <w:bookmarkEnd w:id="55"/>
          </w:p>
        </w:tc>
      </w:tr>
    </w:tbl>
    <w:p w:rsidR="000D4D49" w:rsidRPr="009D3C12" w:rsidRDefault="000D4D49" w:rsidP="006B0D89">
      <w:pPr>
        <w:pStyle w:val="Heading1"/>
        <w:rPr>
          <w:rStyle w:val="Hyperlink"/>
          <w:b w:val="0"/>
          <w:bCs/>
          <w:szCs w:val="28"/>
          <w:lang w:eastAsia="zh-CN"/>
        </w:rPr>
      </w:pPr>
      <w:r w:rsidRPr="009D3C12">
        <w:rPr>
          <w:bCs/>
          <w:szCs w:val="28"/>
          <w:lang w:eastAsia="zh-CN"/>
        </w:rPr>
        <w:t>26</w:t>
      </w:r>
      <w:r w:rsidRPr="009D3C12">
        <w:rPr>
          <w:bCs/>
          <w:szCs w:val="28"/>
          <w:lang w:eastAsia="zh-CN"/>
        </w:rPr>
        <w:tab/>
      </w:r>
      <w:r w:rsidR="004771E7" w:rsidRPr="009D3C12">
        <w:rPr>
          <w:rFonts w:hint="eastAsia"/>
          <w:lang w:eastAsia="zh-CN"/>
        </w:rPr>
        <w:t>收支情况年度回顾（</w:t>
      </w:r>
      <w:hyperlink r:id="rId34" w:history="1">
        <w:r w:rsidR="004771E7" w:rsidRPr="009D3C12">
          <w:rPr>
            <w:rStyle w:val="Hyperlink"/>
            <w:bCs/>
            <w:szCs w:val="28"/>
            <w:lang w:eastAsia="zh-CN"/>
          </w:rPr>
          <w:t>C17/9</w:t>
        </w:r>
      </w:hyperlink>
      <w:r w:rsidR="004771E7" w:rsidRPr="009D3C12">
        <w:rPr>
          <w:rFonts w:hint="eastAsia"/>
          <w:lang w:eastAsia="zh-CN"/>
        </w:rPr>
        <w:t>号</w:t>
      </w:r>
      <w:r w:rsidR="004771E7" w:rsidRPr="009D3C12">
        <w:rPr>
          <w:lang w:eastAsia="zh-CN"/>
        </w:rPr>
        <w:t>文件</w:t>
      </w:r>
      <w:r w:rsidR="004771E7" w:rsidRPr="009D3C12">
        <w:rPr>
          <w:rFonts w:hint="eastAsia"/>
          <w:lang w:eastAsia="zh-CN"/>
        </w:rPr>
        <w:t>）</w:t>
      </w:r>
    </w:p>
    <w:p w:rsidR="000D4D49" w:rsidRPr="009D3C12" w:rsidRDefault="000D4D49" w:rsidP="000D4D49">
      <w:pPr>
        <w:snapToGrid w:val="0"/>
        <w:rPr>
          <w:rFonts w:asciiTheme="minorHAnsi" w:hAnsiTheme="minorHAnsi" w:cs="Arial"/>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D4D49" w:rsidRPr="009D3C12" w:rsidTr="0002370E">
        <w:tc>
          <w:tcPr>
            <w:tcW w:w="9350" w:type="dxa"/>
          </w:tcPr>
          <w:p w:rsidR="004771E7" w:rsidRPr="009D3C12" w:rsidRDefault="000D4D49" w:rsidP="004771E7">
            <w:pPr>
              <w:snapToGrid w:val="0"/>
              <w:spacing w:after="120"/>
              <w:rPr>
                <w:rFonts w:cs="Calibri"/>
                <w:b/>
                <w:bCs/>
                <w:i/>
                <w:iCs/>
                <w:szCs w:val="24"/>
                <w:lang w:eastAsia="zh-CN"/>
              </w:rPr>
            </w:pPr>
            <w:r w:rsidRPr="009D3C12">
              <w:rPr>
                <w:rFonts w:asciiTheme="minorHAnsi" w:hAnsiTheme="minorHAnsi" w:cs="Calibri"/>
                <w:szCs w:val="24"/>
                <w:lang w:eastAsia="zh-CN"/>
              </w:rPr>
              <w:br w:type="page"/>
            </w:r>
            <w:r w:rsidR="004771E7" w:rsidRPr="009D3C12">
              <w:rPr>
                <w:rFonts w:ascii="STKaiti" w:eastAsia="STKaiti" w:hAnsi="STKaiti" w:cs="Calibri" w:hint="eastAsia"/>
                <w:b/>
                <w:bCs/>
                <w:szCs w:val="24"/>
                <w:lang w:eastAsia="zh-CN"/>
              </w:rPr>
              <w:t>建议</w:t>
            </w:r>
          </w:p>
          <w:p w:rsidR="000D4D49" w:rsidRPr="009D3C12" w:rsidRDefault="004771E7" w:rsidP="006B0D89">
            <w:pPr>
              <w:snapToGrid w:val="0"/>
              <w:spacing w:after="120"/>
              <w:ind w:firstLineChars="200" w:firstLine="480"/>
              <w:rPr>
                <w:rFonts w:cs="Calibri"/>
                <w:szCs w:val="24"/>
                <w:lang w:eastAsia="zh-CN"/>
              </w:rPr>
            </w:pPr>
            <w:r w:rsidRPr="009D3C12">
              <w:rPr>
                <w:rFonts w:cs="Calibri" w:hint="eastAsia"/>
                <w:szCs w:val="24"/>
                <w:lang w:eastAsia="zh-CN"/>
              </w:rPr>
              <w:t>委员会</w:t>
            </w:r>
            <w:r w:rsidRPr="009D3C12">
              <w:rPr>
                <w:rFonts w:cs="Calibri"/>
                <w:szCs w:val="24"/>
                <w:lang w:eastAsia="zh-CN"/>
              </w:rPr>
              <w:t>建议理事会批准</w:t>
            </w:r>
            <w:r w:rsidRPr="009D3C12">
              <w:rPr>
                <w:rFonts w:cs="Calibri"/>
                <w:szCs w:val="24"/>
                <w:lang w:eastAsia="zh-CN"/>
              </w:rPr>
              <w:t>C17/9</w:t>
            </w:r>
            <w:r w:rsidRPr="009D3C12">
              <w:rPr>
                <w:rFonts w:cs="Calibri" w:hint="eastAsia"/>
                <w:szCs w:val="24"/>
                <w:lang w:eastAsia="zh-CN"/>
              </w:rPr>
              <w:t>号</w:t>
            </w:r>
            <w:r w:rsidRPr="009D3C12">
              <w:rPr>
                <w:rFonts w:cs="Calibri"/>
                <w:szCs w:val="24"/>
                <w:lang w:eastAsia="zh-CN"/>
              </w:rPr>
              <w:t>文件。</w:t>
            </w:r>
          </w:p>
        </w:tc>
      </w:tr>
    </w:tbl>
    <w:p w:rsidR="000D4D49" w:rsidRPr="009D3C12" w:rsidRDefault="000D4D49" w:rsidP="006B0D89">
      <w:pPr>
        <w:pStyle w:val="Heading1"/>
        <w:rPr>
          <w:bCs/>
          <w:szCs w:val="28"/>
          <w:lang w:eastAsia="zh-CN"/>
        </w:rPr>
      </w:pPr>
      <w:r w:rsidRPr="009D3C12">
        <w:rPr>
          <w:bCs/>
          <w:szCs w:val="28"/>
          <w:lang w:eastAsia="zh-CN"/>
        </w:rPr>
        <w:t>27</w:t>
      </w:r>
      <w:r w:rsidRPr="009D3C12">
        <w:rPr>
          <w:bCs/>
          <w:szCs w:val="28"/>
          <w:lang w:eastAsia="zh-CN"/>
        </w:rPr>
        <w:tab/>
      </w:r>
      <w:r w:rsidR="004771E7" w:rsidRPr="009D3C12">
        <w:rPr>
          <w:rFonts w:hint="eastAsia"/>
          <w:lang w:eastAsia="zh-CN"/>
        </w:rPr>
        <w:t>离职后健康保险基金（</w:t>
      </w:r>
      <w:r w:rsidR="004771E7" w:rsidRPr="009D3C12">
        <w:rPr>
          <w:rFonts w:hint="eastAsia"/>
          <w:lang w:eastAsia="zh-CN"/>
        </w:rPr>
        <w:t>ASHI</w:t>
      </w:r>
      <w:r w:rsidR="004771E7" w:rsidRPr="009D3C12">
        <w:rPr>
          <w:rFonts w:hint="eastAsia"/>
          <w:lang w:eastAsia="zh-CN"/>
        </w:rPr>
        <w:t>）的负债（</w:t>
      </w:r>
      <w:hyperlink r:id="rId35" w:history="1">
        <w:r w:rsidR="004771E7" w:rsidRPr="009D3C12">
          <w:rPr>
            <w:rStyle w:val="Hyperlink"/>
            <w:bCs/>
            <w:szCs w:val="28"/>
            <w:lang w:eastAsia="zh-CN"/>
          </w:rPr>
          <w:t>C17/46</w:t>
        </w:r>
      </w:hyperlink>
      <w:r w:rsidR="004771E7" w:rsidRPr="009D3C12">
        <w:rPr>
          <w:rFonts w:hint="eastAsia"/>
          <w:lang w:eastAsia="zh-CN"/>
        </w:rPr>
        <w:t>号文件</w:t>
      </w:r>
      <w:r w:rsidR="004771E7" w:rsidRPr="009D3C12">
        <w:rPr>
          <w:lang w:eastAsia="zh-CN"/>
        </w:rPr>
        <w:t>）</w:t>
      </w:r>
    </w:p>
    <w:p w:rsidR="000D4D49" w:rsidRPr="009D3C12" w:rsidRDefault="000D4D49" w:rsidP="000D4D49">
      <w:pPr>
        <w:keepNext/>
        <w:keepLines/>
        <w:snapToGrid w:val="0"/>
        <w:rPr>
          <w:rFonts w:cs="Arial"/>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4771E7" w:rsidRPr="009D3C12" w:rsidRDefault="004771E7" w:rsidP="004771E7">
            <w:pPr>
              <w:snapToGrid w:val="0"/>
              <w:spacing w:after="12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4771E7" w:rsidP="006B0D89">
            <w:pPr>
              <w:snapToGrid w:val="0"/>
              <w:spacing w:after="120"/>
              <w:ind w:firstLineChars="200" w:firstLine="480"/>
              <w:rPr>
                <w:rFonts w:cs="Calibri"/>
                <w:szCs w:val="24"/>
                <w:lang w:eastAsia="zh-CN"/>
              </w:rPr>
            </w:pPr>
            <w:r w:rsidRPr="009D3C12">
              <w:rPr>
                <w:rFonts w:hint="eastAsia"/>
                <w:szCs w:val="24"/>
                <w:lang w:eastAsia="zh-CN"/>
              </w:rPr>
              <w:t>委员会建议理事会将</w:t>
            </w:r>
            <w:r w:rsidRPr="009D3C12">
              <w:rPr>
                <w:szCs w:val="24"/>
                <w:lang w:eastAsia="zh-CN"/>
              </w:rPr>
              <w:t>C17/46</w:t>
            </w:r>
            <w:r w:rsidRPr="009D3C12">
              <w:rPr>
                <w:rFonts w:hint="eastAsia"/>
                <w:szCs w:val="24"/>
                <w:lang w:eastAsia="zh-CN"/>
              </w:rPr>
              <w:t>号文件记录在案</w:t>
            </w:r>
          </w:p>
        </w:tc>
      </w:tr>
    </w:tbl>
    <w:p w:rsidR="000D4D49" w:rsidRPr="009D3C12" w:rsidRDefault="000D4D49" w:rsidP="006B0D89">
      <w:pPr>
        <w:pStyle w:val="Heading1"/>
        <w:rPr>
          <w:rFonts w:asciiTheme="minorHAnsi" w:hAnsiTheme="minorHAnsi"/>
          <w:bCs/>
          <w:szCs w:val="28"/>
          <w:lang w:eastAsia="zh-CN"/>
        </w:rPr>
      </w:pPr>
      <w:r w:rsidRPr="009D3C12">
        <w:rPr>
          <w:bCs/>
          <w:szCs w:val="28"/>
          <w:lang w:eastAsia="zh-CN"/>
        </w:rPr>
        <w:t>28</w:t>
      </w:r>
      <w:r w:rsidRPr="009D3C12">
        <w:rPr>
          <w:bCs/>
          <w:szCs w:val="28"/>
          <w:lang w:eastAsia="zh-CN"/>
        </w:rPr>
        <w:tab/>
      </w:r>
      <w:r w:rsidR="004771E7" w:rsidRPr="009D3C12">
        <w:rPr>
          <w:rFonts w:hint="eastAsia"/>
          <w:lang w:eastAsia="zh-CN"/>
        </w:rPr>
        <w:t>人力资源战略规划和第</w:t>
      </w:r>
      <w:r w:rsidR="004771E7" w:rsidRPr="009D3C12">
        <w:rPr>
          <w:rFonts w:hint="eastAsia"/>
          <w:lang w:eastAsia="zh-CN"/>
        </w:rPr>
        <w:t>48</w:t>
      </w:r>
      <w:r w:rsidR="004771E7" w:rsidRPr="009D3C12">
        <w:rPr>
          <w:rFonts w:hint="eastAsia"/>
          <w:lang w:eastAsia="zh-CN"/>
        </w:rPr>
        <w:t>号决议（</w:t>
      </w:r>
      <w:r w:rsidR="004771E7" w:rsidRPr="009D3C12">
        <w:rPr>
          <w:rFonts w:hint="eastAsia"/>
          <w:lang w:eastAsia="zh-CN"/>
        </w:rPr>
        <w:t>2014</w:t>
      </w:r>
      <w:r w:rsidR="004771E7" w:rsidRPr="009D3C12">
        <w:rPr>
          <w:rFonts w:hint="eastAsia"/>
          <w:lang w:eastAsia="zh-CN"/>
        </w:rPr>
        <w:t>年，釜山，修订版）的实施进展报告（</w:t>
      </w:r>
      <w:hyperlink r:id="rId36" w:history="1">
        <w:r w:rsidR="004771E7" w:rsidRPr="009D3C12">
          <w:rPr>
            <w:rStyle w:val="Hyperlink"/>
            <w:bCs/>
            <w:szCs w:val="28"/>
            <w:lang w:eastAsia="zh-CN"/>
          </w:rPr>
          <w:t>C17/53</w:t>
        </w:r>
      </w:hyperlink>
      <w:r w:rsidR="004771E7" w:rsidRPr="009D3C12">
        <w:rPr>
          <w:rFonts w:hint="eastAsia"/>
          <w:lang w:eastAsia="zh-CN"/>
        </w:rPr>
        <w:t>号文件</w:t>
      </w:r>
      <w:r w:rsidR="004771E7" w:rsidRPr="009D3C12">
        <w:rPr>
          <w:lang w:eastAsia="zh-CN"/>
        </w:rPr>
        <w:t>）</w:t>
      </w:r>
    </w:p>
    <w:p w:rsidR="000D4D49" w:rsidRPr="00410BC2" w:rsidRDefault="000D4D49" w:rsidP="00410BC2">
      <w:pPr>
        <w:rPr>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left w:val="single" w:sz="4" w:space="0" w:color="auto"/>
              <w:bottom w:val="single" w:sz="4" w:space="0" w:color="auto"/>
              <w:right w:val="single" w:sz="4" w:space="0" w:color="auto"/>
            </w:tcBorders>
            <w:hideMark/>
          </w:tcPr>
          <w:p w:rsidR="004771E7" w:rsidRPr="009D3C12" w:rsidRDefault="004771E7" w:rsidP="004771E7">
            <w:pPr>
              <w:snapToGrid w:val="0"/>
              <w:spacing w:after="12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4771E7" w:rsidP="006B0D89">
            <w:pPr>
              <w:snapToGrid w:val="0"/>
              <w:spacing w:after="120"/>
              <w:ind w:firstLineChars="200" w:firstLine="480"/>
              <w:rPr>
                <w:rFonts w:cs="Calibri"/>
                <w:szCs w:val="24"/>
                <w:lang w:eastAsia="zh-CN"/>
              </w:rPr>
            </w:pPr>
            <w:r w:rsidRPr="009D3C12">
              <w:rPr>
                <w:rFonts w:hint="eastAsia"/>
                <w:szCs w:val="24"/>
                <w:lang w:eastAsia="zh-CN"/>
              </w:rPr>
              <w:t>委员会建议理事会将</w:t>
            </w:r>
            <w:r w:rsidRPr="009D3C12">
              <w:rPr>
                <w:szCs w:val="24"/>
                <w:lang w:eastAsia="zh-CN"/>
              </w:rPr>
              <w:t>C17/53</w:t>
            </w:r>
            <w:r w:rsidRPr="009D3C12">
              <w:rPr>
                <w:rFonts w:hint="eastAsia"/>
                <w:szCs w:val="24"/>
                <w:lang w:eastAsia="zh-CN"/>
              </w:rPr>
              <w:t>号文件记录在案。</w:t>
            </w:r>
          </w:p>
        </w:tc>
      </w:tr>
    </w:tbl>
    <w:p w:rsidR="000D4D49" w:rsidRPr="009D3C12" w:rsidRDefault="000D4D49" w:rsidP="006B0D89">
      <w:pPr>
        <w:pStyle w:val="Heading1"/>
        <w:rPr>
          <w:bCs/>
          <w:szCs w:val="28"/>
          <w:lang w:eastAsia="zh-CN"/>
        </w:rPr>
      </w:pPr>
      <w:r w:rsidRPr="009D3C12">
        <w:rPr>
          <w:bCs/>
          <w:szCs w:val="28"/>
          <w:lang w:eastAsia="zh-CN"/>
        </w:rPr>
        <w:lastRenderedPageBreak/>
        <w:t>29</w:t>
      </w:r>
      <w:r w:rsidRPr="009D3C12">
        <w:rPr>
          <w:bCs/>
          <w:szCs w:val="28"/>
          <w:lang w:eastAsia="zh-CN"/>
        </w:rPr>
        <w:tab/>
      </w:r>
      <w:r w:rsidR="004771E7" w:rsidRPr="009D3C12">
        <w:rPr>
          <w:rFonts w:hint="eastAsia"/>
          <w:lang w:eastAsia="zh-CN"/>
        </w:rPr>
        <w:t>阿拉伯联合酋长国的文稿：国际电联职员</w:t>
      </w:r>
      <w:r w:rsidR="004771E7" w:rsidRPr="009D3C12">
        <w:rPr>
          <w:lang w:eastAsia="zh-CN"/>
        </w:rPr>
        <w:t>的</w:t>
      </w:r>
      <w:r w:rsidR="004771E7" w:rsidRPr="009D3C12">
        <w:rPr>
          <w:rFonts w:hint="eastAsia"/>
          <w:lang w:eastAsia="zh-CN"/>
        </w:rPr>
        <w:t>地域分配（</w:t>
      </w:r>
      <w:hyperlink r:id="rId37" w:history="1">
        <w:r w:rsidR="004771E7" w:rsidRPr="009D3C12">
          <w:rPr>
            <w:rStyle w:val="Hyperlink"/>
            <w:bCs/>
            <w:szCs w:val="28"/>
            <w:lang w:eastAsia="zh-CN"/>
          </w:rPr>
          <w:t>C17/109</w:t>
        </w:r>
      </w:hyperlink>
      <w:r w:rsidR="004771E7" w:rsidRPr="009D3C12">
        <w:rPr>
          <w:rFonts w:hint="eastAsia"/>
          <w:lang w:eastAsia="zh-CN"/>
        </w:rPr>
        <w:t>号文件</w:t>
      </w:r>
      <w:r w:rsidR="004771E7" w:rsidRPr="009D3C12">
        <w:rPr>
          <w:lang w:eastAsia="zh-CN"/>
        </w:rPr>
        <w:t>）</w:t>
      </w:r>
    </w:p>
    <w:p w:rsidR="000D4D49" w:rsidRPr="009D3C12" w:rsidRDefault="000D4D49" w:rsidP="000D4D49">
      <w:pPr>
        <w:keepNext/>
        <w:keepLines/>
        <w:snapToGrid w:val="0"/>
        <w:rPr>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left w:val="single" w:sz="4" w:space="0" w:color="auto"/>
              <w:bottom w:val="single" w:sz="4" w:space="0" w:color="auto"/>
              <w:right w:val="single" w:sz="4" w:space="0" w:color="auto"/>
            </w:tcBorders>
            <w:hideMark/>
          </w:tcPr>
          <w:p w:rsidR="004771E7" w:rsidRPr="009D3C12" w:rsidRDefault="004771E7" w:rsidP="004771E7">
            <w:pPr>
              <w:snapToGrid w:val="0"/>
              <w:spacing w:after="120"/>
              <w:rPr>
                <w:rFonts w:cs="Calibri"/>
                <w:b/>
                <w:bCs/>
                <w:i/>
                <w:iCs/>
                <w:szCs w:val="24"/>
                <w:lang w:eastAsia="zh-CN"/>
              </w:rPr>
            </w:pPr>
            <w:r w:rsidRPr="009D3C12">
              <w:rPr>
                <w:rFonts w:ascii="STKaiti" w:eastAsia="STKaiti" w:hAnsi="STKaiti" w:cs="Calibri" w:hint="eastAsia"/>
                <w:b/>
                <w:bCs/>
                <w:szCs w:val="24"/>
                <w:lang w:eastAsia="zh-CN"/>
              </w:rPr>
              <w:t>建议</w:t>
            </w:r>
          </w:p>
          <w:p w:rsidR="004771E7" w:rsidRPr="009D3C12" w:rsidRDefault="004771E7" w:rsidP="006B0D89">
            <w:pPr>
              <w:snapToGrid w:val="0"/>
              <w:spacing w:after="120"/>
              <w:ind w:firstLineChars="200" w:firstLine="480"/>
              <w:rPr>
                <w:rFonts w:cs="Calibri"/>
                <w:szCs w:val="24"/>
                <w:lang w:eastAsia="zh-CN"/>
              </w:rPr>
            </w:pPr>
            <w:r w:rsidRPr="009D3C12">
              <w:rPr>
                <w:rFonts w:cs="Calibri" w:hint="eastAsia"/>
                <w:szCs w:val="24"/>
                <w:lang w:eastAsia="zh-CN"/>
              </w:rPr>
              <w:t>委员会</w:t>
            </w:r>
            <w:r w:rsidRPr="009D3C12">
              <w:rPr>
                <w:rFonts w:cs="Calibri"/>
                <w:szCs w:val="24"/>
                <w:lang w:eastAsia="zh-CN"/>
              </w:rPr>
              <w:t>建议理事会批准</w:t>
            </w:r>
            <w:r w:rsidRPr="009D3C12">
              <w:rPr>
                <w:szCs w:val="24"/>
                <w:lang w:eastAsia="zh-CN"/>
              </w:rPr>
              <w:t>C17/109</w:t>
            </w:r>
            <w:r w:rsidRPr="009D3C12">
              <w:rPr>
                <w:rFonts w:cs="Calibri" w:hint="eastAsia"/>
                <w:szCs w:val="24"/>
                <w:lang w:eastAsia="zh-CN"/>
              </w:rPr>
              <w:t>号</w:t>
            </w:r>
            <w:r w:rsidRPr="009D3C12">
              <w:rPr>
                <w:rFonts w:cs="Calibri"/>
                <w:szCs w:val="24"/>
                <w:lang w:eastAsia="zh-CN"/>
              </w:rPr>
              <w:t>文件</w:t>
            </w:r>
            <w:r w:rsidRPr="009D3C12">
              <w:rPr>
                <w:rFonts w:cs="Calibri" w:hint="eastAsia"/>
                <w:szCs w:val="24"/>
                <w:lang w:eastAsia="zh-CN"/>
              </w:rPr>
              <w:t>中</w:t>
            </w:r>
            <w:r w:rsidRPr="009D3C12">
              <w:rPr>
                <w:rFonts w:cs="Calibri"/>
                <w:szCs w:val="24"/>
                <w:lang w:eastAsia="zh-CN"/>
              </w:rPr>
              <w:t>的</w:t>
            </w:r>
            <w:r w:rsidRPr="009D3C12">
              <w:rPr>
                <w:rFonts w:cs="Calibri" w:hint="eastAsia"/>
                <w:szCs w:val="24"/>
                <w:lang w:eastAsia="zh-CN"/>
              </w:rPr>
              <w:t>提案</w:t>
            </w:r>
            <w:r w:rsidRPr="009D3C12">
              <w:rPr>
                <w:rFonts w:cs="Calibri"/>
                <w:szCs w:val="24"/>
                <w:lang w:eastAsia="zh-CN"/>
              </w:rPr>
              <w:t>。</w:t>
            </w:r>
          </w:p>
          <w:p w:rsidR="000D4D49" w:rsidRPr="009D3C12" w:rsidRDefault="004771E7" w:rsidP="006B0D89">
            <w:pPr>
              <w:snapToGrid w:val="0"/>
              <w:spacing w:after="120"/>
              <w:ind w:firstLineChars="200" w:firstLine="480"/>
              <w:rPr>
                <w:rFonts w:cs="Calibri"/>
                <w:szCs w:val="24"/>
                <w:lang w:eastAsia="zh-CN"/>
              </w:rPr>
            </w:pPr>
            <w:r w:rsidRPr="009D3C12">
              <w:rPr>
                <w:rFonts w:hint="eastAsia"/>
                <w:lang w:eastAsia="zh-CN"/>
              </w:rPr>
              <w:t>人力资源报告和</w:t>
            </w:r>
            <w:r w:rsidRPr="009D3C12">
              <w:rPr>
                <w:lang w:eastAsia="zh-CN"/>
              </w:rPr>
              <w:t>统计数据应作为输入文件提交理事会，并应含有职等和职位、任命种类、年龄组、服务期</w:t>
            </w:r>
            <w:r w:rsidRPr="009D3C12">
              <w:rPr>
                <w:rFonts w:hint="eastAsia"/>
                <w:lang w:eastAsia="zh-CN"/>
              </w:rPr>
              <w:t>、</w:t>
            </w:r>
            <w:r w:rsidRPr="009D3C12">
              <w:rPr>
                <w:lang w:eastAsia="zh-CN"/>
              </w:rPr>
              <w:t>性别、国籍以及地域分布，包括按年龄和资历在内的申请情况。</w:t>
            </w:r>
          </w:p>
        </w:tc>
      </w:tr>
    </w:tbl>
    <w:p w:rsidR="000D4D49" w:rsidRPr="009D3C12" w:rsidRDefault="000D4D49" w:rsidP="006B0D89">
      <w:pPr>
        <w:pStyle w:val="Heading1"/>
        <w:rPr>
          <w:bCs/>
          <w:szCs w:val="24"/>
          <w:lang w:eastAsia="zh-CN"/>
        </w:rPr>
      </w:pPr>
      <w:r w:rsidRPr="009D3C12">
        <w:rPr>
          <w:szCs w:val="28"/>
          <w:lang w:eastAsia="zh-CN"/>
        </w:rPr>
        <w:t>30</w:t>
      </w:r>
      <w:r w:rsidRPr="009D3C12">
        <w:rPr>
          <w:szCs w:val="28"/>
          <w:lang w:eastAsia="zh-CN"/>
        </w:rPr>
        <w:tab/>
      </w:r>
      <w:r w:rsidR="004771E7" w:rsidRPr="009D3C12">
        <w:rPr>
          <w:rFonts w:cs="Microsoft YaHei" w:hint="eastAsia"/>
          <w:lang w:eastAsia="zh-CN"/>
        </w:rPr>
        <w:t>联</w:t>
      </w:r>
      <w:r w:rsidR="004771E7" w:rsidRPr="009D3C12">
        <w:rPr>
          <w:rFonts w:hint="eastAsia"/>
          <w:lang w:eastAsia="zh-CN"/>
        </w:rPr>
        <w:t>合国</w:t>
      </w:r>
      <w:r w:rsidR="004771E7" w:rsidRPr="009D3C12">
        <w:rPr>
          <w:rFonts w:cs="Calibri"/>
          <w:lang w:eastAsia="zh-CN"/>
        </w:rPr>
        <w:t>大会有关</w:t>
      </w:r>
      <w:r w:rsidR="004771E7" w:rsidRPr="009D3C12">
        <w:rPr>
          <w:rFonts w:cs="Microsoft YaHei" w:hint="eastAsia"/>
          <w:lang w:eastAsia="zh-CN"/>
        </w:rPr>
        <w:t>联</w:t>
      </w:r>
      <w:r w:rsidR="004771E7" w:rsidRPr="009D3C12">
        <w:rPr>
          <w:rFonts w:hint="eastAsia"/>
          <w:lang w:eastAsia="zh-CN"/>
        </w:rPr>
        <w:t>合国共同制度服</w:t>
      </w:r>
      <w:r w:rsidR="004771E7" w:rsidRPr="009D3C12">
        <w:rPr>
          <w:rFonts w:cs="Microsoft YaHei" w:hint="eastAsia"/>
          <w:lang w:eastAsia="zh-CN"/>
        </w:rPr>
        <w:t>务</w:t>
      </w:r>
      <w:r w:rsidR="004771E7" w:rsidRPr="009D3C12">
        <w:rPr>
          <w:rFonts w:hint="eastAsia"/>
          <w:lang w:eastAsia="zh-CN"/>
        </w:rPr>
        <w:t>条件的</w:t>
      </w:r>
      <w:r w:rsidR="004771E7" w:rsidRPr="009D3C12">
        <w:rPr>
          <w:rFonts w:cs="Calibri" w:hint="eastAsia"/>
          <w:lang w:eastAsia="zh-CN"/>
        </w:rPr>
        <w:t>决定</w:t>
      </w:r>
    </w:p>
    <w:p w:rsidR="000D4D49" w:rsidRPr="006B0D89" w:rsidRDefault="004771E7" w:rsidP="006B0D89">
      <w:pPr>
        <w:ind w:firstLineChars="200" w:firstLine="480"/>
        <w:rPr>
          <w:lang w:eastAsia="zh-CN"/>
        </w:rPr>
      </w:pPr>
      <w:r w:rsidRPr="006B0D89">
        <w:rPr>
          <w:rFonts w:hint="eastAsia"/>
          <w:lang w:eastAsia="zh-CN"/>
        </w:rPr>
        <w:t>自</w:t>
      </w:r>
      <w:r w:rsidRPr="006B0D89">
        <w:rPr>
          <w:rFonts w:hint="eastAsia"/>
          <w:lang w:eastAsia="zh-CN"/>
        </w:rPr>
        <w:t>2017</w:t>
      </w:r>
      <w:r w:rsidRPr="006B0D89">
        <w:rPr>
          <w:rFonts w:hint="eastAsia"/>
          <w:lang w:eastAsia="zh-CN"/>
        </w:rPr>
        <w:t>年１月１日起适用的联合国共同制度</w:t>
      </w:r>
      <w:proofErr w:type="gramStart"/>
      <w:r w:rsidRPr="006B0D89">
        <w:rPr>
          <w:rFonts w:hint="eastAsia"/>
          <w:lang w:eastAsia="zh-CN"/>
        </w:rPr>
        <w:t>下专业</w:t>
      </w:r>
      <w:proofErr w:type="gramEnd"/>
      <w:r w:rsidRPr="006B0D89">
        <w:rPr>
          <w:rFonts w:hint="eastAsia"/>
          <w:lang w:eastAsia="zh-CN"/>
        </w:rPr>
        <w:t>及以上职类服务条件的修改（</w:t>
      </w:r>
      <w:hyperlink r:id="rId38" w:history="1">
        <w:r w:rsidRPr="006B0D89">
          <w:rPr>
            <w:rStyle w:val="Hyperlink"/>
            <w:lang w:eastAsia="zh-CN"/>
          </w:rPr>
          <w:t>C17/54</w:t>
        </w:r>
      </w:hyperlink>
      <w:r w:rsidRPr="006B0D89">
        <w:rPr>
          <w:rFonts w:hint="eastAsia"/>
          <w:lang w:eastAsia="zh-CN"/>
        </w:rPr>
        <w:t>号</w:t>
      </w:r>
      <w:r w:rsidRPr="006B0D89">
        <w:rPr>
          <w:lang w:eastAsia="zh-CN"/>
        </w:rPr>
        <w:t>文件）</w:t>
      </w:r>
    </w:p>
    <w:p w:rsidR="000D4D49" w:rsidRPr="009D3C12" w:rsidRDefault="000D4D49" w:rsidP="000D4D49">
      <w:pPr>
        <w:tabs>
          <w:tab w:val="clear" w:pos="1191"/>
          <w:tab w:val="left" w:pos="663"/>
          <w:tab w:val="left" w:pos="1170"/>
          <w:tab w:val="center" w:pos="9072"/>
        </w:tabs>
        <w:snapToGrid w:val="0"/>
        <w:ind w:right="91"/>
        <w:rPr>
          <w:bCs/>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left w:val="single" w:sz="4" w:space="0" w:color="auto"/>
              <w:bottom w:val="single" w:sz="4" w:space="0" w:color="auto"/>
              <w:right w:val="single" w:sz="4" w:space="0" w:color="auto"/>
            </w:tcBorders>
            <w:hideMark/>
          </w:tcPr>
          <w:p w:rsidR="004771E7" w:rsidRPr="009D3C12" w:rsidRDefault="004771E7" w:rsidP="004771E7">
            <w:pPr>
              <w:tabs>
                <w:tab w:val="clear" w:pos="1191"/>
                <w:tab w:val="left" w:pos="663"/>
                <w:tab w:val="left" w:pos="1170"/>
                <w:tab w:val="center" w:pos="9072"/>
              </w:tabs>
              <w:snapToGrid w:val="0"/>
              <w:spacing w:after="120"/>
              <w:ind w:right="91"/>
              <w:rPr>
                <w:b/>
                <w:bCs/>
                <w:i/>
                <w:iCs/>
                <w:szCs w:val="24"/>
                <w:lang w:eastAsia="zh-CN"/>
              </w:rPr>
            </w:pPr>
            <w:r w:rsidRPr="009D3C12">
              <w:rPr>
                <w:rFonts w:ascii="STKaiti" w:eastAsia="STKaiti" w:hAnsi="STKaiti" w:hint="eastAsia"/>
                <w:b/>
                <w:bCs/>
                <w:szCs w:val="24"/>
                <w:lang w:eastAsia="zh-CN"/>
              </w:rPr>
              <w:t>建议</w:t>
            </w:r>
          </w:p>
          <w:p w:rsidR="000D4D49" w:rsidRPr="009D3C12" w:rsidRDefault="004771E7" w:rsidP="00410BC2">
            <w:pPr>
              <w:tabs>
                <w:tab w:val="left" w:pos="663"/>
                <w:tab w:val="center" w:pos="9072"/>
              </w:tabs>
              <w:snapToGrid w:val="0"/>
              <w:spacing w:after="120"/>
              <w:ind w:right="91" w:firstLineChars="200" w:firstLine="480"/>
              <w:rPr>
                <w:bCs/>
                <w:szCs w:val="24"/>
                <w:lang w:eastAsia="zh-CN"/>
              </w:rPr>
            </w:pPr>
            <w:r w:rsidRPr="009D3C12">
              <w:rPr>
                <w:rFonts w:cs="Arial" w:hint="eastAsia"/>
                <w:bCs/>
                <w:szCs w:val="24"/>
                <w:lang w:eastAsia="zh-CN"/>
              </w:rPr>
              <w:t>委员会建议</w:t>
            </w:r>
            <w:r w:rsidRPr="009D3C12">
              <w:rPr>
                <w:rFonts w:cs="Arial"/>
                <w:bCs/>
                <w:szCs w:val="24"/>
                <w:lang w:eastAsia="zh-CN"/>
              </w:rPr>
              <w:t>理事会注意到联大的决定</w:t>
            </w:r>
            <w:r w:rsidRPr="009D3C12">
              <w:rPr>
                <w:rFonts w:cs="Arial" w:hint="eastAsia"/>
                <w:bCs/>
                <w:szCs w:val="24"/>
                <w:lang w:eastAsia="zh-CN"/>
              </w:rPr>
              <w:t>，</w:t>
            </w:r>
            <w:r w:rsidRPr="009D3C12">
              <w:rPr>
                <w:rFonts w:cs="Arial"/>
                <w:bCs/>
                <w:szCs w:val="24"/>
                <w:lang w:eastAsia="zh-CN"/>
              </w:rPr>
              <w:t>并通过</w:t>
            </w:r>
            <w:r w:rsidR="009E6E2D">
              <w:rPr>
                <w:rFonts w:cs="Arial"/>
                <w:bCs/>
                <w:szCs w:val="24"/>
                <w:lang w:eastAsia="zh-CN"/>
              </w:rPr>
              <w:t>C17/120</w:t>
            </w:r>
            <w:r w:rsidR="009E6E2D">
              <w:rPr>
                <w:rFonts w:cs="Arial"/>
                <w:bCs/>
                <w:szCs w:val="24"/>
                <w:lang w:eastAsia="zh-CN"/>
              </w:rPr>
              <w:t>（</w:t>
            </w:r>
            <w:r w:rsidR="009E6E2D">
              <w:rPr>
                <w:rFonts w:cs="Arial"/>
                <w:bCs/>
                <w:szCs w:val="24"/>
                <w:lang w:eastAsia="zh-CN"/>
              </w:rPr>
              <w:t>REV.1</w:t>
            </w:r>
            <w:r w:rsidR="009E6E2D">
              <w:rPr>
                <w:rFonts w:cs="Arial"/>
                <w:bCs/>
                <w:szCs w:val="24"/>
                <w:lang w:eastAsia="zh-CN"/>
              </w:rPr>
              <w:t>）号文件</w:t>
            </w:r>
            <w:r w:rsidRPr="009D3C12">
              <w:rPr>
                <w:rFonts w:cs="Arial"/>
                <w:bCs/>
                <w:szCs w:val="24"/>
                <w:lang w:eastAsia="zh-CN"/>
              </w:rPr>
              <w:t>附件</w:t>
            </w:r>
            <w:r w:rsidRPr="009D3C12">
              <w:rPr>
                <w:bCs/>
                <w:szCs w:val="24"/>
                <w:lang w:eastAsia="zh-CN"/>
              </w:rPr>
              <w:t>F</w:t>
            </w:r>
            <w:r w:rsidRPr="009D3C12">
              <w:rPr>
                <w:rFonts w:hint="eastAsia"/>
                <w:bCs/>
                <w:szCs w:val="24"/>
                <w:lang w:eastAsia="zh-CN"/>
              </w:rPr>
              <w:t>中</w:t>
            </w:r>
            <w:r w:rsidRPr="009D3C12">
              <w:rPr>
                <w:bCs/>
                <w:szCs w:val="24"/>
                <w:lang w:eastAsia="zh-CN"/>
              </w:rPr>
              <w:t>的决议草案。</w:t>
            </w:r>
          </w:p>
        </w:tc>
      </w:tr>
    </w:tbl>
    <w:p w:rsidR="000D4D49" w:rsidRPr="009D3C12" w:rsidRDefault="000D4D49" w:rsidP="006B0D89">
      <w:pPr>
        <w:pStyle w:val="Heading1"/>
        <w:rPr>
          <w:bCs/>
          <w:szCs w:val="28"/>
          <w:lang w:eastAsia="zh-CN"/>
        </w:rPr>
      </w:pPr>
      <w:r w:rsidRPr="009D3C12">
        <w:rPr>
          <w:bCs/>
          <w:szCs w:val="28"/>
          <w:lang w:eastAsia="zh-CN"/>
        </w:rPr>
        <w:t>31</w:t>
      </w:r>
      <w:r w:rsidRPr="009D3C12">
        <w:rPr>
          <w:bCs/>
          <w:szCs w:val="28"/>
          <w:lang w:eastAsia="zh-CN"/>
        </w:rPr>
        <w:tab/>
      </w:r>
      <w:r w:rsidR="004771E7" w:rsidRPr="009D3C12">
        <w:rPr>
          <w:rFonts w:hint="eastAsia"/>
          <w:lang w:eastAsia="zh-CN"/>
        </w:rPr>
        <w:t>降低日内瓦任职地点的补贴调整数（</w:t>
      </w:r>
      <w:hyperlink r:id="rId39" w:history="1">
        <w:r w:rsidR="004771E7" w:rsidRPr="009D3C12">
          <w:rPr>
            <w:rStyle w:val="Hyperlink"/>
            <w:bCs/>
            <w:szCs w:val="28"/>
            <w:lang w:eastAsia="zh-CN"/>
          </w:rPr>
          <w:t>C17/118</w:t>
        </w:r>
      </w:hyperlink>
      <w:r w:rsidR="004771E7" w:rsidRPr="009D3C12">
        <w:rPr>
          <w:rStyle w:val="Hyperlink"/>
          <w:rFonts w:hint="eastAsia"/>
          <w:color w:val="auto"/>
          <w:u w:val="none"/>
          <w:lang w:eastAsia="zh-CN"/>
        </w:rPr>
        <w:t>号</w:t>
      </w:r>
      <w:r w:rsidR="004771E7" w:rsidRPr="009D3C12">
        <w:rPr>
          <w:rStyle w:val="Hyperlink"/>
          <w:color w:val="auto"/>
          <w:u w:val="none"/>
          <w:lang w:eastAsia="zh-CN"/>
        </w:rPr>
        <w:t>文件）</w:t>
      </w:r>
    </w:p>
    <w:p w:rsidR="004771E7" w:rsidRPr="009D3C12" w:rsidRDefault="004771E7" w:rsidP="006B0D89">
      <w:pPr>
        <w:ind w:firstLineChars="200" w:firstLine="480"/>
        <w:rPr>
          <w:rFonts w:asciiTheme="minorHAnsi" w:hAnsiTheme="minorHAnsi"/>
          <w:szCs w:val="24"/>
          <w:lang w:eastAsia="zh-CN"/>
        </w:rPr>
      </w:pPr>
      <w:r w:rsidRPr="009D3C12">
        <w:rPr>
          <w:rFonts w:asciiTheme="minorHAnsi" w:hAnsiTheme="minorHAnsi" w:hint="eastAsia"/>
          <w:szCs w:val="24"/>
          <w:lang w:eastAsia="zh-CN"/>
        </w:rPr>
        <w:t>委员会展开了长时间讨论，讨论涉及到国际公务员制度委员会（</w:t>
      </w:r>
      <w:r w:rsidRPr="009D3C12">
        <w:rPr>
          <w:rFonts w:asciiTheme="minorHAnsi" w:hAnsiTheme="minorHAnsi" w:hint="eastAsia"/>
          <w:szCs w:val="24"/>
          <w:lang w:eastAsia="zh-CN"/>
        </w:rPr>
        <w:t>ICSC</w:t>
      </w:r>
      <w:r w:rsidRPr="009D3C12">
        <w:rPr>
          <w:rFonts w:asciiTheme="minorHAnsi" w:hAnsiTheme="minorHAnsi" w:hint="eastAsia"/>
          <w:szCs w:val="24"/>
          <w:lang w:eastAsia="zh-CN"/>
        </w:rPr>
        <w:t>）的决定，即，</w:t>
      </w:r>
      <w:r w:rsidRPr="009D3C12">
        <w:rPr>
          <w:rFonts w:hint="eastAsia"/>
          <w:szCs w:val="24"/>
          <w:lang w:val="fr-FR" w:eastAsia="zh-CN"/>
        </w:rPr>
        <w:t>将导致专业及以上职类工作人员和选任官员的净薪水在</w:t>
      </w:r>
      <w:r w:rsidRPr="009D3C12">
        <w:rPr>
          <w:rFonts w:hint="eastAsia"/>
          <w:szCs w:val="24"/>
          <w:lang w:val="fr-FR" w:eastAsia="zh-CN"/>
        </w:rPr>
        <w:t>8</w:t>
      </w:r>
      <w:r w:rsidRPr="009D3C12">
        <w:rPr>
          <w:rFonts w:hint="eastAsia"/>
          <w:szCs w:val="24"/>
          <w:lang w:val="fr-FR" w:eastAsia="zh-CN"/>
        </w:rPr>
        <w:t>月大幅下调</w:t>
      </w:r>
      <w:r w:rsidRPr="009D3C12">
        <w:rPr>
          <w:rFonts w:hint="eastAsia"/>
          <w:szCs w:val="24"/>
          <w:lang w:eastAsia="zh-CN"/>
        </w:rPr>
        <w:t>5%</w:t>
      </w:r>
      <w:r w:rsidRPr="009D3C12">
        <w:rPr>
          <w:rFonts w:hint="eastAsia"/>
          <w:szCs w:val="24"/>
          <w:lang w:eastAsia="zh-CN"/>
        </w:rPr>
        <w:t>，</w:t>
      </w:r>
      <w:r w:rsidRPr="009D3C12">
        <w:rPr>
          <w:rFonts w:hint="eastAsia"/>
          <w:szCs w:val="24"/>
          <w:lang w:val="fr-FR" w:eastAsia="zh-CN"/>
        </w:rPr>
        <w:t>并于</w:t>
      </w:r>
      <w:r w:rsidRPr="009D3C12">
        <w:rPr>
          <w:rFonts w:hint="eastAsia"/>
          <w:szCs w:val="24"/>
          <w:lang w:eastAsia="zh-CN"/>
        </w:rPr>
        <w:t>11</w:t>
      </w:r>
      <w:r w:rsidRPr="009D3C12">
        <w:rPr>
          <w:rFonts w:hint="eastAsia"/>
          <w:szCs w:val="24"/>
          <w:lang w:val="fr-FR" w:eastAsia="zh-CN"/>
        </w:rPr>
        <w:t>月进一步下调</w:t>
      </w:r>
      <w:r w:rsidRPr="009D3C12">
        <w:rPr>
          <w:rFonts w:hint="eastAsia"/>
          <w:szCs w:val="24"/>
          <w:lang w:eastAsia="zh-CN"/>
        </w:rPr>
        <w:t>2.9%</w:t>
      </w:r>
      <w:r w:rsidRPr="009D3C12">
        <w:rPr>
          <w:rFonts w:hint="eastAsia"/>
          <w:szCs w:val="24"/>
          <w:lang w:eastAsia="zh-CN"/>
        </w:rPr>
        <w:t>，</w:t>
      </w:r>
      <w:r w:rsidRPr="009D3C12">
        <w:rPr>
          <w:rFonts w:hint="eastAsia"/>
          <w:szCs w:val="24"/>
          <w:lang w:val="fr-FR" w:eastAsia="zh-CN"/>
        </w:rPr>
        <w:t>从而到</w:t>
      </w:r>
      <w:r w:rsidRPr="009D3C12">
        <w:rPr>
          <w:rFonts w:hint="eastAsia"/>
          <w:szCs w:val="24"/>
          <w:lang w:val="fr-FR" w:eastAsia="zh-CN"/>
        </w:rPr>
        <w:t>2017</w:t>
      </w:r>
      <w:r w:rsidRPr="009D3C12">
        <w:rPr>
          <w:rFonts w:hint="eastAsia"/>
          <w:szCs w:val="24"/>
          <w:lang w:val="fr-FR" w:eastAsia="zh-CN"/>
        </w:rPr>
        <w:t>年末</w:t>
      </w:r>
      <w:proofErr w:type="gramStart"/>
      <w:r w:rsidRPr="009D3C12">
        <w:rPr>
          <w:rFonts w:hint="eastAsia"/>
          <w:szCs w:val="24"/>
          <w:lang w:val="fr-FR" w:eastAsia="zh-CN"/>
        </w:rPr>
        <w:t>其实得</w:t>
      </w:r>
      <w:proofErr w:type="gramEnd"/>
      <w:r w:rsidRPr="009D3C12">
        <w:rPr>
          <w:rFonts w:hint="eastAsia"/>
          <w:szCs w:val="24"/>
          <w:lang w:val="fr-FR" w:eastAsia="zh-CN"/>
        </w:rPr>
        <w:t>薪水将共削减</w:t>
      </w:r>
      <w:r w:rsidRPr="009D3C12">
        <w:rPr>
          <w:rFonts w:hint="eastAsia"/>
          <w:szCs w:val="24"/>
          <w:lang w:eastAsia="zh-CN"/>
        </w:rPr>
        <w:t>7.7%</w:t>
      </w:r>
      <w:r w:rsidRPr="009D3C12">
        <w:rPr>
          <w:rFonts w:hint="eastAsia"/>
          <w:szCs w:val="24"/>
          <w:lang w:val="fr-FR" w:eastAsia="zh-CN"/>
        </w:rPr>
        <w:t>。代表和观察员均对因</w:t>
      </w:r>
      <w:r w:rsidRPr="009D3C12">
        <w:rPr>
          <w:rFonts w:hint="eastAsia"/>
          <w:szCs w:val="24"/>
          <w:lang w:val="fr-FR" w:eastAsia="zh-CN"/>
        </w:rPr>
        <w:t>ICSC</w:t>
      </w:r>
      <w:r w:rsidRPr="009D3C12">
        <w:rPr>
          <w:rFonts w:hint="eastAsia"/>
          <w:szCs w:val="24"/>
          <w:lang w:val="fr-FR" w:eastAsia="zh-CN"/>
        </w:rPr>
        <w:t>决定而导致的实际收入的突然的大幅度削减表示关切。</w:t>
      </w:r>
    </w:p>
    <w:p w:rsidR="004771E7" w:rsidRPr="009D3C12" w:rsidRDefault="004771E7" w:rsidP="006B0D89">
      <w:pPr>
        <w:ind w:firstLineChars="200" w:firstLine="480"/>
        <w:rPr>
          <w:rFonts w:asciiTheme="minorHAnsi" w:hAnsiTheme="minorHAnsi"/>
          <w:szCs w:val="24"/>
          <w:lang w:eastAsia="zh-CN"/>
        </w:rPr>
      </w:pPr>
      <w:r w:rsidRPr="009D3C12">
        <w:rPr>
          <w:rFonts w:asciiTheme="minorHAnsi" w:hAnsiTheme="minorHAnsi" w:hint="eastAsia"/>
          <w:color w:val="000000"/>
          <w:szCs w:val="24"/>
          <w:lang w:eastAsia="zh-CN"/>
        </w:rPr>
        <w:t>秘书长明确表示，国际电联管理层对于根据</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规章第</w:t>
      </w:r>
      <w:r w:rsidRPr="009D3C12">
        <w:rPr>
          <w:rFonts w:asciiTheme="minorHAnsi" w:hAnsiTheme="minorHAnsi" w:hint="eastAsia"/>
          <w:color w:val="000000"/>
          <w:szCs w:val="24"/>
          <w:lang w:eastAsia="zh-CN"/>
        </w:rPr>
        <w:t>10</w:t>
      </w:r>
      <w:r w:rsidRPr="009D3C12">
        <w:rPr>
          <w:rFonts w:asciiTheme="minorHAnsi" w:hAnsiTheme="minorHAnsi" w:hint="eastAsia"/>
          <w:color w:val="000000"/>
          <w:szCs w:val="24"/>
          <w:lang w:eastAsia="zh-CN"/>
        </w:rPr>
        <w:t>和</w:t>
      </w:r>
      <w:r w:rsidRPr="009D3C12">
        <w:rPr>
          <w:rFonts w:asciiTheme="minorHAnsi" w:hAnsiTheme="minorHAnsi" w:hint="eastAsia"/>
          <w:color w:val="000000"/>
          <w:szCs w:val="24"/>
          <w:lang w:eastAsia="zh-CN"/>
        </w:rPr>
        <w:t>11</w:t>
      </w:r>
      <w:r w:rsidRPr="009D3C12">
        <w:rPr>
          <w:rFonts w:asciiTheme="minorHAnsi" w:hAnsiTheme="minorHAnsi" w:hint="eastAsia"/>
          <w:color w:val="000000"/>
          <w:szCs w:val="24"/>
          <w:lang w:eastAsia="zh-CN"/>
        </w:rPr>
        <w:t>条所规定的该委员会职责范围没有质疑，但确认他有义务和承诺在</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最后决定落实前开展尽职调查，同时考虑到该决定对现有职员的影响，再次提请</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注意已经表达的所有关切，尤其是在已确定的过渡措施方面，并且因此与总部设在日内瓦的其他组织协调，在</w:t>
      </w:r>
      <w:r w:rsidRPr="009D3C12">
        <w:rPr>
          <w:rFonts w:asciiTheme="minorHAnsi" w:hAnsiTheme="minorHAnsi" w:hint="eastAsia"/>
          <w:color w:val="000000"/>
          <w:szCs w:val="24"/>
          <w:lang w:eastAsia="zh-CN"/>
        </w:rPr>
        <w:t>2017</w:t>
      </w:r>
      <w:r w:rsidRPr="009D3C12">
        <w:rPr>
          <w:rFonts w:asciiTheme="minorHAnsi" w:hAnsiTheme="minorHAnsi" w:hint="eastAsia"/>
          <w:color w:val="000000"/>
          <w:szCs w:val="24"/>
          <w:lang w:eastAsia="zh-CN"/>
        </w:rPr>
        <w:t>年</w:t>
      </w:r>
      <w:r w:rsidRPr="009D3C12">
        <w:rPr>
          <w:rFonts w:asciiTheme="minorHAnsi" w:hAnsiTheme="minorHAnsi" w:hint="eastAsia"/>
          <w:color w:val="000000"/>
          <w:szCs w:val="24"/>
          <w:lang w:eastAsia="zh-CN"/>
        </w:rPr>
        <w:t>7</w:t>
      </w:r>
      <w:r w:rsidRPr="009D3C12">
        <w:rPr>
          <w:rFonts w:asciiTheme="minorHAnsi" w:hAnsiTheme="minorHAnsi" w:hint="eastAsia"/>
          <w:color w:val="000000"/>
          <w:szCs w:val="24"/>
          <w:lang w:eastAsia="zh-CN"/>
        </w:rPr>
        <w:t>月召开的</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第</w:t>
      </w:r>
      <w:r w:rsidRPr="009D3C12">
        <w:rPr>
          <w:rFonts w:asciiTheme="minorHAnsi" w:hAnsiTheme="minorHAnsi" w:hint="eastAsia"/>
          <w:color w:val="000000"/>
          <w:szCs w:val="24"/>
          <w:lang w:eastAsia="zh-CN"/>
        </w:rPr>
        <w:t>85</w:t>
      </w:r>
      <w:r w:rsidRPr="009D3C12">
        <w:rPr>
          <w:rFonts w:asciiTheme="minorHAnsi" w:hAnsiTheme="minorHAnsi" w:hint="eastAsia"/>
          <w:color w:val="000000"/>
          <w:szCs w:val="24"/>
          <w:lang w:eastAsia="zh-CN"/>
        </w:rPr>
        <w:t>次会议上进行讨论，有待在联合国系统范围内采取更为长期的措施。</w:t>
      </w:r>
    </w:p>
    <w:p w:rsidR="004771E7" w:rsidRPr="009D3C12" w:rsidRDefault="004771E7" w:rsidP="00410BC2">
      <w:pPr>
        <w:ind w:firstLineChars="200" w:firstLine="480"/>
        <w:rPr>
          <w:rFonts w:asciiTheme="minorHAnsi" w:hAnsiTheme="minorHAnsi"/>
          <w:szCs w:val="24"/>
          <w:lang w:eastAsia="zh-CN"/>
        </w:rPr>
      </w:pPr>
      <w:r w:rsidRPr="009D3C12">
        <w:rPr>
          <w:rFonts w:asciiTheme="minorHAnsi" w:hAnsiTheme="minorHAnsi" w:hint="eastAsia"/>
          <w:szCs w:val="24"/>
          <w:lang w:eastAsia="zh-CN"/>
        </w:rPr>
        <w:t>委员会鼓励秘书长向此方向努力。会议并请各位代表向</w:t>
      </w:r>
      <w:r w:rsidRPr="009D3C12">
        <w:rPr>
          <w:rFonts w:asciiTheme="minorHAnsi" w:hAnsiTheme="minorHAnsi" w:hint="eastAsia"/>
          <w:szCs w:val="24"/>
          <w:lang w:eastAsia="zh-CN"/>
        </w:rPr>
        <w:t>ICSC</w:t>
      </w:r>
      <w:r w:rsidRPr="009D3C12">
        <w:rPr>
          <w:rFonts w:asciiTheme="minorHAnsi" w:hAnsiTheme="minorHAnsi" w:hint="eastAsia"/>
          <w:szCs w:val="24"/>
          <w:lang w:eastAsia="zh-CN"/>
        </w:rPr>
        <w:t>反</w:t>
      </w:r>
      <w:r w:rsidR="00410BC2">
        <w:rPr>
          <w:rFonts w:asciiTheme="minorHAnsi" w:hAnsiTheme="minorHAnsi" w:hint="eastAsia"/>
          <w:szCs w:val="24"/>
          <w:lang w:eastAsia="zh-CN"/>
        </w:rPr>
        <w:t>映</w:t>
      </w:r>
      <w:r w:rsidRPr="009D3C12">
        <w:rPr>
          <w:rFonts w:asciiTheme="minorHAnsi" w:hAnsiTheme="minorHAnsi" w:hint="eastAsia"/>
          <w:szCs w:val="24"/>
          <w:lang w:eastAsia="zh-CN"/>
        </w:rPr>
        <w:t>这些关切。</w:t>
      </w:r>
    </w:p>
    <w:p w:rsidR="000D4D49" w:rsidRPr="009D3C12" w:rsidRDefault="004771E7" w:rsidP="006B0D89">
      <w:pPr>
        <w:ind w:firstLineChars="200" w:firstLine="480"/>
        <w:rPr>
          <w:rFonts w:asciiTheme="minorHAnsi" w:hAnsiTheme="minorHAnsi" w:cs="Calibri"/>
          <w:szCs w:val="24"/>
          <w:lang w:eastAsia="zh-CN"/>
        </w:rPr>
      </w:pPr>
      <w:r w:rsidRPr="009D3C12">
        <w:rPr>
          <w:rFonts w:asciiTheme="minorHAnsi" w:hAnsiTheme="minorHAnsi" w:hint="eastAsia"/>
          <w:szCs w:val="24"/>
          <w:lang w:eastAsia="zh-CN"/>
        </w:rPr>
        <w:t>秘书长表示，他将落实</w:t>
      </w:r>
      <w:r w:rsidRPr="009D3C12">
        <w:rPr>
          <w:rFonts w:asciiTheme="minorHAnsi" w:hAnsiTheme="minorHAnsi" w:hint="eastAsia"/>
          <w:szCs w:val="24"/>
          <w:lang w:eastAsia="zh-CN"/>
        </w:rPr>
        <w:t>ICSC</w:t>
      </w:r>
      <w:r w:rsidRPr="009D3C12">
        <w:rPr>
          <w:rFonts w:asciiTheme="minorHAnsi" w:hAnsiTheme="minorHAnsi" w:hint="eastAsia"/>
          <w:szCs w:val="24"/>
          <w:lang w:eastAsia="zh-CN"/>
        </w:rPr>
        <w:t>的决定。</w:t>
      </w:r>
    </w:p>
    <w:p w:rsidR="000D4D49" w:rsidRPr="009D3C12" w:rsidRDefault="000D4D49" w:rsidP="006B0D89">
      <w:pPr>
        <w:pStyle w:val="Heading1"/>
        <w:rPr>
          <w:rFonts w:cstheme="minorHAnsi"/>
          <w:bCs/>
          <w:color w:val="800000"/>
          <w:sz w:val="22"/>
          <w:szCs w:val="28"/>
          <w:lang w:eastAsia="zh-CN"/>
        </w:rPr>
      </w:pPr>
      <w:r w:rsidRPr="009D3C12">
        <w:rPr>
          <w:rFonts w:cstheme="minorHAnsi"/>
          <w:bCs/>
          <w:szCs w:val="28"/>
          <w:lang w:eastAsia="zh-CN"/>
        </w:rPr>
        <w:t>32</w:t>
      </w:r>
      <w:r w:rsidRPr="009D3C12">
        <w:rPr>
          <w:rFonts w:cstheme="minorHAnsi"/>
          <w:bCs/>
          <w:szCs w:val="28"/>
          <w:lang w:eastAsia="zh-CN"/>
        </w:rPr>
        <w:tab/>
      </w:r>
      <w:r w:rsidR="004771E7" w:rsidRPr="009D3C12">
        <w:rPr>
          <w:rFonts w:hint="eastAsia"/>
          <w:lang w:eastAsia="zh-CN"/>
        </w:rPr>
        <w:t>国际电联养恤金委员会</w:t>
      </w:r>
      <w:r w:rsidR="004771E7" w:rsidRPr="009D3C12">
        <w:rPr>
          <w:lang w:eastAsia="zh-CN"/>
        </w:rPr>
        <w:t>的</w:t>
      </w:r>
      <w:r w:rsidR="004771E7" w:rsidRPr="009D3C12">
        <w:rPr>
          <w:rFonts w:hint="eastAsia"/>
          <w:lang w:eastAsia="zh-CN"/>
        </w:rPr>
        <w:t>委员</w:t>
      </w:r>
      <w:r w:rsidR="004771E7" w:rsidRPr="009D3C12">
        <w:rPr>
          <w:rFonts w:asciiTheme="minorHAnsi" w:hAnsiTheme="minorHAnsi" w:hint="eastAsia"/>
          <w:lang w:eastAsia="zh-CN"/>
        </w:rPr>
        <w:t>（口头</w:t>
      </w:r>
      <w:r w:rsidR="004771E7" w:rsidRPr="009D3C12">
        <w:rPr>
          <w:rFonts w:asciiTheme="minorHAnsi" w:hAnsiTheme="minorHAnsi"/>
          <w:lang w:eastAsia="zh-CN"/>
        </w:rPr>
        <w:t>介绍</w:t>
      </w:r>
      <w:r w:rsidR="004771E7" w:rsidRPr="009D3C12">
        <w:rPr>
          <w:rFonts w:asciiTheme="minorHAnsi" w:hAnsiTheme="minorHAnsi" w:hint="eastAsia"/>
          <w:lang w:eastAsia="zh-CN"/>
        </w:rPr>
        <w:t>）</w:t>
      </w:r>
    </w:p>
    <w:p w:rsidR="004771E7" w:rsidRPr="009D3C12" w:rsidRDefault="004771E7" w:rsidP="006B0D89">
      <w:pPr>
        <w:snapToGrid w:val="0"/>
        <w:ind w:firstLineChars="200" w:firstLine="480"/>
        <w:rPr>
          <w:lang w:eastAsia="zh-CN"/>
        </w:rPr>
      </w:pPr>
      <w:bookmarkStart w:id="56" w:name="lt_pId830"/>
      <w:r w:rsidRPr="009D3C12">
        <w:rPr>
          <w:rFonts w:hint="eastAsia"/>
          <w:lang w:eastAsia="zh-CN"/>
        </w:rPr>
        <w:t>委员会被告知，根据《联合国合办工作人员养恤基金条例》的规定，国际电联职员养恤金委员会由理事会成员国、国际电联管理层和该基金的关联人和受益人代表平等组成。理事会代表的构成是由</w:t>
      </w:r>
      <w:r w:rsidRPr="009D3C12">
        <w:rPr>
          <w:lang w:eastAsia="zh-CN"/>
        </w:rPr>
        <w:t>PP-14</w:t>
      </w:r>
      <w:r w:rsidRPr="009D3C12">
        <w:rPr>
          <w:rFonts w:hint="eastAsia"/>
          <w:lang w:eastAsia="zh-CN"/>
        </w:rPr>
        <w:t>之后召开的理事会非常会议通过的理事会第</w:t>
      </w:r>
      <w:r w:rsidRPr="009D3C12">
        <w:rPr>
          <w:lang w:eastAsia="zh-CN"/>
        </w:rPr>
        <w:t>13</w:t>
      </w:r>
      <w:r w:rsidRPr="009D3C12">
        <w:rPr>
          <w:rFonts w:hint="eastAsia"/>
          <w:lang w:eastAsia="zh-CN"/>
        </w:rPr>
        <w:t>71</w:t>
      </w:r>
      <w:r w:rsidRPr="009D3C12">
        <w:rPr>
          <w:rFonts w:hint="eastAsia"/>
          <w:lang w:eastAsia="zh-CN"/>
        </w:rPr>
        <w:t>号决议确定的。该委员会的理事会代表如下所列：</w:t>
      </w:r>
    </w:p>
    <w:p w:rsidR="004771E7" w:rsidRPr="009D3C12" w:rsidRDefault="004771E7" w:rsidP="00410BC2">
      <w:pPr>
        <w:pStyle w:val="enumlev1"/>
        <w:keepNext/>
        <w:keepLines/>
        <w:rPr>
          <w:lang w:eastAsia="zh-CN"/>
        </w:rPr>
      </w:pPr>
      <w:r w:rsidRPr="009D3C12">
        <w:rPr>
          <w:lang w:eastAsia="zh-CN"/>
        </w:rPr>
        <w:lastRenderedPageBreak/>
        <w:t>–</w:t>
      </w:r>
      <w:r w:rsidRPr="009D3C12">
        <w:rPr>
          <w:lang w:eastAsia="zh-CN"/>
        </w:rPr>
        <w:tab/>
      </w:r>
      <w:r w:rsidRPr="009D3C12">
        <w:rPr>
          <w:rFonts w:hint="eastAsia"/>
          <w:lang w:eastAsia="zh-CN"/>
        </w:rPr>
        <w:t>委员：保加利亚、加拿大和意大利；</w:t>
      </w:r>
    </w:p>
    <w:p w:rsidR="004771E7" w:rsidRPr="009D3C12" w:rsidRDefault="004771E7" w:rsidP="00410BC2">
      <w:pPr>
        <w:pStyle w:val="enumlev1"/>
        <w:keepNext/>
        <w:keepLines/>
        <w:rPr>
          <w:lang w:eastAsia="zh-CN"/>
        </w:rPr>
      </w:pPr>
      <w:r w:rsidRPr="009D3C12">
        <w:rPr>
          <w:lang w:eastAsia="zh-CN"/>
        </w:rPr>
        <w:t>–</w:t>
      </w:r>
      <w:r w:rsidRPr="009D3C12">
        <w:rPr>
          <w:lang w:eastAsia="zh-CN"/>
        </w:rPr>
        <w:tab/>
      </w:r>
      <w:r w:rsidRPr="009D3C12">
        <w:rPr>
          <w:rFonts w:hint="eastAsia"/>
          <w:lang w:eastAsia="zh-CN"/>
        </w:rPr>
        <w:t>候补委员：布基纳法索、印度和墨西哥。</w:t>
      </w:r>
    </w:p>
    <w:p w:rsidR="000D4D49" w:rsidRPr="009D3C12" w:rsidRDefault="004771E7" w:rsidP="006B0D89">
      <w:pPr>
        <w:snapToGrid w:val="0"/>
        <w:ind w:firstLineChars="200" w:firstLine="480"/>
        <w:rPr>
          <w:rFonts w:asciiTheme="minorHAnsi" w:hAnsiTheme="minorHAnsi" w:cstheme="minorHAnsi"/>
          <w:szCs w:val="24"/>
          <w:lang w:eastAsia="zh-CN"/>
        </w:rPr>
      </w:pPr>
      <w:r w:rsidRPr="009D3C12">
        <w:rPr>
          <w:rFonts w:hint="eastAsia"/>
          <w:lang w:eastAsia="zh-CN"/>
        </w:rPr>
        <w:t>截至目前为止，鉴于所有委员</w:t>
      </w:r>
      <w:proofErr w:type="gramStart"/>
      <w:r w:rsidRPr="009D3C12">
        <w:rPr>
          <w:rFonts w:hint="eastAsia"/>
          <w:lang w:eastAsia="zh-CN"/>
        </w:rPr>
        <w:t>均履行</w:t>
      </w:r>
      <w:proofErr w:type="gramEnd"/>
      <w:r w:rsidRPr="009D3C12">
        <w:rPr>
          <w:rFonts w:hint="eastAsia"/>
          <w:lang w:eastAsia="zh-CN"/>
        </w:rPr>
        <w:t>了职责，委员会注意</w:t>
      </w:r>
      <w:proofErr w:type="gramStart"/>
      <w:r w:rsidRPr="009D3C12">
        <w:rPr>
          <w:rFonts w:hint="eastAsia"/>
          <w:lang w:eastAsia="zh-CN"/>
        </w:rPr>
        <w:t>到在此</w:t>
      </w:r>
      <w:proofErr w:type="gramEnd"/>
      <w:r w:rsidRPr="009D3C12">
        <w:rPr>
          <w:rFonts w:hint="eastAsia"/>
          <w:lang w:eastAsia="zh-CN"/>
        </w:rPr>
        <w:t>方面在此阶段无需采取任何行动。</w:t>
      </w:r>
      <w:bookmarkEnd w:id="56"/>
    </w:p>
    <w:p w:rsidR="000D4D49" w:rsidRPr="009D3C12" w:rsidRDefault="000D4D49" w:rsidP="006B0D89">
      <w:pPr>
        <w:pStyle w:val="Heading1"/>
        <w:rPr>
          <w:lang w:eastAsia="zh-CN"/>
        </w:rPr>
      </w:pPr>
      <w:r w:rsidRPr="009D3C12">
        <w:rPr>
          <w:szCs w:val="28"/>
          <w:lang w:eastAsia="zh-CN"/>
        </w:rPr>
        <w:t>33</w:t>
      </w:r>
      <w:r w:rsidRPr="009D3C12">
        <w:rPr>
          <w:szCs w:val="28"/>
          <w:lang w:eastAsia="zh-CN"/>
        </w:rPr>
        <w:tab/>
      </w:r>
      <w:r w:rsidR="004771E7" w:rsidRPr="009D3C12">
        <w:rPr>
          <w:lang w:eastAsia="zh-CN"/>
        </w:rPr>
        <w:t>TIES</w:t>
      </w:r>
      <w:r w:rsidR="004771E7" w:rsidRPr="009D3C12">
        <w:rPr>
          <w:rFonts w:hint="eastAsia"/>
          <w:lang w:eastAsia="zh-CN"/>
        </w:rPr>
        <w:t>电子邮件</w:t>
      </w:r>
      <w:r w:rsidR="004771E7" w:rsidRPr="009D3C12">
        <w:rPr>
          <w:lang w:eastAsia="zh-CN"/>
        </w:rPr>
        <w:t xml:space="preserve"> – </w:t>
      </w:r>
      <w:r w:rsidR="004771E7" w:rsidRPr="009D3C12">
        <w:rPr>
          <w:rFonts w:hint="eastAsia"/>
          <w:lang w:eastAsia="zh-CN"/>
        </w:rPr>
        <w:t>现状</w:t>
      </w:r>
      <w:r w:rsidR="004771E7" w:rsidRPr="009D3C12">
        <w:rPr>
          <w:lang w:eastAsia="zh-CN"/>
        </w:rPr>
        <w:t>和今</w:t>
      </w:r>
      <w:r w:rsidR="004771E7" w:rsidRPr="009D3C12">
        <w:rPr>
          <w:rFonts w:hint="eastAsia"/>
          <w:lang w:eastAsia="zh-CN"/>
        </w:rPr>
        <w:t>后</w:t>
      </w:r>
      <w:r w:rsidR="004771E7" w:rsidRPr="009D3C12">
        <w:rPr>
          <w:lang w:eastAsia="zh-CN"/>
        </w:rPr>
        <w:t>的步骤</w:t>
      </w:r>
      <w:r w:rsidR="004771E7" w:rsidRPr="009D3C12">
        <w:rPr>
          <w:rFonts w:hint="eastAsia"/>
          <w:lang w:eastAsia="zh-CN"/>
        </w:rPr>
        <w:t>（</w:t>
      </w:r>
      <w:hyperlink r:id="rId40" w:history="1">
        <w:r w:rsidR="004771E7" w:rsidRPr="009D3C12">
          <w:rPr>
            <w:rStyle w:val="Hyperlink"/>
            <w:bCs/>
            <w:szCs w:val="28"/>
            <w:lang w:eastAsia="zh-CN"/>
          </w:rPr>
          <w:t>C17/60</w:t>
        </w:r>
      </w:hyperlink>
      <w:r w:rsidR="004771E7" w:rsidRPr="009D3C12">
        <w:rPr>
          <w:rFonts w:hint="eastAsia"/>
          <w:lang w:eastAsia="zh-CN"/>
        </w:rPr>
        <w:t>号</w:t>
      </w:r>
      <w:r w:rsidR="004771E7" w:rsidRPr="009D3C12">
        <w:rPr>
          <w:lang w:eastAsia="zh-CN"/>
        </w:rPr>
        <w:t>文件）</w:t>
      </w:r>
    </w:p>
    <w:p w:rsidR="004771E7" w:rsidRPr="009D3C12" w:rsidRDefault="004771E7" w:rsidP="004771E7">
      <w:pPr>
        <w:snapToGrid w:val="0"/>
        <w:ind w:left="720" w:hanging="720"/>
        <w:rPr>
          <w:b/>
          <w:bCs/>
          <w:szCs w:val="24"/>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02370E">
        <w:tc>
          <w:tcPr>
            <w:tcW w:w="9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71E7" w:rsidRPr="009D3C12" w:rsidRDefault="004771E7" w:rsidP="004771E7">
            <w:pPr>
              <w:snapToGrid w:val="0"/>
              <w:spacing w:after="120"/>
              <w:rPr>
                <w:rFonts w:ascii="STKaiti" w:eastAsia="STKaiti" w:hAnsi="STKaiti"/>
                <w:b/>
                <w:bCs/>
                <w:color w:val="000000"/>
                <w:szCs w:val="24"/>
                <w:lang w:eastAsia="zh-CN"/>
              </w:rPr>
            </w:pPr>
            <w:r w:rsidRPr="009D3C12">
              <w:rPr>
                <w:rFonts w:ascii="STKaiti" w:eastAsia="STKaiti" w:hAnsi="STKaiti" w:hint="eastAsia"/>
                <w:b/>
                <w:bCs/>
                <w:color w:val="000000"/>
                <w:szCs w:val="24"/>
                <w:lang w:eastAsia="zh-CN"/>
              </w:rPr>
              <w:t>建议</w:t>
            </w:r>
          </w:p>
          <w:p w:rsidR="000D4D49" w:rsidRPr="009D3C12" w:rsidRDefault="004771E7" w:rsidP="006B0D89">
            <w:pPr>
              <w:spacing w:after="120"/>
              <w:ind w:firstLineChars="200" w:firstLine="480"/>
              <w:rPr>
                <w:color w:val="000000"/>
                <w:szCs w:val="24"/>
                <w:lang w:eastAsia="zh-CN"/>
              </w:rPr>
            </w:pPr>
            <w:r w:rsidRPr="009D3C12">
              <w:rPr>
                <w:rFonts w:hint="eastAsia"/>
                <w:color w:val="000000"/>
                <w:szCs w:val="24"/>
                <w:lang w:eastAsia="zh-CN"/>
              </w:rPr>
              <w:t>委员会建议理事会批准，</w:t>
            </w:r>
            <w:r w:rsidRPr="009D3C12">
              <w:rPr>
                <w:rFonts w:hint="eastAsia"/>
                <w:color w:val="000000"/>
                <w:szCs w:val="24"/>
                <w:lang w:eastAsia="zh-CN"/>
              </w:rPr>
              <w:t>C17/60</w:t>
            </w:r>
            <w:r w:rsidRPr="009D3C12">
              <w:rPr>
                <w:rFonts w:hint="eastAsia"/>
                <w:color w:val="000000"/>
                <w:szCs w:val="24"/>
                <w:lang w:eastAsia="zh-CN"/>
              </w:rPr>
              <w:t>号文件中秘书处有关终止</w:t>
            </w:r>
            <w:r w:rsidRPr="009D3C12">
              <w:rPr>
                <w:rFonts w:hint="eastAsia"/>
                <w:color w:val="000000"/>
                <w:szCs w:val="24"/>
                <w:lang w:eastAsia="zh-CN"/>
              </w:rPr>
              <w:t>TIES</w:t>
            </w:r>
            <w:r w:rsidRPr="009D3C12">
              <w:rPr>
                <w:rFonts w:hint="eastAsia"/>
                <w:color w:val="000000"/>
                <w:szCs w:val="24"/>
                <w:lang w:eastAsia="zh-CN"/>
              </w:rPr>
              <w:t>电子邮件服务的建议。</w:t>
            </w:r>
          </w:p>
        </w:tc>
      </w:tr>
    </w:tbl>
    <w:p w:rsidR="000D4D49" w:rsidRPr="009D3C12" w:rsidRDefault="000D4D49" w:rsidP="006B0D89">
      <w:pPr>
        <w:pStyle w:val="Heading1"/>
        <w:rPr>
          <w:rStyle w:val="Hyperlink"/>
          <w:b w:val="0"/>
          <w:bCs/>
          <w:szCs w:val="28"/>
          <w:lang w:eastAsia="zh-CN"/>
        </w:rPr>
      </w:pPr>
      <w:r w:rsidRPr="009D3C12">
        <w:rPr>
          <w:bCs/>
          <w:szCs w:val="28"/>
          <w:lang w:eastAsia="zh-CN"/>
        </w:rPr>
        <w:t>34</w:t>
      </w:r>
      <w:r w:rsidRPr="009D3C12">
        <w:rPr>
          <w:bCs/>
          <w:szCs w:val="28"/>
          <w:lang w:eastAsia="zh-CN"/>
        </w:rPr>
        <w:tab/>
      </w:r>
      <w:r w:rsidR="004771E7" w:rsidRPr="009D3C12">
        <w:rPr>
          <w:rFonts w:hint="eastAsia"/>
          <w:lang w:eastAsia="zh-CN"/>
        </w:rPr>
        <w:t>理事会</w:t>
      </w:r>
      <w:r w:rsidR="004771E7" w:rsidRPr="009D3C12">
        <w:rPr>
          <w:lang w:eastAsia="zh-CN"/>
        </w:rPr>
        <w:t>财务和人力资源工作组（</w:t>
      </w:r>
      <w:r w:rsidR="004771E7" w:rsidRPr="009D3C12">
        <w:rPr>
          <w:lang w:eastAsia="zh-CN"/>
        </w:rPr>
        <w:t>CWG-FHR</w:t>
      </w:r>
      <w:r w:rsidR="004771E7" w:rsidRPr="009D3C12">
        <w:rPr>
          <w:lang w:eastAsia="zh-CN"/>
        </w:rPr>
        <w:t>）主席报告</w:t>
      </w:r>
      <w:r w:rsidR="004771E7" w:rsidRPr="009D3C12">
        <w:rPr>
          <w:rFonts w:hint="eastAsia"/>
          <w:lang w:eastAsia="zh-CN"/>
        </w:rPr>
        <w:t>（</w:t>
      </w:r>
      <w:hyperlink r:id="rId41" w:history="1">
        <w:r w:rsidR="004771E7" w:rsidRPr="009D3C12">
          <w:rPr>
            <w:rStyle w:val="Hyperlink"/>
            <w:bCs/>
            <w:szCs w:val="28"/>
            <w:lang w:eastAsia="zh-CN"/>
          </w:rPr>
          <w:t>C17/50</w:t>
        </w:r>
      </w:hyperlink>
      <w:r w:rsidR="004771E7" w:rsidRPr="009D3C12">
        <w:rPr>
          <w:rFonts w:hint="eastAsia"/>
          <w:lang w:eastAsia="zh-CN"/>
        </w:rPr>
        <w:t>号</w:t>
      </w:r>
      <w:r w:rsidR="004771E7" w:rsidRPr="009D3C12">
        <w:rPr>
          <w:lang w:eastAsia="zh-CN"/>
        </w:rPr>
        <w:t>文件）</w:t>
      </w:r>
    </w:p>
    <w:p w:rsidR="000D4D49" w:rsidRPr="009D3C12" w:rsidRDefault="000D4D49" w:rsidP="000D4D49">
      <w:pPr>
        <w:rPr>
          <w:rFonts w:asciiTheme="minorHAnsi" w:hAnsiTheme="minorHAnsi"/>
          <w:szCs w:val="24"/>
          <w:lang w:eastAsia="zh-CN"/>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C16-draftTMP "/>
      </w:tblPr>
      <w:tblGrid>
        <w:gridCol w:w="9022"/>
      </w:tblGrid>
      <w:tr w:rsidR="000D4D49" w:rsidRPr="009D3C12" w:rsidTr="0002370E">
        <w:tc>
          <w:tcPr>
            <w:tcW w:w="9598" w:type="dxa"/>
            <w:tcBorders>
              <w:top w:val="single" w:sz="4" w:space="0" w:color="auto"/>
              <w:bottom w:val="single" w:sz="4" w:space="0" w:color="auto"/>
            </w:tcBorders>
          </w:tcPr>
          <w:p w:rsidR="004771E7" w:rsidRPr="009D3C12" w:rsidRDefault="004771E7" w:rsidP="004771E7">
            <w:pPr>
              <w:snapToGrid w:val="0"/>
              <w:spacing w:after="120"/>
              <w:rPr>
                <w:rFonts w:ascii="STKaiti" w:eastAsia="STKaiti" w:hAnsi="STKaiti" w:cs="Calibri"/>
                <w:b/>
                <w:bCs/>
                <w:szCs w:val="24"/>
                <w:lang w:eastAsia="zh-CN"/>
              </w:rPr>
            </w:pPr>
            <w:r w:rsidRPr="009D3C12">
              <w:rPr>
                <w:rFonts w:ascii="STKaiti" w:eastAsia="STKaiti" w:hAnsi="STKaiti" w:cs="Calibri" w:hint="eastAsia"/>
                <w:b/>
                <w:bCs/>
                <w:szCs w:val="24"/>
                <w:lang w:eastAsia="zh-CN"/>
              </w:rPr>
              <w:t>建议</w:t>
            </w:r>
          </w:p>
          <w:p w:rsidR="004771E7" w:rsidRPr="009D3C12" w:rsidRDefault="004771E7" w:rsidP="006B0D89">
            <w:pPr>
              <w:tabs>
                <w:tab w:val="left" w:pos="709"/>
              </w:tabs>
              <w:snapToGrid w:val="0"/>
              <w:spacing w:after="120"/>
              <w:ind w:firstLineChars="200" w:firstLine="480"/>
              <w:rPr>
                <w:szCs w:val="24"/>
                <w:lang w:eastAsia="zh-CN"/>
              </w:rPr>
            </w:pPr>
            <w:r w:rsidRPr="009D3C12">
              <w:rPr>
                <w:rFonts w:cs="Calibri" w:hint="eastAsia"/>
                <w:szCs w:val="24"/>
                <w:lang w:eastAsia="zh-CN"/>
              </w:rPr>
              <w:t>委员会建议理事会将</w:t>
            </w:r>
            <w:r w:rsidRPr="009D3C12">
              <w:rPr>
                <w:rFonts w:cs="Calibri" w:hint="eastAsia"/>
                <w:szCs w:val="24"/>
                <w:lang w:eastAsia="zh-CN"/>
              </w:rPr>
              <w:t>C17/50</w:t>
            </w:r>
            <w:r w:rsidRPr="009D3C12">
              <w:rPr>
                <w:rFonts w:cs="Calibri" w:hint="eastAsia"/>
                <w:szCs w:val="24"/>
                <w:lang w:eastAsia="zh-CN"/>
              </w:rPr>
              <w:t>号文件中的</w:t>
            </w:r>
            <w:r w:rsidRPr="009D3C12">
              <w:rPr>
                <w:szCs w:val="24"/>
                <w:lang w:eastAsia="zh-CN"/>
              </w:rPr>
              <w:t>CWG-FHR</w:t>
            </w:r>
            <w:r w:rsidRPr="009D3C12">
              <w:rPr>
                <w:rFonts w:hint="eastAsia"/>
                <w:szCs w:val="24"/>
                <w:lang w:eastAsia="zh-CN"/>
              </w:rPr>
              <w:t>工作组的工作记录在案，并且审议提交给</w:t>
            </w:r>
            <w:r w:rsidRPr="009D3C12">
              <w:rPr>
                <w:rFonts w:hint="eastAsia"/>
                <w:szCs w:val="24"/>
                <w:lang w:eastAsia="zh-CN"/>
              </w:rPr>
              <w:t>ADM</w:t>
            </w:r>
            <w:r w:rsidRPr="009D3C12">
              <w:rPr>
                <w:rFonts w:hint="eastAsia"/>
                <w:szCs w:val="24"/>
                <w:lang w:eastAsia="zh-CN"/>
              </w:rPr>
              <w:t>委员会的各种意见，之后批准和通过以下内容：</w:t>
            </w:r>
          </w:p>
          <w:p w:rsidR="004771E7" w:rsidRPr="009D3C12" w:rsidRDefault="004771E7" w:rsidP="004771E7">
            <w:pPr>
              <w:tabs>
                <w:tab w:val="left" w:pos="318"/>
                <w:tab w:val="left" w:pos="709"/>
              </w:tabs>
              <w:snapToGrid w:val="0"/>
              <w:spacing w:after="120"/>
              <w:ind w:left="318" w:hanging="318"/>
              <w:rPr>
                <w:rFonts w:asciiTheme="minorHAnsi" w:hAnsiTheme="minorHAnsi"/>
                <w:szCs w:val="24"/>
                <w:lang w:eastAsia="zh-CN"/>
              </w:rPr>
            </w:pPr>
            <w:r w:rsidRPr="009D3C12">
              <w:rPr>
                <w:szCs w:val="24"/>
                <w:lang w:eastAsia="zh-CN"/>
              </w:rPr>
              <w:t>-</w:t>
            </w:r>
            <w:r w:rsidRPr="009D3C12">
              <w:rPr>
                <w:szCs w:val="24"/>
                <w:lang w:eastAsia="zh-CN"/>
              </w:rPr>
              <w:tab/>
            </w:r>
            <w:r w:rsidR="009E6E2D">
              <w:rPr>
                <w:rFonts w:hint="eastAsia"/>
                <w:szCs w:val="24"/>
                <w:lang w:eastAsia="zh-CN"/>
              </w:rPr>
              <w:t>C17/120</w:t>
            </w:r>
            <w:r w:rsidR="009E6E2D">
              <w:rPr>
                <w:rFonts w:hint="eastAsia"/>
                <w:szCs w:val="24"/>
                <w:lang w:eastAsia="zh-CN"/>
              </w:rPr>
              <w:t>（</w:t>
            </w:r>
            <w:r w:rsidR="009E6E2D">
              <w:rPr>
                <w:rFonts w:hint="eastAsia"/>
                <w:szCs w:val="24"/>
                <w:lang w:eastAsia="zh-CN"/>
              </w:rPr>
              <w:t>REV.1</w:t>
            </w:r>
            <w:r w:rsidR="009E6E2D">
              <w:rPr>
                <w:rFonts w:hint="eastAsia"/>
                <w:szCs w:val="24"/>
                <w:lang w:eastAsia="zh-CN"/>
              </w:rPr>
              <w:t>）号文件</w:t>
            </w:r>
            <w:r w:rsidRPr="009D3C12">
              <w:rPr>
                <w:rFonts w:hint="eastAsia"/>
                <w:szCs w:val="24"/>
                <w:lang w:eastAsia="zh-CN"/>
              </w:rPr>
              <w:t>附件</w:t>
            </w:r>
            <w:r w:rsidRPr="009D3C12">
              <w:rPr>
                <w:rFonts w:hint="eastAsia"/>
                <w:szCs w:val="24"/>
                <w:lang w:eastAsia="zh-CN"/>
              </w:rPr>
              <w:t>G</w:t>
            </w:r>
            <w:r w:rsidRPr="009D3C12">
              <w:rPr>
                <w:rFonts w:hint="eastAsia"/>
                <w:szCs w:val="24"/>
                <w:lang w:eastAsia="zh-CN"/>
              </w:rPr>
              <w:t>中所列的</w:t>
            </w:r>
            <w:r w:rsidRPr="009D3C12">
              <w:rPr>
                <w:rFonts w:asciiTheme="minorHAnsi" w:hAnsiTheme="minorHAnsi"/>
                <w:szCs w:val="24"/>
                <w:lang w:eastAsia="zh-CN"/>
              </w:rPr>
              <w:t>CWG-FHR</w:t>
            </w:r>
            <w:r w:rsidRPr="009D3C12">
              <w:rPr>
                <w:rFonts w:asciiTheme="minorHAnsi" w:hAnsiTheme="minorHAnsi" w:hint="eastAsia"/>
                <w:szCs w:val="24"/>
                <w:lang w:eastAsia="zh-CN"/>
              </w:rPr>
              <w:t>的职责范围中</w:t>
            </w:r>
            <w:r w:rsidRPr="009D3C12">
              <w:rPr>
                <w:rFonts w:asciiTheme="minorHAnsi" w:hAnsiTheme="minorHAnsi"/>
                <w:szCs w:val="24"/>
                <w:lang w:eastAsia="zh-CN"/>
              </w:rPr>
              <w:t>2(iv)</w:t>
            </w:r>
            <w:r w:rsidRPr="009D3C12">
              <w:rPr>
                <w:rFonts w:asciiTheme="minorHAnsi" w:hAnsiTheme="minorHAnsi" w:hint="eastAsia"/>
                <w:szCs w:val="24"/>
                <w:lang w:eastAsia="zh-CN"/>
              </w:rPr>
              <w:t>项的经修订的修正案；</w:t>
            </w:r>
          </w:p>
          <w:p w:rsidR="000D4D49" w:rsidRPr="009D3C12" w:rsidRDefault="004771E7" w:rsidP="004771E7">
            <w:pPr>
              <w:tabs>
                <w:tab w:val="left" w:pos="267"/>
                <w:tab w:val="left" w:pos="709"/>
              </w:tabs>
              <w:snapToGrid w:val="0"/>
              <w:spacing w:after="120"/>
              <w:rPr>
                <w:rFonts w:cs="Calibri"/>
                <w:szCs w:val="24"/>
                <w:lang w:eastAsia="zh-CN"/>
              </w:rPr>
            </w:pPr>
            <w:r w:rsidRPr="009D3C12">
              <w:rPr>
                <w:rFonts w:asciiTheme="minorHAnsi" w:hAnsiTheme="minorHAnsi"/>
                <w:szCs w:val="24"/>
                <w:lang w:eastAsia="zh-CN"/>
              </w:rPr>
              <w:t xml:space="preserve">- </w:t>
            </w:r>
            <w:r w:rsidRPr="009D3C12">
              <w:rPr>
                <w:rFonts w:asciiTheme="minorHAnsi" w:hAnsiTheme="minorHAnsi"/>
                <w:szCs w:val="24"/>
                <w:lang w:eastAsia="zh-CN"/>
              </w:rPr>
              <w:tab/>
            </w:r>
            <w:r w:rsidR="009E6E2D">
              <w:rPr>
                <w:rFonts w:asciiTheme="minorHAnsi" w:hAnsiTheme="minorHAnsi" w:hint="eastAsia"/>
                <w:szCs w:val="24"/>
                <w:lang w:eastAsia="zh-CN"/>
              </w:rPr>
              <w:t>C17/120</w:t>
            </w:r>
            <w:r w:rsidR="009E6E2D">
              <w:rPr>
                <w:rFonts w:asciiTheme="minorHAnsi" w:hAnsiTheme="minorHAnsi" w:hint="eastAsia"/>
                <w:szCs w:val="24"/>
                <w:lang w:eastAsia="zh-CN"/>
              </w:rPr>
              <w:t>（</w:t>
            </w:r>
            <w:r w:rsidR="009E6E2D">
              <w:rPr>
                <w:rFonts w:asciiTheme="minorHAnsi" w:hAnsiTheme="minorHAnsi" w:hint="eastAsia"/>
                <w:szCs w:val="24"/>
                <w:lang w:eastAsia="zh-CN"/>
              </w:rPr>
              <w:t>REV.1</w:t>
            </w:r>
            <w:r w:rsidR="009E6E2D">
              <w:rPr>
                <w:rFonts w:asciiTheme="minorHAnsi" w:hAnsiTheme="minorHAnsi" w:hint="eastAsia"/>
                <w:szCs w:val="24"/>
                <w:lang w:eastAsia="zh-CN"/>
              </w:rPr>
              <w:t>）号文件</w:t>
            </w:r>
            <w:r w:rsidRPr="009D3C12">
              <w:rPr>
                <w:rFonts w:asciiTheme="minorHAnsi" w:hAnsiTheme="minorHAnsi" w:hint="eastAsia"/>
                <w:szCs w:val="24"/>
                <w:lang w:eastAsia="zh-CN"/>
              </w:rPr>
              <w:t>附件</w:t>
            </w:r>
            <w:r w:rsidRPr="009D3C12">
              <w:rPr>
                <w:rFonts w:asciiTheme="minorHAnsi" w:hAnsiTheme="minorHAnsi" w:hint="eastAsia"/>
                <w:szCs w:val="24"/>
                <w:lang w:eastAsia="zh-CN"/>
              </w:rPr>
              <w:t>H</w:t>
            </w:r>
            <w:r w:rsidRPr="009D3C12">
              <w:rPr>
                <w:rFonts w:asciiTheme="minorHAnsi" w:hAnsiTheme="minorHAnsi" w:hint="eastAsia"/>
                <w:szCs w:val="24"/>
                <w:lang w:eastAsia="zh-CN"/>
              </w:rPr>
              <w:t>中的经修订的免予付费标准。</w:t>
            </w:r>
          </w:p>
        </w:tc>
      </w:tr>
    </w:tbl>
    <w:p w:rsidR="000D4D49" w:rsidRPr="009D3C12" w:rsidRDefault="000D4D49" w:rsidP="006B0D89">
      <w:pPr>
        <w:pStyle w:val="Heading1"/>
        <w:rPr>
          <w:rStyle w:val="Hyperlink"/>
          <w:b w:val="0"/>
          <w:bCs/>
          <w:szCs w:val="28"/>
          <w:lang w:eastAsia="zh-CN"/>
        </w:rPr>
      </w:pPr>
      <w:r w:rsidRPr="009D3C12">
        <w:rPr>
          <w:bCs/>
          <w:szCs w:val="28"/>
          <w:lang w:eastAsia="zh-CN"/>
        </w:rPr>
        <w:t>35</w:t>
      </w:r>
      <w:r w:rsidRPr="009D3C12">
        <w:rPr>
          <w:bCs/>
          <w:szCs w:val="28"/>
          <w:lang w:eastAsia="zh-CN"/>
        </w:rPr>
        <w:tab/>
      </w:r>
      <w:r w:rsidR="004771E7" w:rsidRPr="009D3C12">
        <w:rPr>
          <w:rFonts w:asciiTheme="minorHAnsi" w:hAnsiTheme="minorHAnsi" w:cstheme="minorHAnsi" w:hint="eastAsia"/>
          <w:szCs w:val="24"/>
          <w:lang w:eastAsia="zh-CN"/>
        </w:rPr>
        <w:t>具有财务和</w:t>
      </w:r>
      <w:r w:rsidR="004771E7" w:rsidRPr="009D3C12">
        <w:rPr>
          <w:rFonts w:asciiTheme="minorHAnsi" w:hAnsiTheme="minorHAnsi" w:cstheme="minorHAnsi"/>
          <w:szCs w:val="24"/>
          <w:lang w:eastAsia="zh-CN"/>
        </w:rPr>
        <w:t>/</w:t>
      </w:r>
      <w:r w:rsidR="004771E7" w:rsidRPr="009D3C12">
        <w:rPr>
          <w:rFonts w:asciiTheme="minorHAnsi" w:hAnsiTheme="minorHAnsi" w:cstheme="minorHAnsi" w:hint="eastAsia"/>
          <w:szCs w:val="24"/>
          <w:lang w:eastAsia="zh-CN"/>
        </w:rPr>
        <w:t>或战略影响的谅解备忘录（</w:t>
      </w:r>
      <w:hyperlink r:id="rId42" w:history="1">
        <w:r w:rsidR="004771E7" w:rsidRPr="009D3C12">
          <w:rPr>
            <w:rStyle w:val="Hyperlink"/>
            <w:bCs/>
            <w:szCs w:val="28"/>
            <w:lang w:eastAsia="zh-CN"/>
          </w:rPr>
          <w:t>C17/48</w:t>
        </w:r>
      </w:hyperlink>
      <w:r w:rsidR="004771E7" w:rsidRPr="009D3C12">
        <w:rPr>
          <w:rFonts w:asciiTheme="minorHAnsi" w:hAnsiTheme="minorHAnsi" w:cstheme="minorHAnsi" w:hint="eastAsia"/>
          <w:szCs w:val="24"/>
          <w:lang w:eastAsia="zh-CN"/>
        </w:rPr>
        <w:t>号</w:t>
      </w:r>
      <w:r w:rsidR="004771E7" w:rsidRPr="009D3C12">
        <w:rPr>
          <w:rFonts w:asciiTheme="minorHAnsi" w:hAnsiTheme="minorHAnsi" w:cstheme="minorHAnsi"/>
          <w:szCs w:val="24"/>
          <w:lang w:eastAsia="zh-CN"/>
        </w:rPr>
        <w:t>文件）</w:t>
      </w:r>
    </w:p>
    <w:p w:rsidR="000D4D49" w:rsidRPr="009D3C12" w:rsidRDefault="000D4D49" w:rsidP="000D4D49">
      <w:pPr>
        <w:snapToGrid w:val="0"/>
        <w:rPr>
          <w:szCs w:val="24"/>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02370E">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71E7" w:rsidRPr="009D3C12" w:rsidRDefault="004771E7" w:rsidP="004771E7">
            <w:pPr>
              <w:snapToGrid w:val="0"/>
              <w:spacing w:after="120"/>
              <w:rPr>
                <w:b/>
                <w:bCs/>
                <w:i/>
                <w:iCs/>
                <w:szCs w:val="24"/>
                <w:lang w:eastAsia="zh-CN"/>
              </w:rPr>
            </w:pPr>
            <w:r w:rsidRPr="009D3C12">
              <w:rPr>
                <w:rFonts w:ascii="STKaiti" w:eastAsia="STKaiti" w:hAnsi="STKaiti" w:cs="Calibri" w:hint="eastAsia"/>
                <w:b/>
                <w:bCs/>
                <w:szCs w:val="24"/>
                <w:lang w:eastAsia="zh-CN"/>
              </w:rPr>
              <w:t>建议</w:t>
            </w:r>
          </w:p>
          <w:p w:rsidR="000D4D49" w:rsidRPr="009D3C12" w:rsidRDefault="004771E7" w:rsidP="006B0D89">
            <w:pPr>
              <w:snapToGrid w:val="0"/>
              <w:spacing w:after="120"/>
              <w:ind w:firstLineChars="200" w:firstLine="480"/>
              <w:rPr>
                <w:szCs w:val="24"/>
                <w:lang w:eastAsia="zh-CN"/>
              </w:rPr>
            </w:pPr>
            <w:r w:rsidRPr="009D3C12">
              <w:rPr>
                <w:rFonts w:hint="eastAsia"/>
                <w:szCs w:val="24"/>
                <w:lang w:eastAsia="zh-CN"/>
              </w:rPr>
              <w:t>委员会建议理事会将</w:t>
            </w:r>
            <w:r w:rsidRPr="009D3C12">
              <w:rPr>
                <w:szCs w:val="24"/>
                <w:lang w:eastAsia="zh-CN"/>
              </w:rPr>
              <w:t>C17/48</w:t>
            </w:r>
            <w:r w:rsidRPr="009D3C12">
              <w:rPr>
                <w:rFonts w:hint="eastAsia"/>
                <w:szCs w:val="24"/>
                <w:lang w:eastAsia="zh-CN"/>
              </w:rPr>
              <w:t>号文件记录在案。</w:t>
            </w:r>
          </w:p>
        </w:tc>
      </w:tr>
    </w:tbl>
    <w:p w:rsidR="000D4D49" w:rsidRPr="009D3C12" w:rsidRDefault="000D4D49" w:rsidP="006B0D89">
      <w:pPr>
        <w:pStyle w:val="Heading1"/>
        <w:spacing w:after="120"/>
        <w:rPr>
          <w:rStyle w:val="Hyperlink"/>
          <w:b w:val="0"/>
          <w:bCs/>
          <w:szCs w:val="28"/>
          <w:lang w:eastAsia="zh-CN"/>
        </w:rPr>
      </w:pPr>
      <w:r w:rsidRPr="00410BC2">
        <w:rPr>
          <w:lang w:eastAsia="zh-CN"/>
        </w:rPr>
        <w:t>36</w:t>
      </w:r>
      <w:r w:rsidRPr="00410BC2">
        <w:rPr>
          <w:lang w:eastAsia="zh-CN"/>
        </w:rPr>
        <w:tab/>
      </w:r>
      <w:r w:rsidR="004771E7" w:rsidRPr="00410BC2">
        <w:rPr>
          <w:lang w:eastAsia="zh-CN"/>
        </w:rPr>
        <w:t>美利坚合众国</w:t>
      </w:r>
      <w:r w:rsidR="004771E7" w:rsidRPr="009D3C12">
        <w:rPr>
          <w:rFonts w:hint="eastAsia"/>
          <w:lang w:eastAsia="zh-CN"/>
        </w:rPr>
        <w:t>提交的文稿：国际电联加入具有财务和</w:t>
      </w:r>
      <w:r w:rsidR="004771E7" w:rsidRPr="009D3C12">
        <w:rPr>
          <w:lang w:eastAsia="zh-CN"/>
        </w:rPr>
        <w:t>/</w:t>
      </w:r>
      <w:r w:rsidR="004771E7" w:rsidRPr="009D3C12">
        <w:rPr>
          <w:rFonts w:hint="eastAsia"/>
          <w:lang w:eastAsia="zh-CN"/>
        </w:rPr>
        <w:t>或战略影响的谅解备忘录</w:t>
      </w:r>
      <w:r w:rsidR="004771E7" w:rsidRPr="009D3C12">
        <w:rPr>
          <w:rStyle w:val="Strong"/>
          <w:rFonts w:hint="eastAsia"/>
          <w:lang w:eastAsia="zh-CN"/>
        </w:rPr>
        <w:t>（</w:t>
      </w:r>
      <w:hyperlink r:id="rId43" w:history="1">
        <w:r w:rsidR="004771E7" w:rsidRPr="009D3C12">
          <w:rPr>
            <w:rStyle w:val="Hyperlink"/>
            <w:bCs/>
            <w:szCs w:val="28"/>
            <w:lang w:eastAsia="zh-CN"/>
          </w:rPr>
          <w:t>C17/93</w:t>
        </w:r>
      </w:hyperlink>
      <w:r w:rsidR="004771E7" w:rsidRPr="009D3C12">
        <w:rPr>
          <w:rStyle w:val="Hyperlink"/>
          <w:rFonts w:hint="eastAsia"/>
          <w:color w:val="auto"/>
          <w:u w:val="none"/>
          <w:lang w:eastAsia="zh-CN"/>
        </w:rPr>
        <w:t>号</w:t>
      </w:r>
      <w:r w:rsidR="004771E7" w:rsidRPr="009D3C12">
        <w:rPr>
          <w:rStyle w:val="Hyperlink"/>
          <w:color w:val="auto"/>
          <w:u w:val="none"/>
          <w:lang w:eastAsia="zh-CN"/>
        </w:rPr>
        <w:t>文件）</w:t>
      </w:r>
      <w:r w:rsidR="004771E7" w:rsidRPr="009D3C12">
        <w:rPr>
          <w:rFonts w:hint="eastAsia"/>
          <w:lang w:eastAsia="zh-CN"/>
        </w:rPr>
        <w:t>和沙特阿拉伯王国提交的文稿：国际电联加入具有财务和</w:t>
      </w:r>
      <w:r w:rsidR="004771E7" w:rsidRPr="009D3C12">
        <w:rPr>
          <w:lang w:eastAsia="zh-CN"/>
        </w:rPr>
        <w:t>/</w:t>
      </w:r>
      <w:r w:rsidR="004771E7" w:rsidRPr="009D3C12">
        <w:rPr>
          <w:rFonts w:hint="eastAsia"/>
          <w:lang w:eastAsia="zh-CN"/>
        </w:rPr>
        <w:t>或战略影响的谅解备忘录（</w:t>
      </w:r>
      <w:hyperlink r:id="rId44" w:history="1">
        <w:r w:rsidR="004771E7" w:rsidRPr="009D3C12">
          <w:rPr>
            <w:rStyle w:val="Hyperlink"/>
            <w:bCs/>
            <w:szCs w:val="28"/>
            <w:lang w:eastAsia="zh-CN"/>
          </w:rPr>
          <w:t>C17/10</w:t>
        </w:r>
      </w:hyperlink>
      <w:r w:rsidR="004771E7" w:rsidRPr="009D3C12">
        <w:rPr>
          <w:rStyle w:val="Hyperlink"/>
          <w:bCs/>
          <w:szCs w:val="28"/>
          <w:lang w:eastAsia="zh-CN"/>
        </w:rPr>
        <w:t>4</w:t>
      </w:r>
      <w:r w:rsidR="004771E7" w:rsidRPr="009D3C12">
        <w:rPr>
          <w:rStyle w:val="Hyperlink"/>
          <w:rFonts w:hint="eastAsia"/>
          <w:color w:val="auto"/>
          <w:u w:val="none"/>
          <w:lang w:eastAsia="zh-CN"/>
        </w:rPr>
        <w:t>号</w:t>
      </w:r>
      <w:r w:rsidR="004771E7" w:rsidRPr="009D3C12">
        <w:rPr>
          <w:rStyle w:val="Hyperlink"/>
          <w:color w:val="auto"/>
          <w:u w:val="none"/>
          <w:lang w:eastAsia="zh-CN"/>
        </w:rPr>
        <w:t>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17" w:type="dxa"/>
            <w:tcBorders>
              <w:top w:val="single" w:sz="4" w:space="0" w:color="auto"/>
              <w:left w:val="single" w:sz="4" w:space="0" w:color="auto"/>
              <w:bottom w:val="single" w:sz="4" w:space="0" w:color="auto"/>
              <w:right w:val="single" w:sz="4" w:space="0" w:color="auto"/>
            </w:tcBorders>
            <w:hideMark/>
          </w:tcPr>
          <w:p w:rsidR="004771E7" w:rsidRPr="009D3C12" w:rsidRDefault="004771E7" w:rsidP="004771E7">
            <w:pPr>
              <w:spacing w:after="120"/>
              <w:rPr>
                <w:szCs w:val="24"/>
                <w:lang w:eastAsia="zh-CN"/>
              </w:rPr>
            </w:pPr>
            <w:r w:rsidRPr="009D3C12">
              <w:rPr>
                <w:rFonts w:ascii="STKaiti" w:eastAsia="STKaiti" w:hAnsi="STKaiti" w:cs="Calibri" w:hint="eastAsia"/>
                <w:b/>
                <w:bCs/>
                <w:szCs w:val="24"/>
                <w:lang w:eastAsia="zh-CN"/>
              </w:rPr>
              <w:t>建议</w:t>
            </w:r>
          </w:p>
          <w:p w:rsidR="000D4D49" w:rsidRPr="009D3C12" w:rsidRDefault="004771E7" w:rsidP="006B0D89">
            <w:pPr>
              <w:spacing w:after="120"/>
              <w:ind w:firstLineChars="200" w:firstLine="480"/>
              <w:rPr>
                <w:szCs w:val="24"/>
                <w:lang w:eastAsia="zh-CN"/>
              </w:rPr>
            </w:pPr>
            <w:r w:rsidRPr="009D3C12">
              <w:rPr>
                <w:rFonts w:hint="eastAsia"/>
                <w:szCs w:val="24"/>
                <w:lang w:eastAsia="zh-CN"/>
              </w:rPr>
              <w:t>委员会建议理事会责成秘书长在其提交</w:t>
            </w:r>
            <w:r w:rsidRPr="009D3C12">
              <w:rPr>
                <w:rFonts w:hint="eastAsia"/>
                <w:szCs w:val="24"/>
                <w:lang w:eastAsia="zh-CN"/>
              </w:rPr>
              <w:t>2018</w:t>
            </w:r>
            <w:r w:rsidRPr="009D3C12">
              <w:rPr>
                <w:rFonts w:hint="eastAsia"/>
                <w:szCs w:val="24"/>
                <w:lang w:eastAsia="zh-CN"/>
              </w:rPr>
              <w:t>年全权代表大会的报告中表明，第</w:t>
            </w:r>
            <w:r w:rsidRPr="009D3C12">
              <w:rPr>
                <w:rFonts w:hint="eastAsia"/>
                <w:szCs w:val="24"/>
                <w:lang w:eastAsia="zh-CN"/>
              </w:rPr>
              <w:t>192</w:t>
            </w:r>
            <w:r w:rsidRPr="009D3C12">
              <w:rPr>
                <w:rFonts w:hint="eastAsia"/>
                <w:szCs w:val="24"/>
                <w:lang w:eastAsia="zh-CN"/>
              </w:rPr>
              <w:t>号决议所涉问题需要得到进一步审议。</w:t>
            </w:r>
          </w:p>
        </w:tc>
      </w:tr>
    </w:tbl>
    <w:p w:rsidR="000D4D49" w:rsidRPr="009D3C12" w:rsidRDefault="000D4D49" w:rsidP="006B0D89">
      <w:pPr>
        <w:pStyle w:val="Heading1"/>
        <w:rPr>
          <w:bCs/>
          <w:szCs w:val="28"/>
          <w:lang w:eastAsia="zh-CN"/>
        </w:rPr>
      </w:pPr>
      <w:r w:rsidRPr="009D3C12">
        <w:rPr>
          <w:rFonts w:cs="Calibri"/>
          <w:bCs/>
          <w:szCs w:val="28"/>
          <w:lang w:eastAsia="zh-CN"/>
        </w:rPr>
        <w:lastRenderedPageBreak/>
        <w:t>37</w:t>
      </w:r>
      <w:r w:rsidRPr="009D3C12">
        <w:rPr>
          <w:rFonts w:cs="Calibri"/>
          <w:bCs/>
          <w:szCs w:val="28"/>
          <w:lang w:eastAsia="zh-CN"/>
        </w:rPr>
        <w:tab/>
      </w:r>
      <w:r w:rsidR="004771E7" w:rsidRPr="009D3C12">
        <w:rPr>
          <w:rFonts w:hint="eastAsia"/>
          <w:lang w:eastAsia="zh-CN"/>
        </w:rPr>
        <w:t>201</w:t>
      </w:r>
      <w:r w:rsidR="004771E7" w:rsidRPr="009D3C12">
        <w:rPr>
          <w:lang w:eastAsia="zh-CN"/>
        </w:rPr>
        <w:t>6</w:t>
      </w:r>
      <w:r w:rsidR="004771E7" w:rsidRPr="009D3C12">
        <w:rPr>
          <w:rFonts w:hint="eastAsia"/>
          <w:lang w:eastAsia="zh-CN"/>
        </w:rPr>
        <w:t>财年财务工作报告（</w:t>
      </w:r>
      <w:hyperlink r:id="rId45" w:history="1">
        <w:r w:rsidR="004771E7" w:rsidRPr="009D3C12">
          <w:rPr>
            <w:rStyle w:val="Hyperlink"/>
            <w:bCs/>
            <w:szCs w:val="28"/>
            <w:lang w:eastAsia="zh-CN"/>
          </w:rPr>
          <w:t>C17/42</w:t>
        </w:r>
      </w:hyperlink>
      <w:r w:rsidR="004771E7" w:rsidRPr="009D3C12">
        <w:rPr>
          <w:rStyle w:val="Hyperlink"/>
          <w:rFonts w:hint="eastAsia"/>
          <w:color w:val="auto"/>
          <w:u w:val="none"/>
          <w:lang w:eastAsia="zh-CN"/>
        </w:rPr>
        <w:t>号</w:t>
      </w:r>
      <w:r w:rsidR="004771E7" w:rsidRPr="009D3C12">
        <w:rPr>
          <w:rStyle w:val="Hyperlink"/>
          <w:color w:val="auto"/>
          <w:u w:val="none"/>
          <w:lang w:eastAsia="zh-CN"/>
        </w:rPr>
        <w:t>文件）</w:t>
      </w:r>
    </w:p>
    <w:p w:rsidR="000D4D49" w:rsidRPr="009D3C12" w:rsidRDefault="000D4D49" w:rsidP="000D4D49">
      <w:pPr>
        <w:snapToGrid w:val="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D4D49" w:rsidRPr="009D3C12" w:rsidTr="0002370E">
        <w:tc>
          <w:tcPr>
            <w:tcW w:w="9849" w:type="dxa"/>
          </w:tcPr>
          <w:p w:rsidR="004771E7" w:rsidRPr="009D3C12" w:rsidRDefault="004771E7" w:rsidP="004771E7">
            <w:pPr>
              <w:snapToGrid w:val="0"/>
              <w:rPr>
                <w:b/>
                <w:bCs/>
                <w:i/>
                <w:iCs/>
                <w:szCs w:val="24"/>
                <w:lang w:eastAsia="zh-CN"/>
              </w:rPr>
            </w:pPr>
            <w:r w:rsidRPr="009D3C12">
              <w:rPr>
                <w:rFonts w:ascii="STKaiti" w:eastAsia="STKaiti" w:hAnsi="STKaiti" w:hint="eastAsia"/>
                <w:b/>
                <w:bCs/>
                <w:szCs w:val="24"/>
                <w:lang w:eastAsia="zh-CN"/>
              </w:rPr>
              <w:t>建议</w:t>
            </w:r>
          </w:p>
          <w:p w:rsidR="000D4D49" w:rsidRPr="009D3C12" w:rsidRDefault="004771E7" w:rsidP="006B0D89">
            <w:pPr>
              <w:snapToGrid w:val="0"/>
              <w:spacing w:after="120"/>
              <w:ind w:firstLineChars="200" w:firstLine="480"/>
              <w:rPr>
                <w:szCs w:val="24"/>
                <w:lang w:eastAsia="zh-CN"/>
              </w:rPr>
            </w:pPr>
            <w:r w:rsidRPr="009D3C12">
              <w:rPr>
                <w:rFonts w:hint="eastAsia"/>
                <w:szCs w:val="24"/>
                <w:lang w:eastAsia="zh-CN"/>
              </w:rPr>
              <w:t>委员会</w:t>
            </w:r>
            <w:r w:rsidRPr="009D3C12">
              <w:rPr>
                <w:szCs w:val="24"/>
                <w:lang w:eastAsia="zh-CN"/>
              </w:rPr>
              <w:t>建议理事会</w:t>
            </w:r>
            <w:r w:rsidRPr="009D3C12">
              <w:rPr>
                <w:rFonts w:hint="eastAsia"/>
                <w:szCs w:val="24"/>
                <w:lang w:eastAsia="zh-CN"/>
              </w:rPr>
              <w:t>以</w:t>
            </w:r>
            <w:r w:rsidRPr="009D3C12">
              <w:rPr>
                <w:szCs w:val="24"/>
                <w:lang w:eastAsia="zh-CN"/>
              </w:rPr>
              <w:t>通过</w:t>
            </w:r>
            <w:r w:rsidR="009E6E2D">
              <w:rPr>
                <w:szCs w:val="24"/>
                <w:lang w:eastAsia="zh-CN"/>
              </w:rPr>
              <w:t>C17/120</w:t>
            </w:r>
            <w:r w:rsidR="009E6E2D">
              <w:rPr>
                <w:szCs w:val="24"/>
                <w:lang w:eastAsia="zh-CN"/>
              </w:rPr>
              <w:t>（</w:t>
            </w:r>
            <w:r w:rsidR="009E6E2D">
              <w:rPr>
                <w:szCs w:val="24"/>
                <w:lang w:eastAsia="zh-CN"/>
              </w:rPr>
              <w:t>REV.1</w:t>
            </w:r>
            <w:r w:rsidR="009E6E2D">
              <w:rPr>
                <w:szCs w:val="24"/>
                <w:lang w:eastAsia="zh-CN"/>
              </w:rPr>
              <w:t>）号文件</w:t>
            </w:r>
            <w:r w:rsidRPr="009D3C12">
              <w:rPr>
                <w:szCs w:val="24"/>
                <w:lang w:eastAsia="zh-CN"/>
              </w:rPr>
              <w:t>附件</w:t>
            </w:r>
            <w:r w:rsidRPr="009D3C12">
              <w:rPr>
                <w:rFonts w:hint="eastAsia"/>
                <w:szCs w:val="24"/>
                <w:lang w:eastAsia="zh-CN"/>
              </w:rPr>
              <w:t>I</w:t>
            </w:r>
            <w:r w:rsidRPr="009D3C12">
              <w:rPr>
                <w:rFonts w:hint="eastAsia"/>
                <w:szCs w:val="24"/>
                <w:lang w:eastAsia="zh-CN"/>
              </w:rPr>
              <w:t>所</w:t>
            </w:r>
            <w:r w:rsidRPr="009D3C12">
              <w:rPr>
                <w:szCs w:val="24"/>
                <w:lang w:eastAsia="zh-CN"/>
              </w:rPr>
              <w:t>含决议草案的方式批准</w:t>
            </w:r>
            <w:r w:rsidRPr="009D3C12">
              <w:rPr>
                <w:rFonts w:hint="eastAsia"/>
                <w:szCs w:val="24"/>
                <w:lang w:eastAsia="zh-CN"/>
              </w:rPr>
              <w:t>201</w:t>
            </w:r>
            <w:r w:rsidRPr="009D3C12">
              <w:rPr>
                <w:szCs w:val="24"/>
                <w:lang w:eastAsia="zh-CN"/>
              </w:rPr>
              <w:t>6</w:t>
            </w:r>
            <w:r w:rsidRPr="009D3C12">
              <w:rPr>
                <w:szCs w:val="24"/>
                <w:lang w:eastAsia="zh-CN"/>
              </w:rPr>
              <w:t>财年的财务工作报告。</w:t>
            </w:r>
          </w:p>
        </w:tc>
      </w:tr>
    </w:tbl>
    <w:p w:rsidR="000D4D49" w:rsidRPr="009D3C12" w:rsidRDefault="000D4D49" w:rsidP="006B0D89">
      <w:pPr>
        <w:pStyle w:val="Heading1"/>
        <w:spacing w:after="100" w:afterAutospacing="1"/>
        <w:rPr>
          <w:rStyle w:val="Hyperlink"/>
          <w:b w:val="0"/>
          <w:bCs/>
          <w:szCs w:val="28"/>
          <w:lang w:eastAsia="zh-CN"/>
        </w:rPr>
      </w:pPr>
      <w:r w:rsidRPr="009D3C12">
        <w:rPr>
          <w:bCs/>
          <w:szCs w:val="28"/>
          <w:lang w:eastAsia="zh-CN"/>
        </w:rPr>
        <w:t>38</w:t>
      </w:r>
      <w:r w:rsidRPr="009D3C12">
        <w:rPr>
          <w:bCs/>
          <w:szCs w:val="28"/>
          <w:lang w:eastAsia="zh-CN"/>
        </w:rPr>
        <w:tab/>
      </w:r>
      <w:r w:rsidR="004771E7" w:rsidRPr="009D3C12">
        <w:rPr>
          <w:rFonts w:hint="eastAsia"/>
          <w:lang w:eastAsia="zh-CN"/>
        </w:rPr>
        <w:t>外部审计员的报告</w:t>
      </w:r>
      <w:r w:rsidR="004771E7" w:rsidRPr="009D3C12">
        <w:rPr>
          <w:rFonts w:asciiTheme="minorHAnsi" w:hAnsiTheme="minorHAnsi" w:hint="eastAsia"/>
          <w:bCs/>
          <w:szCs w:val="28"/>
          <w:lang w:eastAsia="zh-CN"/>
        </w:rPr>
        <w:t>（</w:t>
      </w:r>
      <w:hyperlink r:id="rId46" w:history="1">
        <w:r w:rsidR="004771E7" w:rsidRPr="009D3C12">
          <w:rPr>
            <w:rStyle w:val="Hyperlink"/>
            <w:bCs/>
            <w:szCs w:val="28"/>
            <w:lang w:eastAsia="zh-CN"/>
          </w:rPr>
          <w:t>C17/40</w:t>
        </w:r>
      </w:hyperlink>
      <w:r w:rsidR="004771E7" w:rsidRPr="009D3C12">
        <w:rPr>
          <w:rFonts w:asciiTheme="minorHAnsi" w:hAnsiTheme="minorHAnsi" w:hint="eastAsia"/>
          <w:bCs/>
          <w:szCs w:val="28"/>
          <w:lang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6B0D89">
        <w:tc>
          <w:tcPr>
            <w:tcW w:w="9017" w:type="dxa"/>
            <w:tcBorders>
              <w:top w:val="single" w:sz="4" w:space="0" w:color="auto"/>
              <w:bottom w:val="single" w:sz="4" w:space="0" w:color="auto"/>
            </w:tcBorders>
          </w:tcPr>
          <w:p w:rsidR="004771E7" w:rsidRPr="009D3C12" w:rsidRDefault="004771E7" w:rsidP="004771E7">
            <w:pPr>
              <w:spacing w:after="120"/>
              <w:rPr>
                <w:rFonts w:cs="Calibri"/>
                <w:b/>
                <w:bCs/>
                <w:i/>
                <w:iCs/>
                <w:szCs w:val="24"/>
                <w:lang w:eastAsia="zh-CN"/>
              </w:rPr>
            </w:pPr>
            <w:r w:rsidRPr="009D3C12">
              <w:rPr>
                <w:rFonts w:ascii="STKaiti" w:eastAsia="STKaiti" w:hAnsi="STKaiti" w:hint="eastAsia"/>
                <w:b/>
                <w:bCs/>
                <w:szCs w:val="24"/>
                <w:lang w:eastAsia="zh-CN"/>
              </w:rPr>
              <w:t>建议</w:t>
            </w:r>
          </w:p>
          <w:p w:rsidR="000D4D49" w:rsidRPr="009D3C12" w:rsidRDefault="004771E7" w:rsidP="006B0D89">
            <w:pPr>
              <w:snapToGrid w:val="0"/>
              <w:spacing w:after="120"/>
              <w:ind w:firstLineChars="200" w:firstLine="480"/>
              <w:rPr>
                <w:rFonts w:cs="Calibri"/>
                <w:szCs w:val="24"/>
                <w:lang w:eastAsia="zh-CN"/>
              </w:rPr>
            </w:pPr>
            <w:r w:rsidRPr="009D3C12">
              <w:rPr>
                <w:rFonts w:hint="eastAsia"/>
                <w:lang w:val="fr-FR" w:eastAsia="zh-CN"/>
              </w:rPr>
              <w:t>委员会</w:t>
            </w:r>
            <w:r w:rsidRPr="009D3C12">
              <w:rPr>
                <w:lang w:val="fr-FR" w:eastAsia="zh-CN"/>
              </w:rPr>
              <w:t>建议理事会审议</w:t>
            </w:r>
            <w:r w:rsidRPr="009D3C12">
              <w:rPr>
                <w:rFonts w:cs="Arial"/>
                <w:szCs w:val="24"/>
                <w:lang w:eastAsia="zh-CN"/>
              </w:rPr>
              <w:t>C17/40</w:t>
            </w:r>
            <w:r w:rsidRPr="009D3C12">
              <w:rPr>
                <w:rFonts w:cs="Arial" w:hint="eastAsia"/>
                <w:szCs w:val="24"/>
                <w:lang w:eastAsia="zh-CN"/>
              </w:rPr>
              <w:t>号文件所含的</w:t>
            </w:r>
            <w:r w:rsidRPr="009D3C12">
              <w:rPr>
                <w:lang w:val="fr-FR" w:eastAsia="zh-CN"/>
              </w:rPr>
              <w:t>外部审计员有关</w:t>
            </w:r>
            <w:r w:rsidRPr="009D3C12">
              <w:rPr>
                <w:lang w:val="fr-FR" w:eastAsia="zh-CN"/>
              </w:rPr>
              <w:t>201</w:t>
            </w:r>
            <w:r w:rsidRPr="009D3C12">
              <w:rPr>
                <w:rFonts w:hint="eastAsia"/>
                <w:lang w:val="fr-FR" w:eastAsia="zh-CN"/>
              </w:rPr>
              <w:t>6</w:t>
            </w:r>
            <w:r w:rsidRPr="009D3C12">
              <w:rPr>
                <w:lang w:val="fr-FR" w:eastAsia="zh-CN"/>
              </w:rPr>
              <w:t>年账目的报告，并</w:t>
            </w:r>
            <w:r w:rsidRPr="009D3C12">
              <w:rPr>
                <w:b/>
                <w:bCs/>
                <w:lang w:val="fr-FR" w:eastAsia="zh-CN"/>
              </w:rPr>
              <w:t>批准</w:t>
            </w:r>
            <w:r w:rsidRPr="009D3C12">
              <w:rPr>
                <w:lang w:val="fr-FR" w:eastAsia="zh-CN"/>
              </w:rPr>
              <w:t>经审计的账目。</w:t>
            </w:r>
          </w:p>
        </w:tc>
      </w:tr>
    </w:tbl>
    <w:p w:rsidR="000D4D49" w:rsidRPr="009D3C12" w:rsidRDefault="000D4D49" w:rsidP="006B0D89">
      <w:pPr>
        <w:pStyle w:val="Heading1"/>
        <w:rPr>
          <w:rFonts w:cs="Calibri"/>
          <w:bCs/>
          <w:color w:val="800000"/>
          <w:sz w:val="22"/>
          <w:szCs w:val="28"/>
          <w:lang w:eastAsia="zh-CN"/>
        </w:rPr>
      </w:pPr>
      <w:r w:rsidRPr="009D3C12">
        <w:rPr>
          <w:rFonts w:cs="Calibri"/>
          <w:bCs/>
          <w:szCs w:val="28"/>
          <w:lang w:eastAsia="zh-CN"/>
        </w:rPr>
        <w:t>39</w:t>
      </w:r>
      <w:r w:rsidRPr="009D3C12">
        <w:rPr>
          <w:rFonts w:cs="Calibri"/>
          <w:bCs/>
          <w:szCs w:val="28"/>
          <w:lang w:eastAsia="zh-CN"/>
        </w:rPr>
        <w:tab/>
      </w:r>
      <w:r w:rsidR="004771E7" w:rsidRPr="009D3C12">
        <w:rPr>
          <w:rFonts w:asciiTheme="minorHAnsi" w:hAnsiTheme="minorHAnsi" w:cstheme="minorHAnsi" w:hint="eastAsia"/>
          <w:lang w:eastAsia="zh-CN"/>
        </w:rPr>
        <w:t>国际电联</w:t>
      </w:r>
      <w:r w:rsidR="004771E7" w:rsidRPr="009D3C12">
        <w:rPr>
          <w:rFonts w:asciiTheme="minorHAnsi" w:hAnsiTheme="minorHAnsi" w:cstheme="minorHAnsi" w:hint="eastAsia"/>
          <w:lang w:eastAsia="zh-CN"/>
        </w:rPr>
        <w:t>201</w:t>
      </w:r>
      <w:r w:rsidR="004771E7" w:rsidRPr="009D3C12">
        <w:rPr>
          <w:rFonts w:asciiTheme="minorHAnsi" w:hAnsiTheme="minorHAnsi" w:cstheme="minorHAnsi"/>
          <w:lang w:eastAsia="zh-CN"/>
        </w:rPr>
        <w:t>6</w:t>
      </w:r>
      <w:r w:rsidR="004771E7" w:rsidRPr="009D3C12">
        <w:rPr>
          <w:rFonts w:asciiTheme="minorHAnsi" w:hAnsiTheme="minorHAnsi" w:cstheme="minorHAnsi" w:hint="eastAsia"/>
          <w:lang w:eastAsia="zh-CN"/>
        </w:rPr>
        <w:t>年世界电信展账目的外部审计（</w:t>
      </w:r>
      <w:hyperlink r:id="rId47" w:history="1">
        <w:r w:rsidR="004771E7" w:rsidRPr="009D3C12">
          <w:rPr>
            <w:rStyle w:val="Hyperlink"/>
            <w:bCs/>
            <w:szCs w:val="28"/>
            <w:lang w:eastAsia="zh-CN"/>
          </w:rPr>
          <w:t>C17/41</w:t>
        </w:r>
        <w:r w:rsidR="004771E7" w:rsidRPr="009D3C12">
          <w:rPr>
            <w:rFonts w:asciiTheme="minorHAnsi" w:hAnsiTheme="minorHAnsi" w:hint="eastAsia"/>
            <w:bCs/>
            <w:szCs w:val="28"/>
            <w:lang w:eastAsia="zh-CN"/>
          </w:rPr>
          <w:t>号文件）</w:t>
        </w:r>
      </w:hyperlink>
    </w:p>
    <w:p w:rsidR="000D4D49" w:rsidRPr="009D3C12" w:rsidRDefault="000D4D49" w:rsidP="000D4D49">
      <w:pPr>
        <w:snapToGrid w:val="0"/>
        <w:rPr>
          <w:rFonts w:asciiTheme="minorHAnsi" w:hAnsiTheme="minorHAns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4771E7" w:rsidRPr="009D3C12" w:rsidRDefault="004771E7" w:rsidP="004771E7">
            <w:pPr>
              <w:spacing w:after="120"/>
              <w:rPr>
                <w:rFonts w:cs="Calibri"/>
                <w:b/>
                <w:bCs/>
                <w:i/>
                <w:iCs/>
                <w:szCs w:val="24"/>
                <w:lang w:eastAsia="zh-CN"/>
              </w:rPr>
            </w:pPr>
            <w:r w:rsidRPr="009D3C12">
              <w:rPr>
                <w:rFonts w:ascii="STKaiti" w:eastAsia="STKaiti" w:hAnsi="STKaiti" w:cs="Calibri" w:hint="eastAsia"/>
                <w:b/>
                <w:bCs/>
                <w:szCs w:val="24"/>
                <w:lang w:eastAsia="zh-CN"/>
              </w:rPr>
              <w:t>建议</w:t>
            </w:r>
          </w:p>
          <w:p w:rsidR="000D4D49" w:rsidRPr="009D3C12" w:rsidRDefault="004771E7" w:rsidP="006B0D89">
            <w:pPr>
              <w:snapToGrid w:val="0"/>
              <w:spacing w:after="120"/>
              <w:ind w:firstLineChars="200" w:firstLine="480"/>
              <w:rPr>
                <w:rFonts w:cs="Calibri"/>
                <w:szCs w:val="24"/>
                <w:lang w:eastAsia="zh-CN"/>
              </w:rPr>
            </w:pPr>
            <w:r w:rsidRPr="009D3C12">
              <w:rPr>
                <w:rFonts w:cs="Calibri" w:hint="eastAsia"/>
                <w:szCs w:val="24"/>
                <w:lang w:eastAsia="zh-CN"/>
              </w:rPr>
              <w:t>委员会</w:t>
            </w:r>
            <w:r w:rsidRPr="009D3C12">
              <w:rPr>
                <w:rFonts w:cs="Calibri"/>
                <w:szCs w:val="24"/>
                <w:lang w:eastAsia="zh-CN"/>
              </w:rPr>
              <w:t>建议理事会批准</w:t>
            </w:r>
            <w:r w:rsidRPr="009D3C12">
              <w:rPr>
                <w:rFonts w:cs="Calibri" w:hint="eastAsia"/>
                <w:szCs w:val="24"/>
                <w:lang w:eastAsia="zh-CN"/>
              </w:rPr>
              <w:t>C16/41</w:t>
            </w:r>
            <w:r w:rsidRPr="009D3C12">
              <w:rPr>
                <w:rFonts w:cs="Calibri" w:hint="eastAsia"/>
                <w:szCs w:val="24"/>
                <w:lang w:eastAsia="zh-CN"/>
              </w:rPr>
              <w:t>号</w:t>
            </w:r>
            <w:r w:rsidRPr="009D3C12">
              <w:rPr>
                <w:rFonts w:cs="Calibri"/>
                <w:szCs w:val="24"/>
                <w:lang w:eastAsia="zh-CN"/>
              </w:rPr>
              <w:t>文件</w:t>
            </w:r>
            <w:r w:rsidRPr="009D3C12">
              <w:rPr>
                <w:rFonts w:cs="Calibri" w:hint="eastAsia"/>
                <w:szCs w:val="24"/>
                <w:lang w:eastAsia="zh-CN"/>
              </w:rPr>
              <w:t>中介绍</w:t>
            </w:r>
            <w:r w:rsidRPr="009D3C12">
              <w:rPr>
                <w:rFonts w:cs="Calibri"/>
                <w:szCs w:val="24"/>
                <w:lang w:eastAsia="zh-CN"/>
              </w:rPr>
              <w:t>的、经审计的账目。</w:t>
            </w:r>
          </w:p>
        </w:tc>
      </w:tr>
    </w:tbl>
    <w:p w:rsidR="000D4D49" w:rsidRPr="009D3C12" w:rsidRDefault="000D4D49" w:rsidP="006B0D89">
      <w:pPr>
        <w:pStyle w:val="Heading1"/>
        <w:rPr>
          <w:rFonts w:cstheme="majorBidi"/>
          <w:bCs/>
          <w:szCs w:val="28"/>
          <w:lang w:val="en-CA" w:eastAsia="zh-CN"/>
        </w:rPr>
      </w:pPr>
      <w:r w:rsidRPr="009D3C12">
        <w:rPr>
          <w:rFonts w:cstheme="majorBidi"/>
          <w:bCs/>
          <w:szCs w:val="28"/>
          <w:lang w:val="en-CA" w:eastAsia="zh-CN"/>
        </w:rPr>
        <w:t>40</w:t>
      </w:r>
      <w:r w:rsidRPr="009D3C12">
        <w:rPr>
          <w:rFonts w:cstheme="majorBidi"/>
          <w:bCs/>
          <w:szCs w:val="28"/>
          <w:lang w:val="en-CA" w:eastAsia="zh-CN"/>
        </w:rPr>
        <w:tab/>
      </w:r>
      <w:r w:rsidR="004771E7" w:rsidRPr="009D3C12">
        <w:rPr>
          <w:rFonts w:hint="eastAsia"/>
          <w:lang w:eastAsia="zh-CN"/>
        </w:rPr>
        <w:t>将外部审计员（意大利审计院）的授权续期两年</w:t>
      </w:r>
      <w:r w:rsidR="004771E7" w:rsidRPr="009D3C12">
        <w:rPr>
          <w:rFonts w:asciiTheme="minorHAnsi" w:hAnsiTheme="minorHAnsi" w:cstheme="minorHAnsi" w:hint="eastAsia"/>
          <w:lang w:eastAsia="zh-CN"/>
        </w:rPr>
        <w:t>（</w:t>
      </w:r>
      <w:hyperlink r:id="rId48" w:history="1">
        <w:r w:rsidR="004771E7" w:rsidRPr="009D3C12">
          <w:rPr>
            <w:rStyle w:val="Hyperlink"/>
            <w:rFonts w:cstheme="majorBidi"/>
            <w:bCs/>
            <w:szCs w:val="28"/>
            <w:lang w:val="en-CA" w:eastAsia="zh-CN"/>
          </w:rPr>
          <w:t>C17/58</w:t>
        </w:r>
      </w:hyperlink>
      <w:r w:rsidR="004771E7" w:rsidRPr="009D3C12">
        <w:rPr>
          <w:rFonts w:cstheme="majorBidi" w:hint="eastAsia"/>
          <w:bCs/>
          <w:szCs w:val="28"/>
          <w:lang w:val="en-CA" w:eastAsia="zh-CN"/>
        </w:rPr>
        <w:t>号文件）</w:t>
      </w:r>
    </w:p>
    <w:p w:rsidR="000D4D49" w:rsidRPr="009D3C12" w:rsidRDefault="000D4D49" w:rsidP="000D4D49">
      <w:pPr>
        <w:tabs>
          <w:tab w:val="left" w:pos="709"/>
          <w:tab w:val="center" w:pos="9072"/>
        </w:tabs>
        <w:snapToGrid w:val="0"/>
        <w:ind w:left="709" w:right="91" w:hanging="709"/>
        <w:rPr>
          <w:rFonts w:cstheme="majorBidi"/>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D4D49" w:rsidRPr="009D3C12" w:rsidTr="0002370E">
        <w:tc>
          <w:tcPr>
            <w:tcW w:w="9849" w:type="dxa"/>
          </w:tcPr>
          <w:p w:rsidR="004771E7" w:rsidRPr="009D3C12" w:rsidRDefault="004771E7" w:rsidP="004771E7">
            <w:pPr>
              <w:spacing w:after="120"/>
              <w:rPr>
                <w:rFonts w:asciiTheme="minorHAnsi" w:hAnsiTheme="minorHAnsi"/>
                <w:b/>
                <w:bCs/>
                <w:i/>
                <w:iCs/>
                <w:szCs w:val="24"/>
                <w:lang w:eastAsia="zh-CN"/>
              </w:rPr>
            </w:pPr>
            <w:r w:rsidRPr="009D3C12">
              <w:rPr>
                <w:rFonts w:ascii="STKaiti" w:eastAsia="STKaiti" w:hAnsi="STKaiti" w:hint="eastAsia"/>
                <w:b/>
                <w:bCs/>
                <w:lang w:eastAsia="zh-CN"/>
              </w:rPr>
              <w:t>建议</w:t>
            </w:r>
          </w:p>
          <w:p w:rsidR="000D4D49" w:rsidRPr="009D3C12" w:rsidRDefault="004771E7" w:rsidP="006B0D89">
            <w:pPr>
              <w:spacing w:after="120"/>
              <w:ind w:firstLineChars="200" w:firstLine="480"/>
              <w:rPr>
                <w:rFonts w:asciiTheme="minorHAnsi" w:hAnsiTheme="minorHAnsi"/>
                <w:szCs w:val="24"/>
                <w:lang w:eastAsia="zh-CN"/>
              </w:rPr>
            </w:pPr>
            <w:r w:rsidRPr="009D3C12">
              <w:rPr>
                <w:rFonts w:hint="eastAsia"/>
                <w:lang w:eastAsia="zh-CN"/>
              </w:rPr>
              <w:t>委员会建议</w:t>
            </w:r>
            <w:r w:rsidRPr="009D3C12">
              <w:rPr>
                <w:lang w:eastAsia="zh-CN"/>
              </w:rPr>
              <w:t>理事会批准</w:t>
            </w:r>
            <w:r w:rsidRPr="009D3C12">
              <w:rPr>
                <w:rFonts w:hint="eastAsia"/>
                <w:lang w:eastAsia="zh-CN"/>
              </w:rPr>
              <w:t>将</w:t>
            </w:r>
            <w:r w:rsidRPr="009D3C12">
              <w:rPr>
                <w:lang w:eastAsia="zh-CN"/>
              </w:rPr>
              <w:t>外部审计员（意大利审计院）的授权</w:t>
            </w:r>
            <w:r w:rsidRPr="009D3C12">
              <w:rPr>
                <w:rFonts w:hint="eastAsia"/>
                <w:lang w:eastAsia="zh-CN"/>
              </w:rPr>
              <w:t>再</w:t>
            </w:r>
            <w:r w:rsidRPr="009D3C12">
              <w:rPr>
                <w:lang w:eastAsia="zh-CN"/>
              </w:rPr>
              <w:t>续期两年</w:t>
            </w:r>
            <w:r w:rsidRPr="009D3C12">
              <w:rPr>
                <w:rFonts w:hint="eastAsia"/>
                <w:lang w:eastAsia="zh-CN"/>
              </w:rPr>
              <w:t>，</w:t>
            </w:r>
            <w:r w:rsidRPr="009D3C12">
              <w:rPr>
                <w:lang w:eastAsia="zh-CN"/>
              </w:rPr>
              <w:t>并通过</w:t>
            </w:r>
            <w:r w:rsidR="009E6E2D">
              <w:rPr>
                <w:rFonts w:hint="eastAsia"/>
                <w:lang w:eastAsia="zh-CN"/>
              </w:rPr>
              <w:t>C17/120</w:t>
            </w:r>
            <w:r w:rsidR="009E6E2D">
              <w:rPr>
                <w:rFonts w:hint="eastAsia"/>
                <w:lang w:eastAsia="zh-CN"/>
              </w:rPr>
              <w:t>（</w:t>
            </w:r>
            <w:r w:rsidR="009E6E2D">
              <w:rPr>
                <w:rFonts w:hint="eastAsia"/>
                <w:lang w:eastAsia="zh-CN"/>
              </w:rPr>
              <w:t>REV.1</w:t>
            </w:r>
            <w:r w:rsidR="009E6E2D">
              <w:rPr>
                <w:rFonts w:hint="eastAsia"/>
                <w:lang w:eastAsia="zh-CN"/>
              </w:rPr>
              <w:t>）号文件</w:t>
            </w:r>
            <w:r w:rsidRPr="009D3C12">
              <w:rPr>
                <w:lang w:eastAsia="zh-CN"/>
              </w:rPr>
              <w:t>附件</w:t>
            </w:r>
            <w:r w:rsidRPr="009D3C12">
              <w:rPr>
                <w:lang w:eastAsia="zh-CN"/>
              </w:rPr>
              <w:t>J</w:t>
            </w:r>
            <w:r w:rsidRPr="009D3C12">
              <w:rPr>
                <w:lang w:eastAsia="zh-CN"/>
              </w:rPr>
              <w:t>中的决定草案。</w:t>
            </w:r>
          </w:p>
        </w:tc>
      </w:tr>
    </w:tbl>
    <w:p w:rsidR="000D4D49" w:rsidRPr="009D3C12" w:rsidRDefault="000D4D49" w:rsidP="006B0D89">
      <w:pPr>
        <w:pStyle w:val="Heading1"/>
        <w:rPr>
          <w:bCs/>
          <w:szCs w:val="28"/>
          <w:lang w:eastAsia="zh-CN"/>
        </w:rPr>
      </w:pPr>
      <w:r w:rsidRPr="009D3C12">
        <w:rPr>
          <w:rFonts w:cstheme="majorBidi"/>
          <w:bCs/>
          <w:szCs w:val="28"/>
          <w:lang w:val="en-CA" w:eastAsia="zh-CN"/>
        </w:rPr>
        <w:t>41</w:t>
      </w:r>
      <w:r w:rsidRPr="009D3C12">
        <w:rPr>
          <w:rFonts w:cstheme="majorBidi"/>
          <w:bCs/>
          <w:szCs w:val="28"/>
          <w:lang w:val="en-CA" w:eastAsia="zh-CN"/>
        </w:rPr>
        <w:tab/>
      </w:r>
      <w:r w:rsidR="004771E7" w:rsidRPr="009D3C12">
        <w:rPr>
          <w:rFonts w:asciiTheme="minorHAnsi" w:hAnsiTheme="minorHAnsi" w:cstheme="minorHAnsi" w:hint="eastAsia"/>
          <w:lang w:eastAsia="zh-CN"/>
        </w:rPr>
        <w:t>独立管理顾问委员会（</w:t>
      </w:r>
      <w:r w:rsidR="004771E7" w:rsidRPr="009D3C12">
        <w:rPr>
          <w:rFonts w:asciiTheme="minorHAnsi" w:hAnsiTheme="minorHAnsi" w:cstheme="minorHAnsi" w:hint="eastAsia"/>
          <w:lang w:eastAsia="zh-CN"/>
        </w:rPr>
        <w:t>IMAC</w:t>
      </w:r>
      <w:r w:rsidR="004771E7" w:rsidRPr="009D3C12">
        <w:rPr>
          <w:rFonts w:asciiTheme="minorHAnsi" w:hAnsiTheme="minorHAnsi" w:cstheme="minorHAnsi" w:hint="eastAsia"/>
          <w:lang w:eastAsia="zh-CN"/>
        </w:rPr>
        <w:t>）第六份年度报告（</w:t>
      </w:r>
      <w:hyperlink r:id="rId49" w:history="1">
        <w:r w:rsidR="004771E7" w:rsidRPr="009D3C12">
          <w:rPr>
            <w:rStyle w:val="Hyperlink"/>
            <w:bCs/>
            <w:szCs w:val="28"/>
            <w:lang w:eastAsia="zh-CN"/>
          </w:rPr>
          <w:t>C17/22</w:t>
        </w:r>
        <w:r w:rsidR="004771E7" w:rsidRPr="009D3C12">
          <w:rPr>
            <w:rFonts w:cstheme="majorBidi" w:hint="eastAsia"/>
            <w:bCs/>
            <w:szCs w:val="28"/>
            <w:lang w:val="en-CA" w:eastAsia="zh-CN"/>
          </w:rPr>
          <w:t>号文件）</w:t>
        </w:r>
      </w:hyperlink>
    </w:p>
    <w:p w:rsidR="000D4D49" w:rsidRPr="009D3C12" w:rsidRDefault="000D4D49" w:rsidP="000D4D49">
      <w:pPr>
        <w:rPr>
          <w:rFonts w:cs="Calibr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4771E7" w:rsidRPr="009D3C12" w:rsidRDefault="004771E7" w:rsidP="004771E7">
            <w:pPr>
              <w:spacing w:after="120"/>
              <w:rPr>
                <w:rFonts w:cs="Calibri"/>
                <w:b/>
                <w:bCs/>
                <w:i/>
                <w:iCs/>
                <w:szCs w:val="24"/>
                <w:lang w:eastAsia="zh-CN"/>
              </w:rPr>
            </w:pPr>
            <w:r w:rsidRPr="009D3C12">
              <w:rPr>
                <w:rFonts w:ascii="STKaiti" w:eastAsia="STKaiti" w:hAnsi="STKaiti" w:hint="eastAsia"/>
                <w:b/>
                <w:bCs/>
                <w:lang w:eastAsia="zh-CN"/>
              </w:rPr>
              <w:t>建议</w:t>
            </w:r>
          </w:p>
          <w:p w:rsidR="000D4D49" w:rsidRPr="009D3C12" w:rsidRDefault="004771E7" w:rsidP="006B0D89">
            <w:pPr>
              <w:snapToGrid w:val="0"/>
              <w:spacing w:after="120" w:line="259" w:lineRule="auto"/>
              <w:ind w:firstLineChars="200" w:firstLine="480"/>
              <w:rPr>
                <w:rFonts w:cs="Calibri"/>
                <w:szCs w:val="24"/>
                <w:lang w:eastAsia="zh-CN"/>
              </w:rPr>
            </w:pPr>
            <w:r w:rsidRPr="009D3C12">
              <w:rPr>
                <w:rFonts w:hint="eastAsia"/>
                <w:lang w:eastAsia="zh-CN"/>
              </w:rPr>
              <w:t>委员会建议理事会批准</w:t>
            </w:r>
            <w:r w:rsidRPr="009D3C12">
              <w:rPr>
                <w:rFonts w:cs="Arial"/>
                <w:szCs w:val="24"/>
                <w:lang w:eastAsia="zh-CN"/>
              </w:rPr>
              <w:t>C17/22</w:t>
            </w:r>
            <w:r w:rsidRPr="009D3C12">
              <w:rPr>
                <w:rFonts w:cs="Arial" w:hint="eastAsia"/>
                <w:szCs w:val="24"/>
                <w:lang w:eastAsia="zh-CN"/>
              </w:rPr>
              <w:t>号</w:t>
            </w:r>
            <w:r w:rsidRPr="009D3C12">
              <w:rPr>
                <w:rFonts w:cs="Arial"/>
                <w:szCs w:val="24"/>
                <w:lang w:eastAsia="zh-CN"/>
              </w:rPr>
              <w:t>文件</w:t>
            </w:r>
            <w:r w:rsidRPr="009D3C12">
              <w:rPr>
                <w:rFonts w:cs="Arial" w:hint="eastAsia"/>
                <w:szCs w:val="24"/>
                <w:lang w:eastAsia="zh-CN"/>
              </w:rPr>
              <w:t>介绍</w:t>
            </w:r>
            <w:r w:rsidRPr="009D3C12">
              <w:rPr>
                <w:rFonts w:cs="Arial"/>
                <w:szCs w:val="24"/>
                <w:lang w:eastAsia="zh-CN"/>
              </w:rPr>
              <w:t>的、</w:t>
            </w:r>
            <w:r w:rsidRPr="009D3C12">
              <w:rPr>
                <w:rFonts w:hint="eastAsia"/>
                <w:lang w:eastAsia="zh-CN"/>
              </w:rPr>
              <w:t>IMAC</w:t>
            </w:r>
            <w:r w:rsidRPr="009D3C12">
              <w:rPr>
                <w:rFonts w:hint="eastAsia"/>
                <w:lang w:eastAsia="zh-CN"/>
              </w:rPr>
              <w:t>第六份年度报告及其</w:t>
            </w:r>
            <w:r w:rsidRPr="009D3C12">
              <w:rPr>
                <w:lang w:eastAsia="zh-CN"/>
              </w:rPr>
              <w:t>7</w:t>
            </w:r>
            <w:r w:rsidRPr="009D3C12">
              <w:rPr>
                <w:rFonts w:hint="eastAsia"/>
                <w:lang w:eastAsia="zh-CN"/>
              </w:rPr>
              <w:t>项建议。</w:t>
            </w:r>
          </w:p>
        </w:tc>
      </w:tr>
    </w:tbl>
    <w:p w:rsidR="000D4D49" w:rsidRPr="009D3C12" w:rsidRDefault="000D4D49" w:rsidP="00410BC2">
      <w:pPr>
        <w:pStyle w:val="Heading1"/>
        <w:rPr>
          <w:rFonts w:cstheme="majorBidi"/>
          <w:bCs/>
          <w:szCs w:val="28"/>
          <w:lang w:eastAsia="zh-CN"/>
        </w:rPr>
      </w:pPr>
      <w:r w:rsidRPr="009D3C12">
        <w:rPr>
          <w:rFonts w:cstheme="majorBidi"/>
          <w:bCs/>
          <w:szCs w:val="28"/>
          <w:lang w:eastAsia="zh-CN"/>
        </w:rPr>
        <w:lastRenderedPageBreak/>
        <w:t>42</w:t>
      </w:r>
      <w:r w:rsidRPr="009D3C12">
        <w:rPr>
          <w:rFonts w:cstheme="majorBidi"/>
          <w:bCs/>
          <w:szCs w:val="28"/>
          <w:lang w:eastAsia="zh-CN"/>
        </w:rPr>
        <w:tab/>
      </w:r>
      <w:r w:rsidR="004771E7" w:rsidRPr="009D3C12">
        <w:rPr>
          <w:rFonts w:asciiTheme="minorHAnsi" w:hAnsiTheme="minorHAnsi" w:hint="eastAsia"/>
          <w:bCs/>
          <w:szCs w:val="28"/>
          <w:lang w:eastAsia="zh-CN"/>
        </w:rPr>
        <w:t>内部审计员有关内部审计活动的报告（</w:t>
      </w:r>
      <w:hyperlink r:id="rId50" w:history="1">
        <w:r w:rsidR="004771E7" w:rsidRPr="009D3C12">
          <w:rPr>
            <w:rStyle w:val="Hyperlink"/>
            <w:bCs/>
            <w:szCs w:val="28"/>
            <w:lang w:eastAsia="zh-CN"/>
          </w:rPr>
          <w:t>C17/44</w:t>
        </w:r>
      </w:hyperlink>
      <w:r w:rsidR="004771E7" w:rsidRPr="009D3C12">
        <w:rPr>
          <w:rFonts w:asciiTheme="minorHAnsi" w:hAnsiTheme="minorHAnsi" w:hint="eastAsia"/>
          <w:bCs/>
          <w:szCs w:val="28"/>
          <w:lang w:eastAsia="zh-CN"/>
        </w:rPr>
        <w:t>号文件）</w:t>
      </w:r>
    </w:p>
    <w:p w:rsidR="000D4D49" w:rsidRPr="009D3C12" w:rsidRDefault="000D4D49" w:rsidP="00410BC2">
      <w:pPr>
        <w:pStyle w:val="NormalWeb"/>
        <w:keepNext/>
        <w:keepLines/>
        <w:snapToGrid w:val="0"/>
        <w:spacing w:before="0" w:beforeAutospacing="0" w:after="0" w:afterAutospacing="0"/>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17" w:type="dxa"/>
            <w:tcBorders>
              <w:top w:val="single" w:sz="4" w:space="0" w:color="auto"/>
              <w:bottom w:val="single" w:sz="4" w:space="0" w:color="auto"/>
            </w:tcBorders>
          </w:tcPr>
          <w:p w:rsidR="004771E7" w:rsidRPr="009D3C12" w:rsidRDefault="004771E7" w:rsidP="00410BC2">
            <w:pPr>
              <w:keepNext/>
              <w:keepLines/>
              <w:snapToGrid w:val="0"/>
              <w:spacing w:after="120"/>
              <w:rPr>
                <w:rFonts w:cs="Calibri"/>
                <w:b/>
                <w:bCs/>
                <w:i/>
                <w:iCs/>
                <w:szCs w:val="24"/>
                <w:lang w:eastAsia="zh-CN"/>
              </w:rPr>
            </w:pPr>
            <w:r w:rsidRPr="009D3C12">
              <w:rPr>
                <w:rFonts w:ascii="STKaiti" w:eastAsia="STKaiti" w:hAnsi="STKaiti" w:hint="eastAsia"/>
                <w:b/>
                <w:bCs/>
                <w:lang w:eastAsia="zh-CN"/>
              </w:rPr>
              <w:t>建议</w:t>
            </w:r>
          </w:p>
          <w:p w:rsidR="000D4D49" w:rsidRPr="009D3C12" w:rsidRDefault="004771E7" w:rsidP="00410BC2">
            <w:pPr>
              <w:pStyle w:val="NormalWeb"/>
              <w:keepNext/>
              <w:keepLines/>
              <w:adjustRightInd w:val="0"/>
              <w:snapToGrid w:val="0"/>
              <w:spacing w:before="120" w:beforeAutospacing="0" w:after="120" w:afterAutospacing="0"/>
              <w:ind w:firstLineChars="200" w:firstLine="480"/>
              <w:rPr>
                <w:rFonts w:ascii="Calibri" w:hAnsi="Calibri" w:cs="Calibri"/>
              </w:rPr>
            </w:pPr>
            <w:r w:rsidRPr="009D3C12">
              <w:rPr>
                <w:rFonts w:hint="eastAsia"/>
              </w:rPr>
              <w:t>委员会建议理事会将</w:t>
            </w:r>
            <w:r w:rsidRPr="009D3C12">
              <w:rPr>
                <w:rFonts w:asciiTheme="minorHAnsi" w:hAnsiTheme="minorHAnsi"/>
              </w:rPr>
              <w:t>C17/44</w:t>
            </w:r>
            <w:r w:rsidRPr="009D3C12">
              <w:rPr>
                <w:rFonts w:hint="eastAsia"/>
              </w:rPr>
              <w:t>号文件记录在案。</w:t>
            </w:r>
          </w:p>
        </w:tc>
      </w:tr>
    </w:tbl>
    <w:p w:rsidR="000D4D49" w:rsidRPr="009D3C12" w:rsidRDefault="000D4D49" w:rsidP="006B0D89">
      <w:pPr>
        <w:pStyle w:val="Heading1"/>
        <w:rPr>
          <w:rStyle w:val="Hyperlink"/>
          <w:b w:val="0"/>
          <w:szCs w:val="28"/>
          <w:lang w:eastAsia="zh-CN"/>
        </w:rPr>
      </w:pPr>
      <w:r w:rsidRPr="009D3C12">
        <w:rPr>
          <w:szCs w:val="28"/>
          <w:lang w:eastAsia="zh-CN"/>
        </w:rPr>
        <w:t>43</w:t>
      </w:r>
      <w:r w:rsidRPr="009D3C12">
        <w:rPr>
          <w:szCs w:val="28"/>
          <w:lang w:eastAsia="zh-CN"/>
        </w:rPr>
        <w:tab/>
      </w:r>
      <w:r w:rsidR="004771E7" w:rsidRPr="009D3C12">
        <w:rPr>
          <w:bCs/>
          <w:lang w:eastAsia="zh-CN"/>
        </w:rPr>
        <w:t>问责制与透明</w:t>
      </w:r>
      <w:r w:rsidR="004771E7" w:rsidRPr="009D3C12">
        <w:rPr>
          <w:rFonts w:hint="eastAsia"/>
          <w:bCs/>
          <w:lang w:eastAsia="zh-CN"/>
        </w:rPr>
        <w:t>度</w:t>
      </w:r>
      <w:r w:rsidR="004771E7" w:rsidRPr="009D3C12">
        <w:rPr>
          <w:bCs/>
          <w:lang w:eastAsia="zh-CN"/>
        </w:rPr>
        <w:t>框架</w:t>
      </w:r>
      <w:r w:rsidR="004771E7" w:rsidRPr="009D3C12">
        <w:rPr>
          <w:rFonts w:hint="eastAsia"/>
          <w:bCs/>
          <w:lang w:eastAsia="zh-CN"/>
        </w:rPr>
        <w:t>（</w:t>
      </w:r>
      <w:hyperlink r:id="rId51" w:history="1">
        <w:r w:rsidR="004771E7" w:rsidRPr="009D3C12">
          <w:rPr>
            <w:rStyle w:val="Hyperlink"/>
            <w:szCs w:val="28"/>
            <w:lang w:eastAsia="zh-CN"/>
          </w:rPr>
          <w:t>C17/64</w:t>
        </w:r>
      </w:hyperlink>
      <w:r w:rsidR="004771E7" w:rsidRPr="009D3C12">
        <w:rPr>
          <w:rFonts w:asciiTheme="minorHAnsi" w:hAnsiTheme="minorHAnsi" w:hint="eastAsia"/>
          <w:bCs/>
          <w:szCs w:val="28"/>
          <w:lang w:eastAsia="zh-CN"/>
        </w:rPr>
        <w:t>号文件）</w:t>
      </w:r>
    </w:p>
    <w:p w:rsidR="000D4D49" w:rsidRPr="009D3C12" w:rsidRDefault="000D4D49" w:rsidP="000D4D49">
      <w:pPr>
        <w:snapToGrid w:val="0"/>
        <w:rPr>
          <w:rFonts w:asciiTheme="minorHAnsi" w:hAnsiTheme="minorHAnsi"/>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4771E7" w:rsidRPr="009D3C12" w:rsidRDefault="004771E7" w:rsidP="004771E7">
            <w:pPr>
              <w:spacing w:after="120"/>
              <w:rPr>
                <w:rFonts w:ascii="STKaiti" w:eastAsia="STKaiti" w:hAnsi="STKaiti" w:cs="Calibri"/>
                <w:b/>
                <w:bCs/>
                <w:iCs/>
                <w:szCs w:val="24"/>
                <w:lang w:eastAsia="zh-CN"/>
              </w:rPr>
            </w:pPr>
            <w:r w:rsidRPr="009D3C12">
              <w:rPr>
                <w:rFonts w:ascii="STKaiti" w:eastAsia="STKaiti" w:hAnsi="STKaiti" w:cs="Calibri" w:hint="eastAsia"/>
                <w:b/>
                <w:bCs/>
                <w:iCs/>
                <w:szCs w:val="24"/>
                <w:lang w:eastAsia="zh-CN"/>
              </w:rPr>
              <w:t>建议</w:t>
            </w:r>
          </w:p>
          <w:p w:rsidR="000D4D49" w:rsidRPr="009D3C12" w:rsidRDefault="004771E7" w:rsidP="006B0D89">
            <w:pPr>
              <w:snapToGrid w:val="0"/>
              <w:spacing w:after="120"/>
              <w:ind w:firstLineChars="200" w:firstLine="480"/>
              <w:rPr>
                <w:rFonts w:cs="Calibri"/>
                <w:szCs w:val="24"/>
                <w:lang w:eastAsia="zh-CN"/>
              </w:rPr>
            </w:pPr>
            <w:r w:rsidRPr="009D3C12">
              <w:rPr>
                <w:rFonts w:cs="Calibri" w:hint="eastAsia"/>
                <w:szCs w:val="24"/>
                <w:lang w:eastAsia="zh-CN"/>
              </w:rPr>
              <w:t>委员会建议理事会将</w:t>
            </w:r>
            <w:r w:rsidRPr="009D3C12">
              <w:rPr>
                <w:rFonts w:cs="Arial"/>
                <w:szCs w:val="24"/>
                <w:lang w:eastAsia="zh-CN"/>
              </w:rPr>
              <w:t>C17/64</w:t>
            </w:r>
            <w:r w:rsidRPr="009D3C12">
              <w:rPr>
                <w:rFonts w:cs="Calibri" w:hint="eastAsia"/>
                <w:szCs w:val="24"/>
                <w:lang w:eastAsia="zh-CN"/>
              </w:rPr>
              <w:t>号文件所述</w:t>
            </w:r>
            <w:r w:rsidRPr="009D3C12">
              <w:rPr>
                <w:rFonts w:asciiTheme="minorHAnsi" w:hAnsiTheme="minorHAnsi" w:hint="eastAsia"/>
                <w:szCs w:val="24"/>
                <w:lang w:eastAsia="zh-CN"/>
              </w:rPr>
              <w:t>问责制和透明度框架的实施情况记录在案。</w:t>
            </w:r>
          </w:p>
        </w:tc>
      </w:tr>
    </w:tbl>
    <w:p w:rsidR="000D4D49" w:rsidRPr="009D3C12" w:rsidRDefault="000D4D49" w:rsidP="006B0D89">
      <w:pPr>
        <w:pStyle w:val="Heading1"/>
        <w:rPr>
          <w:rFonts w:cstheme="minorHAnsi"/>
          <w:bCs/>
          <w:szCs w:val="28"/>
          <w:lang w:eastAsia="zh-CN"/>
        </w:rPr>
      </w:pPr>
      <w:r w:rsidRPr="009D3C12">
        <w:rPr>
          <w:bCs/>
          <w:szCs w:val="28"/>
          <w:lang w:eastAsia="zh-CN"/>
        </w:rPr>
        <w:t>44</w:t>
      </w:r>
      <w:r w:rsidRPr="009D3C12">
        <w:rPr>
          <w:bCs/>
          <w:szCs w:val="28"/>
          <w:lang w:eastAsia="zh-CN"/>
        </w:rPr>
        <w:tab/>
      </w:r>
      <w:r w:rsidR="004771E7" w:rsidRPr="009D3C12">
        <w:rPr>
          <w:rFonts w:hint="eastAsia"/>
          <w:lang w:eastAsia="zh-CN"/>
        </w:rPr>
        <w:t>秘书处的信息技术和信息管理战略（</w:t>
      </w:r>
      <w:hyperlink r:id="rId52" w:history="1">
        <w:r w:rsidR="004771E7" w:rsidRPr="009D3C12">
          <w:rPr>
            <w:rStyle w:val="Hyperlink"/>
            <w:bCs/>
            <w:szCs w:val="28"/>
            <w:lang w:eastAsia="zh-CN"/>
          </w:rPr>
          <w:t>C17/20</w:t>
        </w:r>
      </w:hyperlink>
      <w:r w:rsidR="004771E7" w:rsidRPr="009D3C12">
        <w:rPr>
          <w:rFonts w:asciiTheme="minorHAnsi" w:hAnsiTheme="minorHAnsi" w:hint="eastAsia"/>
          <w:bCs/>
          <w:szCs w:val="28"/>
          <w:lang w:eastAsia="zh-CN"/>
        </w:rPr>
        <w:t>号文件）</w:t>
      </w:r>
    </w:p>
    <w:p w:rsidR="000D4D49" w:rsidRPr="009D3C12" w:rsidRDefault="000D4D49" w:rsidP="000D4D49">
      <w:pPr>
        <w:snapToGrid w:val="0"/>
        <w:rPr>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287" w:type="dxa"/>
            <w:tcBorders>
              <w:top w:val="single" w:sz="4" w:space="0" w:color="auto"/>
              <w:bottom w:val="single" w:sz="4" w:space="0" w:color="auto"/>
            </w:tcBorders>
          </w:tcPr>
          <w:p w:rsidR="005D22DF" w:rsidRPr="009D3C12" w:rsidRDefault="005D22DF" w:rsidP="005D22DF">
            <w:pPr>
              <w:spacing w:after="120"/>
              <w:rPr>
                <w:szCs w:val="24"/>
                <w:lang w:eastAsia="zh-CN"/>
              </w:rPr>
            </w:pPr>
            <w:r w:rsidRPr="009D3C12">
              <w:rPr>
                <w:rFonts w:ascii="STKaiti" w:eastAsia="STKaiti" w:hAnsi="STKaiti" w:cs="Calibri" w:hint="eastAsia"/>
                <w:b/>
                <w:bCs/>
                <w:szCs w:val="24"/>
                <w:lang w:eastAsia="zh-CN"/>
              </w:rPr>
              <w:t>建议</w:t>
            </w:r>
          </w:p>
          <w:p w:rsidR="000D4D49" w:rsidRPr="009D3C12" w:rsidRDefault="005D22DF" w:rsidP="006B0D89">
            <w:pPr>
              <w:snapToGrid w:val="0"/>
              <w:spacing w:after="120"/>
              <w:ind w:firstLineChars="200" w:firstLine="480"/>
              <w:rPr>
                <w:szCs w:val="24"/>
                <w:lang w:eastAsia="zh-CN"/>
              </w:rPr>
            </w:pPr>
            <w:r w:rsidRPr="009D3C12">
              <w:rPr>
                <w:rFonts w:hint="eastAsia"/>
                <w:szCs w:val="24"/>
                <w:lang w:eastAsia="zh-CN"/>
              </w:rPr>
              <w:t>委员会建议理事会批准</w:t>
            </w:r>
            <w:r w:rsidRPr="009D3C12">
              <w:rPr>
                <w:szCs w:val="24"/>
                <w:lang w:eastAsia="zh-CN"/>
              </w:rPr>
              <w:t>C17/20</w:t>
            </w:r>
            <w:r w:rsidRPr="009D3C12">
              <w:rPr>
                <w:rFonts w:hint="eastAsia"/>
                <w:szCs w:val="24"/>
                <w:lang w:eastAsia="zh-CN"/>
              </w:rPr>
              <w:t>号文件。</w:t>
            </w:r>
          </w:p>
        </w:tc>
      </w:tr>
    </w:tbl>
    <w:p w:rsidR="000D4D49" w:rsidRPr="009D3C12" w:rsidRDefault="000D4D49" w:rsidP="00410BC2">
      <w:pPr>
        <w:pStyle w:val="Heading1"/>
        <w:rPr>
          <w:rFonts w:cs="Arial"/>
          <w:bCs/>
          <w:szCs w:val="28"/>
          <w:lang w:eastAsia="zh-CN"/>
        </w:rPr>
      </w:pPr>
      <w:r w:rsidRPr="009D3C12">
        <w:rPr>
          <w:rFonts w:cs="Arial"/>
          <w:bCs/>
          <w:szCs w:val="28"/>
          <w:lang w:eastAsia="zh-CN"/>
        </w:rPr>
        <w:t>45</w:t>
      </w:r>
      <w:r w:rsidRPr="009D3C12">
        <w:rPr>
          <w:rFonts w:cs="Arial"/>
          <w:bCs/>
          <w:szCs w:val="28"/>
          <w:lang w:eastAsia="zh-CN"/>
        </w:rPr>
        <w:tab/>
      </w:r>
      <w:bookmarkStart w:id="57" w:name="lt_pId012"/>
      <w:r w:rsidR="005D22DF" w:rsidRPr="009D3C12">
        <w:rPr>
          <w:rFonts w:hint="eastAsia"/>
          <w:lang w:eastAsia="zh-CN"/>
        </w:rPr>
        <w:t>国际电联风险</w:t>
      </w:r>
      <w:r w:rsidR="005D22DF" w:rsidRPr="009D3C12">
        <w:rPr>
          <w:lang w:eastAsia="zh-CN"/>
        </w:rPr>
        <w:t>管理政策草案</w:t>
      </w:r>
      <w:bookmarkEnd w:id="57"/>
      <w:r w:rsidR="005D22DF" w:rsidRPr="009D3C12">
        <w:rPr>
          <w:rFonts w:hint="eastAsia"/>
          <w:bCs/>
          <w:lang w:eastAsia="zh-CN"/>
        </w:rPr>
        <w:t>（</w:t>
      </w:r>
      <w:hyperlink r:id="rId53" w:history="1">
        <w:r w:rsidR="005D22DF" w:rsidRPr="009D3C12">
          <w:rPr>
            <w:rStyle w:val="Hyperlink"/>
            <w:lang w:eastAsia="zh-CN"/>
          </w:rPr>
          <w:t>C17/74</w:t>
        </w:r>
      </w:hyperlink>
      <w:r w:rsidR="005D22DF" w:rsidRPr="009D3C12">
        <w:rPr>
          <w:rFonts w:asciiTheme="minorHAnsi" w:hAnsiTheme="minorHAnsi" w:hint="eastAsia"/>
          <w:bCs/>
          <w:szCs w:val="28"/>
          <w:lang w:eastAsia="zh-CN"/>
        </w:rPr>
        <w:t>号文件）和</w:t>
      </w:r>
      <w:r w:rsidR="005D22DF" w:rsidRPr="009D3C12">
        <w:rPr>
          <w:bCs/>
          <w:lang w:eastAsia="zh-CN"/>
        </w:rPr>
        <w:t>国际电联风险</w:t>
      </w:r>
      <w:r w:rsidR="005D22DF" w:rsidRPr="009D3C12">
        <w:rPr>
          <w:rFonts w:hint="eastAsia"/>
          <w:bCs/>
          <w:lang w:eastAsia="zh-CN"/>
        </w:rPr>
        <w:t>偏好陈述书草案（</w:t>
      </w:r>
      <w:hyperlink r:id="rId54" w:history="1">
        <w:r w:rsidR="005D22DF" w:rsidRPr="009D3C12">
          <w:rPr>
            <w:rStyle w:val="Hyperlink"/>
            <w:lang w:eastAsia="zh-CN"/>
          </w:rPr>
          <w:t>C17/73</w:t>
        </w:r>
      </w:hyperlink>
      <w:r w:rsidR="005D22DF" w:rsidRPr="009D3C12">
        <w:rPr>
          <w:rFonts w:asciiTheme="minorHAnsi" w:hAnsiTheme="minorHAnsi" w:hint="eastAsia"/>
          <w:bCs/>
          <w:szCs w:val="28"/>
          <w:lang w:eastAsia="zh-CN"/>
        </w:rPr>
        <w:t>号文件）</w:t>
      </w:r>
    </w:p>
    <w:p w:rsidR="000D4D49" w:rsidRPr="009D3C12" w:rsidRDefault="000D4D49" w:rsidP="000D4D49">
      <w:pPr>
        <w:snapToGrid w:val="0"/>
        <w:rPr>
          <w:rFonts w:cs="Arial"/>
          <w:b/>
          <w:color w:val="800000"/>
          <w:sz w:val="22"/>
          <w:szCs w:val="24"/>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02370E">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22DF" w:rsidRPr="009D3C12" w:rsidRDefault="005D22DF" w:rsidP="005D22DF">
            <w:pPr>
              <w:snapToGrid w:val="0"/>
              <w:spacing w:after="120"/>
              <w:rPr>
                <w:rFonts w:ascii="STKaiti" w:eastAsia="STKaiti" w:hAnsi="STKaiti" w:cs="Arial"/>
                <w:b/>
                <w:bCs/>
                <w:iCs/>
                <w:szCs w:val="24"/>
                <w:lang w:eastAsia="zh-CN"/>
              </w:rPr>
            </w:pPr>
            <w:r w:rsidRPr="009D3C12">
              <w:rPr>
                <w:rFonts w:ascii="STKaiti" w:eastAsia="STKaiti" w:hAnsi="STKaiti" w:cs="Arial" w:hint="eastAsia"/>
                <w:b/>
                <w:bCs/>
                <w:iCs/>
                <w:szCs w:val="24"/>
                <w:lang w:eastAsia="zh-CN"/>
              </w:rPr>
              <w:t>建议</w:t>
            </w:r>
          </w:p>
          <w:p w:rsidR="000D4D49" w:rsidRPr="009D3C12" w:rsidRDefault="005D22DF" w:rsidP="006B0D89">
            <w:pPr>
              <w:snapToGrid w:val="0"/>
              <w:spacing w:after="120"/>
              <w:ind w:firstLineChars="200" w:firstLine="480"/>
              <w:rPr>
                <w:rFonts w:cs="Arial"/>
                <w:szCs w:val="24"/>
                <w:lang w:eastAsia="zh-CN"/>
              </w:rPr>
            </w:pPr>
            <w:r w:rsidRPr="009D3C12">
              <w:rPr>
                <w:rFonts w:cs="Arial" w:hint="eastAsia"/>
                <w:szCs w:val="24"/>
                <w:lang w:eastAsia="zh-CN"/>
              </w:rPr>
              <w:t>委员会建议理事会</w:t>
            </w:r>
            <w:r w:rsidRPr="009D3C12">
              <w:rPr>
                <w:rFonts w:cs="Arial" w:hint="eastAsia"/>
                <w:b/>
                <w:bCs/>
                <w:szCs w:val="24"/>
                <w:lang w:eastAsia="zh-CN"/>
              </w:rPr>
              <w:t>批准</w:t>
            </w:r>
            <w:r w:rsidRPr="009D3C12">
              <w:rPr>
                <w:rFonts w:cs="Arial"/>
                <w:szCs w:val="24"/>
                <w:lang w:eastAsia="zh-CN"/>
              </w:rPr>
              <w:t>C17/74</w:t>
            </w:r>
            <w:r w:rsidRPr="009D3C12">
              <w:rPr>
                <w:rFonts w:cs="Arial" w:hint="eastAsia"/>
                <w:szCs w:val="24"/>
                <w:lang w:eastAsia="zh-CN"/>
              </w:rPr>
              <w:t>和</w:t>
            </w:r>
            <w:r w:rsidRPr="009D3C12">
              <w:rPr>
                <w:rFonts w:cs="Arial"/>
                <w:szCs w:val="24"/>
                <w:lang w:eastAsia="zh-CN"/>
              </w:rPr>
              <w:t>C17/73</w:t>
            </w:r>
            <w:r w:rsidRPr="009D3C12">
              <w:rPr>
                <w:rFonts w:cs="Arial" w:hint="eastAsia"/>
                <w:szCs w:val="24"/>
                <w:lang w:eastAsia="zh-CN"/>
              </w:rPr>
              <w:t>号文件中所述的</w:t>
            </w:r>
            <w:r w:rsidRPr="009D3C12">
              <w:rPr>
                <w:rFonts w:hint="eastAsia"/>
                <w:lang w:eastAsia="zh-CN"/>
              </w:rPr>
              <w:t>国际电</w:t>
            </w:r>
            <w:proofErr w:type="gramStart"/>
            <w:r w:rsidRPr="009D3C12">
              <w:rPr>
                <w:rFonts w:hint="eastAsia"/>
                <w:lang w:eastAsia="zh-CN"/>
              </w:rPr>
              <w:t>联风险</w:t>
            </w:r>
            <w:proofErr w:type="gramEnd"/>
            <w:r w:rsidRPr="009D3C12">
              <w:rPr>
                <w:lang w:eastAsia="zh-CN"/>
              </w:rPr>
              <w:t>管理政策</w:t>
            </w:r>
            <w:r w:rsidRPr="009D3C12">
              <w:rPr>
                <w:rFonts w:hint="eastAsia"/>
                <w:lang w:eastAsia="zh-CN"/>
              </w:rPr>
              <w:t>和</w:t>
            </w:r>
            <w:r w:rsidRPr="009D3C12">
              <w:rPr>
                <w:bCs/>
                <w:lang w:eastAsia="zh-CN"/>
              </w:rPr>
              <w:t>国际电</w:t>
            </w:r>
            <w:proofErr w:type="gramStart"/>
            <w:r w:rsidRPr="009D3C12">
              <w:rPr>
                <w:bCs/>
                <w:lang w:eastAsia="zh-CN"/>
              </w:rPr>
              <w:t>联风险</w:t>
            </w:r>
            <w:proofErr w:type="gramEnd"/>
            <w:r w:rsidRPr="009D3C12">
              <w:rPr>
                <w:rFonts w:hint="eastAsia"/>
                <w:bCs/>
                <w:lang w:eastAsia="zh-CN"/>
              </w:rPr>
              <w:t>偏好陈述书。</w:t>
            </w:r>
          </w:p>
        </w:tc>
      </w:tr>
    </w:tbl>
    <w:p w:rsidR="000D4D49" w:rsidRPr="006B0D89" w:rsidRDefault="000D4D49" w:rsidP="00410BC2">
      <w:pPr>
        <w:pStyle w:val="Heading1"/>
        <w:rPr>
          <w:bCs/>
          <w:lang w:eastAsia="zh-CN"/>
        </w:rPr>
      </w:pPr>
      <w:r w:rsidRPr="006B0D89">
        <w:rPr>
          <w:bCs/>
          <w:lang w:eastAsia="zh-CN"/>
        </w:rPr>
        <w:lastRenderedPageBreak/>
        <w:t>46</w:t>
      </w:r>
      <w:r w:rsidRPr="006B0D89">
        <w:rPr>
          <w:bCs/>
          <w:lang w:eastAsia="zh-CN"/>
        </w:rPr>
        <w:tab/>
      </w:r>
      <w:bookmarkStart w:id="58" w:name="lt_pId010"/>
      <w:r w:rsidR="005D22DF" w:rsidRPr="006B0D89">
        <w:rPr>
          <w:rFonts w:hint="eastAsia"/>
          <w:bCs/>
          <w:lang w:eastAsia="zh-CN"/>
        </w:rPr>
        <w:t>实施</w:t>
      </w:r>
      <w:r w:rsidR="005D22DF" w:rsidRPr="006B0D89">
        <w:rPr>
          <w:bCs/>
          <w:lang w:eastAsia="zh-CN"/>
        </w:rPr>
        <w:t>国际电联信息</w:t>
      </w:r>
      <w:r w:rsidR="005D22DF" w:rsidRPr="006B0D89">
        <w:rPr>
          <w:bCs/>
          <w:lang w:eastAsia="zh-CN"/>
        </w:rPr>
        <w:t>/</w:t>
      </w:r>
      <w:r w:rsidR="005D22DF" w:rsidRPr="006B0D89">
        <w:rPr>
          <w:rFonts w:hint="eastAsia"/>
          <w:bCs/>
          <w:lang w:eastAsia="zh-CN"/>
        </w:rPr>
        <w:t>文件</w:t>
      </w:r>
      <w:r w:rsidR="005D22DF" w:rsidRPr="006B0D89">
        <w:rPr>
          <w:bCs/>
          <w:lang w:eastAsia="zh-CN"/>
        </w:rPr>
        <w:t>获取政策</w:t>
      </w:r>
      <w:bookmarkEnd w:id="58"/>
      <w:r w:rsidR="005D22DF" w:rsidRPr="006B0D89">
        <w:rPr>
          <w:rFonts w:hint="eastAsia"/>
          <w:bCs/>
          <w:lang w:eastAsia="zh-CN"/>
        </w:rPr>
        <w:t>（</w:t>
      </w:r>
      <w:hyperlink r:id="rId55" w:history="1">
        <w:r w:rsidR="005D22DF" w:rsidRPr="006B0D89">
          <w:rPr>
            <w:rStyle w:val="Hyperlink"/>
            <w:bCs/>
            <w:color w:val="auto"/>
            <w:u w:val="none"/>
            <w:lang w:eastAsia="zh-CN"/>
          </w:rPr>
          <w:t>C17/66</w:t>
        </w:r>
      </w:hyperlink>
      <w:r w:rsidR="005D22DF" w:rsidRPr="006B0D89">
        <w:rPr>
          <w:rFonts w:hint="eastAsia"/>
          <w:bCs/>
          <w:lang w:eastAsia="zh-CN"/>
        </w:rPr>
        <w:t>号文件）和沙特阿拉伯王国提交的文稿：有关国际电联信息</w:t>
      </w:r>
      <w:r w:rsidR="005D22DF" w:rsidRPr="006B0D89">
        <w:rPr>
          <w:rFonts w:hint="eastAsia"/>
          <w:bCs/>
          <w:lang w:eastAsia="zh-CN"/>
        </w:rPr>
        <w:t>/</w:t>
      </w:r>
      <w:r w:rsidR="005D22DF" w:rsidRPr="006B0D89">
        <w:rPr>
          <w:rFonts w:hint="eastAsia"/>
          <w:bCs/>
          <w:lang w:eastAsia="zh-CN"/>
        </w:rPr>
        <w:t>文件获取政策草案的意见（</w:t>
      </w:r>
      <w:hyperlink r:id="rId56" w:history="1">
        <w:r w:rsidR="005D22DF" w:rsidRPr="00410BC2">
          <w:rPr>
            <w:rStyle w:val="Hyperlink"/>
            <w:szCs w:val="28"/>
            <w:lang w:eastAsia="zh-CN"/>
          </w:rPr>
          <w:t>C17/10</w:t>
        </w:r>
      </w:hyperlink>
      <w:r w:rsidR="005D22DF" w:rsidRPr="00410BC2">
        <w:rPr>
          <w:rStyle w:val="Hyperlink"/>
          <w:szCs w:val="28"/>
          <w:lang w:eastAsia="zh-CN"/>
        </w:rPr>
        <w:t>7</w:t>
      </w:r>
      <w:r w:rsidR="005D22DF" w:rsidRPr="006B0D89">
        <w:rPr>
          <w:rFonts w:hint="eastAsia"/>
          <w:bCs/>
          <w:lang w:eastAsia="zh-CN"/>
        </w:rPr>
        <w:t>号</w:t>
      </w:r>
      <w:r w:rsidR="005D22DF" w:rsidRPr="006B0D89">
        <w:rPr>
          <w:bCs/>
          <w:lang w:eastAsia="zh-CN"/>
        </w:rPr>
        <w:t>文件）</w:t>
      </w:r>
    </w:p>
    <w:p w:rsidR="000D4D49" w:rsidRPr="009D3C12" w:rsidRDefault="000D4D49" w:rsidP="00410BC2">
      <w:pPr>
        <w:keepNext/>
        <w:keepLines/>
        <w:snapToGrid w:val="0"/>
        <w:rPr>
          <w:szCs w:val="24"/>
          <w:lang w:eastAsia="zh-CN"/>
        </w:rPr>
      </w:pPr>
    </w:p>
    <w:tbl>
      <w:tblPr>
        <w:tblW w:w="0" w:type="auto"/>
        <w:tblCellMar>
          <w:left w:w="0" w:type="dxa"/>
          <w:right w:w="0" w:type="dxa"/>
        </w:tblCellMar>
        <w:tblLook w:val="04A0" w:firstRow="1" w:lastRow="0" w:firstColumn="1" w:lastColumn="0" w:noHBand="0" w:noVBand="1"/>
      </w:tblPr>
      <w:tblGrid>
        <w:gridCol w:w="9007"/>
      </w:tblGrid>
      <w:tr w:rsidR="000D4D49" w:rsidRPr="009D3C12" w:rsidTr="0002370E">
        <w:tc>
          <w:tcPr>
            <w:tcW w:w="14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22DF" w:rsidRPr="009D3C12" w:rsidRDefault="005D22DF" w:rsidP="00410BC2">
            <w:pPr>
              <w:keepNext/>
              <w:keepLines/>
              <w:snapToGrid w:val="0"/>
              <w:spacing w:after="120"/>
              <w:rPr>
                <w:rFonts w:ascii="STKaiti" w:eastAsia="STKaiti" w:hAnsi="STKaiti"/>
                <w:b/>
                <w:bCs/>
                <w:iCs/>
                <w:szCs w:val="24"/>
                <w:lang w:eastAsia="zh-CN"/>
              </w:rPr>
            </w:pPr>
            <w:r w:rsidRPr="009D3C12">
              <w:rPr>
                <w:rFonts w:ascii="STKaiti" w:eastAsia="STKaiti" w:hAnsi="STKaiti" w:hint="eastAsia"/>
                <w:b/>
                <w:bCs/>
                <w:iCs/>
                <w:szCs w:val="24"/>
                <w:lang w:eastAsia="zh-CN"/>
              </w:rPr>
              <w:t>建议</w:t>
            </w:r>
          </w:p>
          <w:p w:rsidR="005D22DF" w:rsidRPr="009D3C12" w:rsidRDefault="005D22DF" w:rsidP="00410BC2">
            <w:pPr>
              <w:keepNext/>
              <w:keepLines/>
              <w:snapToGrid w:val="0"/>
              <w:rPr>
                <w:b/>
                <w:bCs/>
                <w:szCs w:val="24"/>
                <w:lang w:eastAsia="zh-CN"/>
              </w:rPr>
            </w:pPr>
            <w:r w:rsidRPr="009D3C12">
              <w:rPr>
                <w:szCs w:val="24"/>
                <w:lang w:eastAsia="zh-CN"/>
              </w:rPr>
              <w:tab/>
            </w:r>
            <w:r w:rsidRPr="009D3C12">
              <w:rPr>
                <w:rFonts w:hint="eastAsia"/>
                <w:szCs w:val="24"/>
                <w:lang w:eastAsia="zh-CN"/>
              </w:rPr>
              <w:t>委员会建议理事会：</w:t>
            </w:r>
          </w:p>
          <w:p w:rsidR="005D22DF" w:rsidRPr="009D3C12" w:rsidRDefault="005D22DF" w:rsidP="00410BC2">
            <w:pPr>
              <w:keepNext/>
              <w:keepLines/>
              <w:numPr>
                <w:ilvl w:val="0"/>
                <w:numId w:val="25"/>
              </w:numPr>
              <w:tabs>
                <w:tab w:val="clear" w:pos="794"/>
                <w:tab w:val="clear" w:pos="1191"/>
                <w:tab w:val="clear" w:pos="1588"/>
                <w:tab w:val="clear" w:pos="1985"/>
              </w:tabs>
              <w:overflowPunct/>
              <w:autoSpaceDE/>
              <w:autoSpaceDN/>
              <w:snapToGrid w:val="0"/>
              <w:spacing w:before="60" w:after="60"/>
              <w:ind w:left="714" w:hanging="357"/>
              <w:textAlignment w:val="auto"/>
              <w:rPr>
                <w:szCs w:val="24"/>
                <w:lang w:eastAsia="zh-CN"/>
              </w:rPr>
            </w:pPr>
            <w:r w:rsidRPr="009D3C12">
              <w:rPr>
                <w:rFonts w:hint="eastAsia"/>
                <w:szCs w:val="24"/>
                <w:lang w:eastAsia="zh-CN"/>
              </w:rPr>
              <w:t>将</w:t>
            </w:r>
            <w:r w:rsidRPr="009D3C12">
              <w:rPr>
                <w:szCs w:val="24"/>
                <w:lang w:eastAsia="zh-CN"/>
              </w:rPr>
              <w:t>C17/66</w:t>
            </w:r>
            <w:r w:rsidRPr="009D3C12">
              <w:rPr>
                <w:rFonts w:hint="eastAsia"/>
                <w:szCs w:val="24"/>
                <w:lang w:eastAsia="zh-CN"/>
              </w:rPr>
              <w:t>号文件记录在案。</w:t>
            </w:r>
          </w:p>
          <w:p w:rsidR="005D22DF" w:rsidRPr="009D3C12" w:rsidRDefault="005D22DF" w:rsidP="00410BC2">
            <w:pPr>
              <w:keepNext/>
              <w:keepLines/>
              <w:numPr>
                <w:ilvl w:val="0"/>
                <w:numId w:val="25"/>
              </w:numPr>
              <w:tabs>
                <w:tab w:val="clear" w:pos="794"/>
                <w:tab w:val="clear" w:pos="1191"/>
                <w:tab w:val="clear" w:pos="1588"/>
                <w:tab w:val="clear" w:pos="1985"/>
              </w:tabs>
              <w:overflowPunct/>
              <w:autoSpaceDE/>
              <w:autoSpaceDN/>
              <w:snapToGrid w:val="0"/>
              <w:spacing w:before="60" w:after="60"/>
              <w:ind w:left="714" w:hanging="357"/>
              <w:textAlignment w:val="auto"/>
              <w:rPr>
                <w:szCs w:val="24"/>
                <w:lang w:eastAsia="zh-CN"/>
              </w:rPr>
            </w:pPr>
            <w:r w:rsidRPr="009D3C12">
              <w:rPr>
                <w:rFonts w:hint="eastAsia"/>
                <w:szCs w:val="24"/>
                <w:lang w:eastAsia="zh-CN"/>
              </w:rPr>
              <w:t>责成秘书处，</w:t>
            </w:r>
            <w:r w:rsidRPr="009D3C12">
              <w:rPr>
                <w:rFonts w:hint="eastAsia"/>
                <w:lang w:eastAsia="zh-CN"/>
              </w:rPr>
              <w:t>通过一切方式寻求提交人同意其文稿是否公开还是受</w:t>
            </w:r>
            <w:r w:rsidRPr="009D3C12">
              <w:rPr>
                <w:lang w:eastAsia="zh-CN"/>
              </w:rPr>
              <w:t>TIES</w:t>
            </w:r>
            <w:r w:rsidRPr="009D3C12">
              <w:rPr>
                <w:rFonts w:hint="eastAsia"/>
                <w:lang w:eastAsia="zh-CN"/>
              </w:rPr>
              <w:t>密码保护。</w:t>
            </w:r>
          </w:p>
          <w:p w:rsidR="000D4D49" w:rsidRPr="009D3C12" w:rsidRDefault="005D22DF" w:rsidP="00410BC2">
            <w:pPr>
              <w:keepNext/>
              <w:keepLines/>
              <w:numPr>
                <w:ilvl w:val="0"/>
                <w:numId w:val="25"/>
              </w:numPr>
              <w:tabs>
                <w:tab w:val="clear" w:pos="794"/>
                <w:tab w:val="clear" w:pos="1191"/>
                <w:tab w:val="clear" w:pos="1588"/>
                <w:tab w:val="clear" w:pos="1985"/>
              </w:tabs>
              <w:overflowPunct/>
              <w:autoSpaceDE/>
              <w:autoSpaceDN/>
              <w:adjustRightInd/>
              <w:spacing w:after="120"/>
              <w:contextualSpacing/>
              <w:textAlignment w:val="auto"/>
              <w:rPr>
                <w:szCs w:val="24"/>
                <w:lang w:eastAsia="zh-CN"/>
              </w:rPr>
            </w:pPr>
            <w:r w:rsidRPr="009D3C12">
              <w:rPr>
                <w:rFonts w:hint="eastAsia"/>
                <w:lang w:eastAsia="zh-CN"/>
              </w:rPr>
              <w:t>做出澄清，作为该政策未涵盖部门输出成果的输入文件应继续收</w:t>
            </w:r>
            <w:r w:rsidRPr="009D3C12">
              <w:rPr>
                <w:lang w:eastAsia="zh-CN"/>
              </w:rPr>
              <w:t>TIES</w:t>
            </w:r>
            <w:r w:rsidRPr="009D3C12">
              <w:rPr>
                <w:rFonts w:hint="eastAsia"/>
                <w:lang w:eastAsia="zh-CN"/>
              </w:rPr>
              <w:t>密码保护。</w:t>
            </w:r>
          </w:p>
        </w:tc>
      </w:tr>
    </w:tbl>
    <w:p w:rsidR="000D4D49" w:rsidRPr="009D3C12" w:rsidRDefault="000D4D49" w:rsidP="006B0D89">
      <w:pPr>
        <w:pStyle w:val="Heading1"/>
        <w:rPr>
          <w:color w:val="800000"/>
          <w:sz w:val="22"/>
          <w:szCs w:val="28"/>
          <w:lang w:eastAsia="zh-CN"/>
        </w:rPr>
      </w:pPr>
      <w:r w:rsidRPr="009D3C12">
        <w:rPr>
          <w:szCs w:val="28"/>
          <w:lang w:eastAsia="zh-CN"/>
        </w:rPr>
        <w:t>47</w:t>
      </w:r>
      <w:r w:rsidRPr="009D3C12">
        <w:rPr>
          <w:szCs w:val="28"/>
          <w:lang w:eastAsia="zh-CN"/>
        </w:rPr>
        <w:tab/>
      </w:r>
      <w:r w:rsidR="005D22DF" w:rsidRPr="009D3C12">
        <w:rPr>
          <w:rFonts w:hint="eastAsia"/>
          <w:bCs/>
          <w:lang w:eastAsia="zh-CN"/>
        </w:rPr>
        <w:t>巴西联邦</w:t>
      </w:r>
      <w:r w:rsidR="005D22DF" w:rsidRPr="009D3C12">
        <w:rPr>
          <w:bCs/>
          <w:lang w:eastAsia="zh-CN"/>
        </w:rPr>
        <w:t>共和国</w:t>
      </w:r>
      <w:r w:rsidR="005D22DF" w:rsidRPr="009D3C12">
        <w:rPr>
          <w:rFonts w:hint="eastAsia"/>
          <w:bCs/>
          <w:lang w:eastAsia="zh-CN"/>
        </w:rPr>
        <w:t>提交</w:t>
      </w:r>
      <w:r w:rsidR="005D22DF" w:rsidRPr="009D3C12">
        <w:rPr>
          <w:bCs/>
          <w:lang w:eastAsia="zh-CN"/>
        </w:rPr>
        <w:t>的文稿</w:t>
      </w:r>
      <w:r w:rsidR="005D22DF" w:rsidRPr="009D3C12">
        <w:rPr>
          <w:rFonts w:hint="eastAsia"/>
          <w:bCs/>
          <w:lang w:eastAsia="zh-CN"/>
        </w:rPr>
        <w:t>：</w:t>
      </w:r>
      <w:r w:rsidR="005D22DF" w:rsidRPr="009D3C12">
        <w:rPr>
          <w:rFonts w:hint="eastAsia"/>
          <w:lang w:eastAsia="zh-CN"/>
        </w:rPr>
        <w:t>加强</w:t>
      </w:r>
      <w:r w:rsidR="005D22DF" w:rsidRPr="009D3C12">
        <w:rPr>
          <w:lang w:eastAsia="zh-CN"/>
        </w:rPr>
        <w:t>非成员国对</w:t>
      </w:r>
      <w:r w:rsidR="005D22DF" w:rsidRPr="009D3C12">
        <w:rPr>
          <w:rFonts w:hint="eastAsia"/>
          <w:lang w:eastAsia="zh-CN"/>
        </w:rPr>
        <w:t>国际</w:t>
      </w:r>
      <w:r w:rsidR="005D22DF" w:rsidRPr="009D3C12">
        <w:rPr>
          <w:lang w:eastAsia="zh-CN"/>
        </w:rPr>
        <w:t>电联工作的参与</w:t>
      </w:r>
      <w:r w:rsidR="005D22DF" w:rsidRPr="009D3C12">
        <w:rPr>
          <w:rFonts w:hint="eastAsia"/>
          <w:lang w:eastAsia="zh-CN"/>
        </w:rPr>
        <w:t>（</w:t>
      </w:r>
      <w:hyperlink r:id="rId57" w:history="1">
        <w:r w:rsidR="005D22DF" w:rsidRPr="009D3C12">
          <w:rPr>
            <w:rStyle w:val="Hyperlink"/>
            <w:szCs w:val="28"/>
            <w:lang w:eastAsia="zh-CN"/>
          </w:rPr>
          <w:t>C17/97</w:t>
        </w:r>
      </w:hyperlink>
      <w:r w:rsidR="005D22DF" w:rsidRPr="009D3C12">
        <w:rPr>
          <w:rFonts w:hint="eastAsia"/>
          <w:lang w:eastAsia="zh-CN"/>
        </w:rPr>
        <w:t>号</w:t>
      </w:r>
      <w:r w:rsidR="005D22DF" w:rsidRPr="009D3C12">
        <w:rPr>
          <w:lang w:eastAsia="zh-CN"/>
        </w:rPr>
        <w:t>文件）</w:t>
      </w:r>
    </w:p>
    <w:p w:rsidR="000D4D49" w:rsidRPr="009D3C12" w:rsidRDefault="005D22DF" w:rsidP="006B0D89">
      <w:pPr>
        <w:ind w:firstLineChars="200" w:firstLine="480"/>
        <w:rPr>
          <w:szCs w:val="24"/>
          <w:lang w:eastAsia="zh-CN"/>
        </w:rPr>
      </w:pPr>
      <w:r w:rsidRPr="009D3C12">
        <w:rPr>
          <w:rFonts w:eastAsiaTheme="minorEastAsia" w:hint="eastAsia"/>
          <w:lang w:eastAsia="zh-CN"/>
        </w:rPr>
        <w:t>本文稿提出了</w:t>
      </w:r>
      <w:r w:rsidRPr="009D3C12">
        <w:rPr>
          <w:rFonts w:eastAsiaTheme="minorEastAsia"/>
          <w:lang w:eastAsia="zh-CN"/>
        </w:rPr>
        <w:t>加强</w:t>
      </w:r>
      <w:r w:rsidRPr="009D3C12">
        <w:rPr>
          <w:rFonts w:eastAsiaTheme="minorEastAsia" w:hint="eastAsia"/>
          <w:lang w:eastAsia="zh-CN"/>
        </w:rPr>
        <w:t>非</w:t>
      </w:r>
      <w:r w:rsidRPr="009D3C12">
        <w:rPr>
          <w:rFonts w:eastAsiaTheme="minorEastAsia"/>
          <w:lang w:eastAsia="zh-CN"/>
        </w:rPr>
        <w:t>成员国</w:t>
      </w:r>
      <w:r w:rsidRPr="009D3C12">
        <w:rPr>
          <w:rFonts w:eastAsiaTheme="minorEastAsia" w:hint="eastAsia"/>
          <w:lang w:eastAsia="zh-CN"/>
        </w:rPr>
        <w:t>参与</w:t>
      </w:r>
      <w:r w:rsidRPr="009D3C12">
        <w:rPr>
          <w:rFonts w:eastAsiaTheme="minorEastAsia"/>
          <w:lang w:eastAsia="zh-CN"/>
        </w:rPr>
        <w:t>国际电联</w:t>
      </w:r>
      <w:r w:rsidRPr="009D3C12">
        <w:rPr>
          <w:rFonts w:eastAsiaTheme="minorEastAsia" w:hint="eastAsia"/>
          <w:lang w:eastAsia="zh-CN"/>
        </w:rPr>
        <w:t>工作的</w:t>
      </w:r>
      <w:r w:rsidRPr="009D3C12">
        <w:rPr>
          <w:rFonts w:eastAsiaTheme="minorEastAsia"/>
          <w:lang w:eastAsia="zh-CN"/>
        </w:rPr>
        <w:t>原则</w:t>
      </w:r>
      <w:r w:rsidRPr="009D3C12">
        <w:rPr>
          <w:rFonts w:eastAsiaTheme="minorEastAsia" w:hint="eastAsia"/>
          <w:lang w:eastAsia="zh-CN"/>
        </w:rPr>
        <w:t>，</w:t>
      </w:r>
      <w:r w:rsidRPr="009D3C12">
        <w:rPr>
          <w:rFonts w:eastAsiaTheme="minorEastAsia"/>
          <w:lang w:eastAsia="zh-CN"/>
        </w:rPr>
        <w:t>由此</w:t>
      </w:r>
      <w:r w:rsidRPr="009D3C12">
        <w:rPr>
          <w:rFonts w:eastAsiaTheme="minorEastAsia" w:hint="eastAsia"/>
          <w:lang w:eastAsia="zh-CN"/>
        </w:rPr>
        <w:t>留住</w:t>
      </w:r>
      <w:r w:rsidRPr="009D3C12">
        <w:rPr>
          <w:rFonts w:eastAsiaTheme="minorEastAsia"/>
          <w:lang w:eastAsia="zh-CN"/>
        </w:rPr>
        <w:t>现有</w:t>
      </w:r>
      <w:r w:rsidRPr="009D3C12">
        <w:rPr>
          <w:rFonts w:eastAsiaTheme="minorEastAsia" w:hint="eastAsia"/>
          <w:lang w:eastAsia="zh-CN"/>
        </w:rPr>
        <w:t>成员</w:t>
      </w:r>
      <w:r w:rsidRPr="009D3C12">
        <w:rPr>
          <w:rFonts w:eastAsiaTheme="minorEastAsia"/>
          <w:lang w:eastAsia="zh-CN"/>
        </w:rPr>
        <w:t>并</w:t>
      </w:r>
      <w:r w:rsidRPr="009D3C12">
        <w:rPr>
          <w:rFonts w:eastAsiaTheme="minorEastAsia" w:hint="eastAsia"/>
          <w:lang w:eastAsia="zh-CN"/>
        </w:rPr>
        <w:t>吸引</w:t>
      </w:r>
      <w:r w:rsidRPr="009D3C12">
        <w:rPr>
          <w:rFonts w:eastAsiaTheme="minorEastAsia"/>
          <w:lang w:eastAsia="zh-CN"/>
        </w:rPr>
        <w:t>新的</w:t>
      </w:r>
      <w:r w:rsidRPr="009D3C12">
        <w:rPr>
          <w:rFonts w:eastAsiaTheme="minorEastAsia" w:hint="eastAsia"/>
          <w:lang w:eastAsia="zh-CN"/>
        </w:rPr>
        <w:t>成员</w:t>
      </w:r>
      <w:r w:rsidRPr="009D3C12">
        <w:rPr>
          <w:rFonts w:eastAsiaTheme="minorEastAsia"/>
          <w:lang w:eastAsia="zh-CN"/>
        </w:rPr>
        <w:t>。</w:t>
      </w:r>
      <w:r w:rsidRPr="009D3C12">
        <w:rPr>
          <w:rFonts w:eastAsiaTheme="minorEastAsia" w:hint="eastAsia"/>
          <w:lang w:eastAsia="zh-CN"/>
        </w:rPr>
        <w:t>这些原则包括：</w:t>
      </w:r>
      <w:r w:rsidRPr="009D3C12">
        <w:rPr>
          <w:color w:val="000000"/>
          <w:lang w:eastAsia="zh-CN"/>
        </w:rPr>
        <w:t>提供更多价</w:t>
      </w:r>
      <w:r w:rsidRPr="009D3C12">
        <w:rPr>
          <w:rFonts w:ascii="SimSun" w:hAnsi="SimSun" w:cs="SimSun" w:hint="eastAsia"/>
          <w:color w:val="000000"/>
          <w:lang w:eastAsia="zh-CN"/>
        </w:rPr>
        <w:t>值、</w:t>
      </w:r>
      <w:r w:rsidRPr="009D3C12">
        <w:rPr>
          <w:color w:val="000000"/>
          <w:lang w:eastAsia="zh-CN"/>
        </w:rPr>
        <w:t>通过避免重复工作加强参</w:t>
      </w:r>
      <w:r w:rsidRPr="009D3C12">
        <w:rPr>
          <w:rFonts w:ascii="SimSun" w:hAnsi="SimSun" w:cs="SimSun" w:hint="eastAsia"/>
          <w:color w:val="000000"/>
          <w:lang w:eastAsia="zh-CN"/>
        </w:rPr>
        <w:t>与、</w:t>
      </w:r>
      <w:proofErr w:type="gramStart"/>
      <w:r w:rsidRPr="009D3C12">
        <w:rPr>
          <w:color w:val="000000"/>
          <w:lang w:eastAsia="zh-CN"/>
        </w:rPr>
        <w:t>尊重非</w:t>
      </w:r>
      <w:proofErr w:type="gramEnd"/>
      <w:r w:rsidRPr="009D3C12">
        <w:rPr>
          <w:color w:val="000000"/>
          <w:lang w:eastAsia="zh-CN"/>
        </w:rPr>
        <w:t>成员国的能力、专长和输入意</w:t>
      </w:r>
      <w:r w:rsidRPr="009D3C12">
        <w:rPr>
          <w:rFonts w:ascii="SimSun" w:hAnsi="SimSun" w:cs="SimSun" w:hint="eastAsia"/>
          <w:color w:val="000000"/>
          <w:lang w:eastAsia="zh-CN"/>
        </w:rPr>
        <w:t>见。巴西指出，这是要点是与部门成员磋商后得出的，反映了部门成员所提出的关注。各代表团对这些原则表示支持。</w:t>
      </w:r>
      <w:r w:rsidRPr="009D3C12">
        <w:rPr>
          <w:szCs w:val="24"/>
          <w:lang w:eastAsia="zh-CN"/>
        </w:rPr>
        <w:t>ADM</w:t>
      </w:r>
      <w:r w:rsidRPr="009D3C12">
        <w:rPr>
          <w:rFonts w:hint="eastAsia"/>
          <w:szCs w:val="24"/>
          <w:lang w:eastAsia="zh-CN"/>
        </w:rPr>
        <w:t>委员会决定将该文件发往</w:t>
      </w:r>
      <w:r w:rsidRPr="009D3C12">
        <w:rPr>
          <w:szCs w:val="24"/>
          <w:lang w:eastAsia="zh-CN"/>
        </w:rPr>
        <w:t>CWG-FHR</w:t>
      </w:r>
      <w:r w:rsidRPr="009D3C12">
        <w:rPr>
          <w:rFonts w:hint="eastAsia"/>
          <w:szCs w:val="24"/>
          <w:lang w:eastAsia="zh-CN"/>
        </w:rPr>
        <w:t>进一步研究。</w:t>
      </w:r>
    </w:p>
    <w:p w:rsidR="000D4D49" w:rsidRPr="009D3C12" w:rsidRDefault="000D4D49" w:rsidP="006B0D89">
      <w:pPr>
        <w:pStyle w:val="Heading1"/>
        <w:rPr>
          <w:bCs/>
          <w:szCs w:val="28"/>
          <w:lang w:eastAsia="zh-CN"/>
        </w:rPr>
      </w:pPr>
      <w:r w:rsidRPr="009D3C12">
        <w:rPr>
          <w:bCs/>
          <w:szCs w:val="28"/>
          <w:lang w:eastAsia="zh-CN"/>
        </w:rPr>
        <w:t>48</w:t>
      </w:r>
      <w:r w:rsidRPr="009D3C12">
        <w:rPr>
          <w:bCs/>
          <w:szCs w:val="28"/>
          <w:lang w:eastAsia="zh-CN"/>
        </w:rPr>
        <w:tab/>
      </w:r>
      <w:r w:rsidR="005D22DF" w:rsidRPr="009D3C12">
        <w:rPr>
          <w:rFonts w:cstheme="minorHAnsi"/>
          <w:lang w:eastAsia="zh-CN"/>
        </w:rPr>
        <w:t>阿根廷共和国提交的文稿</w:t>
      </w:r>
      <w:r w:rsidR="005D22DF" w:rsidRPr="009D3C12">
        <w:rPr>
          <w:rFonts w:cstheme="minorHAnsi" w:hint="eastAsia"/>
          <w:lang w:eastAsia="zh-CN"/>
        </w:rPr>
        <w:t>：</w:t>
      </w:r>
      <w:r w:rsidR="005D22DF" w:rsidRPr="009D3C12">
        <w:rPr>
          <w:rFonts w:cstheme="minorHAnsi"/>
          <w:szCs w:val="26"/>
          <w:lang w:val="en-US" w:eastAsia="zh-CN"/>
        </w:rPr>
        <w:t>促进中小企业参与国际电联的工作</w:t>
      </w:r>
      <w:r w:rsidR="005D22DF" w:rsidRPr="009D3C12">
        <w:rPr>
          <w:rFonts w:cstheme="minorHAnsi" w:hint="eastAsia"/>
          <w:szCs w:val="26"/>
          <w:lang w:val="en-US" w:eastAsia="zh-CN"/>
        </w:rPr>
        <w:t>（</w:t>
      </w:r>
      <w:hyperlink r:id="rId58" w:history="1">
        <w:r w:rsidR="005D22DF" w:rsidRPr="009D3C12">
          <w:rPr>
            <w:rStyle w:val="Hyperlink"/>
            <w:bCs/>
            <w:szCs w:val="28"/>
            <w:lang w:eastAsia="zh-CN"/>
          </w:rPr>
          <w:t>C17/100</w:t>
        </w:r>
        <w:r w:rsidR="005D22DF" w:rsidRPr="009D3C12">
          <w:rPr>
            <w:rFonts w:hint="eastAsia"/>
            <w:lang w:eastAsia="zh-CN"/>
          </w:rPr>
          <w:t>号</w:t>
        </w:r>
        <w:r w:rsidR="005D22DF" w:rsidRPr="009D3C12">
          <w:rPr>
            <w:lang w:eastAsia="zh-CN"/>
          </w:rPr>
          <w:t>文件）</w:t>
        </w:r>
      </w:hyperlink>
    </w:p>
    <w:p w:rsidR="000D4D49" w:rsidRPr="009D3C12" w:rsidRDefault="000D4D49" w:rsidP="000D4D49">
      <w:pPr>
        <w:snapToGrid w:val="0"/>
        <w:ind w:left="720" w:right="91" w:hanging="720"/>
        <w:rPr>
          <w:b/>
          <w:bCs/>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0D4D49" w:rsidRPr="009D3C12" w:rsidTr="0002370E">
        <w:tc>
          <w:tcPr>
            <w:tcW w:w="9017" w:type="dxa"/>
            <w:tcBorders>
              <w:top w:val="single" w:sz="4" w:space="0" w:color="auto"/>
              <w:bottom w:val="single" w:sz="4" w:space="0" w:color="auto"/>
            </w:tcBorders>
          </w:tcPr>
          <w:p w:rsidR="005D22DF" w:rsidRPr="009D3C12" w:rsidRDefault="005D22DF" w:rsidP="005D22DF">
            <w:pPr>
              <w:keepNext/>
              <w:keepLines/>
              <w:snapToGrid w:val="0"/>
              <w:spacing w:after="120"/>
              <w:rPr>
                <w:rFonts w:ascii="STKaiti" w:eastAsia="STKaiti" w:hAnsi="STKaiti" w:cs="Calibri"/>
                <w:b/>
                <w:bCs/>
                <w:iCs/>
                <w:szCs w:val="24"/>
                <w:lang w:eastAsia="zh-CN"/>
              </w:rPr>
            </w:pPr>
            <w:r w:rsidRPr="009D3C12">
              <w:rPr>
                <w:rFonts w:ascii="STKaiti" w:eastAsia="STKaiti" w:hAnsi="STKaiti" w:cs="Calibri" w:hint="eastAsia"/>
                <w:b/>
                <w:bCs/>
                <w:iCs/>
                <w:szCs w:val="24"/>
                <w:lang w:eastAsia="zh-CN"/>
              </w:rPr>
              <w:t>建议</w:t>
            </w:r>
          </w:p>
          <w:p w:rsidR="000D4D49" w:rsidRPr="009D3C12" w:rsidRDefault="005D22DF" w:rsidP="006B0D89">
            <w:pPr>
              <w:spacing w:after="120"/>
              <w:ind w:firstLineChars="200" w:firstLine="480"/>
              <w:rPr>
                <w:rFonts w:cs="Calibri"/>
                <w:szCs w:val="24"/>
                <w:lang w:eastAsia="zh-CN"/>
              </w:rPr>
            </w:pPr>
            <w:r w:rsidRPr="009D3C12">
              <w:rPr>
                <w:rFonts w:cs="Calibri" w:hint="eastAsia"/>
                <w:szCs w:val="24"/>
                <w:lang w:eastAsia="zh-CN"/>
              </w:rPr>
              <w:t>委员会建议理事会批准</w:t>
            </w:r>
            <w:r w:rsidR="009E6E2D">
              <w:rPr>
                <w:rFonts w:cs="Calibri" w:hint="eastAsia"/>
                <w:szCs w:val="24"/>
                <w:lang w:eastAsia="zh-CN"/>
              </w:rPr>
              <w:t>C17/120</w:t>
            </w:r>
            <w:r w:rsidR="009E6E2D">
              <w:rPr>
                <w:rFonts w:cs="Calibri" w:hint="eastAsia"/>
                <w:szCs w:val="24"/>
                <w:lang w:eastAsia="zh-CN"/>
              </w:rPr>
              <w:t>（</w:t>
            </w:r>
            <w:r w:rsidR="009E6E2D">
              <w:rPr>
                <w:rFonts w:cs="Calibri" w:hint="eastAsia"/>
                <w:szCs w:val="24"/>
                <w:lang w:eastAsia="zh-CN"/>
              </w:rPr>
              <w:t>REV.1</w:t>
            </w:r>
            <w:r w:rsidR="009E6E2D">
              <w:rPr>
                <w:rFonts w:cs="Calibri" w:hint="eastAsia"/>
                <w:szCs w:val="24"/>
                <w:lang w:eastAsia="zh-CN"/>
              </w:rPr>
              <w:t>）号文件</w:t>
            </w:r>
            <w:r w:rsidRPr="009D3C12">
              <w:rPr>
                <w:rFonts w:cs="Calibri" w:hint="eastAsia"/>
                <w:szCs w:val="24"/>
                <w:lang w:eastAsia="zh-CN"/>
              </w:rPr>
              <w:t>附件</w:t>
            </w:r>
            <w:r w:rsidRPr="009D3C12">
              <w:rPr>
                <w:rFonts w:cs="Calibri" w:hint="eastAsia"/>
                <w:szCs w:val="24"/>
                <w:lang w:eastAsia="zh-CN"/>
              </w:rPr>
              <w:t>K</w:t>
            </w:r>
            <w:r w:rsidRPr="009D3C12">
              <w:rPr>
                <w:rFonts w:cs="Calibri" w:hint="eastAsia"/>
                <w:szCs w:val="24"/>
                <w:lang w:eastAsia="zh-CN"/>
              </w:rPr>
              <w:t>中中小企业试验项目的职责范围草案。</w:t>
            </w:r>
          </w:p>
        </w:tc>
      </w:tr>
    </w:tbl>
    <w:p w:rsidR="000D4D49" w:rsidRPr="009D3C12" w:rsidRDefault="000D4D49" w:rsidP="000D4D49">
      <w:pPr>
        <w:rPr>
          <w:b/>
          <w:bCs/>
          <w:sz w:val="28"/>
          <w:szCs w:val="28"/>
          <w:lang w:eastAsia="zh-CN"/>
        </w:rPr>
      </w:pPr>
    </w:p>
    <w:p w:rsidR="000D4D49" w:rsidRPr="009D3C12" w:rsidRDefault="000D4D49" w:rsidP="000D4D49">
      <w:pPr>
        <w:overflowPunct/>
        <w:autoSpaceDE/>
        <w:autoSpaceDN/>
        <w:snapToGrid w:val="0"/>
        <w:spacing w:after="120"/>
        <w:textAlignment w:val="auto"/>
        <w:rPr>
          <w:spacing w:val="-2"/>
          <w:lang w:eastAsia="zh-CN"/>
        </w:rPr>
      </w:pPr>
      <w:r w:rsidRPr="009D3C12">
        <w:rPr>
          <w:spacing w:val="-2"/>
          <w:lang w:eastAsia="zh-CN"/>
        </w:rPr>
        <w:br w:type="page"/>
      </w:r>
    </w:p>
    <w:p w:rsidR="000D4D49" w:rsidRPr="009D3C12" w:rsidRDefault="00FF66B1" w:rsidP="00410BC2">
      <w:pPr>
        <w:overflowPunct/>
        <w:autoSpaceDE/>
        <w:autoSpaceDN/>
        <w:snapToGrid w:val="0"/>
        <w:jc w:val="right"/>
        <w:textAlignment w:val="auto"/>
        <w:rPr>
          <w:spacing w:val="-2"/>
          <w:lang w:eastAsia="zh-CN"/>
        </w:rPr>
      </w:pPr>
      <w:bookmarkStart w:id="59" w:name="lt_pId401"/>
      <w:r>
        <w:rPr>
          <w:rFonts w:hint="eastAsia"/>
          <w:spacing w:val="-2"/>
          <w:lang w:eastAsia="zh-CN"/>
        </w:rPr>
        <w:lastRenderedPageBreak/>
        <w:t>原文</w:t>
      </w:r>
      <w:r w:rsidR="00410BC2">
        <w:rPr>
          <w:rFonts w:hint="eastAsia"/>
          <w:spacing w:val="-2"/>
          <w:lang w:eastAsia="zh-CN"/>
        </w:rPr>
        <w:t>：</w:t>
      </w:r>
      <w:bookmarkEnd w:id="59"/>
      <w:r>
        <w:rPr>
          <w:rFonts w:hint="eastAsia"/>
          <w:spacing w:val="-2"/>
          <w:lang w:eastAsia="zh-CN"/>
        </w:rPr>
        <w:t>英文</w:t>
      </w:r>
    </w:p>
    <w:p w:rsidR="000D4D49" w:rsidRPr="009D3C12" w:rsidRDefault="009D3C12" w:rsidP="000D4D49">
      <w:pPr>
        <w:pStyle w:val="AnnexNo"/>
        <w:rPr>
          <w:lang w:eastAsia="zh-CN"/>
        </w:rPr>
      </w:pPr>
      <w:bookmarkStart w:id="60" w:name="lt_pId403"/>
      <w:r>
        <w:rPr>
          <w:rFonts w:hint="eastAsia"/>
          <w:lang w:eastAsia="zh-CN"/>
        </w:rPr>
        <w:t>附件</w:t>
      </w:r>
      <w:r w:rsidR="000D4D49" w:rsidRPr="009D3C12">
        <w:rPr>
          <w:lang w:eastAsia="zh-CN"/>
        </w:rPr>
        <w:t>B</w:t>
      </w:r>
      <w:bookmarkEnd w:id="60"/>
    </w:p>
    <w:p w:rsidR="000D4D49" w:rsidRPr="009D3C12" w:rsidRDefault="002E7F4E" w:rsidP="002E7F4E">
      <w:pPr>
        <w:pStyle w:val="Annextitle"/>
        <w:rPr>
          <w:lang w:eastAsia="zh-CN"/>
        </w:rPr>
      </w:pPr>
      <w:bookmarkStart w:id="61" w:name="lt_pId404"/>
      <w:r>
        <w:rPr>
          <w:rFonts w:hint="eastAsia"/>
          <w:lang w:eastAsia="zh-CN"/>
        </w:rPr>
        <w:t>一些</w:t>
      </w:r>
      <w:r>
        <w:rPr>
          <w:lang w:eastAsia="zh-CN"/>
        </w:rPr>
        <w:t>理事国</w:t>
      </w:r>
      <w:r>
        <w:rPr>
          <w:rFonts w:hint="eastAsia"/>
          <w:lang w:eastAsia="zh-CN"/>
        </w:rPr>
        <w:t>/</w:t>
      </w:r>
      <w:r>
        <w:rPr>
          <w:rFonts w:hint="eastAsia"/>
          <w:lang w:eastAsia="zh-CN"/>
        </w:rPr>
        <w:t>观察员</w:t>
      </w:r>
      <w:r>
        <w:rPr>
          <w:lang w:eastAsia="zh-CN"/>
        </w:rPr>
        <w:t>的声明</w:t>
      </w:r>
      <w:bookmarkEnd w:id="61"/>
    </w:p>
    <w:p w:rsidR="000D4D49" w:rsidRPr="009D3C12" w:rsidRDefault="002E7F4E" w:rsidP="00410BC2">
      <w:pPr>
        <w:snapToGrid w:val="0"/>
        <w:spacing w:before="240" w:after="120"/>
        <w:ind w:firstLineChars="200" w:firstLine="480"/>
        <w:rPr>
          <w:lang w:val="en-US" w:eastAsia="ko-KR"/>
        </w:rPr>
      </w:pPr>
      <w:bookmarkStart w:id="62" w:name="lt_pId405"/>
      <w:r>
        <w:rPr>
          <w:rFonts w:hint="eastAsia"/>
          <w:lang w:val="en-US" w:eastAsia="zh-CN"/>
        </w:rPr>
        <w:t>澳大利亚</w:t>
      </w:r>
      <w:r>
        <w:rPr>
          <w:lang w:val="en-US" w:eastAsia="zh-CN"/>
        </w:rPr>
        <w:t>、比利时、加拿大、法国、德国、日本、墨西哥、荷兰、韩国、俄罗斯联邦、西班牙、瑞典、瑞士、英国和美国对于那些就行政和管理常设委员会有关降低日内瓦</w:t>
      </w:r>
      <w:r w:rsidR="000429CD">
        <w:rPr>
          <w:rFonts w:hint="eastAsia"/>
          <w:lang w:val="en-US" w:eastAsia="zh-CN"/>
        </w:rPr>
        <w:t>工作</w:t>
      </w:r>
      <w:r w:rsidR="000429CD">
        <w:rPr>
          <w:lang w:val="en-US" w:eastAsia="zh-CN"/>
        </w:rPr>
        <w:t>地点差价</w:t>
      </w:r>
      <w:r>
        <w:rPr>
          <w:lang w:val="en-US" w:eastAsia="zh-CN"/>
        </w:rPr>
        <w:t>调整数的报告的第</w:t>
      </w:r>
      <w:r>
        <w:rPr>
          <w:rFonts w:hint="eastAsia"/>
          <w:lang w:val="en-US" w:eastAsia="zh-CN"/>
        </w:rPr>
        <w:t>31</w:t>
      </w:r>
      <w:r>
        <w:rPr>
          <w:rFonts w:hint="eastAsia"/>
          <w:lang w:val="en-US" w:eastAsia="zh-CN"/>
        </w:rPr>
        <w:t>节</w:t>
      </w:r>
      <w:r>
        <w:rPr>
          <w:lang w:val="en-US" w:eastAsia="zh-CN"/>
        </w:rPr>
        <w:t>案文表示关切的成员国未能在最后全体会议中获得适当提交修正的</w:t>
      </w:r>
      <w:r>
        <w:rPr>
          <w:rFonts w:hint="eastAsia"/>
          <w:lang w:val="en-US" w:eastAsia="zh-CN"/>
        </w:rPr>
        <w:t>机遇</w:t>
      </w:r>
      <w:r>
        <w:rPr>
          <w:lang w:val="en-US" w:eastAsia="zh-CN"/>
        </w:rPr>
        <w:t>表示遗憾。我们</w:t>
      </w:r>
      <w:r>
        <w:rPr>
          <w:rFonts w:hint="eastAsia"/>
          <w:lang w:val="en-US" w:eastAsia="zh-CN"/>
        </w:rPr>
        <w:t>对</w:t>
      </w:r>
      <w:r>
        <w:rPr>
          <w:lang w:val="en-US" w:eastAsia="zh-CN"/>
        </w:rPr>
        <w:t>理事会《</w:t>
      </w:r>
      <w:r>
        <w:rPr>
          <w:rFonts w:hint="eastAsia"/>
          <w:lang w:val="en-US" w:eastAsia="zh-CN"/>
        </w:rPr>
        <w:t>议事规则</w:t>
      </w:r>
      <w:r>
        <w:rPr>
          <w:lang w:val="en-US" w:eastAsia="zh-CN"/>
        </w:rPr>
        <w:t>》</w:t>
      </w:r>
      <w:r>
        <w:rPr>
          <w:rFonts w:hint="eastAsia"/>
          <w:lang w:val="en-US" w:eastAsia="zh-CN"/>
        </w:rPr>
        <w:t>和</w:t>
      </w:r>
      <w:r>
        <w:rPr>
          <w:lang w:val="en-US" w:eastAsia="zh-CN"/>
        </w:rPr>
        <w:t>国际电联《</w:t>
      </w:r>
      <w:r>
        <w:rPr>
          <w:rFonts w:hint="eastAsia"/>
          <w:lang w:val="en-US" w:eastAsia="zh-CN"/>
        </w:rPr>
        <w:t>有关</w:t>
      </w:r>
      <w:r>
        <w:rPr>
          <w:lang w:val="en-US" w:eastAsia="zh-CN"/>
        </w:rPr>
        <w:t>大会、全会和会议的总规则》</w:t>
      </w:r>
      <w:r>
        <w:rPr>
          <w:rFonts w:hint="eastAsia"/>
          <w:lang w:val="en-US" w:eastAsia="zh-CN"/>
        </w:rPr>
        <w:t>在</w:t>
      </w:r>
      <w:r>
        <w:rPr>
          <w:lang w:val="en-US" w:eastAsia="zh-CN"/>
        </w:rPr>
        <w:t>此方面的应用表示严重关切。我们</w:t>
      </w:r>
      <w:r>
        <w:rPr>
          <w:rFonts w:hint="eastAsia"/>
          <w:lang w:val="en-US" w:eastAsia="zh-CN"/>
        </w:rPr>
        <w:t>认为</w:t>
      </w:r>
      <w:r>
        <w:rPr>
          <w:lang w:val="en-US" w:eastAsia="zh-CN"/>
        </w:rPr>
        <w:t>，这是理事会</w:t>
      </w:r>
      <w:r>
        <w:rPr>
          <w:rFonts w:hint="eastAsia"/>
          <w:lang w:val="en-US" w:eastAsia="zh-CN"/>
        </w:rPr>
        <w:t>2017</w:t>
      </w:r>
      <w:r>
        <w:rPr>
          <w:rFonts w:hint="eastAsia"/>
          <w:lang w:val="en-US" w:eastAsia="zh-CN"/>
        </w:rPr>
        <w:t>年</w:t>
      </w:r>
      <w:r>
        <w:rPr>
          <w:lang w:val="en-US" w:eastAsia="zh-CN"/>
        </w:rPr>
        <w:t>会议处理的最</w:t>
      </w:r>
      <w:r>
        <w:rPr>
          <w:rFonts w:hint="eastAsia"/>
          <w:lang w:val="en-US" w:eastAsia="zh-CN"/>
        </w:rPr>
        <w:t>重要</w:t>
      </w:r>
      <w:r>
        <w:rPr>
          <w:lang w:val="en-US" w:eastAsia="zh-CN"/>
        </w:rPr>
        <w:t>问题</w:t>
      </w:r>
      <w:r>
        <w:rPr>
          <w:rFonts w:hint="eastAsia"/>
          <w:lang w:val="en-US" w:eastAsia="zh-CN"/>
        </w:rPr>
        <w:t>之一</w:t>
      </w:r>
      <w:r>
        <w:rPr>
          <w:lang w:val="en-US" w:eastAsia="zh-CN"/>
        </w:rPr>
        <w:t>。</w:t>
      </w:r>
      <w:r>
        <w:rPr>
          <w:rFonts w:hint="eastAsia"/>
          <w:lang w:val="en-US" w:eastAsia="zh-CN"/>
        </w:rPr>
        <w:t>该问题</w:t>
      </w:r>
      <w:r>
        <w:rPr>
          <w:lang w:val="en-US" w:eastAsia="zh-CN"/>
        </w:rPr>
        <w:t>需要密切关注，因为它可能对国际电联职员</w:t>
      </w:r>
      <w:r>
        <w:rPr>
          <w:rFonts w:hint="eastAsia"/>
          <w:lang w:val="en-US" w:eastAsia="zh-CN"/>
        </w:rPr>
        <w:t xml:space="preserve"> </w:t>
      </w:r>
      <w:r w:rsidRPr="002E7F4E">
        <w:rPr>
          <w:lang w:val="en-US" w:eastAsia="zh-CN"/>
        </w:rPr>
        <w:t>–</w:t>
      </w:r>
      <w:r>
        <w:rPr>
          <w:lang w:val="en-US" w:eastAsia="zh-CN"/>
        </w:rPr>
        <w:t xml:space="preserve"> </w:t>
      </w:r>
      <w:r>
        <w:rPr>
          <w:rFonts w:hint="eastAsia"/>
          <w:lang w:val="en-US" w:eastAsia="zh-CN"/>
        </w:rPr>
        <w:t>我们</w:t>
      </w:r>
      <w:r>
        <w:rPr>
          <w:lang w:val="en-US" w:eastAsia="zh-CN"/>
        </w:rPr>
        <w:t>最重要的</w:t>
      </w:r>
      <w:r>
        <w:rPr>
          <w:rFonts w:hint="eastAsia"/>
          <w:lang w:val="en-US" w:eastAsia="zh-CN"/>
        </w:rPr>
        <w:t>资源</w:t>
      </w:r>
      <w:r>
        <w:rPr>
          <w:lang w:val="en-US" w:eastAsia="zh-CN"/>
        </w:rPr>
        <w:t>产生</w:t>
      </w:r>
      <w:r>
        <w:rPr>
          <w:rFonts w:hint="eastAsia"/>
          <w:lang w:val="en-US" w:eastAsia="zh-CN"/>
        </w:rPr>
        <w:t>重大</w:t>
      </w:r>
      <w:r>
        <w:rPr>
          <w:lang w:val="en-US" w:eastAsia="zh-CN"/>
        </w:rPr>
        <w:t>影响。理事会</w:t>
      </w:r>
      <w:r>
        <w:rPr>
          <w:rFonts w:hint="eastAsia"/>
          <w:lang w:val="en-US" w:eastAsia="zh-CN"/>
        </w:rPr>
        <w:t>通过</w:t>
      </w:r>
      <w:r>
        <w:rPr>
          <w:lang w:val="en-US" w:eastAsia="zh-CN"/>
        </w:rPr>
        <w:t>的案文忽略了</w:t>
      </w:r>
      <w:r>
        <w:rPr>
          <w:rFonts w:hint="eastAsia"/>
          <w:lang w:val="en-US" w:eastAsia="zh-CN"/>
        </w:rPr>
        <w:t>ADM</w:t>
      </w:r>
      <w:r>
        <w:rPr>
          <w:rFonts w:hint="eastAsia"/>
          <w:lang w:val="en-US" w:eastAsia="zh-CN"/>
        </w:rPr>
        <w:t>会议</w:t>
      </w:r>
      <w:r>
        <w:rPr>
          <w:lang w:val="en-US" w:eastAsia="zh-CN"/>
        </w:rPr>
        <w:t>讨论中谈到的要点。我们</w:t>
      </w:r>
      <w:r>
        <w:rPr>
          <w:rFonts w:hint="eastAsia"/>
          <w:lang w:val="en-US" w:eastAsia="zh-CN"/>
        </w:rPr>
        <w:t>认为</w:t>
      </w:r>
      <w:r>
        <w:rPr>
          <w:lang w:val="en-US" w:eastAsia="zh-CN"/>
        </w:rPr>
        <w:t>以下更能准确地反应这些讨论情况。</w:t>
      </w:r>
      <w:bookmarkEnd w:id="62"/>
    </w:p>
    <w:p w:rsidR="000D4D49" w:rsidRPr="009D3C12" w:rsidRDefault="000D4D49" w:rsidP="009D3C12">
      <w:pPr>
        <w:tabs>
          <w:tab w:val="left" w:pos="993"/>
        </w:tabs>
        <w:snapToGrid w:val="0"/>
        <w:spacing w:before="240"/>
        <w:rPr>
          <w:lang w:val="en-US" w:eastAsia="zh-CN"/>
        </w:rPr>
      </w:pPr>
      <w:r w:rsidRPr="009D3C12">
        <w:rPr>
          <w:lang w:val="en-US" w:eastAsia="zh-CN"/>
        </w:rPr>
        <w:t>31.1</w:t>
      </w:r>
    </w:p>
    <w:p w:rsidR="000D4D49" w:rsidRPr="009D3C12" w:rsidRDefault="005D22DF" w:rsidP="000429CD">
      <w:pPr>
        <w:ind w:firstLineChars="200" w:firstLine="480"/>
        <w:rPr>
          <w:lang w:val="en-US" w:eastAsia="zh-CN"/>
        </w:rPr>
      </w:pPr>
      <w:bookmarkStart w:id="63" w:name="lt_pId414"/>
      <w:r w:rsidRPr="009D3C12">
        <w:rPr>
          <w:rFonts w:asciiTheme="minorHAnsi" w:hAnsiTheme="minorHAnsi" w:hint="eastAsia"/>
          <w:lang w:eastAsia="zh-CN"/>
        </w:rPr>
        <w:t>委员会展开了长时间讨论，讨论涉及到国际公务员制度委员会（</w:t>
      </w:r>
      <w:r w:rsidRPr="009D3C12">
        <w:rPr>
          <w:rFonts w:asciiTheme="minorHAnsi" w:hAnsiTheme="minorHAnsi" w:hint="eastAsia"/>
          <w:lang w:eastAsia="zh-CN"/>
        </w:rPr>
        <w:t>ICSC</w:t>
      </w:r>
      <w:r w:rsidRPr="009D3C12">
        <w:rPr>
          <w:rFonts w:asciiTheme="minorHAnsi" w:hAnsiTheme="minorHAnsi" w:hint="eastAsia"/>
          <w:lang w:eastAsia="zh-CN"/>
        </w:rPr>
        <w:t>）</w:t>
      </w:r>
      <w:r w:rsidR="000429CD">
        <w:rPr>
          <w:rFonts w:asciiTheme="minorHAnsi" w:hAnsiTheme="minorHAnsi" w:hint="eastAsia"/>
          <w:lang w:eastAsia="zh-CN"/>
        </w:rPr>
        <w:t>就</w:t>
      </w:r>
      <w:r w:rsidR="000429CD">
        <w:rPr>
          <w:rFonts w:hint="eastAsia"/>
          <w:lang w:val="en-US" w:eastAsia="zh-CN"/>
        </w:rPr>
        <w:t>工作</w:t>
      </w:r>
      <w:r w:rsidR="000429CD">
        <w:rPr>
          <w:lang w:val="en-US" w:eastAsia="zh-CN"/>
        </w:rPr>
        <w:t>地点差价调整</w:t>
      </w:r>
      <w:proofErr w:type="gramStart"/>
      <w:r w:rsidR="000429CD">
        <w:rPr>
          <w:lang w:val="en-US" w:eastAsia="zh-CN"/>
        </w:rPr>
        <w:t>数</w:t>
      </w:r>
      <w:r w:rsidR="000429CD">
        <w:rPr>
          <w:rFonts w:hint="eastAsia"/>
          <w:lang w:val="en-US" w:eastAsia="zh-CN"/>
        </w:rPr>
        <w:t>做出</w:t>
      </w:r>
      <w:proofErr w:type="gramEnd"/>
      <w:r w:rsidRPr="009D3C12">
        <w:rPr>
          <w:rFonts w:asciiTheme="minorHAnsi" w:hAnsiTheme="minorHAnsi" w:hint="eastAsia"/>
          <w:lang w:eastAsia="zh-CN"/>
        </w:rPr>
        <w:t>的决定</w:t>
      </w:r>
      <w:r w:rsidR="000429CD">
        <w:rPr>
          <w:rFonts w:asciiTheme="minorHAnsi" w:hAnsiTheme="minorHAnsi" w:hint="eastAsia"/>
          <w:lang w:eastAsia="zh-CN"/>
        </w:rPr>
        <w:t>。理事</w:t>
      </w:r>
      <w:r w:rsidRPr="009D3C12">
        <w:rPr>
          <w:rFonts w:hint="eastAsia"/>
          <w:lang w:val="fr-FR" w:eastAsia="zh-CN"/>
        </w:rPr>
        <w:t>和</w:t>
      </w:r>
      <w:r w:rsidR="000429CD">
        <w:rPr>
          <w:rFonts w:hint="eastAsia"/>
          <w:lang w:val="fr-FR" w:eastAsia="zh-CN"/>
        </w:rPr>
        <w:t>成员国</w:t>
      </w:r>
      <w:r w:rsidRPr="009D3C12">
        <w:rPr>
          <w:rFonts w:hint="eastAsia"/>
          <w:lang w:val="fr-FR" w:eastAsia="zh-CN"/>
        </w:rPr>
        <w:t>观察员均对因</w:t>
      </w:r>
      <w:r w:rsidRPr="009D3C12">
        <w:rPr>
          <w:rFonts w:hint="eastAsia"/>
          <w:lang w:val="fr-FR" w:eastAsia="zh-CN"/>
        </w:rPr>
        <w:t>ICSC</w:t>
      </w:r>
      <w:r w:rsidRPr="009D3C12">
        <w:rPr>
          <w:rFonts w:hint="eastAsia"/>
          <w:lang w:val="fr-FR" w:eastAsia="zh-CN"/>
        </w:rPr>
        <w:t>决定</w:t>
      </w:r>
      <w:r w:rsidR="000429CD">
        <w:rPr>
          <w:rFonts w:hint="eastAsia"/>
          <w:lang w:val="fr-FR" w:eastAsia="zh-CN"/>
        </w:rPr>
        <w:t>，</w:t>
      </w:r>
      <w:r w:rsidR="000429CD">
        <w:rPr>
          <w:lang w:val="fr-FR" w:eastAsia="zh-CN"/>
        </w:rPr>
        <w:t>尤其是在短时间内实施</w:t>
      </w:r>
      <w:r w:rsidRPr="009D3C12">
        <w:rPr>
          <w:rFonts w:hint="eastAsia"/>
          <w:lang w:val="fr-FR" w:eastAsia="zh-CN"/>
        </w:rPr>
        <w:t>而导致的大幅度</w:t>
      </w:r>
      <w:r w:rsidR="000429CD">
        <w:rPr>
          <w:rFonts w:hint="eastAsia"/>
          <w:lang w:val="fr-FR" w:eastAsia="zh-CN"/>
        </w:rPr>
        <w:t>调整</w:t>
      </w:r>
      <w:r w:rsidRPr="009D3C12">
        <w:rPr>
          <w:rFonts w:hint="eastAsia"/>
          <w:lang w:val="fr-FR" w:eastAsia="zh-CN"/>
        </w:rPr>
        <w:t>表示关切。</w:t>
      </w:r>
      <w:r w:rsidR="000D4D49" w:rsidRPr="009D3C12">
        <w:rPr>
          <w:lang w:val="en-US" w:eastAsia="zh-CN"/>
        </w:rPr>
        <w:t>C17/118</w:t>
      </w:r>
      <w:r w:rsidR="00407A6D">
        <w:rPr>
          <w:rFonts w:hint="eastAsia"/>
          <w:lang w:val="en-US" w:eastAsia="zh-CN"/>
        </w:rPr>
        <w:t>号</w:t>
      </w:r>
      <w:r w:rsidR="00407A6D">
        <w:rPr>
          <w:lang w:val="en-US" w:eastAsia="zh-CN"/>
        </w:rPr>
        <w:t>文件已提交</w:t>
      </w:r>
      <w:r w:rsidR="00407A6D">
        <w:rPr>
          <w:rFonts w:hint="eastAsia"/>
          <w:lang w:val="en-US" w:eastAsia="zh-CN"/>
        </w:rPr>
        <w:t>ADM</w:t>
      </w:r>
      <w:r w:rsidR="00407A6D">
        <w:rPr>
          <w:rFonts w:hint="eastAsia"/>
          <w:lang w:val="en-US" w:eastAsia="zh-CN"/>
        </w:rPr>
        <w:t>，</w:t>
      </w:r>
      <w:r w:rsidR="00407A6D">
        <w:rPr>
          <w:lang w:val="en-US" w:eastAsia="zh-CN"/>
        </w:rPr>
        <w:t>但未获得协商一致。</w:t>
      </w:r>
      <w:bookmarkEnd w:id="63"/>
    </w:p>
    <w:p w:rsidR="000D4D49" w:rsidRPr="009D3C12" w:rsidRDefault="000D4D49" w:rsidP="00407A6D">
      <w:pPr>
        <w:tabs>
          <w:tab w:val="left" w:pos="993"/>
        </w:tabs>
        <w:snapToGrid w:val="0"/>
        <w:spacing w:before="240"/>
        <w:rPr>
          <w:lang w:val="en-US" w:eastAsia="zh-CN"/>
        </w:rPr>
      </w:pPr>
      <w:bookmarkStart w:id="64" w:name="lt_pId415"/>
      <w:r w:rsidRPr="009D3C12">
        <w:rPr>
          <w:lang w:val="en-US" w:eastAsia="zh-CN"/>
        </w:rPr>
        <w:t>31.1</w:t>
      </w:r>
      <w:bookmarkEnd w:id="64"/>
      <w:r w:rsidR="00407A6D" w:rsidRPr="00407A6D">
        <w:rPr>
          <w:rFonts w:ascii="STKaiti" w:eastAsia="STKaiti" w:hAnsi="STKaiti" w:hint="eastAsia"/>
          <w:lang w:val="en-US" w:eastAsia="zh-CN"/>
        </w:rPr>
        <w:t>之二</w:t>
      </w:r>
    </w:p>
    <w:p w:rsidR="000D4D49" w:rsidRPr="009D3C12" w:rsidRDefault="00407A6D" w:rsidP="00410BC2">
      <w:pPr>
        <w:tabs>
          <w:tab w:val="left" w:pos="993"/>
        </w:tabs>
        <w:snapToGrid w:val="0"/>
        <w:spacing w:before="0" w:after="120"/>
        <w:ind w:firstLineChars="200" w:firstLine="480"/>
        <w:rPr>
          <w:lang w:val="en-US" w:eastAsia="zh-CN"/>
        </w:rPr>
      </w:pPr>
      <w:bookmarkStart w:id="65" w:name="lt_pId416"/>
      <w:r>
        <w:rPr>
          <w:rFonts w:hint="eastAsia"/>
          <w:lang w:val="en-US" w:eastAsia="zh-CN"/>
        </w:rPr>
        <w:t>一些</w:t>
      </w:r>
      <w:r>
        <w:rPr>
          <w:lang w:val="en-US" w:eastAsia="zh-CN"/>
        </w:rPr>
        <w:t>理事国和成员国观察员亦</w:t>
      </w:r>
      <w:r w:rsidR="00410BC2">
        <w:rPr>
          <w:rFonts w:hint="eastAsia"/>
          <w:lang w:val="en-US" w:eastAsia="zh-CN"/>
        </w:rPr>
        <w:t>确认了</w:t>
      </w:r>
      <w:r>
        <w:rPr>
          <w:rFonts w:hint="eastAsia"/>
          <w:lang w:val="en-US" w:eastAsia="zh-CN"/>
        </w:rPr>
        <w:t>ICSC</w:t>
      </w:r>
      <w:r w:rsidR="00410BC2">
        <w:rPr>
          <w:rFonts w:hint="eastAsia"/>
          <w:lang w:val="en-US" w:eastAsia="zh-CN"/>
        </w:rPr>
        <w:t>在</w:t>
      </w:r>
      <w:r>
        <w:rPr>
          <w:rFonts w:hint="eastAsia"/>
          <w:lang w:val="en-US" w:eastAsia="zh-CN"/>
        </w:rPr>
        <w:t>管理</w:t>
      </w:r>
      <w:r w:rsidR="003359EC">
        <w:rPr>
          <w:lang w:val="en-US" w:eastAsia="zh-CN"/>
        </w:rPr>
        <w:t>和协调联合国共同制度中职员服务条件</w:t>
      </w:r>
      <w:r w:rsidR="003359EC">
        <w:rPr>
          <w:rFonts w:hint="eastAsia"/>
          <w:lang w:val="en-US" w:eastAsia="zh-CN"/>
        </w:rPr>
        <w:t>（</w:t>
      </w:r>
      <w:r>
        <w:rPr>
          <w:lang w:val="en-US" w:eastAsia="zh-CN"/>
        </w:rPr>
        <w:t>包括</w:t>
      </w:r>
      <w:r w:rsidR="003359EC">
        <w:rPr>
          <w:rFonts w:hint="eastAsia"/>
          <w:lang w:val="en-US" w:eastAsia="zh-CN"/>
        </w:rPr>
        <w:t>工作</w:t>
      </w:r>
      <w:r w:rsidR="003359EC">
        <w:rPr>
          <w:lang w:val="en-US" w:eastAsia="zh-CN"/>
        </w:rPr>
        <w:t>地点差价</w:t>
      </w:r>
      <w:r>
        <w:rPr>
          <w:lang w:val="en-US" w:eastAsia="zh-CN"/>
        </w:rPr>
        <w:t>调整</w:t>
      </w:r>
      <w:r w:rsidR="003359EC">
        <w:rPr>
          <w:rFonts w:hint="eastAsia"/>
          <w:lang w:val="en-US" w:eastAsia="zh-CN"/>
        </w:rPr>
        <w:t>数）</w:t>
      </w:r>
      <w:r w:rsidR="00410BC2">
        <w:rPr>
          <w:rFonts w:hint="eastAsia"/>
          <w:lang w:val="en-US" w:eastAsia="zh-CN"/>
        </w:rPr>
        <w:t>方面</w:t>
      </w:r>
      <w:r>
        <w:rPr>
          <w:lang w:val="en-US" w:eastAsia="zh-CN"/>
        </w:rPr>
        <w:t>所发挥的作用。一些</w:t>
      </w:r>
      <w:r>
        <w:rPr>
          <w:rFonts w:hint="eastAsia"/>
          <w:lang w:val="en-US" w:eastAsia="zh-CN"/>
        </w:rPr>
        <w:t>理事国</w:t>
      </w:r>
      <w:r>
        <w:rPr>
          <w:lang w:val="en-US" w:eastAsia="zh-CN"/>
        </w:rPr>
        <w:t>和成员国观察员强调了避免做出可能在联合国共同制度不同机构间产生分歧的决定</w:t>
      </w:r>
      <w:r w:rsidR="000429CD">
        <w:rPr>
          <w:rFonts w:hint="eastAsia"/>
          <w:lang w:val="en-US" w:eastAsia="zh-CN"/>
        </w:rPr>
        <w:t>的</w:t>
      </w:r>
      <w:r w:rsidR="000429CD">
        <w:rPr>
          <w:lang w:val="en-US" w:eastAsia="zh-CN"/>
        </w:rPr>
        <w:t>重要性</w:t>
      </w:r>
      <w:r>
        <w:rPr>
          <w:lang w:val="en-US" w:eastAsia="zh-CN"/>
        </w:rPr>
        <w:t>。</w:t>
      </w:r>
      <w:bookmarkEnd w:id="65"/>
    </w:p>
    <w:p w:rsidR="000D4D49" w:rsidRPr="009D3C12" w:rsidRDefault="000D4D49" w:rsidP="009D3C12">
      <w:pPr>
        <w:tabs>
          <w:tab w:val="left" w:pos="993"/>
        </w:tabs>
        <w:snapToGrid w:val="0"/>
        <w:spacing w:before="240"/>
        <w:rPr>
          <w:lang w:val="en-US" w:eastAsia="zh-CN"/>
        </w:rPr>
      </w:pPr>
      <w:r w:rsidRPr="009D3C12">
        <w:rPr>
          <w:lang w:val="en-US" w:eastAsia="zh-CN"/>
        </w:rPr>
        <w:t>31.2</w:t>
      </w:r>
    </w:p>
    <w:p w:rsidR="000D4D49" w:rsidRPr="009D3C12" w:rsidRDefault="005D22DF" w:rsidP="000429CD">
      <w:pPr>
        <w:tabs>
          <w:tab w:val="left" w:pos="993"/>
        </w:tabs>
        <w:snapToGrid w:val="0"/>
        <w:spacing w:before="0" w:after="120"/>
        <w:ind w:firstLineChars="200" w:firstLine="480"/>
        <w:rPr>
          <w:lang w:val="en-US" w:eastAsia="zh-CN"/>
        </w:rPr>
      </w:pPr>
      <w:bookmarkStart w:id="66" w:name="lt_pId419"/>
      <w:r w:rsidRPr="009D3C12">
        <w:rPr>
          <w:rFonts w:asciiTheme="minorHAnsi" w:hAnsiTheme="minorHAnsi" w:hint="eastAsia"/>
          <w:color w:val="000000"/>
          <w:szCs w:val="24"/>
          <w:lang w:eastAsia="zh-CN"/>
        </w:rPr>
        <w:t>秘书长明确表示，国际电联管理层对于根据</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规章第</w:t>
      </w:r>
      <w:r w:rsidRPr="009D3C12">
        <w:rPr>
          <w:rFonts w:asciiTheme="minorHAnsi" w:hAnsiTheme="minorHAnsi" w:hint="eastAsia"/>
          <w:color w:val="000000"/>
          <w:szCs w:val="24"/>
          <w:lang w:eastAsia="zh-CN"/>
        </w:rPr>
        <w:t>10</w:t>
      </w:r>
      <w:r w:rsidRPr="009D3C12">
        <w:rPr>
          <w:rFonts w:asciiTheme="minorHAnsi" w:hAnsiTheme="minorHAnsi" w:hint="eastAsia"/>
          <w:color w:val="000000"/>
          <w:szCs w:val="24"/>
          <w:lang w:eastAsia="zh-CN"/>
        </w:rPr>
        <w:t>和</w:t>
      </w:r>
      <w:r w:rsidRPr="009D3C12">
        <w:rPr>
          <w:rFonts w:asciiTheme="minorHAnsi" w:hAnsiTheme="minorHAnsi" w:hint="eastAsia"/>
          <w:color w:val="000000"/>
          <w:szCs w:val="24"/>
          <w:lang w:eastAsia="zh-CN"/>
        </w:rPr>
        <w:t>11</w:t>
      </w:r>
      <w:r w:rsidRPr="009D3C12">
        <w:rPr>
          <w:rFonts w:asciiTheme="minorHAnsi" w:hAnsiTheme="minorHAnsi" w:hint="eastAsia"/>
          <w:color w:val="000000"/>
          <w:szCs w:val="24"/>
          <w:lang w:eastAsia="zh-CN"/>
        </w:rPr>
        <w:t>条所规定的该委员会职责范围没有质疑</w:t>
      </w:r>
      <w:r w:rsidR="000429CD">
        <w:rPr>
          <w:rFonts w:asciiTheme="minorHAnsi" w:hAnsiTheme="minorHAnsi" w:hint="eastAsia"/>
          <w:color w:val="000000"/>
          <w:szCs w:val="24"/>
          <w:lang w:eastAsia="zh-CN"/>
        </w:rPr>
        <w:t>。秘书长</w:t>
      </w:r>
      <w:r w:rsidR="000429CD">
        <w:rPr>
          <w:rFonts w:asciiTheme="minorHAnsi" w:hAnsiTheme="minorHAnsi"/>
          <w:color w:val="000000"/>
          <w:szCs w:val="24"/>
          <w:lang w:eastAsia="zh-CN"/>
        </w:rPr>
        <w:t>确认</w:t>
      </w:r>
      <w:r w:rsidRPr="009D3C12">
        <w:rPr>
          <w:rFonts w:asciiTheme="minorHAnsi" w:hAnsiTheme="minorHAnsi" w:hint="eastAsia"/>
          <w:color w:val="000000"/>
          <w:szCs w:val="24"/>
          <w:lang w:eastAsia="zh-CN"/>
        </w:rPr>
        <w:t>在</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最后决定落实前开展尽职调查，同时考虑到该决定对现有职员的影响，再次提请</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注意已经表达的所有关切，尤其是在已确定的过渡措施方面，并且因此与总部设在日内瓦的其他组织协调，在</w:t>
      </w:r>
      <w:r w:rsidRPr="009D3C12">
        <w:rPr>
          <w:rFonts w:asciiTheme="minorHAnsi" w:hAnsiTheme="minorHAnsi" w:hint="eastAsia"/>
          <w:color w:val="000000"/>
          <w:szCs w:val="24"/>
          <w:lang w:eastAsia="zh-CN"/>
        </w:rPr>
        <w:t>2017</w:t>
      </w:r>
      <w:r w:rsidRPr="009D3C12">
        <w:rPr>
          <w:rFonts w:asciiTheme="minorHAnsi" w:hAnsiTheme="minorHAnsi" w:hint="eastAsia"/>
          <w:color w:val="000000"/>
          <w:szCs w:val="24"/>
          <w:lang w:eastAsia="zh-CN"/>
        </w:rPr>
        <w:t>年</w:t>
      </w:r>
      <w:r w:rsidRPr="009D3C12">
        <w:rPr>
          <w:rFonts w:asciiTheme="minorHAnsi" w:hAnsiTheme="minorHAnsi" w:hint="eastAsia"/>
          <w:color w:val="000000"/>
          <w:szCs w:val="24"/>
          <w:lang w:eastAsia="zh-CN"/>
        </w:rPr>
        <w:t>7</w:t>
      </w:r>
      <w:r w:rsidRPr="009D3C12">
        <w:rPr>
          <w:rFonts w:asciiTheme="minorHAnsi" w:hAnsiTheme="minorHAnsi" w:hint="eastAsia"/>
          <w:color w:val="000000"/>
          <w:szCs w:val="24"/>
          <w:lang w:eastAsia="zh-CN"/>
        </w:rPr>
        <w:t>月召开的</w:t>
      </w:r>
      <w:r w:rsidRPr="009D3C12">
        <w:rPr>
          <w:rFonts w:asciiTheme="minorHAnsi" w:hAnsiTheme="minorHAnsi" w:hint="eastAsia"/>
          <w:color w:val="000000"/>
          <w:szCs w:val="24"/>
          <w:lang w:eastAsia="zh-CN"/>
        </w:rPr>
        <w:t>ICSC</w:t>
      </w:r>
      <w:r w:rsidRPr="009D3C12">
        <w:rPr>
          <w:rFonts w:asciiTheme="minorHAnsi" w:hAnsiTheme="minorHAnsi" w:hint="eastAsia"/>
          <w:color w:val="000000"/>
          <w:szCs w:val="24"/>
          <w:lang w:eastAsia="zh-CN"/>
        </w:rPr>
        <w:t>第</w:t>
      </w:r>
      <w:r w:rsidRPr="009D3C12">
        <w:rPr>
          <w:rFonts w:asciiTheme="minorHAnsi" w:hAnsiTheme="minorHAnsi" w:hint="eastAsia"/>
          <w:color w:val="000000"/>
          <w:szCs w:val="24"/>
          <w:lang w:eastAsia="zh-CN"/>
        </w:rPr>
        <w:t>85</w:t>
      </w:r>
      <w:r w:rsidRPr="009D3C12">
        <w:rPr>
          <w:rFonts w:asciiTheme="minorHAnsi" w:hAnsiTheme="minorHAnsi" w:hint="eastAsia"/>
          <w:color w:val="000000"/>
          <w:szCs w:val="24"/>
          <w:lang w:eastAsia="zh-CN"/>
        </w:rPr>
        <w:t>次会议上</w:t>
      </w:r>
      <w:r w:rsidR="000429CD">
        <w:rPr>
          <w:rFonts w:asciiTheme="minorHAnsi" w:hAnsiTheme="minorHAnsi" w:hint="eastAsia"/>
          <w:color w:val="000000"/>
          <w:szCs w:val="24"/>
          <w:lang w:eastAsia="zh-CN"/>
        </w:rPr>
        <w:t>开展</w:t>
      </w:r>
      <w:r w:rsidRPr="009D3C12">
        <w:rPr>
          <w:rFonts w:asciiTheme="minorHAnsi" w:hAnsiTheme="minorHAnsi" w:hint="eastAsia"/>
          <w:color w:val="000000"/>
          <w:szCs w:val="24"/>
          <w:lang w:eastAsia="zh-CN"/>
        </w:rPr>
        <w:t>讨论，有待在联合国系统范围内采取更为长期的措施。</w:t>
      </w:r>
      <w:bookmarkEnd w:id="66"/>
    </w:p>
    <w:p w:rsidR="000D4D49" w:rsidRPr="009D3C12" w:rsidRDefault="000D4D49" w:rsidP="000D4D49">
      <w:pPr>
        <w:tabs>
          <w:tab w:val="left" w:pos="993"/>
        </w:tabs>
        <w:snapToGrid w:val="0"/>
        <w:spacing w:before="240"/>
        <w:rPr>
          <w:lang w:val="en-US" w:eastAsia="zh-CN"/>
        </w:rPr>
      </w:pPr>
      <w:r w:rsidRPr="009D3C12">
        <w:rPr>
          <w:lang w:val="en-US" w:eastAsia="zh-CN"/>
        </w:rPr>
        <w:t>31.3</w:t>
      </w:r>
    </w:p>
    <w:p w:rsidR="000D4D49" w:rsidRPr="009D3C12" w:rsidRDefault="00407A6D" w:rsidP="00410BC2">
      <w:pPr>
        <w:tabs>
          <w:tab w:val="left" w:pos="993"/>
        </w:tabs>
        <w:snapToGrid w:val="0"/>
        <w:spacing w:before="0" w:after="120"/>
        <w:ind w:firstLineChars="200" w:firstLine="480"/>
        <w:rPr>
          <w:lang w:val="en-US" w:eastAsia="zh-CN"/>
        </w:rPr>
      </w:pPr>
      <w:bookmarkStart w:id="67" w:name="lt_pId421"/>
      <w:r>
        <w:rPr>
          <w:rFonts w:hint="eastAsia"/>
          <w:lang w:val="en-US" w:eastAsia="zh-CN"/>
        </w:rPr>
        <w:t>在</w:t>
      </w:r>
      <w:r>
        <w:rPr>
          <w:lang w:val="en-US" w:eastAsia="zh-CN"/>
        </w:rPr>
        <w:t>注意到秘书长在此方面的意图后，委员会强调指出，任何</w:t>
      </w:r>
      <w:r>
        <w:rPr>
          <w:rFonts w:hint="eastAsia"/>
          <w:lang w:val="en-US" w:eastAsia="zh-CN"/>
        </w:rPr>
        <w:t>解决</w:t>
      </w:r>
      <w:r>
        <w:rPr>
          <w:lang w:val="en-US" w:eastAsia="zh-CN"/>
        </w:rPr>
        <w:t>方案</w:t>
      </w:r>
      <w:r w:rsidR="00410BC2">
        <w:rPr>
          <w:rFonts w:hint="eastAsia"/>
          <w:lang w:val="en-US" w:eastAsia="zh-CN"/>
        </w:rPr>
        <w:t>均</w:t>
      </w:r>
      <w:r>
        <w:rPr>
          <w:lang w:val="en-US" w:eastAsia="zh-CN"/>
        </w:rPr>
        <w:t>应</w:t>
      </w:r>
      <w:r>
        <w:rPr>
          <w:rFonts w:hint="eastAsia"/>
          <w:lang w:val="en-US" w:eastAsia="zh-CN"/>
        </w:rPr>
        <w:t>以</w:t>
      </w:r>
      <w:r>
        <w:rPr>
          <w:lang w:val="en-US" w:eastAsia="zh-CN"/>
        </w:rPr>
        <w:t>共同制度为基础</w:t>
      </w:r>
      <w:r>
        <w:rPr>
          <w:rFonts w:hint="eastAsia"/>
          <w:lang w:val="en-US" w:eastAsia="zh-CN"/>
        </w:rPr>
        <w:t>。</w:t>
      </w:r>
      <w:bookmarkEnd w:id="67"/>
    </w:p>
    <w:p w:rsidR="000D4D49" w:rsidRPr="009D3C12" w:rsidRDefault="000D4D49" w:rsidP="000D4D49">
      <w:pPr>
        <w:tabs>
          <w:tab w:val="left" w:pos="993"/>
        </w:tabs>
        <w:snapToGrid w:val="0"/>
        <w:spacing w:before="240"/>
        <w:rPr>
          <w:lang w:val="en-US" w:eastAsia="zh-CN"/>
        </w:rPr>
      </w:pPr>
      <w:r w:rsidRPr="009D3C12">
        <w:rPr>
          <w:lang w:val="en-US" w:eastAsia="zh-CN"/>
        </w:rPr>
        <w:t>31.4</w:t>
      </w:r>
    </w:p>
    <w:p w:rsidR="000D4D49" w:rsidRPr="00454E5C" w:rsidRDefault="00407A6D" w:rsidP="00410BC2">
      <w:pPr>
        <w:tabs>
          <w:tab w:val="left" w:pos="993"/>
        </w:tabs>
        <w:snapToGrid w:val="0"/>
        <w:spacing w:before="0" w:after="120"/>
        <w:ind w:firstLineChars="200" w:firstLine="480"/>
        <w:rPr>
          <w:b/>
          <w:bCs/>
          <w:lang w:val="en-US" w:eastAsia="zh-CN"/>
        </w:rPr>
      </w:pPr>
      <w:bookmarkStart w:id="68" w:name="lt_pId423"/>
      <w:r>
        <w:rPr>
          <w:rFonts w:hint="eastAsia"/>
          <w:lang w:val="en-US" w:eastAsia="zh-CN"/>
        </w:rPr>
        <w:t>秘书长</w:t>
      </w:r>
      <w:r>
        <w:rPr>
          <w:lang w:val="en-US" w:eastAsia="zh-CN"/>
        </w:rPr>
        <w:t>指出，他将在</w:t>
      </w:r>
      <w:r>
        <w:rPr>
          <w:rFonts w:hint="eastAsia"/>
          <w:lang w:val="en-US" w:eastAsia="zh-CN"/>
        </w:rPr>
        <w:t>ICSC</w:t>
      </w:r>
      <w:r>
        <w:rPr>
          <w:rFonts w:hint="eastAsia"/>
          <w:lang w:val="en-US" w:eastAsia="zh-CN"/>
        </w:rPr>
        <w:t>规定</w:t>
      </w:r>
      <w:r>
        <w:rPr>
          <w:lang w:val="en-US" w:eastAsia="zh-CN"/>
        </w:rPr>
        <w:t>的时间内实施</w:t>
      </w:r>
      <w:r>
        <w:rPr>
          <w:rFonts w:hint="eastAsia"/>
          <w:lang w:val="en-US" w:eastAsia="zh-CN"/>
        </w:rPr>
        <w:t>ICSC</w:t>
      </w:r>
      <w:r>
        <w:rPr>
          <w:rFonts w:hint="eastAsia"/>
          <w:lang w:val="en-US" w:eastAsia="zh-CN"/>
        </w:rPr>
        <w:t>的</w:t>
      </w:r>
      <w:r>
        <w:rPr>
          <w:lang w:val="en-US" w:eastAsia="zh-CN"/>
        </w:rPr>
        <w:t>决定。同时</w:t>
      </w:r>
      <w:r>
        <w:rPr>
          <w:rFonts w:hint="eastAsia"/>
          <w:lang w:val="en-US" w:eastAsia="zh-CN"/>
        </w:rPr>
        <w:t>，</w:t>
      </w:r>
      <w:r>
        <w:rPr>
          <w:lang w:val="en-US" w:eastAsia="zh-CN"/>
        </w:rPr>
        <w:t>请成员国将相关</w:t>
      </w:r>
      <w:r w:rsidR="00410BC2">
        <w:rPr>
          <w:rFonts w:hint="eastAsia"/>
          <w:lang w:val="en-US" w:eastAsia="zh-CN"/>
        </w:rPr>
        <w:t>关切提交</w:t>
      </w:r>
      <w:r>
        <w:rPr>
          <w:rFonts w:hint="eastAsia"/>
          <w:lang w:val="en-US" w:eastAsia="zh-CN"/>
        </w:rPr>
        <w:t>ICSC</w:t>
      </w:r>
      <w:r>
        <w:rPr>
          <w:rFonts w:hint="eastAsia"/>
          <w:lang w:val="en-US" w:eastAsia="zh-CN"/>
        </w:rPr>
        <w:t>。</w:t>
      </w:r>
      <w:bookmarkEnd w:id="68"/>
    </w:p>
    <w:p w:rsidR="00BC0E47" w:rsidRDefault="00BC0E47" w:rsidP="00EF7654">
      <w:pPr>
        <w:pStyle w:val="Reasons"/>
        <w:rPr>
          <w:lang w:eastAsia="zh-CN"/>
        </w:rPr>
      </w:pPr>
    </w:p>
    <w:p w:rsidR="00BC0E47" w:rsidRDefault="00BC0E47">
      <w:pPr>
        <w:jc w:val="center"/>
      </w:pPr>
      <w:r>
        <w:t>______________</w:t>
      </w:r>
    </w:p>
    <w:p w:rsidR="00801956" w:rsidRPr="000D4D49" w:rsidRDefault="00801956" w:rsidP="000D4D49">
      <w:pPr>
        <w:pStyle w:val="Normalaftertitle"/>
        <w:ind w:firstLineChars="200" w:firstLine="480"/>
        <w:rPr>
          <w:lang w:val="en-US" w:eastAsia="zh-CN"/>
        </w:rPr>
      </w:pPr>
    </w:p>
    <w:sectPr w:rsidR="00801956" w:rsidRPr="000D4D49" w:rsidSect="000D4D49">
      <w:headerReference w:type="default" r:id="rId59"/>
      <w:footerReference w:type="default" r:id="rId60"/>
      <w:footerReference w:type="first" r:id="rId61"/>
      <w:pgSz w:w="11907" w:h="16840" w:code="9"/>
      <w:pgMar w:top="1134" w:right="1440" w:bottom="709"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80" w:rsidRDefault="00400F80">
      <w:r>
        <w:separator/>
      </w:r>
    </w:p>
  </w:endnote>
  <w:endnote w:type="continuationSeparator" w:id="0">
    <w:p w:rsidR="00400F80" w:rsidRDefault="0040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80" w:rsidRPr="0096552F" w:rsidRDefault="00A6785D" w:rsidP="000D4D49">
    <w:pPr>
      <w:pStyle w:val="Footer"/>
      <w:rPr>
        <w:color w:val="D9D9D9" w:themeColor="background1" w:themeShade="D9"/>
      </w:rPr>
    </w:pPr>
    <w:r w:rsidRPr="0096552F">
      <w:rPr>
        <w:color w:val="D9D9D9" w:themeColor="background1" w:themeShade="D9"/>
      </w:rPr>
      <w:fldChar w:fldCharType="begin"/>
    </w:r>
    <w:r w:rsidRPr="0096552F">
      <w:rPr>
        <w:color w:val="D9D9D9" w:themeColor="background1" w:themeShade="D9"/>
      </w:rPr>
      <w:instrText xml:space="preserve"> FILENAME \p  \* MERGEFORMAT </w:instrText>
    </w:r>
    <w:r w:rsidRPr="0096552F">
      <w:rPr>
        <w:color w:val="D9D9D9" w:themeColor="background1" w:themeShade="D9"/>
      </w:rPr>
      <w:fldChar w:fldCharType="separate"/>
    </w:r>
    <w:r w:rsidRPr="0096552F">
      <w:rPr>
        <w:color w:val="D9D9D9" w:themeColor="background1" w:themeShade="D9"/>
      </w:rPr>
      <w:t>P:\CHI\SG\CONSEIL\C17\100\140V3C.docx</w:t>
    </w:r>
    <w:r w:rsidRPr="0096552F">
      <w:rPr>
        <w:color w:val="D9D9D9" w:themeColor="background1" w:themeShade="D9"/>
      </w:rPr>
      <w:fldChar w:fldCharType="end"/>
    </w:r>
    <w:r w:rsidR="00400F80" w:rsidRPr="0096552F">
      <w:rPr>
        <w:color w:val="D9D9D9" w:themeColor="background1" w:themeShade="D9"/>
      </w:rPr>
      <w:t xml:space="preserve"> (419469)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80" w:rsidRDefault="00400F80" w:rsidP="00EB25C8">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00F80" w:rsidRPr="0096552F" w:rsidRDefault="00A6785D" w:rsidP="000D4D49">
    <w:pPr>
      <w:pStyle w:val="Footer"/>
      <w:rPr>
        <w:color w:val="D9D9D9" w:themeColor="background1" w:themeShade="D9"/>
      </w:rPr>
    </w:pPr>
    <w:r w:rsidRPr="0096552F">
      <w:rPr>
        <w:color w:val="D9D9D9" w:themeColor="background1" w:themeShade="D9"/>
      </w:rPr>
      <w:fldChar w:fldCharType="begin"/>
    </w:r>
    <w:r w:rsidRPr="0096552F">
      <w:rPr>
        <w:color w:val="D9D9D9" w:themeColor="background1" w:themeShade="D9"/>
      </w:rPr>
      <w:instrText xml:space="preserve"> FILENAME \p  \* MERGEFORMAT </w:instrText>
    </w:r>
    <w:r w:rsidRPr="0096552F">
      <w:rPr>
        <w:color w:val="D9D9D9" w:themeColor="background1" w:themeShade="D9"/>
      </w:rPr>
      <w:fldChar w:fldCharType="separate"/>
    </w:r>
    <w:r w:rsidRPr="0096552F">
      <w:rPr>
        <w:color w:val="D9D9D9" w:themeColor="background1" w:themeShade="D9"/>
      </w:rPr>
      <w:t>P:\CHI\SG\CONSEIL\C17\100\140V3C.docx</w:t>
    </w:r>
    <w:r w:rsidRPr="0096552F">
      <w:rPr>
        <w:color w:val="D9D9D9" w:themeColor="background1" w:themeShade="D9"/>
      </w:rPr>
      <w:fldChar w:fldCharType="end"/>
    </w:r>
    <w:r w:rsidR="00400F80" w:rsidRPr="0096552F">
      <w:rPr>
        <w:color w:val="D9D9D9" w:themeColor="background1" w:themeShade="D9"/>
      </w:rPr>
      <w:t xml:space="preserve"> (419469)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80" w:rsidRDefault="00400F80">
      <w:r>
        <w:t>____________________</w:t>
      </w:r>
    </w:p>
  </w:footnote>
  <w:footnote w:type="continuationSeparator" w:id="0">
    <w:p w:rsidR="00400F80" w:rsidRDefault="0040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80" w:rsidRDefault="00400F80" w:rsidP="00CE6F22">
    <w:pPr>
      <w:pStyle w:val="Header"/>
    </w:pPr>
    <w:r>
      <w:fldChar w:fldCharType="begin"/>
    </w:r>
    <w:r>
      <w:instrText>PAGE</w:instrText>
    </w:r>
    <w:r>
      <w:fldChar w:fldCharType="separate"/>
    </w:r>
    <w:r w:rsidR="0096552F">
      <w:rPr>
        <w:noProof/>
      </w:rPr>
      <w:t>2</w:t>
    </w:r>
    <w:r>
      <w:rPr>
        <w:noProof/>
      </w:rPr>
      <w:fldChar w:fldCharType="end"/>
    </w:r>
  </w:p>
  <w:p w:rsidR="00400F80" w:rsidRDefault="00400F80" w:rsidP="000D4D49">
    <w:pPr>
      <w:pStyle w:val="Header"/>
      <w:spacing w:after="120"/>
      <w:rPr>
        <w:lang w:eastAsia="zh-CN"/>
      </w:rPr>
    </w:pPr>
    <w:r>
      <w:t>C1</w:t>
    </w:r>
    <w:r>
      <w:rPr>
        <w:lang w:eastAsia="zh-CN"/>
      </w:rPr>
      <w:t>7</w:t>
    </w:r>
    <w:r>
      <w:t>/140-C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36E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2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AE9A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62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A6A4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66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A6CE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8E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7CB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F585254"/>
    <w:multiLevelType w:val="hybridMultilevel"/>
    <w:tmpl w:val="A55C5DAA"/>
    <w:lvl w:ilvl="0" w:tplc="08090001">
      <w:start w:val="1"/>
      <w:numFmt w:val="bullet"/>
      <w:lvlText w:val=""/>
      <w:lvlJc w:val="left"/>
      <w:pPr>
        <w:ind w:left="1080" w:hanging="360"/>
      </w:pPr>
      <w:rPr>
        <w:rFonts w:ascii="Symbol" w:hAnsi="Symbol" w:hint="default"/>
      </w:rPr>
    </w:lvl>
    <w:lvl w:ilvl="1" w:tplc="A06A9DC0">
      <w:start w:val="1"/>
      <w:numFmt w:val="bullet"/>
      <w:lvlText w:val="o"/>
      <w:lvlJc w:val="left"/>
      <w:pPr>
        <w:ind w:left="1800" w:hanging="360"/>
      </w:pPr>
      <w:rPr>
        <w:rFonts w:ascii="Courier New" w:hAnsi="Courier New" w:cs="Courier New" w:hint="default"/>
        <w:lang w:val="en-G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4"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9651AD3"/>
    <w:multiLevelType w:val="hybridMultilevel"/>
    <w:tmpl w:val="C4B036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05420E2"/>
    <w:multiLevelType w:val="hybridMultilevel"/>
    <w:tmpl w:val="42CE3D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53373A1"/>
    <w:multiLevelType w:val="multilevel"/>
    <w:tmpl w:val="5AE6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2266ED"/>
    <w:multiLevelType w:val="hybridMultilevel"/>
    <w:tmpl w:val="E36A1F58"/>
    <w:lvl w:ilvl="0" w:tplc="20828286">
      <w:start w:val="23"/>
      <w:numFmt w:val="bullet"/>
      <w:lvlText w:val="-"/>
      <w:lvlJc w:val="left"/>
      <w:pPr>
        <w:ind w:left="720" w:hanging="360"/>
      </w:pPr>
      <w:rPr>
        <w:rFonts w:ascii="Calibri" w:eastAsia="SimHei" w:hAnsi="Calibri" w:cs="Simplified Arabic" w:hint="default"/>
      </w:rPr>
    </w:lvl>
    <w:lvl w:ilvl="1" w:tplc="E0666248" w:tentative="1">
      <w:start w:val="1"/>
      <w:numFmt w:val="bullet"/>
      <w:lvlText w:val="o"/>
      <w:lvlJc w:val="left"/>
      <w:pPr>
        <w:ind w:left="1440" w:hanging="360"/>
      </w:pPr>
      <w:rPr>
        <w:rFonts w:ascii="Courier New" w:hAnsi="Courier New" w:cs="Courier New" w:hint="default"/>
      </w:rPr>
    </w:lvl>
    <w:lvl w:ilvl="2" w:tplc="FD4ABE88" w:tentative="1">
      <w:start w:val="1"/>
      <w:numFmt w:val="bullet"/>
      <w:lvlText w:val=""/>
      <w:lvlJc w:val="left"/>
      <w:pPr>
        <w:ind w:left="2160" w:hanging="360"/>
      </w:pPr>
      <w:rPr>
        <w:rFonts w:ascii="Wingdings" w:hAnsi="Wingdings" w:hint="default"/>
      </w:rPr>
    </w:lvl>
    <w:lvl w:ilvl="3" w:tplc="DCC27746" w:tentative="1">
      <w:start w:val="1"/>
      <w:numFmt w:val="bullet"/>
      <w:lvlText w:val=""/>
      <w:lvlJc w:val="left"/>
      <w:pPr>
        <w:ind w:left="2880" w:hanging="360"/>
      </w:pPr>
      <w:rPr>
        <w:rFonts w:ascii="Symbol" w:hAnsi="Symbol" w:hint="default"/>
      </w:rPr>
    </w:lvl>
    <w:lvl w:ilvl="4" w:tplc="37C00B84" w:tentative="1">
      <w:start w:val="1"/>
      <w:numFmt w:val="bullet"/>
      <w:lvlText w:val="o"/>
      <w:lvlJc w:val="left"/>
      <w:pPr>
        <w:ind w:left="3600" w:hanging="360"/>
      </w:pPr>
      <w:rPr>
        <w:rFonts w:ascii="Courier New" w:hAnsi="Courier New" w:cs="Courier New" w:hint="default"/>
      </w:rPr>
    </w:lvl>
    <w:lvl w:ilvl="5" w:tplc="064036AE" w:tentative="1">
      <w:start w:val="1"/>
      <w:numFmt w:val="bullet"/>
      <w:lvlText w:val=""/>
      <w:lvlJc w:val="left"/>
      <w:pPr>
        <w:ind w:left="4320" w:hanging="360"/>
      </w:pPr>
      <w:rPr>
        <w:rFonts w:ascii="Wingdings" w:hAnsi="Wingdings" w:hint="default"/>
      </w:rPr>
    </w:lvl>
    <w:lvl w:ilvl="6" w:tplc="101A2DAA" w:tentative="1">
      <w:start w:val="1"/>
      <w:numFmt w:val="bullet"/>
      <w:lvlText w:val=""/>
      <w:lvlJc w:val="left"/>
      <w:pPr>
        <w:ind w:left="5040" w:hanging="360"/>
      </w:pPr>
      <w:rPr>
        <w:rFonts w:ascii="Symbol" w:hAnsi="Symbol" w:hint="default"/>
      </w:rPr>
    </w:lvl>
    <w:lvl w:ilvl="7" w:tplc="1F66FC42" w:tentative="1">
      <w:start w:val="1"/>
      <w:numFmt w:val="bullet"/>
      <w:lvlText w:val="o"/>
      <w:lvlJc w:val="left"/>
      <w:pPr>
        <w:ind w:left="5760" w:hanging="360"/>
      </w:pPr>
      <w:rPr>
        <w:rFonts w:ascii="Courier New" w:hAnsi="Courier New" w:cs="Courier New" w:hint="default"/>
      </w:rPr>
    </w:lvl>
    <w:lvl w:ilvl="8" w:tplc="00EE2126" w:tentative="1">
      <w:start w:val="1"/>
      <w:numFmt w:val="bullet"/>
      <w:lvlText w:val=""/>
      <w:lvlJc w:val="left"/>
      <w:pPr>
        <w:ind w:left="6480" w:hanging="360"/>
      </w:pPr>
      <w:rPr>
        <w:rFonts w:ascii="Wingdings" w:hAnsi="Wingdings" w:hint="default"/>
      </w:rPr>
    </w:lvl>
  </w:abstractNum>
  <w:abstractNum w:abstractNumId="25"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52F34D1"/>
    <w:multiLevelType w:val="hybridMultilevel"/>
    <w:tmpl w:val="F56607D2"/>
    <w:lvl w:ilvl="0" w:tplc="E24062D6">
      <w:start w:val="1"/>
      <w:numFmt w:val="lowerLetter"/>
      <w:lvlText w:val="%1)"/>
      <w:lvlJc w:val="left"/>
      <w:pPr>
        <w:ind w:left="720" w:hanging="360"/>
      </w:pPr>
    </w:lvl>
    <w:lvl w:ilvl="1" w:tplc="0B6C7EDE">
      <w:start w:val="1"/>
      <w:numFmt w:val="lowerLetter"/>
      <w:lvlText w:val="%2."/>
      <w:lvlJc w:val="left"/>
      <w:pPr>
        <w:ind w:left="1440" w:hanging="360"/>
      </w:pPr>
    </w:lvl>
    <w:lvl w:ilvl="2" w:tplc="688E9B04">
      <w:start w:val="1"/>
      <w:numFmt w:val="lowerRoman"/>
      <w:lvlText w:val="%3."/>
      <w:lvlJc w:val="right"/>
      <w:pPr>
        <w:ind w:left="2160" w:hanging="180"/>
      </w:pPr>
    </w:lvl>
    <w:lvl w:ilvl="3" w:tplc="57E0929E">
      <w:start w:val="1"/>
      <w:numFmt w:val="decimal"/>
      <w:lvlText w:val="%4."/>
      <w:lvlJc w:val="left"/>
      <w:pPr>
        <w:ind w:left="2880" w:hanging="360"/>
      </w:pPr>
    </w:lvl>
    <w:lvl w:ilvl="4" w:tplc="1F8A3CA4">
      <w:start w:val="1"/>
      <w:numFmt w:val="lowerLetter"/>
      <w:lvlText w:val="%5."/>
      <w:lvlJc w:val="left"/>
      <w:pPr>
        <w:ind w:left="3600" w:hanging="360"/>
      </w:pPr>
    </w:lvl>
    <w:lvl w:ilvl="5" w:tplc="C61A7696">
      <w:start w:val="1"/>
      <w:numFmt w:val="lowerRoman"/>
      <w:lvlText w:val="%6."/>
      <w:lvlJc w:val="right"/>
      <w:pPr>
        <w:ind w:left="4320" w:hanging="180"/>
      </w:pPr>
    </w:lvl>
    <w:lvl w:ilvl="6" w:tplc="C3984D72">
      <w:start w:val="1"/>
      <w:numFmt w:val="decimal"/>
      <w:lvlText w:val="%7."/>
      <w:lvlJc w:val="left"/>
      <w:pPr>
        <w:ind w:left="5040" w:hanging="360"/>
      </w:pPr>
    </w:lvl>
    <w:lvl w:ilvl="7" w:tplc="7CF676AA">
      <w:start w:val="1"/>
      <w:numFmt w:val="lowerLetter"/>
      <w:lvlText w:val="%8."/>
      <w:lvlJc w:val="left"/>
      <w:pPr>
        <w:ind w:left="5760" w:hanging="360"/>
      </w:pPr>
    </w:lvl>
    <w:lvl w:ilvl="8" w:tplc="E11A3ADC">
      <w:start w:val="1"/>
      <w:numFmt w:val="lowerRoman"/>
      <w:lvlText w:val="%9."/>
      <w:lvlJc w:val="right"/>
      <w:pPr>
        <w:ind w:left="6480" w:hanging="180"/>
      </w:pPr>
    </w:lvl>
  </w:abstractNum>
  <w:abstractNum w:abstractNumId="27"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30"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1" w15:restartNumberingAfterBreak="0">
    <w:nsid w:val="65460C21"/>
    <w:multiLevelType w:val="hybridMultilevel"/>
    <w:tmpl w:val="DC924B9C"/>
    <w:lvl w:ilvl="0" w:tplc="7CBEF03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6AD2448"/>
    <w:multiLevelType w:val="multilevel"/>
    <w:tmpl w:val="4CC8E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A736FC7"/>
    <w:multiLevelType w:val="hybridMultilevel"/>
    <w:tmpl w:val="F760B8E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2"/>
  </w:num>
  <w:num w:numId="2">
    <w:abstractNumId w:val="17"/>
  </w:num>
  <w:num w:numId="3">
    <w:abstractNumId w:val="19"/>
  </w:num>
  <w:num w:numId="4">
    <w:abstractNumId w:val="39"/>
  </w:num>
  <w:num w:numId="5">
    <w:abstractNumId w:val="38"/>
  </w:num>
  <w:num w:numId="6">
    <w:abstractNumId w:val="20"/>
  </w:num>
  <w:num w:numId="7">
    <w:abstractNumId w:val="18"/>
  </w:num>
  <w:num w:numId="8">
    <w:abstractNumId w:val="23"/>
  </w:num>
  <w:num w:numId="9">
    <w:abstractNumId w:val="32"/>
  </w:num>
  <w:num w:numId="10">
    <w:abstractNumId w:val="28"/>
  </w:num>
  <w:num w:numId="11">
    <w:abstractNumId w:val="36"/>
  </w:num>
  <w:num w:numId="12">
    <w:abstractNumId w:val="25"/>
  </w:num>
  <w:num w:numId="13">
    <w:abstractNumId w:val="30"/>
  </w:num>
  <w:num w:numId="14">
    <w:abstractNumId w:val="22"/>
  </w:num>
  <w:num w:numId="15">
    <w:abstractNumId w:val="21"/>
  </w:num>
  <w:num w:numId="16">
    <w:abstractNumId w:val="14"/>
  </w:num>
  <w:num w:numId="17">
    <w:abstractNumId w:val="15"/>
  </w:num>
  <w:num w:numId="18">
    <w:abstractNumId w:val="27"/>
  </w:num>
  <w:num w:numId="19">
    <w:abstractNumId w:val="11"/>
  </w:num>
  <w:num w:numId="20">
    <w:abstractNumId w:val="10"/>
  </w:num>
  <w:num w:numId="21">
    <w:abstractNumId w:val="37"/>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5"/>
  </w:num>
  <w:num w:numId="26">
    <w:abstractNumId w:val="29"/>
    <w:lvlOverride w:ilvl="0">
      <w:startOverride w:val="2"/>
    </w:lvlOverride>
  </w:num>
  <w:num w:numId="27">
    <w:abstractNumId w:val="34"/>
  </w:num>
  <w:num w:numId="28">
    <w:abstractNumId w:val="9"/>
  </w:num>
  <w:num w:numId="29">
    <w:abstractNumId w:val="2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03"/>
    <w:rsid w:val="00001B77"/>
    <w:rsid w:val="0000517A"/>
    <w:rsid w:val="00013BC0"/>
    <w:rsid w:val="000219D4"/>
    <w:rsid w:val="00022581"/>
    <w:rsid w:val="000230BC"/>
    <w:rsid w:val="0002370E"/>
    <w:rsid w:val="00031E72"/>
    <w:rsid w:val="0003362B"/>
    <w:rsid w:val="00037D74"/>
    <w:rsid w:val="000404D2"/>
    <w:rsid w:val="000429CD"/>
    <w:rsid w:val="0005357D"/>
    <w:rsid w:val="00056643"/>
    <w:rsid w:val="00056918"/>
    <w:rsid w:val="000853C0"/>
    <w:rsid w:val="000A1C21"/>
    <w:rsid w:val="000A3503"/>
    <w:rsid w:val="000B4E27"/>
    <w:rsid w:val="000B6AD3"/>
    <w:rsid w:val="000D15EA"/>
    <w:rsid w:val="000D4D49"/>
    <w:rsid w:val="001001FC"/>
    <w:rsid w:val="00100D84"/>
    <w:rsid w:val="00112540"/>
    <w:rsid w:val="00113B67"/>
    <w:rsid w:val="00124C9D"/>
    <w:rsid w:val="001461FB"/>
    <w:rsid w:val="00155DEC"/>
    <w:rsid w:val="00157773"/>
    <w:rsid w:val="0016276B"/>
    <w:rsid w:val="00175DE2"/>
    <w:rsid w:val="00177ECD"/>
    <w:rsid w:val="0018251A"/>
    <w:rsid w:val="00190272"/>
    <w:rsid w:val="00192B10"/>
    <w:rsid w:val="00193244"/>
    <w:rsid w:val="00195C6C"/>
    <w:rsid w:val="00195FED"/>
    <w:rsid w:val="001A4BD6"/>
    <w:rsid w:val="001B5E9E"/>
    <w:rsid w:val="001D5A18"/>
    <w:rsid w:val="001D7BBF"/>
    <w:rsid w:val="001E2C68"/>
    <w:rsid w:val="001E312B"/>
    <w:rsid w:val="001E76A5"/>
    <w:rsid w:val="00202874"/>
    <w:rsid w:val="00221C33"/>
    <w:rsid w:val="00222C02"/>
    <w:rsid w:val="0022377B"/>
    <w:rsid w:val="0022627D"/>
    <w:rsid w:val="0023746C"/>
    <w:rsid w:val="00241F12"/>
    <w:rsid w:val="0024282F"/>
    <w:rsid w:val="00242AC9"/>
    <w:rsid w:val="00273BAE"/>
    <w:rsid w:val="00274DEF"/>
    <w:rsid w:val="00280EB8"/>
    <w:rsid w:val="00285312"/>
    <w:rsid w:val="002A6670"/>
    <w:rsid w:val="002A723D"/>
    <w:rsid w:val="002B50F2"/>
    <w:rsid w:val="002B67E5"/>
    <w:rsid w:val="002C0327"/>
    <w:rsid w:val="002C6A47"/>
    <w:rsid w:val="002E6D03"/>
    <w:rsid w:val="002E7F4E"/>
    <w:rsid w:val="002F7E95"/>
    <w:rsid w:val="00303502"/>
    <w:rsid w:val="00325C25"/>
    <w:rsid w:val="00333C9A"/>
    <w:rsid w:val="003359EC"/>
    <w:rsid w:val="00352B3C"/>
    <w:rsid w:val="0035353A"/>
    <w:rsid w:val="00353E19"/>
    <w:rsid w:val="003548C6"/>
    <w:rsid w:val="0037192E"/>
    <w:rsid w:val="00372C8F"/>
    <w:rsid w:val="00373E53"/>
    <w:rsid w:val="00374D91"/>
    <w:rsid w:val="00380ECE"/>
    <w:rsid w:val="00392197"/>
    <w:rsid w:val="003922DA"/>
    <w:rsid w:val="00393DDF"/>
    <w:rsid w:val="00397407"/>
    <w:rsid w:val="00397F55"/>
    <w:rsid w:val="003A55D1"/>
    <w:rsid w:val="003A5FBB"/>
    <w:rsid w:val="003B4454"/>
    <w:rsid w:val="003B4AE6"/>
    <w:rsid w:val="003C2E37"/>
    <w:rsid w:val="003C539B"/>
    <w:rsid w:val="003E0B9F"/>
    <w:rsid w:val="003E6462"/>
    <w:rsid w:val="003F0554"/>
    <w:rsid w:val="003F1415"/>
    <w:rsid w:val="003F2DAD"/>
    <w:rsid w:val="00400F80"/>
    <w:rsid w:val="0040144C"/>
    <w:rsid w:val="00403EB7"/>
    <w:rsid w:val="00407A6D"/>
    <w:rsid w:val="00410BC2"/>
    <w:rsid w:val="00430BF0"/>
    <w:rsid w:val="00437385"/>
    <w:rsid w:val="00452820"/>
    <w:rsid w:val="004672E6"/>
    <w:rsid w:val="00473898"/>
    <w:rsid w:val="00474ED1"/>
    <w:rsid w:val="004771E7"/>
    <w:rsid w:val="00493085"/>
    <w:rsid w:val="004A1F9A"/>
    <w:rsid w:val="004A36EC"/>
    <w:rsid w:val="004B2ED1"/>
    <w:rsid w:val="004C7E61"/>
    <w:rsid w:val="004D163F"/>
    <w:rsid w:val="004E2A64"/>
    <w:rsid w:val="004E4BFF"/>
    <w:rsid w:val="004F17BA"/>
    <w:rsid w:val="004F1CFD"/>
    <w:rsid w:val="004F2598"/>
    <w:rsid w:val="0051030A"/>
    <w:rsid w:val="005155A4"/>
    <w:rsid w:val="0053095F"/>
    <w:rsid w:val="005403F7"/>
    <w:rsid w:val="00540632"/>
    <w:rsid w:val="00541CF4"/>
    <w:rsid w:val="005451E8"/>
    <w:rsid w:val="005507F2"/>
    <w:rsid w:val="00551B9C"/>
    <w:rsid w:val="00560582"/>
    <w:rsid w:val="005759CC"/>
    <w:rsid w:val="00575D5B"/>
    <w:rsid w:val="00586869"/>
    <w:rsid w:val="00587A13"/>
    <w:rsid w:val="0059269F"/>
    <w:rsid w:val="005A72E1"/>
    <w:rsid w:val="005B494C"/>
    <w:rsid w:val="005B6BB7"/>
    <w:rsid w:val="005C636A"/>
    <w:rsid w:val="005C6632"/>
    <w:rsid w:val="005D1C9E"/>
    <w:rsid w:val="005D1FB9"/>
    <w:rsid w:val="005D22DF"/>
    <w:rsid w:val="005E335C"/>
    <w:rsid w:val="005F0CE9"/>
    <w:rsid w:val="006060CE"/>
    <w:rsid w:val="00612E6E"/>
    <w:rsid w:val="0061618A"/>
    <w:rsid w:val="0062009A"/>
    <w:rsid w:val="00634AB7"/>
    <w:rsid w:val="006467D9"/>
    <w:rsid w:val="00654257"/>
    <w:rsid w:val="0065435A"/>
    <w:rsid w:val="00654C1C"/>
    <w:rsid w:val="00664342"/>
    <w:rsid w:val="0067255B"/>
    <w:rsid w:val="006943F7"/>
    <w:rsid w:val="006A2DD3"/>
    <w:rsid w:val="006A5AF8"/>
    <w:rsid w:val="006B0D89"/>
    <w:rsid w:val="006B6312"/>
    <w:rsid w:val="006C0032"/>
    <w:rsid w:val="006C36CD"/>
    <w:rsid w:val="006D7777"/>
    <w:rsid w:val="006E7593"/>
    <w:rsid w:val="006F1D77"/>
    <w:rsid w:val="006F2F7E"/>
    <w:rsid w:val="00700D1F"/>
    <w:rsid w:val="0070162A"/>
    <w:rsid w:val="0070432A"/>
    <w:rsid w:val="007205CB"/>
    <w:rsid w:val="00726073"/>
    <w:rsid w:val="00734FE8"/>
    <w:rsid w:val="007360CE"/>
    <w:rsid w:val="00751004"/>
    <w:rsid w:val="00756947"/>
    <w:rsid w:val="00762BFB"/>
    <w:rsid w:val="007719E5"/>
    <w:rsid w:val="007721D9"/>
    <w:rsid w:val="00772315"/>
    <w:rsid w:val="00775157"/>
    <w:rsid w:val="007813AE"/>
    <w:rsid w:val="007A37DB"/>
    <w:rsid w:val="007A38F4"/>
    <w:rsid w:val="007A45F8"/>
    <w:rsid w:val="007C38C9"/>
    <w:rsid w:val="007C49FD"/>
    <w:rsid w:val="007C5ADA"/>
    <w:rsid w:val="007D0FF8"/>
    <w:rsid w:val="007D3848"/>
    <w:rsid w:val="007D5042"/>
    <w:rsid w:val="007D5A10"/>
    <w:rsid w:val="007D7FEA"/>
    <w:rsid w:val="007E189D"/>
    <w:rsid w:val="007F6A3F"/>
    <w:rsid w:val="00801956"/>
    <w:rsid w:val="00805DAF"/>
    <w:rsid w:val="008070F1"/>
    <w:rsid w:val="00811259"/>
    <w:rsid w:val="00813AA2"/>
    <w:rsid w:val="008173A3"/>
    <w:rsid w:val="008372F5"/>
    <w:rsid w:val="0086059C"/>
    <w:rsid w:val="00864589"/>
    <w:rsid w:val="00885E81"/>
    <w:rsid w:val="00890AFB"/>
    <w:rsid w:val="00890FC4"/>
    <w:rsid w:val="00895905"/>
    <w:rsid w:val="008A54BA"/>
    <w:rsid w:val="008C3DE8"/>
    <w:rsid w:val="008D6591"/>
    <w:rsid w:val="008D6D70"/>
    <w:rsid w:val="009073F3"/>
    <w:rsid w:val="009119B0"/>
    <w:rsid w:val="009164A9"/>
    <w:rsid w:val="009258CB"/>
    <w:rsid w:val="00930F3A"/>
    <w:rsid w:val="009330E7"/>
    <w:rsid w:val="0093362E"/>
    <w:rsid w:val="00935CE6"/>
    <w:rsid w:val="00942CF9"/>
    <w:rsid w:val="00943AAF"/>
    <w:rsid w:val="00944563"/>
    <w:rsid w:val="00952EF2"/>
    <w:rsid w:val="00953160"/>
    <w:rsid w:val="00961040"/>
    <w:rsid w:val="009625D8"/>
    <w:rsid w:val="0096552F"/>
    <w:rsid w:val="009727BE"/>
    <w:rsid w:val="00974A09"/>
    <w:rsid w:val="00980670"/>
    <w:rsid w:val="0098459B"/>
    <w:rsid w:val="00985917"/>
    <w:rsid w:val="00991F82"/>
    <w:rsid w:val="00997185"/>
    <w:rsid w:val="009B79BD"/>
    <w:rsid w:val="009C2458"/>
    <w:rsid w:val="009C4A7B"/>
    <w:rsid w:val="009C6123"/>
    <w:rsid w:val="009D3C12"/>
    <w:rsid w:val="009E6E2D"/>
    <w:rsid w:val="009E7808"/>
    <w:rsid w:val="009F1E3E"/>
    <w:rsid w:val="00A004DA"/>
    <w:rsid w:val="00A07D20"/>
    <w:rsid w:val="00A1213C"/>
    <w:rsid w:val="00A150D5"/>
    <w:rsid w:val="00A272FF"/>
    <w:rsid w:val="00A3494F"/>
    <w:rsid w:val="00A5354B"/>
    <w:rsid w:val="00A53E83"/>
    <w:rsid w:val="00A615AE"/>
    <w:rsid w:val="00A63AB3"/>
    <w:rsid w:val="00A655B9"/>
    <w:rsid w:val="00A65702"/>
    <w:rsid w:val="00A6785D"/>
    <w:rsid w:val="00A85E16"/>
    <w:rsid w:val="00A93884"/>
    <w:rsid w:val="00A94799"/>
    <w:rsid w:val="00AA53AD"/>
    <w:rsid w:val="00AB42C1"/>
    <w:rsid w:val="00AC516F"/>
    <w:rsid w:val="00AC5ED7"/>
    <w:rsid w:val="00AE2926"/>
    <w:rsid w:val="00B0184B"/>
    <w:rsid w:val="00B02742"/>
    <w:rsid w:val="00B035CD"/>
    <w:rsid w:val="00B04B1B"/>
    <w:rsid w:val="00B0605C"/>
    <w:rsid w:val="00B0769D"/>
    <w:rsid w:val="00B217F8"/>
    <w:rsid w:val="00B332EA"/>
    <w:rsid w:val="00B40A53"/>
    <w:rsid w:val="00B45365"/>
    <w:rsid w:val="00B46A65"/>
    <w:rsid w:val="00B474B4"/>
    <w:rsid w:val="00B60184"/>
    <w:rsid w:val="00B61DF1"/>
    <w:rsid w:val="00B62D20"/>
    <w:rsid w:val="00B66D2B"/>
    <w:rsid w:val="00B801DF"/>
    <w:rsid w:val="00B81E75"/>
    <w:rsid w:val="00B84C63"/>
    <w:rsid w:val="00B869CC"/>
    <w:rsid w:val="00B922CD"/>
    <w:rsid w:val="00B96200"/>
    <w:rsid w:val="00BA5153"/>
    <w:rsid w:val="00BA530C"/>
    <w:rsid w:val="00BB3FDB"/>
    <w:rsid w:val="00BB48BB"/>
    <w:rsid w:val="00BC0E47"/>
    <w:rsid w:val="00BD1917"/>
    <w:rsid w:val="00BD1A5A"/>
    <w:rsid w:val="00BD7A9B"/>
    <w:rsid w:val="00BD7BE1"/>
    <w:rsid w:val="00BE0A8D"/>
    <w:rsid w:val="00BE48D3"/>
    <w:rsid w:val="00BF112F"/>
    <w:rsid w:val="00BF416B"/>
    <w:rsid w:val="00C0159A"/>
    <w:rsid w:val="00C3377E"/>
    <w:rsid w:val="00C6377F"/>
    <w:rsid w:val="00C64E4E"/>
    <w:rsid w:val="00C66E64"/>
    <w:rsid w:val="00C761A0"/>
    <w:rsid w:val="00C85F7E"/>
    <w:rsid w:val="00CA07ED"/>
    <w:rsid w:val="00CA393E"/>
    <w:rsid w:val="00CB719B"/>
    <w:rsid w:val="00CD47F0"/>
    <w:rsid w:val="00CD5566"/>
    <w:rsid w:val="00CD64D7"/>
    <w:rsid w:val="00CE116D"/>
    <w:rsid w:val="00CE6F22"/>
    <w:rsid w:val="00CF3D1B"/>
    <w:rsid w:val="00CF41F6"/>
    <w:rsid w:val="00CF7D3E"/>
    <w:rsid w:val="00D02B4E"/>
    <w:rsid w:val="00D12C75"/>
    <w:rsid w:val="00D14114"/>
    <w:rsid w:val="00D16932"/>
    <w:rsid w:val="00D2652B"/>
    <w:rsid w:val="00D36817"/>
    <w:rsid w:val="00D36AF0"/>
    <w:rsid w:val="00D5666C"/>
    <w:rsid w:val="00D666BC"/>
    <w:rsid w:val="00D827AD"/>
    <w:rsid w:val="00D83542"/>
    <w:rsid w:val="00D92F45"/>
    <w:rsid w:val="00D9357B"/>
    <w:rsid w:val="00D94637"/>
    <w:rsid w:val="00D9725C"/>
    <w:rsid w:val="00DA0E3B"/>
    <w:rsid w:val="00DA7006"/>
    <w:rsid w:val="00DC6427"/>
    <w:rsid w:val="00DD574A"/>
    <w:rsid w:val="00DD66A1"/>
    <w:rsid w:val="00DE196D"/>
    <w:rsid w:val="00DE6F7F"/>
    <w:rsid w:val="00DF6B49"/>
    <w:rsid w:val="00E067C5"/>
    <w:rsid w:val="00E218B7"/>
    <w:rsid w:val="00E221EC"/>
    <w:rsid w:val="00E265BF"/>
    <w:rsid w:val="00E378D8"/>
    <w:rsid w:val="00E43A12"/>
    <w:rsid w:val="00E562FF"/>
    <w:rsid w:val="00E67C67"/>
    <w:rsid w:val="00E77476"/>
    <w:rsid w:val="00E8228B"/>
    <w:rsid w:val="00E97B90"/>
    <w:rsid w:val="00E97D31"/>
    <w:rsid w:val="00EB25C8"/>
    <w:rsid w:val="00EC0E40"/>
    <w:rsid w:val="00EE2FDE"/>
    <w:rsid w:val="00EE5706"/>
    <w:rsid w:val="00EF373D"/>
    <w:rsid w:val="00EF7654"/>
    <w:rsid w:val="00F11595"/>
    <w:rsid w:val="00F13BC9"/>
    <w:rsid w:val="00F15ACD"/>
    <w:rsid w:val="00F200AC"/>
    <w:rsid w:val="00F34672"/>
    <w:rsid w:val="00F357B2"/>
    <w:rsid w:val="00F36556"/>
    <w:rsid w:val="00F41E73"/>
    <w:rsid w:val="00F705DF"/>
    <w:rsid w:val="00F70622"/>
    <w:rsid w:val="00F8515F"/>
    <w:rsid w:val="00F85624"/>
    <w:rsid w:val="00F87C05"/>
    <w:rsid w:val="00F93191"/>
    <w:rsid w:val="00F93A17"/>
    <w:rsid w:val="00FA2AF6"/>
    <w:rsid w:val="00FA3797"/>
    <w:rsid w:val="00FA4C44"/>
    <w:rsid w:val="00FB073D"/>
    <w:rsid w:val="00FB1298"/>
    <w:rsid w:val="00FB3F14"/>
    <w:rsid w:val="00FB771F"/>
    <w:rsid w:val="00FB77C9"/>
    <w:rsid w:val="00FC5386"/>
    <w:rsid w:val="00FE27FD"/>
    <w:rsid w:val="00FE6053"/>
    <w:rsid w:val="00FF1A46"/>
    <w:rsid w:val="00FF66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BEF9FF6C-EE19-4A7F-AF56-0D38275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oter odd,fo,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link w:val="HeadingbChar"/>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rsid w:val="000A35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0A3503"/>
    <w:rPr>
      <w:rFonts w:ascii="Calibri" w:hAnsi="Calibri"/>
      <w:sz w:val="18"/>
      <w:lang w:val="fr-FR" w:eastAsia="en-US"/>
    </w:rPr>
  </w:style>
  <w:style w:type="character" w:customStyle="1" w:styleId="enumlev1Char">
    <w:name w:val="enumlev1 Char"/>
    <w:basedOn w:val="DefaultParagraphFont"/>
    <w:link w:val="enumlev1"/>
    <w:rsid w:val="00FB77C9"/>
    <w:rPr>
      <w:rFonts w:ascii="Calibri" w:hAnsi="Calibri"/>
      <w:sz w:val="24"/>
      <w:lang w:val="en-GB" w:eastAsia="en-US"/>
    </w:rPr>
  </w:style>
  <w:style w:type="character" w:styleId="Strong">
    <w:name w:val="Strong"/>
    <w:basedOn w:val="DefaultParagraphFont"/>
    <w:qFormat/>
    <w:rsid w:val="00056643"/>
    <w:rPr>
      <w:b/>
      <w:bCs/>
    </w:rPr>
  </w:style>
  <w:style w:type="character" w:customStyle="1" w:styleId="high-light-bg4">
    <w:name w:val="high-light-bg4"/>
    <w:basedOn w:val="DefaultParagraphFont"/>
    <w:rsid w:val="007D7FEA"/>
  </w:style>
  <w:style w:type="character" w:customStyle="1" w:styleId="ordinary-span-edit2">
    <w:name w:val="ordinary-span-edit2"/>
    <w:basedOn w:val="DefaultParagraphFont"/>
    <w:rsid w:val="007D7FEA"/>
  </w:style>
  <w:style w:type="character" w:customStyle="1" w:styleId="TabletextChar">
    <w:name w:val="Table_text Char"/>
    <w:basedOn w:val="DefaultParagraphFont"/>
    <w:link w:val="Tabletext"/>
    <w:uiPriority w:val="99"/>
    <w:qFormat/>
    <w:locked/>
    <w:rsid w:val="0022627D"/>
    <w:rPr>
      <w:rFonts w:ascii="Calibri" w:hAnsi="Calibri"/>
      <w:sz w:val="22"/>
      <w:lang w:val="en-GB" w:eastAsia="en-US"/>
    </w:rPr>
  </w:style>
  <w:style w:type="paragraph" w:customStyle="1" w:styleId="CEONormal">
    <w:name w:val="CEO_Normal"/>
    <w:link w:val="CEONormalChar"/>
    <w:qFormat/>
    <w:rsid w:val="0022627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22627D"/>
    <w:rPr>
      <w:rFonts w:ascii="Verdana" w:eastAsia="SimHei" w:hAnsi="Verdana" w:cs="Simplified Arabic"/>
      <w:sz w:val="19"/>
      <w:szCs w:val="28"/>
      <w:lang w:val="en-GB" w:eastAsia="en-US"/>
    </w:rPr>
  </w:style>
  <w:style w:type="paragraph" w:customStyle="1" w:styleId="firstfooter0">
    <w:name w:val="firstfooter"/>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D9357B"/>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D9357B"/>
  </w:style>
  <w:style w:type="character" w:customStyle="1" w:styleId="Heading3Char">
    <w:name w:val="Heading 3 Char"/>
    <w:basedOn w:val="DefaultParagraphFont"/>
    <w:link w:val="Heading3"/>
    <w:rsid w:val="00D9357B"/>
    <w:rPr>
      <w:rFonts w:ascii="Calibri" w:hAnsi="Calibri"/>
      <w:b/>
      <w:i/>
      <w:sz w:val="24"/>
      <w:lang w:val="en-GB" w:eastAsia="en-US"/>
    </w:rPr>
  </w:style>
  <w:style w:type="character" w:customStyle="1" w:styleId="Heading4Char">
    <w:name w:val="Heading 4 Char"/>
    <w:basedOn w:val="DefaultParagraphFont"/>
    <w:link w:val="Heading4"/>
    <w:rsid w:val="00D9357B"/>
    <w:rPr>
      <w:rFonts w:ascii="Calibri" w:hAnsi="Calibri"/>
      <w:i/>
      <w:sz w:val="24"/>
      <w:lang w:val="en-GB" w:eastAsia="en-US"/>
    </w:rPr>
  </w:style>
  <w:style w:type="character" w:customStyle="1" w:styleId="Heading5Char">
    <w:name w:val="Heading 5 Char"/>
    <w:basedOn w:val="DefaultParagraphFont"/>
    <w:link w:val="Heading5"/>
    <w:rsid w:val="00D9357B"/>
    <w:rPr>
      <w:rFonts w:ascii="Calibri" w:hAnsi="Calibri"/>
      <w:i/>
      <w:sz w:val="24"/>
      <w:lang w:val="en-GB" w:eastAsia="en-US"/>
    </w:rPr>
  </w:style>
  <w:style w:type="character" w:customStyle="1" w:styleId="Heading6Char">
    <w:name w:val="Heading 6 Char"/>
    <w:basedOn w:val="DefaultParagraphFont"/>
    <w:link w:val="Heading6"/>
    <w:rsid w:val="00D9357B"/>
    <w:rPr>
      <w:rFonts w:ascii="Calibri" w:hAnsi="Calibri"/>
      <w:i/>
      <w:sz w:val="24"/>
      <w:lang w:val="en-GB" w:eastAsia="en-US"/>
    </w:rPr>
  </w:style>
  <w:style w:type="character" w:customStyle="1" w:styleId="Heading7Char">
    <w:name w:val="Heading 7 Char"/>
    <w:basedOn w:val="DefaultParagraphFont"/>
    <w:link w:val="Heading7"/>
    <w:rsid w:val="00D9357B"/>
    <w:rPr>
      <w:rFonts w:ascii="Calibri" w:hAnsi="Calibri"/>
      <w:i/>
      <w:sz w:val="24"/>
      <w:lang w:val="en-GB" w:eastAsia="en-US"/>
    </w:rPr>
  </w:style>
  <w:style w:type="character" w:customStyle="1" w:styleId="Heading8Char">
    <w:name w:val="Heading 8 Char"/>
    <w:basedOn w:val="DefaultParagraphFont"/>
    <w:link w:val="Heading8"/>
    <w:rsid w:val="00D9357B"/>
    <w:rPr>
      <w:rFonts w:ascii="Calibri" w:hAnsi="Calibri"/>
      <w:i/>
      <w:sz w:val="24"/>
      <w:lang w:val="en-GB" w:eastAsia="en-US"/>
    </w:rPr>
  </w:style>
  <w:style w:type="character" w:customStyle="1" w:styleId="Heading9Char">
    <w:name w:val="Heading 9 Char"/>
    <w:basedOn w:val="DefaultParagraphFont"/>
    <w:link w:val="Heading9"/>
    <w:rsid w:val="00D9357B"/>
    <w:rPr>
      <w:rFonts w:ascii="Calibri" w:hAnsi="Calibri"/>
      <w:i/>
      <w:sz w:val="24"/>
      <w:lang w:val="en-GB" w:eastAsia="en-US"/>
    </w:rPr>
  </w:style>
  <w:style w:type="paragraph" w:customStyle="1" w:styleId="AHRNormal">
    <w:name w:val="AHR_Normal"/>
    <w:basedOn w:val="Normal"/>
    <w:rsid w:val="00D9357B"/>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D9357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9357B"/>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D9357B"/>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9357B"/>
    <w:rPr>
      <w:rFonts w:ascii="Gill Sans MT" w:eastAsia="Times New Roman" w:hAnsi="Gill Sans MT"/>
      <w:sz w:val="24"/>
      <w:lang w:eastAsia="en-US"/>
    </w:rPr>
  </w:style>
  <w:style w:type="paragraph" w:customStyle="1" w:styleId="normalaftertitle0">
    <w:name w:val="normalaftertitle"/>
    <w:basedOn w:val="Normal"/>
    <w:rsid w:val="00D9357B"/>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BalloonText">
    <w:name w:val="Balloon Text"/>
    <w:basedOn w:val="Normal"/>
    <w:link w:val="BalloonTextChar"/>
    <w:unhideWhenUsed/>
    <w:rsid w:val="00D9357B"/>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9357B"/>
    <w:rPr>
      <w:rFonts w:ascii="Tahoma" w:eastAsia="Times New Roman" w:hAnsi="Tahoma" w:cs="Tahoma"/>
      <w:sz w:val="16"/>
      <w:szCs w:val="16"/>
      <w:lang w:val="en-GB" w:eastAsia="en-US"/>
    </w:rPr>
  </w:style>
  <w:style w:type="paragraph" w:customStyle="1" w:styleId="xl24">
    <w:name w:val="xl24"/>
    <w:basedOn w:val="Normal"/>
    <w:rsid w:val="00D9357B"/>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9357B"/>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9357B"/>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9357B"/>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9357B"/>
    <w:pPr>
      <w:numPr>
        <w:numId w:val="8"/>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9357B"/>
    <w:pPr>
      <w:numPr>
        <w:ilvl w:val="1"/>
        <w:numId w:val="14"/>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D9357B"/>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D9357B"/>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D9357B"/>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D9357B"/>
    <w:rPr>
      <w:rFonts w:ascii="Times New Roman" w:eastAsia="Times New Roman" w:hAnsi="Times New Roman"/>
      <w:b/>
      <w:bCs/>
      <w:sz w:val="24"/>
      <w:szCs w:val="24"/>
      <w:lang w:eastAsia="en-US"/>
    </w:rPr>
  </w:style>
  <w:style w:type="paragraph" w:customStyle="1" w:styleId="Rec">
    <w:name w:val="Rec_#"/>
    <w:basedOn w:val="Normal"/>
    <w:next w:val="RecTitle0"/>
    <w:rsid w:val="00D9357B"/>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9357B"/>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9357B"/>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D9357B"/>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D9357B"/>
    <w:rPr>
      <w:rFonts w:ascii="Calibri" w:hAnsi="Calibri"/>
      <w:sz w:val="24"/>
      <w:lang w:val="en-GB" w:eastAsia="en-US"/>
    </w:rPr>
  </w:style>
  <w:style w:type="paragraph" w:customStyle="1" w:styleId="TableLegend0">
    <w:name w:val="Table_Legend"/>
    <w:basedOn w:val="TableText0"/>
    <w:rsid w:val="00D9357B"/>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D9357B"/>
    <w:pPr>
      <w:keepLines/>
      <w:spacing w:before="0"/>
    </w:pPr>
    <w:rPr>
      <w:rFonts w:ascii="Calibri" w:eastAsia="SimSun" w:hAnsi="Calibri"/>
      <w:b/>
      <w:bCs/>
      <w:caps w:val="0"/>
    </w:rPr>
  </w:style>
  <w:style w:type="paragraph" w:customStyle="1" w:styleId="FigureLegend0">
    <w:name w:val="Figure_Legend"/>
    <w:basedOn w:val="Normal"/>
    <w:rsid w:val="00D9357B"/>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9357B"/>
    <w:pPr>
      <w:spacing w:before="480"/>
    </w:pPr>
  </w:style>
  <w:style w:type="paragraph" w:customStyle="1" w:styleId="FigureTitle0">
    <w:name w:val="Figure_Title"/>
    <w:basedOn w:val="TableTitle0"/>
    <w:next w:val="Normal"/>
    <w:rsid w:val="00D9357B"/>
    <w:pPr>
      <w:keepNext w:val="0"/>
      <w:spacing w:after="480"/>
    </w:pPr>
  </w:style>
  <w:style w:type="paragraph" w:customStyle="1" w:styleId="AnnexRef0">
    <w:name w:val="Annex_Ref"/>
    <w:basedOn w:val="Normal"/>
    <w:next w:val="AnnexTitle0"/>
    <w:rsid w:val="00D9357B"/>
    <w:pPr>
      <w:keepNext/>
      <w:keepLines/>
      <w:jc w:val="center"/>
    </w:pPr>
    <w:rPr>
      <w:rFonts w:ascii="Times New Roman" w:eastAsia="Times New Roman" w:hAnsi="Times New Roman"/>
    </w:rPr>
  </w:style>
  <w:style w:type="paragraph" w:customStyle="1" w:styleId="AnnexTitle0">
    <w:name w:val="Annex_Title"/>
    <w:basedOn w:val="Normal"/>
    <w:next w:val="Normalaftertitle"/>
    <w:rsid w:val="00D9357B"/>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9357B"/>
    <w:rPr>
      <w:szCs w:val="28"/>
    </w:rPr>
  </w:style>
  <w:style w:type="paragraph" w:customStyle="1" w:styleId="AppendixRef0">
    <w:name w:val="Appendix_Ref"/>
    <w:basedOn w:val="AnnexRef0"/>
    <w:next w:val="AppendixTitle0"/>
    <w:rsid w:val="00D9357B"/>
  </w:style>
  <w:style w:type="paragraph" w:customStyle="1" w:styleId="AppendixTitle0">
    <w:name w:val="Appendix_Title"/>
    <w:basedOn w:val="AnnexTitle0"/>
    <w:next w:val="Normalaftertitle"/>
    <w:rsid w:val="00D9357B"/>
  </w:style>
  <w:style w:type="paragraph" w:customStyle="1" w:styleId="RefTitle0">
    <w:name w:val="Ref_Title"/>
    <w:basedOn w:val="Normal"/>
    <w:next w:val="RefText0"/>
    <w:rsid w:val="00D9357B"/>
    <w:pPr>
      <w:spacing w:before="480"/>
      <w:jc w:val="center"/>
    </w:pPr>
    <w:rPr>
      <w:rFonts w:ascii="Times New Roman" w:eastAsia="Times New Roman" w:hAnsi="Times New Roman"/>
      <w:caps/>
    </w:rPr>
  </w:style>
  <w:style w:type="paragraph" w:customStyle="1" w:styleId="RefText0">
    <w:name w:val="Ref_Text"/>
    <w:basedOn w:val="Normal"/>
    <w:rsid w:val="00D9357B"/>
    <w:pPr>
      <w:ind w:left="794" w:hanging="794"/>
      <w:jc w:val="both"/>
    </w:pPr>
    <w:rPr>
      <w:rFonts w:ascii="Times New Roman" w:eastAsia="Times New Roman" w:hAnsi="Times New Roman"/>
    </w:rPr>
  </w:style>
  <w:style w:type="paragraph" w:customStyle="1" w:styleId="Infodoc">
    <w:name w:val="Infodoc"/>
    <w:basedOn w:val="Normal"/>
    <w:rsid w:val="00D9357B"/>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9357B"/>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D9357B"/>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D9357B"/>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D9357B"/>
    <w:pPr>
      <w:spacing w:before="0"/>
      <w:jc w:val="both"/>
    </w:pPr>
    <w:rPr>
      <w:rFonts w:ascii="Times New Roman" w:eastAsia="Times New Roman" w:hAnsi="Times New Roman"/>
    </w:rPr>
  </w:style>
  <w:style w:type="paragraph" w:customStyle="1" w:styleId="docnottitle">
    <w:name w:val="docnot_title"/>
    <w:basedOn w:val="docnoted"/>
    <w:next w:val="docnoted"/>
    <w:rsid w:val="00D9357B"/>
    <w:pPr>
      <w:jc w:val="center"/>
    </w:pPr>
    <w:rPr>
      <w:rFonts w:ascii="Times New Roman" w:eastAsia="Times New Roman" w:hAnsi="Times New Roman"/>
    </w:rPr>
  </w:style>
  <w:style w:type="paragraph" w:customStyle="1" w:styleId="Qlist">
    <w:name w:val="Qlist"/>
    <w:basedOn w:val="Normal"/>
    <w:rsid w:val="00D9357B"/>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D9357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D9357B"/>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D9357B"/>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D9357B"/>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9357B"/>
    <w:rPr>
      <w:rFonts w:ascii="Times New Roman" w:eastAsia="Times New Roman" w:hAnsi="Times New Roman"/>
      <w:sz w:val="24"/>
      <w:lang w:val="en-GB" w:eastAsia="en-US"/>
    </w:rPr>
  </w:style>
  <w:style w:type="paragraph" w:styleId="BodyTextIndent2">
    <w:name w:val="Body Text Indent 2"/>
    <w:basedOn w:val="Normal"/>
    <w:link w:val="BodyTextIndent2Char"/>
    <w:rsid w:val="00D9357B"/>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9357B"/>
    <w:rPr>
      <w:rFonts w:ascii="Times New Roman" w:eastAsia="Times New Roman" w:hAnsi="Times New Roman"/>
      <w:sz w:val="24"/>
      <w:lang w:val="en-GB" w:eastAsia="en-US"/>
    </w:rPr>
  </w:style>
  <w:style w:type="paragraph" w:customStyle="1" w:styleId="numbered">
    <w:name w:val="numbered"/>
    <w:basedOn w:val="Normal"/>
    <w:rsid w:val="00D9357B"/>
    <w:pPr>
      <w:numPr>
        <w:numId w:val="7"/>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D9357B"/>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D9357B"/>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9357B"/>
    <w:rPr>
      <w:rFonts w:ascii="Times New Roman" w:eastAsia="Times New Roman" w:hAnsi="Times New Roman"/>
      <w:sz w:val="22"/>
      <w:szCs w:val="22"/>
      <w:lang w:val="en-GB" w:eastAsia="en-US"/>
    </w:rPr>
  </w:style>
  <w:style w:type="paragraph" w:styleId="BlockText">
    <w:name w:val="Block Text"/>
    <w:basedOn w:val="Normal"/>
    <w:rsid w:val="00D9357B"/>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9357B"/>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9357B"/>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D9357B"/>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9357B"/>
    <w:rPr>
      <w:rFonts w:ascii="Times New Roman" w:eastAsia="Times New Roman" w:hAnsi="Times New Roman"/>
      <w:sz w:val="24"/>
      <w:lang w:val="en-GB" w:eastAsia="en-US"/>
    </w:rPr>
  </w:style>
  <w:style w:type="paragraph" w:styleId="Closing">
    <w:name w:val="Closing"/>
    <w:basedOn w:val="Normal"/>
    <w:link w:val="ClosingChar"/>
    <w:rsid w:val="00D9357B"/>
    <w:pPr>
      <w:ind w:left="4320"/>
      <w:jc w:val="both"/>
    </w:pPr>
    <w:rPr>
      <w:rFonts w:ascii="Times New Roman" w:eastAsia="Times New Roman" w:hAnsi="Times New Roman"/>
    </w:rPr>
  </w:style>
  <w:style w:type="character" w:customStyle="1" w:styleId="ClosingChar">
    <w:name w:val="Closing Char"/>
    <w:basedOn w:val="DefaultParagraphFont"/>
    <w:link w:val="Closing"/>
    <w:rsid w:val="00D9357B"/>
    <w:rPr>
      <w:rFonts w:ascii="Times New Roman" w:eastAsia="Times New Roman" w:hAnsi="Times New Roman"/>
      <w:sz w:val="24"/>
      <w:lang w:val="en-GB" w:eastAsia="en-US"/>
    </w:rPr>
  </w:style>
  <w:style w:type="paragraph" w:styleId="Date">
    <w:name w:val="Date"/>
    <w:basedOn w:val="Normal"/>
    <w:next w:val="Normal"/>
    <w:link w:val="DateChar"/>
    <w:rsid w:val="00D9357B"/>
    <w:pPr>
      <w:jc w:val="both"/>
    </w:pPr>
    <w:rPr>
      <w:rFonts w:ascii="Times New Roman" w:eastAsia="Times New Roman" w:hAnsi="Times New Roman"/>
    </w:rPr>
  </w:style>
  <w:style w:type="character" w:customStyle="1" w:styleId="DateChar">
    <w:name w:val="Date Char"/>
    <w:basedOn w:val="DefaultParagraphFont"/>
    <w:link w:val="Date"/>
    <w:rsid w:val="00D9357B"/>
    <w:rPr>
      <w:rFonts w:ascii="Times New Roman" w:eastAsia="Times New Roman" w:hAnsi="Times New Roman"/>
      <w:sz w:val="24"/>
      <w:lang w:val="en-GB" w:eastAsia="en-US"/>
    </w:rPr>
  </w:style>
  <w:style w:type="paragraph" w:styleId="E-mailSignature">
    <w:name w:val="E-mail Signature"/>
    <w:basedOn w:val="Normal"/>
    <w:link w:val="E-mailSignatureChar"/>
    <w:rsid w:val="00D9357B"/>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D9357B"/>
    <w:rPr>
      <w:rFonts w:ascii="Times New Roman" w:eastAsia="Times New Roman" w:hAnsi="Times New Roman"/>
      <w:sz w:val="24"/>
      <w:lang w:val="en-GB" w:eastAsia="en-US"/>
    </w:rPr>
  </w:style>
  <w:style w:type="character" w:styleId="Emphasis">
    <w:name w:val="Emphasis"/>
    <w:basedOn w:val="DefaultParagraphFont"/>
    <w:uiPriority w:val="20"/>
    <w:qFormat/>
    <w:rsid w:val="00D9357B"/>
    <w:rPr>
      <w:i/>
      <w:iCs/>
    </w:rPr>
  </w:style>
  <w:style w:type="paragraph" w:styleId="EnvelopeAddress">
    <w:name w:val="envelope address"/>
    <w:basedOn w:val="Normal"/>
    <w:rsid w:val="00D9357B"/>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D9357B"/>
    <w:pPr>
      <w:jc w:val="both"/>
    </w:pPr>
    <w:rPr>
      <w:rFonts w:ascii="Arial" w:eastAsia="Times New Roman" w:hAnsi="Arial" w:cs="Arial"/>
      <w:sz w:val="20"/>
    </w:rPr>
  </w:style>
  <w:style w:type="character" w:styleId="HTMLAcronym">
    <w:name w:val="HTML Acronym"/>
    <w:basedOn w:val="DefaultParagraphFont"/>
    <w:rsid w:val="00D9357B"/>
  </w:style>
  <w:style w:type="paragraph" w:styleId="HTMLAddress">
    <w:name w:val="HTML Address"/>
    <w:basedOn w:val="Normal"/>
    <w:link w:val="HTMLAddressChar"/>
    <w:rsid w:val="00D9357B"/>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D9357B"/>
    <w:rPr>
      <w:rFonts w:ascii="Times New Roman" w:eastAsia="Times New Roman" w:hAnsi="Times New Roman"/>
      <w:i/>
      <w:iCs/>
      <w:sz w:val="24"/>
      <w:lang w:val="en-GB" w:eastAsia="en-US"/>
    </w:rPr>
  </w:style>
  <w:style w:type="character" w:styleId="HTMLCite">
    <w:name w:val="HTML Cite"/>
    <w:basedOn w:val="DefaultParagraphFont"/>
    <w:rsid w:val="00D9357B"/>
    <w:rPr>
      <w:i/>
      <w:iCs/>
    </w:rPr>
  </w:style>
  <w:style w:type="character" w:styleId="HTMLCode">
    <w:name w:val="HTML Code"/>
    <w:basedOn w:val="DefaultParagraphFont"/>
    <w:rsid w:val="00D9357B"/>
    <w:rPr>
      <w:rFonts w:ascii="Courier New" w:hAnsi="Courier New" w:cs="Courier New"/>
      <w:sz w:val="20"/>
      <w:szCs w:val="20"/>
    </w:rPr>
  </w:style>
  <w:style w:type="character" w:styleId="HTMLDefinition">
    <w:name w:val="HTML Definition"/>
    <w:basedOn w:val="DefaultParagraphFont"/>
    <w:rsid w:val="00D9357B"/>
    <w:rPr>
      <w:i/>
      <w:iCs/>
    </w:rPr>
  </w:style>
  <w:style w:type="character" w:styleId="HTMLKeyboard">
    <w:name w:val="HTML Keyboard"/>
    <w:basedOn w:val="DefaultParagraphFont"/>
    <w:rsid w:val="00D9357B"/>
    <w:rPr>
      <w:rFonts w:ascii="Courier New" w:hAnsi="Courier New" w:cs="Courier New"/>
      <w:sz w:val="20"/>
      <w:szCs w:val="20"/>
    </w:rPr>
  </w:style>
  <w:style w:type="paragraph" w:styleId="HTMLPreformatted">
    <w:name w:val="HTML Preformatted"/>
    <w:basedOn w:val="Normal"/>
    <w:link w:val="HTMLPreformattedChar"/>
    <w:rsid w:val="00D9357B"/>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9357B"/>
    <w:rPr>
      <w:rFonts w:ascii="Courier New" w:eastAsia="Times New Roman" w:hAnsi="Courier New" w:cs="Courier New"/>
      <w:lang w:val="en-GB" w:eastAsia="en-US"/>
    </w:rPr>
  </w:style>
  <w:style w:type="character" w:styleId="HTMLSample">
    <w:name w:val="HTML Sample"/>
    <w:basedOn w:val="DefaultParagraphFont"/>
    <w:rsid w:val="00D9357B"/>
    <w:rPr>
      <w:rFonts w:ascii="Courier New" w:hAnsi="Courier New" w:cs="Courier New"/>
    </w:rPr>
  </w:style>
  <w:style w:type="character" w:styleId="HTMLTypewriter">
    <w:name w:val="HTML Typewriter"/>
    <w:basedOn w:val="DefaultParagraphFont"/>
    <w:rsid w:val="00D9357B"/>
    <w:rPr>
      <w:rFonts w:ascii="Courier New" w:hAnsi="Courier New" w:cs="Courier New"/>
      <w:sz w:val="20"/>
      <w:szCs w:val="20"/>
    </w:rPr>
  </w:style>
  <w:style w:type="character" w:styleId="HTMLVariable">
    <w:name w:val="HTML Variable"/>
    <w:basedOn w:val="DefaultParagraphFont"/>
    <w:rsid w:val="00D9357B"/>
    <w:rPr>
      <w:i/>
      <w:iCs/>
    </w:rPr>
  </w:style>
  <w:style w:type="paragraph" w:styleId="List2">
    <w:name w:val="List 2"/>
    <w:basedOn w:val="Normal"/>
    <w:rsid w:val="00D9357B"/>
    <w:pPr>
      <w:ind w:left="720" w:hanging="360"/>
      <w:jc w:val="both"/>
    </w:pPr>
    <w:rPr>
      <w:rFonts w:ascii="Times New Roman" w:eastAsia="Times New Roman" w:hAnsi="Times New Roman"/>
    </w:rPr>
  </w:style>
  <w:style w:type="paragraph" w:styleId="List3">
    <w:name w:val="List 3"/>
    <w:basedOn w:val="Normal"/>
    <w:rsid w:val="00D9357B"/>
    <w:pPr>
      <w:ind w:left="1080" w:hanging="360"/>
      <w:jc w:val="both"/>
    </w:pPr>
    <w:rPr>
      <w:rFonts w:ascii="Times New Roman" w:eastAsia="Times New Roman" w:hAnsi="Times New Roman"/>
    </w:rPr>
  </w:style>
  <w:style w:type="paragraph" w:styleId="List4">
    <w:name w:val="List 4"/>
    <w:basedOn w:val="Normal"/>
    <w:rsid w:val="00D9357B"/>
    <w:pPr>
      <w:ind w:left="1440" w:hanging="360"/>
      <w:jc w:val="both"/>
    </w:pPr>
    <w:rPr>
      <w:rFonts w:ascii="Times New Roman" w:eastAsia="Times New Roman" w:hAnsi="Times New Roman"/>
    </w:rPr>
  </w:style>
  <w:style w:type="paragraph" w:styleId="List5">
    <w:name w:val="List 5"/>
    <w:basedOn w:val="Normal"/>
    <w:rsid w:val="00D9357B"/>
    <w:pPr>
      <w:ind w:left="1800" w:hanging="360"/>
      <w:jc w:val="both"/>
    </w:pPr>
    <w:rPr>
      <w:rFonts w:ascii="Times New Roman" w:eastAsia="Times New Roman" w:hAnsi="Times New Roman"/>
    </w:rPr>
  </w:style>
  <w:style w:type="paragraph" w:styleId="ListBullet">
    <w:name w:val="List Bullet"/>
    <w:basedOn w:val="Normal"/>
    <w:autoRedefine/>
    <w:rsid w:val="00D9357B"/>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D9357B"/>
    <w:pPr>
      <w:numPr>
        <w:numId w:val="9"/>
      </w:numPr>
      <w:jc w:val="both"/>
    </w:pPr>
    <w:rPr>
      <w:rFonts w:ascii="Times New Roman" w:eastAsia="Times New Roman" w:hAnsi="Times New Roman"/>
    </w:rPr>
  </w:style>
  <w:style w:type="paragraph" w:styleId="ListBullet3">
    <w:name w:val="List Bullet 3"/>
    <w:basedOn w:val="Normal"/>
    <w:autoRedefine/>
    <w:rsid w:val="00D9357B"/>
    <w:pPr>
      <w:numPr>
        <w:numId w:val="10"/>
      </w:numPr>
      <w:jc w:val="both"/>
    </w:pPr>
    <w:rPr>
      <w:rFonts w:ascii="Times New Roman" w:eastAsia="Times New Roman" w:hAnsi="Times New Roman"/>
    </w:rPr>
  </w:style>
  <w:style w:type="paragraph" w:styleId="ListBullet4">
    <w:name w:val="List Bullet 4"/>
    <w:basedOn w:val="Normal"/>
    <w:autoRedefine/>
    <w:rsid w:val="00D9357B"/>
    <w:pPr>
      <w:numPr>
        <w:numId w:val="11"/>
      </w:numPr>
      <w:jc w:val="both"/>
    </w:pPr>
    <w:rPr>
      <w:rFonts w:ascii="Times New Roman" w:eastAsia="Times New Roman" w:hAnsi="Times New Roman"/>
    </w:rPr>
  </w:style>
  <w:style w:type="paragraph" w:styleId="ListBullet5">
    <w:name w:val="List Bullet 5"/>
    <w:basedOn w:val="Normal"/>
    <w:autoRedefine/>
    <w:rsid w:val="00D9357B"/>
    <w:pPr>
      <w:numPr>
        <w:numId w:val="12"/>
      </w:numPr>
      <w:jc w:val="both"/>
    </w:pPr>
    <w:rPr>
      <w:rFonts w:ascii="Times New Roman" w:eastAsia="Times New Roman" w:hAnsi="Times New Roman"/>
    </w:rPr>
  </w:style>
  <w:style w:type="paragraph" w:styleId="ListContinue">
    <w:name w:val="List Continue"/>
    <w:basedOn w:val="Normal"/>
    <w:rsid w:val="00D9357B"/>
    <w:pPr>
      <w:spacing w:after="120"/>
      <w:ind w:left="360"/>
      <w:jc w:val="both"/>
    </w:pPr>
    <w:rPr>
      <w:rFonts w:ascii="Times New Roman" w:eastAsia="Times New Roman" w:hAnsi="Times New Roman"/>
    </w:rPr>
  </w:style>
  <w:style w:type="paragraph" w:styleId="ListContinue2">
    <w:name w:val="List Continue 2"/>
    <w:basedOn w:val="Normal"/>
    <w:rsid w:val="00D9357B"/>
    <w:pPr>
      <w:spacing w:after="120"/>
      <w:ind w:left="720"/>
      <w:jc w:val="both"/>
    </w:pPr>
    <w:rPr>
      <w:rFonts w:ascii="Times New Roman" w:eastAsia="Times New Roman" w:hAnsi="Times New Roman"/>
    </w:rPr>
  </w:style>
  <w:style w:type="paragraph" w:styleId="ListContinue3">
    <w:name w:val="List Continue 3"/>
    <w:basedOn w:val="Normal"/>
    <w:rsid w:val="00D9357B"/>
    <w:pPr>
      <w:spacing w:after="120"/>
      <w:ind w:left="1080"/>
      <w:jc w:val="both"/>
    </w:pPr>
    <w:rPr>
      <w:rFonts w:ascii="Times New Roman" w:eastAsia="Times New Roman" w:hAnsi="Times New Roman"/>
    </w:rPr>
  </w:style>
  <w:style w:type="paragraph" w:styleId="ListContinue4">
    <w:name w:val="List Continue 4"/>
    <w:basedOn w:val="Normal"/>
    <w:rsid w:val="00D9357B"/>
    <w:pPr>
      <w:spacing w:after="120"/>
      <w:ind w:left="1440"/>
      <w:jc w:val="both"/>
    </w:pPr>
    <w:rPr>
      <w:rFonts w:ascii="Times New Roman" w:eastAsia="Times New Roman" w:hAnsi="Times New Roman"/>
    </w:rPr>
  </w:style>
  <w:style w:type="paragraph" w:styleId="ListContinue5">
    <w:name w:val="List Continue 5"/>
    <w:basedOn w:val="Normal"/>
    <w:rsid w:val="00D9357B"/>
    <w:pPr>
      <w:spacing w:after="120"/>
      <w:ind w:left="1800"/>
      <w:jc w:val="both"/>
    </w:pPr>
    <w:rPr>
      <w:rFonts w:ascii="Times New Roman" w:eastAsia="Times New Roman" w:hAnsi="Times New Roman"/>
    </w:rPr>
  </w:style>
  <w:style w:type="paragraph" w:styleId="ListNumber">
    <w:name w:val="List Number"/>
    <w:basedOn w:val="Normal"/>
    <w:rsid w:val="00D9357B"/>
    <w:pPr>
      <w:numPr>
        <w:numId w:val="13"/>
      </w:numPr>
      <w:jc w:val="both"/>
    </w:pPr>
    <w:rPr>
      <w:rFonts w:ascii="Times New Roman" w:eastAsia="Times New Roman" w:hAnsi="Times New Roman"/>
    </w:rPr>
  </w:style>
  <w:style w:type="paragraph" w:styleId="ListNumber2">
    <w:name w:val="List Number 2"/>
    <w:basedOn w:val="Normal"/>
    <w:rsid w:val="00D9357B"/>
    <w:pPr>
      <w:numPr>
        <w:numId w:val="14"/>
      </w:numPr>
      <w:jc w:val="both"/>
    </w:pPr>
    <w:rPr>
      <w:rFonts w:ascii="Times New Roman" w:eastAsia="Times New Roman" w:hAnsi="Times New Roman"/>
    </w:rPr>
  </w:style>
  <w:style w:type="paragraph" w:styleId="ListNumber3">
    <w:name w:val="List Number 3"/>
    <w:basedOn w:val="Normal"/>
    <w:rsid w:val="00D9357B"/>
    <w:pPr>
      <w:numPr>
        <w:numId w:val="15"/>
      </w:numPr>
      <w:jc w:val="both"/>
    </w:pPr>
    <w:rPr>
      <w:rFonts w:ascii="Times New Roman" w:eastAsia="Times New Roman" w:hAnsi="Times New Roman"/>
    </w:rPr>
  </w:style>
  <w:style w:type="paragraph" w:styleId="ListNumber4">
    <w:name w:val="List Number 4"/>
    <w:basedOn w:val="Normal"/>
    <w:rsid w:val="00D9357B"/>
    <w:pPr>
      <w:numPr>
        <w:numId w:val="16"/>
      </w:numPr>
      <w:jc w:val="both"/>
    </w:pPr>
    <w:rPr>
      <w:rFonts w:ascii="Times New Roman" w:eastAsia="Times New Roman" w:hAnsi="Times New Roman"/>
    </w:rPr>
  </w:style>
  <w:style w:type="paragraph" w:styleId="ListNumber5">
    <w:name w:val="List Number 5"/>
    <w:basedOn w:val="Normal"/>
    <w:rsid w:val="00D9357B"/>
    <w:pPr>
      <w:numPr>
        <w:numId w:val="17"/>
      </w:numPr>
      <w:jc w:val="both"/>
    </w:pPr>
    <w:rPr>
      <w:rFonts w:ascii="Times New Roman" w:eastAsia="Times New Roman" w:hAnsi="Times New Roman"/>
    </w:rPr>
  </w:style>
  <w:style w:type="paragraph" w:styleId="MessageHeader">
    <w:name w:val="Message Header"/>
    <w:basedOn w:val="Normal"/>
    <w:link w:val="MessageHeaderChar"/>
    <w:rsid w:val="00D9357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9357B"/>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9357B"/>
    <w:pPr>
      <w:jc w:val="both"/>
    </w:pPr>
    <w:rPr>
      <w:rFonts w:ascii="Times New Roman" w:eastAsia="Times New Roman" w:hAnsi="Times New Roman"/>
    </w:rPr>
  </w:style>
  <w:style w:type="character" w:customStyle="1" w:styleId="NoteHeadingChar">
    <w:name w:val="Note Heading Char"/>
    <w:basedOn w:val="DefaultParagraphFont"/>
    <w:link w:val="NoteHeading"/>
    <w:rsid w:val="00D9357B"/>
    <w:rPr>
      <w:rFonts w:ascii="Times New Roman" w:eastAsia="Times New Roman" w:hAnsi="Times New Roman"/>
      <w:sz w:val="24"/>
      <w:lang w:val="en-GB" w:eastAsia="en-US"/>
    </w:rPr>
  </w:style>
  <w:style w:type="paragraph" w:styleId="PlainText">
    <w:name w:val="Plain Text"/>
    <w:basedOn w:val="Normal"/>
    <w:link w:val="PlainTextChar"/>
    <w:rsid w:val="00D9357B"/>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D9357B"/>
    <w:rPr>
      <w:rFonts w:ascii="Courier New" w:eastAsia="Times New Roman" w:hAnsi="Courier New" w:cs="Courier New"/>
      <w:lang w:val="en-GB" w:eastAsia="en-US"/>
    </w:rPr>
  </w:style>
  <w:style w:type="paragraph" w:styleId="Salutation">
    <w:name w:val="Salutation"/>
    <w:basedOn w:val="Normal"/>
    <w:next w:val="Normal"/>
    <w:link w:val="SalutationChar"/>
    <w:rsid w:val="00D9357B"/>
    <w:pPr>
      <w:jc w:val="both"/>
    </w:pPr>
    <w:rPr>
      <w:rFonts w:ascii="Times New Roman" w:eastAsia="Times New Roman" w:hAnsi="Times New Roman"/>
    </w:rPr>
  </w:style>
  <w:style w:type="character" w:customStyle="1" w:styleId="SalutationChar">
    <w:name w:val="Salutation Char"/>
    <w:basedOn w:val="DefaultParagraphFont"/>
    <w:link w:val="Salutation"/>
    <w:rsid w:val="00D9357B"/>
    <w:rPr>
      <w:rFonts w:ascii="Times New Roman" w:eastAsia="Times New Roman" w:hAnsi="Times New Roman"/>
      <w:sz w:val="24"/>
      <w:lang w:val="en-GB" w:eastAsia="en-US"/>
    </w:rPr>
  </w:style>
  <w:style w:type="paragraph" w:styleId="Signature">
    <w:name w:val="Signature"/>
    <w:basedOn w:val="Normal"/>
    <w:link w:val="SignatureChar"/>
    <w:rsid w:val="00D9357B"/>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D9357B"/>
    <w:rPr>
      <w:rFonts w:ascii="Times New Roman" w:eastAsia="Times New Roman" w:hAnsi="Times New Roman"/>
      <w:sz w:val="24"/>
      <w:lang w:val="en-GB" w:eastAsia="en-US"/>
    </w:rPr>
  </w:style>
  <w:style w:type="paragraph" w:styleId="Subtitle">
    <w:name w:val="Subtitle"/>
    <w:basedOn w:val="Normal"/>
    <w:link w:val="SubtitleChar"/>
    <w:qFormat/>
    <w:rsid w:val="00D9357B"/>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D9357B"/>
    <w:rPr>
      <w:rFonts w:ascii="Arial" w:eastAsia="Times New Roman" w:hAnsi="Arial" w:cs="Arial"/>
      <w:sz w:val="24"/>
      <w:lang w:val="en-GB" w:eastAsia="en-US"/>
    </w:rPr>
  </w:style>
  <w:style w:type="paragraph" w:customStyle="1" w:styleId="NormalTab">
    <w:name w:val="NormalTab"/>
    <w:basedOn w:val="Normal"/>
    <w:next w:val="Normal"/>
    <w:rsid w:val="00D9357B"/>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9357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9357B"/>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9357B"/>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D9357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D9357B"/>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9357B"/>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9357B"/>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9357B"/>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9357B"/>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9357B"/>
    <w:rPr>
      <w:rFonts w:ascii="Arial" w:eastAsia="Times New Roman" w:hAnsi="Arial" w:cs="Arial"/>
      <w:color w:val="000000"/>
      <w:lang w:val="en-GB" w:eastAsia="en-US"/>
    </w:rPr>
  </w:style>
  <w:style w:type="character" w:customStyle="1" w:styleId="TableheadChar">
    <w:name w:val="Table_head Char"/>
    <w:basedOn w:val="DefaultParagraphFont"/>
    <w:rsid w:val="00D9357B"/>
    <w:rPr>
      <w:rFonts w:ascii="Zurich BT" w:hAnsi="Zurich BT"/>
      <w:color w:val="000066"/>
      <w:sz w:val="18"/>
      <w:szCs w:val="18"/>
      <w:lang w:val="en-GB" w:eastAsia="en-US" w:bidi="ar-SA"/>
    </w:rPr>
  </w:style>
  <w:style w:type="paragraph" w:customStyle="1" w:styleId="Normalbox">
    <w:name w:val="Normal box"/>
    <w:rsid w:val="00D9357B"/>
    <w:pPr>
      <w:spacing w:before="100" w:after="60"/>
      <w:ind w:right="28"/>
      <w:jc w:val="both"/>
    </w:pPr>
    <w:rPr>
      <w:rFonts w:ascii="Times New Roman" w:eastAsia="Times New Roman" w:hAnsi="Times New Roman"/>
      <w:lang w:val="en-GB"/>
    </w:rPr>
  </w:style>
  <w:style w:type="paragraph" w:customStyle="1" w:styleId="Tabletext1">
    <w:name w:val="Table text"/>
    <w:rsid w:val="00D9357B"/>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9357B"/>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9357B"/>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9357B"/>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9357B"/>
    <w:rPr>
      <w:rFonts w:eastAsia="Times New Roman"/>
      <w:sz w:val="24"/>
      <w:lang w:val="en-GB" w:eastAsia="en-US"/>
    </w:rPr>
  </w:style>
  <w:style w:type="character" w:customStyle="1" w:styleId="CharChar">
    <w:name w:val="Char Char"/>
    <w:basedOn w:val="DefaultParagraphFont"/>
    <w:rsid w:val="00D9357B"/>
    <w:rPr>
      <w:rFonts w:eastAsia="Times New Roman"/>
      <w:sz w:val="24"/>
      <w:lang w:val="en-GB" w:eastAsia="en-US"/>
    </w:rPr>
  </w:style>
  <w:style w:type="paragraph" w:styleId="CommentText">
    <w:name w:val="annotation text"/>
    <w:basedOn w:val="Normal"/>
    <w:link w:val="CommentTextChar"/>
    <w:rsid w:val="00D9357B"/>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D9357B"/>
    <w:rPr>
      <w:rFonts w:ascii="Times New Roman" w:eastAsia="Times New Roman" w:hAnsi="Times New Roman"/>
      <w:lang w:val="en-GB" w:eastAsia="en-US"/>
    </w:rPr>
  </w:style>
  <w:style w:type="paragraph" w:customStyle="1" w:styleId="CEOcontributionH1">
    <w:name w:val="CEO_contributionH1"/>
    <w:basedOn w:val="Normal"/>
    <w:next w:val="CEONormal"/>
    <w:rsid w:val="00D9357B"/>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9357B"/>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9357B"/>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9357B"/>
    <w:rPr>
      <w:rFonts w:ascii="Tahoma" w:eastAsia="Times New Roman" w:hAnsi="Tahoma" w:cs="Tahoma"/>
      <w:sz w:val="16"/>
      <w:szCs w:val="16"/>
      <w:lang w:val="en-GB" w:eastAsia="en-US"/>
    </w:rPr>
  </w:style>
  <w:style w:type="character" w:styleId="CommentReference">
    <w:name w:val="annotation reference"/>
    <w:basedOn w:val="DefaultParagraphFont"/>
    <w:rsid w:val="00D9357B"/>
    <w:rPr>
      <w:sz w:val="16"/>
      <w:szCs w:val="16"/>
    </w:rPr>
  </w:style>
  <w:style w:type="paragraph" w:styleId="CommentSubject">
    <w:name w:val="annotation subject"/>
    <w:basedOn w:val="CommentText"/>
    <w:next w:val="CommentText"/>
    <w:link w:val="CommentSubjectChar"/>
    <w:rsid w:val="00D9357B"/>
    <w:rPr>
      <w:b/>
      <w:bCs/>
    </w:rPr>
  </w:style>
  <w:style w:type="character" w:customStyle="1" w:styleId="CommentSubjectChar">
    <w:name w:val="Comment Subject Char"/>
    <w:basedOn w:val="CommentTextChar"/>
    <w:link w:val="CommentSubject"/>
    <w:rsid w:val="00D9357B"/>
    <w:rPr>
      <w:rFonts w:ascii="Times New Roman" w:eastAsia="Times New Roman" w:hAnsi="Times New Roman"/>
      <w:b/>
      <w:bCs/>
      <w:lang w:val="en-GB" w:eastAsia="en-US"/>
    </w:rPr>
  </w:style>
  <w:style w:type="paragraph" w:customStyle="1" w:styleId="CEOIndent-bulletsblackdot">
    <w:name w:val="CEO_Indent-bulletsblackdot"/>
    <w:basedOn w:val="Normal"/>
    <w:rsid w:val="00D9357B"/>
    <w:pPr>
      <w:numPr>
        <w:numId w:val="18"/>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9357B"/>
    <w:pPr>
      <w:numPr>
        <w:numId w:val="19"/>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9357B"/>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D9357B"/>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D9357B"/>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D9357B"/>
    <w:rPr>
      <w:rFonts w:ascii="Times New Roman" w:eastAsia="Times New Roman" w:hAnsi="Times New Roman"/>
      <w:lang w:val="en-GB" w:eastAsia="en-US"/>
    </w:rPr>
  </w:style>
  <w:style w:type="paragraph" w:styleId="NoSpacing">
    <w:name w:val="No Spacing"/>
    <w:link w:val="NoSpacingChar"/>
    <w:uiPriority w:val="1"/>
    <w:qFormat/>
    <w:rsid w:val="00D9357B"/>
    <w:rPr>
      <w:rFonts w:ascii="Calibri" w:hAnsi="Calibri" w:cs="Arial"/>
      <w:sz w:val="22"/>
      <w:szCs w:val="22"/>
    </w:rPr>
  </w:style>
  <w:style w:type="paragraph" w:customStyle="1" w:styleId="Enumlev10">
    <w:name w:val="Enumlev1"/>
    <w:basedOn w:val="Normal"/>
    <w:link w:val="Enumlev1Char0"/>
    <w:uiPriority w:val="99"/>
    <w:qFormat/>
    <w:rsid w:val="00D9357B"/>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9357B"/>
    <w:rPr>
      <w:rFonts w:ascii="Calibri" w:hAnsi="Calibri" w:cs="Arial"/>
      <w:sz w:val="22"/>
      <w:szCs w:val="22"/>
    </w:rPr>
  </w:style>
  <w:style w:type="table" w:customStyle="1" w:styleId="TableauNorm">
    <w:name w:val="Tableau Norm"/>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9357B"/>
  </w:style>
  <w:style w:type="numbering" w:customStyle="1" w:styleId="NoList11">
    <w:name w:val="No List11"/>
    <w:next w:val="NoList"/>
    <w:uiPriority w:val="99"/>
    <w:semiHidden/>
    <w:unhideWhenUsed/>
    <w:rsid w:val="00D9357B"/>
  </w:style>
  <w:style w:type="table" w:customStyle="1" w:styleId="TableGrid1">
    <w:name w:val="Table Grid1"/>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D9357B"/>
  </w:style>
  <w:style w:type="table" w:customStyle="1" w:styleId="TableGrid2">
    <w:name w:val="Table Grid2"/>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9357B"/>
  </w:style>
  <w:style w:type="table" w:customStyle="1" w:styleId="TableGrid11">
    <w:name w:val="Table Grid11"/>
    <w:basedOn w:val="TableNormal"/>
    <w:next w:val="TableGrid"/>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9357B"/>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9357B"/>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9357B"/>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9357B"/>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9357B"/>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9357B"/>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D9357B"/>
    <w:rPr>
      <w:rFonts w:ascii="Calibri" w:eastAsia="Times New Roman" w:hAnsi="Calibri"/>
      <w:sz w:val="24"/>
      <w:lang w:val="en-GB" w:eastAsia="en-US"/>
    </w:rPr>
  </w:style>
  <w:style w:type="character" w:customStyle="1" w:styleId="HeadingbChar">
    <w:name w:val="Heading_b Char"/>
    <w:basedOn w:val="Heading3Char"/>
    <w:link w:val="Headingb"/>
    <w:rsid w:val="00D9357B"/>
    <w:rPr>
      <w:rFonts w:ascii="Calibri" w:hAnsi="Calibri"/>
      <w:b/>
      <w:i w:val="0"/>
      <w:sz w:val="24"/>
      <w:lang w:val="en-GB" w:eastAsia="en-US"/>
    </w:rPr>
  </w:style>
  <w:style w:type="character" w:customStyle="1" w:styleId="RestitleChar">
    <w:name w:val="Res_title Char"/>
    <w:basedOn w:val="DefaultParagraphFont"/>
    <w:link w:val="Restitle"/>
    <w:locked/>
    <w:rsid w:val="00D9357B"/>
    <w:rPr>
      <w:rFonts w:ascii="Calibri" w:hAnsi="Calibri"/>
      <w:b/>
      <w:sz w:val="28"/>
      <w:lang w:val="en-GB" w:eastAsia="en-US"/>
    </w:rPr>
  </w:style>
  <w:style w:type="paragraph" w:customStyle="1" w:styleId="Headingb1">
    <w:name w:val="Heading b"/>
    <w:basedOn w:val="Heading3"/>
    <w:rsid w:val="00D9357B"/>
    <w:pPr>
      <w:keepLines w:val="0"/>
      <w:spacing w:before="240" w:after="60"/>
      <w:textAlignment w:val="auto"/>
    </w:pPr>
    <w:rPr>
      <w:rFonts w:ascii="Arial" w:hAnsi="Arial" w:cs="Arial"/>
      <w:bCs/>
      <w:i w:val="0"/>
      <w:sz w:val="26"/>
      <w:szCs w:val="26"/>
      <w:lang w:eastAsia="zh-CN"/>
    </w:rPr>
  </w:style>
  <w:style w:type="character" w:customStyle="1" w:styleId="ResNoChar">
    <w:name w:val="Res_No Char"/>
    <w:basedOn w:val="DefaultParagraphFont"/>
    <w:link w:val="ResNo"/>
    <w:locked/>
    <w:rsid w:val="00D9357B"/>
    <w:rPr>
      <w:rFonts w:ascii="Calibri" w:hAnsi="Calibri"/>
      <w:caps/>
      <w:sz w:val="28"/>
      <w:lang w:val="en-GB" w:eastAsia="en-US"/>
    </w:rPr>
  </w:style>
  <w:style w:type="character" w:customStyle="1" w:styleId="enumlev2Char">
    <w:name w:val="enumlev2 Char"/>
    <w:basedOn w:val="DefaultParagraphFont"/>
    <w:link w:val="enumlev2"/>
    <w:locked/>
    <w:rsid w:val="00D9357B"/>
    <w:rPr>
      <w:rFonts w:ascii="Calibri" w:hAnsi="Calibri"/>
      <w:sz w:val="24"/>
      <w:lang w:val="en-GB" w:eastAsia="en-US"/>
    </w:rPr>
  </w:style>
  <w:style w:type="paragraph" w:styleId="Quote">
    <w:name w:val="Quote"/>
    <w:basedOn w:val="Normal"/>
    <w:next w:val="Normal"/>
    <w:link w:val="QuoteChar"/>
    <w:uiPriority w:val="29"/>
    <w:qFormat/>
    <w:rsid w:val="00D9357B"/>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D9357B"/>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D9357B"/>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D9357B"/>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D9357B"/>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D9357B"/>
    <w:pPr>
      <w:tabs>
        <w:tab w:val="clear" w:pos="794"/>
        <w:tab w:val="clear" w:pos="1191"/>
        <w:tab w:val="clear" w:pos="1588"/>
        <w:tab w:val="clear" w:pos="198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9357B"/>
    <w:pPr>
      <w:numPr>
        <w:numId w:val="20"/>
      </w:numPr>
    </w:pPr>
  </w:style>
  <w:style w:type="numbering" w:customStyle="1" w:styleId="Style2">
    <w:name w:val="Style2"/>
    <w:uiPriority w:val="99"/>
    <w:rsid w:val="00D9357B"/>
    <w:pPr>
      <w:numPr>
        <w:numId w:val="21"/>
      </w:numPr>
    </w:pPr>
  </w:style>
  <w:style w:type="numbering" w:customStyle="1" w:styleId="Style3">
    <w:name w:val="Style3"/>
    <w:uiPriority w:val="99"/>
    <w:rsid w:val="00D9357B"/>
    <w:pPr>
      <w:numPr>
        <w:numId w:val="22"/>
      </w:numPr>
    </w:pPr>
  </w:style>
  <w:style w:type="paragraph" w:customStyle="1" w:styleId="plist">
    <w:name w:val="plist"/>
    <w:basedOn w:val="Normal"/>
    <w:rsid w:val="00D9357B"/>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D9357B"/>
  </w:style>
  <w:style w:type="paragraph" w:customStyle="1" w:styleId="Style7">
    <w:name w:val="Style7"/>
    <w:basedOn w:val="Normal"/>
    <w:rsid w:val="00D9357B"/>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D9357B"/>
  </w:style>
  <w:style w:type="numbering" w:customStyle="1" w:styleId="Style21">
    <w:name w:val="Style21"/>
    <w:uiPriority w:val="99"/>
    <w:rsid w:val="00D9357B"/>
  </w:style>
  <w:style w:type="numbering" w:customStyle="1" w:styleId="Style31">
    <w:name w:val="Style31"/>
    <w:uiPriority w:val="99"/>
    <w:rsid w:val="00D9357B"/>
  </w:style>
  <w:style w:type="character" w:styleId="PlaceholderText">
    <w:name w:val="Placeholder Text"/>
    <w:basedOn w:val="DefaultParagraphFont"/>
    <w:uiPriority w:val="99"/>
    <w:semiHidden/>
    <w:rsid w:val="00D9357B"/>
    <w:rPr>
      <w:color w:val="808080"/>
    </w:rPr>
  </w:style>
  <w:style w:type="paragraph" w:styleId="TOCHeading">
    <w:name w:val="TOC Heading"/>
    <w:basedOn w:val="Heading1"/>
    <w:next w:val="Normal"/>
    <w:uiPriority w:val="39"/>
    <w:unhideWhenUsed/>
    <w:qFormat/>
    <w:rsid w:val="00D9357B"/>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D9357B"/>
  </w:style>
  <w:style w:type="numbering" w:customStyle="1" w:styleId="NoList3">
    <w:name w:val="No List3"/>
    <w:next w:val="NoList"/>
    <w:uiPriority w:val="99"/>
    <w:semiHidden/>
    <w:unhideWhenUsed/>
    <w:rsid w:val="00D9357B"/>
  </w:style>
  <w:style w:type="character" w:customStyle="1" w:styleId="labellist">
    <w:name w:val="label_list"/>
    <w:basedOn w:val="DefaultParagraphFont"/>
    <w:rsid w:val="00D9357B"/>
  </w:style>
  <w:style w:type="paragraph" w:customStyle="1" w:styleId="Committee">
    <w:name w:val="Committee"/>
    <w:basedOn w:val="Normal"/>
    <w:qFormat/>
    <w:rsid w:val="00D9357B"/>
    <w:rPr>
      <w:rFonts w:asciiTheme="minorHAnsi" w:eastAsia="Times New Roman" w:hAnsiTheme="minorHAnsi" w:cs="Times New Roman Bold"/>
      <w:b/>
      <w:caps/>
    </w:rPr>
  </w:style>
  <w:style w:type="paragraph" w:customStyle="1" w:styleId="CEOcontributionStart">
    <w:name w:val="CEO_contributionStart"/>
    <w:basedOn w:val="Normal"/>
    <w:rsid w:val="00D9357B"/>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9357B"/>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D9357B"/>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D9357B"/>
    <w:pPr>
      <w:keepNext/>
      <w:keepLine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D9357B"/>
    <w:pPr>
      <w:keepNext/>
      <w:keepLine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D9357B"/>
    <w:pPr>
      <w:keepNext/>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D9357B"/>
    <w:rPr>
      <w:rFonts w:ascii="Times New Roman" w:eastAsia="Times New Roman" w:hAnsi="Times New Roman"/>
      <w:b/>
      <w:sz w:val="24"/>
      <w:lang w:val="en-GB" w:eastAsia="en-US"/>
    </w:rPr>
  </w:style>
  <w:style w:type="character" w:customStyle="1" w:styleId="TableNoBRChar">
    <w:name w:val="Table_No_BR Char"/>
    <w:link w:val="TableNoBR"/>
    <w:locked/>
    <w:rsid w:val="00D9357B"/>
    <w:rPr>
      <w:rFonts w:ascii="Times New Roman" w:eastAsia="Times New Roman" w:hAnsi="Times New Roman"/>
      <w:caps/>
      <w:sz w:val="24"/>
      <w:lang w:val="en-GB" w:eastAsia="en-US"/>
    </w:rPr>
  </w:style>
  <w:style w:type="character" w:customStyle="1" w:styleId="AnnexNotitleChar">
    <w:name w:val="Annex_No &amp; title Char"/>
    <w:link w:val="AnnexNotitle"/>
    <w:locked/>
    <w:rsid w:val="00D9357B"/>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D9357B"/>
    <w:pPr>
      <w:keepLines/>
      <w:spacing w:before="240" w:after="120"/>
      <w:jc w:val="center"/>
    </w:pPr>
    <w:rPr>
      <w:rFonts w:ascii="Times New Roman" w:eastAsia="Times New Roman" w:hAnsi="Times New Roman"/>
      <w:b/>
    </w:rPr>
  </w:style>
  <w:style w:type="character" w:customStyle="1" w:styleId="Appdef">
    <w:name w:val="App_def"/>
    <w:basedOn w:val="DefaultParagraphFont"/>
    <w:rsid w:val="00D9357B"/>
    <w:rPr>
      <w:rFonts w:ascii="Times New Roman" w:hAnsi="Times New Roman"/>
      <w:b/>
    </w:rPr>
  </w:style>
  <w:style w:type="character" w:customStyle="1" w:styleId="Appref">
    <w:name w:val="App_ref"/>
    <w:basedOn w:val="DefaultParagraphFont"/>
    <w:rsid w:val="00D9357B"/>
  </w:style>
  <w:style w:type="paragraph" w:customStyle="1" w:styleId="AppendixNotitle">
    <w:name w:val="Appendix_No &amp; title"/>
    <w:basedOn w:val="AnnexNotitle"/>
    <w:next w:val="Normalaftertitle1"/>
    <w:rsid w:val="00D9357B"/>
  </w:style>
  <w:style w:type="paragraph" w:customStyle="1" w:styleId="FooterQP">
    <w:name w:val="Footer_QP"/>
    <w:basedOn w:val="Normal"/>
    <w:rsid w:val="00D9357B"/>
    <w:pPr>
      <w:tabs>
        <w:tab w:val="clear" w:pos="794"/>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D9357B"/>
    <w:rPr>
      <w:rFonts w:ascii="Times New Roman" w:hAnsi="Times New Roman"/>
      <w:b/>
    </w:rPr>
  </w:style>
  <w:style w:type="character" w:customStyle="1" w:styleId="Artref">
    <w:name w:val="Art_ref"/>
    <w:basedOn w:val="DefaultParagraphFont"/>
    <w:rsid w:val="00D9357B"/>
  </w:style>
  <w:style w:type="paragraph" w:customStyle="1" w:styleId="Formal">
    <w:name w:val="Formal"/>
    <w:basedOn w:val="ASN1"/>
    <w:rsid w:val="00D9357B"/>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D9357B"/>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D9357B"/>
  </w:style>
  <w:style w:type="paragraph" w:customStyle="1" w:styleId="RepNoBR">
    <w:name w:val="Rep_No_BR"/>
    <w:basedOn w:val="RecNoBR"/>
    <w:next w:val="Reptitle"/>
    <w:rsid w:val="00D9357B"/>
  </w:style>
  <w:style w:type="paragraph" w:customStyle="1" w:styleId="ResNoBR">
    <w:name w:val="Res_No_BR"/>
    <w:basedOn w:val="RecNoBR"/>
    <w:next w:val="Restitle"/>
    <w:rsid w:val="00D9357B"/>
  </w:style>
  <w:style w:type="paragraph" w:customStyle="1" w:styleId="Section1">
    <w:name w:val="Section_1"/>
    <w:basedOn w:val="Normal"/>
    <w:next w:val="Normal"/>
    <w:rsid w:val="00D9357B"/>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D9357B"/>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D9357B"/>
    <w:pPr>
      <w:keepNext/>
      <w:keepLines/>
      <w:spacing w:before="360" w:after="120"/>
      <w:jc w:val="center"/>
    </w:pPr>
    <w:rPr>
      <w:rFonts w:ascii="Times New Roman" w:eastAsia="Times New Roman" w:hAnsi="Times New Roman"/>
      <w:b/>
    </w:rPr>
  </w:style>
  <w:style w:type="character" w:customStyle="1" w:styleId="Recdef">
    <w:name w:val="Rec_def"/>
    <w:basedOn w:val="DefaultParagraphFont"/>
    <w:rsid w:val="00D9357B"/>
    <w:rPr>
      <w:b/>
    </w:rPr>
  </w:style>
  <w:style w:type="character" w:customStyle="1" w:styleId="Resdef">
    <w:name w:val="Res_def"/>
    <w:basedOn w:val="DefaultParagraphFont"/>
    <w:rsid w:val="00D9357B"/>
    <w:rPr>
      <w:rFonts w:ascii="Times New Roman" w:hAnsi="Times New Roman"/>
      <w:b/>
    </w:rPr>
  </w:style>
  <w:style w:type="character" w:customStyle="1" w:styleId="Tablefreq">
    <w:name w:val="Table_freq"/>
    <w:basedOn w:val="DefaultParagraphFont"/>
    <w:rsid w:val="00D9357B"/>
    <w:rPr>
      <w:b/>
      <w:color w:val="auto"/>
    </w:rPr>
  </w:style>
  <w:style w:type="paragraph" w:customStyle="1" w:styleId="FiguretitleBR">
    <w:name w:val="Figure_title_BR"/>
    <w:basedOn w:val="TabletitleBR"/>
    <w:next w:val="Figurewithouttitle"/>
    <w:rsid w:val="00D9357B"/>
    <w:pPr>
      <w:keepNext w:val="0"/>
      <w:spacing w:after="480"/>
    </w:pPr>
  </w:style>
  <w:style w:type="paragraph" w:customStyle="1" w:styleId="FigureNoBR">
    <w:name w:val="Figure_No_BR"/>
    <w:basedOn w:val="Normal"/>
    <w:next w:val="FiguretitleBR"/>
    <w:rsid w:val="00D9357B"/>
    <w:pPr>
      <w:keepNext/>
      <w:keepLines/>
      <w:spacing w:before="480" w:after="120"/>
      <w:jc w:val="center"/>
    </w:pPr>
    <w:rPr>
      <w:rFonts w:ascii="Times New Roman" w:eastAsia="Times New Roman" w:hAnsi="Times New Roman"/>
      <w:caps/>
    </w:rPr>
  </w:style>
  <w:style w:type="paragraph" w:customStyle="1" w:styleId="H2">
    <w:name w:val="H2"/>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D9357B"/>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D9357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D9357B"/>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D9357B"/>
    <w:rPr>
      <w:vanish/>
      <w:color w:val="FF0000"/>
    </w:rPr>
  </w:style>
  <w:style w:type="character" w:customStyle="1" w:styleId="Definition">
    <w:name w:val="Definition"/>
    <w:rsid w:val="00D9357B"/>
    <w:rPr>
      <w:i/>
    </w:rPr>
  </w:style>
  <w:style w:type="paragraph" w:customStyle="1" w:styleId="H5">
    <w:name w:val="H5"/>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D9357B"/>
    <w:rPr>
      <w:i/>
    </w:rPr>
  </w:style>
  <w:style w:type="character" w:customStyle="1" w:styleId="CODE">
    <w:name w:val="CODE"/>
    <w:rsid w:val="00D9357B"/>
    <w:rPr>
      <w:rFonts w:ascii="Courier New" w:hAnsi="Courier New"/>
      <w:sz w:val="20"/>
    </w:rPr>
  </w:style>
  <w:style w:type="character" w:customStyle="1" w:styleId="Keyboard">
    <w:name w:val="Keyboard"/>
    <w:rsid w:val="00D9357B"/>
    <w:rPr>
      <w:rFonts w:ascii="Courier New" w:hAnsi="Courier New"/>
      <w:b/>
      <w:sz w:val="20"/>
    </w:rPr>
  </w:style>
  <w:style w:type="paragraph" w:customStyle="1" w:styleId="Preformatted">
    <w:name w:val="Preformatted"/>
    <w:basedOn w:val="Normal"/>
    <w:rsid w:val="00D9357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D9357B"/>
    <w:rPr>
      <w:rFonts w:ascii="Courier New" w:hAnsi="Courier New"/>
    </w:rPr>
  </w:style>
  <w:style w:type="character" w:customStyle="1" w:styleId="Typewriter">
    <w:name w:val="Typewriter"/>
    <w:rsid w:val="00D9357B"/>
    <w:rPr>
      <w:rFonts w:ascii="Courier New" w:hAnsi="Courier New"/>
      <w:sz w:val="20"/>
    </w:rPr>
  </w:style>
  <w:style w:type="character" w:customStyle="1" w:styleId="Variable">
    <w:name w:val="Variable"/>
    <w:rsid w:val="00D9357B"/>
    <w:rPr>
      <w:i/>
    </w:rPr>
  </w:style>
  <w:style w:type="character" w:customStyle="1" w:styleId="Comment">
    <w:name w:val="Comment"/>
    <w:rsid w:val="00D9357B"/>
    <w:rPr>
      <w:vanish/>
    </w:rPr>
  </w:style>
  <w:style w:type="table" w:customStyle="1" w:styleId="TableGrid3">
    <w:name w:val="Table Grid3"/>
    <w:basedOn w:val="TableNormal"/>
    <w:next w:val="TableGrid"/>
    <w:uiPriority w:val="5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357B"/>
  </w:style>
  <w:style w:type="table" w:customStyle="1" w:styleId="TableGrid4">
    <w:name w:val="Table Grid4"/>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9357B"/>
  </w:style>
  <w:style w:type="table" w:customStyle="1" w:styleId="TableGrid5">
    <w:name w:val="Table Grid5"/>
    <w:basedOn w:val="TableNormal"/>
    <w:next w:val="TableGrid"/>
    <w:uiPriority w:val="3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9357B"/>
  </w:style>
  <w:style w:type="table" w:customStyle="1" w:styleId="TableGrid6">
    <w:name w:val="Table Grid6"/>
    <w:basedOn w:val="TableNormal"/>
    <w:next w:val="TableGrid"/>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9357B"/>
  </w:style>
  <w:style w:type="table" w:customStyle="1" w:styleId="TableGrid21">
    <w:name w:val="Table Grid2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357B"/>
  </w:style>
  <w:style w:type="table" w:customStyle="1" w:styleId="TableGrid31">
    <w:name w:val="Table Grid3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9357B"/>
  </w:style>
  <w:style w:type="table" w:customStyle="1" w:styleId="TableGrid41">
    <w:name w:val="Table Grid4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9357B"/>
  </w:style>
  <w:style w:type="table" w:customStyle="1" w:styleId="TableGrid51">
    <w:name w:val="Table Grid5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9357B"/>
  </w:style>
  <w:style w:type="table" w:customStyle="1" w:styleId="TableGrid61">
    <w:name w:val="Table Grid6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9357B"/>
  </w:style>
  <w:style w:type="table" w:customStyle="1" w:styleId="TableGrid7">
    <w:name w:val="Table Grid7"/>
    <w:basedOn w:val="TableNormal"/>
    <w:next w:val="TableGrid"/>
    <w:uiPriority w:val="59"/>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9357B"/>
  </w:style>
  <w:style w:type="table" w:customStyle="1" w:styleId="TableGrid22">
    <w:name w:val="Table Grid2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357B"/>
  </w:style>
  <w:style w:type="table" w:customStyle="1" w:styleId="TableGrid32">
    <w:name w:val="Table Grid3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357B"/>
  </w:style>
  <w:style w:type="table" w:customStyle="1" w:styleId="TableGrid42">
    <w:name w:val="Table Grid4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357B"/>
  </w:style>
  <w:style w:type="table" w:customStyle="1" w:styleId="TableGrid52">
    <w:name w:val="Table Grid5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9357B"/>
  </w:style>
  <w:style w:type="table" w:customStyle="1" w:styleId="TableGrid62">
    <w:name w:val="Table Grid62"/>
    <w:basedOn w:val="TableNormal"/>
    <w:next w:val="TableGrid"/>
    <w:uiPriority w:val="59"/>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9357B"/>
  </w:style>
  <w:style w:type="table" w:customStyle="1" w:styleId="TableGrid111">
    <w:name w:val="Table Grid1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9357B"/>
  </w:style>
  <w:style w:type="table" w:customStyle="1" w:styleId="TableGrid211">
    <w:name w:val="Table Grid2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357B"/>
  </w:style>
  <w:style w:type="table" w:customStyle="1" w:styleId="TableGrid311">
    <w:name w:val="Table Grid3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357B"/>
  </w:style>
  <w:style w:type="table" w:customStyle="1" w:styleId="TableGrid411">
    <w:name w:val="Table Grid4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357B"/>
  </w:style>
  <w:style w:type="table" w:customStyle="1" w:styleId="TableGrid511">
    <w:name w:val="Table Grid5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9357B"/>
  </w:style>
  <w:style w:type="table" w:customStyle="1" w:styleId="TableGrid611">
    <w:name w:val="Table Grid6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9357B"/>
  </w:style>
  <w:style w:type="table" w:customStyle="1" w:styleId="TableGrid71">
    <w:name w:val="Table Grid7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D9357B"/>
  </w:style>
  <w:style w:type="character" w:customStyle="1" w:styleId="ms-rtefontsize-2">
    <w:name w:val="ms-rtefontsize-2"/>
    <w:basedOn w:val="DefaultParagraphFont"/>
    <w:rsid w:val="00D9357B"/>
  </w:style>
  <w:style w:type="paragraph" w:customStyle="1" w:styleId="HeadingA">
    <w:name w:val="Heading_A"/>
    <w:basedOn w:val="Headingb"/>
    <w:qFormat/>
    <w:rsid w:val="00D9357B"/>
    <w:pPr>
      <w:spacing w:before="200"/>
      <w:ind w:left="794" w:hanging="794"/>
    </w:pPr>
    <w:rPr>
      <w:rFonts w:eastAsiaTheme="minorEastAsia"/>
      <w:sz w:val="26"/>
      <w:szCs w:val="26"/>
    </w:rPr>
  </w:style>
  <w:style w:type="character" w:customStyle="1" w:styleId="TabletitleChar">
    <w:name w:val="Table_title Char"/>
    <w:basedOn w:val="DefaultParagraphFont"/>
    <w:link w:val="Tabletitle"/>
    <w:rsid w:val="00D9357B"/>
    <w:rPr>
      <w:rFonts w:ascii="Times New Roman Bold" w:hAnsi="Times New Roman Bold"/>
      <w:b/>
      <w:sz w:val="24"/>
      <w:lang w:val="en-GB" w:eastAsia="en-US"/>
    </w:rPr>
  </w:style>
  <w:style w:type="character" w:customStyle="1" w:styleId="headingbChar0">
    <w:name w:val="heading_b Char"/>
    <w:basedOn w:val="DefaultParagraphFont"/>
    <w:link w:val="headingb0"/>
    <w:uiPriority w:val="99"/>
    <w:rsid w:val="00D9357B"/>
    <w:rPr>
      <w:rFonts w:ascii="Times New Roman Bold" w:eastAsia="Times New Roman" w:hAnsi="Times New Roman Bold"/>
      <w:b/>
      <w:iCs/>
      <w:sz w:val="24"/>
      <w:lang w:val="en-GB" w:eastAsia="en-US"/>
    </w:rPr>
  </w:style>
  <w:style w:type="table" w:customStyle="1" w:styleId="AnnexB4">
    <w:name w:val="AnnexB4"/>
    <w:basedOn w:val="TableNormal"/>
    <w:uiPriority w:val="99"/>
    <w:rsid w:val="00D9357B"/>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D9357B"/>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D9357B"/>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D9357B"/>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D9357B"/>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D9357B"/>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D9357B"/>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D9357B"/>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D9357B"/>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D9357B"/>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D9357B"/>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D9357B"/>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D9357B"/>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D9357B"/>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D9357B"/>
    <w:pPr>
      <w:numPr>
        <w:numId w:val="24"/>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D9357B"/>
    <w:pPr>
      <w:numPr>
        <w:numId w:val="23"/>
      </w:numPr>
      <w:tabs>
        <w:tab w:val="num" w:pos="360"/>
      </w:tabs>
      <w:ind w:left="284" w:hanging="284"/>
    </w:pPr>
  </w:style>
  <w:style w:type="paragraph" w:customStyle="1" w:styleId="xl2431">
    <w:name w:val="xl243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D9357B"/>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D9357B"/>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D9357B"/>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D9357B"/>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D9357B"/>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D9357B"/>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D9357B"/>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D9357B"/>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D9357B"/>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D9357B"/>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D9357B"/>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D9357B"/>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D9357B"/>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D9357B"/>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D9357B"/>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D9357B"/>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D9357B"/>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D9357B"/>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D9357B"/>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D9357B"/>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D9357B"/>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D9357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D9357B"/>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D9357B"/>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D9357B"/>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D9357B"/>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D9357B"/>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D9357B"/>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D9357B"/>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D9357B"/>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6E7593"/>
    <w:pPr>
      <w:tabs>
        <w:tab w:val="clear" w:pos="794"/>
        <w:tab w:val="clear" w:pos="1191"/>
        <w:tab w:val="clear" w:pos="1588"/>
        <w:tab w:val="clear" w:pos="1985"/>
      </w:tabs>
      <w:spacing w:before="0" w:after="120"/>
      <w:jc w:val="both"/>
    </w:pPr>
    <w:rPr>
      <w:rFonts w:ascii="Arial" w:eastAsia="Times New Roman" w:hAnsi="Arial"/>
      <w:sz w:val="20"/>
      <w:lang w:val="fr-CA"/>
    </w:rPr>
  </w:style>
  <w:style w:type="paragraph" w:customStyle="1" w:styleId="AfterFirstPara">
    <w:name w:val="AfterFirstPara"/>
    <w:basedOn w:val="Normal"/>
    <w:rsid w:val="006E7593"/>
    <w:pPr>
      <w:numPr>
        <w:numId w:val="26"/>
      </w:numPr>
      <w:tabs>
        <w:tab w:val="clear" w:pos="794"/>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6E7593"/>
    <w:pPr>
      <w:tabs>
        <w:tab w:val="clear" w:pos="794"/>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6E7593"/>
    <w:rPr>
      <w:rFonts w:ascii="Calibri" w:hAnsi="Calibri"/>
      <w:b/>
      <w:sz w:val="28"/>
      <w:lang w:val="en-GB" w:eastAsia="en-US"/>
    </w:rPr>
  </w:style>
  <w:style w:type="character" w:customStyle="1" w:styleId="BodyTextChar1">
    <w:name w:val="Body Text Char1"/>
    <w:basedOn w:val="DefaultParagraphFont"/>
    <w:rsid w:val="006E7593"/>
    <w:rPr>
      <w:rFonts w:ascii="Times New Roman" w:eastAsia="Times New Roman" w:hAnsi="Times New Roman"/>
      <w:b/>
      <w:bCs/>
      <w:sz w:val="24"/>
      <w:szCs w:val="24"/>
      <w:lang w:eastAsia="en-US"/>
    </w:rPr>
  </w:style>
  <w:style w:type="character" w:customStyle="1" w:styleId="Caractredenotedebasdepage">
    <w:name w:val="Caractère de note de bas de page"/>
    <w:rsid w:val="006E7593"/>
    <w:rPr>
      <w:position w:val="6"/>
      <w:sz w:val="18"/>
    </w:rPr>
  </w:style>
  <w:style w:type="paragraph" w:customStyle="1" w:styleId="itu">
    <w:name w:val="itu"/>
    <w:basedOn w:val="Normal"/>
    <w:rsid w:val="006E7593"/>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ps">
    <w:name w:val="hps"/>
    <w:basedOn w:val="DefaultParagraphFont"/>
    <w:rsid w:val="006E7593"/>
  </w:style>
  <w:style w:type="character" w:customStyle="1" w:styleId="apple-tab-span">
    <w:name w:val="apple-tab-span"/>
    <w:basedOn w:val="DefaultParagraphFont"/>
    <w:rsid w:val="006E7593"/>
  </w:style>
  <w:style w:type="paragraph" w:customStyle="1" w:styleId="IntenseQuote1">
    <w:name w:val="Intense Quote1"/>
    <w:basedOn w:val="Normal"/>
    <w:next w:val="Normal"/>
    <w:uiPriority w:val="30"/>
    <w:qFormat/>
    <w:rsid w:val="006E7593"/>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6E7593"/>
    <w:rPr>
      <w:i/>
      <w:iCs/>
      <w:color w:val="5B9BD5"/>
    </w:rPr>
  </w:style>
  <w:style w:type="character" w:customStyle="1" w:styleId="IntenseReference1">
    <w:name w:val="Intense Reference1"/>
    <w:basedOn w:val="DefaultParagraphFont"/>
    <w:uiPriority w:val="32"/>
    <w:qFormat/>
    <w:rsid w:val="006E7593"/>
    <w:rPr>
      <w:b/>
      <w:bCs/>
      <w:smallCaps/>
      <w:color w:val="5B9BD5"/>
      <w:spacing w:val="5"/>
    </w:rPr>
  </w:style>
  <w:style w:type="character" w:customStyle="1" w:styleId="SubtleReference1">
    <w:name w:val="Subtle Reference1"/>
    <w:basedOn w:val="DefaultParagraphFont"/>
    <w:uiPriority w:val="31"/>
    <w:qFormat/>
    <w:rsid w:val="006E7593"/>
    <w:rPr>
      <w:smallCaps/>
      <w:color w:val="5A5A5A"/>
    </w:rPr>
  </w:style>
  <w:style w:type="paragraph" w:customStyle="1" w:styleId="SimpleHeading">
    <w:name w:val="Simple Heading"/>
    <w:basedOn w:val="Normal"/>
    <w:link w:val="SimpleHeadingChar"/>
    <w:qFormat/>
    <w:rsid w:val="006E7593"/>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6E7593"/>
    <w:rPr>
      <w:rFonts w:ascii="Calibri Light" w:eastAsia="Calibri" w:hAnsi="Calibri Light" w:cs="Arial"/>
      <w:b/>
      <w:i/>
      <w:sz w:val="22"/>
      <w:szCs w:val="22"/>
      <w:lang w:eastAsia="en-US"/>
    </w:rPr>
  </w:style>
  <w:style w:type="paragraph" w:customStyle="1" w:styleId="Ideas">
    <w:name w:val="Ideas"/>
    <w:basedOn w:val="Heading1"/>
    <w:link w:val="IdeasChar"/>
    <w:qFormat/>
    <w:rsid w:val="006E7593"/>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6E7593"/>
    <w:rPr>
      <w:rFonts w:ascii="Calibri" w:hAnsi="Calibri"/>
      <w:b/>
      <w:color w:val="70AD47"/>
      <w:sz w:val="30"/>
      <w:szCs w:val="32"/>
      <w:lang w:val="en-GB" w:eastAsia="en-US"/>
    </w:rPr>
  </w:style>
  <w:style w:type="paragraph" w:customStyle="1" w:styleId="Otherideas">
    <w:name w:val="Other ideas"/>
    <w:basedOn w:val="Heading2"/>
    <w:link w:val="OtherideasChar"/>
    <w:qFormat/>
    <w:rsid w:val="006E7593"/>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6E7593"/>
    <w:rPr>
      <w:rFonts w:ascii="Calibri" w:hAnsi="Calibri"/>
      <w:b/>
      <w:color w:val="538135"/>
      <w:sz w:val="26"/>
      <w:szCs w:val="26"/>
      <w:lang w:val="en-GB" w:eastAsia="en-US"/>
    </w:rPr>
  </w:style>
  <w:style w:type="table" w:customStyle="1" w:styleId="GridTable4-Accent11">
    <w:name w:val="Grid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6E7593"/>
    <w:rPr>
      <w:rFonts w:ascii="Calibri" w:hAnsi="Calibri" w:cs="Arial"/>
      <w:sz w:val="22"/>
      <w:szCs w:val="22"/>
    </w:rPr>
  </w:style>
  <w:style w:type="table" w:customStyle="1" w:styleId="LightList-Accent11">
    <w:name w:val="Light List - Accent 11"/>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6E7593"/>
    <w:pPr>
      <w:numPr>
        <w:numId w:val="2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6E7593"/>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6E7593"/>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6E7593"/>
    <w:pPr>
      <w:tabs>
        <w:tab w:val="clear" w:pos="794"/>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6E7593"/>
    <w:pPr>
      <w:tabs>
        <w:tab w:val="clear" w:pos="794"/>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6E7593"/>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6E7593"/>
    <w:pPr>
      <w:pBdr>
        <w:bottom w:val="single" w:sz="4" w:space="4" w:color="4F81BD" w:themeColor="accent1"/>
      </w:pBdr>
      <w:tabs>
        <w:tab w:val="clear" w:pos="794"/>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6E7593"/>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6E7593"/>
    <w:rPr>
      <w:b/>
      <w:bCs/>
      <w:smallCaps/>
      <w:color w:val="C0504D" w:themeColor="accent2"/>
      <w:spacing w:val="5"/>
      <w:u w:val="single"/>
    </w:rPr>
  </w:style>
  <w:style w:type="character" w:styleId="SubtleReference">
    <w:name w:val="Subtle Reference"/>
    <w:basedOn w:val="DefaultParagraphFont"/>
    <w:uiPriority w:val="31"/>
    <w:qFormat/>
    <w:rsid w:val="006E7593"/>
    <w:rPr>
      <w:smallCaps/>
      <w:color w:val="C0504D" w:themeColor="accent2"/>
      <w:u w:val="single"/>
    </w:rPr>
  </w:style>
  <w:style w:type="table" w:styleId="LightList-Accent1">
    <w:name w:val="Light List Accent 1"/>
    <w:basedOn w:val="TableNormal"/>
    <w:uiPriority w:val="61"/>
    <w:rsid w:val="006E7593"/>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6E7593"/>
  </w:style>
  <w:style w:type="paragraph" w:customStyle="1" w:styleId="headfoot">
    <w:name w:val="head_foot"/>
    <w:basedOn w:val="Normal"/>
    <w:next w:val="Normalaftertitle"/>
    <w:rsid w:val="006E7593"/>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6E7593"/>
  </w:style>
  <w:style w:type="paragraph" w:customStyle="1" w:styleId="RegFin">
    <w:name w:val="Reg_Fin"/>
    <w:basedOn w:val="Normal"/>
    <w:rsid w:val="006E7593"/>
    <w:pPr>
      <w:tabs>
        <w:tab w:val="clear" w:pos="794"/>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6E7593"/>
  </w:style>
  <w:style w:type="table" w:customStyle="1" w:styleId="TableauNorm3">
    <w:name w:val="Tableau Norm3"/>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6E7593"/>
  </w:style>
  <w:style w:type="table" w:customStyle="1" w:styleId="TableauNorm12">
    <w:name w:val="Tableau Norm12"/>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6E7593"/>
  </w:style>
  <w:style w:type="table" w:customStyle="1" w:styleId="TableauNorm111">
    <w:name w:val="Tableau Norm11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rsid w:val="000D4D4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7-CL-C-0110/en" TargetMode="External"/><Relationship Id="rId18" Type="http://schemas.openxmlformats.org/officeDocument/2006/relationships/hyperlink" Target="http://www.itu.int/md/S17-CL-C-0092/en" TargetMode="External"/><Relationship Id="rId26" Type="http://schemas.openxmlformats.org/officeDocument/2006/relationships/hyperlink" Target="http://www.itu.int/md/S17-CL-C-0057/en" TargetMode="External"/><Relationship Id="rId39" Type="http://schemas.openxmlformats.org/officeDocument/2006/relationships/hyperlink" Target="http://www.itu.int/md/S17-CL-C-0118/en" TargetMode="External"/><Relationship Id="rId21" Type="http://schemas.openxmlformats.org/officeDocument/2006/relationships/hyperlink" Target="http://www.itu.int/md/S17-CL-C-0067/en" TargetMode="External"/><Relationship Id="rId34" Type="http://schemas.openxmlformats.org/officeDocument/2006/relationships/hyperlink" Target="http://www.itu.int/md/S17-CL-C-0009/en" TargetMode="External"/><Relationship Id="rId42" Type="http://schemas.openxmlformats.org/officeDocument/2006/relationships/hyperlink" Target="http://www.itu.int/md/S17-CL-C-0048/en" TargetMode="External"/><Relationship Id="rId47" Type="http://schemas.openxmlformats.org/officeDocument/2006/relationships/hyperlink" Target="http://www.itu.int/md/S17-CL-C-0041/en" TargetMode="External"/><Relationship Id="rId50" Type="http://schemas.openxmlformats.org/officeDocument/2006/relationships/hyperlink" Target="http://www.itu.int/md/S17-CL-C-0044/en" TargetMode="External"/><Relationship Id="rId55" Type="http://schemas.openxmlformats.org/officeDocument/2006/relationships/hyperlink" Target="http://www.itu.int/md/S17-CL-C-0066/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7-CL-INF-0002/en" TargetMode="External"/><Relationship Id="rId20" Type="http://schemas.openxmlformats.org/officeDocument/2006/relationships/hyperlink" Target="http://www.itu.int/md/S17-CL-C-0063/en" TargetMode="External"/><Relationship Id="rId29" Type="http://schemas.openxmlformats.org/officeDocument/2006/relationships/hyperlink" Target="http://www.itu.int/md/S17-CL-C-0038/en" TargetMode="External"/><Relationship Id="rId41" Type="http://schemas.openxmlformats.org/officeDocument/2006/relationships/hyperlink" Target="http://www.itu.int/md/S17-CL-C-0050/en" TargetMode="External"/><Relationship Id="rId54" Type="http://schemas.openxmlformats.org/officeDocument/2006/relationships/hyperlink" Target="http://www.itu.int/md/S17-CL-C-0073/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10/en" TargetMode="External"/><Relationship Id="rId24" Type="http://schemas.openxmlformats.org/officeDocument/2006/relationships/hyperlink" Target="http://www.itu.int/md/S17-CL-C-0016/en" TargetMode="External"/><Relationship Id="rId32" Type="http://schemas.openxmlformats.org/officeDocument/2006/relationships/hyperlink" Target="http://www.itu.int/md/S17-CL-C-0062/en" TargetMode="External"/><Relationship Id="rId37" Type="http://schemas.openxmlformats.org/officeDocument/2006/relationships/hyperlink" Target="http://www.itu.int/md/S17-CL-C-0109/en" TargetMode="External"/><Relationship Id="rId40" Type="http://schemas.openxmlformats.org/officeDocument/2006/relationships/hyperlink" Target="http://www.itu.int/md/S17-CL-C-0060/en" TargetMode="External"/><Relationship Id="rId45" Type="http://schemas.openxmlformats.org/officeDocument/2006/relationships/hyperlink" Target="http://www.itu.int/md/S17-CL-C-0042/en" TargetMode="External"/><Relationship Id="rId53" Type="http://schemas.openxmlformats.org/officeDocument/2006/relationships/hyperlink" Target="http://www.itu.int/md/S17-CL-C-0074/en" TargetMode="External"/><Relationship Id="rId58" Type="http://schemas.openxmlformats.org/officeDocument/2006/relationships/hyperlink" Target="http://www.itu.int/md/S17-CL-C-0100/en" TargetMode="External"/><Relationship Id="rId5" Type="http://schemas.openxmlformats.org/officeDocument/2006/relationships/webSettings" Target="webSettings.xml"/><Relationship Id="rId15" Type="http://schemas.openxmlformats.org/officeDocument/2006/relationships/hyperlink" Target="http://www.itu.int/md/S17-CL-C-0085/en" TargetMode="External"/><Relationship Id="rId23" Type="http://schemas.openxmlformats.org/officeDocument/2006/relationships/hyperlink" Target="http://www.itu.int/md/S17-CL-C-0089/en" TargetMode="External"/><Relationship Id="rId28" Type="http://schemas.openxmlformats.org/officeDocument/2006/relationships/hyperlink" Target="http://www.itu.int/md/S17-CL-C-0034/en" TargetMode="External"/><Relationship Id="rId36" Type="http://schemas.openxmlformats.org/officeDocument/2006/relationships/hyperlink" Target="http://www.itu.int/md/S17-CL-C-0053/en" TargetMode="External"/><Relationship Id="rId49" Type="http://schemas.openxmlformats.org/officeDocument/2006/relationships/hyperlink" Target="http://www.itu.int/md/S17-CL-C-0022/en" TargetMode="External"/><Relationship Id="rId57" Type="http://schemas.openxmlformats.org/officeDocument/2006/relationships/hyperlink" Target="http://www.itu.int/md/S17-CL-C-0097/en" TargetMode="External"/><Relationship Id="rId61" Type="http://schemas.openxmlformats.org/officeDocument/2006/relationships/footer" Target="footer2.xml"/><Relationship Id="rId10" Type="http://schemas.openxmlformats.org/officeDocument/2006/relationships/hyperlink" Target="http://www.itu.int/en/council/2017/Pages/staff-council.aspx" TargetMode="External"/><Relationship Id="rId19" Type="http://schemas.openxmlformats.org/officeDocument/2006/relationships/hyperlink" Target="https://www.itu.int/md/S17-CL-170515-TD-GEN-0006/en" TargetMode="External"/><Relationship Id="rId31" Type="http://schemas.openxmlformats.org/officeDocument/2006/relationships/hyperlink" Target="http://www.itu.int/md/S17-CL-C-0014/en" TargetMode="External"/><Relationship Id="rId44" Type="http://schemas.openxmlformats.org/officeDocument/2006/relationships/hyperlink" Target="http://www.itu.int/md/S17-CL-C-0104/en" TargetMode="External"/><Relationship Id="rId52" Type="http://schemas.openxmlformats.org/officeDocument/2006/relationships/hyperlink" Target="http://www.itu.int/md/S17-CL-C-0020/e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7-CL-C-0120/en" TargetMode="External"/><Relationship Id="rId14" Type="http://schemas.openxmlformats.org/officeDocument/2006/relationships/hyperlink" Target="http://www.itu.int/md/S17-CL-C-0111/en" TargetMode="External"/><Relationship Id="rId22" Type="http://schemas.openxmlformats.org/officeDocument/2006/relationships/hyperlink" Target="http://www.itu.int/md/S17-CL-C-0045/en" TargetMode="External"/><Relationship Id="rId27" Type="http://schemas.openxmlformats.org/officeDocument/2006/relationships/hyperlink" Target="http://www.itu.int/md/S17-CL-C-0034/en" TargetMode="External"/><Relationship Id="rId30" Type="http://schemas.openxmlformats.org/officeDocument/2006/relationships/hyperlink" Target="http://www.itu.int/md/S17-CL-C-0111/en" TargetMode="External"/><Relationship Id="rId35" Type="http://schemas.openxmlformats.org/officeDocument/2006/relationships/hyperlink" Target="http://www.itu.int/md/S17-CL-C-0046/en" TargetMode="External"/><Relationship Id="rId43" Type="http://schemas.openxmlformats.org/officeDocument/2006/relationships/hyperlink" Target="http://www.itu.int/md/S17-CL-C-0093/en" TargetMode="External"/><Relationship Id="rId48" Type="http://schemas.openxmlformats.org/officeDocument/2006/relationships/hyperlink" Target="http://www.itu.int/md/S17-CL-C-0058/en" TargetMode="External"/><Relationship Id="rId56" Type="http://schemas.openxmlformats.org/officeDocument/2006/relationships/hyperlink" Target="http://www.itu.int/md/S17-CL-C-0107/en" TargetMode="External"/><Relationship Id="rId8" Type="http://schemas.openxmlformats.org/officeDocument/2006/relationships/image" Target="media/image1.jpeg"/><Relationship Id="rId51" Type="http://schemas.openxmlformats.org/officeDocument/2006/relationships/hyperlink" Target="http://www.itu.int/md/S17-CL-C-0064/en" TargetMode="External"/><Relationship Id="rId3" Type="http://schemas.openxmlformats.org/officeDocument/2006/relationships/styles" Target="styles.xml"/><Relationship Id="rId12" Type="http://schemas.openxmlformats.org/officeDocument/2006/relationships/hyperlink" Target="http://www.itu.int/md/S17-CL-C-0082/en" TargetMode="External"/><Relationship Id="rId17" Type="http://schemas.openxmlformats.org/officeDocument/2006/relationships/hyperlink" Target="http://www.itu.int/md/S17-CL-C-0043/en" TargetMode="External"/><Relationship Id="rId25" Type="http://schemas.openxmlformats.org/officeDocument/2006/relationships/hyperlink" Target="http://www.itu.int/md/S17-CL-C-0061/en" TargetMode="External"/><Relationship Id="rId33" Type="http://schemas.openxmlformats.org/officeDocument/2006/relationships/hyperlink" Target="http://www.itu.int/md/S17-CL-C-0011/en" TargetMode="External"/><Relationship Id="rId38" Type="http://schemas.openxmlformats.org/officeDocument/2006/relationships/hyperlink" Target="http://www.itu.int/md/S17-CL-C-0054/en" TargetMode="External"/><Relationship Id="rId46" Type="http://schemas.openxmlformats.org/officeDocument/2006/relationships/hyperlink" Target="http://www.itu.int/md/S17-CL-C-0040/en"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BFAF-A798-4805-A9C3-BEFE0D75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17</Pages>
  <Words>9194</Words>
  <Characters>5601</Characters>
  <Application>Microsoft Office Word</Application>
  <DocSecurity>4</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tenth and last Plenary meeting</dc:title>
  <dc:subject>Council 2017</dc:subject>
  <dc:creator>Zheng, Bingy</dc:creator>
  <cp:keywords>C2017, C17</cp:keywords>
  <dc:description/>
  <cp:lastModifiedBy>Brouard, Ricarda</cp:lastModifiedBy>
  <cp:revision>2</cp:revision>
  <cp:lastPrinted>2017-06-15T08:00:00Z</cp:lastPrinted>
  <dcterms:created xsi:type="dcterms:W3CDTF">2017-07-07T12:26:00Z</dcterms:created>
  <dcterms:modified xsi:type="dcterms:W3CDTF">2017-07-07T12:26:00Z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